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AE5B5A" w:rsidRDefault="001A59F9" w:rsidP="00026C9C">
      <w:pPr>
        <w:autoSpaceDE w:val="0"/>
        <w:autoSpaceDN w:val="0"/>
        <w:adjustRightInd w:val="0"/>
        <w:spacing w:line="360" w:lineRule="auto"/>
        <w:jc w:val="left"/>
        <w:rPr>
          <w:rFonts w:asciiTheme="minorEastAsia" w:eastAsiaTheme="minorEastAsia" w:hAnsiTheme="minorEastAsia"/>
          <w:color w:val="000000" w:themeColor="text1"/>
          <w:kern w:val="0"/>
          <w:szCs w:val="21"/>
        </w:rPr>
      </w:pPr>
    </w:p>
    <w:p w:rsidR="001A59F9" w:rsidRPr="00AE5B5A" w:rsidRDefault="001A59F9" w:rsidP="00026C9C">
      <w:pPr>
        <w:autoSpaceDE w:val="0"/>
        <w:autoSpaceDN w:val="0"/>
        <w:adjustRightInd w:val="0"/>
        <w:spacing w:line="360" w:lineRule="auto"/>
        <w:jc w:val="left"/>
        <w:rPr>
          <w:rFonts w:asciiTheme="minorEastAsia" w:eastAsiaTheme="minorEastAsia" w:hAnsiTheme="minorEastAsia"/>
          <w:color w:val="000000" w:themeColor="text1"/>
          <w:kern w:val="0"/>
          <w:szCs w:val="21"/>
        </w:rPr>
      </w:pPr>
    </w:p>
    <w:p w:rsidR="001A59F9" w:rsidRPr="00AE5B5A" w:rsidRDefault="001A59F9" w:rsidP="00026C9C">
      <w:pPr>
        <w:autoSpaceDE w:val="0"/>
        <w:autoSpaceDN w:val="0"/>
        <w:adjustRightInd w:val="0"/>
        <w:spacing w:line="360" w:lineRule="auto"/>
        <w:jc w:val="left"/>
        <w:rPr>
          <w:rFonts w:asciiTheme="minorEastAsia" w:eastAsiaTheme="minorEastAsia" w:hAnsiTheme="minorEastAsia"/>
          <w:color w:val="000000" w:themeColor="text1"/>
          <w:kern w:val="0"/>
          <w:szCs w:val="21"/>
        </w:rPr>
      </w:pPr>
    </w:p>
    <w:p w:rsidR="001A59F9" w:rsidRPr="00AE5B5A" w:rsidRDefault="001A59F9" w:rsidP="00026C9C">
      <w:pPr>
        <w:autoSpaceDE w:val="0"/>
        <w:autoSpaceDN w:val="0"/>
        <w:adjustRightInd w:val="0"/>
        <w:spacing w:line="360" w:lineRule="auto"/>
        <w:jc w:val="left"/>
        <w:rPr>
          <w:rFonts w:asciiTheme="minorEastAsia" w:eastAsiaTheme="minorEastAsia" w:hAnsiTheme="minorEastAsia"/>
          <w:color w:val="000000" w:themeColor="text1"/>
          <w:kern w:val="0"/>
          <w:szCs w:val="21"/>
        </w:rPr>
      </w:pPr>
    </w:p>
    <w:p w:rsidR="001A59F9" w:rsidRPr="00AE5B5A" w:rsidRDefault="001A59F9" w:rsidP="00D319C5">
      <w:pPr>
        <w:spacing w:before="29" w:line="288" w:lineRule="auto"/>
        <w:jc w:val="center"/>
        <w:rPr>
          <w:b/>
          <w:color w:val="000000" w:themeColor="text1"/>
          <w:sz w:val="36"/>
          <w:szCs w:val="36"/>
        </w:rPr>
      </w:pPr>
      <w:bookmarkStart w:id="0" w:name="_Toc361324840"/>
      <w:r w:rsidRPr="00AE5B5A">
        <w:rPr>
          <w:b/>
          <w:color w:val="000000" w:themeColor="text1"/>
          <w:sz w:val="36"/>
          <w:szCs w:val="36"/>
        </w:rPr>
        <w:t>交银施罗德主题优选灵活配置混合型证券投资基金</w:t>
      </w:r>
      <w:bookmarkEnd w:id="0"/>
    </w:p>
    <w:p w:rsidR="001A59F9" w:rsidRPr="00AE5B5A" w:rsidRDefault="001A59F9" w:rsidP="00D319C5">
      <w:pPr>
        <w:spacing w:before="29" w:line="288" w:lineRule="auto"/>
        <w:jc w:val="center"/>
        <w:rPr>
          <w:b/>
          <w:color w:val="000000" w:themeColor="text1"/>
          <w:sz w:val="36"/>
          <w:szCs w:val="36"/>
        </w:rPr>
      </w:pPr>
      <w:bookmarkStart w:id="1" w:name="_Toc361324841"/>
      <w:r w:rsidRPr="00AE5B5A">
        <w:rPr>
          <w:b/>
          <w:color w:val="000000" w:themeColor="text1"/>
          <w:sz w:val="36"/>
          <w:szCs w:val="36"/>
        </w:rPr>
        <w:t>2016</w:t>
      </w:r>
      <w:r w:rsidRPr="00AE5B5A">
        <w:rPr>
          <w:b/>
          <w:color w:val="000000" w:themeColor="text1"/>
          <w:sz w:val="36"/>
          <w:szCs w:val="36"/>
        </w:rPr>
        <w:t>年年度报告</w:t>
      </w:r>
      <w:bookmarkEnd w:id="1"/>
    </w:p>
    <w:p w:rsidR="001A59F9" w:rsidRPr="00AE5B5A" w:rsidRDefault="00F64FAD" w:rsidP="00D319C5">
      <w:pPr>
        <w:spacing w:before="29" w:line="288" w:lineRule="auto"/>
        <w:jc w:val="center"/>
        <w:rPr>
          <w:b/>
          <w:color w:val="000000" w:themeColor="text1"/>
          <w:sz w:val="36"/>
          <w:szCs w:val="36"/>
        </w:rPr>
      </w:pPr>
      <w:r w:rsidRPr="00AE5B5A">
        <w:rPr>
          <w:b/>
          <w:color w:val="000000" w:themeColor="text1"/>
          <w:sz w:val="36"/>
          <w:szCs w:val="36"/>
        </w:rPr>
        <w:t>2016</w:t>
      </w:r>
      <w:r w:rsidRPr="00AE5B5A">
        <w:rPr>
          <w:b/>
          <w:color w:val="000000" w:themeColor="text1"/>
          <w:sz w:val="36"/>
          <w:szCs w:val="36"/>
        </w:rPr>
        <w:t>年</w:t>
      </w:r>
      <w:r w:rsidRPr="00AE5B5A">
        <w:rPr>
          <w:b/>
          <w:color w:val="000000" w:themeColor="text1"/>
          <w:sz w:val="36"/>
          <w:szCs w:val="36"/>
        </w:rPr>
        <w:t>12</w:t>
      </w:r>
      <w:r w:rsidRPr="00AE5B5A">
        <w:rPr>
          <w:b/>
          <w:color w:val="000000" w:themeColor="text1"/>
          <w:sz w:val="36"/>
          <w:szCs w:val="36"/>
        </w:rPr>
        <w:t>月</w:t>
      </w:r>
      <w:r w:rsidRPr="00AE5B5A">
        <w:rPr>
          <w:b/>
          <w:color w:val="000000" w:themeColor="text1"/>
          <w:sz w:val="36"/>
          <w:szCs w:val="36"/>
        </w:rPr>
        <w:t>31</w:t>
      </w:r>
      <w:r w:rsidRPr="00AE5B5A">
        <w:rPr>
          <w:b/>
          <w:color w:val="000000" w:themeColor="text1"/>
          <w:sz w:val="36"/>
          <w:szCs w:val="36"/>
        </w:rPr>
        <w:t>日</w:t>
      </w:r>
    </w:p>
    <w:p w:rsidR="001A59F9" w:rsidRPr="00AE5B5A" w:rsidRDefault="001A59F9" w:rsidP="00026C9C">
      <w:pPr>
        <w:spacing w:line="360" w:lineRule="auto"/>
        <w:jc w:val="center"/>
        <w:rPr>
          <w:rFonts w:asciiTheme="minorEastAsia" w:eastAsiaTheme="minorEastAsia" w:hAnsiTheme="minorEastAsia"/>
          <w:b/>
          <w:color w:val="000000" w:themeColor="text1"/>
          <w:szCs w:val="21"/>
        </w:rPr>
      </w:pPr>
    </w:p>
    <w:p w:rsidR="001A59F9" w:rsidRPr="00AE5B5A" w:rsidRDefault="001A59F9" w:rsidP="00026C9C">
      <w:pPr>
        <w:spacing w:line="360" w:lineRule="auto"/>
        <w:jc w:val="center"/>
        <w:rPr>
          <w:rFonts w:asciiTheme="minorEastAsia" w:eastAsiaTheme="minorEastAsia" w:hAnsiTheme="minorEastAsia"/>
          <w:b/>
          <w:color w:val="000000" w:themeColor="text1"/>
          <w:szCs w:val="21"/>
        </w:rPr>
      </w:pPr>
    </w:p>
    <w:p w:rsidR="001A59F9" w:rsidRPr="00AE5B5A" w:rsidRDefault="001A59F9" w:rsidP="00026C9C">
      <w:pPr>
        <w:spacing w:line="360" w:lineRule="auto"/>
        <w:jc w:val="center"/>
        <w:rPr>
          <w:rFonts w:asciiTheme="minorEastAsia" w:eastAsiaTheme="minorEastAsia" w:hAnsiTheme="minorEastAsia"/>
          <w:b/>
          <w:color w:val="000000" w:themeColor="text1"/>
          <w:szCs w:val="21"/>
        </w:rPr>
      </w:pPr>
    </w:p>
    <w:p w:rsidR="001A59F9" w:rsidRPr="00AE5B5A" w:rsidRDefault="001A59F9" w:rsidP="00026C9C">
      <w:pPr>
        <w:spacing w:line="360" w:lineRule="auto"/>
        <w:jc w:val="center"/>
        <w:rPr>
          <w:rFonts w:asciiTheme="minorEastAsia" w:eastAsiaTheme="minorEastAsia" w:hAnsiTheme="minorEastAsia"/>
          <w:b/>
          <w:color w:val="000000" w:themeColor="text1"/>
          <w:szCs w:val="21"/>
        </w:rPr>
      </w:pPr>
    </w:p>
    <w:p w:rsidR="001A59F9" w:rsidRPr="00AE5B5A" w:rsidRDefault="001A59F9" w:rsidP="00026C9C">
      <w:pPr>
        <w:spacing w:line="360" w:lineRule="auto"/>
        <w:jc w:val="center"/>
        <w:rPr>
          <w:rFonts w:asciiTheme="minorEastAsia" w:eastAsiaTheme="minorEastAsia" w:hAnsiTheme="minorEastAsia"/>
          <w:b/>
          <w:color w:val="000000" w:themeColor="text1"/>
          <w:szCs w:val="21"/>
        </w:rPr>
      </w:pPr>
    </w:p>
    <w:p w:rsidR="001A59F9" w:rsidRPr="00AE5B5A" w:rsidRDefault="001A59F9" w:rsidP="00026C9C">
      <w:pPr>
        <w:spacing w:line="360" w:lineRule="auto"/>
        <w:jc w:val="center"/>
        <w:rPr>
          <w:rFonts w:asciiTheme="minorEastAsia" w:eastAsiaTheme="minorEastAsia" w:hAnsiTheme="minorEastAsia"/>
          <w:b/>
          <w:color w:val="000000" w:themeColor="text1"/>
          <w:szCs w:val="21"/>
        </w:rPr>
      </w:pPr>
    </w:p>
    <w:p w:rsidR="001A59F9" w:rsidRPr="00AE5B5A" w:rsidRDefault="001A59F9" w:rsidP="00026C9C">
      <w:pPr>
        <w:spacing w:line="360" w:lineRule="auto"/>
        <w:jc w:val="center"/>
        <w:rPr>
          <w:rFonts w:asciiTheme="minorEastAsia" w:eastAsiaTheme="minorEastAsia" w:hAnsiTheme="minorEastAsia"/>
          <w:b/>
          <w:color w:val="000000" w:themeColor="text1"/>
          <w:szCs w:val="21"/>
        </w:rPr>
      </w:pPr>
    </w:p>
    <w:p w:rsidR="001A59F9" w:rsidRPr="00AE5B5A" w:rsidRDefault="001A59F9" w:rsidP="00026C9C">
      <w:pPr>
        <w:spacing w:line="360" w:lineRule="auto"/>
        <w:jc w:val="center"/>
        <w:rPr>
          <w:rFonts w:asciiTheme="minorEastAsia" w:eastAsiaTheme="minorEastAsia" w:hAnsiTheme="minorEastAsia"/>
          <w:b/>
          <w:color w:val="000000" w:themeColor="text1"/>
          <w:szCs w:val="21"/>
        </w:rPr>
      </w:pPr>
    </w:p>
    <w:p w:rsidR="001A59F9" w:rsidRPr="00AE5B5A" w:rsidRDefault="001A59F9" w:rsidP="00026C9C">
      <w:pPr>
        <w:spacing w:line="360" w:lineRule="auto"/>
        <w:jc w:val="center"/>
        <w:rPr>
          <w:rFonts w:asciiTheme="minorEastAsia" w:eastAsiaTheme="minorEastAsia" w:hAnsiTheme="minorEastAsia"/>
          <w:b/>
          <w:color w:val="000000" w:themeColor="text1"/>
          <w:szCs w:val="21"/>
        </w:rPr>
      </w:pPr>
    </w:p>
    <w:p w:rsidR="001A59F9" w:rsidRPr="00AE5B5A" w:rsidRDefault="001A59F9" w:rsidP="00026C9C">
      <w:pPr>
        <w:spacing w:line="360" w:lineRule="auto"/>
        <w:jc w:val="center"/>
        <w:rPr>
          <w:rFonts w:asciiTheme="minorEastAsia" w:eastAsiaTheme="minorEastAsia" w:hAnsiTheme="minorEastAsia"/>
          <w:b/>
          <w:color w:val="000000" w:themeColor="text1"/>
          <w:szCs w:val="21"/>
        </w:rPr>
      </w:pPr>
    </w:p>
    <w:p w:rsidR="001A59F9" w:rsidRPr="00AE5B5A" w:rsidRDefault="001A59F9" w:rsidP="00026C9C">
      <w:pPr>
        <w:spacing w:line="360" w:lineRule="auto"/>
        <w:jc w:val="center"/>
        <w:rPr>
          <w:rFonts w:asciiTheme="minorEastAsia" w:eastAsiaTheme="minorEastAsia" w:hAnsiTheme="minorEastAsia"/>
          <w:b/>
          <w:color w:val="000000" w:themeColor="text1"/>
          <w:szCs w:val="21"/>
        </w:rPr>
      </w:pPr>
    </w:p>
    <w:p w:rsidR="001A59F9" w:rsidRPr="00AE5B5A" w:rsidRDefault="001A59F9" w:rsidP="00026C9C">
      <w:pPr>
        <w:spacing w:line="360" w:lineRule="auto"/>
        <w:jc w:val="center"/>
        <w:rPr>
          <w:rFonts w:asciiTheme="minorEastAsia" w:eastAsiaTheme="minorEastAsia" w:hAnsiTheme="minorEastAsia"/>
          <w:b/>
          <w:color w:val="000000" w:themeColor="text1"/>
          <w:szCs w:val="21"/>
        </w:rPr>
      </w:pPr>
    </w:p>
    <w:p w:rsidR="001A59F9" w:rsidRPr="00AE5B5A" w:rsidRDefault="001A59F9" w:rsidP="00026C9C">
      <w:pPr>
        <w:spacing w:line="360" w:lineRule="auto"/>
        <w:rPr>
          <w:rFonts w:asciiTheme="minorEastAsia" w:eastAsiaTheme="minorEastAsia" w:hAnsiTheme="minorEastAsia"/>
          <w:b/>
          <w:color w:val="000000" w:themeColor="text1"/>
          <w:szCs w:val="21"/>
        </w:rPr>
      </w:pPr>
    </w:p>
    <w:p w:rsidR="001A59F9" w:rsidRPr="00AE5B5A" w:rsidRDefault="001A59F9" w:rsidP="00AB6077">
      <w:pPr>
        <w:spacing w:before="29" w:line="288" w:lineRule="auto"/>
        <w:ind w:firstLineChars="900" w:firstLine="2168"/>
        <w:rPr>
          <w:b/>
          <w:color w:val="000000" w:themeColor="text1"/>
          <w:sz w:val="24"/>
        </w:rPr>
      </w:pPr>
      <w:r w:rsidRPr="00AE5B5A">
        <w:rPr>
          <w:rFonts w:hint="eastAsia"/>
          <w:b/>
          <w:color w:val="000000" w:themeColor="text1"/>
          <w:sz w:val="24"/>
        </w:rPr>
        <w:t>基金管理人：</w:t>
      </w:r>
      <w:r w:rsidRPr="00AE5B5A">
        <w:rPr>
          <w:b/>
          <w:color w:val="000000" w:themeColor="text1"/>
          <w:sz w:val="24"/>
        </w:rPr>
        <w:t>交银施罗德基金管理有限公司</w:t>
      </w:r>
    </w:p>
    <w:p w:rsidR="001A59F9" w:rsidRPr="00AE5B5A" w:rsidRDefault="001A59F9" w:rsidP="00AB6077">
      <w:pPr>
        <w:spacing w:before="29" w:line="288" w:lineRule="auto"/>
        <w:ind w:firstLineChars="900" w:firstLine="2168"/>
        <w:rPr>
          <w:b/>
          <w:color w:val="000000" w:themeColor="text1"/>
          <w:sz w:val="24"/>
        </w:rPr>
      </w:pPr>
      <w:r w:rsidRPr="00AE5B5A">
        <w:rPr>
          <w:rFonts w:hint="eastAsia"/>
          <w:b/>
          <w:color w:val="000000" w:themeColor="text1"/>
          <w:sz w:val="24"/>
        </w:rPr>
        <w:t>基金托管人：</w:t>
      </w:r>
      <w:r w:rsidRPr="00AE5B5A">
        <w:rPr>
          <w:b/>
          <w:color w:val="000000" w:themeColor="text1"/>
          <w:sz w:val="24"/>
        </w:rPr>
        <w:t>中国建设银行股份有限公司</w:t>
      </w:r>
    </w:p>
    <w:p w:rsidR="001A59F9" w:rsidRPr="00AE5B5A" w:rsidRDefault="001A59F9" w:rsidP="00AB6077">
      <w:pPr>
        <w:spacing w:before="29" w:line="288" w:lineRule="auto"/>
        <w:ind w:firstLineChars="900" w:firstLine="2168"/>
        <w:rPr>
          <w:b/>
          <w:color w:val="000000" w:themeColor="text1"/>
          <w:sz w:val="24"/>
        </w:rPr>
        <w:sectPr w:rsidR="001A59F9" w:rsidRPr="00AE5B5A">
          <w:headerReference w:type="default" r:id="rId8"/>
          <w:pgSz w:w="11926" w:h="15840"/>
          <w:pgMar w:top="1418" w:right="1418" w:bottom="851" w:left="1418" w:header="851" w:footer="992" w:gutter="0"/>
          <w:cols w:space="720"/>
        </w:sectPr>
      </w:pPr>
      <w:r w:rsidRPr="00AE5B5A">
        <w:rPr>
          <w:rFonts w:hint="eastAsia"/>
          <w:b/>
          <w:color w:val="000000" w:themeColor="text1"/>
          <w:sz w:val="24"/>
        </w:rPr>
        <w:t>报告送出日期：</w:t>
      </w:r>
      <w:r w:rsidRPr="00AE5B5A">
        <w:rPr>
          <w:b/>
          <w:color w:val="000000" w:themeColor="text1"/>
          <w:sz w:val="24"/>
        </w:rPr>
        <w:t>二〇一七年三月二十九日</w:t>
      </w:r>
    </w:p>
    <w:p w:rsidR="001A59F9" w:rsidRPr="00AE5B5A" w:rsidRDefault="001A59F9" w:rsidP="007C79C0">
      <w:pPr>
        <w:pStyle w:val="1"/>
        <w:keepNext/>
        <w:keepLines/>
        <w:widowControl w:val="0"/>
        <w:spacing w:beforeLines="100" w:before="312" w:afterLines="100" w:after="312" w:line="288" w:lineRule="auto"/>
        <w:jc w:val="center"/>
        <w:rPr>
          <w:b/>
          <w:bCs/>
          <w:color w:val="000000" w:themeColor="text1"/>
          <w:szCs w:val="24"/>
          <w:lang w:val="en-US"/>
        </w:rPr>
      </w:pPr>
      <w:bookmarkStart w:id="2" w:name="_Toc225498243"/>
      <w:bookmarkStart w:id="3" w:name="_Toc361324842"/>
      <w:bookmarkStart w:id="4" w:name="_Toc478321472"/>
      <w:r w:rsidRPr="00AE5B5A">
        <w:rPr>
          <w:rFonts w:hint="eastAsia"/>
          <w:b/>
          <w:bCs/>
          <w:color w:val="000000" w:themeColor="text1"/>
          <w:szCs w:val="24"/>
          <w:lang w:val="en-US"/>
        </w:rPr>
        <w:lastRenderedPageBreak/>
        <w:t>§</w:t>
      </w:r>
      <w:r w:rsidRPr="00AE5B5A">
        <w:rPr>
          <w:b/>
          <w:bCs/>
          <w:color w:val="000000" w:themeColor="text1"/>
          <w:szCs w:val="24"/>
          <w:lang w:val="en-US"/>
        </w:rPr>
        <w:t xml:space="preserve">1  </w:t>
      </w:r>
      <w:r w:rsidRPr="00AE5B5A">
        <w:rPr>
          <w:rFonts w:hint="eastAsia"/>
          <w:b/>
          <w:bCs/>
          <w:color w:val="000000" w:themeColor="text1"/>
          <w:szCs w:val="24"/>
          <w:lang w:val="en-US"/>
        </w:rPr>
        <w:t>重要提示及目录</w:t>
      </w:r>
      <w:bookmarkEnd w:id="2"/>
      <w:bookmarkEnd w:id="3"/>
      <w:bookmarkEnd w:id="4"/>
    </w:p>
    <w:p w:rsidR="00A8283B" w:rsidRPr="00AE5B5A" w:rsidRDefault="00A8283B" w:rsidP="00A8283B">
      <w:pPr>
        <w:rPr>
          <w:color w:val="000000" w:themeColor="text1"/>
        </w:rPr>
      </w:pPr>
    </w:p>
    <w:p w:rsidR="001A59F9" w:rsidRPr="00AE5B5A" w:rsidRDefault="001A59F9" w:rsidP="00EA7B4A">
      <w:pPr>
        <w:pStyle w:val="20"/>
        <w:spacing w:before="29" w:after="0" w:line="288" w:lineRule="auto"/>
        <w:rPr>
          <w:rFonts w:ascii="Times New Roman" w:hAnsi="Times New Roman"/>
          <w:color w:val="000000" w:themeColor="text1"/>
          <w:kern w:val="0"/>
          <w:szCs w:val="24"/>
        </w:rPr>
      </w:pPr>
      <w:bookmarkStart w:id="5" w:name="_Toc361324843"/>
      <w:bookmarkStart w:id="6" w:name="_Toc478321473"/>
      <w:r w:rsidRPr="00AE5B5A">
        <w:rPr>
          <w:rFonts w:ascii="Times New Roman" w:hAnsi="Times New Roman"/>
          <w:color w:val="000000" w:themeColor="text1"/>
          <w:kern w:val="0"/>
          <w:szCs w:val="24"/>
        </w:rPr>
        <w:t xml:space="preserve">1.1 </w:t>
      </w:r>
      <w:r w:rsidRPr="00AE5B5A">
        <w:rPr>
          <w:rFonts w:ascii="Times New Roman" w:hAnsi="Times New Roman" w:hint="eastAsia"/>
          <w:color w:val="000000" w:themeColor="text1"/>
          <w:kern w:val="0"/>
          <w:szCs w:val="24"/>
        </w:rPr>
        <w:t>重要提示</w:t>
      </w:r>
      <w:bookmarkEnd w:id="5"/>
      <w:bookmarkEnd w:id="6"/>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sidRPr="00AE5B5A">
        <w:rPr>
          <w:color w:val="000000" w:themeColor="text1"/>
          <w:sz w:val="24"/>
        </w:rPr>
        <w:t xml:space="preserve"> </w:t>
      </w:r>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基金托管人中国建设银行股份有限公司根据本基金合同规定，于</w:t>
      </w:r>
      <w:r w:rsidRPr="00AE5B5A">
        <w:rPr>
          <w:color w:val="000000" w:themeColor="text1"/>
          <w:sz w:val="24"/>
        </w:rPr>
        <w:t>2017</w:t>
      </w:r>
      <w:r w:rsidRPr="00AE5B5A">
        <w:rPr>
          <w:color w:val="000000" w:themeColor="text1"/>
          <w:sz w:val="24"/>
        </w:rPr>
        <w:t>年</w:t>
      </w:r>
      <w:r w:rsidRPr="00AE5B5A">
        <w:rPr>
          <w:color w:val="000000" w:themeColor="text1"/>
          <w:sz w:val="24"/>
        </w:rPr>
        <w:t>3</w:t>
      </w:r>
      <w:r w:rsidRPr="00AE5B5A">
        <w:rPr>
          <w:color w:val="000000" w:themeColor="text1"/>
          <w:sz w:val="24"/>
        </w:rPr>
        <w:t>月</w:t>
      </w:r>
      <w:r w:rsidRPr="00AE5B5A">
        <w:rPr>
          <w:color w:val="000000" w:themeColor="text1"/>
          <w:sz w:val="24"/>
        </w:rPr>
        <w:t>28</w:t>
      </w:r>
      <w:r w:rsidRPr="00AE5B5A">
        <w:rPr>
          <w:color w:val="000000" w:themeColor="text1"/>
          <w:sz w:val="24"/>
        </w:rPr>
        <w:t>日复核了本报告中的财务指标、净值表现、利润分配情况、财务会计报告、投资组合报告等内容，保证复核内容不存在虚假记载、误导性陈述或者重大遗漏。</w:t>
      </w:r>
      <w:r w:rsidRPr="00AE5B5A">
        <w:rPr>
          <w:color w:val="000000" w:themeColor="text1"/>
          <w:sz w:val="24"/>
        </w:rPr>
        <w:t xml:space="preserve"> </w:t>
      </w:r>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基金管理人承诺以诚实信用、勤勉尽责的原则管理和运用基金资产，但不保证基金一定盈利。</w:t>
      </w:r>
      <w:r w:rsidRPr="00AE5B5A">
        <w:rPr>
          <w:color w:val="000000" w:themeColor="text1"/>
          <w:sz w:val="24"/>
        </w:rPr>
        <w:t xml:space="preserve"> </w:t>
      </w:r>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基金的过往业绩并不代表其未来表现。投资有风险，投资者在作出投资决策前应仔细阅读本基金的招募说明书及其更新。</w:t>
      </w:r>
      <w:r w:rsidRPr="00AE5B5A">
        <w:rPr>
          <w:color w:val="000000" w:themeColor="text1"/>
          <w:sz w:val="24"/>
        </w:rPr>
        <w:t xml:space="preserve"> </w:t>
      </w:r>
    </w:p>
    <w:p w:rsidR="001A59F9" w:rsidRPr="00AE5B5A" w:rsidRDefault="001A59F9" w:rsidP="00EA7B4A">
      <w:pPr>
        <w:spacing w:before="29" w:line="288" w:lineRule="auto"/>
        <w:ind w:firstLineChars="200" w:firstLine="480"/>
        <w:rPr>
          <w:color w:val="000000" w:themeColor="text1"/>
          <w:sz w:val="24"/>
        </w:rPr>
      </w:pPr>
      <w:r w:rsidRPr="00AE5B5A">
        <w:rPr>
          <w:color w:val="000000" w:themeColor="text1"/>
          <w:sz w:val="24"/>
        </w:rPr>
        <w:t>本报告期自</w:t>
      </w:r>
      <w:r w:rsidRPr="00AE5B5A">
        <w:rPr>
          <w:color w:val="000000" w:themeColor="text1"/>
          <w:sz w:val="24"/>
        </w:rPr>
        <w:t>2016</w:t>
      </w:r>
      <w:r w:rsidRPr="00AE5B5A">
        <w:rPr>
          <w:color w:val="000000" w:themeColor="text1"/>
          <w:sz w:val="24"/>
        </w:rPr>
        <w:t>年</w:t>
      </w:r>
      <w:r w:rsidRPr="00AE5B5A">
        <w:rPr>
          <w:color w:val="000000" w:themeColor="text1"/>
          <w:sz w:val="24"/>
        </w:rPr>
        <w:t>1</w:t>
      </w:r>
      <w:r w:rsidRPr="00AE5B5A">
        <w:rPr>
          <w:color w:val="000000" w:themeColor="text1"/>
          <w:sz w:val="24"/>
        </w:rPr>
        <w:t>月</w:t>
      </w:r>
      <w:r w:rsidRPr="00AE5B5A">
        <w:rPr>
          <w:color w:val="000000" w:themeColor="text1"/>
          <w:sz w:val="24"/>
        </w:rPr>
        <w:t>1</w:t>
      </w:r>
      <w:r w:rsidRPr="00AE5B5A">
        <w:rPr>
          <w:color w:val="000000" w:themeColor="text1"/>
          <w:sz w:val="24"/>
        </w:rPr>
        <w:t>日起至</w:t>
      </w:r>
      <w:r w:rsidRPr="00AE5B5A">
        <w:rPr>
          <w:color w:val="000000" w:themeColor="text1"/>
          <w:sz w:val="24"/>
        </w:rPr>
        <w:t>12</w:t>
      </w:r>
      <w:r w:rsidRPr="00AE5B5A">
        <w:rPr>
          <w:color w:val="000000" w:themeColor="text1"/>
          <w:sz w:val="24"/>
        </w:rPr>
        <w:t>月</w:t>
      </w:r>
      <w:r w:rsidRPr="00AE5B5A">
        <w:rPr>
          <w:color w:val="000000" w:themeColor="text1"/>
          <w:sz w:val="24"/>
        </w:rPr>
        <w:t>31</w:t>
      </w:r>
      <w:r w:rsidRPr="00AE5B5A">
        <w:rPr>
          <w:color w:val="000000" w:themeColor="text1"/>
          <w:sz w:val="24"/>
        </w:rPr>
        <w:t>日止。</w:t>
      </w:r>
    </w:p>
    <w:p w:rsidR="00352EBB" w:rsidRPr="00AE5B5A" w:rsidRDefault="001A59F9" w:rsidP="005B4332">
      <w:pPr>
        <w:spacing w:before="29" w:line="288" w:lineRule="auto"/>
        <w:rPr>
          <w:b/>
          <w:bCs/>
          <w:color w:val="000000" w:themeColor="text1"/>
          <w:kern w:val="0"/>
          <w:sz w:val="24"/>
        </w:rPr>
      </w:pPr>
      <w:r w:rsidRPr="00AE5B5A">
        <w:rPr>
          <w:rFonts w:asciiTheme="minorEastAsia" w:eastAsiaTheme="minorEastAsia" w:hAnsiTheme="minorEastAsia"/>
          <w:color w:val="000000" w:themeColor="text1"/>
          <w:szCs w:val="21"/>
        </w:rPr>
        <w:br w:type="page"/>
      </w:r>
      <w:bookmarkStart w:id="7" w:name="_Toc245193808"/>
      <w:r w:rsidR="00352EBB" w:rsidRPr="00AE5B5A">
        <w:rPr>
          <w:b/>
          <w:bCs/>
          <w:color w:val="000000" w:themeColor="text1"/>
          <w:kern w:val="0"/>
          <w:sz w:val="24"/>
        </w:rPr>
        <w:lastRenderedPageBreak/>
        <w:t>1.2</w:t>
      </w:r>
      <w:r w:rsidR="00352EBB" w:rsidRPr="00AE5B5A">
        <w:rPr>
          <w:rFonts w:hint="eastAsia"/>
          <w:b/>
          <w:bCs/>
          <w:color w:val="000000" w:themeColor="text1"/>
          <w:kern w:val="0"/>
          <w:sz w:val="24"/>
        </w:rPr>
        <w:t>目录</w:t>
      </w:r>
      <w:bookmarkEnd w:id="7"/>
    </w:p>
    <w:p w:rsidR="00242C9F" w:rsidRPr="00AE5B5A" w:rsidRDefault="00242C9F" w:rsidP="0091212A">
      <w:pPr>
        <w:spacing w:line="360" w:lineRule="auto"/>
        <w:ind w:firstLineChars="50" w:firstLine="105"/>
        <w:rPr>
          <w:rFonts w:ascii="宋体" w:hAnsi="宋体"/>
          <w:b/>
          <w:color w:val="000000" w:themeColor="text1"/>
          <w:szCs w:val="21"/>
        </w:rPr>
      </w:pPr>
    </w:p>
    <w:p w:rsidR="00F30FC6" w:rsidRDefault="00446934">
      <w:pPr>
        <w:pStyle w:val="11"/>
        <w:rPr>
          <w:rFonts w:asciiTheme="minorHAnsi" w:eastAsiaTheme="minorEastAsia" w:hAnsiTheme="minorHAnsi" w:cstheme="minorBidi"/>
          <w:noProof/>
          <w:szCs w:val="22"/>
        </w:rPr>
      </w:pPr>
      <w:r w:rsidRPr="00AE5B5A">
        <w:rPr>
          <w:color w:val="000000" w:themeColor="text1"/>
          <w:kern w:val="0"/>
          <w:sz w:val="24"/>
        </w:rPr>
        <w:fldChar w:fldCharType="begin"/>
      </w:r>
      <w:r w:rsidR="00AE34CD" w:rsidRPr="00AE5B5A">
        <w:rPr>
          <w:color w:val="000000" w:themeColor="text1"/>
          <w:kern w:val="0"/>
          <w:sz w:val="24"/>
        </w:rPr>
        <w:instrText xml:space="preserve"> TOC \o "1-3" \h \z \u </w:instrText>
      </w:r>
      <w:r w:rsidRPr="00AE5B5A">
        <w:rPr>
          <w:color w:val="000000" w:themeColor="text1"/>
          <w:kern w:val="0"/>
          <w:sz w:val="24"/>
        </w:rPr>
        <w:fldChar w:fldCharType="separate"/>
      </w:r>
      <w:hyperlink w:anchor="_Toc478321472" w:history="1">
        <w:r w:rsidR="00F30FC6" w:rsidRPr="00E13DD0">
          <w:rPr>
            <w:rStyle w:val="a9"/>
            <w:b/>
            <w:bCs/>
            <w:noProof/>
          </w:rPr>
          <w:t xml:space="preserve">§1  </w:t>
        </w:r>
        <w:r w:rsidR="00F30FC6" w:rsidRPr="00E13DD0">
          <w:rPr>
            <w:rStyle w:val="a9"/>
            <w:rFonts w:hint="eastAsia"/>
            <w:b/>
            <w:bCs/>
            <w:noProof/>
          </w:rPr>
          <w:t>重要提示及目录</w:t>
        </w:r>
        <w:r w:rsidR="00F30FC6">
          <w:rPr>
            <w:noProof/>
            <w:webHidden/>
          </w:rPr>
          <w:tab/>
        </w:r>
        <w:r w:rsidR="00F30FC6">
          <w:rPr>
            <w:noProof/>
            <w:webHidden/>
          </w:rPr>
          <w:fldChar w:fldCharType="begin"/>
        </w:r>
        <w:r w:rsidR="00F30FC6">
          <w:rPr>
            <w:noProof/>
            <w:webHidden/>
          </w:rPr>
          <w:instrText xml:space="preserve"> PAGEREF _Toc478321472 \h </w:instrText>
        </w:r>
        <w:r w:rsidR="00F30FC6">
          <w:rPr>
            <w:noProof/>
            <w:webHidden/>
          </w:rPr>
        </w:r>
        <w:r w:rsidR="00F30FC6">
          <w:rPr>
            <w:noProof/>
            <w:webHidden/>
          </w:rPr>
          <w:fldChar w:fldCharType="separate"/>
        </w:r>
        <w:r w:rsidR="00F30FC6">
          <w:rPr>
            <w:noProof/>
            <w:webHidden/>
          </w:rPr>
          <w:t>2</w:t>
        </w:r>
        <w:r w:rsidR="00F30FC6">
          <w:rPr>
            <w:noProof/>
            <w:webHidden/>
          </w:rPr>
          <w:fldChar w:fldCharType="end"/>
        </w:r>
      </w:hyperlink>
    </w:p>
    <w:p w:rsidR="00F30FC6" w:rsidRDefault="00E31F03">
      <w:pPr>
        <w:pStyle w:val="22"/>
        <w:rPr>
          <w:rFonts w:asciiTheme="minorHAnsi" w:eastAsiaTheme="minorEastAsia" w:hAnsiTheme="minorHAnsi" w:cstheme="minorBidi"/>
          <w:noProof/>
          <w:kern w:val="2"/>
          <w:szCs w:val="22"/>
        </w:rPr>
      </w:pPr>
      <w:hyperlink w:anchor="_Toc478321473" w:history="1">
        <w:r w:rsidR="00F30FC6" w:rsidRPr="00E13DD0">
          <w:rPr>
            <w:rStyle w:val="a9"/>
            <w:noProof/>
          </w:rPr>
          <w:t xml:space="preserve">1.1 </w:t>
        </w:r>
        <w:r w:rsidR="00F30FC6" w:rsidRPr="00E13DD0">
          <w:rPr>
            <w:rStyle w:val="a9"/>
            <w:rFonts w:hint="eastAsia"/>
            <w:noProof/>
          </w:rPr>
          <w:t>重要提示</w:t>
        </w:r>
        <w:r w:rsidR="00F30FC6">
          <w:rPr>
            <w:noProof/>
            <w:webHidden/>
          </w:rPr>
          <w:tab/>
        </w:r>
        <w:r w:rsidR="00F30FC6">
          <w:rPr>
            <w:noProof/>
            <w:webHidden/>
          </w:rPr>
          <w:fldChar w:fldCharType="begin"/>
        </w:r>
        <w:r w:rsidR="00F30FC6">
          <w:rPr>
            <w:noProof/>
            <w:webHidden/>
          </w:rPr>
          <w:instrText xml:space="preserve"> PAGEREF _Toc478321473 \h </w:instrText>
        </w:r>
        <w:r w:rsidR="00F30FC6">
          <w:rPr>
            <w:noProof/>
            <w:webHidden/>
          </w:rPr>
        </w:r>
        <w:r w:rsidR="00F30FC6">
          <w:rPr>
            <w:noProof/>
            <w:webHidden/>
          </w:rPr>
          <w:fldChar w:fldCharType="separate"/>
        </w:r>
        <w:r w:rsidR="00F30FC6">
          <w:rPr>
            <w:noProof/>
            <w:webHidden/>
          </w:rPr>
          <w:t>2</w:t>
        </w:r>
        <w:r w:rsidR="00F30FC6">
          <w:rPr>
            <w:noProof/>
            <w:webHidden/>
          </w:rPr>
          <w:fldChar w:fldCharType="end"/>
        </w:r>
      </w:hyperlink>
    </w:p>
    <w:p w:rsidR="00F30FC6" w:rsidRDefault="00E31F03">
      <w:pPr>
        <w:pStyle w:val="11"/>
        <w:rPr>
          <w:rFonts w:asciiTheme="minorHAnsi" w:eastAsiaTheme="minorEastAsia" w:hAnsiTheme="minorHAnsi" w:cstheme="minorBidi"/>
          <w:noProof/>
          <w:szCs w:val="22"/>
        </w:rPr>
      </w:pPr>
      <w:hyperlink w:anchor="_Toc478321474" w:history="1">
        <w:r w:rsidR="00F30FC6" w:rsidRPr="00E13DD0">
          <w:rPr>
            <w:rStyle w:val="a9"/>
            <w:b/>
            <w:bCs/>
            <w:noProof/>
          </w:rPr>
          <w:t xml:space="preserve">§2  </w:t>
        </w:r>
        <w:r w:rsidR="00F30FC6" w:rsidRPr="00E13DD0">
          <w:rPr>
            <w:rStyle w:val="a9"/>
            <w:rFonts w:hint="eastAsia"/>
            <w:b/>
            <w:bCs/>
            <w:noProof/>
          </w:rPr>
          <w:t>基金简介</w:t>
        </w:r>
        <w:r w:rsidR="00F30FC6">
          <w:rPr>
            <w:noProof/>
            <w:webHidden/>
          </w:rPr>
          <w:tab/>
        </w:r>
        <w:r w:rsidR="00F30FC6">
          <w:rPr>
            <w:noProof/>
            <w:webHidden/>
          </w:rPr>
          <w:fldChar w:fldCharType="begin"/>
        </w:r>
        <w:r w:rsidR="00F30FC6">
          <w:rPr>
            <w:noProof/>
            <w:webHidden/>
          </w:rPr>
          <w:instrText xml:space="preserve"> PAGEREF _Toc478321474 \h </w:instrText>
        </w:r>
        <w:r w:rsidR="00F30FC6">
          <w:rPr>
            <w:noProof/>
            <w:webHidden/>
          </w:rPr>
        </w:r>
        <w:r w:rsidR="00F30FC6">
          <w:rPr>
            <w:noProof/>
            <w:webHidden/>
          </w:rPr>
          <w:fldChar w:fldCharType="separate"/>
        </w:r>
        <w:r w:rsidR="00F30FC6">
          <w:rPr>
            <w:noProof/>
            <w:webHidden/>
          </w:rPr>
          <w:t>5</w:t>
        </w:r>
        <w:r w:rsidR="00F30FC6">
          <w:rPr>
            <w:noProof/>
            <w:webHidden/>
          </w:rPr>
          <w:fldChar w:fldCharType="end"/>
        </w:r>
      </w:hyperlink>
    </w:p>
    <w:p w:rsidR="00F30FC6" w:rsidRDefault="00E31F03">
      <w:pPr>
        <w:pStyle w:val="22"/>
        <w:tabs>
          <w:tab w:val="left" w:pos="1050"/>
        </w:tabs>
        <w:rPr>
          <w:rFonts w:asciiTheme="minorHAnsi" w:eastAsiaTheme="minorEastAsia" w:hAnsiTheme="minorHAnsi" w:cstheme="minorBidi"/>
          <w:noProof/>
          <w:kern w:val="2"/>
          <w:szCs w:val="22"/>
        </w:rPr>
      </w:pPr>
      <w:hyperlink w:anchor="_Toc478321475" w:history="1">
        <w:r w:rsidR="00F30FC6" w:rsidRPr="00E13DD0">
          <w:rPr>
            <w:rStyle w:val="a9"/>
            <w:noProof/>
          </w:rPr>
          <w:t>2.1</w:t>
        </w:r>
        <w:r w:rsidR="00F30FC6">
          <w:rPr>
            <w:rStyle w:val="a9"/>
            <w:noProof/>
          </w:rPr>
          <w:t xml:space="preserve"> </w:t>
        </w:r>
        <w:r w:rsidR="00F30FC6" w:rsidRPr="00E13DD0">
          <w:rPr>
            <w:rStyle w:val="a9"/>
            <w:rFonts w:hint="eastAsia"/>
            <w:noProof/>
          </w:rPr>
          <w:t>基金基本情况</w:t>
        </w:r>
        <w:r w:rsidR="00F30FC6">
          <w:rPr>
            <w:noProof/>
            <w:webHidden/>
          </w:rPr>
          <w:tab/>
        </w:r>
        <w:r w:rsidR="00F30FC6">
          <w:rPr>
            <w:noProof/>
            <w:webHidden/>
          </w:rPr>
          <w:fldChar w:fldCharType="begin"/>
        </w:r>
        <w:r w:rsidR="00F30FC6">
          <w:rPr>
            <w:noProof/>
            <w:webHidden/>
          </w:rPr>
          <w:instrText xml:space="preserve"> PAGEREF _Toc478321475 \h </w:instrText>
        </w:r>
        <w:r w:rsidR="00F30FC6">
          <w:rPr>
            <w:noProof/>
            <w:webHidden/>
          </w:rPr>
        </w:r>
        <w:r w:rsidR="00F30FC6">
          <w:rPr>
            <w:noProof/>
            <w:webHidden/>
          </w:rPr>
          <w:fldChar w:fldCharType="separate"/>
        </w:r>
        <w:r w:rsidR="00F30FC6">
          <w:rPr>
            <w:noProof/>
            <w:webHidden/>
          </w:rPr>
          <w:t>5</w:t>
        </w:r>
        <w:r w:rsidR="00F30FC6">
          <w:rPr>
            <w:noProof/>
            <w:webHidden/>
          </w:rPr>
          <w:fldChar w:fldCharType="end"/>
        </w:r>
      </w:hyperlink>
    </w:p>
    <w:p w:rsidR="00F30FC6" w:rsidRDefault="00E31F03">
      <w:pPr>
        <w:pStyle w:val="22"/>
        <w:rPr>
          <w:rFonts w:asciiTheme="minorHAnsi" w:eastAsiaTheme="minorEastAsia" w:hAnsiTheme="minorHAnsi" w:cstheme="minorBidi"/>
          <w:noProof/>
          <w:kern w:val="2"/>
          <w:szCs w:val="22"/>
        </w:rPr>
      </w:pPr>
      <w:hyperlink w:anchor="_Toc478321476" w:history="1">
        <w:r w:rsidR="00F30FC6" w:rsidRPr="00E13DD0">
          <w:rPr>
            <w:rStyle w:val="a9"/>
            <w:noProof/>
          </w:rPr>
          <w:t xml:space="preserve">2.2 </w:t>
        </w:r>
        <w:r w:rsidR="00F30FC6" w:rsidRPr="00E13DD0">
          <w:rPr>
            <w:rStyle w:val="a9"/>
            <w:rFonts w:hint="eastAsia"/>
            <w:noProof/>
          </w:rPr>
          <w:t>基金产品说明</w:t>
        </w:r>
        <w:r w:rsidR="00F30FC6">
          <w:rPr>
            <w:noProof/>
            <w:webHidden/>
          </w:rPr>
          <w:tab/>
        </w:r>
        <w:r w:rsidR="00F30FC6">
          <w:rPr>
            <w:noProof/>
            <w:webHidden/>
          </w:rPr>
          <w:fldChar w:fldCharType="begin"/>
        </w:r>
        <w:r w:rsidR="00F30FC6">
          <w:rPr>
            <w:noProof/>
            <w:webHidden/>
          </w:rPr>
          <w:instrText xml:space="preserve"> PAGEREF _Toc478321476 \h </w:instrText>
        </w:r>
        <w:r w:rsidR="00F30FC6">
          <w:rPr>
            <w:noProof/>
            <w:webHidden/>
          </w:rPr>
        </w:r>
        <w:r w:rsidR="00F30FC6">
          <w:rPr>
            <w:noProof/>
            <w:webHidden/>
          </w:rPr>
          <w:fldChar w:fldCharType="separate"/>
        </w:r>
        <w:r w:rsidR="00F30FC6">
          <w:rPr>
            <w:noProof/>
            <w:webHidden/>
          </w:rPr>
          <w:t>5</w:t>
        </w:r>
        <w:r w:rsidR="00F30FC6">
          <w:rPr>
            <w:noProof/>
            <w:webHidden/>
          </w:rPr>
          <w:fldChar w:fldCharType="end"/>
        </w:r>
      </w:hyperlink>
    </w:p>
    <w:p w:rsidR="00F30FC6" w:rsidRDefault="00E31F03">
      <w:pPr>
        <w:pStyle w:val="22"/>
        <w:rPr>
          <w:rFonts w:asciiTheme="minorHAnsi" w:eastAsiaTheme="minorEastAsia" w:hAnsiTheme="minorHAnsi" w:cstheme="minorBidi"/>
          <w:noProof/>
          <w:kern w:val="2"/>
          <w:szCs w:val="22"/>
        </w:rPr>
      </w:pPr>
      <w:hyperlink w:anchor="_Toc478321477" w:history="1">
        <w:r w:rsidR="00F30FC6" w:rsidRPr="00E13DD0">
          <w:rPr>
            <w:rStyle w:val="a9"/>
            <w:noProof/>
          </w:rPr>
          <w:t xml:space="preserve">2.3 </w:t>
        </w:r>
        <w:r w:rsidR="00F30FC6" w:rsidRPr="00E13DD0">
          <w:rPr>
            <w:rStyle w:val="a9"/>
            <w:rFonts w:hint="eastAsia"/>
            <w:noProof/>
          </w:rPr>
          <w:t>基金管理人和基金托管人</w:t>
        </w:r>
        <w:r w:rsidR="00F30FC6">
          <w:rPr>
            <w:noProof/>
            <w:webHidden/>
          </w:rPr>
          <w:tab/>
        </w:r>
        <w:r w:rsidR="00F30FC6">
          <w:rPr>
            <w:noProof/>
            <w:webHidden/>
          </w:rPr>
          <w:fldChar w:fldCharType="begin"/>
        </w:r>
        <w:r w:rsidR="00F30FC6">
          <w:rPr>
            <w:noProof/>
            <w:webHidden/>
          </w:rPr>
          <w:instrText xml:space="preserve"> PAGEREF _Toc478321477 \h </w:instrText>
        </w:r>
        <w:r w:rsidR="00F30FC6">
          <w:rPr>
            <w:noProof/>
            <w:webHidden/>
          </w:rPr>
        </w:r>
        <w:r w:rsidR="00F30FC6">
          <w:rPr>
            <w:noProof/>
            <w:webHidden/>
          </w:rPr>
          <w:fldChar w:fldCharType="separate"/>
        </w:r>
        <w:r w:rsidR="00F30FC6">
          <w:rPr>
            <w:noProof/>
            <w:webHidden/>
          </w:rPr>
          <w:t>5</w:t>
        </w:r>
        <w:r w:rsidR="00F30FC6">
          <w:rPr>
            <w:noProof/>
            <w:webHidden/>
          </w:rPr>
          <w:fldChar w:fldCharType="end"/>
        </w:r>
      </w:hyperlink>
    </w:p>
    <w:p w:rsidR="00F30FC6" w:rsidRDefault="00E31F03">
      <w:pPr>
        <w:pStyle w:val="22"/>
        <w:rPr>
          <w:rFonts w:asciiTheme="minorHAnsi" w:eastAsiaTheme="minorEastAsia" w:hAnsiTheme="minorHAnsi" w:cstheme="minorBidi"/>
          <w:noProof/>
          <w:kern w:val="2"/>
          <w:szCs w:val="22"/>
        </w:rPr>
      </w:pPr>
      <w:hyperlink w:anchor="_Toc478321478" w:history="1">
        <w:r w:rsidR="00F30FC6" w:rsidRPr="00E13DD0">
          <w:rPr>
            <w:rStyle w:val="a9"/>
            <w:noProof/>
          </w:rPr>
          <w:t xml:space="preserve">2.4 </w:t>
        </w:r>
        <w:r w:rsidR="00F30FC6" w:rsidRPr="00E13DD0">
          <w:rPr>
            <w:rStyle w:val="a9"/>
            <w:rFonts w:hint="eastAsia"/>
            <w:noProof/>
          </w:rPr>
          <w:t>信息披露方式</w:t>
        </w:r>
        <w:r w:rsidR="00F30FC6">
          <w:rPr>
            <w:noProof/>
            <w:webHidden/>
          </w:rPr>
          <w:tab/>
        </w:r>
        <w:r w:rsidR="00F30FC6">
          <w:rPr>
            <w:noProof/>
            <w:webHidden/>
          </w:rPr>
          <w:fldChar w:fldCharType="begin"/>
        </w:r>
        <w:r w:rsidR="00F30FC6">
          <w:rPr>
            <w:noProof/>
            <w:webHidden/>
          </w:rPr>
          <w:instrText xml:space="preserve"> PAGEREF _Toc478321478 \h </w:instrText>
        </w:r>
        <w:r w:rsidR="00F30FC6">
          <w:rPr>
            <w:noProof/>
            <w:webHidden/>
          </w:rPr>
        </w:r>
        <w:r w:rsidR="00F30FC6">
          <w:rPr>
            <w:noProof/>
            <w:webHidden/>
          </w:rPr>
          <w:fldChar w:fldCharType="separate"/>
        </w:r>
        <w:r w:rsidR="00F30FC6">
          <w:rPr>
            <w:noProof/>
            <w:webHidden/>
          </w:rPr>
          <w:t>6</w:t>
        </w:r>
        <w:r w:rsidR="00F30FC6">
          <w:rPr>
            <w:noProof/>
            <w:webHidden/>
          </w:rPr>
          <w:fldChar w:fldCharType="end"/>
        </w:r>
      </w:hyperlink>
    </w:p>
    <w:p w:rsidR="00F30FC6" w:rsidRDefault="00E31F03">
      <w:pPr>
        <w:pStyle w:val="22"/>
        <w:rPr>
          <w:rFonts w:asciiTheme="minorHAnsi" w:eastAsiaTheme="minorEastAsia" w:hAnsiTheme="minorHAnsi" w:cstheme="minorBidi"/>
          <w:noProof/>
          <w:kern w:val="2"/>
          <w:szCs w:val="22"/>
        </w:rPr>
      </w:pPr>
      <w:hyperlink w:anchor="_Toc478321479" w:history="1">
        <w:r w:rsidR="00F30FC6" w:rsidRPr="00E13DD0">
          <w:rPr>
            <w:rStyle w:val="a9"/>
            <w:noProof/>
          </w:rPr>
          <w:t xml:space="preserve">2.5 </w:t>
        </w:r>
        <w:r w:rsidR="00F30FC6" w:rsidRPr="00E13DD0">
          <w:rPr>
            <w:rStyle w:val="a9"/>
            <w:rFonts w:hint="eastAsia"/>
            <w:noProof/>
          </w:rPr>
          <w:t>其他相关资料</w:t>
        </w:r>
        <w:r w:rsidR="00F30FC6">
          <w:rPr>
            <w:noProof/>
            <w:webHidden/>
          </w:rPr>
          <w:tab/>
        </w:r>
        <w:r w:rsidR="00F30FC6">
          <w:rPr>
            <w:noProof/>
            <w:webHidden/>
          </w:rPr>
          <w:fldChar w:fldCharType="begin"/>
        </w:r>
        <w:r w:rsidR="00F30FC6">
          <w:rPr>
            <w:noProof/>
            <w:webHidden/>
          </w:rPr>
          <w:instrText xml:space="preserve"> PAGEREF _Toc478321479 \h </w:instrText>
        </w:r>
        <w:r w:rsidR="00F30FC6">
          <w:rPr>
            <w:noProof/>
            <w:webHidden/>
          </w:rPr>
        </w:r>
        <w:r w:rsidR="00F30FC6">
          <w:rPr>
            <w:noProof/>
            <w:webHidden/>
          </w:rPr>
          <w:fldChar w:fldCharType="separate"/>
        </w:r>
        <w:r w:rsidR="00F30FC6">
          <w:rPr>
            <w:noProof/>
            <w:webHidden/>
          </w:rPr>
          <w:t>6</w:t>
        </w:r>
        <w:r w:rsidR="00F30FC6">
          <w:rPr>
            <w:noProof/>
            <w:webHidden/>
          </w:rPr>
          <w:fldChar w:fldCharType="end"/>
        </w:r>
      </w:hyperlink>
    </w:p>
    <w:p w:rsidR="00F30FC6" w:rsidRDefault="00E31F03">
      <w:pPr>
        <w:pStyle w:val="11"/>
        <w:rPr>
          <w:rFonts w:asciiTheme="minorHAnsi" w:eastAsiaTheme="minorEastAsia" w:hAnsiTheme="minorHAnsi" w:cstheme="minorBidi"/>
          <w:noProof/>
          <w:szCs w:val="22"/>
        </w:rPr>
      </w:pPr>
      <w:hyperlink w:anchor="_Toc478321480" w:history="1">
        <w:r w:rsidR="00F30FC6" w:rsidRPr="00E13DD0">
          <w:rPr>
            <w:rStyle w:val="a9"/>
            <w:b/>
            <w:bCs/>
            <w:noProof/>
          </w:rPr>
          <w:t xml:space="preserve">§3  </w:t>
        </w:r>
        <w:r w:rsidR="00F30FC6" w:rsidRPr="00E13DD0">
          <w:rPr>
            <w:rStyle w:val="a9"/>
            <w:rFonts w:hint="eastAsia"/>
            <w:b/>
            <w:bCs/>
            <w:noProof/>
          </w:rPr>
          <w:t>主要财务指标、基金净值表现及利润分配情况</w:t>
        </w:r>
        <w:r w:rsidR="00F30FC6">
          <w:rPr>
            <w:noProof/>
            <w:webHidden/>
          </w:rPr>
          <w:tab/>
        </w:r>
        <w:r w:rsidR="00F30FC6">
          <w:rPr>
            <w:noProof/>
            <w:webHidden/>
          </w:rPr>
          <w:fldChar w:fldCharType="begin"/>
        </w:r>
        <w:r w:rsidR="00F30FC6">
          <w:rPr>
            <w:noProof/>
            <w:webHidden/>
          </w:rPr>
          <w:instrText xml:space="preserve"> PAGEREF _Toc478321480 \h </w:instrText>
        </w:r>
        <w:r w:rsidR="00F30FC6">
          <w:rPr>
            <w:noProof/>
            <w:webHidden/>
          </w:rPr>
        </w:r>
        <w:r w:rsidR="00F30FC6">
          <w:rPr>
            <w:noProof/>
            <w:webHidden/>
          </w:rPr>
          <w:fldChar w:fldCharType="separate"/>
        </w:r>
        <w:r w:rsidR="00F30FC6">
          <w:rPr>
            <w:noProof/>
            <w:webHidden/>
          </w:rPr>
          <w:t>6</w:t>
        </w:r>
        <w:r w:rsidR="00F30FC6">
          <w:rPr>
            <w:noProof/>
            <w:webHidden/>
          </w:rPr>
          <w:fldChar w:fldCharType="end"/>
        </w:r>
      </w:hyperlink>
    </w:p>
    <w:p w:rsidR="00F30FC6" w:rsidRDefault="00E31F03">
      <w:pPr>
        <w:pStyle w:val="22"/>
        <w:rPr>
          <w:rFonts w:asciiTheme="minorHAnsi" w:eastAsiaTheme="minorEastAsia" w:hAnsiTheme="minorHAnsi" w:cstheme="minorBidi"/>
          <w:noProof/>
          <w:kern w:val="2"/>
          <w:szCs w:val="22"/>
        </w:rPr>
      </w:pPr>
      <w:hyperlink w:anchor="_Toc478321481" w:history="1">
        <w:r w:rsidR="00F30FC6" w:rsidRPr="00E13DD0">
          <w:rPr>
            <w:rStyle w:val="a9"/>
            <w:noProof/>
          </w:rPr>
          <w:t xml:space="preserve">3.1 </w:t>
        </w:r>
        <w:r w:rsidR="00F30FC6" w:rsidRPr="00E13DD0">
          <w:rPr>
            <w:rStyle w:val="a9"/>
            <w:rFonts w:hint="eastAsia"/>
            <w:noProof/>
          </w:rPr>
          <w:t>主要会计数据和财务指标</w:t>
        </w:r>
        <w:r w:rsidR="00F30FC6">
          <w:rPr>
            <w:noProof/>
            <w:webHidden/>
          </w:rPr>
          <w:tab/>
        </w:r>
        <w:r w:rsidR="00F30FC6">
          <w:rPr>
            <w:noProof/>
            <w:webHidden/>
          </w:rPr>
          <w:fldChar w:fldCharType="begin"/>
        </w:r>
        <w:r w:rsidR="00F30FC6">
          <w:rPr>
            <w:noProof/>
            <w:webHidden/>
          </w:rPr>
          <w:instrText xml:space="preserve"> PAGEREF _Toc478321481 \h </w:instrText>
        </w:r>
        <w:r w:rsidR="00F30FC6">
          <w:rPr>
            <w:noProof/>
            <w:webHidden/>
          </w:rPr>
        </w:r>
        <w:r w:rsidR="00F30FC6">
          <w:rPr>
            <w:noProof/>
            <w:webHidden/>
          </w:rPr>
          <w:fldChar w:fldCharType="separate"/>
        </w:r>
        <w:r w:rsidR="00F30FC6">
          <w:rPr>
            <w:noProof/>
            <w:webHidden/>
          </w:rPr>
          <w:t>6</w:t>
        </w:r>
        <w:r w:rsidR="00F30FC6">
          <w:rPr>
            <w:noProof/>
            <w:webHidden/>
          </w:rPr>
          <w:fldChar w:fldCharType="end"/>
        </w:r>
      </w:hyperlink>
    </w:p>
    <w:p w:rsidR="00F30FC6" w:rsidRDefault="00E31F03">
      <w:pPr>
        <w:pStyle w:val="22"/>
        <w:rPr>
          <w:rFonts w:asciiTheme="minorHAnsi" w:eastAsiaTheme="minorEastAsia" w:hAnsiTheme="minorHAnsi" w:cstheme="minorBidi"/>
          <w:noProof/>
          <w:kern w:val="2"/>
          <w:szCs w:val="22"/>
        </w:rPr>
      </w:pPr>
      <w:hyperlink w:anchor="_Toc478321482" w:history="1">
        <w:r w:rsidR="00F30FC6" w:rsidRPr="00E13DD0">
          <w:rPr>
            <w:rStyle w:val="a9"/>
            <w:noProof/>
          </w:rPr>
          <w:t xml:space="preserve">3.2 </w:t>
        </w:r>
        <w:r w:rsidR="00F30FC6" w:rsidRPr="00E13DD0">
          <w:rPr>
            <w:rStyle w:val="a9"/>
            <w:rFonts w:hint="eastAsia"/>
            <w:noProof/>
          </w:rPr>
          <w:t>基金净值表现</w:t>
        </w:r>
        <w:r w:rsidR="00F30FC6">
          <w:rPr>
            <w:noProof/>
            <w:webHidden/>
          </w:rPr>
          <w:tab/>
        </w:r>
        <w:r w:rsidR="00F30FC6">
          <w:rPr>
            <w:noProof/>
            <w:webHidden/>
          </w:rPr>
          <w:fldChar w:fldCharType="begin"/>
        </w:r>
        <w:r w:rsidR="00F30FC6">
          <w:rPr>
            <w:noProof/>
            <w:webHidden/>
          </w:rPr>
          <w:instrText xml:space="preserve"> PAGEREF _Toc478321482 \h </w:instrText>
        </w:r>
        <w:r w:rsidR="00F30FC6">
          <w:rPr>
            <w:noProof/>
            <w:webHidden/>
          </w:rPr>
        </w:r>
        <w:r w:rsidR="00F30FC6">
          <w:rPr>
            <w:noProof/>
            <w:webHidden/>
          </w:rPr>
          <w:fldChar w:fldCharType="separate"/>
        </w:r>
        <w:r w:rsidR="00F30FC6">
          <w:rPr>
            <w:noProof/>
            <w:webHidden/>
          </w:rPr>
          <w:t>7</w:t>
        </w:r>
        <w:r w:rsidR="00F30FC6">
          <w:rPr>
            <w:noProof/>
            <w:webHidden/>
          </w:rPr>
          <w:fldChar w:fldCharType="end"/>
        </w:r>
      </w:hyperlink>
    </w:p>
    <w:p w:rsidR="00F30FC6" w:rsidRDefault="00E31F03">
      <w:pPr>
        <w:pStyle w:val="22"/>
        <w:rPr>
          <w:rFonts w:asciiTheme="minorHAnsi" w:eastAsiaTheme="minorEastAsia" w:hAnsiTheme="minorHAnsi" w:cstheme="minorBidi"/>
          <w:noProof/>
          <w:kern w:val="2"/>
          <w:szCs w:val="22"/>
        </w:rPr>
      </w:pPr>
      <w:hyperlink w:anchor="_Toc478321484" w:history="1">
        <w:r w:rsidR="00F30FC6" w:rsidRPr="00E13DD0">
          <w:rPr>
            <w:rStyle w:val="a9"/>
            <w:noProof/>
          </w:rPr>
          <w:t xml:space="preserve">3.3 </w:t>
        </w:r>
        <w:r w:rsidR="00F30FC6" w:rsidRPr="00E13DD0">
          <w:rPr>
            <w:rStyle w:val="a9"/>
            <w:rFonts w:hint="eastAsia"/>
            <w:noProof/>
          </w:rPr>
          <w:t>过去三年基金的利润分配情况</w:t>
        </w:r>
        <w:r w:rsidR="00F30FC6">
          <w:rPr>
            <w:noProof/>
            <w:webHidden/>
          </w:rPr>
          <w:tab/>
        </w:r>
        <w:r w:rsidR="00F30FC6">
          <w:rPr>
            <w:noProof/>
            <w:webHidden/>
          </w:rPr>
          <w:fldChar w:fldCharType="begin"/>
        </w:r>
        <w:r w:rsidR="00F30FC6">
          <w:rPr>
            <w:noProof/>
            <w:webHidden/>
          </w:rPr>
          <w:instrText xml:space="preserve"> PAGEREF _Toc478321484 \h </w:instrText>
        </w:r>
        <w:r w:rsidR="00F30FC6">
          <w:rPr>
            <w:noProof/>
            <w:webHidden/>
          </w:rPr>
        </w:r>
        <w:r w:rsidR="00F30FC6">
          <w:rPr>
            <w:noProof/>
            <w:webHidden/>
          </w:rPr>
          <w:fldChar w:fldCharType="separate"/>
        </w:r>
        <w:r w:rsidR="00F30FC6">
          <w:rPr>
            <w:noProof/>
            <w:webHidden/>
          </w:rPr>
          <w:t>9</w:t>
        </w:r>
        <w:r w:rsidR="00F30FC6">
          <w:rPr>
            <w:noProof/>
            <w:webHidden/>
          </w:rPr>
          <w:fldChar w:fldCharType="end"/>
        </w:r>
      </w:hyperlink>
    </w:p>
    <w:p w:rsidR="00F30FC6" w:rsidRDefault="00E31F03">
      <w:pPr>
        <w:pStyle w:val="11"/>
        <w:rPr>
          <w:rFonts w:asciiTheme="minorHAnsi" w:eastAsiaTheme="minorEastAsia" w:hAnsiTheme="minorHAnsi" w:cstheme="minorBidi"/>
          <w:noProof/>
          <w:szCs w:val="22"/>
        </w:rPr>
      </w:pPr>
      <w:hyperlink w:anchor="_Toc478321485" w:history="1">
        <w:r w:rsidR="00F30FC6" w:rsidRPr="00E13DD0">
          <w:rPr>
            <w:rStyle w:val="a9"/>
            <w:b/>
            <w:bCs/>
            <w:noProof/>
          </w:rPr>
          <w:t xml:space="preserve">§4  </w:t>
        </w:r>
        <w:r w:rsidR="00F30FC6" w:rsidRPr="00E13DD0">
          <w:rPr>
            <w:rStyle w:val="a9"/>
            <w:rFonts w:hint="eastAsia"/>
            <w:b/>
            <w:bCs/>
            <w:noProof/>
          </w:rPr>
          <w:t>管理人报告</w:t>
        </w:r>
        <w:r w:rsidR="00F30FC6">
          <w:rPr>
            <w:noProof/>
            <w:webHidden/>
          </w:rPr>
          <w:tab/>
        </w:r>
        <w:r w:rsidR="00F30FC6">
          <w:rPr>
            <w:noProof/>
            <w:webHidden/>
          </w:rPr>
          <w:fldChar w:fldCharType="begin"/>
        </w:r>
        <w:r w:rsidR="00F30FC6">
          <w:rPr>
            <w:noProof/>
            <w:webHidden/>
          </w:rPr>
          <w:instrText xml:space="preserve"> PAGEREF _Toc478321485 \h </w:instrText>
        </w:r>
        <w:r w:rsidR="00F30FC6">
          <w:rPr>
            <w:noProof/>
            <w:webHidden/>
          </w:rPr>
        </w:r>
        <w:r w:rsidR="00F30FC6">
          <w:rPr>
            <w:noProof/>
            <w:webHidden/>
          </w:rPr>
          <w:fldChar w:fldCharType="separate"/>
        </w:r>
        <w:r w:rsidR="00F30FC6">
          <w:rPr>
            <w:noProof/>
            <w:webHidden/>
          </w:rPr>
          <w:t>9</w:t>
        </w:r>
        <w:r w:rsidR="00F30FC6">
          <w:rPr>
            <w:noProof/>
            <w:webHidden/>
          </w:rPr>
          <w:fldChar w:fldCharType="end"/>
        </w:r>
      </w:hyperlink>
    </w:p>
    <w:p w:rsidR="00F30FC6" w:rsidRDefault="00E31F03">
      <w:pPr>
        <w:pStyle w:val="22"/>
        <w:rPr>
          <w:rFonts w:asciiTheme="minorHAnsi" w:eastAsiaTheme="minorEastAsia" w:hAnsiTheme="minorHAnsi" w:cstheme="minorBidi"/>
          <w:noProof/>
          <w:kern w:val="2"/>
          <w:szCs w:val="22"/>
        </w:rPr>
      </w:pPr>
      <w:hyperlink w:anchor="_Toc478321486" w:history="1">
        <w:r w:rsidR="00F30FC6" w:rsidRPr="00E13DD0">
          <w:rPr>
            <w:rStyle w:val="a9"/>
            <w:noProof/>
          </w:rPr>
          <w:t xml:space="preserve">4.1 </w:t>
        </w:r>
        <w:r w:rsidR="00F30FC6" w:rsidRPr="00E13DD0">
          <w:rPr>
            <w:rStyle w:val="a9"/>
            <w:rFonts w:hint="eastAsia"/>
            <w:noProof/>
          </w:rPr>
          <w:t>基金管理人及基金经理情况</w:t>
        </w:r>
        <w:r w:rsidR="00F30FC6">
          <w:rPr>
            <w:noProof/>
            <w:webHidden/>
          </w:rPr>
          <w:tab/>
        </w:r>
        <w:r w:rsidR="00F30FC6">
          <w:rPr>
            <w:noProof/>
            <w:webHidden/>
          </w:rPr>
          <w:fldChar w:fldCharType="begin"/>
        </w:r>
        <w:r w:rsidR="00F30FC6">
          <w:rPr>
            <w:noProof/>
            <w:webHidden/>
          </w:rPr>
          <w:instrText xml:space="preserve"> PAGEREF _Toc478321486 \h </w:instrText>
        </w:r>
        <w:r w:rsidR="00F30FC6">
          <w:rPr>
            <w:noProof/>
            <w:webHidden/>
          </w:rPr>
        </w:r>
        <w:r w:rsidR="00F30FC6">
          <w:rPr>
            <w:noProof/>
            <w:webHidden/>
          </w:rPr>
          <w:fldChar w:fldCharType="separate"/>
        </w:r>
        <w:r w:rsidR="00F30FC6">
          <w:rPr>
            <w:noProof/>
            <w:webHidden/>
          </w:rPr>
          <w:t>9</w:t>
        </w:r>
        <w:r w:rsidR="00F30FC6">
          <w:rPr>
            <w:noProof/>
            <w:webHidden/>
          </w:rPr>
          <w:fldChar w:fldCharType="end"/>
        </w:r>
      </w:hyperlink>
    </w:p>
    <w:p w:rsidR="00F30FC6" w:rsidRDefault="00E31F03">
      <w:pPr>
        <w:pStyle w:val="22"/>
        <w:rPr>
          <w:rFonts w:asciiTheme="minorHAnsi" w:eastAsiaTheme="minorEastAsia" w:hAnsiTheme="minorHAnsi" w:cstheme="minorBidi"/>
          <w:noProof/>
          <w:kern w:val="2"/>
          <w:szCs w:val="22"/>
        </w:rPr>
      </w:pPr>
      <w:hyperlink w:anchor="_Toc478321489" w:history="1">
        <w:r w:rsidR="00F30FC6" w:rsidRPr="00E13DD0">
          <w:rPr>
            <w:rStyle w:val="a9"/>
            <w:noProof/>
          </w:rPr>
          <w:t xml:space="preserve">4.2 </w:t>
        </w:r>
        <w:r w:rsidR="00F30FC6" w:rsidRPr="00E13DD0">
          <w:rPr>
            <w:rStyle w:val="a9"/>
            <w:rFonts w:hint="eastAsia"/>
            <w:noProof/>
          </w:rPr>
          <w:t>管理人对报告期内本基金运作遵规守信情况的说明</w:t>
        </w:r>
        <w:r w:rsidR="00F30FC6">
          <w:rPr>
            <w:noProof/>
            <w:webHidden/>
          </w:rPr>
          <w:tab/>
        </w:r>
        <w:r w:rsidR="00F30FC6">
          <w:rPr>
            <w:noProof/>
            <w:webHidden/>
          </w:rPr>
          <w:fldChar w:fldCharType="begin"/>
        </w:r>
        <w:r w:rsidR="00F30FC6">
          <w:rPr>
            <w:noProof/>
            <w:webHidden/>
          </w:rPr>
          <w:instrText xml:space="preserve"> PAGEREF _Toc478321489 \h </w:instrText>
        </w:r>
        <w:r w:rsidR="00F30FC6">
          <w:rPr>
            <w:noProof/>
            <w:webHidden/>
          </w:rPr>
        </w:r>
        <w:r w:rsidR="00F30FC6">
          <w:rPr>
            <w:noProof/>
            <w:webHidden/>
          </w:rPr>
          <w:fldChar w:fldCharType="separate"/>
        </w:r>
        <w:r w:rsidR="00F30FC6">
          <w:rPr>
            <w:noProof/>
            <w:webHidden/>
          </w:rPr>
          <w:t>10</w:t>
        </w:r>
        <w:r w:rsidR="00F30FC6">
          <w:rPr>
            <w:noProof/>
            <w:webHidden/>
          </w:rPr>
          <w:fldChar w:fldCharType="end"/>
        </w:r>
      </w:hyperlink>
    </w:p>
    <w:p w:rsidR="00F30FC6" w:rsidRDefault="00E31F03">
      <w:pPr>
        <w:pStyle w:val="22"/>
        <w:rPr>
          <w:rFonts w:asciiTheme="minorHAnsi" w:eastAsiaTheme="minorEastAsia" w:hAnsiTheme="minorHAnsi" w:cstheme="minorBidi"/>
          <w:noProof/>
          <w:kern w:val="2"/>
          <w:szCs w:val="22"/>
        </w:rPr>
      </w:pPr>
      <w:hyperlink w:anchor="_Toc478321490" w:history="1">
        <w:r w:rsidR="00F30FC6" w:rsidRPr="00E13DD0">
          <w:rPr>
            <w:rStyle w:val="a9"/>
            <w:noProof/>
          </w:rPr>
          <w:t xml:space="preserve">4.3 </w:t>
        </w:r>
        <w:r w:rsidR="00F30FC6" w:rsidRPr="00E13DD0">
          <w:rPr>
            <w:rStyle w:val="a9"/>
            <w:rFonts w:hint="eastAsia"/>
            <w:noProof/>
          </w:rPr>
          <w:t>管理人对报告期内公平交易情况的专项说明</w:t>
        </w:r>
        <w:r w:rsidR="00F30FC6">
          <w:rPr>
            <w:noProof/>
            <w:webHidden/>
          </w:rPr>
          <w:tab/>
        </w:r>
        <w:r w:rsidR="00F30FC6">
          <w:rPr>
            <w:noProof/>
            <w:webHidden/>
          </w:rPr>
          <w:fldChar w:fldCharType="begin"/>
        </w:r>
        <w:r w:rsidR="00F30FC6">
          <w:rPr>
            <w:noProof/>
            <w:webHidden/>
          </w:rPr>
          <w:instrText xml:space="preserve"> PAGEREF _Toc478321490 \h </w:instrText>
        </w:r>
        <w:r w:rsidR="00F30FC6">
          <w:rPr>
            <w:noProof/>
            <w:webHidden/>
          </w:rPr>
        </w:r>
        <w:r w:rsidR="00F30FC6">
          <w:rPr>
            <w:noProof/>
            <w:webHidden/>
          </w:rPr>
          <w:fldChar w:fldCharType="separate"/>
        </w:r>
        <w:r w:rsidR="00F30FC6">
          <w:rPr>
            <w:noProof/>
            <w:webHidden/>
          </w:rPr>
          <w:t>10</w:t>
        </w:r>
        <w:r w:rsidR="00F30FC6">
          <w:rPr>
            <w:noProof/>
            <w:webHidden/>
          </w:rPr>
          <w:fldChar w:fldCharType="end"/>
        </w:r>
      </w:hyperlink>
    </w:p>
    <w:p w:rsidR="00F30FC6" w:rsidRDefault="00E31F03">
      <w:pPr>
        <w:pStyle w:val="22"/>
        <w:rPr>
          <w:rFonts w:asciiTheme="minorHAnsi" w:eastAsiaTheme="minorEastAsia" w:hAnsiTheme="minorHAnsi" w:cstheme="minorBidi"/>
          <w:noProof/>
          <w:kern w:val="2"/>
          <w:szCs w:val="22"/>
        </w:rPr>
      </w:pPr>
      <w:hyperlink w:anchor="_Toc478321494" w:history="1">
        <w:r w:rsidR="00F30FC6" w:rsidRPr="00E13DD0">
          <w:rPr>
            <w:rStyle w:val="a9"/>
            <w:noProof/>
          </w:rPr>
          <w:t xml:space="preserve">4.4 </w:t>
        </w:r>
        <w:r w:rsidR="00F30FC6" w:rsidRPr="00E13DD0">
          <w:rPr>
            <w:rStyle w:val="a9"/>
            <w:rFonts w:hint="eastAsia"/>
            <w:noProof/>
          </w:rPr>
          <w:t>管理人对报告期内基金的投资策略和业绩表现的说明</w:t>
        </w:r>
        <w:r w:rsidR="00F30FC6">
          <w:rPr>
            <w:noProof/>
            <w:webHidden/>
          </w:rPr>
          <w:tab/>
        </w:r>
        <w:r w:rsidR="00F30FC6">
          <w:rPr>
            <w:noProof/>
            <w:webHidden/>
          </w:rPr>
          <w:fldChar w:fldCharType="begin"/>
        </w:r>
        <w:r w:rsidR="00F30FC6">
          <w:rPr>
            <w:noProof/>
            <w:webHidden/>
          </w:rPr>
          <w:instrText xml:space="preserve"> PAGEREF _Toc478321494 \h </w:instrText>
        </w:r>
        <w:r w:rsidR="00F30FC6">
          <w:rPr>
            <w:noProof/>
            <w:webHidden/>
          </w:rPr>
        </w:r>
        <w:r w:rsidR="00F30FC6">
          <w:rPr>
            <w:noProof/>
            <w:webHidden/>
          </w:rPr>
          <w:fldChar w:fldCharType="separate"/>
        </w:r>
        <w:r w:rsidR="00F30FC6">
          <w:rPr>
            <w:noProof/>
            <w:webHidden/>
          </w:rPr>
          <w:t>11</w:t>
        </w:r>
        <w:r w:rsidR="00F30FC6">
          <w:rPr>
            <w:noProof/>
            <w:webHidden/>
          </w:rPr>
          <w:fldChar w:fldCharType="end"/>
        </w:r>
      </w:hyperlink>
    </w:p>
    <w:p w:rsidR="00F30FC6" w:rsidRDefault="00E31F03">
      <w:pPr>
        <w:pStyle w:val="22"/>
        <w:rPr>
          <w:rFonts w:asciiTheme="minorHAnsi" w:eastAsiaTheme="minorEastAsia" w:hAnsiTheme="minorHAnsi" w:cstheme="minorBidi"/>
          <w:noProof/>
          <w:kern w:val="2"/>
          <w:szCs w:val="22"/>
        </w:rPr>
      </w:pPr>
      <w:hyperlink w:anchor="_Toc478321497" w:history="1">
        <w:r w:rsidR="00F30FC6" w:rsidRPr="00E13DD0">
          <w:rPr>
            <w:rStyle w:val="a9"/>
            <w:noProof/>
          </w:rPr>
          <w:t xml:space="preserve">4.5 </w:t>
        </w:r>
        <w:r w:rsidR="00F30FC6" w:rsidRPr="00E13DD0">
          <w:rPr>
            <w:rStyle w:val="a9"/>
            <w:rFonts w:hint="eastAsia"/>
            <w:noProof/>
          </w:rPr>
          <w:t>管理人对宏观经济、证券市场及行业走势的简要展望</w:t>
        </w:r>
        <w:r w:rsidR="00F30FC6">
          <w:rPr>
            <w:noProof/>
            <w:webHidden/>
          </w:rPr>
          <w:tab/>
        </w:r>
        <w:r w:rsidR="00F30FC6">
          <w:rPr>
            <w:noProof/>
            <w:webHidden/>
          </w:rPr>
          <w:fldChar w:fldCharType="begin"/>
        </w:r>
        <w:r w:rsidR="00F30FC6">
          <w:rPr>
            <w:noProof/>
            <w:webHidden/>
          </w:rPr>
          <w:instrText xml:space="preserve"> PAGEREF _Toc478321497 \h </w:instrText>
        </w:r>
        <w:r w:rsidR="00F30FC6">
          <w:rPr>
            <w:noProof/>
            <w:webHidden/>
          </w:rPr>
        </w:r>
        <w:r w:rsidR="00F30FC6">
          <w:rPr>
            <w:noProof/>
            <w:webHidden/>
          </w:rPr>
          <w:fldChar w:fldCharType="separate"/>
        </w:r>
        <w:r w:rsidR="00F30FC6">
          <w:rPr>
            <w:noProof/>
            <w:webHidden/>
          </w:rPr>
          <w:t>12</w:t>
        </w:r>
        <w:r w:rsidR="00F30FC6">
          <w:rPr>
            <w:noProof/>
            <w:webHidden/>
          </w:rPr>
          <w:fldChar w:fldCharType="end"/>
        </w:r>
      </w:hyperlink>
    </w:p>
    <w:p w:rsidR="00F30FC6" w:rsidRDefault="00E31F03">
      <w:pPr>
        <w:pStyle w:val="22"/>
        <w:rPr>
          <w:rFonts w:asciiTheme="minorHAnsi" w:eastAsiaTheme="minorEastAsia" w:hAnsiTheme="minorHAnsi" w:cstheme="minorBidi"/>
          <w:noProof/>
          <w:kern w:val="2"/>
          <w:szCs w:val="22"/>
        </w:rPr>
      </w:pPr>
      <w:hyperlink w:anchor="_Toc478321498" w:history="1">
        <w:r w:rsidR="00F30FC6" w:rsidRPr="00E13DD0">
          <w:rPr>
            <w:rStyle w:val="a9"/>
            <w:noProof/>
          </w:rPr>
          <w:t xml:space="preserve">4.6 </w:t>
        </w:r>
        <w:r w:rsidR="00F30FC6" w:rsidRPr="00E13DD0">
          <w:rPr>
            <w:rStyle w:val="a9"/>
            <w:rFonts w:hint="eastAsia"/>
            <w:noProof/>
          </w:rPr>
          <w:t>管理人内部有关本基金的监察稽核工作情况</w:t>
        </w:r>
        <w:r w:rsidR="00F30FC6">
          <w:rPr>
            <w:noProof/>
            <w:webHidden/>
          </w:rPr>
          <w:tab/>
        </w:r>
        <w:r w:rsidR="00F30FC6">
          <w:rPr>
            <w:noProof/>
            <w:webHidden/>
          </w:rPr>
          <w:fldChar w:fldCharType="begin"/>
        </w:r>
        <w:r w:rsidR="00F30FC6">
          <w:rPr>
            <w:noProof/>
            <w:webHidden/>
          </w:rPr>
          <w:instrText xml:space="preserve"> PAGEREF _Toc478321498 \h </w:instrText>
        </w:r>
        <w:r w:rsidR="00F30FC6">
          <w:rPr>
            <w:noProof/>
            <w:webHidden/>
          </w:rPr>
        </w:r>
        <w:r w:rsidR="00F30FC6">
          <w:rPr>
            <w:noProof/>
            <w:webHidden/>
          </w:rPr>
          <w:fldChar w:fldCharType="separate"/>
        </w:r>
        <w:r w:rsidR="00F30FC6">
          <w:rPr>
            <w:noProof/>
            <w:webHidden/>
          </w:rPr>
          <w:t>12</w:t>
        </w:r>
        <w:r w:rsidR="00F30FC6">
          <w:rPr>
            <w:noProof/>
            <w:webHidden/>
          </w:rPr>
          <w:fldChar w:fldCharType="end"/>
        </w:r>
      </w:hyperlink>
    </w:p>
    <w:p w:rsidR="00F30FC6" w:rsidRDefault="00E31F03">
      <w:pPr>
        <w:pStyle w:val="22"/>
        <w:rPr>
          <w:rFonts w:asciiTheme="minorHAnsi" w:eastAsiaTheme="minorEastAsia" w:hAnsiTheme="minorHAnsi" w:cstheme="minorBidi"/>
          <w:noProof/>
          <w:kern w:val="2"/>
          <w:szCs w:val="22"/>
        </w:rPr>
      </w:pPr>
      <w:hyperlink w:anchor="_Toc478321499" w:history="1">
        <w:r w:rsidR="00F30FC6" w:rsidRPr="00E13DD0">
          <w:rPr>
            <w:rStyle w:val="a9"/>
            <w:noProof/>
          </w:rPr>
          <w:t xml:space="preserve">4.7 </w:t>
        </w:r>
        <w:r w:rsidR="00F30FC6" w:rsidRPr="00E13DD0">
          <w:rPr>
            <w:rStyle w:val="a9"/>
            <w:rFonts w:hint="eastAsia"/>
            <w:noProof/>
          </w:rPr>
          <w:t>管理人对报告期内基金估值程序等事项的说明</w:t>
        </w:r>
        <w:r w:rsidR="00F30FC6">
          <w:rPr>
            <w:noProof/>
            <w:webHidden/>
          </w:rPr>
          <w:tab/>
        </w:r>
        <w:r w:rsidR="00F30FC6">
          <w:rPr>
            <w:noProof/>
            <w:webHidden/>
          </w:rPr>
          <w:fldChar w:fldCharType="begin"/>
        </w:r>
        <w:r w:rsidR="00F30FC6">
          <w:rPr>
            <w:noProof/>
            <w:webHidden/>
          </w:rPr>
          <w:instrText xml:space="preserve"> PAGEREF _Toc478321499 \h </w:instrText>
        </w:r>
        <w:r w:rsidR="00F30FC6">
          <w:rPr>
            <w:noProof/>
            <w:webHidden/>
          </w:rPr>
        </w:r>
        <w:r w:rsidR="00F30FC6">
          <w:rPr>
            <w:noProof/>
            <w:webHidden/>
          </w:rPr>
          <w:fldChar w:fldCharType="separate"/>
        </w:r>
        <w:r w:rsidR="00F30FC6">
          <w:rPr>
            <w:noProof/>
            <w:webHidden/>
          </w:rPr>
          <w:t>13</w:t>
        </w:r>
        <w:r w:rsidR="00F30FC6">
          <w:rPr>
            <w:noProof/>
            <w:webHidden/>
          </w:rPr>
          <w:fldChar w:fldCharType="end"/>
        </w:r>
      </w:hyperlink>
    </w:p>
    <w:p w:rsidR="00F30FC6" w:rsidRDefault="00E31F03">
      <w:pPr>
        <w:pStyle w:val="22"/>
        <w:rPr>
          <w:rFonts w:asciiTheme="minorHAnsi" w:eastAsiaTheme="minorEastAsia" w:hAnsiTheme="minorHAnsi" w:cstheme="minorBidi"/>
          <w:noProof/>
          <w:kern w:val="2"/>
          <w:szCs w:val="22"/>
        </w:rPr>
      </w:pPr>
      <w:hyperlink w:anchor="_Toc478321500" w:history="1">
        <w:r w:rsidR="00F30FC6" w:rsidRPr="00E13DD0">
          <w:rPr>
            <w:rStyle w:val="a9"/>
            <w:noProof/>
          </w:rPr>
          <w:t xml:space="preserve">4.8 </w:t>
        </w:r>
        <w:r w:rsidR="00F30FC6" w:rsidRPr="00E13DD0">
          <w:rPr>
            <w:rStyle w:val="a9"/>
            <w:rFonts w:hint="eastAsia"/>
            <w:noProof/>
          </w:rPr>
          <w:t>管理人对报告期内基金利润分配情况的说明</w:t>
        </w:r>
        <w:r w:rsidR="00F30FC6">
          <w:rPr>
            <w:noProof/>
            <w:webHidden/>
          </w:rPr>
          <w:tab/>
        </w:r>
        <w:r w:rsidR="00F30FC6">
          <w:rPr>
            <w:noProof/>
            <w:webHidden/>
          </w:rPr>
          <w:fldChar w:fldCharType="begin"/>
        </w:r>
        <w:r w:rsidR="00F30FC6">
          <w:rPr>
            <w:noProof/>
            <w:webHidden/>
          </w:rPr>
          <w:instrText xml:space="preserve"> PAGEREF _Toc478321500 \h </w:instrText>
        </w:r>
        <w:r w:rsidR="00F30FC6">
          <w:rPr>
            <w:noProof/>
            <w:webHidden/>
          </w:rPr>
        </w:r>
        <w:r w:rsidR="00F30FC6">
          <w:rPr>
            <w:noProof/>
            <w:webHidden/>
          </w:rPr>
          <w:fldChar w:fldCharType="separate"/>
        </w:r>
        <w:r w:rsidR="00F30FC6">
          <w:rPr>
            <w:noProof/>
            <w:webHidden/>
          </w:rPr>
          <w:t>13</w:t>
        </w:r>
        <w:r w:rsidR="00F30FC6">
          <w:rPr>
            <w:noProof/>
            <w:webHidden/>
          </w:rPr>
          <w:fldChar w:fldCharType="end"/>
        </w:r>
      </w:hyperlink>
    </w:p>
    <w:p w:rsidR="00F30FC6" w:rsidRDefault="00E31F03">
      <w:pPr>
        <w:pStyle w:val="22"/>
        <w:rPr>
          <w:rFonts w:asciiTheme="minorHAnsi" w:eastAsiaTheme="minorEastAsia" w:hAnsiTheme="minorHAnsi" w:cstheme="minorBidi"/>
          <w:noProof/>
          <w:kern w:val="2"/>
          <w:szCs w:val="22"/>
        </w:rPr>
      </w:pPr>
      <w:hyperlink w:anchor="_Toc478321501" w:history="1">
        <w:r w:rsidR="00F30FC6" w:rsidRPr="00E13DD0">
          <w:rPr>
            <w:rStyle w:val="a9"/>
            <w:noProof/>
          </w:rPr>
          <w:t xml:space="preserve">4.9 </w:t>
        </w:r>
        <w:r w:rsidR="00F30FC6" w:rsidRPr="00E13DD0">
          <w:rPr>
            <w:rStyle w:val="a9"/>
            <w:rFonts w:hint="eastAsia"/>
            <w:noProof/>
          </w:rPr>
          <w:t>报告期内管理人对本基金持有人数或基金资产净值预警情形的说明</w:t>
        </w:r>
        <w:r w:rsidR="00F30FC6">
          <w:rPr>
            <w:noProof/>
            <w:webHidden/>
          </w:rPr>
          <w:tab/>
        </w:r>
        <w:r w:rsidR="00F30FC6">
          <w:rPr>
            <w:noProof/>
            <w:webHidden/>
          </w:rPr>
          <w:fldChar w:fldCharType="begin"/>
        </w:r>
        <w:r w:rsidR="00F30FC6">
          <w:rPr>
            <w:noProof/>
            <w:webHidden/>
          </w:rPr>
          <w:instrText xml:space="preserve"> PAGEREF _Toc478321501 \h </w:instrText>
        </w:r>
        <w:r w:rsidR="00F30FC6">
          <w:rPr>
            <w:noProof/>
            <w:webHidden/>
          </w:rPr>
        </w:r>
        <w:r w:rsidR="00F30FC6">
          <w:rPr>
            <w:noProof/>
            <w:webHidden/>
          </w:rPr>
          <w:fldChar w:fldCharType="separate"/>
        </w:r>
        <w:r w:rsidR="00F30FC6">
          <w:rPr>
            <w:noProof/>
            <w:webHidden/>
          </w:rPr>
          <w:t>13</w:t>
        </w:r>
        <w:r w:rsidR="00F30FC6">
          <w:rPr>
            <w:noProof/>
            <w:webHidden/>
          </w:rPr>
          <w:fldChar w:fldCharType="end"/>
        </w:r>
      </w:hyperlink>
    </w:p>
    <w:p w:rsidR="00F30FC6" w:rsidRDefault="00E31F03">
      <w:pPr>
        <w:pStyle w:val="11"/>
        <w:rPr>
          <w:rFonts w:asciiTheme="minorHAnsi" w:eastAsiaTheme="minorEastAsia" w:hAnsiTheme="minorHAnsi" w:cstheme="minorBidi"/>
          <w:noProof/>
          <w:szCs w:val="22"/>
        </w:rPr>
      </w:pPr>
      <w:hyperlink w:anchor="_Toc478321502" w:history="1">
        <w:r w:rsidR="00F30FC6" w:rsidRPr="00E13DD0">
          <w:rPr>
            <w:rStyle w:val="a9"/>
            <w:b/>
            <w:bCs/>
            <w:noProof/>
          </w:rPr>
          <w:t xml:space="preserve">§5  </w:t>
        </w:r>
        <w:r w:rsidR="00F30FC6" w:rsidRPr="00E13DD0">
          <w:rPr>
            <w:rStyle w:val="a9"/>
            <w:rFonts w:hint="eastAsia"/>
            <w:b/>
            <w:bCs/>
            <w:noProof/>
          </w:rPr>
          <w:t>托管人报告</w:t>
        </w:r>
        <w:r w:rsidR="00F30FC6">
          <w:rPr>
            <w:noProof/>
            <w:webHidden/>
          </w:rPr>
          <w:tab/>
        </w:r>
        <w:r w:rsidR="00F30FC6">
          <w:rPr>
            <w:noProof/>
            <w:webHidden/>
          </w:rPr>
          <w:fldChar w:fldCharType="begin"/>
        </w:r>
        <w:r w:rsidR="00F30FC6">
          <w:rPr>
            <w:noProof/>
            <w:webHidden/>
          </w:rPr>
          <w:instrText xml:space="preserve"> PAGEREF _Toc478321502 \h </w:instrText>
        </w:r>
        <w:r w:rsidR="00F30FC6">
          <w:rPr>
            <w:noProof/>
            <w:webHidden/>
          </w:rPr>
        </w:r>
        <w:r w:rsidR="00F30FC6">
          <w:rPr>
            <w:noProof/>
            <w:webHidden/>
          </w:rPr>
          <w:fldChar w:fldCharType="separate"/>
        </w:r>
        <w:r w:rsidR="00F30FC6">
          <w:rPr>
            <w:noProof/>
            <w:webHidden/>
          </w:rPr>
          <w:t>13</w:t>
        </w:r>
        <w:r w:rsidR="00F30FC6">
          <w:rPr>
            <w:noProof/>
            <w:webHidden/>
          </w:rPr>
          <w:fldChar w:fldCharType="end"/>
        </w:r>
      </w:hyperlink>
    </w:p>
    <w:p w:rsidR="00F30FC6" w:rsidRDefault="00E31F03">
      <w:pPr>
        <w:pStyle w:val="22"/>
        <w:rPr>
          <w:rFonts w:asciiTheme="minorHAnsi" w:eastAsiaTheme="minorEastAsia" w:hAnsiTheme="minorHAnsi" w:cstheme="minorBidi"/>
          <w:noProof/>
          <w:kern w:val="2"/>
          <w:szCs w:val="22"/>
        </w:rPr>
      </w:pPr>
      <w:hyperlink w:anchor="_Toc478321503" w:history="1">
        <w:r w:rsidR="00F30FC6" w:rsidRPr="00E13DD0">
          <w:rPr>
            <w:rStyle w:val="a9"/>
            <w:noProof/>
          </w:rPr>
          <w:t xml:space="preserve">5.1 </w:t>
        </w:r>
        <w:r w:rsidR="00F30FC6" w:rsidRPr="00E13DD0">
          <w:rPr>
            <w:rStyle w:val="a9"/>
            <w:rFonts w:hint="eastAsia"/>
            <w:noProof/>
          </w:rPr>
          <w:t>报告期内本基金托管人遵规守信情况声明</w:t>
        </w:r>
        <w:r w:rsidR="00F30FC6">
          <w:rPr>
            <w:noProof/>
            <w:webHidden/>
          </w:rPr>
          <w:tab/>
        </w:r>
        <w:r w:rsidR="00F30FC6">
          <w:rPr>
            <w:noProof/>
            <w:webHidden/>
          </w:rPr>
          <w:fldChar w:fldCharType="begin"/>
        </w:r>
        <w:r w:rsidR="00F30FC6">
          <w:rPr>
            <w:noProof/>
            <w:webHidden/>
          </w:rPr>
          <w:instrText xml:space="preserve"> PAGEREF _Toc478321503 \h </w:instrText>
        </w:r>
        <w:r w:rsidR="00F30FC6">
          <w:rPr>
            <w:noProof/>
            <w:webHidden/>
          </w:rPr>
        </w:r>
        <w:r w:rsidR="00F30FC6">
          <w:rPr>
            <w:noProof/>
            <w:webHidden/>
          </w:rPr>
          <w:fldChar w:fldCharType="separate"/>
        </w:r>
        <w:r w:rsidR="00F30FC6">
          <w:rPr>
            <w:noProof/>
            <w:webHidden/>
          </w:rPr>
          <w:t>13</w:t>
        </w:r>
        <w:r w:rsidR="00F30FC6">
          <w:rPr>
            <w:noProof/>
            <w:webHidden/>
          </w:rPr>
          <w:fldChar w:fldCharType="end"/>
        </w:r>
      </w:hyperlink>
    </w:p>
    <w:p w:rsidR="00F30FC6" w:rsidRDefault="00E31F03">
      <w:pPr>
        <w:pStyle w:val="22"/>
        <w:rPr>
          <w:rFonts w:asciiTheme="minorHAnsi" w:eastAsiaTheme="minorEastAsia" w:hAnsiTheme="minorHAnsi" w:cstheme="minorBidi"/>
          <w:noProof/>
          <w:kern w:val="2"/>
          <w:szCs w:val="22"/>
        </w:rPr>
      </w:pPr>
      <w:hyperlink w:anchor="_Toc478321504" w:history="1">
        <w:r w:rsidR="00F30FC6" w:rsidRPr="00E13DD0">
          <w:rPr>
            <w:rStyle w:val="a9"/>
            <w:noProof/>
          </w:rPr>
          <w:t xml:space="preserve">5.2 </w:t>
        </w:r>
        <w:r w:rsidR="00F30FC6" w:rsidRPr="00E13DD0">
          <w:rPr>
            <w:rStyle w:val="a9"/>
            <w:rFonts w:hint="eastAsia"/>
            <w:noProof/>
          </w:rPr>
          <w:t>托管人对报告期内本基金投资运作遵规守信、净值计算、利润分配等情况的说明</w:t>
        </w:r>
        <w:r w:rsidR="00F30FC6">
          <w:rPr>
            <w:noProof/>
            <w:webHidden/>
          </w:rPr>
          <w:tab/>
        </w:r>
        <w:r w:rsidR="00F30FC6">
          <w:rPr>
            <w:noProof/>
            <w:webHidden/>
          </w:rPr>
          <w:fldChar w:fldCharType="begin"/>
        </w:r>
        <w:r w:rsidR="00F30FC6">
          <w:rPr>
            <w:noProof/>
            <w:webHidden/>
          </w:rPr>
          <w:instrText xml:space="preserve"> PAGEREF _Toc478321504 \h </w:instrText>
        </w:r>
        <w:r w:rsidR="00F30FC6">
          <w:rPr>
            <w:noProof/>
            <w:webHidden/>
          </w:rPr>
        </w:r>
        <w:r w:rsidR="00F30FC6">
          <w:rPr>
            <w:noProof/>
            <w:webHidden/>
          </w:rPr>
          <w:fldChar w:fldCharType="separate"/>
        </w:r>
        <w:r w:rsidR="00F30FC6">
          <w:rPr>
            <w:noProof/>
            <w:webHidden/>
          </w:rPr>
          <w:t>14</w:t>
        </w:r>
        <w:r w:rsidR="00F30FC6">
          <w:rPr>
            <w:noProof/>
            <w:webHidden/>
          </w:rPr>
          <w:fldChar w:fldCharType="end"/>
        </w:r>
      </w:hyperlink>
    </w:p>
    <w:p w:rsidR="00F30FC6" w:rsidRDefault="00E31F03">
      <w:pPr>
        <w:pStyle w:val="22"/>
        <w:rPr>
          <w:rFonts w:asciiTheme="minorHAnsi" w:eastAsiaTheme="minorEastAsia" w:hAnsiTheme="minorHAnsi" w:cstheme="minorBidi"/>
          <w:noProof/>
          <w:kern w:val="2"/>
          <w:szCs w:val="22"/>
        </w:rPr>
      </w:pPr>
      <w:hyperlink w:anchor="_Toc478321505" w:history="1">
        <w:r w:rsidR="00F30FC6" w:rsidRPr="00E13DD0">
          <w:rPr>
            <w:rStyle w:val="a9"/>
            <w:noProof/>
          </w:rPr>
          <w:t xml:space="preserve">5.3 </w:t>
        </w:r>
        <w:r w:rsidR="00F30FC6" w:rsidRPr="00E13DD0">
          <w:rPr>
            <w:rStyle w:val="a9"/>
            <w:rFonts w:hint="eastAsia"/>
            <w:noProof/>
          </w:rPr>
          <w:t>托管人对本年度报告中财务信息等内容的真实、准确和完整发表意见</w:t>
        </w:r>
        <w:r w:rsidR="00F30FC6">
          <w:rPr>
            <w:noProof/>
            <w:webHidden/>
          </w:rPr>
          <w:tab/>
        </w:r>
        <w:r w:rsidR="00F30FC6">
          <w:rPr>
            <w:noProof/>
            <w:webHidden/>
          </w:rPr>
          <w:fldChar w:fldCharType="begin"/>
        </w:r>
        <w:r w:rsidR="00F30FC6">
          <w:rPr>
            <w:noProof/>
            <w:webHidden/>
          </w:rPr>
          <w:instrText xml:space="preserve"> PAGEREF _Toc478321505 \h </w:instrText>
        </w:r>
        <w:r w:rsidR="00F30FC6">
          <w:rPr>
            <w:noProof/>
            <w:webHidden/>
          </w:rPr>
        </w:r>
        <w:r w:rsidR="00F30FC6">
          <w:rPr>
            <w:noProof/>
            <w:webHidden/>
          </w:rPr>
          <w:fldChar w:fldCharType="separate"/>
        </w:r>
        <w:r w:rsidR="00F30FC6">
          <w:rPr>
            <w:noProof/>
            <w:webHidden/>
          </w:rPr>
          <w:t>14</w:t>
        </w:r>
        <w:r w:rsidR="00F30FC6">
          <w:rPr>
            <w:noProof/>
            <w:webHidden/>
          </w:rPr>
          <w:fldChar w:fldCharType="end"/>
        </w:r>
      </w:hyperlink>
    </w:p>
    <w:p w:rsidR="00F30FC6" w:rsidRDefault="00E31F03">
      <w:pPr>
        <w:pStyle w:val="11"/>
        <w:rPr>
          <w:rFonts w:asciiTheme="minorHAnsi" w:eastAsiaTheme="minorEastAsia" w:hAnsiTheme="minorHAnsi" w:cstheme="minorBidi"/>
          <w:noProof/>
          <w:szCs w:val="22"/>
        </w:rPr>
      </w:pPr>
      <w:hyperlink w:anchor="_Toc478321506" w:history="1">
        <w:r w:rsidR="00F30FC6" w:rsidRPr="00E13DD0">
          <w:rPr>
            <w:rStyle w:val="a9"/>
            <w:b/>
            <w:bCs/>
            <w:noProof/>
          </w:rPr>
          <w:t xml:space="preserve">§6  </w:t>
        </w:r>
        <w:r w:rsidR="00F30FC6" w:rsidRPr="00E13DD0">
          <w:rPr>
            <w:rStyle w:val="a9"/>
            <w:rFonts w:hint="eastAsia"/>
            <w:b/>
            <w:bCs/>
            <w:noProof/>
          </w:rPr>
          <w:t>审计报告</w:t>
        </w:r>
        <w:r w:rsidR="00F30FC6">
          <w:rPr>
            <w:noProof/>
            <w:webHidden/>
          </w:rPr>
          <w:tab/>
        </w:r>
        <w:r w:rsidR="00F30FC6">
          <w:rPr>
            <w:noProof/>
            <w:webHidden/>
          </w:rPr>
          <w:fldChar w:fldCharType="begin"/>
        </w:r>
        <w:r w:rsidR="00F30FC6">
          <w:rPr>
            <w:noProof/>
            <w:webHidden/>
          </w:rPr>
          <w:instrText xml:space="preserve"> PAGEREF _Toc478321506 \h </w:instrText>
        </w:r>
        <w:r w:rsidR="00F30FC6">
          <w:rPr>
            <w:noProof/>
            <w:webHidden/>
          </w:rPr>
        </w:r>
        <w:r w:rsidR="00F30FC6">
          <w:rPr>
            <w:noProof/>
            <w:webHidden/>
          </w:rPr>
          <w:fldChar w:fldCharType="separate"/>
        </w:r>
        <w:r w:rsidR="00F30FC6">
          <w:rPr>
            <w:noProof/>
            <w:webHidden/>
          </w:rPr>
          <w:t>14</w:t>
        </w:r>
        <w:r w:rsidR="00F30FC6">
          <w:rPr>
            <w:noProof/>
            <w:webHidden/>
          </w:rPr>
          <w:fldChar w:fldCharType="end"/>
        </w:r>
      </w:hyperlink>
    </w:p>
    <w:p w:rsidR="00F30FC6" w:rsidRDefault="00E31F03">
      <w:pPr>
        <w:pStyle w:val="11"/>
        <w:rPr>
          <w:rFonts w:asciiTheme="minorHAnsi" w:eastAsiaTheme="minorEastAsia" w:hAnsiTheme="minorHAnsi" w:cstheme="minorBidi"/>
          <w:noProof/>
          <w:szCs w:val="22"/>
        </w:rPr>
      </w:pPr>
      <w:hyperlink w:anchor="_Toc478321510" w:history="1">
        <w:r w:rsidR="00F30FC6" w:rsidRPr="00E13DD0">
          <w:rPr>
            <w:rStyle w:val="a9"/>
            <w:b/>
            <w:bCs/>
            <w:noProof/>
          </w:rPr>
          <w:t xml:space="preserve">§7  </w:t>
        </w:r>
        <w:r w:rsidR="00F30FC6" w:rsidRPr="00E13DD0">
          <w:rPr>
            <w:rStyle w:val="a9"/>
            <w:rFonts w:hint="eastAsia"/>
            <w:b/>
            <w:bCs/>
            <w:noProof/>
          </w:rPr>
          <w:t>年度财务报表</w:t>
        </w:r>
        <w:r w:rsidR="00F30FC6">
          <w:rPr>
            <w:noProof/>
            <w:webHidden/>
          </w:rPr>
          <w:tab/>
        </w:r>
        <w:r w:rsidR="00F30FC6">
          <w:rPr>
            <w:noProof/>
            <w:webHidden/>
          </w:rPr>
          <w:fldChar w:fldCharType="begin"/>
        </w:r>
        <w:r w:rsidR="00F30FC6">
          <w:rPr>
            <w:noProof/>
            <w:webHidden/>
          </w:rPr>
          <w:instrText xml:space="preserve"> PAGEREF _Toc478321510 \h </w:instrText>
        </w:r>
        <w:r w:rsidR="00F30FC6">
          <w:rPr>
            <w:noProof/>
            <w:webHidden/>
          </w:rPr>
        </w:r>
        <w:r w:rsidR="00F30FC6">
          <w:rPr>
            <w:noProof/>
            <w:webHidden/>
          </w:rPr>
          <w:fldChar w:fldCharType="separate"/>
        </w:r>
        <w:r w:rsidR="00F30FC6">
          <w:rPr>
            <w:noProof/>
            <w:webHidden/>
          </w:rPr>
          <w:t>15</w:t>
        </w:r>
        <w:r w:rsidR="00F30FC6">
          <w:rPr>
            <w:noProof/>
            <w:webHidden/>
          </w:rPr>
          <w:fldChar w:fldCharType="end"/>
        </w:r>
      </w:hyperlink>
    </w:p>
    <w:p w:rsidR="00F30FC6" w:rsidRDefault="00E31F03">
      <w:pPr>
        <w:pStyle w:val="22"/>
        <w:rPr>
          <w:rFonts w:asciiTheme="minorHAnsi" w:eastAsiaTheme="minorEastAsia" w:hAnsiTheme="minorHAnsi" w:cstheme="minorBidi"/>
          <w:noProof/>
          <w:kern w:val="2"/>
          <w:szCs w:val="22"/>
        </w:rPr>
      </w:pPr>
      <w:hyperlink w:anchor="_Toc478321511" w:history="1">
        <w:r w:rsidR="00F30FC6" w:rsidRPr="00E13DD0">
          <w:rPr>
            <w:rStyle w:val="a9"/>
            <w:noProof/>
          </w:rPr>
          <w:t xml:space="preserve">7.1 </w:t>
        </w:r>
        <w:r w:rsidR="00F30FC6" w:rsidRPr="00E13DD0">
          <w:rPr>
            <w:rStyle w:val="a9"/>
            <w:rFonts w:hint="eastAsia"/>
            <w:noProof/>
          </w:rPr>
          <w:t>资产负债表</w:t>
        </w:r>
        <w:r w:rsidR="00F30FC6">
          <w:rPr>
            <w:noProof/>
            <w:webHidden/>
          </w:rPr>
          <w:tab/>
        </w:r>
        <w:r w:rsidR="00F30FC6">
          <w:rPr>
            <w:noProof/>
            <w:webHidden/>
          </w:rPr>
          <w:fldChar w:fldCharType="begin"/>
        </w:r>
        <w:r w:rsidR="00F30FC6">
          <w:rPr>
            <w:noProof/>
            <w:webHidden/>
          </w:rPr>
          <w:instrText xml:space="preserve"> PAGEREF _Toc478321511 \h </w:instrText>
        </w:r>
        <w:r w:rsidR="00F30FC6">
          <w:rPr>
            <w:noProof/>
            <w:webHidden/>
          </w:rPr>
        </w:r>
        <w:r w:rsidR="00F30FC6">
          <w:rPr>
            <w:noProof/>
            <w:webHidden/>
          </w:rPr>
          <w:fldChar w:fldCharType="separate"/>
        </w:r>
        <w:r w:rsidR="00F30FC6">
          <w:rPr>
            <w:noProof/>
            <w:webHidden/>
          </w:rPr>
          <w:t>15</w:t>
        </w:r>
        <w:r w:rsidR="00F30FC6">
          <w:rPr>
            <w:noProof/>
            <w:webHidden/>
          </w:rPr>
          <w:fldChar w:fldCharType="end"/>
        </w:r>
      </w:hyperlink>
    </w:p>
    <w:p w:rsidR="00F30FC6" w:rsidRDefault="00E31F03">
      <w:pPr>
        <w:pStyle w:val="22"/>
        <w:rPr>
          <w:rFonts w:asciiTheme="minorHAnsi" w:eastAsiaTheme="minorEastAsia" w:hAnsiTheme="minorHAnsi" w:cstheme="minorBidi"/>
          <w:noProof/>
          <w:kern w:val="2"/>
          <w:szCs w:val="22"/>
        </w:rPr>
      </w:pPr>
      <w:hyperlink w:anchor="_Toc478321512" w:history="1">
        <w:r w:rsidR="00F30FC6" w:rsidRPr="00E13DD0">
          <w:rPr>
            <w:rStyle w:val="a9"/>
            <w:noProof/>
          </w:rPr>
          <w:t xml:space="preserve">7.2 </w:t>
        </w:r>
        <w:r w:rsidR="00F30FC6" w:rsidRPr="00E13DD0">
          <w:rPr>
            <w:rStyle w:val="a9"/>
            <w:rFonts w:hint="eastAsia"/>
            <w:noProof/>
          </w:rPr>
          <w:t>利润表</w:t>
        </w:r>
        <w:r w:rsidR="00F30FC6">
          <w:rPr>
            <w:noProof/>
            <w:webHidden/>
          </w:rPr>
          <w:tab/>
        </w:r>
        <w:r w:rsidR="00F30FC6">
          <w:rPr>
            <w:noProof/>
            <w:webHidden/>
          </w:rPr>
          <w:fldChar w:fldCharType="begin"/>
        </w:r>
        <w:r w:rsidR="00F30FC6">
          <w:rPr>
            <w:noProof/>
            <w:webHidden/>
          </w:rPr>
          <w:instrText xml:space="preserve"> PAGEREF _Toc478321512 \h </w:instrText>
        </w:r>
        <w:r w:rsidR="00F30FC6">
          <w:rPr>
            <w:noProof/>
            <w:webHidden/>
          </w:rPr>
        </w:r>
        <w:r w:rsidR="00F30FC6">
          <w:rPr>
            <w:noProof/>
            <w:webHidden/>
          </w:rPr>
          <w:fldChar w:fldCharType="separate"/>
        </w:r>
        <w:r w:rsidR="00F30FC6">
          <w:rPr>
            <w:noProof/>
            <w:webHidden/>
          </w:rPr>
          <w:t>17</w:t>
        </w:r>
        <w:r w:rsidR="00F30FC6">
          <w:rPr>
            <w:noProof/>
            <w:webHidden/>
          </w:rPr>
          <w:fldChar w:fldCharType="end"/>
        </w:r>
      </w:hyperlink>
    </w:p>
    <w:p w:rsidR="00F30FC6" w:rsidRDefault="00E31F03">
      <w:pPr>
        <w:pStyle w:val="22"/>
        <w:rPr>
          <w:rFonts w:asciiTheme="minorHAnsi" w:eastAsiaTheme="minorEastAsia" w:hAnsiTheme="minorHAnsi" w:cstheme="minorBidi"/>
          <w:noProof/>
          <w:kern w:val="2"/>
          <w:szCs w:val="22"/>
        </w:rPr>
      </w:pPr>
      <w:hyperlink w:anchor="_Toc478321513" w:history="1">
        <w:r w:rsidR="00F30FC6" w:rsidRPr="00E13DD0">
          <w:rPr>
            <w:rStyle w:val="a9"/>
            <w:noProof/>
          </w:rPr>
          <w:t xml:space="preserve">7.3 </w:t>
        </w:r>
        <w:r w:rsidR="00F30FC6" w:rsidRPr="00E13DD0">
          <w:rPr>
            <w:rStyle w:val="a9"/>
            <w:rFonts w:hint="eastAsia"/>
            <w:noProof/>
          </w:rPr>
          <w:t>所有者权益（基金净值）变动表</w:t>
        </w:r>
        <w:r w:rsidR="00F30FC6">
          <w:rPr>
            <w:noProof/>
            <w:webHidden/>
          </w:rPr>
          <w:tab/>
        </w:r>
        <w:r w:rsidR="00F30FC6">
          <w:rPr>
            <w:noProof/>
            <w:webHidden/>
          </w:rPr>
          <w:fldChar w:fldCharType="begin"/>
        </w:r>
        <w:r w:rsidR="00F30FC6">
          <w:rPr>
            <w:noProof/>
            <w:webHidden/>
          </w:rPr>
          <w:instrText xml:space="preserve"> PAGEREF _Toc478321513 \h </w:instrText>
        </w:r>
        <w:r w:rsidR="00F30FC6">
          <w:rPr>
            <w:noProof/>
            <w:webHidden/>
          </w:rPr>
        </w:r>
        <w:r w:rsidR="00F30FC6">
          <w:rPr>
            <w:noProof/>
            <w:webHidden/>
          </w:rPr>
          <w:fldChar w:fldCharType="separate"/>
        </w:r>
        <w:r w:rsidR="00F30FC6">
          <w:rPr>
            <w:noProof/>
            <w:webHidden/>
          </w:rPr>
          <w:t>18</w:t>
        </w:r>
        <w:r w:rsidR="00F30FC6">
          <w:rPr>
            <w:noProof/>
            <w:webHidden/>
          </w:rPr>
          <w:fldChar w:fldCharType="end"/>
        </w:r>
      </w:hyperlink>
    </w:p>
    <w:p w:rsidR="00F30FC6" w:rsidRDefault="00E31F03">
      <w:pPr>
        <w:pStyle w:val="22"/>
        <w:rPr>
          <w:rFonts w:asciiTheme="minorHAnsi" w:eastAsiaTheme="minorEastAsia" w:hAnsiTheme="minorHAnsi" w:cstheme="minorBidi"/>
          <w:noProof/>
          <w:kern w:val="2"/>
          <w:szCs w:val="22"/>
        </w:rPr>
      </w:pPr>
      <w:hyperlink w:anchor="_Toc478321514" w:history="1">
        <w:r w:rsidR="00F30FC6" w:rsidRPr="00E13DD0">
          <w:rPr>
            <w:rStyle w:val="a9"/>
            <w:noProof/>
          </w:rPr>
          <w:t xml:space="preserve">7.4 </w:t>
        </w:r>
        <w:r w:rsidR="00F30FC6" w:rsidRPr="00E13DD0">
          <w:rPr>
            <w:rStyle w:val="a9"/>
            <w:rFonts w:hint="eastAsia"/>
            <w:noProof/>
          </w:rPr>
          <w:t>报表附注</w:t>
        </w:r>
        <w:r w:rsidR="00F30FC6">
          <w:rPr>
            <w:noProof/>
            <w:webHidden/>
          </w:rPr>
          <w:tab/>
        </w:r>
        <w:r w:rsidR="00F30FC6">
          <w:rPr>
            <w:noProof/>
            <w:webHidden/>
          </w:rPr>
          <w:fldChar w:fldCharType="begin"/>
        </w:r>
        <w:r w:rsidR="00F30FC6">
          <w:rPr>
            <w:noProof/>
            <w:webHidden/>
          </w:rPr>
          <w:instrText xml:space="preserve"> PAGEREF _Toc478321514 \h </w:instrText>
        </w:r>
        <w:r w:rsidR="00F30FC6">
          <w:rPr>
            <w:noProof/>
            <w:webHidden/>
          </w:rPr>
        </w:r>
        <w:r w:rsidR="00F30FC6">
          <w:rPr>
            <w:noProof/>
            <w:webHidden/>
          </w:rPr>
          <w:fldChar w:fldCharType="separate"/>
        </w:r>
        <w:r w:rsidR="00F30FC6">
          <w:rPr>
            <w:noProof/>
            <w:webHidden/>
          </w:rPr>
          <w:t>19</w:t>
        </w:r>
        <w:r w:rsidR="00F30FC6">
          <w:rPr>
            <w:noProof/>
            <w:webHidden/>
          </w:rPr>
          <w:fldChar w:fldCharType="end"/>
        </w:r>
      </w:hyperlink>
    </w:p>
    <w:p w:rsidR="00F30FC6" w:rsidRDefault="00E31F03">
      <w:pPr>
        <w:pStyle w:val="11"/>
        <w:rPr>
          <w:rFonts w:asciiTheme="minorHAnsi" w:eastAsiaTheme="minorEastAsia" w:hAnsiTheme="minorHAnsi" w:cstheme="minorBidi"/>
          <w:noProof/>
          <w:szCs w:val="22"/>
        </w:rPr>
      </w:pPr>
      <w:hyperlink w:anchor="_Toc478321594" w:history="1">
        <w:r w:rsidR="00F30FC6" w:rsidRPr="00E13DD0">
          <w:rPr>
            <w:rStyle w:val="a9"/>
            <w:b/>
            <w:noProof/>
          </w:rPr>
          <w:t xml:space="preserve">§8  </w:t>
        </w:r>
        <w:r w:rsidR="00F30FC6" w:rsidRPr="00E13DD0">
          <w:rPr>
            <w:rStyle w:val="a9"/>
            <w:rFonts w:hint="eastAsia"/>
            <w:b/>
            <w:noProof/>
          </w:rPr>
          <w:t>投资组合报告</w:t>
        </w:r>
        <w:r w:rsidR="00F30FC6">
          <w:rPr>
            <w:noProof/>
            <w:webHidden/>
          </w:rPr>
          <w:tab/>
        </w:r>
        <w:r w:rsidR="00F30FC6">
          <w:rPr>
            <w:noProof/>
            <w:webHidden/>
          </w:rPr>
          <w:fldChar w:fldCharType="begin"/>
        </w:r>
        <w:r w:rsidR="00F30FC6">
          <w:rPr>
            <w:noProof/>
            <w:webHidden/>
          </w:rPr>
          <w:instrText xml:space="preserve"> PAGEREF _Toc478321594 \h </w:instrText>
        </w:r>
        <w:r w:rsidR="00F30FC6">
          <w:rPr>
            <w:noProof/>
            <w:webHidden/>
          </w:rPr>
        </w:r>
        <w:r w:rsidR="00F30FC6">
          <w:rPr>
            <w:noProof/>
            <w:webHidden/>
          </w:rPr>
          <w:fldChar w:fldCharType="separate"/>
        </w:r>
        <w:r w:rsidR="00F30FC6">
          <w:rPr>
            <w:noProof/>
            <w:webHidden/>
          </w:rPr>
          <w:t>43</w:t>
        </w:r>
        <w:r w:rsidR="00F30FC6">
          <w:rPr>
            <w:noProof/>
            <w:webHidden/>
          </w:rPr>
          <w:fldChar w:fldCharType="end"/>
        </w:r>
      </w:hyperlink>
    </w:p>
    <w:p w:rsidR="00F30FC6" w:rsidRDefault="00E31F03">
      <w:pPr>
        <w:pStyle w:val="22"/>
        <w:rPr>
          <w:rFonts w:asciiTheme="minorHAnsi" w:eastAsiaTheme="minorEastAsia" w:hAnsiTheme="minorHAnsi" w:cstheme="minorBidi"/>
          <w:noProof/>
          <w:kern w:val="2"/>
          <w:szCs w:val="22"/>
        </w:rPr>
      </w:pPr>
      <w:hyperlink w:anchor="_Toc478321595" w:history="1">
        <w:r w:rsidR="00F30FC6" w:rsidRPr="00E13DD0">
          <w:rPr>
            <w:rStyle w:val="a9"/>
            <w:noProof/>
          </w:rPr>
          <w:t xml:space="preserve">8.1 </w:t>
        </w:r>
        <w:r w:rsidR="00F30FC6" w:rsidRPr="00E13DD0">
          <w:rPr>
            <w:rStyle w:val="a9"/>
            <w:rFonts w:hint="eastAsia"/>
            <w:noProof/>
          </w:rPr>
          <w:t>期末基金资产组合情况</w:t>
        </w:r>
        <w:r w:rsidR="00F30FC6">
          <w:rPr>
            <w:noProof/>
            <w:webHidden/>
          </w:rPr>
          <w:tab/>
        </w:r>
        <w:r w:rsidR="00F30FC6">
          <w:rPr>
            <w:noProof/>
            <w:webHidden/>
          </w:rPr>
          <w:fldChar w:fldCharType="begin"/>
        </w:r>
        <w:r w:rsidR="00F30FC6">
          <w:rPr>
            <w:noProof/>
            <w:webHidden/>
          </w:rPr>
          <w:instrText xml:space="preserve"> PAGEREF _Toc478321595 \h </w:instrText>
        </w:r>
        <w:r w:rsidR="00F30FC6">
          <w:rPr>
            <w:noProof/>
            <w:webHidden/>
          </w:rPr>
        </w:r>
        <w:r w:rsidR="00F30FC6">
          <w:rPr>
            <w:noProof/>
            <w:webHidden/>
          </w:rPr>
          <w:fldChar w:fldCharType="separate"/>
        </w:r>
        <w:r w:rsidR="00F30FC6">
          <w:rPr>
            <w:noProof/>
            <w:webHidden/>
          </w:rPr>
          <w:t>43</w:t>
        </w:r>
        <w:r w:rsidR="00F30FC6">
          <w:rPr>
            <w:noProof/>
            <w:webHidden/>
          </w:rPr>
          <w:fldChar w:fldCharType="end"/>
        </w:r>
      </w:hyperlink>
    </w:p>
    <w:p w:rsidR="00F30FC6" w:rsidRDefault="00E31F03">
      <w:pPr>
        <w:pStyle w:val="22"/>
        <w:rPr>
          <w:rFonts w:asciiTheme="minorHAnsi" w:eastAsiaTheme="minorEastAsia" w:hAnsiTheme="minorHAnsi" w:cstheme="minorBidi"/>
          <w:noProof/>
          <w:kern w:val="2"/>
          <w:szCs w:val="22"/>
        </w:rPr>
      </w:pPr>
      <w:hyperlink w:anchor="_Toc478321596" w:history="1">
        <w:r w:rsidR="00F30FC6" w:rsidRPr="00E13DD0">
          <w:rPr>
            <w:rStyle w:val="a9"/>
            <w:noProof/>
          </w:rPr>
          <w:t xml:space="preserve">8.2 </w:t>
        </w:r>
        <w:r w:rsidR="00F30FC6" w:rsidRPr="00E13DD0">
          <w:rPr>
            <w:rStyle w:val="a9"/>
            <w:rFonts w:hint="eastAsia"/>
            <w:noProof/>
          </w:rPr>
          <w:t>期末按行业分类的股票投资组合</w:t>
        </w:r>
        <w:r w:rsidR="00F30FC6">
          <w:rPr>
            <w:noProof/>
            <w:webHidden/>
          </w:rPr>
          <w:tab/>
        </w:r>
        <w:r w:rsidR="00F30FC6">
          <w:rPr>
            <w:noProof/>
            <w:webHidden/>
          </w:rPr>
          <w:fldChar w:fldCharType="begin"/>
        </w:r>
        <w:r w:rsidR="00F30FC6">
          <w:rPr>
            <w:noProof/>
            <w:webHidden/>
          </w:rPr>
          <w:instrText xml:space="preserve"> PAGEREF _Toc478321596 \h </w:instrText>
        </w:r>
        <w:r w:rsidR="00F30FC6">
          <w:rPr>
            <w:noProof/>
            <w:webHidden/>
          </w:rPr>
        </w:r>
        <w:r w:rsidR="00F30FC6">
          <w:rPr>
            <w:noProof/>
            <w:webHidden/>
          </w:rPr>
          <w:fldChar w:fldCharType="separate"/>
        </w:r>
        <w:r w:rsidR="00F30FC6">
          <w:rPr>
            <w:noProof/>
            <w:webHidden/>
          </w:rPr>
          <w:t>43</w:t>
        </w:r>
        <w:r w:rsidR="00F30FC6">
          <w:rPr>
            <w:noProof/>
            <w:webHidden/>
          </w:rPr>
          <w:fldChar w:fldCharType="end"/>
        </w:r>
      </w:hyperlink>
    </w:p>
    <w:p w:rsidR="00F30FC6" w:rsidRDefault="00E31F03">
      <w:pPr>
        <w:pStyle w:val="22"/>
        <w:rPr>
          <w:rFonts w:asciiTheme="minorHAnsi" w:eastAsiaTheme="minorEastAsia" w:hAnsiTheme="minorHAnsi" w:cstheme="minorBidi"/>
          <w:noProof/>
          <w:kern w:val="2"/>
          <w:szCs w:val="22"/>
        </w:rPr>
      </w:pPr>
      <w:hyperlink w:anchor="_Toc478321599" w:history="1">
        <w:r w:rsidR="00F30FC6" w:rsidRPr="00E13DD0">
          <w:rPr>
            <w:rStyle w:val="a9"/>
            <w:noProof/>
          </w:rPr>
          <w:t xml:space="preserve">8.3 </w:t>
        </w:r>
        <w:r w:rsidR="00F30FC6" w:rsidRPr="00E13DD0">
          <w:rPr>
            <w:rStyle w:val="a9"/>
            <w:rFonts w:hint="eastAsia"/>
            <w:noProof/>
          </w:rPr>
          <w:t>期末按公允价值占基金资产净值比例大小排序的所有股票投资明细</w:t>
        </w:r>
        <w:r w:rsidR="00F30FC6">
          <w:rPr>
            <w:noProof/>
            <w:webHidden/>
          </w:rPr>
          <w:tab/>
        </w:r>
        <w:r w:rsidR="00F30FC6">
          <w:rPr>
            <w:noProof/>
            <w:webHidden/>
          </w:rPr>
          <w:fldChar w:fldCharType="begin"/>
        </w:r>
        <w:r w:rsidR="00F30FC6">
          <w:rPr>
            <w:noProof/>
            <w:webHidden/>
          </w:rPr>
          <w:instrText xml:space="preserve"> PAGEREF _Toc478321599 \h </w:instrText>
        </w:r>
        <w:r w:rsidR="00F30FC6">
          <w:rPr>
            <w:noProof/>
            <w:webHidden/>
          </w:rPr>
        </w:r>
        <w:r w:rsidR="00F30FC6">
          <w:rPr>
            <w:noProof/>
            <w:webHidden/>
          </w:rPr>
          <w:fldChar w:fldCharType="separate"/>
        </w:r>
        <w:r w:rsidR="00F30FC6">
          <w:rPr>
            <w:noProof/>
            <w:webHidden/>
          </w:rPr>
          <w:t>44</w:t>
        </w:r>
        <w:r w:rsidR="00F30FC6">
          <w:rPr>
            <w:noProof/>
            <w:webHidden/>
          </w:rPr>
          <w:fldChar w:fldCharType="end"/>
        </w:r>
      </w:hyperlink>
    </w:p>
    <w:p w:rsidR="00F30FC6" w:rsidRDefault="00E31F03">
      <w:pPr>
        <w:pStyle w:val="22"/>
        <w:rPr>
          <w:rFonts w:asciiTheme="minorHAnsi" w:eastAsiaTheme="minorEastAsia" w:hAnsiTheme="minorHAnsi" w:cstheme="minorBidi"/>
          <w:noProof/>
          <w:kern w:val="2"/>
          <w:szCs w:val="22"/>
        </w:rPr>
      </w:pPr>
      <w:hyperlink w:anchor="_Toc478321600" w:history="1">
        <w:r w:rsidR="00F30FC6" w:rsidRPr="00E13DD0">
          <w:rPr>
            <w:rStyle w:val="a9"/>
            <w:noProof/>
          </w:rPr>
          <w:t xml:space="preserve">8.4 </w:t>
        </w:r>
        <w:r w:rsidR="00F30FC6" w:rsidRPr="00E13DD0">
          <w:rPr>
            <w:rStyle w:val="a9"/>
            <w:rFonts w:hint="eastAsia"/>
            <w:noProof/>
          </w:rPr>
          <w:t>报告期内股票投资组合的重大变动</w:t>
        </w:r>
        <w:r w:rsidR="00F30FC6">
          <w:rPr>
            <w:noProof/>
            <w:webHidden/>
          </w:rPr>
          <w:tab/>
        </w:r>
        <w:r w:rsidR="00F30FC6">
          <w:rPr>
            <w:noProof/>
            <w:webHidden/>
          </w:rPr>
          <w:fldChar w:fldCharType="begin"/>
        </w:r>
        <w:r w:rsidR="00F30FC6">
          <w:rPr>
            <w:noProof/>
            <w:webHidden/>
          </w:rPr>
          <w:instrText xml:space="preserve"> PAGEREF _Toc478321600 \h </w:instrText>
        </w:r>
        <w:r w:rsidR="00F30FC6">
          <w:rPr>
            <w:noProof/>
            <w:webHidden/>
          </w:rPr>
        </w:r>
        <w:r w:rsidR="00F30FC6">
          <w:rPr>
            <w:noProof/>
            <w:webHidden/>
          </w:rPr>
          <w:fldChar w:fldCharType="separate"/>
        </w:r>
        <w:r w:rsidR="00F30FC6">
          <w:rPr>
            <w:noProof/>
            <w:webHidden/>
          </w:rPr>
          <w:t>46</w:t>
        </w:r>
        <w:r w:rsidR="00F30FC6">
          <w:rPr>
            <w:noProof/>
            <w:webHidden/>
          </w:rPr>
          <w:fldChar w:fldCharType="end"/>
        </w:r>
      </w:hyperlink>
    </w:p>
    <w:p w:rsidR="00F30FC6" w:rsidRDefault="00E31F03">
      <w:pPr>
        <w:pStyle w:val="22"/>
        <w:rPr>
          <w:rFonts w:asciiTheme="minorHAnsi" w:eastAsiaTheme="minorEastAsia" w:hAnsiTheme="minorHAnsi" w:cstheme="minorBidi"/>
          <w:noProof/>
          <w:kern w:val="2"/>
          <w:szCs w:val="22"/>
        </w:rPr>
      </w:pPr>
      <w:hyperlink w:anchor="_Toc478321604" w:history="1">
        <w:r w:rsidR="00F30FC6" w:rsidRPr="00E13DD0">
          <w:rPr>
            <w:rStyle w:val="a9"/>
            <w:noProof/>
          </w:rPr>
          <w:t xml:space="preserve">8.5 </w:t>
        </w:r>
        <w:r w:rsidR="00F30FC6" w:rsidRPr="00E13DD0">
          <w:rPr>
            <w:rStyle w:val="a9"/>
            <w:rFonts w:hint="eastAsia"/>
            <w:noProof/>
          </w:rPr>
          <w:t>期末按债券品种分类的债券投资组合</w:t>
        </w:r>
        <w:r w:rsidR="00F30FC6">
          <w:rPr>
            <w:noProof/>
            <w:webHidden/>
          </w:rPr>
          <w:tab/>
        </w:r>
        <w:r w:rsidR="00F30FC6">
          <w:rPr>
            <w:noProof/>
            <w:webHidden/>
          </w:rPr>
          <w:fldChar w:fldCharType="begin"/>
        </w:r>
        <w:r w:rsidR="00F30FC6">
          <w:rPr>
            <w:noProof/>
            <w:webHidden/>
          </w:rPr>
          <w:instrText xml:space="preserve"> PAGEREF _Toc478321604 \h </w:instrText>
        </w:r>
        <w:r w:rsidR="00F30FC6">
          <w:rPr>
            <w:noProof/>
            <w:webHidden/>
          </w:rPr>
        </w:r>
        <w:r w:rsidR="00F30FC6">
          <w:rPr>
            <w:noProof/>
            <w:webHidden/>
          </w:rPr>
          <w:fldChar w:fldCharType="separate"/>
        </w:r>
        <w:r w:rsidR="00F30FC6">
          <w:rPr>
            <w:noProof/>
            <w:webHidden/>
          </w:rPr>
          <w:t>49</w:t>
        </w:r>
        <w:r w:rsidR="00F30FC6">
          <w:rPr>
            <w:noProof/>
            <w:webHidden/>
          </w:rPr>
          <w:fldChar w:fldCharType="end"/>
        </w:r>
      </w:hyperlink>
    </w:p>
    <w:p w:rsidR="00F30FC6" w:rsidRDefault="00E31F03">
      <w:pPr>
        <w:pStyle w:val="22"/>
        <w:rPr>
          <w:rFonts w:asciiTheme="minorHAnsi" w:eastAsiaTheme="minorEastAsia" w:hAnsiTheme="minorHAnsi" w:cstheme="minorBidi"/>
          <w:noProof/>
          <w:kern w:val="2"/>
          <w:szCs w:val="22"/>
        </w:rPr>
      </w:pPr>
      <w:hyperlink w:anchor="_Toc478321605" w:history="1">
        <w:r w:rsidR="00F30FC6" w:rsidRPr="00E13DD0">
          <w:rPr>
            <w:rStyle w:val="a9"/>
            <w:noProof/>
          </w:rPr>
          <w:t xml:space="preserve">8.6 </w:t>
        </w:r>
        <w:r w:rsidR="00F30FC6" w:rsidRPr="00E13DD0">
          <w:rPr>
            <w:rStyle w:val="a9"/>
            <w:rFonts w:hint="eastAsia"/>
            <w:noProof/>
          </w:rPr>
          <w:t>期末按公允价值占基金资产净值比例大小排序的前五名债券投资明细</w:t>
        </w:r>
        <w:r w:rsidR="00F30FC6">
          <w:rPr>
            <w:noProof/>
            <w:webHidden/>
          </w:rPr>
          <w:tab/>
        </w:r>
        <w:r w:rsidR="00F30FC6">
          <w:rPr>
            <w:noProof/>
            <w:webHidden/>
          </w:rPr>
          <w:fldChar w:fldCharType="begin"/>
        </w:r>
        <w:r w:rsidR="00F30FC6">
          <w:rPr>
            <w:noProof/>
            <w:webHidden/>
          </w:rPr>
          <w:instrText xml:space="preserve"> PAGEREF _Toc478321605 \h </w:instrText>
        </w:r>
        <w:r w:rsidR="00F30FC6">
          <w:rPr>
            <w:noProof/>
            <w:webHidden/>
          </w:rPr>
        </w:r>
        <w:r w:rsidR="00F30FC6">
          <w:rPr>
            <w:noProof/>
            <w:webHidden/>
          </w:rPr>
          <w:fldChar w:fldCharType="separate"/>
        </w:r>
        <w:r w:rsidR="00F30FC6">
          <w:rPr>
            <w:noProof/>
            <w:webHidden/>
          </w:rPr>
          <w:t>50</w:t>
        </w:r>
        <w:r w:rsidR="00F30FC6">
          <w:rPr>
            <w:noProof/>
            <w:webHidden/>
          </w:rPr>
          <w:fldChar w:fldCharType="end"/>
        </w:r>
      </w:hyperlink>
    </w:p>
    <w:p w:rsidR="00F30FC6" w:rsidRDefault="00E31F03">
      <w:pPr>
        <w:pStyle w:val="22"/>
        <w:rPr>
          <w:rFonts w:asciiTheme="minorHAnsi" w:eastAsiaTheme="minorEastAsia" w:hAnsiTheme="minorHAnsi" w:cstheme="minorBidi"/>
          <w:noProof/>
          <w:kern w:val="2"/>
          <w:szCs w:val="22"/>
        </w:rPr>
      </w:pPr>
      <w:hyperlink w:anchor="_Toc478321606" w:history="1">
        <w:r w:rsidR="00F30FC6" w:rsidRPr="00E13DD0">
          <w:rPr>
            <w:rStyle w:val="a9"/>
            <w:noProof/>
          </w:rPr>
          <w:t xml:space="preserve">8.7 </w:t>
        </w:r>
        <w:r w:rsidR="00F30FC6" w:rsidRPr="00E13DD0">
          <w:rPr>
            <w:rStyle w:val="a9"/>
            <w:rFonts w:hint="eastAsia"/>
            <w:noProof/>
          </w:rPr>
          <w:t>期末按公允价值占基金资产净值比例大小排序的所有资产支持证券投资明细</w:t>
        </w:r>
        <w:r w:rsidR="00F30FC6">
          <w:rPr>
            <w:noProof/>
            <w:webHidden/>
          </w:rPr>
          <w:tab/>
        </w:r>
        <w:r w:rsidR="00F30FC6">
          <w:rPr>
            <w:noProof/>
            <w:webHidden/>
          </w:rPr>
          <w:fldChar w:fldCharType="begin"/>
        </w:r>
        <w:r w:rsidR="00F30FC6">
          <w:rPr>
            <w:noProof/>
            <w:webHidden/>
          </w:rPr>
          <w:instrText xml:space="preserve"> PAGEREF _Toc478321606 \h </w:instrText>
        </w:r>
        <w:r w:rsidR="00F30FC6">
          <w:rPr>
            <w:noProof/>
            <w:webHidden/>
          </w:rPr>
        </w:r>
        <w:r w:rsidR="00F30FC6">
          <w:rPr>
            <w:noProof/>
            <w:webHidden/>
          </w:rPr>
          <w:fldChar w:fldCharType="separate"/>
        </w:r>
        <w:r w:rsidR="00F30FC6">
          <w:rPr>
            <w:noProof/>
            <w:webHidden/>
          </w:rPr>
          <w:t>50</w:t>
        </w:r>
        <w:r w:rsidR="00F30FC6">
          <w:rPr>
            <w:noProof/>
            <w:webHidden/>
          </w:rPr>
          <w:fldChar w:fldCharType="end"/>
        </w:r>
      </w:hyperlink>
    </w:p>
    <w:p w:rsidR="00F30FC6" w:rsidRDefault="00E31F03">
      <w:pPr>
        <w:pStyle w:val="22"/>
        <w:rPr>
          <w:rFonts w:asciiTheme="minorHAnsi" w:eastAsiaTheme="minorEastAsia" w:hAnsiTheme="minorHAnsi" w:cstheme="minorBidi"/>
          <w:noProof/>
          <w:kern w:val="2"/>
          <w:szCs w:val="22"/>
        </w:rPr>
      </w:pPr>
      <w:hyperlink w:anchor="_Toc478321607" w:history="1">
        <w:r w:rsidR="00F30FC6" w:rsidRPr="00E13DD0">
          <w:rPr>
            <w:rStyle w:val="a9"/>
            <w:noProof/>
          </w:rPr>
          <w:t xml:space="preserve">8.8 </w:t>
        </w:r>
        <w:r w:rsidR="00F30FC6" w:rsidRPr="00E13DD0">
          <w:rPr>
            <w:rStyle w:val="a9"/>
            <w:rFonts w:hint="eastAsia"/>
            <w:noProof/>
          </w:rPr>
          <w:t>报告期末按公允价值占基金资产净值比例大小排序的前五名贵金属投资明细</w:t>
        </w:r>
        <w:r w:rsidR="00F30FC6">
          <w:rPr>
            <w:noProof/>
            <w:webHidden/>
          </w:rPr>
          <w:tab/>
        </w:r>
        <w:r w:rsidR="00F30FC6">
          <w:rPr>
            <w:noProof/>
            <w:webHidden/>
          </w:rPr>
          <w:fldChar w:fldCharType="begin"/>
        </w:r>
        <w:r w:rsidR="00F30FC6">
          <w:rPr>
            <w:noProof/>
            <w:webHidden/>
          </w:rPr>
          <w:instrText xml:space="preserve"> PAGEREF _Toc478321607 \h </w:instrText>
        </w:r>
        <w:r w:rsidR="00F30FC6">
          <w:rPr>
            <w:noProof/>
            <w:webHidden/>
          </w:rPr>
        </w:r>
        <w:r w:rsidR="00F30FC6">
          <w:rPr>
            <w:noProof/>
            <w:webHidden/>
          </w:rPr>
          <w:fldChar w:fldCharType="separate"/>
        </w:r>
        <w:r w:rsidR="00F30FC6">
          <w:rPr>
            <w:noProof/>
            <w:webHidden/>
          </w:rPr>
          <w:t>50</w:t>
        </w:r>
        <w:r w:rsidR="00F30FC6">
          <w:rPr>
            <w:noProof/>
            <w:webHidden/>
          </w:rPr>
          <w:fldChar w:fldCharType="end"/>
        </w:r>
      </w:hyperlink>
    </w:p>
    <w:p w:rsidR="00F30FC6" w:rsidRDefault="00E31F03">
      <w:pPr>
        <w:pStyle w:val="22"/>
        <w:rPr>
          <w:rFonts w:asciiTheme="minorHAnsi" w:eastAsiaTheme="minorEastAsia" w:hAnsiTheme="minorHAnsi" w:cstheme="minorBidi"/>
          <w:noProof/>
          <w:kern w:val="2"/>
          <w:szCs w:val="22"/>
        </w:rPr>
      </w:pPr>
      <w:hyperlink w:anchor="_Toc478321608" w:history="1">
        <w:r w:rsidR="00F30FC6" w:rsidRPr="00E13DD0">
          <w:rPr>
            <w:rStyle w:val="a9"/>
            <w:noProof/>
          </w:rPr>
          <w:t xml:space="preserve">8.9 </w:t>
        </w:r>
        <w:r w:rsidR="00F30FC6" w:rsidRPr="00E13DD0">
          <w:rPr>
            <w:rStyle w:val="a9"/>
            <w:rFonts w:hint="eastAsia"/>
            <w:noProof/>
          </w:rPr>
          <w:t>期末按公允价值占基金资产净值比例大小排序的前五名权证投资明细</w:t>
        </w:r>
        <w:r w:rsidR="00F30FC6">
          <w:rPr>
            <w:noProof/>
            <w:webHidden/>
          </w:rPr>
          <w:tab/>
        </w:r>
        <w:r w:rsidR="00F30FC6">
          <w:rPr>
            <w:noProof/>
            <w:webHidden/>
          </w:rPr>
          <w:fldChar w:fldCharType="begin"/>
        </w:r>
        <w:r w:rsidR="00F30FC6">
          <w:rPr>
            <w:noProof/>
            <w:webHidden/>
          </w:rPr>
          <w:instrText xml:space="preserve"> PAGEREF _Toc478321608 \h </w:instrText>
        </w:r>
        <w:r w:rsidR="00F30FC6">
          <w:rPr>
            <w:noProof/>
            <w:webHidden/>
          </w:rPr>
        </w:r>
        <w:r w:rsidR="00F30FC6">
          <w:rPr>
            <w:noProof/>
            <w:webHidden/>
          </w:rPr>
          <w:fldChar w:fldCharType="separate"/>
        </w:r>
        <w:r w:rsidR="00F30FC6">
          <w:rPr>
            <w:noProof/>
            <w:webHidden/>
          </w:rPr>
          <w:t>50</w:t>
        </w:r>
        <w:r w:rsidR="00F30FC6">
          <w:rPr>
            <w:noProof/>
            <w:webHidden/>
          </w:rPr>
          <w:fldChar w:fldCharType="end"/>
        </w:r>
      </w:hyperlink>
    </w:p>
    <w:p w:rsidR="00F30FC6" w:rsidRDefault="00E31F03">
      <w:pPr>
        <w:pStyle w:val="22"/>
        <w:rPr>
          <w:rFonts w:asciiTheme="minorHAnsi" w:eastAsiaTheme="minorEastAsia" w:hAnsiTheme="minorHAnsi" w:cstheme="minorBidi"/>
          <w:noProof/>
          <w:kern w:val="2"/>
          <w:szCs w:val="22"/>
        </w:rPr>
      </w:pPr>
      <w:hyperlink w:anchor="_Toc478321609" w:history="1">
        <w:r w:rsidR="00F30FC6" w:rsidRPr="00E13DD0">
          <w:rPr>
            <w:rStyle w:val="a9"/>
            <w:noProof/>
          </w:rPr>
          <w:t xml:space="preserve">8.10 </w:t>
        </w:r>
        <w:r w:rsidR="00F30FC6" w:rsidRPr="00E13DD0">
          <w:rPr>
            <w:rStyle w:val="a9"/>
            <w:rFonts w:hint="eastAsia"/>
            <w:noProof/>
          </w:rPr>
          <w:t>报告期末本基金投资的股指期货交易情况说明</w:t>
        </w:r>
        <w:r w:rsidR="00F30FC6">
          <w:rPr>
            <w:noProof/>
            <w:webHidden/>
          </w:rPr>
          <w:tab/>
        </w:r>
        <w:r w:rsidR="00F30FC6">
          <w:rPr>
            <w:noProof/>
            <w:webHidden/>
          </w:rPr>
          <w:fldChar w:fldCharType="begin"/>
        </w:r>
        <w:r w:rsidR="00F30FC6">
          <w:rPr>
            <w:noProof/>
            <w:webHidden/>
          </w:rPr>
          <w:instrText xml:space="preserve"> PAGEREF _Toc478321609 \h </w:instrText>
        </w:r>
        <w:r w:rsidR="00F30FC6">
          <w:rPr>
            <w:noProof/>
            <w:webHidden/>
          </w:rPr>
        </w:r>
        <w:r w:rsidR="00F30FC6">
          <w:rPr>
            <w:noProof/>
            <w:webHidden/>
          </w:rPr>
          <w:fldChar w:fldCharType="separate"/>
        </w:r>
        <w:r w:rsidR="00F30FC6">
          <w:rPr>
            <w:noProof/>
            <w:webHidden/>
          </w:rPr>
          <w:t>50</w:t>
        </w:r>
        <w:r w:rsidR="00F30FC6">
          <w:rPr>
            <w:noProof/>
            <w:webHidden/>
          </w:rPr>
          <w:fldChar w:fldCharType="end"/>
        </w:r>
      </w:hyperlink>
    </w:p>
    <w:p w:rsidR="00F30FC6" w:rsidRDefault="00E31F03">
      <w:pPr>
        <w:pStyle w:val="22"/>
        <w:rPr>
          <w:rFonts w:asciiTheme="minorHAnsi" w:eastAsiaTheme="minorEastAsia" w:hAnsiTheme="minorHAnsi" w:cstheme="minorBidi"/>
          <w:noProof/>
          <w:kern w:val="2"/>
          <w:szCs w:val="22"/>
        </w:rPr>
      </w:pPr>
      <w:hyperlink w:anchor="_Toc478321610" w:history="1">
        <w:r w:rsidR="00F30FC6" w:rsidRPr="00E13DD0">
          <w:rPr>
            <w:rStyle w:val="a9"/>
            <w:noProof/>
          </w:rPr>
          <w:t>8.11</w:t>
        </w:r>
        <w:r w:rsidR="00F30FC6" w:rsidRPr="00E13DD0">
          <w:rPr>
            <w:rStyle w:val="a9"/>
            <w:rFonts w:hint="eastAsia"/>
            <w:noProof/>
          </w:rPr>
          <w:t>报告期末本基金投资的国债期货交易情况说明</w:t>
        </w:r>
        <w:r w:rsidR="00F30FC6">
          <w:rPr>
            <w:noProof/>
            <w:webHidden/>
          </w:rPr>
          <w:tab/>
        </w:r>
        <w:r w:rsidR="00F30FC6">
          <w:rPr>
            <w:noProof/>
            <w:webHidden/>
          </w:rPr>
          <w:fldChar w:fldCharType="begin"/>
        </w:r>
        <w:r w:rsidR="00F30FC6">
          <w:rPr>
            <w:noProof/>
            <w:webHidden/>
          </w:rPr>
          <w:instrText xml:space="preserve"> PAGEREF _Toc478321610 \h </w:instrText>
        </w:r>
        <w:r w:rsidR="00F30FC6">
          <w:rPr>
            <w:noProof/>
            <w:webHidden/>
          </w:rPr>
        </w:r>
        <w:r w:rsidR="00F30FC6">
          <w:rPr>
            <w:noProof/>
            <w:webHidden/>
          </w:rPr>
          <w:fldChar w:fldCharType="separate"/>
        </w:r>
        <w:r w:rsidR="00F30FC6">
          <w:rPr>
            <w:noProof/>
            <w:webHidden/>
          </w:rPr>
          <w:t>50</w:t>
        </w:r>
        <w:r w:rsidR="00F30FC6">
          <w:rPr>
            <w:noProof/>
            <w:webHidden/>
          </w:rPr>
          <w:fldChar w:fldCharType="end"/>
        </w:r>
      </w:hyperlink>
    </w:p>
    <w:p w:rsidR="00F30FC6" w:rsidRDefault="00E31F03">
      <w:pPr>
        <w:pStyle w:val="22"/>
        <w:rPr>
          <w:rFonts w:asciiTheme="minorHAnsi" w:eastAsiaTheme="minorEastAsia" w:hAnsiTheme="minorHAnsi" w:cstheme="minorBidi"/>
          <w:noProof/>
          <w:kern w:val="2"/>
          <w:szCs w:val="22"/>
        </w:rPr>
      </w:pPr>
      <w:hyperlink w:anchor="_Toc478321611" w:history="1">
        <w:r w:rsidR="00F30FC6" w:rsidRPr="00E13DD0">
          <w:rPr>
            <w:rStyle w:val="a9"/>
            <w:noProof/>
          </w:rPr>
          <w:t xml:space="preserve">8.12 </w:t>
        </w:r>
        <w:r w:rsidR="00F30FC6" w:rsidRPr="00E13DD0">
          <w:rPr>
            <w:rStyle w:val="a9"/>
            <w:rFonts w:hint="eastAsia"/>
            <w:noProof/>
          </w:rPr>
          <w:t>投资组合报告附注</w:t>
        </w:r>
        <w:r w:rsidR="00F30FC6">
          <w:rPr>
            <w:noProof/>
            <w:webHidden/>
          </w:rPr>
          <w:tab/>
        </w:r>
        <w:r w:rsidR="00F30FC6">
          <w:rPr>
            <w:noProof/>
            <w:webHidden/>
          </w:rPr>
          <w:fldChar w:fldCharType="begin"/>
        </w:r>
        <w:r w:rsidR="00F30FC6">
          <w:rPr>
            <w:noProof/>
            <w:webHidden/>
          </w:rPr>
          <w:instrText xml:space="preserve"> PAGEREF _Toc478321611 \h </w:instrText>
        </w:r>
        <w:r w:rsidR="00F30FC6">
          <w:rPr>
            <w:noProof/>
            <w:webHidden/>
          </w:rPr>
        </w:r>
        <w:r w:rsidR="00F30FC6">
          <w:rPr>
            <w:noProof/>
            <w:webHidden/>
          </w:rPr>
          <w:fldChar w:fldCharType="separate"/>
        </w:r>
        <w:r w:rsidR="00F30FC6">
          <w:rPr>
            <w:noProof/>
            <w:webHidden/>
          </w:rPr>
          <w:t>50</w:t>
        </w:r>
        <w:r w:rsidR="00F30FC6">
          <w:rPr>
            <w:noProof/>
            <w:webHidden/>
          </w:rPr>
          <w:fldChar w:fldCharType="end"/>
        </w:r>
      </w:hyperlink>
    </w:p>
    <w:p w:rsidR="00F30FC6" w:rsidRDefault="00E31F03">
      <w:pPr>
        <w:pStyle w:val="11"/>
        <w:rPr>
          <w:rFonts w:asciiTheme="minorHAnsi" w:eastAsiaTheme="minorEastAsia" w:hAnsiTheme="minorHAnsi" w:cstheme="minorBidi"/>
          <w:noProof/>
          <w:szCs w:val="22"/>
        </w:rPr>
      </w:pPr>
      <w:hyperlink w:anchor="_Toc478321616" w:history="1">
        <w:r w:rsidR="00F30FC6" w:rsidRPr="00E13DD0">
          <w:rPr>
            <w:rStyle w:val="a9"/>
            <w:b/>
            <w:noProof/>
          </w:rPr>
          <w:t xml:space="preserve">§9  </w:t>
        </w:r>
        <w:r w:rsidR="00F30FC6" w:rsidRPr="00E13DD0">
          <w:rPr>
            <w:rStyle w:val="a9"/>
            <w:rFonts w:hint="eastAsia"/>
            <w:b/>
            <w:noProof/>
          </w:rPr>
          <w:t>基金份额持有人信息</w:t>
        </w:r>
        <w:r w:rsidR="00F30FC6">
          <w:rPr>
            <w:noProof/>
            <w:webHidden/>
          </w:rPr>
          <w:tab/>
        </w:r>
        <w:r w:rsidR="00F30FC6">
          <w:rPr>
            <w:noProof/>
            <w:webHidden/>
          </w:rPr>
          <w:fldChar w:fldCharType="begin"/>
        </w:r>
        <w:r w:rsidR="00F30FC6">
          <w:rPr>
            <w:noProof/>
            <w:webHidden/>
          </w:rPr>
          <w:instrText xml:space="preserve"> PAGEREF _Toc478321616 \h </w:instrText>
        </w:r>
        <w:r w:rsidR="00F30FC6">
          <w:rPr>
            <w:noProof/>
            <w:webHidden/>
          </w:rPr>
        </w:r>
        <w:r w:rsidR="00F30FC6">
          <w:rPr>
            <w:noProof/>
            <w:webHidden/>
          </w:rPr>
          <w:fldChar w:fldCharType="separate"/>
        </w:r>
        <w:r w:rsidR="00F30FC6">
          <w:rPr>
            <w:noProof/>
            <w:webHidden/>
          </w:rPr>
          <w:t>51</w:t>
        </w:r>
        <w:r w:rsidR="00F30FC6">
          <w:rPr>
            <w:noProof/>
            <w:webHidden/>
          </w:rPr>
          <w:fldChar w:fldCharType="end"/>
        </w:r>
      </w:hyperlink>
    </w:p>
    <w:p w:rsidR="00F30FC6" w:rsidRDefault="00E31F03">
      <w:pPr>
        <w:pStyle w:val="22"/>
        <w:rPr>
          <w:rFonts w:asciiTheme="minorHAnsi" w:eastAsiaTheme="minorEastAsia" w:hAnsiTheme="minorHAnsi" w:cstheme="minorBidi"/>
          <w:noProof/>
          <w:kern w:val="2"/>
          <w:szCs w:val="22"/>
        </w:rPr>
      </w:pPr>
      <w:hyperlink w:anchor="_Toc478321617" w:history="1">
        <w:r w:rsidR="00F30FC6" w:rsidRPr="00E13DD0">
          <w:rPr>
            <w:rStyle w:val="a9"/>
            <w:noProof/>
          </w:rPr>
          <w:t xml:space="preserve">9.1 </w:t>
        </w:r>
        <w:r w:rsidR="00F30FC6" w:rsidRPr="00E13DD0">
          <w:rPr>
            <w:rStyle w:val="a9"/>
            <w:rFonts w:ascii="宋体" w:hAnsi="宋体" w:hint="eastAsia"/>
            <w:noProof/>
          </w:rPr>
          <w:t>期末基金份额持有人户数及持有人结构</w:t>
        </w:r>
        <w:r w:rsidR="00F30FC6">
          <w:rPr>
            <w:noProof/>
            <w:webHidden/>
          </w:rPr>
          <w:tab/>
        </w:r>
        <w:r w:rsidR="00F30FC6">
          <w:rPr>
            <w:noProof/>
            <w:webHidden/>
          </w:rPr>
          <w:fldChar w:fldCharType="begin"/>
        </w:r>
        <w:r w:rsidR="00F30FC6">
          <w:rPr>
            <w:noProof/>
            <w:webHidden/>
          </w:rPr>
          <w:instrText xml:space="preserve"> PAGEREF _Toc478321617 \h </w:instrText>
        </w:r>
        <w:r w:rsidR="00F30FC6">
          <w:rPr>
            <w:noProof/>
            <w:webHidden/>
          </w:rPr>
        </w:r>
        <w:r w:rsidR="00F30FC6">
          <w:rPr>
            <w:noProof/>
            <w:webHidden/>
          </w:rPr>
          <w:fldChar w:fldCharType="separate"/>
        </w:r>
        <w:r w:rsidR="00F30FC6">
          <w:rPr>
            <w:noProof/>
            <w:webHidden/>
          </w:rPr>
          <w:t>51</w:t>
        </w:r>
        <w:r w:rsidR="00F30FC6">
          <w:rPr>
            <w:noProof/>
            <w:webHidden/>
          </w:rPr>
          <w:fldChar w:fldCharType="end"/>
        </w:r>
      </w:hyperlink>
    </w:p>
    <w:p w:rsidR="00F30FC6" w:rsidRDefault="00E31F03">
      <w:pPr>
        <w:pStyle w:val="22"/>
        <w:rPr>
          <w:rFonts w:asciiTheme="minorHAnsi" w:eastAsiaTheme="minorEastAsia" w:hAnsiTheme="minorHAnsi" w:cstheme="minorBidi"/>
          <w:noProof/>
          <w:kern w:val="2"/>
          <w:szCs w:val="22"/>
        </w:rPr>
      </w:pPr>
      <w:hyperlink w:anchor="_Toc478321618" w:history="1">
        <w:r w:rsidR="00F30FC6" w:rsidRPr="00E13DD0">
          <w:rPr>
            <w:rStyle w:val="a9"/>
            <w:noProof/>
          </w:rPr>
          <w:t xml:space="preserve">9.2 </w:t>
        </w:r>
        <w:r w:rsidR="00F30FC6" w:rsidRPr="00E13DD0">
          <w:rPr>
            <w:rStyle w:val="a9"/>
            <w:rFonts w:hint="eastAsia"/>
            <w:noProof/>
          </w:rPr>
          <w:t>期末基金管理人的从业人员持有本基金的情况</w:t>
        </w:r>
        <w:r w:rsidR="00F30FC6">
          <w:rPr>
            <w:noProof/>
            <w:webHidden/>
          </w:rPr>
          <w:tab/>
        </w:r>
        <w:r w:rsidR="00F30FC6">
          <w:rPr>
            <w:noProof/>
            <w:webHidden/>
          </w:rPr>
          <w:fldChar w:fldCharType="begin"/>
        </w:r>
        <w:r w:rsidR="00F30FC6">
          <w:rPr>
            <w:noProof/>
            <w:webHidden/>
          </w:rPr>
          <w:instrText xml:space="preserve"> PAGEREF _Toc478321618 \h </w:instrText>
        </w:r>
        <w:r w:rsidR="00F30FC6">
          <w:rPr>
            <w:noProof/>
            <w:webHidden/>
          </w:rPr>
        </w:r>
        <w:r w:rsidR="00F30FC6">
          <w:rPr>
            <w:noProof/>
            <w:webHidden/>
          </w:rPr>
          <w:fldChar w:fldCharType="separate"/>
        </w:r>
        <w:r w:rsidR="00F30FC6">
          <w:rPr>
            <w:noProof/>
            <w:webHidden/>
          </w:rPr>
          <w:t>51</w:t>
        </w:r>
        <w:r w:rsidR="00F30FC6">
          <w:rPr>
            <w:noProof/>
            <w:webHidden/>
          </w:rPr>
          <w:fldChar w:fldCharType="end"/>
        </w:r>
      </w:hyperlink>
    </w:p>
    <w:p w:rsidR="00F30FC6" w:rsidRDefault="00E31F03">
      <w:pPr>
        <w:pStyle w:val="22"/>
        <w:rPr>
          <w:rFonts w:asciiTheme="minorHAnsi" w:eastAsiaTheme="minorEastAsia" w:hAnsiTheme="minorHAnsi" w:cstheme="minorBidi"/>
          <w:noProof/>
          <w:kern w:val="2"/>
          <w:szCs w:val="22"/>
        </w:rPr>
      </w:pPr>
      <w:hyperlink w:anchor="_Toc478321619" w:history="1">
        <w:r w:rsidR="00F30FC6" w:rsidRPr="00E13DD0">
          <w:rPr>
            <w:rStyle w:val="a9"/>
            <w:noProof/>
          </w:rPr>
          <w:t>9.3</w:t>
        </w:r>
        <w:r w:rsidR="00F30FC6" w:rsidRPr="00E13DD0">
          <w:rPr>
            <w:rStyle w:val="a9"/>
            <w:rFonts w:hint="eastAsia"/>
            <w:noProof/>
          </w:rPr>
          <w:t>期末基金管理人的从业人员持有本开放式基金份额总量区间的情况</w:t>
        </w:r>
        <w:r w:rsidR="00F30FC6">
          <w:rPr>
            <w:noProof/>
            <w:webHidden/>
          </w:rPr>
          <w:tab/>
        </w:r>
        <w:r w:rsidR="00F30FC6">
          <w:rPr>
            <w:noProof/>
            <w:webHidden/>
          </w:rPr>
          <w:fldChar w:fldCharType="begin"/>
        </w:r>
        <w:r w:rsidR="00F30FC6">
          <w:rPr>
            <w:noProof/>
            <w:webHidden/>
          </w:rPr>
          <w:instrText xml:space="preserve"> PAGEREF _Toc478321619 \h </w:instrText>
        </w:r>
        <w:r w:rsidR="00F30FC6">
          <w:rPr>
            <w:noProof/>
            <w:webHidden/>
          </w:rPr>
        </w:r>
        <w:r w:rsidR="00F30FC6">
          <w:rPr>
            <w:noProof/>
            <w:webHidden/>
          </w:rPr>
          <w:fldChar w:fldCharType="separate"/>
        </w:r>
        <w:r w:rsidR="00F30FC6">
          <w:rPr>
            <w:noProof/>
            <w:webHidden/>
          </w:rPr>
          <w:t>52</w:t>
        </w:r>
        <w:r w:rsidR="00F30FC6">
          <w:rPr>
            <w:noProof/>
            <w:webHidden/>
          </w:rPr>
          <w:fldChar w:fldCharType="end"/>
        </w:r>
      </w:hyperlink>
    </w:p>
    <w:p w:rsidR="00F30FC6" w:rsidRDefault="00E31F03">
      <w:pPr>
        <w:pStyle w:val="11"/>
        <w:rPr>
          <w:rFonts w:asciiTheme="minorHAnsi" w:eastAsiaTheme="minorEastAsia" w:hAnsiTheme="minorHAnsi" w:cstheme="minorBidi"/>
          <w:noProof/>
          <w:szCs w:val="22"/>
        </w:rPr>
      </w:pPr>
      <w:hyperlink w:anchor="_Toc478321620" w:history="1">
        <w:r w:rsidR="00F30FC6" w:rsidRPr="00E13DD0">
          <w:rPr>
            <w:rStyle w:val="a9"/>
            <w:b/>
            <w:bCs/>
            <w:noProof/>
          </w:rPr>
          <w:t xml:space="preserve">§10  </w:t>
        </w:r>
        <w:r w:rsidR="00F30FC6" w:rsidRPr="00E13DD0">
          <w:rPr>
            <w:rStyle w:val="a9"/>
            <w:rFonts w:hint="eastAsia"/>
            <w:b/>
            <w:bCs/>
            <w:noProof/>
          </w:rPr>
          <w:t>开放式基金份额变动</w:t>
        </w:r>
        <w:r w:rsidR="00F30FC6">
          <w:rPr>
            <w:noProof/>
            <w:webHidden/>
          </w:rPr>
          <w:tab/>
        </w:r>
        <w:r w:rsidR="00F30FC6">
          <w:rPr>
            <w:noProof/>
            <w:webHidden/>
          </w:rPr>
          <w:fldChar w:fldCharType="begin"/>
        </w:r>
        <w:r w:rsidR="00F30FC6">
          <w:rPr>
            <w:noProof/>
            <w:webHidden/>
          </w:rPr>
          <w:instrText xml:space="preserve"> PAGEREF _Toc478321620 \h </w:instrText>
        </w:r>
        <w:r w:rsidR="00F30FC6">
          <w:rPr>
            <w:noProof/>
            <w:webHidden/>
          </w:rPr>
        </w:r>
        <w:r w:rsidR="00F30FC6">
          <w:rPr>
            <w:noProof/>
            <w:webHidden/>
          </w:rPr>
          <w:fldChar w:fldCharType="separate"/>
        </w:r>
        <w:r w:rsidR="00F30FC6">
          <w:rPr>
            <w:noProof/>
            <w:webHidden/>
          </w:rPr>
          <w:t>52</w:t>
        </w:r>
        <w:r w:rsidR="00F30FC6">
          <w:rPr>
            <w:noProof/>
            <w:webHidden/>
          </w:rPr>
          <w:fldChar w:fldCharType="end"/>
        </w:r>
      </w:hyperlink>
    </w:p>
    <w:p w:rsidR="00F30FC6" w:rsidRDefault="00E31F03">
      <w:pPr>
        <w:pStyle w:val="11"/>
        <w:rPr>
          <w:rFonts w:asciiTheme="minorHAnsi" w:eastAsiaTheme="minorEastAsia" w:hAnsiTheme="minorHAnsi" w:cstheme="minorBidi"/>
          <w:noProof/>
          <w:szCs w:val="22"/>
        </w:rPr>
      </w:pPr>
      <w:hyperlink w:anchor="_Toc478321621" w:history="1">
        <w:r w:rsidR="00F30FC6" w:rsidRPr="00E13DD0">
          <w:rPr>
            <w:rStyle w:val="a9"/>
            <w:b/>
            <w:bCs/>
            <w:noProof/>
          </w:rPr>
          <w:t xml:space="preserve">§11  </w:t>
        </w:r>
        <w:r w:rsidR="00F30FC6" w:rsidRPr="00E13DD0">
          <w:rPr>
            <w:rStyle w:val="a9"/>
            <w:rFonts w:hint="eastAsia"/>
            <w:b/>
            <w:bCs/>
            <w:noProof/>
          </w:rPr>
          <w:t>重大事件揭示</w:t>
        </w:r>
        <w:r w:rsidR="00F30FC6">
          <w:rPr>
            <w:noProof/>
            <w:webHidden/>
          </w:rPr>
          <w:tab/>
        </w:r>
        <w:r w:rsidR="00F30FC6">
          <w:rPr>
            <w:noProof/>
            <w:webHidden/>
          </w:rPr>
          <w:fldChar w:fldCharType="begin"/>
        </w:r>
        <w:r w:rsidR="00F30FC6">
          <w:rPr>
            <w:noProof/>
            <w:webHidden/>
          </w:rPr>
          <w:instrText xml:space="preserve"> PAGEREF _Toc478321621 \h </w:instrText>
        </w:r>
        <w:r w:rsidR="00F30FC6">
          <w:rPr>
            <w:noProof/>
            <w:webHidden/>
          </w:rPr>
        </w:r>
        <w:r w:rsidR="00F30FC6">
          <w:rPr>
            <w:noProof/>
            <w:webHidden/>
          </w:rPr>
          <w:fldChar w:fldCharType="separate"/>
        </w:r>
        <w:r w:rsidR="00F30FC6">
          <w:rPr>
            <w:noProof/>
            <w:webHidden/>
          </w:rPr>
          <w:t>52</w:t>
        </w:r>
        <w:r w:rsidR="00F30FC6">
          <w:rPr>
            <w:noProof/>
            <w:webHidden/>
          </w:rPr>
          <w:fldChar w:fldCharType="end"/>
        </w:r>
      </w:hyperlink>
    </w:p>
    <w:p w:rsidR="00F30FC6" w:rsidRDefault="00E31F03">
      <w:pPr>
        <w:pStyle w:val="22"/>
        <w:rPr>
          <w:rFonts w:asciiTheme="minorHAnsi" w:eastAsiaTheme="minorEastAsia" w:hAnsiTheme="minorHAnsi" w:cstheme="minorBidi"/>
          <w:noProof/>
          <w:kern w:val="2"/>
          <w:szCs w:val="22"/>
        </w:rPr>
      </w:pPr>
      <w:hyperlink w:anchor="_Toc478321622" w:history="1">
        <w:r w:rsidR="00F30FC6" w:rsidRPr="00E13DD0">
          <w:rPr>
            <w:rStyle w:val="a9"/>
            <w:noProof/>
          </w:rPr>
          <w:t>11.1</w:t>
        </w:r>
        <w:r w:rsidR="00F30FC6" w:rsidRPr="00E13DD0">
          <w:rPr>
            <w:rStyle w:val="a9"/>
            <w:rFonts w:hint="eastAsia"/>
            <w:noProof/>
          </w:rPr>
          <w:t>基金份额持有人大会决议</w:t>
        </w:r>
        <w:r w:rsidR="00F30FC6">
          <w:rPr>
            <w:noProof/>
            <w:webHidden/>
          </w:rPr>
          <w:tab/>
        </w:r>
        <w:r w:rsidR="00F30FC6">
          <w:rPr>
            <w:noProof/>
            <w:webHidden/>
          </w:rPr>
          <w:fldChar w:fldCharType="begin"/>
        </w:r>
        <w:r w:rsidR="00F30FC6">
          <w:rPr>
            <w:noProof/>
            <w:webHidden/>
          </w:rPr>
          <w:instrText xml:space="preserve"> PAGEREF _Toc478321622 \h </w:instrText>
        </w:r>
        <w:r w:rsidR="00F30FC6">
          <w:rPr>
            <w:noProof/>
            <w:webHidden/>
          </w:rPr>
        </w:r>
        <w:r w:rsidR="00F30FC6">
          <w:rPr>
            <w:noProof/>
            <w:webHidden/>
          </w:rPr>
          <w:fldChar w:fldCharType="separate"/>
        </w:r>
        <w:r w:rsidR="00F30FC6">
          <w:rPr>
            <w:noProof/>
            <w:webHidden/>
          </w:rPr>
          <w:t>52</w:t>
        </w:r>
        <w:r w:rsidR="00F30FC6">
          <w:rPr>
            <w:noProof/>
            <w:webHidden/>
          </w:rPr>
          <w:fldChar w:fldCharType="end"/>
        </w:r>
      </w:hyperlink>
    </w:p>
    <w:p w:rsidR="00F30FC6" w:rsidRDefault="00E31F03">
      <w:pPr>
        <w:pStyle w:val="22"/>
        <w:rPr>
          <w:rFonts w:asciiTheme="minorHAnsi" w:eastAsiaTheme="minorEastAsia" w:hAnsiTheme="minorHAnsi" w:cstheme="minorBidi"/>
          <w:noProof/>
          <w:kern w:val="2"/>
          <w:szCs w:val="22"/>
        </w:rPr>
      </w:pPr>
      <w:hyperlink w:anchor="_Toc478321623" w:history="1">
        <w:r w:rsidR="00F30FC6" w:rsidRPr="00E13DD0">
          <w:rPr>
            <w:rStyle w:val="a9"/>
            <w:noProof/>
          </w:rPr>
          <w:t xml:space="preserve">11.2 </w:t>
        </w:r>
        <w:r w:rsidR="00F30FC6" w:rsidRPr="00E13DD0">
          <w:rPr>
            <w:rStyle w:val="a9"/>
            <w:rFonts w:hint="eastAsia"/>
            <w:noProof/>
          </w:rPr>
          <w:t>基金管理人、基金托管人的专门基金托管部门的重大人事变动</w:t>
        </w:r>
        <w:r w:rsidR="00F30FC6">
          <w:rPr>
            <w:noProof/>
            <w:webHidden/>
          </w:rPr>
          <w:tab/>
        </w:r>
        <w:r w:rsidR="00F30FC6">
          <w:rPr>
            <w:noProof/>
            <w:webHidden/>
          </w:rPr>
          <w:fldChar w:fldCharType="begin"/>
        </w:r>
        <w:r w:rsidR="00F30FC6">
          <w:rPr>
            <w:noProof/>
            <w:webHidden/>
          </w:rPr>
          <w:instrText xml:space="preserve"> PAGEREF _Toc478321623 \h </w:instrText>
        </w:r>
        <w:r w:rsidR="00F30FC6">
          <w:rPr>
            <w:noProof/>
            <w:webHidden/>
          </w:rPr>
        </w:r>
        <w:r w:rsidR="00F30FC6">
          <w:rPr>
            <w:noProof/>
            <w:webHidden/>
          </w:rPr>
          <w:fldChar w:fldCharType="separate"/>
        </w:r>
        <w:r w:rsidR="00F30FC6">
          <w:rPr>
            <w:noProof/>
            <w:webHidden/>
          </w:rPr>
          <w:t>52</w:t>
        </w:r>
        <w:r w:rsidR="00F30FC6">
          <w:rPr>
            <w:noProof/>
            <w:webHidden/>
          </w:rPr>
          <w:fldChar w:fldCharType="end"/>
        </w:r>
      </w:hyperlink>
    </w:p>
    <w:p w:rsidR="00F30FC6" w:rsidRDefault="00E31F03">
      <w:pPr>
        <w:pStyle w:val="22"/>
        <w:rPr>
          <w:rFonts w:asciiTheme="minorHAnsi" w:eastAsiaTheme="minorEastAsia" w:hAnsiTheme="minorHAnsi" w:cstheme="minorBidi"/>
          <w:noProof/>
          <w:kern w:val="2"/>
          <w:szCs w:val="22"/>
        </w:rPr>
      </w:pPr>
      <w:hyperlink w:anchor="_Toc478321624" w:history="1">
        <w:r w:rsidR="00F30FC6" w:rsidRPr="00E13DD0">
          <w:rPr>
            <w:rStyle w:val="a9"/>
            <w:noProof/>
          </w:rPr>
          <w:t xml:space="preserve">11.3 </w:t>
        </w:r>
        <w:r w:rsidR="00F30FC6" w:rsidRPr="00E13DD0">
          <w:rPr>
            <w:rStyle w:val="a9"/>
            <w:rFonts w:hint="eastAsia"/>
            <w:noProof/>
          </w:rPr>
          <w:t>涉及基金管理人、基金财产、基金托管业务的诉讼</w:t>
        </w:r>
        <w:r w:rsidR="00F30FC6">
          <w:rPr>
            <w:noProof/>
            <w:webHidden/>
          </w:rPr>
          <w:tab/>
        </w:r>
        <w:r w:rsidR="00F30FC6">
          <w:rPr>
            <w:noProof/>
            <w:webHidden/>
          </w:rPr>
          <w:fldChar w:fldCharType="begin"/>
        </w:r>
        <w:r w:rsidR="00F30FC6">
          <w:rPr>
            <w:noProof/>
            <w:webHidden/>
          </w:rPr>
          <w:instrText xml:space="preserve"> PAGEREF _Toc478321624 \h </w:instrText>
        </w:r>
        <w:r w:rsidR="00F30FC6">
          <w:rPr>
            <w:noProof/>
            <w:webHidden/>
          </w:rPr>
        </w:r>
        <w:r w:rsidR="00F30FC6">
          <w:rPr>
            <w:noProof/>
            <w:webHidden/>
          </w:rPr>
          <w:fldChar w:fldCharType="separate"/>
        </w:r>
        <w:r w:rsidR="00F30FC6">
          <w:rPr>
            <w:noProof/>
            <w:webHidden/>
          </w:rPr>
          <w:t>53</w:t>
        </w:r>
        <w:r w:rsidR="00F30FC6">
          <w:rPr>
            <w:noProof/>
            <w:webHidden/>
          </w:rPr>
          <w:fldChar w:fldCharType="end"/>
        </w:r>
      </w:hyperlink>
    </w:p>
    <w:p w:rsidR="00F30FC6" w:rsidRDefault="00E31F03">
      <w:pPr>
        <w:pStyle w:val="22"/>
        <w:rPr>
          <w:rFonts w:asciiTheme="minorHAnsi" w:eastAsiaTheme="minorEastAsia" w:hAnsiTheme="minorHAnsi" w:cstheme="minorBidi"/>
          <w:noProof/>
          <w:kern w:val="2"/>
          <w:szCs w:val="22"/>
        </w:rPr>
      </w:pPr>
      <w:hyperlink w:anchor="_Toc478321625" w:history="1">
        <w:r w:rsidR="00F30FC6" w:rsidRPr="00E13DD0">
          <w:rPr>
            <w:rStyle w:val="a9"/>
            <w:noProof/>
          </w:rPr>
          <w:t xml:space="preserve">11.4 </w:t>
        </w:r>
        <w:r w:rsidR="00F30FC6" w:rsidRPr="00E13DD0">
          <w:rPr>
            <w:rStyle w:val="a9"/>
            <w:rFonts w:hint="eastAsia"/>
            <w:noProof/>
          </w:rPr>
          <w:t>基金投资策略的改变</w:t>
        </w:r>
        <w:r w:rsidR="00F30FC6">
          <w:rPr>
            <w:noProof/>
            <w:webHidden/>
          </w:rPr>
          <w:tab/>
        </w:r>
        <w:r w:rsidR="00F30FC6">
          <w:rPr>
            <w:noProof/>
            <w:webHidden/>
          </w:rPr>
          <w:fldChar w:fldCharType="begin"/>
        </w:r>
        <w:r w:rsidR="00F30FC6">
          <w:rPr>
            <w:noProof/>
            <w:webHidden/>
          </w:rPr>
          <w:instrText xml:space="preserve"> PAGEREF _Toc478321625 \h </w:instrText>
        </w:r>
        <w:r w:rsidR="00F30FC6">
          <w:rPr>
            <w:noProof/>
            <w:webHidden/>
          </w:rPr>
        </w:r>
        <w:r w:rsidR="00F30FC6">
          <w:rPr>
            <w:noProof/>
            <w:webHidden/>
          </w:rPr>
          <w:fldChar w:fldCharType="separate"/>
        </w:r>
        <w:r w:rsidR="00F30FC6">
          <w:rPr>
            <w:noProof/>
            <w:webHidden/>
          </w:rPr>
          <w:t>53</w:t>
        </w:r>
        <w:r w:rsidR="00F30FC6">
          <w:rPr>
            <w:noProof/>
            <w:webHidden/>
          </w:rPr>
          <w:fldChar w:fldCharType="end"/>
        </w:r>
      </w:hyperlink>
    </w:p>
    <w:p w:rsidR="00F30FC6" w:rsidRDefault="00E31F03">
      <w:pPr>
        <w:pStyle w:val="22"/>
        <w:rPr>
          <w:rFonts w:asciiTheme="minorHAnsi" w:eastAsiaTheme="minorEastAsia" w:hAnsiTheme="minorHAnsi" w:cstheme="minorBidi"/>
          <w:noProof/>
          <w:kern w:val="2"/>
          <w:szCs w:val="22"/>
        </w:rPr>
      </w:pPr>
      <w:hyperlink w:anchor="_Toc478321626" w:history="1">
        <w:r w:rsidR="00F30FC6" w:rsidRPr="00E13DD0">
          <w:rPr>
            <w:rStyle w:val="a9"/>
            <w:noProof/>
          </w:rPr>
          <w:t>11.5</w:t>
        </w:r>
        <w:r w:rsidR="00F30FC6" w:rsidRPr="00E13DD0">
          <w:rPr>
            <w:rStyle w:val="a9"/>
            <w:rFonts w:hint="eastAsia"/>
            <w:noProof/>
          </w:rPr>
          <w:t>为基金进行审计的会计师事务所情况</w:t>
        </w:r>
        <w:r w:rsidR="00F30FC6">
          <w:rPr>
            <w:noProof/>
            <w:webHidden/>
          </w:rPr>
          <w:tab/>
        </w:r>
        <w:r w:rsidR="00F30FC6">
          <w:rPr>
            <w:noProof/>
            <w:webHidden/>
          </w:rPr>
          <w:fldChar w:fldCharType="begin"/>
        </w:r>
        <w:r w:rsidR="00F30FC6">
          <w:rPr>
            <w:noProof/>
            <w:webHidden/>
          </w:rPr>
          <w:instrText xml:space="preserve"> PAGEREF _Toc478321626 \h </w:instrText>
        </w:r>
        <w:r w:rsidR="00F30FC6">
          <w:rPr>
            <w:noProof/>
            <w:webHidden/>
          </w:rPr>
        </w:r>
        <w:r w:rsidR="00F30FC6">
          <w:rPr>
            <w:noProof/>
            <w:webHidden/>
          </w:rPr>
          <w:fldChar w:fldCharType="separate"/>
        </w:r>
        <w:r w:rsidR="00F30FC6">
          <w:rPr>
            <w:noProof/>
            <w:webHidden/>
          </w:rPr>
          <w:t>53</w:t>
        </w:r>
        <w:r w:rsidR="00F30FC6">
          <w:rPr>
            <w:noProof/>
            <w:webHidden/>
          </w:rPr>
          <w:fldChar w:fldCharType="end"/>
        </w:r>
      </w:hyperlink>
    </w:p>
    <w:p w:rsidR="00F30FC6" w:rsidRDefault="00E31F03">
      <w:pPr>
        <w:pStyle w:val="22"/>
        <w:rPr>
          <w:rFonts w:asciiTheme="minorHAnsi" w:eastAsiaTheme="minorEastAsia" w:hAnsiTheme="minorHAnsi" w:cstheme="minorBidi"/>
          <w:noProof/>
          <w:kern w:val="2"/>
          <w:szCs w:val="22"/>
        </w:rPr>
      </w:pPr>
      <w:hyperlink w:anchor="_Toc478321627" w:history="1">
        <w:r w:rsidR="00F30FC6" w:rsidRPr="00E13DD0">
          <w:rPr>
            <w:rStyle w:val="a9"/>
            <w:noProof/>
          </w:rPr>
          <w:t xml:space="preserve">11.6 </w:t>
        </w:r>
        <w:r w:rsidR="00F30FC6" w:rsidRPr="00E13DD0">
          <w:rPr>
            <w:rStyle w:val="a9"/>
            <w:rFonts w:hint="eastAsia"/>
            <w:noProof/>
          </w:rPr>
          <w:t>管理人、托管人及其高级管理人员受稽查或处罚等情况</w:t>
        </w:r>
        <w:r w:rsidR="00F30FC6">
          <w:rPr>
            <w:noProof/>
            <w:webHidden/>
          </w:rPr>
          <w:tab/>
        </w:r>
        <w:r w:rsidR="00F30FC6">
          <w:rPr>
            <w:noProof/>
            <w:webHidden/>
          </w:rPr>
          <w:fldChar w:fldCharType="begin"/>
        </w:r>
        <w:r w:rsidR="00F30FC6">
          <w:rPr>
            <w:noProof/>
            <w:webHidden/>
          </w:rPr>
          <w:instrText xml:space="preserve"> PAGEREF _Toc478321627 \h </w:instrText>
        </w:r>
        <w:r w:rsidR="00F30FC6">
          <w:rPr>
            <w:noProof/>
            <w:webHidden/>
          </w:rPr>
        </w:r>
        <w:r w:rsidR="00F30FC6">
          <w:rPr>
            <w:noProof/>
            <w:webHidden/>
          </w:rPr>
          <w:fldChar w:fldCharType="separate"/>
        </w:r>
        <w:r w:rsidR="00F30FC6">
          <w:rPr>
            <w:noProof/>
            <w:webHidden/>
          </w:rPr>
          <w:t>53</w:t>
        </w:r>
        <w:r w:rsidR="00F30FC6">
          <w:rPr>
            <w:noProof/>
            <w:webHidden/>
          </w:rPr>
          <w:fldChar w:fldCharType="end"/>
        </w:r>
      </w:hyperlink>
    </w:p>
    <w:p w:rsidR="00F30FC6" w:rsidRDefault="00E31F03">
      <w:pPr>
        <w:pStyle w:val="22"/>
        <w:rPr>
          <w:rFonts w:asciiTheme="minorHAnsi" w:eastAsiaTheme="minorEastAsia" w:hAnsiTheme="minorHAnsi" w:cstheme="minorBidi"/>
          <w:noProof/>
          <w:kern w:val="2"/>
          <w:szCs w:val="22"/>
        </w:rPr>
      </w:pPr>
      <w:hyperlink w:anchor="_Toc478321628" w:history="1">
        <w:r w:rsidR="00F30FC6" w:rsidRPr="00E13DD0">
          <w:rPr>
            <w:rStyle w:val="a9"/>
            <w:noProof/>
          </w:rPr>
          <w:t xml:space="preserve">11.7 </w:t>
        </w:r>
        <w:r w:rsidR="00F30FC6" w:rsidRPr="00E13DD0">
          <w:rPr>
            <w:rStyle w:val="a9"/>
            <w:rFonts w:hint="eastAsia"/>
            <w:noProof/>
          </w:rPr>
          <w:t>基金租用证券公司交易单元的有关情况</w:t>
        </w:r>
        <w:r w:rsidR="00F30FC6">
          <w:rPr>
            <w:noProof/>
            <w:webHidden/>
          </w:rPr>
          <w:tab/>
        </w:r>
        <w:r w:rsidR="00F30FC6">
          <w:rPr>
            <w:noProof/>
            <w:webHidden/>
          </w:rPr>
          <w:fldChar w:fldCharType="begin"/>
        </w:r>
        <w:r w:rsidR="00F30FC6">
          <w:rPr>
            <w:noProof/>
            <w:webHidden/>
          </w:rPr>
          <w:instrText xml:space="preserve"> PAGEREF _Toc478321628 \h </w:instrText>
        </w:r>
        <w:r w:rsidR="00F30FC6">
          <w:rPr>
            <w:noProof/>
            <w:webHidden/>
          </w:rPr>
        </w:r>
        <w:r w:rsidR="00F30FC6">
          <w:rPr>
            <w:noProof/>
            <w:webHidden/>
          </w:rPr>
          <w:fldChar w:fldCharType="separate"/>
        </w:r>
        <w:r w:rsidR="00F30FC6">
          <w:rPr>
            <w:noProof/>
            <w:webHidden/>
          </w:rPr>
          <w:t>53</w:t>
        </w:r>
        <w:r w:rsidR="00F30FC6">
          <w:rPr>
            <w:noProof/>
            <w:webHidden/>
          </w:rPr>
          <w:fldChar w:fldCharType="end"/>
        </w:r>
      </w:hyperlink>
    </w:p>
    <w:p w:rsidR="00F30FC6" w:rsidRDefault="00E31F03">
      <w:pPr>
        <w:pStyle w:val="22"/>
        <w:rPr>
          <w:rFonts w:asciiTheme="minorHAnsi" w:eastAsiaTheme="minorEastAsia" w:hAnsiTheme="minorHAnsi" w:cstheme="minorBidi"/>
          <w:noProof/>
          <w:kern w:val="2"/>
          <w:szCs w:val="22"/>
        </w:rPr>
      </w:pPr>
      <w:hyperlink w:anchor="_Toc478321631" w:history="1">
        <w:r w:rsidR="00F30FC6" w:rsidRPr="00E13DD0">
          <w:rPr>
            <w:rStyle w:val="a9"/>
            <w:noProof/>
          </w:rPr>
          <w:t xml:space="preserve">11.8 </w:t>
        </w:r>
        <w:r w:rsidR="00F30FC6" w:rsidRPr="00E13DD0">
          <w:rPr>
            <w:rStyle w:val="a9"/>
            <w:rFonts w:hint="eastAsia"/>
            <w:noProof/>
          </w:rPr>
          <w:t>其他重大事件</w:t>
        </w:r>
        <w:r w:rsidR="00F30FC6">
          <w:rPr>
            <w:noProof/>
            <w:webHidden/>
          </w:rPr>
          <w:tab/>
        </w:r>
        <w:r w:rsidR="00F30FC6">
          <w:rPr>
            <w:noProof/>
            <w:webHidden/>
          </w:rPr>
          <w:fldChar w:fldCharType="begin"/>
        </w:r>
        <w:r w:rsidR="00F30FC6">
          <w:rPr>
            <w:noProof/>
            <w:webHidden/>
          </w:rPr>
          <w:instrText xml:space="preserve"> PAGEREF _Toc478321631 \h </w:instrText>
        </w:r>
        <w:r w:rsidR="00F30FC6">
          <w:rPr>
            <w:noProof/>
            <w:webHidden/>
          </w:rPr>
        </w:r>
        <w:r w:rsidR="00F30FC6">
          <w:rPr>
            <w:noProof/>
            <w:webHidden/>
          </w:rPr>
          <w:fldChar w:fldCharType="separate"/>
        </w:r>
        <w:r w:rsidR="00F30FC6">
          <w:rPr>
            <w:noProof/>
            <w:webHidden/>
          </w:rPr>
          <w:t>55</w:t>
        </w:r>
        <w:r w:rsidR="00F30FC6">
          <w:rPr>
            <w:noProof/>
            <w:webHidden/>
          </w:rPr>
          <w:fldChar w:fldCharType="end"/>
        </w:r>
      </w:hyperlink>
    </w:p>
    <w:p w:rsidR="00F30FC6" w:rsidRDefault="00E31F03">
      <w:pPr>
        <w:pStyle w:val="11"/>
        <w:rPr>
          <w:rFonts w:asciiTheme="minorHAnsi" w:eastAsiaTheme="minorEastAsia" w:hAnsiTheme="minorHAnsi" w:cstheme="minorBidi"/>
          <w:noProof/>
          <w:szCs w:val="22"/>
        </w:rPr>
      </w:pPr>
      <w:hyperlink w:anchor="_Toc478321632" w:history="1">
        <w:r w:rsidR="00F30FC6" w:rsidRPr="00E13DD0">
          <w:rPr>
            <w:rStyle w:val="a9"/>
            <w:b/>
            <w:bCs/>
            <w:noProof/>
          </w:rPr>
          <w:t xml:space="preserve">§12  </w:t>
        </w:r>
        <w:r w:rsidR="00F30FC6" w:rsidRPr="00E13DD0">
          <w:rPr>
            <w:rStyle w:val="a9"/>
            <w:rFonts w:hint="eastAsia"/>
            <w:b/>
            <w:bCs/>
            <w:noProof/>
          </w:rPr>
          <w:t>备查文件目录</w:t>
        </w:r>
        <w:r w:rsidR="00F30FC6">
          <w:rPr>
            <w:noProof/>
            <w:webHidden/>
          </w:rPr>
          <w:tab/>
        </w:r>
        <w:r w:rsidR="00F30FC6">
          <w:rPr>
            <w:noProof/>
            <w:webHidden/>
          </w:rPr>
          <w:fldChar w:fldCharType="begin"/>
        </w:r>
        <w:r w:rsidR="00F30FC6">
          <w:rPr>
            <w:noProof/>
            <w:webHidden/>
          </w:rPr>
          <w:instrText xml:space="preserve"> PAGEREF _Toc478321632 \h </w:instrText>
        </w:r>
        <w:r w:rsidR="00F30FC6">
          <w:rPr>
            <w:noProof/>
            <w:webHidden/>
          </w:rPr>
        </w:r>
        <w:r w:rsidR="00F30FC6">
          <w:rPr>
            <w:noProof/>
            <w:webHidden/>
          </w:rPr>
          <w:fldChar w:fldCharType="separate"/>
        </w:r>
        <w:r w:rsidR="00F30FC6">
          <w:rPr>
            <w:noProof/>
            <w:webHidden/>
          </w:rPr>
          <w:t>58</w:t>
        </w:r>
        <w:r w:rsidR="00F30FC6">
          <w:rPr>
            <w:noProof/>
            <w:webHidden/>
          </w:rPr>
          <w:fldChar w:fldCharType="end"/>
        </w:r>
      </w:hyperlink>
    </w:p>
    <w:p w:rsidR="00F30FC6" w:rsidRDefault="00E31F03">
      <w:pPr>
        <w:pStyle w:val="22"/>
        <w:rPr>
          <w:rFonts w:asciiTheme="minorHAnsi" w:eastAsiaTheme="minorEastAsia" w:hAnsiTheme="minorHAnsi" w:cstheme="minorBidi"/>
          <w:noProof/>
          <w:kern w:val="2"/>
          <w:szCs w:val="22"/>
        </w:rPr>
      </w:pPr>
      <w:hyperlink w:anchor="_Toc478321633" w:history="1">
        <w:r w:rsidR="00F30FC6" w:rsidRPr="00E13DD0">
          <w:rPr>
            <w:rStyle w:val="a9"/>
            <w:noProof/>
          </w:rPr>
          <w:t xml:space="preserve">12.1 </w:t>
        </w:r>
        <w:r w:rsidR="00F30FC6" w:rsidRPr="00E13DD0">
          <w:rPr>
            <w:rStyle w:val="a9"/>
            <w:rFonts w:hint="eastAsia"/>
            <w:noProof/>
          </w:rPr>
          <w:t>备查文件目录</w:t>
        </w:r>
        <w:r w:rsidR="00F30FC6">
          <w:rPr>
            <w:noProof/>
            <w:webHidden/>
          </w:rPr>
          <w:tab/>
        </w:r>
        <w:r w:rsidR="00F30FC6">
          <w:rPr>
            <w:noProof/>
            <w:webHidden/>
          </w:rPr>
          <w:fldChar w:fldCharType="begin"/>
        </w:r>
        <w:r w:rsidR="00F30FC6">
          <w:rPr>
            <w:noProof/>
            <w:webHidden/>
          </w:rPr>
          <w:instrText xml:space="preserve"> PAGEREF _Toc478321633 \h </w:instrText>
        </w:r>
        <w:r w:rsidR="00F30FC6">
          <w:rPr>
            <w:noProof/>
            <w:webHidden/>
          </w:rPr>
        </w:r>
        <w:r w:rsidR="00F30FC6">
          <w:rPr>
            <w:noProof/>
            <w:webHidden/>
          </w:rPr>
          <w:fldChar w:fldCharType="separate"/>
        </w:r>
        <w:r w:rsidR="00F30FC6">
          <w:rPr>
            <w:noProof/>
            <w:webHidden/>
          </w:rPr>
          <w:t>58</w:t>
        </w:r>
        <w:r w:rsidR="00F30FC6">
          <w:rPr>
            <w:noProof/>
            <w:webHidden/>
          </w:rPr>
          <w:fldChar w:fldCharType="end"/>
        </w:r>
      </w:hyperlink>
    </w:p>
    <w:p w:rsidR="00F30FC6" w:rsidRDefault="00E31F03">
      <w:pPr>
        <w:pStyle w:val="22"/>
        <w:rPr>
          <w:rFonts w:asciiTheme="minorHAnsi" w:eastAsiaTheme="minorEastAsia" w:hAnsiTheme="minorHAnsi" w:cstheme="minorBidi"/>
          <w:noProof/>
          <w:kern w:val="2"/>
          <w:szCs w:val="22"/>
        </w:rPr>
      </w:pPr>
      <w:hyperlink w:anchor="_Toc478321634" w:history="1">
        <w:r w:rsidR="00F30FC6" w:rsidRPr="00E13DD0">
          <w:rPr>
            <w:rStyle w:val="a9"/>
            <w:noProof/>
          </w:rPr>
          <w:t xml:space="preserve">12.2 </w:t>
        </w:r>
        <w:r w:rsidR="00F30FC6" w:rsidRPr="00E13DD0">
          <w:rPr>
            <w:rStyle w:val="a9"/>
            <w:rFonts w:hint="eastAsia"/>
            <w:noProof/>
          </w:rPr>
          <w:t>存放地点</w:t>
        </w:r>
        <w:r w:rsidR="00F30FC6">
          <w:rPr>
            <w:noProof/>
            <w:webHidden/>
          </w:rPr>
          <w:tab/>
        </w:r>
        <w:r w:rsidR="00F30FC6">
          <w:rPr>
            <w:noProof/>
            <w:webHidden/>
          </w:rPr>
          <w:fldChar w:fldCharType="begin"/>
        </w:r>
        <w:r w:rsidR="00F30FC6">
          <w:rPr>
            <w:noProof/>
            <w:webHidden/>
          </w:rPr>
          <w:instrText xml:space="preserve"> PAGEREF _Toc478321634 \h </w:instrText>
        </w:r>
        <w:r w:rsidR="00F30FC6">
          <w:rPr>
            <w:noProof/>
            <w:webHidden/>
          </w:rPr>
        </w:r>
        <w:r w:rsidR="00F30FC6">
          <w:rPr>
            <w:noProof/>
            <w:webHidden/>
          </w:rPr>
          <w:fldChar w:fldCharType="separate"/>
        </w:r>
        <w:r w:rsidR="00F30FC6">
          <w:rPr>
            <w:noProof/>
            <w:webHidden/>
          </w:rPr>
          <w:t>58</w:t>
        </w:r>
        <w:r w:rsidR="00F30FC6">
          <w:rPr>
            <w:noProof/>
            <w:webHidden/>
          </w:rPr>
          <w:fldChar w:fldCharType="end"/>
        </w:r>
      </w:hyperlink>
    </w:p>
    <w:p w:rsidR="00F30FC6" w:rsidRDefault="00E31F03">
      <w:pPr>
        <w:pStyle w:val="22"/>
        <w:rPr>
          <w:rFonts w:asciiTheme="minorHAnsi" w:eastAsiaTheme="minorEastAsia" w:hAnsiTheme="minorHAnsi" w:cstheme="minorBidi"/>
          <w:noProof/>
          <w:kern w:val="2"/>
          <w:szCs w:val="22"/>
        </w:rPr>
      </w:pPr>
      <w:hyperlink w:anchor="_Toc478321635" w:history="1">
        <w:r w:rsidR="00F30FC6" w:rsidRPr="00E13DD0">
          <w:rPr>
            <w:rStyle w:val="a9"/>
            <w:noProof/>
          </w:rPr>
          <w:t xml:space="preserve">12.3 </w:t>
        </w:r>
        <w:r w:rsidR="00F30FC6" w:rsidRPr="00E13DD0">
          <w:rPr>
            <w:rStyle w:val="a9"/>
            <w:rFonts w:hint="eastAsia"/>
            <w:noProof/>
          </w:rPr>
          <w:t>查阅方式</w:t>
        </w:r>
        <w:r w:rsidR="00F30FC6">
          <w:rPr>
            <w:noProof/>
            <w:webHidden/>
          </w:rPr>
          <w:tab/>
        </w:r>
        <w:r w:rsidR="00F30FC6">
          <w:rPr>
            <w:noProof/>
            <w:webHidden/>
          </w:rPr>
          <w:fldChar w:fldCharType="begin"/>
        </w:r>
        <w:r w:rsidR="00F30FC6">
          <w:rPr>
            <w:noProof/>
            <w:webHidden/>
          </w:rPr>
          <w:instrText xml:space="preserve"> PAGEREF _Toc478321635 \h </w:instrText>
        </w:r>
        <w:r w:rsidR="00F30FC6">
          <w:rPr>
            <w:noProof/>
            <w:webHidden/>
          </w:rPr>
        </w:r>
        <w:r w:rsidR="00F30FC6">
          <w:rPr>
            <w:noProof/>
            <w:webHidden/>
          </w:rPr>
          <w:fldChar w:fldCharType="separate"/>
        </w:r>
        <w:r w:rsidR="00F30FC6">
          <w:rPr>
            <w:noProof/>
            <w:webHidden/>
          </w:rPr>
          <w:t>58</w:t>
        </w:r>
        <w:r w:rsidR="00F30FC6">
          <w:rPr>
            <w:noProof/>
            <w:webHidden/>
          </w:rPr>
          <w:fldChar w:fldCharType="end"/>
        </w:r>
      </w:hyperlink>
    </w:p>
    <w:p w:rsidR="001A59F9" w:rsidRPr="00AE5B5A" w:rsidRDefault="00446934" w:rsidP="005B4332">
      <w:pPr>
        <w:spacing w:before="29" w:line="288" w:lineRule="auto"/>
        <w:ind w:firstLineChars="200" w:firstLine="480"/>
        <w:rPr>
          <w:rFonts w:asciiTheme="minorEastAsia" w:eastAsiaTheme="minorEastAsia" w:hAnsiTheme="minorEastAsia"/>
          <w:b/>
          <w:color w:val="000000" w:themeColor="text1"/>
          <w:kern w:val="0"/>
          <w:sz w:val="24"/>
        </w:rPr>
      </w:pPr>
      <w:r w:rsidRPr="00AE5B5A">
        <w:rPr>
          <w:color w:val="000000" w:themeColor="text1"/>
          <w:kern w:val="0"/>
          <w:sz w:val="24"/>
        </w:rPr>
        <w:fldChar w:fldCharType="end"/>
      </w:r>
    </w:p>
    <w:p w:rsidR="001A59F9" w:rsidRPr="00AE5B5A"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themeColor="text1"/>
          <w:kern w:val="0"/>
          <w:sz w:val="24"/>
        </w:rPr>
      </w:pPr>
    </w:p>
    <w:p w:rsidR="001A59F9" w:rsidRPr="00AE5B5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themeColor="text1"/>
          <w:kern w:val="0"/>
          <w:szCs w:val="21"/>
        </w:rPr>
      </w:pPr>
    </w:p>
    <w:p w:rsidR="001A59F9" w:rsidRPr="00AE5B5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themeColor="text1"/>
          <w:kern w:val="0"/>
          <w:szCs w:val="21"/>
        </w:rPr>
      </w:pPr>
    </w:p>
    <w:p w:rsidR="001A59F9" w:rsidRPr="00AE5B5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themeColor="text1"/>
          <w:kern w:val="0"/>
          <w:szCs w:val="21"/>
        </w:rPr>
      </w:pPr>
    </w:p>
    <w:p w:rsidR="001A59F9" w:rsidRPr="00AE5B5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themeColor="text1"/>
          <w:kern w:val="0"/>
          <w:szCs w:val="21"/>
        </w:rPr>
      </w:pPr>
    </w:p>
    <w:p w:rsidR="001A59F9" w:rsidRPr="00AE5B5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themeColor="text1"/>
          <w:kern w:val="0"/>
          <w:szCs w:val="21"/>
        </w:rPr>
      </w:pPr>
    </w:p>
    <w:p w:rsidR="001A59F9" w:rsidRPr="00AE5B5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themeColor="text1"/>
          <w:kern w:val="0"/>
          <w:szCs w:val="21"/>
        </w:rPr>
      </w:pPr>
    </w:p>
    <w:p w:rsidR="001A59F9" w:rsidRPr="00AE5B5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themeColor="text1"/>
          <w:kern w:val="0"/>
          <w:szCs w:val="21"/>
        </w:rPr>
      </w:pPr>
    </w:p>
    <w:p w:rsidR="001A59F9" w:rsidRPr="00AE5B5A" w:rsidRDefault="001A59F9" w:rsidP="007C79C0">
      <w:pPr>
        <w:pStyle w:val="1"/>
        <w:keepNext/>
        <w:keepLines/>
        <w:widowControl w:val="0"/>
        <w:spacing w:beforeLines="100" w:before="312" w:afterLines="100" w:after="312" w:line="288" w:lineRule="auto"/>
        <w:jc w:val="center"/>
        <w:rPr>
          <w:b/>
          <w:bCs/>
          <w:color w:val="000000" w:themeColor="text1"/>
          <w:szCs w:val="24"/>
          <w:lang w:val="en-US"/>
        </w:rPr>
      </w:pPr>
      <w:r w:rsidRPr="00AE5B5A">
        <w:rPr>
          <w:rFonts w:asciiTheme="minorEastAsia" w:eastAsiaTheme="minorEastAsia" w:hAnsiTheme="minorEastAsia"/>
          <w:color w:val="000000" w:themeColor="text1"/>
          <w:sz w:val="21"/>
          <w:szCs w:val="21"/>
        </w:rPr>
        <w:br w:type="page"/>
      </w:r>
      <w:bookmarkStart w:id="8" w:name="_Toc225498244"/>
      <w:bookmarkStart w:id="9" w:name="_Toc361324844"/>
      <w:bookmarkStart w:id="10" w:name="_Toc478321474"/>
      <w:r w:rsidRPr="00AE5B5A">
        <w:rPr>
          <w:rFonts w:hint="eastAsia"/>
          <w:b/>
          <w:bCs/>
          <w:color w:val="000000" w:themeColor="text1"/>
          <w:szCs w:val="24"/>
          <w:lang w:val="en-US"/>
        </w:rPr>
        <w:lastRenderedPageBreak/>
        <w:t>§</w:t>
      </w:r>
      <w:r w:rsidRPr="00AE5B5A">
        <w:rPr>
          <w:b/>
          <w:bCs/>
          <w:color w:val="000000" w:themeColor="text1"/>
          <w:szCs w:val="24"/>
          <w:lang w:val="en-US"/>
        </w:rPr>
        <w:t xml:space="preserve">2  </w:t>
      </w:r>
      <w:r w:rsidRPr="00AE5B5A">
        <w:rPr>
          <w:rFonts w:hint="eastAsia"/>
          <w:b/>
          <w:bCs/>
          <w:color w:val="000000" w:themeColor="text1"/>
          <w:szCs w:val="24"/>
          <w:lang w:val="en-US"/>
        </w:rPr>
        <w:t>基金简介</w:t>
      </w:r>
      <w:bookmarkEnd w:id="8"/>
      <w:bookmarkEnd w:id="9"/>
      <w:bookmarkEnd w:id="10"/>
    </w:p>
    <w:p w:rsidR="00A8283B" w:rsidRPr="00AE5B5A" w:rsidRDefault="00A8283B" w:rsidP="00A8283B">
      <w:pPr>
        <w:rPr>
          <w:color w:val="000000" w:themeColor="text1"/>
        </w:rPr>
      </w:pPr>
    </w:p>
    <w:p w:rsidR="001A59F9" w:rsidRPr="00AE5B5A" w:rsidRDefault="001A59F9" w:rsidP="0038115A">
      <w:pPr>
        <w:pStyle w:val="20"/>
        <w:spacing w:before="29" w:after="0" w:line="288" w:lineRule="auto"/>
        <w:rPr>
          <w:rFonts w:ascii="Times New Roman" w:hAnsi="Times New Roman"/>
          <w:color w:val="000000" w:themeColor="text1"/>
          <w:kern w:val="0"/>
          <w:szCs w:val="24"/>
        </w:rPr>
      </w:pPr>
      <w:bookmarkStart w:id="11" w:name="_Toc361324845"/>
      <w:bookmarkStart w:id="12" w:name="_Toc478321475"/>
      <w:r w:rsidRPr="00AE5B5A">
        <w:rPr>
          <w:rFonts w:ascii="Times New Roman" w:hAnsi="Times New Roman"/>
          <w:color w:val="000000" w:themeColor="text1"/>
          <w:kern w:val="0"/>
          <w:szCs w:val="24"/>
        </w:rPr>
        <w:t>2.1</w:t>
      </w:r>
      <w:r w:rsidRPr="00AE5B5A">
        <w:rPr>
          <w:rFonts w:ascii="Times New Roman" w:hAnsi="Times New Roman"/>
          <w:color w:val="000000" w:themeColor="text1"/>
          <w:kern w:val="0"/>
          <w:szCs w:val="24"/>
        </w:rPr>
        <w:tab/>
      </w:r>
      <w:r w:rsidRPr="00AE5B5A">
        <w:rPr>
          <w:rFonts w:ascii="Times New Roman" w:hAnsi="Times New Roman" w:hint="eastAsia"/>
          <w:color w:val="000000" w:themeColor="text1"/>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AE5B5A" w:rsidRPr="00AE5B5A" w:rsidTr="00FE6A2D">
        <w:tc>
          <w:tcPr>
            <w:tcW w:w="2977" w:type="dxa"/>
            <w:vAlign w:val="center"/>
          </w:tcPr>
          <w:p w:rsidR="001A59F9" w:rsidRPr="00AE5B5A" w:rsidRDefault="001A59F9" w:rsidP="0038115A">
            <w:pPr>
              <w:spacing w:before="29" w:line="288" w:lineRule="auto"/>
              <w:rPr>
                <w:color w:val="000000" w:themeColor="text1"/>
                <w:sz w:val="24"/>
              </w:rPr>
            </w:pPr>
            <w:r w:rsidRPr="00AE5B5A">
              <w:rPr>
                <w:rFonts w:hint="eastAsia"/>
                <w:color w:val="000000" w:themeColor="text1"/>
                <w:sz w:val="24"/>
              </w:rPr>
              <w:t>基金名称</w:t>
            </w:r>
          </w:p>
        </w:tc>
        <w:tc>
          <w:tcPr>
            <w:tcW w:w="6021" w:type="dxa"/>
            <w:gridSpan w:val="2"/>
            <w:vAlign w:val="center"/>
          </w:tcPr>
          <w:p w:rsidR="001A59F9" w:rsidRPr="00AE5B5A" w:rsidRDefault="001A59F9" w:rsidP="0038115A">
            <w:pPr>
              <w:spacing w:before="29" w:line="288" w:lineRule="auto"/>
              <w:jc w:val="center"/>
              <w:rPr>
                <w:color w:val="000000" w:themeColor="text1"/>
                <w:sz w:val="24"/>
              </w:rPr>
            </w:pPr>
            <w:r w:rsidRPr="00AE5B5A">
              <w:rPr>
                <w:color w:val="000000" w:themeColor="text1"/>
                <w:sz w:val="24"/>
              </w:rPr>
              <w:t>交银施罗德主题优选灵活配置混合型证券投资基金</w:t>
            </w:r>
          </w:p>
        </w:tc>
      </w:tr>
      <w:tr w:rsidR="00AE5B5A" w:rsidRPr="00AE5B5A" w:rsidTr="00FE6A2D">
        <w:tc>
          <w:tcPr>
            <w:tcW w:w="2977" w:type="dxa"/>
            <w:vAlign w:val="center"/>
          </w:tcPr>
          <w:p w:rsidR="001A59F9" w:rsidRPr="00AE5B5A" w:rsidRDefault="001A59F9" w:rsidP="0038115A">
            <w:pPr>
              <w:spacing w:before="29" w:line="288" w:lineRule="auto"/>
              <w:rPr>
                <w:color w:val="000000" w:themeColor="text1"/>
                <w:sz w:val="24"/>
              </w:rPr>
            </w:pPr>
            <w:r w:rsidRPr="00AE5B5A">
              <w:rPr>
                <w:rFonts w:hint="eastAsia"/>
                <w:color w:val="000000" w:themeColor="text1"/>
                <w:sz w:val="24"/>
              </w:rPr>
              <w:t>基金简称</w:t>
            </w:r>
          </w:p>
        </w:tc>
        <w:tc>
          <w:tcPr>
            <w:tcW w:w="6021" w:type="dxa"/>
            <w:gridSpan w:val="2"/>
            <w:vAlign w:val="center"/>
          </w:tcPr>
          <w:p w:rsidR="001A59F9" w:rsidRPr="00AE5B5A" w:rsidRDefault="001A59F9" w:rsidP="0038115A">
            <w:pPr>
              <w:spacing w:before="29" w:line="288" w:lineRule="auto"/>
              <w:jc w:val="center"/>
              <w:rPr>
                <w:color w:val="000000" w:themeColor="text1"/>
                <w:sz w:val="24"/>
              </w:rPr>
            </w:pPr>
            <w:r w:rsidRPr="00AE5B5A">
              <w:rPr>
                <w:color w:val="000000" w:themeColor="text1"/>
                <w:sz w:val="24"/>
              </w:rPr>
              <w:t>交银主题优选混合</w:t>
            </w:r>
          </w:p>
        </w:tc>
      </w:tr>
      <w:tr w:rsidR="00AE5B5A" w:rsidRPr="00AE5B5A" w:rsidTr="00FE6A2D">
        <w:tc>
          <w:tcPr>
            <w:tcW w:w="2977" w:type="dxa"/>
            <w:vAlign w:val="center"/>
          </w:tcPr>
          <w:p w:rsidR="001A59F9" w:rsidRPr="00AE5B5A" w:rsidRDefault="001A59F9" w:rsidP="0038115A">
            <w:pPr>
              <w:spacing w:before="29" w:line="288" w:lineRule="auto"/>
              <w:rPr>
                <w:color w:val="000000" w:themeColor="text1"/>
                <w:sz w:val="24"/>
              </w:rPr>
            </w:pPr>
            <w:r w:rsidRPr="00AE5B5A">
              <w:rPr>
                <w:rFonts w:hint="eastAsia"/>
                <w:color w:val="000000" w:themeColor="text1"/>
                <w:sz w:val="24"/>
              </w:rPr>
              <w:t>基金主代码</w:t>
            </w:r>
          </w:p>
        </w:tc>
        <w:tc>
          <w:tcPr>
            <w:tcW w:w="6021" w:type="dxa"/>
            <w:gridSpan w:val="2"/>
            <w:vAlign w:val="center"/>
          </w:tcPr>
          <w:p w:rsidR="001A59F9" w:rsidRPr="00AE5B5A" w:rsidRDefault="001A59F9" w:rsidP="0038115A">
            <w:pPr>
              <w:spacing w:before="29" w:line="288" w:lineRule="auto"/>
              <w:jc w:val="center"/>
              <w:rPr>
                <w:color w:val="000000" w:themeColor="text1"/>
                <w:sz w:val="24"/>
              </w:rPr>
            </w:pPr>
            <w:r w:rsidRPr="00AE5B5A">
              <w:rPr>
                <w:color w:val="000000" w:themeColor="text1"/>
                <w:sz w:val="24"/>
              </w:rPr>
              <w:t>519700</w:t>
            </w:r>
          </w:p>
        </w:tc>
      </w:tr>
      <w:tr w:rsidR="00AE5B5A" w:rsidRPr="00AE5B5A" w:rsidTr="00FE6A2D">
        <w:tc>
          <w:tcPr>
            <w:tcW w:w="2977" w:type="dxa"/>
            <w:vAlign w:val="center"/>
          </w:tcPr>
          <w:p w:rsidR="0089490A" w:rsidRPr="00AE5B5A" w:rsidRDefault="0089490A" w:rsidP="0038115A">
            <w:pPr>
              <w:spacing w:before="29" w:line="288" w:lineRule="auto"/>
              <w:rPr>
                <w:color w:val="000000" w:themeColor="text1"/>
                <w:sz w:val="24"/>
              </w:rPr>
            </w:pPr>
            <w:r w:rsidRPr="00AE5B5A">
              <w:rPr>
                <w:rFonts w:hint="eastAsia"/>
                <w:color w:val="000000" w:themeColor="text1"/>
                <w:sz w:val="24"/>
              </w:rPr>
              <w:t>交易代码</w:t>
            </w:r>
          </w:p>
        </w:tc>
        <w:tc>
          <w:tcPr>
            <w:tcW w:w="3022" w:type="dxa"/>
            <w:vAlign w:val="center"/>
          </w:tcPr>
          <w:p w:rsidR="0089490A" w:rsidRPr="00AE5B5A" w:rsidRDefault="0089490A" w:rsidP="0038115A">
            <w:pPr>
              <w:spacing w:before="29" w:line="288" w:lineRule="auto"/>
              <w:jc w:val="center"/>
              <w:rPr>
                <w:color w:val="000000" w:themeColor="text1"/>
                <w:sz w:val="24"/>
              </w:rPr>
            </w:pPr>
            <w:r w:rsidRPr="00AE5B5A">
              <w:rPr>
                <w:rFonts w:hint="eastAsia"/>
                <w:color w:val="000000" w:themeColor="text1"/>
                <w:sz w:val="24"/>
              </w:rPr>
              <w:t xml:space="preserve"> 519700(</w:t>
            </w:r>
            <w:r w:rsidRPr="00AE5B5A">
              <w:rPr>
                <w:rFonts w:hint="eastAsia"/>
                <w:color w:val="000000" w:themeColor="text1"/>
                <w:sz w:val="24"/>
              </w:rPr>
              <w:t>前端</w:t>
            </w:r>
            <w:r w:rsidRPr="00AE5B5A">
              <w:rPr>
                <w:rFonts w:hint="eastAsia"/>
                <w:color w:val="000000" w:themeColor="text1"/>
                <w:sz w:val="24"/>
              </w:rPr>
              <w:t>)</w:t>
            </w:r>
          </w:p>
        </w:tc>
        <w:tc>
          <w:tcPr>
            <w:tcW w:w="2999" w:type="dxa"/>
            <w:vAlign w:val="center"/>
          </w:tcPr>
          <w:p w:rsidR="0089490A" w:rsidRPr="00AE5B5A" w:rsidRDefault="0089490A" w:rsidP="0038115A">
            <w:pPr>
              <w:spacing w:before="29" w:line="288" w:lineRule="auto"/>
              <w:jc w:val="center"/>
              <w:rPr>
                <w:color w:val="000000" w:themeColor="text1"/>
                <w:sz w:val="24"/>
              </w:rPr>
            </w:pPr>
            <w:r w:rsidRPr="00AE5B5A">
              <w:rPr>
                <w:rFonts w:hint="eastAsia"/>
                <w:color w:val="000000" w:themeColor="text1"/>
                <w:sz w:val="24"/>
              </w:rPr>
              <w:t xml:space="preserve"> 519701(</w:t>
            </w:r>
            <w:r w:rsidRPr="00AE5B5A">
              <w:rPr>
                <w:rFonts w:hint="eastAsia"/>
                <w:color w:val="000000" w:themeColor="text1"/>
                <w:sz w:val="24"/>
              </w:rPr>
              <w:t>后端</w:t>
            </w:r>
            <w:r w:rsidRPr="00AE5B5A">
              <w:rPr>
                <w:rFonts w:hint="eastAsia"/>
                <w:color w:val="000000" w:themeColor="text1"/>
                <w:sz w:val="24"/>
              </w:rPr>
              <w:t>)</w:t>
            </w:r>
          </w:p>
        </w:tc>
      </w:tr>
      <w:tr w:rsidR="00AE5B5A" w:rsidRPr="00AE5B5A" w:rsidTr="00FE6A2D">
        <w:tc>
          <w:tcPr>
            <w:tcW w:w="2977" w:type="dxa"/>
            <w:vAlign w:val="center"/>
          </w:tcPr>
          <w:p w:rsidR="0089490A" w:rsidRPr="00AE5B5A" w:rsidRDefault="0089490A" w:rsidP="0038115A">
            <w:pPr>
              <w:spacing w:before="29" w:line="288" w:lineRule="auto"/>
              <w:rPr>
                <w:color w:val="000000" w:themeColor="text1"/>
                <w:sz w:val="24"/>
              </w:rPr>
            </w:pPr>
            <w:r w:rsidRPr="00AE5B5A">
              <w:rPr>
                <w:rFonts w:hint="eastAsia"/>
                <w:color w:val="000000" w:themeColor="text1"/>
                <w:sz w:val="24"/>
              </w:rPr>
              <w:t>基金运作方式</w:t>
            </w:r>
          </w:p>
        </w:tc>
        <w:tc>
          <w:tcPr>
            <w:tcW w:w="6021" w:type="dxa"/>
            <w:gridSpan w:val="2"/>
            <w:vAlign w:val="center"/>
          </w:tcPr>
          <w:p w:rsidR="0089490A" w:rsidRPr="00AE5B5A" w:rsidRDefault="0089490A" w:rsidP="0038115A">
            <w:pPr>
              <w:spacing w:before="29" w:line="288" w:lineRule="auto"/>
              <w:jc w:val="center"/>
              <w:rPr>
                <w:color w:val="000000" w:themeColor="text1"/>
                <w:sz w:val="24"/>
              </w:rPr>
            </w:pPr>
            <w:r w:rsidRPr="00AE5B5A">
              <w:rPr>
                <w:color w:val="000000" w:themeColor="text1"/>
                <w:sz w:val="24"/>
              </w:rPr>
              <w:t>契约型开放式</w:t>
            </w:r>
          </w:p>
        </w:tc>
      </w:tr>
      <w:tr w:rsidR="00AE5B5A" w:rsidRPr="00AE5B5A" w:rsidTr="00FE6A2D">
        <w:tc>
          <w:tcPr>
            <w:tcW w:w="2977" w:type="dxa"/>
            <w:vAlign w:val="center"/>
          </w:tcPr>
          <w:p w:rsidR="0089490A" w:rsidRPr="00AE5B5A" w:rsidRDefault="0089490A" w:rsidP="0038115A">
            <w:pPr>
              <w:spacing w:before="29" w:line="288" w:lineRule="auto"/>
              <w:rPr>
                <w:color w:val="000000" w:themeColor="text1"/>
                <w:sz w:val="24"/>
              </w:rPr>
            </w:pPr>
            <w:r w:rsidRPr="00AE5B5A">
              <w:rPr>
                <w:rFonts w:hint="eastAsia"/>
                <w:color w:val="000000" w:themeColor="text1"/>
                <w:sz w:val="24"/>
              </w:rPr>
              <w:t>基金合同生效日</w:t>
            </w:r>
          </w:p>
        </w:tc>
        <w:tc>
          <w:tcPr>
            <w:tcW w:w="6021" w:type="dxa"/>
            <w:gridSpan w:val="2"/>
            <w:vAlign w:val="center"/>
          </w:tcPr>
          <w:p w:rsidR="0089490A" w:rsidRPr="00AE5B5A" w:rsidRDefault="0089490A" w:rsidP="0038115A">
            <w:pPr>
              <w:spacing w:before="29" w:line="288" w:lineRule="auto"/>
              <w:jc w:val="center"/>
              <w:rPr>
                <w:color w:val="000000" w:themeColor="text1"/>
                <w:sz w:val="24"/>
              </w:rPr>
            </w:pPr>
            <w:r w:rsidRPr="00AE5B5A">
              <w:rPr>
                <w:color w:val="000000" w:themeColor="text1"/>
                <w:sz w:val="24"/>
              </w:rPr>
              <w:t>2010</w:t>
            </w:r>
            <w:r w:rsidRPr="00AE5B5A">
              <w:rPr>
                <w:color w:val="000000" w:themeColor="text1"/>
                <w:sz w:val="24"/>
              </w:rPr>
              <w:t>年</w:t>
            </w:r>
            <w:r w:rsidRPr="00AE5B5A">
              <w:rPr>
                <w:color w:val="000000" w:themeColor="text1"/>
                <w:sz w:val="24"/>
              </w:rPr>
              <w:t>6</w:t>
            </w:r>
            <w:r w:rsidRPr="00AE5B5A">
              <w:rPr>
                <w:color w:val="000000" w:themeColor="text1"/>
                <w:sz w:val="24"/>
              </w:rPr>
              <w:t>月</w:t>
            </w:r>
            <w:r w:rsidRPr="00AE5B5A">
              <w:rPr>
                <w:color w:val="000000" w:themeColor="text1"/>
                <w:sz w:val="24"/>
              </w:rPr>
              <w:t>30</w:t>
            </w:r>
            <w:r w:rsidRPr="00AE5B5A">
              <w:rPr>
                <w:color w:val="000000" w:themeColor="text1"/>
                <w:sz w:val="24"/>
              </w:rPr>
              <w:t>日</w:t>
            </w:r>
          </w:p>
        </w:tc>
      </w:tr>
      <w:tr w:rsidR="00AE5B5A" w:rsidRPr="00AE5B5A" w:rsidTr="00FE6A2D">
        <w:tc>
          <w:tcPr>
            <w:tcW w:w="2977" w:type="dxa"/>
            <w:vAlign w:val="center"/>
          </w:tcPr>
          <w:p w:rsidR="0089490A" w:rsidRPr="00AE5B5A" w:rsidRDefault="0089490A" w:rsidP="0038115A">
            <w:pPr>
              <w:spacing w:before="29" w:line="288" w:lineRule="auto"/>
              <w:rPr>
                <w:color w:val="000000" w:themeColor="text1"/>
                <w:sz w:val="24"/>
              </w:rPr>
            </w:pPr>
            <w:r w:rsidRPr="00AE5B5A">
              <w:rPr>
                <w:rFonts w:hint="eastAsia"/>
                <w:color w:val="000000" w:themeColor="text1"/>
                <w:sz w:val="24"/>
              </w:rPr>
              <w:t>基金管理人</w:t>
            </w:r>
          </w:p>
        </w:tc>
        <w:tc>
          <w:tcPr>
            <w:tcW w:w="6021" w:type="dxa"/>
            <w:gridSpan w:val="2"/>
            <w:vAlign w:val="center"/>
          </w:tcPr>
          <w:p w:rsidR="0089490A" w:rsidRPr="00AE5B5A" w:rsidRDefault="0089490A" w:rsidP="0038115A">
            <w:pPr>
              <w:spacing w:before="29" w:line="288" w:lineRule="auto"/>
              <w:jc w:val="center"/>
              <w:rPr>
                <w:color w:val="000000" w:themeColor="text1"/>
                <w:sz w:val="24"/>
              </w:rPr>
            </w:pPr>
            <w:r w:rsidRPr="00AE5B5A">
              <w:rPr>
                <w:color w:val="000000" w:themeColor="text1"/>
                <w:sz w:val="24"/>
              </w:rPr>
              <w:t>交银施罗德基金管理有限公司</w:t>
            </w:r>
          </w:p>
        </w:tc>
      </w:tr>
      <w:tr w:rsidR="00AE5B5A" w:rsidRPr="00AE5B5A" w:rsidTr="00FE6A2D">
        <w:tc>
          <w:tcPr>
            <w:tcW w:w="2977" w:type="dxa"/>
            <w:vAlign w:val="center"/>
          </w:tcPr>
          <w:p w:rsidR="0089490A" w:rsidRPr="00AE5B5A" w:rsidRDefault="0089490A" w:rsidP="0038115A">
            <w:pPr>
              <w:spacing w:before="29" w:line="288" w:lineRule="auto"/>
              <w:rPr>
                <w:color w:val="000000" w:themeColor="text1"/>
                <w:sz w:val="24"/>
              </w:rPr>
            </w:pPr>
            <w:r w:rsidRPr="00AE5B5A">
              <w:rPr>
                <w:rFonts w:hint="eastAsia"/>
                <w:color w:val="000000" w:themeColor="text1"/>
                <w:sz w:val="24"/>
              </w:rPr>
              <w:t>基金托管人</w:t>
            </w:r>
          </w:p>
        </w:tc>
        <w:tc>
          <w:tcPr>
            <w:tcW w:w="6021" w:type="dxa"/>
            <w:gridSpan w:val="2"/>
            <w:vAlign w:val="center"/>
          </w:tcPr>
          <w:p w:rsidR="0089490A" w:rsidRPr="00AE5B5A" w:rsidRDefault="0089490A" w:rsidP="0038115A">
            <w:pPr>
              <w:spacing w:before="29" w:line="288" w:lineRule="auto"/>
              <w:jc w:val="center"/>
              <w:rPr>
                <w:color w:val="000000" w:themeColor="text1"/>
                <w:sz w:val="24"/>
              </w:rPr>
            </w:pPr>
            <w:r w:rsidRPr="00AE5B5A">
              <w:rPr>
                <w:color w:val="000000" w:themeColor="text1"/>
                <w:sz w:val="24"/>
              </w:rPr>
              <w:t>中国建设银行股份有限公司</w:t>
            </w:r>
          </w:p>
        </w:tc>
      </w:tr>
      <w:tr w:rsidR="00AE5B5A" w:rsidRPr="00AE5B5A" w:rsidTr="00FE6A2D">
        <w:tc>
          <w:tcPr>
            <w:tcW w:w="2977" w:type="dxa"/>
            <w:vAlign w:val="center"/>
          </w:tcPr>
          <w:p w:rsidR="0089490A" w:rsidRPr="00AE5B5A" w:rsidRDefault="0089490A" w:rsidP="0038115A">
            <w:pPr>
              <w:spacing w:before="29" w:line="288" w:lineRule="auto"/>
              <w:rPr>
                <w:color w:val="000000" w:themeColor="text1"/>
                <w:sz w:val="24"/>
              </w:rPr>
            </w:pPr>
            <w:r w:rsidRPr="00AE5B5A">
              <w:rPr>
                <w:rFonts w:hint="eastAsia"/>
                <w:color w:val="000000" w:themeColor="text1"/>
                <w:sz w:val="24"/>
              </w:rPr>
              <w:t>报告期末基金份额总额</w:t>
            </w:r>
          </w:p>
        </w:tc>
        <w:tc>
          <w:tcPr>
            <w:tcW w:w="6021" w:type="dxa"/>
            <w:gridSpan w:val="2"/>
            <w:vAlign w:val="center"/>
          </w:tcPr>
          <w:p w:rsidR="0089490A" w:rsidRPr="00AE5B5A" w:rsidRDefault="0089490A" w:rsidP="0038115A">
            <w:pPr>
              <w:spacing w:before="29" w:line="288" w:lineRule="auto"/>
              <w:jc w:val="center"/>
              <w:rPr>
                <w:color w:val="000000" w:themeColor="text1"/>
                <w:sz w:val="24"/>
              </w:rPr>
            </w:pPr>
            <w:r w:rsidRPr="00AE5B5A">
              <w:rPr>
                <w:color w:val="000000" w:themeColor="text1"/>
                <w:sz w:val="24"/>
              </w:rPr>
              <w:t>370,139,585.85</w:t>
            </w:r>
            <w:r w:rsidRPr="00AE5B5A">
              <w:rPr>
                <w:rFonts w:hint="eastAsia"/>
                <w:color w:val="000000" w:themeColor="text1"/>
                <w:sz w:val="24"/>
              </w:rPr>
              <w:t>份</w:t>
            </w:r>
          </w:p>
        </w:tc>
      </w:tr>
      <w:tr w:rsidR="0089490A" w:rsidRPr="00AE5B5A" w:rsidTr="00FE6A2D">
        <w:tc>
          <w:tcPr>
            <w:tcW w:w="2977" w:type="dxa"/>
            <w:vAlign w:val="center"/>
          </w:tcPr>
          <w:p w:rsidR="0089490A" w:rsidRPr="00AE5B5A" w:rsidRDefault="0089490A" w:rsidP="0038115A">
            <w:pPr>
              <w:spacing w:before="29" w:line="288" w:lineRule="auto"/>
              <w:rPr>
                <w:color w:val="000000" w:themeColor="text1"/>
                <w:sz w:val="24"/>
              </w:rPr>
            </w:pPr>
            <w:r w:rsidRPr="00AE5B5A">
              <w:rPr>
                <w:rFonts w:hint="eastAsia"/>
                <w:color w:val="000000" w:themeColor="text1"/>
                <w:sz w:val="24"/>
              </w:rPr>
              <w:t>基金合同存续期</w:t>
            </w:r>
          </w:p>
        </w:tc>
        <w:tc>
          <w:tcPr>
            <w:tcW w:w="6021" w:type="dxa"/>
            <w:gridSpan w:val="2"/>
            <w:vAlign w:val="center"/>
          </w:tcPr>
          <w:p w:rsidR="0089490A" w:rsidRPr="00AE5B5A" w:rsidRDefault="0089490A" w:rsidP="0038115A">
            <w:pPr>
              <w:spacing w:before="29" w:line="288" w:lineRule="auto"/>
              <w:jc w:val="center"/>
              <w:rPr>
                <w:color w:val="000000" w:themeColor="text1"/>
                <w:sz w:val="24"/>
              </w:rPr>
            </w:pPr>
            <w:r w:rsidRPr="00AE5B5A">
              <w:rPr>
                <w:color w:val="000000" w:themeColor="text1"/>
                <w:sz w:val="24"/>
              </w:rPr>
              <w:t>不定期</w:t>
            </w:r>
          </w:p>
        </w:tc>
      </w:tr>
    </w:tbl>
    <w:p w:rsidR="0038115A" w:rsidRPr="00AE5B5A" w:rsidRDefault="0038115A" w:rsidP="00EA645F">
      <w:pPr>
        <w:tabs>
          <w:tab w:val="left" w:pos="426"/>
        </w:tabs>
        <w:spacing w:line="360" w:lineRule="auto"/>
        <w:jc w:val="left"/>
        <w:rPr>
          <w:rFonts w:asciiTheme="minorEastAsia" w:eastAsiaTheme="minorEastAsia" w:hAnsiTheme="minorEastAsia"/>
          <w:color w:val="000000" w:themeColor="text1"/>
          <w:szCs w:val="21"/>
        </w:rPr>
      </w:pPr>
    </w:p>
    <w:p w:rsidR="001A59F9" w:rsidRPr="00AE5B5A" w:rsidRDefault="001A59F9" w:rsidP="00AE5B5A">
      <w:pPr>
        <w:pStyle w:val="20"/>
        <w:spacing w:before="29" w:after="0" w:line="288" w:lineRule="auto"/>
        <w:rPr>
          <w:rFonts w:ascii="Times New Roman" w:hAnsi="Times New Roman"/>
          <w:color w:val="000000" w:themeColor="text1"/>
          <w:kern w:val="0"/>
          <w:szCs w:val="24"/>
        </w:rPr>
      </w:pPr>
      <w:bookmarkStart w:id="13" w:name="_Toc361324846"/>
      <w:bookmarkStart w:id="14" w:name="_Toc478321476"/>
      <w:r w:rsidRPr="00AE5B5A">
        <w:rPr>
          <w:rFonts w:ascii="Times New Roman" w:hAnsi="Times New Roman"/>
          <w:color w:val="000000" w:themeColor="text1"/>
          <w:kern w:val="0"/>
          <w:szCs w:val="24"/>
        </w:rPr>
        <w:t xml:space="preserve">2.2 </w:t>
      </w:r>
      <w:r w:rsidRPr="00AE5B5A">
        <w:rPr>
          <w:rFonts w:ascii="Times New Roman" w:hAnsi="Times New Roman" w:hint="eastAsia"/>
          <w:color w:val="000000" w:themeColor="text1"/>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AE5B5A" w:rsidRPr="00AE5B5A" w:rsidTr="00367D08">
        <w:trPr>
          <w:jc w:val="center"/>
        </w:trPr>
        <w:tc>
          <w:tcPr>
            <w:tcW w:w="2942" w:type="dxa"/>
            <w:vAlign w:val="center"/>
          </w:tcPr>
          <w:p w:rsidR="001A59F9" w:rsidRPr="00AE5B5A" w:rsidRDefault="001A59F9" w:rsidP="002A7419">
            <w:pPr>
              <w:spacing w:before="29" w:line="288" w:lineRule="auto"/>
              <w:rPr>
                <w:color w:val="000000" w:themeColor="text1"/>
                <w:sz w:val="24"/>
              </w:rPr>
            </w:pPr>
            <w:r w:rsidRPr="00AE5B5A">
              <w:rPr>
                <w:rFonts w:hint="eastAsia"/>
                <w:color w:val="000000" w:themeColor="text1"/>
                <w:sz w:val="24"/>
              </w:rPr>
              <w:t>投资目标</w:t>
            </w:r>
          </w:p>
        </w:tc>
        <w:tc>
          <w:tcPr>
            <w:tcW w:w="6058" w:type="dxa"/>
          </w:tcPr>
          <w:p w:rsidR="001A59F9" w:rsidRPr="00AE5B5A" w:rsidRDefault="001A59F9" w:rsidP="00367D08">
            <w:pPr>
              <w:spacing w:before="29" w:line="288" w:lineRule="auto"/>
              <w:rPr>
                <w:color w:val="000000" w:themeColor="text1"/>
                <w:sz w:val="24"/>
              </w:rPr>
            </w:pPr>
            <w:r w:rsidRPr="00AE5B5A">
              <w:rPr>
                <w:color w:val="000000" w:themeColor="text1"/>
                <w:sz w:val="24"/>
              </w:rPr>
              <w:t>本基金力图通过前瞻性的主题优选，积极把握行业和个股投资机会，在控制风险并保持基金资产良好的流动性的前提下，力争实现基金资产的长期稳定增值。</w:t>
            </w:r>
          </w:p>
        </w:tc>
      </w:tr>
      <w:tr w:rsidR="00AE5B5A" w:rsidRPr="00AE5B5A" w:rsidTr="00367D08">
        <w:trPr>
          <w:jc w:val="center"/>
        </w:trPr>
        <w:tc>
          <w:tcPr>
            <w:tcW w:w="2942" w:type="dxa"/>
            <w:vAlign w:val="center"/>
          </w:tcPr>
          <w:p w:rsidR="001A59F9" w:rsidRPr="00AE5B5A" w:rsidRDefault="001A59F9" w:rsidP="002A7419">
            <w:pPr>
              <w:spacing w:before="29" w:line="288" w:lineRule="auto"/>
              <w:rPr>
                <w:color w:val="000000" w:themeColor="text1"/>
                <w:sz w:val="24"/>
              </w:rPr>
            </w:pPr>
            <w:r w:rsidRPr="00AE5B5A">
              <w:rPr>
                <w:rFonts w:hint="eastAsia"/>
                <w:color w:val="000000" w:themeColor="text1"/>
                <w:sz w:val="24"/>
              </w:rPr>
              <w:t>投资策略</w:t>
            </w:r>
          </w:p>
        </w:tc>
        <w:tc>
          <w:tcPr>
            <w:tcW w:w="6058" w:type="dxa"/>
          </w:tcPr>
          <w:p w:rsidR="001A59F9" w:rsidRPr="00AE5B5A" w:rsidRDefault="001A59F9" w:rsidP="00367D08">
            <w:pPr>
              <w:spacing w:before="29" w:line="288" w:lineRule="auto"/>
              <w:rPr>
                <w:color w:val="000000" w:themeColor="text1"/>
                <w:sz w:val="24"/>
              </w:rPr>
            </w:pPr>
            <w:r w:rsidRPr="00AE5B5A">
              <w:rPr>
                <w:color w:val="000000" w:themeColor="text1"/>
                <w:sz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tc>
      </w:tr>
      <w:tr w:rsidR="00AE5B5A" w:rsidRPr="00AE5B5A" w:rsidTr="00367D08">
        <w:trPr>
          <w:jc w:val="center"/>
        </w:trPr>
        <w:tc>
          <w:tcPr>
            <w:tcW w:w="2942" w:type="dxa"/>
            <w:vAlign w:val="center"/>
          </w:tcPr>
          <w:p w:rsidR="001A59F9" w:rsidRPr="00AE5B5A" w:rsidRDefault="001A59F9" w:rsidP="002A7419">
            <w:pPr>
              <w:spacing w:before="29" w:line="288" w:lineRule="auto"/>
              <w:rPr>
                <w:color w:val="000000" w:themeColor="text1"/>
                <w:sz w:val="24"/>
              </w:rPr>
            </w:pPr>
            <w:r w:rsidRPr="00AE5B5A">
              <w:rPr>
                <w:rFonts w:hint="eastAsia"/>
                <w:color w:val="000000" w:themeColor="text1"/>
                <w:sz w:val="24"/>
              </w:rPr>
              <w:t>业绩比较基准</w:t>
            </w:r>
          </w:p>
        </w:tc>
        <w:tc>
          <w:tcPr>
            <w:tcW w:w="6058" w:type="dxa"/>
          </w:tcPr>
          <w:p w:rsidR="001A59F9" w:rsidRPr="00AE5B5A" w:rsidRDefault="001A59F9" w:rsidP="00367D08">
            <w:pPr>
              <w:spacing w:before="29" w:line="288" w:lineRule="auto"/>
              <w:rPr>
                <w:color w:val="000000" w:themeColor="text1"/>
                <w:sz w:val="24"/>
              </w:rPr>
            </w:pPr>
            <w:r w:rsidRPr="00AE5B5A">
              <w:rPr>
                <w:color w:val="000000" w:themeColor="text1"/>
                <w:sz w:val="24"/>
              </w:rPr>
              <w:t>60%×</w:t>
            </w:r>
            <w:r w:rsidRPr="00AE5B5A">
              <w:rPr>
                <w:color w:val="000000" w:themeColor="text1"/>
                <w:sz w:val="24"/>
              </w:rPr>
              <w:t>沪深</w:t>
            </w:r>
            <w:r w:rsidRPr="00AE5B5A">
              <w:rPr>
                <w:color w:val="000000" w:themeColor="text1"/>
                <w:sz w:val="24"/>
              </w:rPr>
              <w:t>300</w:t>
            </w:r>
            <w:r w:rsidRPr="00AE5B5A">
              <w:rPr>
                <w:color w:val="000000" w:themeColor="text1"/>
                <w:sz w:val="24"/>
              </w:rPr>
              <w:t>指数收益率</w:t>
            </w:r>
            <w:r w:rsidRPr="00AE5B5A">
              <w:rPr>
                <w:color w:val="000000" w:themeColor="text1"/>
                <w:sz w:val="24"/>
              </w:rPr>
              <w:t>+40%×</w:t>
            </w:r>
            <w:r w:rsidRPr="00AE5B5A">
              <w:rPr>
                <w:color w:val="000000" w:themeColor="text1"/>
                <w:sz w:val="24"/>
              </w:rPr>
              <w:t>中证综合债券指数收益率</w:t>
            </w:r>
          </w:p>
        </w:tc>
      </w:tr>
      <w:tr w:rsidR="001A59F9" w:rsidRPr="00AE5B5A" w:rsidTr="00367D08">
        <w:trPr>
          <w:jc w:val="center"/>
        </w:trPr>
        <w:tc>
          <w:tcPr>
            <w:tcW w:w="2942" w:type="dxa"/>
            <w:vAlign w:val="center"/>
          </w:tcPr>
          <w:p w:rsidR="001A59F9" w:rsidRPr="00AE5B5A" w:rsidRDefault="001A59F9" w:rsidP="002A7419">
            <w:pPr>
              <w:spacing w:before="29" w:line="288" w:lineRule="auto"/>
              <w:rPr>
                <w:color w:val="000000" w:themeColor="text1"/>
                <w:sz w:val="24"/>
              </w:rPr>
            </w:pPr>
            <w:r w:rsidRPr="00AE5B5A">
              <w:rPr>
                <w:rFonts w:hint="eastAsia"/>
                <w:color w:val="000000" w:themeColor="text1"/>
                <w:sz w:val="24"/>
              </w:rPr>
              <w:t>风险收益特征</w:t>
            </w:r>
          </w:p>
        </w:tc>
        <w:tc>
          <w:tcPr>
            <w:tcW w:w="6058" w:type="dxa"/>
          </w:tcPr>
          <w:p w:rsidR="001A59F9" w:rsidRPr="00AE5B5A" w:rsidRDefault="001A59F9" w:rsidP="00367D08">
            <w:pPr>
              <w:spacing w:before="29" w:line="288" w:lineRule="auto"/>
              <w:rPr>
                <w:color w:val="000000" w:themeColor="text1"/>
                <w:sz w:val="24"/>
              </w:rPr>
            </w:pPr>
            <w:r w:rsidRPr="00AE5B5A">
              <w:rPr>
                <w:color w:val="000000" w:themeColor="text1"/>
                <w:sz w:val="24"/>
              </w:rPr>
              <w:t>本基金是一只灵活配置的混合型基金，属于基金中的中高风险品种，本基金的风险与预期收益介于股票型基金和债券型基金之间。</w:t>
            </w:r>
          </w:p>
        </w:tc>
      </w:tr>
    </w:tbl>
    <w:p w:rsidR="00D91A7E" w:rsidRPr="00AE5B5A" w:rsidRDefault="00D91A7E" w:rsidP="00EF1D48">
      <w:pPr>
        <w:tabs>
          <w:tab w:val="left" w:pos="426"/>
        </w:tabs>
        <w:spacing w:before="29" w:line="288" w:lineRule="auto"/>
        <w:jc w:val="left"/>
        <w:rPr>
          <w:color w:val="000000" w:themeColor="text1"/>
          <w:kern w:val="0"/>
          <w:sz w:val="24"/>
        </w:rPr>
      </w:pPr>
    </w:p>
    <w:p w:rsidR="001A59F9" w:rsidRPr="00AE5B5A" w:rsidRDefault="001A59F9" w:rsidP="00AE5B5A">
      <w:pPr>
        <w:pStyle w:val="20"/>
        <w:spacing w:before="29" w:after="0" w:line="288" w:lineRule="auto"/>
        <w:rPr>
          <w:rFonts w:ascii="Times New Roman" w:hAnsi="Times New Roman"/>
          <w:color w:val="000000" w:themeColor="text1"/>
          <w:kern w:val="0"/>
          <w:szCs w:val="24"/>
        </w:rPr>
      </w:pPr>
      <w:bookmarkStart w:id="15" w:name="_Toc225498247"/>
      <w:bookmarkStart w:id="16" w:name="_Toc361324847"/>
      <w:bookmarkStart w:id="17" w:name="_Toc478321477"/>
      <w:r w:rsidRPr="00AE5B5A">
        <w:rPr>
          <w:rFonts w:ascii="Times New Roman" w:hAnsi="Times New Roman"/>
          <w:color w:val="000000" w:themeColor="text1"/>
          <w:kern w:val="0"/>
          <w:szCs w:val="24"/>
        </w:rPr>
        <w:t xml:space="preserve">2.3 </w:t>
      </w:r>
      <w:r w:rsidRPr="00AE5B5A">
        <w:rPr>
          <w:rFonts w:ascii="Times New Roman" w:hAnsi="Times New Roman" w:hint="eastAsia"/>
          <w:color w:val="000000" w:themeColor="text1"/>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AE5B5A" w:rsidRPr="00AE5B5A" w:rsidTr="00BE3EBF">
        <w:tc>
          <w:tcPr>
            <w:tcW w:w="2552" w:type="dxa"/>
            <w:gridSpan w:val="2"/>
            <w:vAlign w:val="center"/>
          </w:tcPr>
          <w:p w:rsidR="001A59F9" w:rsidRPr="00AE5B5A" w:rsidRDefault="001A59F9" w:rsidP="003E0938">
            <w:pPr>
              <w:autoSpaceDE w:val="0"/>
              <w:autoSpaceDN w:val="0"/>
              <w:adjustRightInd w:val="0"/>
              <w:spacing w:before="29" w:line="288" w:lineRule="auto"/>
              <w:ind w:left="15"/>
              <w:jc w:val="center"/>
              <w:rPr>
                <w:color w:val="000000" w:themeColor="text1"/>
                <w:kern w:val="0"/>
                <w:sz w:val="24"/>
              </w:rPr>
            </w:pPr>
            <w:r w:rsidRPr="00AE5B5A">
              <w:rPr>
                <w:rFonts w:hint="eastAsia"/>
                <w:color w:val="000000" w:themeColor="text1"/>
                <w:kern w:val="0"/>
                <w:sz w:val="24"/>
              </w:rPr>
              <w:t>项目</w:t>
            </w:r>
          </w:p>
        </w:tc>
        <w:tc>
          <w:tcPr>
            <w:tcW w:w="3118" w:type="dxa"/>
            <w:vAlign w:val="center"/>
          </w:tcPr>
          <w:p w:rsidR="001A59F9" w:rsidRPr="00AE5B5A" w:rsidRDefault="001A59F9" w:rsidP="003E0938">
            <w:pPr>
              <w:spacing w:line="288" w:lineRule="auto"/>
              <w:jc w:val="center"/>
              <w:rPr>
                <w:color w:val="000000" w:themeColor="text1"/>
                <w:kern w:val="0"/>
                <w:sz w:val="24"/>
              </w:rPr>
            </w:pPr>
            <w:r w:rsidRPr="00AE5B5A">
              <w:rPr>
                <w:rFonts w:hint="eastAsia"/>
                <w:color w:val="000000" w:themeColor="text1"/>
                <w:kern w:val="0"/>
                <w:sz w:val="24"/>
              </w:rPr>
              <w:t>基金管理人</w:t>
            </w:r>
          </w:p>
        </w:tc>
        <w:tc>
          <w:tcPr>
            <w:tcW w:w="3328" w:type="dxa"/>
            <w:vAlign w:val="center"/>
          </w:tcPr>
          <w:p w:rsidR="001A59F9" w:rsidRPr="00AE5B5A" w:rsidRDefault="001A59F9" w:rsidP="003E0938">
            <w:pPr>
              <w:spacing w:line="288" w:lineRule="auto"/>
              <w:jc w:val="center"/>
              <w:rPr>
                <w:color w:val="000000" w:themeColor="text1"/>
                <w:kern w:val="0"/>
                <w:sz w:val="24"/>
              </w:rPr>
            </w:pPr>
            <w:r w:rsidRPr="00AE5B5A">
              <w:rPr>
                <w:rFonts w:hint="eastAsia"/>
                <w:color w:val="000000" w:themeColor="text1"/>
                <w:kern w:val="0"/>
                <w:sz w:val="24"/>
              </w:rPr>
              <w:t>基金托管人</w:t>
            </w:r>
          </w:p>
        </w:tc>
      </w:tr>
      <w:tr w:rsidR="00AE5B5A" w:rsidRPr="00AE5B5A" w:rsidTr="00BE3EBF">
        <w:tc>
          <w:tcPr>
            <w:tcW w:w="2552" w:type="dxa"/>
            <w:gridSpan w:val="2"/>
            <w:vAlign w:val="center"/>
          </w:tcPr>
          <w:p w:rsidR="001A59F9" w:rsidRPr="00AE5B5A" w:rsidRDefault="001A59F9" w:rsidP="003E0938">
            <w:pPr>
              <w:autoSpaceDE w:val="0"/>
              <w:autoSpaceDN w:val="0"/>
              <w:adjustRightInd w:val="0"/>
              <w:spacing w:before="29" w:line="288" w:lineRule="auto"/>
              <w:ind w:left="15"/>
              <w:rPr>
                <w:color w:val="000000" w:themeColor="text1"/>
                <w:kern w:val="0"/>
                <w:sz w:val="24"/>
              </w:rPr>
            </w:pPr>
            <w:r w:rsidRPr="00AE5B5A">
              <w:rPr>
                <w:rFonts w:hint="eastAsia"/>
                <w:color w:val="000000" w:themeColor="text1"/>
                <w:kern w:val="0"/>
                <w:sz w:val="24"/>
              </w:rPr>
              <w:t>名称</w:t>
            </w:r>
          </w:p>
        </w:tc>
        <w:tc>
          <w:tcPr>
            <w:tcW w:w="3118" w:type="dxa"/>
            <w:vAlign w:val="center"/>
          </w:tcPr>
          <w:p w:rsidR="001A59F9" w:rsidRPr="00AE5B5A" w:rsidRDefault="001A59F9" w:rsidP="002A7419">
            <w:pPr>
              <w:spacing w:before="29" w:line="288" w:lineRule="auto"/>
              <w:jc w:val="center"/>
              <w:rPr>
                <w:color w:val="000000" w:themeColor="text1"/>
                <w:sz w:val="24"/>
              </w:rPr>
            </w:pPr>
            <w:r w:rsidRPr="00AE5B5A">
              <w:rPr>
                <w:color w:val="000000" w:themeColor="text1"/>
                <w:sz w:val="24"/>
              </w:rPr>
              <w:t>交银施罗德基金管理有限公司</w:t>
            </w:r>
          </w:p>
        </w:tc>
        <w:tc>
          <w:tcPr>
            <w:tcW w:w="3328" w:type="dxa"/>
            <w:vAlign w:val="center"/>
          </w:tcPr>
          <w:p w:rsidR="001A59F9" w:rsidRPr="00AE5B5A" w:rsidRDefault="001A59F9" w:rsidP="002A7419">
            <w:pPr>
              <w:spacing w:before="29" w:line="288" w:lineRule="auto"/>
              <w:jc w:val="center"/>
              <w:rPr>
                <w:color w:val="000000" w:themeColor="text1"/>
                <w:sz w:val="24"/>
              </w:rPr>
            </w:pPr>
            <w:r w:rsidRPr="00AE5B5A">
              <w:rPr>
                <w:color w:val="000000" w:themeColor="text1"/>
                <w:sz w:val="24"/>
              </w:rPr>
              <w:t>中国建设银行股份有限公司</w:t>
            </w:r>
          </w:p>
        </w:tc>
      </w:tr>
      <w:tr w:rsidR="00AE5B5A" w:rsidRPr="00AE5B5A" w:rsidTr="00BE3EBF">
        <w:tc>
          <w:tcPr>
            <w:tcW w:w="1276" w:type="dxa"/>
            <w:vMerge w:val="restart"/>
            <w:vAlign w:val="center"/>
          </w:tcPr>
          <w:p w:rsidR="001A59F9" w:rsidRPr="00AE5B5A" w:rsidRDefault="001A59F9" w:rsidP="003E0938">
            <w:pPr>
              <w:autoSpaceDE w:val="0"/>
              <w:autoSpaceDN w:val="0"/>
              <w:adjustRightInd w:val="0"/>
              <w:spacing w:before="29" w:line="288" w:lineRule="auto"/>
              <w:ind w:left="15"/>
              <w:rPr>
                <w:color w:val="000000" w:themeColor="text1"/>
                <w:kern w:val="0"/>
                <w:sz w:val="24"/>
              </w:rPr>
            </w:pPr>
            <w:r w:rsidRPr="00AE5B5A">
              <w:rPr>
                <w:rFonts w:hint="eastAsia"/>
                <w:color w:val="000000" w:themeColor="text1"/>
                <w:kern w:val="0"/>
                <w:sz w:val="24"/>
              </w:rPr>
              <w:lastRenderedPageBreak/>
              <w:t>信息披露负责人</w:t>
            </w:r>
          </w:p>
        </w:tc>
        <w:tc>
          <w:tcPr>
            <w:tcW w:w="1276" w:type="dxa"/>
            <w:vAlign w:val="center"/>
          </w:tcPr>
          <w:p w:rsidR="001A59F9" w:rsidRPr="00AE5B5A" w:rsidRDefault="001A59F9" w:rsidP="003E0938">
            <w:pPr>
              <w:autoSpaceDE w:val="0"/>
              <w:autoSpaceDN w:val="0"/>
              <w:adjustRightInd w:val="0"/>
              <w:spacing w:before="29" w:line="288" w:lineRule="auto"/>
              <w:ind w:left="15"/>
              <w:jc w:val="center"/>
              <w:rPr>
                <w:color w:val="000000" w:themeColor="text1"/>
                <w:kern w:val="0"/>
                <w:sz w:val="24"/>
              </w:rPr>
            </w:pPr>
            <w:r w:rsidRPr="00AE5B5A">
              <w:rPr>
                <w:rFonts w:hint="eastAsia"/>
                <w:color w:val="000000" w:themeColor="text1"/>
                <w:kern w:val="0"/>
                <w:sz w:val="24"/>
              </w:rPr>
              <w:t>姓名</w:t>
            </w:r>
          </w:p>
        </w:tc>
        <w:tc>
          <w:tcPr>
            <w:tcW w:w="3118" w:type="dxa"/>
            <w:vAlign w:val="center"/>
          </w:tcPr>
          <w:p w:rsidR="001A59F9" w:rsidRPr="00AE5B5A" w:rsidRDefault="00EC7B5A" w:rsidP="002A7419">
            <w:pPr>
              <w:spacing w:before="29" w:line="288" w:lineRule="auto"/>
              <w:jc w:val="center"/>
              <w:rPr>
                <w:color w:val="000000" w:themeColor="text1"/>
                <w:sz w:val="24"/>
              </w:rPr>
            </w:pPr>
            <w:r w:rsidRPr="00AE5B5A">
              <w:rPr>
                <w:rFonts w:hint="eastAsia"/>
                <w:color w:val="000000" w:themeColor="text1"/>
                <w:sz w:val="24"/>
              </w:rPr>
              <w:t>孙艳</w:t>
            </w:r>
          </w:p>
        </w:tc>
        <w:tc>
          <w:tcPr>
            <w:tcW w:w="3328" w:type="dxa"/>
            <w:vAlign w:val="center"/>
          </w:tcPr>
          <w:p w:rsidR="001A59F9" w:rsidRPr="00AE5B5A" w:rsidRDefault="001A59F9" w:rsidP="002A7419">
            <w:pPr>
              <w:spacing w:before="29" w:line="288" w:lineRule="auto"/>
              <w:jc w:val="center"/>
              <w:rPr>
                <w:color w:val="000000" w:themeColor="text1"/>
                <w:sz w:val="24"/>
              </w:rPr>
            </w:pPr>
            <w:r w:rsidRPr="00AE5B5A">
              <w:rPr>
                <w:color w:val="000000" w:themeColor="text1"/>
                <w:sz w:val="24"/>
              </w:rPr>
              <w:t>田青</w:t>
            </w:r>
          </w:p>
        </w:tc>
      </w:tr>
      <w:tr w:rsidR="00AE5B5A" w:rsidRPr="00AE5B5A" w:rsidTr="00BE3EBF">
        <w:tc>
          <w:tcPr>
            <w:tcW w:w="1276" w:type="dxa"/>
            <w:vMerge/>
            <w:vAlign w:val="center"/>
          </w:tcPr>
          <w:p w:rsidR="001A59F9" w:rsidRPr="00AE5B5A" w:rsidRDefault="001A59F9" w:rsidP="003E0938">
            <w:pPr>
              <w:autoSpaceDE w:val="0"/>
              <w:autoSpaceDN w:val="0"/>
              <w:adjustRightInd w:val="0"/>
              <w:spacing w:before="29" w:line="288" w:lineRule="auto"/>
              <w:ind w:left="15"/>
              <w:rPr>
                <w:color w:val="000000" w:themeColor="text1"/>
                <w:kern w:val="0"/>
                <w:sz w:val="24"/>
              </w:rPr>
            </w:pPr>
          </w:p>
        </w:tc>
        <w:tc>
          <w:tcPr>
            <w:tcW w:w="1276" w:type="dxa"/>
            <w:vAlign w:val="center"/>
          </w:tcPr>
          <w:p w:rsidR="001A59F9" w:rsidRPr="00AE5B5A" w:rsidRDefault="001A59F9" w:rsidP="003E0938">
            <w:pPr>
              <w:autoSpaceDE w:val="0"/>
              <w:autoSpaceDN w:val="0"/>
              <w:adjustRightInd w:val="0"/>
              <w:spacing w:before="29" w:line="288" w:lineRule="auto"/>
              <w:ind w:left="15"/>
              <w:jc w:val="center"/>
              <w:rPr>
                <w:color w:val="000000" w:themeColor="text1"/>
                <w:kern w:val="0"/>
                <w:sz w:val="24"/>
              </w:rPr>
            </w:pPr>
            <w:r w:rsidRPr="00AE5B5A">
              <w:rPr>
                <w:rFonts w:hint="eastAsia"/>
                <w:color w:val="000000" w:themeColor="text1"/>
                <w:kern w:val="0"/>
                <w:sz w:val="24"/>
              </w:rPr>
              <w:t>联系电话</w:t>
            </w:r>
          </w:p>
        </w:tc>
        <w:tc>
          <w:tcPr>
            <w:tcW w:w="3118" w:type="dxa"/>
            <w:vAlign w:val="center"/>
          </w:tcPr>
          <w:p w:rsidR="001A59F9" w:rsidRPr="00AE5B5A" w:rsidRDefault="001A59F9" w:rsidP="002A7419">
            <w:pPr>
              <w:spacing w:before="29" w:line="288" w:lineRule="auto"/>
              <w:jc w:val="center"/>
              <w:rPr>
                <w:color w:val="000000" w:themeColor="text1"/>
                <w:sz w:val="24"/>
              </w:rPr>
            </w:pPr>
            <w:r w:rsidRPr="00AE5B5A">
              <w:rPr>
                <w:color w:val="000000" w:themeColor="text1"/>
                <w:sz w:val="24"/>
              </w:rPr>
              <w:t>（</w:t>
            </w:r>
            <w:r w:rsidRPr="00AE5B5A">
              <w:rPr>
                <w:color w:val="000000" w:themeColor="text1"/>
                <w:sz w:val="24"/>
              </w:rPr>
              <w:t>021</w:t>
            </w:r>
            <w:r w:rsidRPr="00AE5B5A">
              <w:rPr>
                <w:color w:val="000000" w:themeColor="text1"/>
                <w:sz w:val="24"/>
              </w:rPr>
              <w:t>）</w:t>
            </w:r>
            <w:r w:rsidRPr="00AE5B5A">
              <w:rPr>
                <w:color w:val="000000" w:themeColor="text1"/>
                <w:sz w:val="24"/>
              </w:rPr>
              <w:t>6105505</w:t>
            </w:r>
            <w:r w:rsidR="00EC7B5A" w:rsidRPr="00AE5B5A">
              <w:rPr>
                <w:color w:val="000000" w:themeColor="text1"/>
                <w:sz w:val="24"/>
              </w:rPr>
              <w:t>4</w:t>
            </w:r>
          </w:p>
        </w:tc>
        <w:tc>
          <w:tcPr>
            <w:tcW w:w="3328" w:type="dxa"/>
            <w:vAlign w:val="center"/>
          </w:tcPr>
          <w:p w:rsidR="001A59F9" w:rsidRPr="00AE5B5A" w:rsidRDefault="001A59F9" w:rsidP="002A7419">
            <w:pPr>
              <w:spacing w:before="29" w:line="288" w:lineRule="auto"/>
              <w:jc w:val="center"/>
              <w:rPr>
                <w:color w:val="000000" w:themeColor="text1"/>
                <w:sz w:val="24"/>
              </w:rPr>
            </w:pPr>
            <w:r w:rsidRPr="00AE5B5A">
              <w:rPr>
                <w:color w:val="000000" w:themeColor="text1"/>
                <w:sz w:val="24"/>
              </w:rPr>
              <w:t>010-67595096</w:t>
            </w:r>
          </w:p>
        </w:tc>
      </w:tr>
      <w:tr w:rsidR="00AE5B5A" w:rsidRPr="00AE5B5A" w:rsidTr="00BE3EBF">
        <w:tc>
          <w:tcPr>
            <w:tcW w:w="1276" w:type="dxa"/>
            <w:vMerge/>
            <w:vAlign w:val="center"/>
          </w:tcPr>
          <w:p w:rsidR="001A59F9" w:rsidRPr="00AE5B5A" w:rsidRDefault="001A59F9" w:rsidP="003E0938">
            <w:pPr>
              <w:autoSpaceDE w:val="0"/>
              <w:autoSpaceDN w:val="0"/>
              <w:adjustRightInd w:val="0"/>
              <w:spacing w:before="29" w:line="288" w:lineRule="auto"/>
              <w:ind w:left="15"/>
              <w:rPr>
                <w:color w:val="000000" w:themeColor="text1"/>
                <w:kern w:val="0"/>
                <w:sz w:val="24"/>
              </w:rPr>
            </w:pPr>
          </w:p>
        </w:tc>
        <w:tc>
          <w:tcPr>
            <w:tcW w:w="1276" w:type="dxa"/>
            <w:vAlign w:val="center"/>
          </w:tcPr>
          <w:p w:rsidR="001A59F9" w:rsidRPr="00AE5B5A" w:rsidRDefault="001A59F9" w:rsidP="003E0938">
            <w:pPr>
              <w:autoSpaceDE w:val="0"/>
              <w:autoSpaceDN w:val="0"/>
              <w:adjustRightInd w:val="0"/>
              <w:spacing w:before="29" w:line="288" w:lineRule="auto"/>
              <w:ind w:left="15"/>
              <w:jc w:val="center"/>
              <w:rPr>
                <w:color w:val="000000" w:themeColor="text1"/>
                <w:kern w:val="0"/>
                <w:sz w:val="24"/>
              </w:rPr>
            </w:pPr>
            <w:r w:rsidRPr="00AE5B5A">
              <w:rPr>
                <w:rFonts w:hint="eastAsia"/>
                <w:color w:val="000000" w:themeColor="text1"/>
                <w:kern w:val="0"/>
                <w:sz w:val="24"/>
              </w:rPr>
              <w:t>电子邮箱</w:t>
            </w:r>
          </w:p>
        </w:tc>
        <w:tc>
          <w:tcPr>
            <w:tcW w:w="3118" w:type="dxa"/>
            <w:vAlign w:val="center"/>
          </w:tcPr>
          <w:p w:rsidR="001A59F9" w:rsidRPr="00AE5B5A" w:rsidRDefault="001A59F9" w:rsidP="002A7419">
            <w:pPr>
              <w:spacing w:before="29" w:line="288" w:lineRule="auto"/>
              <w:jc w:val="center"/>
              <w:rPr>
                <w:color w:val="000000" w:themeColor="text1"/>
                <w:sz w:val="24"/>
              </w:rPr>
            </w:pPr>
            <w:r w:rsidRPr="00AE5B5A">
              <w:rPr>
                <w:color w:val="000000" w:themeColor="text1"/>
                <w:sz w:val="24"/>
              </w:rPr>
              <w:t>xxpl@jysld.com,disclosure@jysld.com</w:t>
            </w:r>
          </w:p>
        </w:tc>
        <w:tc>
          <w:tcPr>
            <w:tcW w:w="3328" w:type="dxa"/>
            <w:vAlign w:val="center"/>
          </w:tcPr>
          <w:p w:rsidR="001A59F9" w:rsidRPr="00AE5B5A" w:rsidRDefault="001A59F9" w:rsidP="002A7419">
            <w:pPr>
              <w:spacing w:before="29" w:line="288" w:lineRule="auto"/>
              <w:jc w:val="center"/>
              <w:rPr>
                <w:color w:val="000000" w:themeColor="text1"/>
                <w:sz w:val="24"/>
              </w:rPr>
            </w:pPr>
            <w:r w:rsidRPr="00AE5B5A">
              <w:rPr>
                <w:color w:val="000000" w:themeColor="text1"/>
                <w:sz w:val="24"/>
              </w:rPr>
              <w:t>tianqing1.zh@ccb.com</w:t>
            </w:r>
          </w:p>
        </w:tc>
      </w:tr>
      <w:tr w:rsidR="00AE5B5A" w:rsidRPr="00AE5B5A" w:rsidTr="00BE3EBF">
        <w:tc>
          <w:tcPr>
            <w:tcW w:w="2552" w:type="dxa"/>
            <w:gridSpan w:val="2"/>
            <w:vAlign w:val="center"/>
          </w:tcPr>
          <w:p w:rsidR="001A59F9" w:rsidRPr="00AE5B5A" w:rsidRDefault="001A59F9" w:rsidP="002A7419">
            <w:pPr>
              <w:spacing w:before="29" w:line="288" w:lineRule="auto"/>
              <w:rPr>
                <w:color w:val="000000" w:themeColor="text1"/>
                <w:sz w:val="24"/>
              </w:rPr>
            </w:pPr>
            <w:r w:rsidRPr="00AE5B5A">
              <w:rPr>
                <w:rFonts w:hint="eastAsia"/>
                <w:color w:val="000000" w:themeColor="text1"/>
                <w:sz w:val="24"/>
              </w:rPr>
              <w:t>客户服务电话</w:t>
            </w:r>
          </w:p>
        </w:tc>
        <w:tc>
          <w:tcPr>
            <w:tcW w:w="3118" w:type="dxa"/>
            <w:vAlign w:val="center"/>
          </w:tcPr>
          <w:p w:rsidR="001A59F9" w:rsidRPr="00AE5B5A" w:rsidRDefault="001A59F9" w:rsidP="002A7419">
            <w:pPr>
              <w:spacing w:before="29" w:line="288" w:lineRule="auto"/>
              <w:jc w:val="center"/>
              <w:rPr>
                <w:color w:val="000000" w:themeColor="text1"/>
                <w:sz w:val="24"/>
              </w:rPr>
            </w:pPr>
            <w:r w:rsidRPr="00AE5B5A">
              <w:rPr>
                <w:color w:val="000000" w:themeColor="text1"/>
                <w:sz w:val="24"/>
              </w:rPr>
              <w:t>400-700-5000</w:t>
            </w:r>
            <w:r w:rsidRPr="00AE5B5A">
              <w:rPr>
                <w:color w:val="000000" w:themeColor="text1"/>
                <w:sz w:val="24"/>
              </w:rPr>
              <w:t>，</w:t>
            </w:r>
            <w:r w:rsidRPr="00AE5B5A">
              <w:rPr>
                <w:color w:val="000000" w:themeColor="text1"/>
                <w:sz w:val="24"/>
              </w:rPr>
              <w:t>021-61055000</w:t>
            </w:r>
          </w:p>
        </w:tc>
        <w:tc>
          <w:tcPr>
            <w:tcW w:w="3328" w:type="dxa"/>
            <w:vAlign w:val="center"/>
          </w:tcPr>
          <w:p w:rsidR="001A59F9" w:rsidRPr="00AE5B5A" w:rsidRDefault="001A59F9" w:rsidP="002A7419">
            <w:pPr>
              <w:spacing w:before="29" w:line="288" w:lineRule="auto"/>
              <w:jc w:val="center"/>
              <w:rPr>
                <w:color w:val="000000" w:themeColor="text1"/>
                <w:sz w:val="24"/>
              </w:rPr>
            </w:pPr>
            <w:r w:rsidRPr="00AE5B5A">
              <w:rPr>
                <w:color w:val="000000" w:themeColor="text1"/>
                <w:sz w:val="24"/>
              </w:rPr>
              <w:t>010-67595096</w:t>
            </w:r>
          </w:p>
        </w:tc>
      </w:tr>
      <w:tr w:rsidR="00AE5B5A" w:rsidRPr="00AE5B5A" w:rsidTr="00BE3EBF">
        <w:tc>
          <w:tcPr>
            <w:tcW w:w="2552" w:type="dxa"/>
            <w:gridSpan w:val="2"/>
            <w:vAlign w:val="center"/>
          </w:tcPr>
          <w:p w:rsidR="001A59F9" w:rsidRPr="00AE5B5A" w:rsidRDefault="001A59F9" w:rsidP="002A7419">
            <w:pPr>
              <w:spacing w:before="29" w:line="288" w:lineRule="auto"/>
              <w:rPr>
                <w:color w:val="000000" w:themeColor="text1"/>
                <w:sz w:val="24"/>
              </w:rPr>
            </w:pPr>
            <w:r w:rsidRPr="00AE5B5A">
              <w:rPr>
                <w:rFonts w:hint="eastAsia"/>
                <w:color w:val="000000" w:themeColor="text1"/>
                <w:sz w:val="24"/>
              </w:rPr>
              <w:t>传真</w:t>
            </w:r>
          </w:p>
        </w:tc>
        <w:tc>
          <w:tcPr>
            <w:tcW w:w="3118" w:type="dxa"/>
            <w:vAlign w:val="center"/>
          </w:tcPr>
          <w:p w:rsidR="001A59F9" w:rsidRPr="00AE5B5A" w:rsidRDefault="001A59F9" w:rsidP="002A7419">
            <w:pPr>
              <w:spacing w:before="29" w:line="288" w:lineRule="auto"/>
              <w:jc w:val="center"/>
              <w:rPr>
                <w:color w:val="000000" w:themeColor="text1"/>
                <w:sz w:val="24"/>
              </w:rPr>
            </w:pPr>
            <w:r w:rsidRPr="00AE5B5A">
              <w:rPr>
                <w:color w:val="000000" w:themeColor="text1"/>
                <w:sz w:val="24"/>
              </w:rPr>
              <w:t>（</w:t>
            </w:r>
            <w:r w:rsidRPr="00AE5B5A">
              <w:rPr>
                <w:color w:val="000000" w:themeColor="text1"/>
                <w:sz w:val="24"/>
              </w:rPr>
              <w:t>021</w:t>
            </w:r>
            <w:r w:rsidRPr="00AE5B5A">
              <w:rPr>
                <w:color w:val="000000" w:themeColor="text1"/>
                <w:sz w:val="24"/>
              </w:rPr>
              <w:t>）</w:t>
            </w:r>
            <w:r w:rsidRPr="00AE5B5A">
              <w:rPr>
                <w:color w:val="000000" w:themeColor="text1"/>
                <w:sz w:val="24"/>
              </w:rPr>
              <w:t>61055034</w:t>
            </w:r>
          </w:p>
        </w:tc>
        <w:tc>
          <w:tcPr>
            <w:tcW w:w="3328" w:type="dxa"/>
            <w:vAlign w:val="center"/>
          </w:tcPr>
          <w:p w:rsidR="001A59F9" w:rsidRPr="00AE5B5A" w:rsidRDefault="001A59F9" w:rsidP="002A7419">
            <w:pPr>
              <w:spacing w:before="29" w:line="288" w:lineRule="auto"/>
              <w:jc w:val="center"/>
              <w:rPr>
                <w:color w:val="000000" w:themeColor="text1"/>
                <w:sz w:val="24"/>
              </w:rPr>
            </w:pPr>
            <w:r w:rsidRPr="00AE5B5A">
              <w:rPr>
                <w:color w:val="000000" w:themeColor="text1"/>
                <w:sz w:val="24"/>
              </w:rPr>
              <w:t>010-66275853</w:t>
            </w:r>
          </w:p>
        </w:tc>
      </w:tr>
      <w:tr w:rsidR="00AE5B5A" w:rsidRPr="00AE5B5A" w:rsidTr="00BE3EBF">
        <w:tc>
          <w:tcPr>
            <w:tcW w:w="2552" w:type="dxa"/>
            <w:gridSpan w:val="2"/>
            <w:vAlign w:val="center"/>
          </w:tcPr>
          <w:p w:rsidR="001A59F9" w:rsidRPr="00AE5B5A" w:rsidRDefault="001A59F9" w:rsidP="002A7419">
            <w:pPr>
              <w:spacing w:before="29" w:line="288" w:lineRule="auto"/>
              <w:rPr>
                <w:color w:val="000000" w:themeColor="text1"/>
                <w:sz w:val="24"/>
              </w:rPr>
            </w:pPr>
            <w:r w:rsidRPr="00AE5B5A">
              <w:rPr>
                <w:rFonts w:hint="eastAsia"/>
                <w:color w:val="000000" w:themeColor="text1"/>
                <w:sz w:val="24"/>
              </w:rPr>
              <w:t>注册地址</w:t>
            </w:r>
          </w:p>
        </w:tc>
        <w:tc>
          <w:tcPr>
            <w:tcW w:w="3118" w:type="dxa"/>
            <w:vAlign w:val="center"/>
          </w:tcPr>
          <w:p w:rsidR="001A59F9" w:rsidRPr="00AE5B5A" w:rsidRDefault="001A59F9" w:rsidP="002A7419">
            <w:pPr>
              <w:spacing w:before="29" w:line="288" w:lineRule="auto"/>
              <w:jc w:val="center"/>
              <w:rPr>
                <w:color w:val="000000" w:themeColor="text1"/>
                <w:sz w:val="24"/>
              </w:rPr>
            </w:pPr>
            <w:r w:rsidRPr="00AE5B5A">
              <w:rPr>
                <w:color w:val="000000" w:themeColor="text1"/>
                <w:sz w:val="24"/>
              </w:rPr>
              <w:t>上海市浦东新区银城中路</w:t>
            </w:r>
            <w:r w:rsidRPr="00AE5B5A">
              <w:rPr>
                <w:color w:val="000000" w:themeColor="text1"/>
                <w:sz w:val="24"/>
              </w:rPr>
              <w:t>188</w:t>
            </w:r>
            <w:r w:rsidRPr="00AE5B5A">
              <w:rPr>
                <w:color w:val="000000" w:themeColor="text1"/>
                <w:sz w:val="24"/>
              </w:rPr>
              <w:t>号交通银行大楼二层（裙）</w:t>
            </w:r>
          </w:p>
        </w:tc>
        <w:tc>
          <w:tcPr>
            <w:tcW w:w="3328" w:type="dxa"/>
            <w:vAlign w:val="center"/>
          </w:tcPr>
          <w:p w:rsidR="001A59F9" w:rsidRPr="00AE5B5A" w:rsidRDefault="001A59F9" w:rsidP="002A7419">
            <w:pPr>
              <w:spacing w:before="29" w:line="288" w:lineRule="auto"/>
              <w:jc w:val="center"/>
              <w:rPr>
                <w:color w:val="000000" w:themeColor="text1"/>
                <w:sz w:val="24"/>
              </w:rPr>
            </w:pPr>
            <w:r w:rsidRPr="00AE5B5A">
              <w:rPr>
                <w:color w:val="000000" w:themeColor="text1"/>
                <w:sz w:val="24"/>
              </w:rPr>
              <w:t>北京市西城区金融大街</w:t>
            </w:r>
            <w:r w:rsidRPr="00AE5B5A">
              <w:rPr>
                <w:color w:val="000000" w:themeColor="text1"/>
                <w:sz w:val="24"/>
              </w:rPr>
              <w:t>25</w:t>
            </w:r>
            <w:r w:rsidRPr="00AE5B5A">
              <w:rPr>
                <w:color w:val="000000" w:themeColor="text1"/>
                <w:sz w:val="24"/>
              </w:rPr>
              <w:t>号</w:t>
            </w:r>
          </w:p>
        </w:tc>
      </w:tr>
      <w:tr w:rsidR="00AE5B5A" w:rsidRPr="00AE5B5A" w:rsidTr="00BE3EBF">
        <w:tc>
          <w:tcPr>
            <w:tcW w:w="2552" w:type="dxa"/>
            <w:gridSpan w:val="2"/>
            <w:vAlign w:val="center"/>
          </w:tcPr>
          <w:p w:rsidR="001A59F9" w:rsidRPr="00AE5B5A" w:rsidRDefault="001A59F9" w:rsidP="002A7419">
            <w:pPr>
              <w:spacing w:before="29" w:line="288" w:lineRule="auto"/>
              <w:rPr>
                <w:color w:val="000000" w:themeColor="text1"/>
                <w:sz w:val="24"/>
              </w:rPr>
            </w:pPr>
            <w:r w:rsidRPr="00AE5B5A">
              <w:rPr>
                <w:rFonts w:hint="eastAsia"/>
                <w:color w:val="000000" w:themeColor="text1"/>
                <w:sz w:val="24"/>
              </w:rPr>
              <w:t>办公地址</w:t>
            </w:r>
          </w:p>
        </w:tc>
        <w:tc>
          <w:tcPr>
            <w:tcW w:w="3118" w:type="dxa"/>
            <w:vAlign w:val="center"/>
          </w:tcPr>
          <w:p w:rsidR="001A59F9" w:rsidRPr="00AE5B5A" w:rsidRDefault="001A59F9" w:rsidP="002A7419">
            <w:pPr>
              <w:spacing w:before="29" w:line="288" w:lineRule="auto"/>
              <w:jc w:val="center"/>
              <w:rPr>
                <w:color w:val="000000" w:themeColor="text1"/>
                <w:sz w:val="24"/>
              </w:rPr>
            </w:pPr>
            <w:r w:rsidRPr="00AE5B5A">
              <w:rPr>
                <w:color w:val="000000" w:themeColor="text1"/>
                <w:sz w:val="24"/>
              </w:rPr>
              <w:t>上海浦东新区世纪大道</w:t>
            </w:r>
            <w:r w:rsidRPr="00AE5B5A">
              <w:rPr>
                <w:color w:val="000000" w:themeColor="text1"/>
                <w:sz w:val="24"/>
              </w:rPr>
              <w:t>8</w:t>
            </w:r>
            <w:r w:rsidRPr="00AE5B5A">
              <w:rPr>
                <w:color w:val="000000" w:themeColor="text1"/>
                <w:sz w:val="24"/>
              </w:rPr>
              <w:t>号国金中心二期</w:t>
            </w:r>
            <w:r w:rsidRPr="00AE5B5A">
              <w:rPr>
                <w:color w:val="000000" w:themeColor="text1"/>
                <w:sz w:val="24"/>
              </w:rPr>
              <w:t>21-22</w:t>
            </w:r>
            <w:r w:rsidRPr="00AE5B5A">
              <w:rPr>
                <w:color w:val="000000" w:themeColor="text1"/>
                <w:sz w:val="24"/>
              </w:rPr>
              <w:t>楼</w:t>
            </w:r>
          </w:p>
        </w:tc>
        <w:tc>
          <w:tcPr>
            <w:tcW w:w="3328" w:type="dxa"/>
            <w:vAlign w:val="center"/>
          </w:tcPr>
          <w:p w:rsidR="001A59F9" w:rsidRPr="00AE5B5A" w:rsidRDefault="001A59F9" w:rsidP="002A7419">
            <w:pPr>
              <w:spacing w:before="29" w:line="288" w:lineRule="auto"/>
              <w:jc w:val="center"/>
              <w:rPr>
                <w:color w:val="000000" w:themeColor="text1"/>
                <w:sz w:val="24"/>
              </w:rPr>
            </w:pPr>
            <w:r w:rsidRPr="00AE5B5A">
              <w:rPr>
                <w:color w:val="000000" w:themeColor="text1"/>
                <w:sz w:val="24"/>
              </w:rPr>
              <w:t>北京市西城区闹市口大街</w:t>
            </w:r>
            <w:r w:rsidRPr="00AE5B5A">
              <w:rPr>
                <w:color w:val="000000" w:themeColor="text1"/>
                <w:sz w:val="24"/>
              </w:rPr>
              <w:t>1</w:t>
            </w:r>
            <w:r w:rsidRPr="00AE5B5A">
              <w:rPr>
                <w:color w:val="000000" w:themeColor="text1"/>
                <w:sz w:val="24"/>
              </w:rPr>
              <w:t>号院</w:t>
            </w:r>
            <w:r w:rsidRPr="00AE5B5A">
              <w:rPr>
                <w:color w:val="000000" w:themeColor="text1"/>
                <w:sz w:val="24"/>
              </w:rPr>
              <w:t>1</w:t>
            </w:r>
            <w:r w:rsidRPr="00AE5B5A">
              <w:rPr>
                <w:color w:val="000000" w:themeColor="text1"/>
                <w:sz w:val="24"/>
              </w:rPr>
              <w:t>号楼</w:t>
            </w:r>
          </w:p>
        </w:tc>
      </w:tr>
      <w:tr w:rsidR="00AE5B5A" w:rsidRPr="00AE5B5A" w:rsidTr="00BE3EBF">
        <w:tc>
          <w:tcPr>
            <w:tcW w:w="2552" w:type="dxa"/>
            <w:gridSpan w:val="2"/>
            <w:vAlign w:val="center"/>
          </w:tcPr>
          <w:p w:rsidR="001A59F9" w:rsidRPr="00AE5B5A" w:rsidRDefault="001A59F9" w:rsidP="002A7419">
            <w:pPr>
              <w:spacing w:before="29" w:line="288" w:lineRule="auto"/>
              <w:rPr>
                <w:color w:val="000000" w:themeColor="text1"/>
                <w:sz w:val="24"/>
              </w:rPr>
            </w:pPr>
            <w:r w:rsidRPr="00AE5B5A">
              <w:rPr>
                <w:rFonts w:hint="eastAsia"/>
                <w:color w:val="000000" w:themeColor="text1"/>
                <w:sz w:val="24"/>
              </w:rPr>
              <w:t>邮政编码</w:t>
            </w:r>
          </w:p>
        </w:tc>
        <w:tc>
          <w:tcPr>
            <w:tcW w:w="3118" w:type="dxa"/>
            <w:vAlign w:val="center"/>
          </w:tcPr>
          <w:p w:rsidR="001A59F9" w:rsidRPr="00AE5B5A" w:rsidRDefault="001A59F9" w:rsidP="002A7419">
            <w:pPr>
              <w:spacing w:before="29" w:line="288" w:lineRule="auto"/>
              <w:jc w:val="center"/>
              <w:rPr>
                <w:color w:val="000000" w:themeColor="text1"/>
                <w:sz w:val="24"/>
              </w:rPr>
            </w:pPr>
            <w:r w:rsidRPr="00AE5B5A">
              <w:rPr>
                <w:color w:val="000000" w:themeColor="text1"/>
                <w:sz w:val="24"/>
              </w:rPr>
              <w:t>200120</w:t>
            </w:r>
          </w:p>
        </w:tc>
        <w:tc>
          <w:tcPr>
            <w:tcW w:w="3328" w:type="dxa"/>
            <w:vAlign w:val="center"/>
          </w:tcPr>
          <w:p w:rsidR="001A59F9" w:rsidRPr="00AE5B5A" w:rsidRDefault="001A59F9" w:rsidP="002A7419">
            <w:pPr>
              <w:spacing w:before="29" w:line="288" w:lineRule="auto"/>
              <w:jc w:val="center"/>
              <w:rPr>
                <w:color w:val="000000" w:themeColor="text1"/>
                <w:sz w:val="24"/>
              </w:rPr>
            </w:pPr>
            <w:r w:rsidRPr="00AE5B5A">
              <w:rPr>
                <w:color w:val="000000" w:themeColor="text1"/>
                <w:sz w:val="24"/>
              </w:rPr>
              <w:t>100033</w:t>
            </w:r>
          </w:p>
        </w:tc>
      </w:tr>
      <w:tr w:rsidR="001A59F9" w:rsidRPr="00AE5B5A" w:rsidTr="00BE3EBF">
        <w:tc>
          <w:tcPr>
            <w:tcW w:w="2552" w:type="dxa"/>
            <w:gridSpan w:val="2"/>
            <w:vAlign w:val="center"/>
          </w:tcPr>
          <w:p w:rsidR="001A59F9" w:rsidRPr="00AE5B5A" w:rsidRDefault="001A59F9" w:rsidP="002A7419">
            <w:pPr>
              <w:spacing w:before="29" w:line="288" w:lineRule="auto"/>
              <w:rPr>
                <w:color w:val="000000" w:themeColor="text1"/>
                <w:sz w:val="24"/>
              </w:rPr>
            </w:pPr>
            <w:r w:rsidRPr="00AE5B5A">
              <w:rPr>
                <w:rFonts w:hint="eastAsia"/>
                <w:color w:val="000000" w:themeColor="text1"/>
                <w:sz w:val="24"/>
              </w:rPr>
              <w:t>法定代表人</w:t>
            </w:r>
          </w:p>
        </w:tc>
        <w:tc>
          <w:tcPr>
            <w:tcW w:w="3118" w:type="dxa"/>
            <w:vAlign w:val="center"/>
          </w:tcPr>
          <w:p w:rsidR="001A59F9" w:rsidRPr="00AE5B5A" w:rsidRDefault="001A59F9" w:rsidP="002A7419">
            <w:pPr>
              <w:spacing w:before="29" w:line="288" w:lineRule="auto"/>
              <w:jc w:val="center"/>
              <w:rPr>
                <w:color w:val="000000" w:themeColor="text1"/>
                <w:sz w:val="24"/>
              </w:rPr>
            </w:pPr>
            <w:r w:rsidRPr="00AE5B5A">
              <w:rPr>
                <w:color w:val="000000" w:themeColor="text1"/>
                <w:sz w:val="24"/>
              </w:rPr>
              <w:t>于亚利</w:t>
            </w:r>
          </w:p>
        </w:tc>
        <w:tc>
          <w:tcPr>
            <w:tcW w:w="3328" w:type="dxa"/>
            <w:vAlign w:val="center"/>
          </w:tcPr>
          <w:p w:rsidR="001A59F9" w:rsidRPr="00AE5B5A" w:rsidRDefault="001A59F9" w:rsidP="002A7419">
            <w:pPr>
              <w:spacing w:before="29" w:line="288" w:lineRule="auto"/>
              <w:jc w:val="center"/>
              <w:rPr>
                <w:color w:val="000000" w:themeColor="text1"/>
                <w:sz w:val="24"/>
              </w:rPr>
            </w:pPr>
            <w:r w:rsidRPr="00AE5B5A">
              <w:rPr>
                <w:color w:val="000000" w:themeColor="text1"/>
                <w:sz w:val="24"/>
              </w:rPr>
              <w:t>王洪章</w:t>
            </w:r>
          </w:p>
        </w:tc>
      </w:tr>
    </w:tbl>
    <w:p w:rsidR="001A59F9" w:rsidRPr="00AE5B5A" w:rsidRDefault="001A59F9" w:rsidP="00026C9C">
      <w:pPr>
        <w:tabs>
          <w:tab w:val="left" w:pos="1740"/>
        </w:tabs>
        <w:spacing w:line="360" w:lineRule="auto"/>
        <w:rPr>
          <w:rFonts w:asciiTheme="minorEastAsia" w:eastAsiaTheme="minorEastAsia" w:hAnsiTheme="minorEastAsia"/>
          <w:color w:val="000000" w:themeColor="text1"/>
          <w:szCs w:val="21"/>
        </w:rPr>
      </w:pPr>
    </w:p>
    <w:p w:rsidR="001A59F9" w:rsidRPr="00AE5B5A" w:rsidRDefault="001A59F9" w:rsidP="00AE5B5A">
      <w:pPr>
        <w:pStyle w:val="20"/>
        <w:spacing w:before="29" w:after="0" w:line="288" w:lineRule="auto"/>
        <w:rPr>
          <w:rFonts w:ascii="Times New Roman" w:hAnsi="Times New Roman"/>
          <w:color w:val="000000" w:themeColor="text1"/>
          <w:kern w:val="0"/>
          <w:szCs w:val="24"/>
        </w:rPr>
      </w:pPr>
      <w:bookmarkStart w:id="18" w:name="_Toc225498248"/>
      <w:bookmarkStart w:id="19" w:name="_Toc361324848"/>
      <w:bookmarkStart w:id="20" w:name="_Toc478321478"/>
      <w:r w:rsidRPr="00AE5B5A">
        <w:rPr>
          <w:rFonts w:ascii="Times New Roman" w:hAnsi="Times New Roman"/>
          <w:color w:val="000000" w:themeColor="text1"/>
          <w:kern w:val="0"/>
          <w:szCs w:val="24"/>
        </w:rPr>
        <w:t xml:space="preserve">2.4 </w:t>
      </w:r>
      <w:r w:rsidRPr="00AE5B5A">
        <w:rPr>
          <w:rFonts w:ascii="Times New Roman" w:hAnsi="Times New Roman" w:hint="eastAsia"/>
          <w:color w:val="000000" w:themeColor="text1"/>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AE5B5A" w:rsidRPr="00AE5B5A" w:rsidTr="001138C6">
        <w:tc>
          <w:tcPr>
            <w:tcW w:w="4820" w:type="dxa"/>
            <w:vAlign w:val="center"/>
          </w:tcPr>
          <w:p w:rsidR="001A59F9" w:rsidRPr="00AE5B5A" w:rsidRDefault="001A59F9" w:rsidP="002A7419">
            <w:pPr>
              <w:spacing w:before="29" w:line="288" w:lineRule="auto"/>
              <w:rPr>
                <w:color w:val="000000" w:themeColor="text1"/>
                <w:sz w:val="24"/>
              </w:rPr>
            </w:pPr>
            <w:r w:rsidRPr="00AE5B5A">
              <w:rPr>
                <w:rFonts w:hint="eastAsia"/>
                <w:color w:val="000000" w:themeColor="text1"/>
                <w:sz w:val="24"/>
              </w:rPr>
              <w:t>本基金选定的信息披露报纸名称</w:t>
            </w:r>
          </w:p>
        </w:tc>
        <w:tc>
          <w:tcPr>
            <w:tcW w:w="4178" w:type="dxa"/>
            <w:vAlign w:val="center"/>
          </w:tcPr>
          <w:p w:rsidR="001A59F9" w:rsidRPr="00AE5B5A" w:rsidRDefault="001A59F9" w:rsidP="002A7419">
            <w:pPr>
              <w:spacing w:before="29" w:line="288" w:lineRule="auto"/>
              <w:jc w:val="center"/>
              <w:rPr>
                <w:color w:val="000000" w:themeColor="text1"/>
                <w:sz w:val="24"/>
              </w:rPr>
            </w:pPr>
            <w:r w:rsidRPr="00AE5B5A">
              <w:rPr>
                <w:color w:val="000000" w:themeColor="text1"/>
                <w:sz w:val="24"/>
              </w:rPr>
              <w:t>《中国证券报》、《上海证券报》和《证券时报》</w:t>
            </w:r>
          </w:p>
        </w:tc>
      </w:tr>
      <w:tr w:rsidR="00AE5B5A" w:rsidRPr="00AE5B5A" w:rsidTr="001138C6">
        <w:tc>
          <w:tcPr>
            <w:tcW w:w="4820" w:type="dxa"/>
            <w:vAlign w:val="center"/>
          </w:tcPr>
          <w:p w:rsidR="001A59F9" w:rsidRPr="00AE5B5A" w:rsidRDefault="001A59F9" w:rsidP="002A7419">
            <w:pPr>
              <w:spacing w:before="29" w:line="288" w:lineRule="auto"/>
              <w:rPr>
                <w:color w:val="000000" w:themeColor="text1"/>
                <w:sz w:val="24"/>
              </w:rPr>
            </w:pPr>
            <w:r w:rsidRPr="00AE5B5A">
              <w:rPr>
                <w:rFonts w:hint="eastAsia"/>
                <w:color w:val="000000" w:themeColor="text1"/>
                <w:sz w:val="24"/>
              </w:rPr>
              <w:t>登载基金年度报告正文的管理人互联网网址</w:t>
            </w:r>
          </w:p>
        </w:tc>
        <w:tc>
          <w:tcPr>
            <w:tcW w:w="4178" w:type="dxa"/>
            <w:vAlign w:val="center"/>
          </w:tcPr>
          <w:p w:rsidR="001A59F9" w:rsidRPr="00AE5B5A" w:rsidRDefault="001A59F9" w:rsidP="002A7419">
            <w:pPr>
              <w:spacing w:before="29" w:line="288" w:lineRule="auto"/>
              <w:jc w:val="center"/>
              <w:rPr>
                <w:color w:val="000000" w:themeColor="text1"/>
                <w:sz w:val="24"/>
              </w:rPr>
            </w:pPr>
            <w:r w:rsidRPr="00AE5B5A">
              <w:rPr>
                <w:color w:val="000000" w:themeColor="text1"/>
                <w:sz w:val="24"/>
              </w:rPr>
              <w:t>www.fund001.com</w:t>
            </w:r>
            <w:r w:rsidRPr="00AE5B5A">
              <w:rPr>
                <w:color w:val="000000" w:themeColor="text1"/>
                <w:sz w:val="24"/>
              </w:rPr>
              <w:t>，</w:t>
            </w:r>
            <w:r w:rsidRPr="00AE5B5A">
              <w:rPr>
                <w:color w:val="000000" w:themeColor="text1"/>
                <w:sz w:val="24"/>
              </w:rPr>
              <w:t>www.bocomschroder.com</w:t>
            </w:r>
          </w:p>
        </w:tc>
      </w:tr>
      <w:tr w:rsidR="001A59F9" w:rsidRPr="00AE5B5A" w:rsidTr="001138C6">
        <w:tc>
          <w:tcPr>
            <w:tcW w:w="4820" w:type="dxa"/>
            <w:vAlign w:val="center"/>
          </w:tcPr>
          <w:p w:rsidR="001A59F9" w:rsidRPr="00AE5B5A" w:rsidRDefault="001A59F9" w:rsidP="002A7419">
            <w:pPr>
              <w:spacing w:before="29" w:line="288" w:lineRule="auto"/>
              <w:rPr>
                <w:color w:val="000000" w:themeColor="text1"/>
                <w:sz w:val="24"/>
              </w:rPr>
            </w:pPr>
            <w:r w:rsidRPr="00AE5B5A">
              <w:rPr>
                <w:rFonts w:hint="eastAsia"/>
                <w:color w:val="000000" w:themeColor="text1"/>
                <w:sz w:val="24"/>
              </w:rPr>
              <w:t>基金年度报告备置地点</w:t>
            </w:r>
          </w:p>
        </w:tc>
        <w:tc>
          <w:tcPr>
            <w:tcW w:w="4178" w:type="dxa"/>
            <w:vAlign w:val="center"/>
          </w:tcPr>
          <w:p w:rsidR="001A59F9" w:rsidRPr="00AE5B5A" w:rsidRDefault="001A59F9" w:rsidP="002A7419">
            <w:pPr>
              <w:spacing w:before="29" w:line="288" w:lineRule="auto"/>
              <w:jc w:val="center"/>
              <w:rPr>
                <w:color w:val="000000" w:themeColor="text1"/>
                <w:sz w:val="24"/>
              </w:rPr>
            </w:pPr>
            <w:r w:rsidRPr="00AE5B5A">
              <w:rPr>
                <w:color w:val="000000" w:themeColor="text1"/>
                <w:sz w:val="24"/>
              </w:rPr>
              <w:t>基金管理人的办公场所</w:t>
            </w:r>
          </w:p>
        </w:tc>
      </w:tr>
    </w:tbl>
    <w:p w:rsidR="001A59F9" w:rsidRPr="00AE5B5A" w:rsidRDefault="001A59F9" w:rsidP="00026C9C">
      <w:pPr>
        <w:spacing w:line="360" w:lineRule="auto"/>
        <w:rPr>
          <w:rFonts w:asciiTheme="minorEastAsia" w:eastAsiaTheme="minorEastAsia" w:hAnsiTheme="minorEastAsia"/>
          <w:color w:val="000000" w:themeColor="text1"/>
          <w:szCs w:val="21"/>
        </w:rPr>
      </w:pPr>
    </w:p>
    <w:p w:rsidR="001A59F9" w:rsidRPr="00AE5B5A" w:rsidRDefault="001A59F9" w:rsidP="00AE5B5A">
      <w:pPr>
        <w:pStyle w:val="20"/>
        <w:spacing w:before="29" w:after="0" w:line="288" w:lineRule="auto"/>
        <w:rPr>
          <w:rFonts w:ascii="Times New Roman" w:hAnsi="Times New Roman"/>
          <w:color w:val="000000" w:themeColor="text1"/>
          <w:kern w:val="0"/>
          <w:szCs w:val="24"/>
        </w:rPr>
      </w:pPr>
      <w:bookmarkStart w:id="21" w:name="_Toc225498249"/>
      <w:bookmarkStart w:id="22" w:name="_Toc361324849"/>
      <w:bookmarkStart w:id="23" w:name="_Toc478321479"/>
      <w:r w:rsidRPr="00AE5B5A">
        <w:rPr>
          <w:rFonts w:ascii="Times New Roman" w:hAnsi="Times New Roman"/>
          <w:color w:val="000000" w:themeColor="text1"/>
          <w:kern w:val="0"/>
          <w:szCs w:val="24"/>
        </w:rPr>
        <w:t xml:space="preserve">2.5 </w:t>
      </w:r>
      <w:r w:rsidRPr="00AE5B5A">
        <w:rPr>
          <w:rFonts w:ascii="Times New Roman" w:hAnsi="Times New Roman" w:hint="eastAsia"/>
          <w:color w:val="000000" w:themeColor="text1"/>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AE5B5A" w:rsidRPr="00AE5B5A" w:rsidTr="00A2573A">
        <w:tc>
          <w:tcPr>
            <w:tcW w:w="3261" w:type="dxa"/>
            <w:vAlign w:val="center"/>
          </w:tcPr>
          <w:p w:rsidR="001A59F9" w:rsidRPr="00AE5B5A" w:rsidRDefault="001A59F9" w:rsidP="00026C9C">
            <w:pPr>
              <w:tabs>
                <w:tab w:val="left" w:pos="1740"/>
              </w:tabs>
              <w:spacing w:line="360" w:lineRule="auto"/>
              <w:jc w:val="center"/>
              <w:rPr>
                <w:rFonts w:asciiTheme="minorEastAsia" w:eastAsiaTheme="minorEastAsia" w:hAnsiTheme="minorEastAsia"/>
                <w:color w:val="000000" w:themeColor="text1"/>
                <w:szCs w:val="21"/>
              </w:rPr>
            </w:pPr>
            <w:r w:rsidRPr="00AE5B5A">
              <w:rPr>
                <w:rFonts w:asciiTheme="minorEastAsia" w:eastAsiaTheme="minorEastAsia" w:hAnsiTheme="minorEastAsia" w:hint="eastAsia"/>
                <w:color w:val="000000" w:themeColor="text1"/>
                <w:szCs w:val="21"/>
              </w:rPr>
              <w:t>项目</w:t>
            </w:r>
          </w:p>
        </w:tc>
        <w:tc>
          <w:tcPr>
            <w:tcW w:w="2976" w:type="dxa"/>
            <w:vAlign w:val="center"/>
          </w:tcPr>
          <w:p w:rsidR="001A59F9" w:rsidRPr="00AE5B5A" w:rsidRDefault="001A59F9" w:rsidP="00026C9C">
            <w:pPr>
              <w:tabs>
                <w:tab w:val="left" w:pos="1740"/>
              </w:tabs>
              <w:spacing w:line="360" w:lineRule="auto"/>
              <w:jc w:val="center"/>
              <w:rPr>
                <w:rFonts w:asciiTheme="minorEastAsia" w:eastAsiaTheme="minorEastAsia" w:hAnsiTheme="minorEastAsia"/>
                <w:color w:val="000000" w:themeColor="text1"/>
                <w:szCs w:val="21"/>
              </w:rPr>
            </w:pPr>
            <w:r w:rsidRPr="00AE5B5A">
              <w:rPr>
                <w:rFonts w:asciiTheme="minorEastAsia" w:eastAsiaTheme="minorEastAsia" w:hAnsiTheme="minorEastAsia" w:hint="eastAsia"/>
                <w:color w:val="000000" w:themeColor="text1"/>
                <w:szCs w:val="21"/>
              </w:rPr>
              <w:t>名称</w:t>
            </w:r>
          </w:p>
        </w:tc>
        <w:tc>
          <w:tcPr>
            <w:tcW w:w="2761" w:type="dxa"/>
            <w:vAlign w:val="center"/>
          </w:tcPr>
          <w:p w:rsidR="001A59F9" w:rsidRPr="00AE5B5A" w:rsidRDefault="001A59F9" w:rsidP="00026C9C">
            <w:pPr>
              <w:tabs>
                <w:tab w:val="left" w:pos="1740"/>
              </w:tabs>
              <w:spacing w:line="360" w:lineRule="auto"/>
              <w:jc w:val="center"/>
              <w:rPr>
                <w:rFonts w:asciiTheme="minorEastAsia" w:eastAsiaTheme="minorEastAsia" w:hAnsiTheme="minorEastAsia"/>
                <w:color w:val="000000" w:themeColor="text1"/>
                <w:szCs w:val="21"/>
              </w:rPr>
            </w:pPr>
            <w:r w:rsidRPr="00AE5B5A">
              <w:rPr>
                <w:rFonts w:asciiTheme="minorEastAsia" w:eastAsiaTheme="minorEastAsia" w:hAnsiTheme="minorEastAsia" w:hint="eastAsia"/>
                <w:color w:val="000000" w:themeColor="text1"/>
                <w:szCs w:val="21"/>
              </w:rPr>
              <w:t>办公地址</w:t>
            </w:r>
          </w:p>
        </w:tc>
      </w:tr>
      <w:tr w:rsidR="00AE5B5A" w:rsidRPr="00AE5B5A" w:rsidTr="00A2573A">
        <w:tc>
          <w:tcPr>
            <w:tcW w:w="3261" w:type="dxa"/>
            <w:vAlign w:val="center"/>
          </w:tcPr>
          <w:p w:rsidR="001A59F9" w:rsidRPr="00AE5B5A" w:rsidRDefault="001A59F9" w:rsidP="002A7419">
            <w:pPr>
              <w:spacing w:before="29" w:line="288" w:lineRule="auto"/>
              <w:rPr>
                <w:color w:val="000000" w:themeColor="text1"/>
                <w:sz w:val="24"/>
              </w:rPr>
            </w:pPr>
            <w:r w:rsidRPr="00AE5B5A">
              <w:rPr>
                <w:rFonts w:hint="eastAsia"/>
                <w:color w:val="000000" w:themeColor="text1"/>
                <w:sz w:val="24"/>
              </w:rPr>
              <w:t>会计师事务所</w:t>
            </w:r>
          </w:p>
        </w:tc>
        <w:tc>
          <w:tcPr>
            <w:tcW w:w="2976" w:type="dxa"/>
            <w:vAlign w:val="center"/>
          </w:tcPr>
          <w:p w:rsidR="001A59F9" w:rsidRPr="00AE5B5A" w:rsidRDefault="001A59F9" w:rsidP="002A7419">
            <w:pPr>
              <w:spacing w:before="29" w:line="288" w:lineRule="auto"/>
              <w:jc w:val="center"/>
              <w:rPr>
                <w:color w:val="000000" w:themeColor="text1"/>
                <w:sz w:val="24"/>
              </w:rPr>
            </w:pPr>
            <w:r w:rsidRPr="00AE5B5A">
              <w:rPr>
                <w:color w:val="000000" w:themeColor="text1"/>
                <w:sz w:val="24"/>
              </w:rPr>
              <w:t>普华永道中天会计师事务所（特殊普通合伙）</w:t>
            </w:r>
          </w:p>
        </w:tc>
        <w:tc>
          <w:tcPr>
            <w:tcW w:w="2761" w:type="dxa"/>
            <w:vAlign w:val="center"/>
          </w:tcPr>
          <w:p w:rsidR="001A59F9" w:rsidRPr="00AE5B5A" w:rsidRDefault="001A59F9" w:rsidP="002A7419">
            <w:pPr>
              <w:spacing w:before="29" w:line="288" w:lineRule="auto"/>
              <w:jc w:val="center"/>
              <w:rPr>
                <w:color w:val="000000" w:themeColor="text1"/>
                <w:sz w:val="24"/>
              </w:rPr>
            </w:pPr>
            <w:r w:rsidRPr="00AE5B5A">
              <w:rPr>
                <w:color w:val="000000" w:themeColor="text1"/>
                <w:sz w:val="24"/>
              </w:rPr>
              <w:t>上海市湖滨路</w:t>
            </w:r>
            <w:r w:rsidRPr="00AE5B5A">
              <w:rPr>
                <w:color w:val="000000" w:themeColor="text1"/>
                <w:sz w:val="24"/>
              </w:rPr>
              <w:t>202</w:t>
            </w:r>
            <w:r w:rsidRPr="00AE5B5A">
              <w:rPr>
                <w:color w:val="000000" w:themeColor="text1"/>
                <w:sz w:val="24"/>
              </w:rPr>
              <w:t>号普华永道中心</w:t>
            </w:r>
            <w:r w:rsidRPr="00AE5B5A">
              <w:rPr>
                <w:color w:val="000000" w:themeColor="text1"/>
                <w:sz w:val="24"/>
              </w:rPr>
              <w:t>11</w:t>
            </w:r>
            <w:r w:rsidRPr="00AE5B5A">
              <w:rPr>
                <w:color w:val="000000" w:themeColor="text1"/>
                <w:sz w:val="24"/>
              </w:rPr>
              <w:t>楼</w:t>
            </w:r>
          </w:p>
        </w:tc>
      </w:tr>
      <w:tr w:rsidR="001A59F9" w:rsidRPr="00AE5B5A" w:rsidTr="00A2573A">
        <w:tc>
          <w:tcPr>
            <w:tcW w:w="3261" w:type="dxa"/>
            <w:vAlign w:val="center"/>
          </w:tcPr>
          <w:p w:rsidR="001A59F9" w:rsidRPr="00AE5B5A" w:rsidRDefault="001A59F9" w:rsidP="002A7419">
            <w:pPr>
              <w:spacing w:before="29" w:line="288" w:lineRule="auto"/>
              <w:rPr>
                <w:color w:val="000000" w:themeColor="text1"/>
                <w:sz w:val="24"/>
              </w:rPr>
            </w:pPr>
            <w:r w:rsidRPr="00AE5B5A">
              <w:rPr>
                <w:rFonts w:hint="eastAsia"/>
                <w:color w:val="000000" w:themeColor="text1"/>
                <w:sz w:val="24"/>
              </w:rPr>
              <w:t>注册登记机构</w:t>
            </w:r>
          </w:p>
        </w:tc>
        <w:tc>
          <w:tcPr>
            <w:tcW w:w="2976" w:type="dxa"/>
            <w:vAlign w:val="center"/>
          </w:tcPr>
          <w:p w:rsidR="001A59F9" w:rsidRPr="00AE5B5A" w:rsidRDefault="001A59F9" w:rsidP="002A7419">
            <w:pPr>
              <w:spacing w:before="29" w:line="288" w:lineRule="auto"/>
              <w:jc w:val="center"/>
              <w:rPr>
                <w:color w:val="000000" w:themeColor="text1"/>
                <w:sz w:val="24"/>
              </w:rPr>
            </w:pPr>
            <w:r w:rsidRPr="00AE5B5A">
              <w:rPr>
                <w:color w:val="000000" w:themeColor="text1"/>
                <w:sz w:val="24"/>
              </w:rPr>
              <w:t>中国证券登记结算有限责任公司</w:t>
            </w:r>
          </w:p>
        </w:tc>
        <w:tc>
          <w:tcPr>
            <w:tcW w:w="2761" w:type="dxa"/>
            <w:vAlign w:val="center"/>
          </w:tcPr>
          <w:p w:rsidR="001A59F9" w:rsidRPr="00AE5B5A" w:rsidRDefault="001A59F9" w:rsidP="002A7419">
            <w:pPr>
              <w:spacing w:before="29" w:line="288" w:lineRule="auto"/>
              <w:jc w:val="center"/>
              <w:rPr>
                <w:color w:val="000000" w:themeColor="text1"/>
                <w:sz w:val="24"/>
              </w:rPr>
            </w:pPr>
            <w:r w:rsidRPr="00AE5B5A">
              <w:rPr>
                <w:color w:val="000000" w:themeColor="text1"/>
                <w:sz w:val="24"/>
              </w:rPr>
              <w:t>北京市西城区太平桥大街</w:t>
            </w:r>
            <w:r w:rsidRPr="00AE5B5A">
              <w:rPr>
                <w:color w:val="000000" w:themeColor="text1"/>
                <w:sz w:val="24"/>
              </w:rPr>
              <w:t>17</w:t>
            </w:r>
            <w:r w:rsidRPr="00AE5B5A">
              <w:rPr>
                <w:color w:val="000000" w:themeColor="text1"/>
                <w:sz w:val="24"/>
              </w:rPr>
              <w:t>号</w:t>
            </w:r>
          </w:p>
        </w:tc>
      </w:tr>
    </w:tbl>
    <w:p w:rsidR="00BC224C" w:rsidRPr="00AE5B5A" w:rsidRDefault="00BC224C" w:rsidP="00A2573A">
      <w:pPr>
        <w:spacing w:before="29" w:line="288" w:lineRule="auto"/>
        <w:jc w:val="left"/>
        <w:rPr>
          <w:color w:val="000000" w:themeColor="text1"/>
          <w:kern w:val="0"/>
          <w:sz w:val="24"/>
        </w:rPr>
      </w:pPr>
    </w:p>
    <w:p w:rsidR="001A59F9" w:rsidRPr="00AE5B5A" w:rsidRDefault="001A59F9" w:rsidP="007C79C0">
      <w:pPr>
        <w:pStyle w:val="1"/>
        <w:keepNext/>
        <w:keepLines/>
        <w:widowControl w:val="0"/>
        <w:spacing w:beforeLines="100" w:before="312" w:afterLines="100" w:after="312" w:line="288" w:lineRule="auto"/>
        <w:jc w:val="center"/>
        <w:rPr>
          <w:b/>
          <w:bCs/>
          <w:color w:val="000000" w:themeColor="text1"/>
          <w:szCs w:val="24"/>
          <w:lang w:val="en-US"/>
        </w:rPr>
      </w:pPr>
      <w:bookmarkStart w:id="24" w:name="_Toc225498250"/>
      <w:bookmarkStart w:id="25" w:name="_Toc361324850"/>
      <w:bookmarkStart w:id="26" w:name="_Toc478321480"/>
      <w:r w:rsidRPr="00AE5B5A">
        <w:rPr>
          <w:rFonts w:hint="eastAsia"/>
          <w:b/>
          <w:bCs/>
          <w:color w:val="000000" w:themeColor="text1"/>
          <w:szCs w:val="24"/>
          <w:lang w:val="en-US"/>
        </w:rPr>
        <w:t>§</w:t>
      </w:r>
      <w:r w:rsidRPr="00AE5B5A">
        <w:rPr>
          <w:b/>
          <w:bCs/>
          <w:color w:val="000000" w:themeColor="text1"/>
          <w:szCs w:val="24"/>
          <w:lang w:val="en-US"/>
        </w:rPr>
        <w:t xml:space="preserve">3 </w:t>
      </w:r>
      <w:r w:rsidR="009153A3" w:rsidRPr="00AE5B5A">
        <w:rPr>
          <w:rFonts w:hint="eastAsia"/>
          <w:b/>
          <w:bCs/>
          <w:color w:val="000000" w:themeColor="text1"/>
          <w:szCs w:val="24"/>
          <w:lang w:val="en-US"/>
        </w:rPr>
        <w:t xml:space="preserve"> </w:t>
      </w:r>
      <w:r w:rsidRPr="00AE5B5A">
        <w:rPr>
          <w:rFonts w:hint="eastAsia"/>
          <w:b/>
          <w:bCs/>
          <w:color w:val="000000" w:themeColor="text1"/>
          <w:szCs w:val="24"/>
          <w:lang w:val="en-US"/>
        </w:rPr>
        <w:t>主要财务指标、基金净值表现</w:t>
      </w:r>
      <w:bookmarkEnd w:id="24"/>
      <w:r w:rsidRPr="00AE5B5A">
        <w:rPr>
          <w:rFonts w:hint="eastAsia"/>
          <w:b/>
          <w:bCs/>
          <w:color w:val="000000" w:themeColor="text1"/>
          <w:szCs w:val="24"/>
          <w:lang w:val="en-US"/>
        </w:rPr>
        <w:t>及利润分配情况</w:t>
      </w:r>
      <w:bookmarkEnd w:id="25"/>
      <w:bookmarkEnd w:id="26"/>
    </w:p>
    <w:p w:rsidR="00A8283B" w:rsidRPr="00AE5B5A" w:rsidRDefault="00A8283B" w:rsidP="00A8283B">
      <w:pPr>
        <w:rPr>
          <w:color w:val="000000" w:themeColor="text1"/>
        </w:rPr>
      </w:pPr>
    </w:p>
    <w:p w:rsidR="001A59F9" w:rsidRPr="00AE5B5A" w:rsidRDefault="001A59F9" w:rsidP="00AE5B5A">
      <w:pPr>
        <w:pStyle w:val="20"/>
        <w:spacing w:before="29" w:after="0" w:line="288" w:lineRule="auto"/>
        <w:rPr>
          <w:rFonts w:ascii="Times New Roman" w:hAnsi="Times New Roman"/>
          <w:color w:val="000000" w:themeColor="text1"/>
          <w:kern w:val="0"/>
          <w:szCs w:val="24"/>
        </w:rPr>
      </w:pPr>
      <w:bookmarkStart w:id="27" w:name="_Toc286996129"/>
      <w:bookmarkStart w:id="28" w:name="_Toc361324851"/>
      <w:bookmarkStart w:id="29" w:name="_Toc478321481"/>
      <w:r w:rsidRPr="00AE5B5A">
        <w:rPr>
          <w:rFonts w:ascii="Times New Roman" w:hAnsi="Times New Roman"/>
          <w:color w:val="000000" w:themeColor="text1"/>
          <w:kern w:val="0"/>
          <w:szCs w:val="24"/>
        </w:rPr>
        <w:t xml:space="preserve">3.1 </w:t>
      </w:r>
      <w:r w:rsidRPr="00AE5B5A">
        <w:rPr>
          <w:rFonts w:ascii="Times New Roman" w:hAnsi="Times New Roman" w:hint="eastAsia"/>
          <w:color w:val="000000" w:themeColor="text1"/>
          <w:kern w:val="0"/>
          <w:szCs w:val="24"/>
        </w:rPr>
        <w:t>主要会计数据和财务指标</w:t>
      </w:r>
      <w:bookmarkEnd w:id="27"/>
      <w:bookmarkEnd w:id="28"/>
      <w:bookmarkEnd w:id="29"/>
    </w:p>
    <w:p w:rsidR="001A59F9" w:rsidRPr="00AE5B5A" w:rsidRDefault="001A59F9" w:rsidP="000F7358">
      <w:pPr>
        <w:autoSpaceDE w:val="0"/>
        <w:autoSpaceDN w:val="0"/>
        <w:adjustRightInd w:val="0"/>
        <w:spacing w:before="29" w:line="288" w:lineRule="auto"/>
        <w:ind w:left="15"/>
        <w:jc w:val="right"/>
        <w:rPr>
          <w:color w:val="000000" w:themeColor="text1"/>
          <w:kern w:val="0"/>
          <w:sz w:val="24"/>
        </w:rPr>
      </w:pPr>
      <w:r w:rsidRPr="00AE5B5A">
        <w:rPr>
          <w:rFonts w:hint="eastAsia"/>
          <w:color w:val="000000" w:themeColor="text1"/>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1"/>
        <w:gridCol w:w="2213"/>
        <w:gridCol w:w="2350"/>
        <w:gridCol w:w="2316"/>
      </w:tblGrid>
      <w:tr w:rsidR="00AE5B5A" w:rsidRPr="00AE5B5A" w:rsidTr="0069310C">
        <w:trPr>
          <w:trHeight w:val="487"/>
        </w:trPr>
        <w:tc>
          <w:tcPr>
            <w:tcW w:w="1203" w:type="pct"/>
            <w:vAlign w:val="center"/>
          </w:tcPr>
          <w:p w:rsidR="0040141B" w:rsidRPr="00AE5B5A" w:rsidRDefault="0040141B" w:rsidP="0069310C">
            <w:pPr>
              <w:spacing w:before="29" w:line="288" w:lineRule="auto"/>
              <w:rPr>
                <w:b/>
                <w:color w:val="000000" w:themeColor="text1"/>
                <w:szCs w:val="21"/>
              </w:rPr>
            </w:pPr>
            <w:r w:rsidRPr="00AE5B5A">
              <w:rPr>
                <w:b/>
                <w:color w:val="000000" w:themeColor="text1"/>
                <w:szCs w:val="21"/>
              </w:rPr>
              <w:lastRenderedPageBreak/>
              <w:t xml:space="preserve">3.1.1 </w:t>
            </w:r>
            <w:r w:rsidRPr="00AE5B5A">
              <w:rPr>
                <w:rFonts w:hint="eastAsia"/>
                <w:b/>
                <w:color w:val="000000" w:themeColor="text1"/>
                <w:szCs w:val="21"/>
              </w:rPr>
              <w:t>期间数据和指标</w:t>
            </w:r>
          </w:p>
        </w:tc>
        <w:tc>
          <w:tcPr>
            <w:tcW w:w="1221" w:type="pct"/>
            <w:vAlign w:val="center"/>
          </w:tcPr>
          <w:p w:rsidR="0040141B" w:rsidRPr="00AE5B5A" w:rsidRDefault="0040141B" w:rsidP="000F7358">
            <w:pPr>
              <w:spacing w:before="29" w:line="288" w:lineRule="auto"/>
              <w:jc w:val="center"/>
              <w:rPr>
                <w:b/>
                <w:color w:val="000000" w:themeColor="text1"/>
                <w:szCs w:val="21"/>
              </w:rPr>
            </w:pPr>
            <w:r w:rsidRPr="00AE5B5A">
              <w:rPr>
                <w:b/>
                <w:color w:val="000000" w:themeColor="text1"/>
                <w:szCs w:val="21"/>
              </w:rPr>
              <w:t>2016</w:t>
            </w:r>
            <w:r w:rsidRPr="00AE5B5A">
              <w:rPr>
                <w:b/>
                <w:color w:val="000000" w:themeColor="text1"/>
                <w:szCs w:val="21"/>
              </w:rPr>
              <w:t>年</w:t>
            </w:r>
          </w:p>
        </w:tc>
        <w:tc>
          <w:tcPr>
            <w:tcW w:w="1297" w:type="pct"/>
            <w:vAlign w:val="center"/>
          </w:tcPr>
          <w:p w:rsidR="0040141B" w:rsidRPr="00AE5B5A" w:rsidRDefault="0040141B" w:rsidP="000F7358">
            <w:pPr>
              <w:spacing w:before="29" w:line="288" w:lineRule="auto"/>
              <w:jc w:val="center"/>
              <w:rPr>
                <w:b/>
                <w:color w:val="000000" w:themeColor="text1"/>
                <w:szCs w:val="21"/>
              </w:rPr>
            </w:pPr>
            <w:r w:rsidRPr="00AE5B5A">
              <w:rPr>
                <w:b/>
                <w:color w:val="000000" w:themeColor="text1"/>
                <w:szCs w:val="21"/>
              </w:rPr>
              <w:t>2015</w:t>
            </w:r>
            <w:r w:rsidRPr="00AE5B5A">
              <w:rPr>
                <w:b/>
                <w:color w:val="000000" w:themeColor="text1"/>
                <w:szCs w:val="21"/>
              </w:rPr>
              <w:t>年</w:t>
            </w:r>
          </w:p>
        </w:tc>
        <w:tc>
          <w:tcPr>
            <w:tcW w:w="1278" w:type="pct"/>
            <w:vAlign w:val="center"/>
          </w:tcPr>
          <w:p w:rsidR="0040141B" w:rsidRPr="00AE5B5A" w:rsidRDefault="0040141B" w:rsidP="000F7358">
            <w:pPr>
              <w:spacing w:before="29" w:line="288" w:lineRule="auto"/>
              <w:jc w:val="center"/>
              <w:rPr>
                <w:b/>
                <w:color w:val="000000" w:themeColor="text1"/>
                <w:szCs w:val="21"/>
              </w:rPr>
            </w:pPr>
            <w:r w:rsidRPr="00AE5B5A">
              <w:rPr>
                <w:b/>
                <w:color w:val="000000" w:themeColor="text1"/>
                <w:szCs w:val="21"/>
              </w:rPr>
              <w:t>2014</w:t>
            </w:r>
            <w:r w:rsidRPr="00AE5B5A">
              <w:rPr>
                <w:b/>
                <w:color w:val="000000" w:themeColor="text1"/>
                <w:szCs w:val="21"/>
              </w:rPr>
              <w:t>年</w:t>
            </w:r>
          </w:p>
        </w:tc>
      </w:tr>
      <w:tr w:rsidR="00AE5B5A" w:rsidRPr="00AE5B5A" w:rsidTr="004E3EF9">
        <w:tc>
          <w:tcPr>
            <w:tcW w:w="1203" w:type="pct"/>
            <w:vAlign w:val="center"/>
          </w:tcPr>
          <w:p w:rsidR="0040141B" w:rsidRPr="00AE5B5A" w:rsidRDefault="0040141B" w:rsidP="000F7358">
            <w:pPr>
              <w:spacing w:before="29" w:line="288" w:lineRule="auto"/>
              <w:rPr>
                <w:color w:val="000000" w:themeColor="text1"/>
                <w:szCs w:val="21"/>
              </w:rPr>
            </w:pPr>
            <w:r w:rsidRPr="00AE5B5A">
              <w:rPr>
                <w:rFonts w:hint="eastAsia"/>
                <w:color w:val="000000" w:themeColor="text1"/>
                <w:szCs w:val="21"/>
              </w:rPr>
              <w:t>本期已实现收益</w:t>
            </w:r>
          </w:p>
        </w:tc>
        <w:tc>
          <w:tcPr>
            <w:tcW w:w="1221" w:type="pct"/>
            <w:vAlign w:val="center"/>
          </w:tcPr>
          <w:p w:rsidR="0040141B" w:rsidRPr="00AE5B5A" w:rsidRDefault="0040141B" w:rsidP="004E3EF9">
            <w:pPr>
              <w:spacing w:before="29" w:line="288" w:lineRule="auto"/>
              <w:jc w:val="right"/>
              <w:rPr>
                <w:color w:val="000000" w:themeColor="text1"/>
                <w:szCs w:val="21"/>
              </w:rPr>
            </w:pPr>
            <w:r w:rsidRPr="00AE5B5A">
              <w:rPr>
                <w:color w:val="000000" w:themeColor="text1"/>
                <w:szCs w:val="21"/>
              </w:rPr>
              <w:t>-16,802,986.15</w:t>
            </w:r>
          </w:p>
        </w:tc>
        <w:tc>
          <w:tcPr>
            <w:tcW w:w="1297" w:type="pct"/>
            <w:vAlign w:val="center"/>
          </w:tcPr>
          <w:p w:rsidR="0040141B" w:rsidRPr="00AE5B5A" w:rsidRDefault="0040141B" w:rsidP="004E3EF9">
            <w:pPr>
              <w:spacing w:before="29" w:line="288" w:lineRule="auto"/>
              <w:jc w:val="right"/>
              <w:rPr>
                <w:color w:val="000000" w:themeColor="text1"/>
                <w:szCs w:val="21"/>
              </w:rPr>
            </w:pPr>
            <w:r w:rsidRPr="00AE5B5A">
              <w:rPr>
                <w:color w:val="000000" w:themeColor="text1"/>
                <w:szCs w:val="21"/>
              </w:rPr>
              <w:t>620,751,802.77</w:t>
            </w:r>
          </w:p>
        </w:tc>
        <w:tc>
          <w:tcPr>
            <w:tcW w:w="1278" w:type="pct"/>
            <w:vAlign w:val="center"/>
          </w:tcPr>
          <w:p w:rsidR="0040141B" w:rsidRPr="00AE5B5A" w:rsidRDefault="0040141B" w:rsidP="004E3EF9">
            <w:pPr>
              <w:spacing w:before="29" w:line="288" w:lineRule="auto"/>
              <w:jc w:val="right"/>
              <w:rPr>
                <w:color w:val="000000" w:themeColor="text1"/>
                <w:szCs w:val="21"/>
              </w:rPr>
            </w:pPr>
            <w:r w:rsidRPr="00AE5B5A">
              <w:rPr>
                <w:color w:val="000000" w:themeColor="text1"/>
                <w:szCs w:val="21"/>
              </w:rPr>
              <w:t>217,174,528.42</w:t>
            </w:r>
          </w:p>
        </w:tc>
      </w:tr>
      <w:tr w:rsidR="00AE5B5A" w:rsidRPr="00AE5B5A" w:rsidTr="004E3EF9">
        <w:tc>
          <w:tcPr>
            <w:tcW w:w="1203" w:type="pct"/>
            <w:vAlign w:val="center"/>
          </w:tcPr>
          <w:p w:rsidR="0040141B" w:rsidRPr="00AE5B5A" w:rsidRDefault="0040141B" w:rsidP="000F7358">
            <w:pPr>
              <w:spacing w:before="29" w:line="288" w:lineRule="auto"/>
              <w:rPr>
                <w:color w:val="000000" w:themeColor="text1"/>
                <w:szCs w:val="21"/>
              </w:rPr>
            </w:pPr>
            <w:r w:rsidRPr="00AE5B5A">
              <w:rPr>
                <w:rFonts w:hint="eastAsia"/>
                <w:color w:val="000000" w:themeColor="text1"/>
                <w:szCs w:val="21"/>
              </w:rPr>
              <w:t>本期利润</w:t>
            </w:r>
          </w:p>
        </w:tc>
        <w:tc>
          <w:tcPr>
            <w:tcW w:w="1221" w:type="pct"/>
            <w:vAlign w:val="center"/>
          </w:tcPr>
          <w:p w:rsidR="0040141B" w:rsidRPr="00AE5B5A" w:rsidRDefault="0040141B" w:rsidP="004E3EF9">
            <w:pPr>
              <w:spacing w:before="29" w:line="288" w:lineRule="auto"/>
              <w:jc w:val="right"/>
              <w:rPr>
                <w:color w:val="000000" w:themeColor="text1"/>
                <w:szCs w:val="21"/>
              </w:rPr>
            </w:pPr>
            <w:r w:rsidRPr="00AE5B5A">
              <w:rPr>
                <w:color w:val="000000" w:themeColor="text1"/>
                <w:szCs w:val="21"/>
              </w:rPr>
              <w:t>-44,338,846.81</w:t>
            </w:r>
          </w:p>
        </w:tc>
        <w:tc>
          <w:tcPr>
            <w:tcW w:w="1297" w:type="pct"/>
            <w:vAlign w:val="center"/>
          </w:tcPr>
          <w:p w:rsidR="0040141B" w:rsidRPr="00AE5B5A" w:rsidRDefault="0040141B" w:rsidP="004E3EF9">
            <w:pPr>
              <w:spacing w:before="29" w:line="288" w:lineRule="auto"/>
              <w:jc w:val="right"/>
              <w:rPr>
                <w:color w:val="000000" w:themeColor="text1"/>
                <w:szCs w:val="21"/>
              </w:rPr>
            </w:pPr>
            <w:r w:rsidRPr="00AE5B5A">
              <w:rPr>
                <w:color w:val="000000" w:themeColor="text1"/>
                <w:szCs w:val="21"/>
              </w:rPr>
              <w:t>494,281,848.86</w:t>
            </w:r>
          </w:p>
        </w:tc>
        <w:tc>
          <w:tcPr>
            <w:tcW w:w="1278" w:type="pct"/>
            <w:vAlign w:val="center"/>
          </w:tcPr>
          <w:p w:rsidR="0040141B" w:rsidRPr="00AE5B5A" w:rsidRDefault="0040141B" w:rsidP="004E3EF9">
            <w:pPr>
              <w:spacing w:before="29" w:line="288" w:lineRule="auto"/>
              <w:jc w:val="right"/>
              <w:rPr>
                <w:color w:val="000000" w:themeColor="text1"/>
                <w:szCs w:val="21"/>
              </w:rPr>
            </w:pPr>
            <w:r w:rsidRPr="00AE5B5A">
              <w:rPr>
                <w:color w:val="000000" w:themeColor="text1"/>
                <w:szCs w:val="21"/>
              </w:rPr>
              <w:t>359,442,291.97</w:t>
            </w:r>
          </w:p>
        </w:tc>
      </w:tr>
      <w:tr w:rsidR="00AE5B5A" w:rsidRPr="00AE5B5A" w:rsidTr="004E3EF9">
        <w:tc>
          <w:tcPr>
            <w:tcW w:w="1203" w:type="pct"/>
            <w:vAlign w:val="center"/>
          </w:tcPr>
          <w:p w:rsidR="0040141B" w:rsidRPr="00AE5B5A" w:rsidRDefault="0040141B" w:rsidP="000F7358">
            <w:pPr>
              <w:spacing w:before="29" w:line="288" w:lineRule="auto"/>
              <w:rPr>
                <w:color w:val="000000" w:themeColor="text1"/>
                <w:szCs w:val="21"/>
              </w:rPr>
            </w:pPr>
            <w:r w:rsidRPr="00AE5B5A">
              <w:rPr>
                <w:rFonts w:hint="eastAsia"/>
                <w:color w:val="000000" w:themeColor="text1"/>
                <w:szCs w:val="21"/>
              </w:rPr>
              <w:t>加权平均基金份额本期利润</w:t>
            </w:r>
          </w:p>
        </w:tc>
        <w:tc>
          <w:tcPr>
            <w:tcW w:w="1221" w:type="pct"/>
            <w:vAlign w:val="center"/>
          </w:tcPr>
          <w:p w:rsidR="0040141B" w:rsidRPr="00AE5B5A" w:rsidRDefault="0040141B" w:rsidP="004E3EF9">
            <w:pPr>
              <w:spacing w:before="29" w:line="288" w:lineRule="auto"/>
              <w:jc w:val="right"/>
              <w:rPr>
                <w:color w:val="000000" w:themeColor="text1"/>
                <w:szCs w:val="21"/>
              </w:rPr>
            </w:pPr>
            <w:r w:rsidRPr="00AE5B5A">
              <w:rPr>
                <w:color w:val="000000" w:themeColor="text1"/>
                <w:szCs w:val="21"/>
              </w:rPr>
              <w:t>-0.1111</w:t>
            </w:r>
          </w:p>
        </w:tc>
        <w:tc>
          <w:tcPr>
            <w:tcW w:w="1297" w:type="pct"/>
            <w:vAlign w:val="center"/>
          </w:tcPr>
          <w:p w:rsidR="0040141B" w:rsidRPr="00AE5B5A" w:rsidRDefault="0040141B" w:rsidP="004E3EF9">
            <w:pPr>
              <w:spacing w:before="29" w:line="288" w:lineRule="auto"/>
              <w:jc w:val="right"/>
              <w:rPr>
                <w:color w:val="000000" w:themeColor="text1"/>
                <w:szCs w:val="21"/>
              </w:rPr>
            </w:pPr>
            <w:r w:rsidRPr="00AE5B5A">
              <w:rPr>
                <w:color w:val="000000" w:themeColor="text1"/>
                <w:szCs w:val="21"/>
              </w:rPr>
              <w:t>0.7363</w:t>
            </w:r>
          </w:p>
        </w:tc>
        <w:tc>
          <w:tcPr>
            <w:tcW w:w="1278" w:type="pct"/>
            <w:vAlign w:val="center"/>
          </w:tcPr>
          <w:p w:rsidR="0040141B" w:rsidRPr="00AE5B5A" w:rsidRDefault="0040141B" w:rsidP="004E3EF9">
            <w:pPr>
              <w:spacing w:before="29" w:line="288" w:lineRule="auto"/>
              <w:jc w:val="right"/>
              <w:rPr>
                <w:color w:val="000000" w:themeColor="text1"/>
                <w:szCs w:val="21"/>
              </w:rPr>
            </w:pPr>
            <w:r w:rsidRPr="00AE5B5A">
              <w:rPr>
                <w:color w:val="000000" w:themeColor="text1"/>
                <w:szCs w:val="21"/>
              </w:rPr>
              <w:t>0.5005</w:t>
            </w:r>
          </w:p>
        </w:tc>
      </w:tr>
      <w:tr w:rsidR="00AE5B5A" w:rsidRPr="00AE5B5A" w:rsidTr="004E3EF9">
        <w:tc>
          <w:tcPr>
            <w:tcW w:w="1203" w:type="pct"/>
            <w:vAlign w:val="center"/>
          </w:tcPr>
          <w:p w:rsidR="0040141B" w:rsidRPr="00AE5B5A" w:rsidRDefault="0040141B" w:rsidP="000F7358">
            <w:pPr>
              <w:spacing w:before="29" w:line="288" w:lineRule="auto"/>
              <w:rPr>
                <w:color w:val="000000" w:themeColor="text1"/>
                <w:szCs w:val="21"/>
              </w:rPr>
            </w:pPr>
            <w:r w:rsidRPr="00AE5B5A">
              <w:rPr>
                <w:rFonts w:hint="eastAsia"/>
                <w:color w:val="000000" w:themeColor="text1"/>
                <w:szCs w:val="21"/>
              </w:rPr>
              <w:t>本期加权平均净值利润率</w:t>
            </w:r>
          </w:p>
        </w:tc>
        <w:tc>
          <w:tcPr>
            <w:tcW w:w="1221" w:type="pct"/>
            <w:vAlign w:val="center"/>
          </w:tcPr>
          <w:p w:rsidR="0040141B" w:rsidRPr="00AE5B5A" w:rsidRDefault="0040141B" w:rsidP="004E3EF9">
            <w:pPr>
              <w:spacing w:before="29" w:line="288" w:lineRule="auto"/>
              <w:jc w:val="right"/>
              <w:rPr>
                <w:color w:val="000000" w:themeColor="text1"/>
                <w:szCs w:val="21"/>
              </w:rPr>
            </w:pPr>
            <w:r w:rsidRPr="00AE5B5A">
              <w:rPr>
                <w:color w:val="000000" w:themeColor="text1"/>
                <w:szCs w:val="21"/>
              </w:rPr>
              <w:t>-6.24%</w:t>
            </w:r>
          </w:p>
        </w:tc>
        <w:tc>
          <w:tcPr>
            <w:tcW w:w="1297" w:type="pct"/>
            <w:vAlign w:val="center"/>
          </w:tcPr>
          <w:p w:rsidR="0040141B" w:rsidRPr="00AE5B5A" w:rsidRDefault="0040141B" w:rsidP="004E3EF9">
            <w:pPr>
              <w:spacing w:before="29" w:line="288" w:lineRule="auto"/>
              <w:jc w:val="right"/>
              <w:rPr>
                <w:color w:val="000000" w:themeColor="text1"/>
                <w:szCs w:val="21"/>
              </w:rPr>
            </w:pPr>
            <w:r w:rsidRPr="00AE5B5A">
              <w:rPr>
                <w:color w:val="000000" w:themeColor="text1"/>
                <w:szCs w:val="21"/>
              </w:rPr>
              <w:t>47.96%</w:t>
            </w:r>
          </w:p>
        </w:tc>
        <w:tc>
          <w:tcPr>
            <w:tcW w:w="1278" w:type="pct"/>
            <w:vAlign w:val="center"/>
          </w:tcPr>
          <w:p w:rsidR="0040141B" w:rsidRPr="00AE5B5A" w:rsidRDefault="0040141B" w:rsidP="004E3EF9">
            <w:pPr>
              <w:spacing w:before="29" w:line="288" w:lineRule="auto"/>
              <w:jc w:val="right"/>
              <w:rPr>
                <w:color w:val="000000" w:themeColor="text1"/>
                <w:szCs w:val="21"/>
              </w:rPr>
            </w:pPr>
            <w:r w:rsidRPr="00AE5B5A">
              <w:rPr>
                <w:color w:val="000000" w:themeColor="text1"/>
                <w:szCs w:val="21"/>
              </w:rPr>
              <w:t>60.45%</w:t>
            </w:r>
          </w:p>
        </w:tc>
      </w:tr>
      <w:tr w:rsidR="00AE5B5A" w:rsidRPr="00AE5B5A" w:rsidTr="004E3EF9">
        <w:tc>
          <w:tcPr>
            <w:tcW w:w="1203" w:type="pct"/>
            <w:vAlign w:val="center"/>
          </w:tcPr>
          <w:p w:rsidR="0040141B" w:rsidRPr="00AE5B5A" w:rsidRDefault="0040141B" w:rsidP="000F7358">
            <w:pPr>
              <w:spacing w:before="29" w:line="288" w:lineRule="auto"/>
              <w:rPr>
                <w:color w:val="000000" w:themeColor="text1"/>
                <w:szCs w:val="21"/>
              </w:rPr>
            </w:pPr>
            <w:r w:rsidRPr="00AE5B5A">
              <w:rPr>
                <w:rFonts w:hint="eastAsia"/>
                <w:color w:val="000000" w:themeColor="text1"/>
                <w:szCs w:val="21"/>
              </w:rPr>
              <w:t>本期基金份额净值增长率</w:t>
            </w:r>
          </w:p>
        </w:tc>
        <w:tc>
          <w:tcPr>
            <w:tcW w:w="1221" w:type="pct"/>
            <w:vAlign w:val="center"/>
          </w:tcPr>
          <w:p w:rsidR="0040141B" w:rsidRPr="00AE5B5A" w:rsidRDefault="0040141B" w:rsidP="004E3EF9">
            <w:pPr>
              <w:spacing w:before="29" w:line="288" w:lineRule="auto"/>
              <w:jc w:val="right"/>
              <w:rPr>
                <w:color w:val="000000" w:themeColor="text1"/>
                <w:szCs w:val="21"/>
              </w:rPr>
            </w:pPr>
            <w:r w:rsidRPr="00AE5B5A">
              <w:rPr>
                <w:color w:val="000000" w:themeColor="text1"/>
                <w:szCs w:val="21"/>
              </w:rPr>
              <w:t>-1.70%</w:t>
            </w:r>
          </w:p>
        </w:tc>
        <w:tc>
          <w:tcPr>
            <w:tcW w:w="1297" w:type="pct"/>
            <w:vAlign w:val="center"/>
          </w:tcPr>
          <w:p w:rsidR="0040141B" w:rsidRPr="00AE5B5A" w:rsidRDefault="0040141B" w:rsidP="004E3EF9">
            <w:pPr>
              <w:spacing w:before="29" w:line="288" w:lineRule="auto"/>
              <w:jc w:val="right"/>
              <w:rPr>
                <w:color w:val="000000" w:themeColor="text1"/>
                <w:szCs w:val="21"/>
              </w:rPr>
            </w:pPr>
            <w:r w:rsidRPr="00AE5B5A">
              <w:rPr>
                <w:color w:val="000000" w:themeColor="text1"/>
                <w:szCs w:val="21"/>
              </w:rPr>
              <w:t>55.79%</w:t>
            </w:r>
          </w:p>
        </w:tc>
        <w:tc>
          <w:tcPr>
            <w:tcW w:w="1278" w:type="pct"/>
            <w:vAlign w:val="center"/>
          </w:tcPr>
          <w:p w:rsidR="0040141B" w:rsidRPr="00AE5B5A" w:rsidRDefault="0040141B" w:rsidP="004E3EF9">
            <w:pPr>
              <w:spacing w:before="29" w:line="288" w:lineRule="auto"/>
              <w:jc w:val="right"/>
              <w:rPr>
                <w:color w:val="000000" w:themeColor="text1"/>
                <w:szCs w:val="21"/>
              </w:rPr>
            </w:pPr>
            <w:r w:rsidRPr="00AE5B5A">
              <w:rPr>
                <w:color w:val="000000" w:themeColor="text1"/>
                <w:szCs w:val="21"/>
              </w:rPr>
              <w:t>59.49%</w:t>
            </w:r>
          </w:p>
        </w:tc>
      </w:tr>
      <w:tr w:rsidR="00AE5B5A" w:rsidRPr="00AE5B5A" w:rsidTr="003D4517">
        <w:tc>
          <w:tcPr>
            <w:tcW w:w="1203" w:type="pct"/>
            <w:vAlign w:val="center"/>
          </w:tcPr>
          <w:p w:rsidR="0040141B" w:rsidRPr="00AE5B5A" w:rsidRDefault="0040141B" w:rsidP="00131531">
            <w:pPr>
              <w:spacing w:before="29" w:line="288" w:lineRule="auto"/>
              <w:rPr>
                <w:rFonts w:asciiTheme="minorEastAsia" w:eastAsiaTheme="minorEastAsia" w:hAnsiTheme="minorEastAsia"/>
                <w:b/>
                <w:color w:val="000000" w:themeColor="text1"/>
                <w:szCs w:val="21"/>
              </w:rPr>
            </w:pPr>
            <w:r w:rsidRPr="00AE5B5A">
              <w:rPr>
                <w:b/>
                <w:color w:val="000000" w:themeColor="text1"/>
                <w:szCs w:val="21"/>
              </w:rPr>
              <w:t xml:space="preserve">3.1.2 </w:t>
            </w:r>
            <w:r w:rsidRPr="00AE5B5A">
              <w:rPr>
                <w:rFonts w:hint="eastAsia"/>
                <w:b/>
                <w:color w:val="000000" w:themeColor="text1"/>
                <w:szCs w:val="21"/>
              </w:rPr>
              <w:t>期末数据和指标</w:t>
            </w:r>
          </w:p>
        </w:tc>
        <w:tc>
          <w:tcPr>
            <w:tcW w:w="1221" w:type="pct"/>
            <w:vAlign w:val="center"/>
          </w:tcPr>
          <w:p w:rsidR="0040141B" w:rsidRPr="00AE5B5A" w:rsidRDefault="0040141B" w:rsidP="00131531">
            <w:pPr>
              <w:spacing w:before="29" w:line="288" w:lineRule="auto"/>
              <w:jc w:val="center"/>
              <w:rPr>
                <w:b/>
                <w:color w:val="000000" w:themeColor="text1"/>
                <w:szCs w:val="21"/>
              </w:rPr>
            </w:pPr>
            <w:r w:rsidRPr="00AE5B5A">
              <w:rPr>
                <w:b/>
                <w:color w:val="000000" w:themeColor="text1"/>
                <w:szCs w:val="21"/>
              </w:rPr>
              <w:t>2016</w:t>
            </w:r>
            <w:r w:rsidR="00730038" w:rsidRPr="00AE5B5A">
              <w:rPr>
                <w:rFonts w:hint="eastAsia"/>
                <w:b/>
                <w:color w:val="000000" w:themeColor="text1"/>
                <w:szCs w:val="21"/>
              </w:rPr>
              <w:t>年</w:t>
            </w:r>
            <w:r w:rsidRPr="00AE5B5A">
              <w:rPr>
                <w:rFonts w:hint="eastAsia"/>
                <w:b/>
                <w:color w:val="000000" w:themeColor="text1"/>
                <w:szCs w:val="21"/>
              </w:rPr>
              <w:t>末</w:t>
            </w:r>
          </w:p>
        </w:tc>
        <w:tc>
          <w:tcPr>
            <w:tcW w:w="1297" w:type="pct"/>
            <w:vAlign w:val="center"/>
          </w:tcPr>
          <w:p w:rsidR="0040141B" w:rsidRPr="00AE5B5A" w:rsidRDefault="0040141B" w:rsidP="00131531">
            <w:pPr>
              <w:spacing w:before="29" w:line="288" w:lineRule="auto"/>
              <w:jc w:val="center"/>
              <w:rPr>
                <w:b/>
                <w:color w:val="000000" w:themeColor="text1"/>
                <w:szCs w:val="21"/>
              </w:rPr>
            </w:pPr>
            <w:r w:rsidRPr="00AE5B5A">
              <w:rPr>
                <w:b/>
                <w:color w:val="000000" w:themeColor="text1"/>
                <w:szCs w:val="21"/>
              </w:rPr>
              <w:t>2015</w:t>
            </w:r>
            <w:r w:rsidR="00730038" w:rsidRPr="00AE5B5A">
              <w:rPr>
                <w:rFonts w:hint="eastAsia"/>
                <w:b/>
                <w:color w:val="000000" w:themeColor="text1"/>
                <w:szCs w:val="21"/>
              </w:rPr>
              <w:t>年</w:t>
            </w:r>
            <w:r w:rsidRPr="00AE5B5A">
              <w:rPr>
                <w:rFonts w:hint="eastAsia"/>
                <w:b/>
                <w:color w:val="000000" w:themeColor="text1"/>
                <w:szCs w:val="21"/>
              </w:rPr>
              <w:t>末</w:t>
            </w:r>
          </w:p>
        </w:tc>
        <w:tc>
          <w:tcPr>
            <w:tcW w:w="1278" w:type="pct"/>
            <w:vAlign w:val="center"/>
          </w:tcPr>
          <w:p w:rsidR="0040141B" w:rsidRPr="00AE5B5A" w:rsidRDefault="0040141B" w:rsidP="00131531">
            <w:pPr>
              <w:spacing w:before="29" w:line="288" w:lineRule="auto"/>
              <w:jc w:val="center"/>
              <w:rPr>
                <w:b/>
                <w:color w:val="000000" w:themeColor="text1"/>
                <w:szCs w:val="21"/>
              </w:rPr>
            </w:pPr>
            <w:r w:rsidRPr="00AE5B5A">
              <w:rPr>
                <w:b/>
                <w:color w:val="000000" w:themeColor="text1"/>
                <w:szCs w:val="21"/>
              </w:rPr>
              <w:t>2014</w:t>
            </w:r>
            <w:r w:rsidR="00730038" w:rsidRPr="00AE5B5A">
              <w:rPr>
                <w:rFonts w:hint="eastAsia"/>
                <w:b/>
                <w:color w:val="000000" w:themeColor="text1"/>
                <w:szCs w:val="21"/>
              </w:rPr>
              <w:t>年</w:t>
            </w:r>
            <w:r w:rsidRPr="00AE5B5A">
              <w:rPr>
                <w:rFonts w:hint="eastAsia"/>
                <w:b/>
                <w:color w:val="000000" w:themeColor="text1"/>
                <w:szCs w:val="21"/>
              </w:rPr>
              <w:t>末</w:t>
            </w:r>
          </w:p>
        </w:tc>
      </w:tr>
      <w:tr w:rsidR="00AE5B5A" w:rsidRPr="00AE5B5A" w:rsidTr="004E3EF9">
        <w:tc>
          <w:tcPr>
            <w:tcW w:w="1203" w:type="pct"/>
            <w:vAlign w:val="center"/>
          </w:tcPr>
          <w:p w:rsidR="0040141B" w:rsidRPr="00AE5B5A" w:rsidRDefault="0040141B" w:rsidP="000F7358">
            <w:pPr>
              <w:spacing w:before="29" w:line="288" w:lineRule="auto"/>
              <w:rPr>
                <w:color w:val="000000" w:themeColor="text1"/>
                <w:szCs w:val="21"/>
              </w:rPr>
            </w:pPr>
            <w:r w:rsidRPr="00AE5B5A">
              <w:rPr>
                <w:rFonts w:hint="eastAsia"/>
                <w:color w:val="000000" w:themeColor="text1"/>
                <w:szCs w:val="21"/>
              </w:rPr>
              <w:t>期末可供分配利润</w:t>
            </w:r>
          </w:p>
        </w:tc>
        <w:tc>
          <w:tcPr>
            <w:tcW w:w="1221" w:type="pct"/>
            <w:vAlign w:val="center"/>
          </w:tcPr>
          <w:p w:rsidR="0040141B" w:rsidRPr="00AE5B5A" w:rsidRDefault="0040141B" w:rsidP="004E3EF9">
            <w:pPr>
              <w:spacing w:before="29" w:line="288" w:lineRule="auto"/>
              <w:jc w:val="right"/>
              <w:rPr>
                <w:color w:val="000000" w:themeColor="text1"/>
                <w:szCs w:val="21"/>
              </w:rPr>
            </w:pPr>
            <w:r w:rsidRPr="00AE5B5A">
              <w:rPr>
                <w:color w:val="000000" w:themeColor="text1"/>
                <w:szCs w:val="21"/>
              </w:rPr>
              <w:t>335,131,533.91</w:t>
            </w:r>
          </w:p>
        </w:tc>
        <w:tc>
          <w:tcPr>
            <w:tcW w:w="1297" w:type="pct"/>
            <w:vAlign w:val="center"/>
          </w:tcPr>
          <w:p w:rsidR="0040141B" w:rsidRPr="00AE5B5A" w:rsidRDefault="0040141B" w:rsidP="004E3EF9">
            <w:pPr>
              <w:spacing w:before="29" w:line="288" w:lineRule="auto"/>
              <w:jc w:val="right"/>
              <w:rPr>
                <w:color w:val="000000" w:themeColor="text1"/>
                <w:szCs w:val="21"/>
              </w:rPr>
            </w:pPr>
            <w:r w:rsidRPr="00AE5B5A">
              <w:rPr>
                <w:color w:val="000000" w:themeColor="text1"/>
                <w:szCs w:val="21"/>
              </w:rPr>
              <w:t>443,397,996.94</w:t>
            </w:r>
          </w:p>
        </w:tc>
        <w:tc>
          <w:tcPr>
            <w:tcW w:w="1278" w:type="pct"/>
            <w:vAlign w:val="center"/>
          </w:tcPr>
          <w:p w:rsidR="0040141B" w:rsidRPr="00AE5B5A" w:rsidRDefault="0040141B" w:rsidP="004E3EF9">
            <w:pPr>
              <w:spacing w:before="29" w:line="288" w:lineRule="auto"/>
              <w:jc w:val="right"/>
              <w:rPr>
                <w:color w:val="000000" w:themeColor="text1"/>
                <w:szCs w:val="21"/>
              </w:rPr>
            </w:pPr>
            <w:r w:rsidRPr="00AE5B5A">
              <w:rPr>
                <w:color w:val="000000" w:themeColor="text1"/>
                <w:szCs w:val="21"/>
              </w:rPr>
              <w:t>67,089,231.66</w:t>
            </w:r>
          </w:p>
        </w:tc>
      </w:tr>
      <w:tr w:rsidR="00AE5B5A" w:rsidRPr="00AE5B5A" w:rsidTr="004E3EF9">
        <w:tc>
          <w:tcPr>
            <w:tcW w:w="1203" w:type="pct"/>
            <w:vAlign w:val="center"/>
          </w:tcPr>
          <w:p w:rsidR="0040141B" w:rsidRPr="00AE5B5A" w:rsidRDefault="0040141B" w:rsidP="000F7358">
            <w:pPr>
              <w:spacing w:before="29" w:line="288" w:lineRule="auto"/>
              <w:rPr>
                <w:color w:val="000000" w:themeColor="text1"/>
                <w:szCs w:val="21"/>
              </w:rPr>
            </w:pPr>
            <w:r w:rsidRPr="00AE5B5A">
              <w:rPr>
                <w:rFonts w:hint="eastAsia"/>
                <w:color w:val="000000" w:themeColor="text1"/>
                <w:szCs w:val="21"/>
              </w:rPr>
              <w:t>期末可供分配基金份额利润</w:t>
            </w:r>
          </w:p>
        </w:tc>
        <w:tc>
          <w:tcPr>
            <w:tcW w:w="1221" w:type="pct"/>
            <w:vAlign w:val="center"/>
          </w:tcPr>
          <w:p w:rsidR="0040141B" w:rsidRPr="00AE5B5A" w:rsidRDefault="0040141B" w:rsidP="004E3EF9">
            <w:pPr>
              <w:spacing w:before="29" w:line="288" w:lineRule="auto"/>
              <w:jc w:val="right"/>
              <w:rPr>
                <w:color w:val="000000" w:themeColor="text1"/>
                <w:szCs w:val="21"/>
              </w:rPr>
            </w:pPr>
            <w:r w:rsidRPr="00AE5B5A">
              <w:rPr>
                <w:color w:val="000000" w:themeColor="text1"/>
                <w:szCs w:val="21"/>
              </w:rPr>
              <w:t>0.905</w:t>
            </w:r>
          </w:p>
        </w:tc>
        <w:tc>
          <w:tcPr>
            <w:tcW w:w="1297" w:type="pct"/>
            <w:vAlign w:val="center"/>
          </w:tcPr>
          <w:p w:rsidR="0040141B" w:rsidRPr="00AE5B5A" w:rsidRDefault="0040141B" w:rsidP="004E3EF9">
            <w:pPr>
              <w:spacing w:before="29" w:line="288" w:lineRule="auto"/>
              <w:jc w:val="right"/>
              <w:rPr>
                <w:color w:val="000000" w:themeColor="text1"/>
                <w:szCs w:val="21"/>
              </w:rPr>
            </w:pPr>
            <w:r w:rsidRPr="00AE5B5A">
              <w:rPr>
                <w:color w:val="000000" w:themeColor="text1"/>
                <w:szCs w:val="21"/>
              </w:rPr>
              <w:t>0.938</w:t>
            </w:r>
          </w:p>
        </w:tc>
        <w:tc>
          <w:tcPr>
            <w:tcW w:w="1278" w:type="pct"/>
            <w:vAlign w:val="center"/>
          </w:tcPr>
          <w:p w:rsidR="0040141B" w:rsidRPr="00AE5B5A" w:rsidRDefault="0040141B" w:rsidP="004E3EF9">
            <w:pPr>
              <w:spacing w:before="29" w:line="288" w:lineRule="auto"/>
              <w:jc w:val="right"/>
              <w:rPr>
                <w:color w:val="000000" w:themeColor="text1"/>
                <w:szCs w:val="21"/>
              </w:rPr>
            </w:pPr>
            <w:r w:rsidRPr="00AE5B5A">
              <w:rPr>
                <w:color w:val="000000" w:themeColor="text1"/>
                <w:szCs w:val="21"/>
              </w:rPr>
              <w:t>0.053</w:t>
            </w:r>
          </w:p>
        </w:tc>
      </w:tr>
      <w:tr w:rsidR="00AE5B5A" w:rsidRPr="00AE5B5A" w:rsidTr="004E3EF9">
        <w:tc>
          <w:tcPr>
            <w:tcW w:w="1203" w:type="pct"/>
            <w:vAlign w:val="center"/>
          </w:tcPr>
          <w:p w:rsidR="0040141B" w:rsidRPr="00AE5B5A" w:rsidRDefault="0040141B" w:rsidP="000F7358">
            <w:pPr>
              <w:spacing w:before="29" w:line="288" w:lineRule="auto"/>
              <w:rPr>
                <w:color w:val="000000" w:themeColor="text1"/>
                <w:szCs w:val="21"/>
              </w:rPr>
            </w:pPr>
            <w:r w:rsidRPr="00AE5B5A">
              <w:rPr>
                <w:rFonts w:hint="eastAsia"/>
                <w:color w:val="000000" w:themeColor="text1"/>
                <w:szCs w:val="21"/>
              </w:rPr>
              <w:t>期末基金资产净值</w:t>
            </w:r>
          </w:p>
        </w:tc>
        <w:tc>
          <w:tcPr>
            <w:tcW w:w="1221" w:type="pct"/>
            <w:vAlign w:val="center"/>
          </w:tcPr>
          <w:p w:rsidR="0040141B" w:rsidRPr="00AE5B5A" w:rsidRDefault="0040141B" w:rsidP="004E3EF9">
            <w:pPr>
              <w:spacing w:before="29" w:line="288" w:lineRule="auto"/>
              <w:jc w:val="right"/>
              <w:rPr>
                <w:color w:val="000000" w:themeColor="text1"/>
                <w:szCs w:val="21"/>
              </w:rPr>
            </w:pPr>
            <w:r w:rsidRPr="00AE5B5A">
              <w:rPr>
                <w:color w:val="000000" w:themeColor="text1"/>
                <w:szCs w:val="21"/>
              </w:rPr>
              <w:t>705,271,119.76</w:t>
            </w:r>
          </w:p>
        </w:tc>
        <w:tc>
          <w:tcPr>
            <w:tcW w:w="1297" w:type="pct"/>
            <w:vAlign w:val="center"/>
          </w:tcPr>
          <w:p w:rsidR="0040141B" w:rsidRPr="00AE5B5A" w:rsidRDefault="0040141B" w:rsidP="004E3EF9">
            <w:pPr>
              <w:spacing w:before="29" w:line="288" w:lineRule="auto"/>
              <w:jc w:val="right"/>
              <w:rPr>
                <w:color w:val="000000" w:themeColor="text1"/>
                <w:szCs w:val="21"/>
              </w:rPr>
            </w:pPr>
            <w:r w:rsidRPr="00AE5B5A">
              <w:rPr>
                <w:color w:val="000000" w:themeColor="text1"/>
                <w:szCs w:val="21"/>
              </w:rPr>
              <w:t>916,342,746.38</w:t>
            </w:r>
          </w:p>
        </w:tc>
        <w:tc>
          <w:tcPr>
            <w:tcW w:w="1278" w:type="pct"/>
            <w:vAlign w:val="center"/>
          </w:tcPr>
          <w:p w:rsidR="0040141B" w:rsidRPr="00AE5B5A" w:rsidRDefault="0040141B" w:rsidP="004E3EF9">
            <w:pPr>
              <w:spacing w:before="29" w:line="288" w:lineRule="auto"/>
              <w:jc w:val="right"/>
              <w:rPr>
                <w:color w:val="000000" w:themeColor="text1"/>
                <w:szCs w:val="21"/>
              </w:rPr>
            </w:pPr>
            <w:r w:rsidRPr="00AE5B5A">
              <w:rPr>
                <w:color w:val="000000" w:themeColor="text1"/>
                <w:szCs w:val="21"/>
              </w:rPr>
              <w:t>1,563,810,309.17</w:t>
            </w:r>
          </w:p>
        </w:tc>
      </w:tr>
      <w:tr w:rsidR="00AE5B5A" w:rsidRPr="00AE5B5A" w:rsidTr="004E3EF9">
        <w:tc>
          <w:tcPr>
            <w:tcW w:w="1203" w:type="pct"/>
            <w:vAlign w:val="center"/>
          </w:tcPr>
          <w:p w:rsidR="0040141B" w:rsidRPr="00AE5B5A" w:rsidRDefault="0040141B" w:rsidP="000F7358">
            <w:pPr>
              <w:spacing w:before="29" w:line="288" w:lineRule="auto"/>
              <w:rPr>
                <w:color w:val="000000" w:themeColor="text1"/>
                <w:szCs w:val="21"/>
              </w:rPr>
            </w:pPr>
            <w:r w:rsidRPr="00AE5B5A">
              <w:rPr>
                <w:rFonts w:hint="eastAsia"/>
                <w:color w:val="000000" w:themeColor="text1"/>
                <w:szCs w:val="21"/>
              </w:rPr>
              <w:t>期末基金份额净值</w:t>
            </w:r>
          </w:p>
        </w:tc>
        <w:tc>
          <w:tcPr>
            <w:tcW w:w="1221" w:type="pct"/>
            <w:vAlign w:val="center"/>
          </w:tcPr>
          <w:p w:rsidR="0040141B" w:rsidRPr="00AE5B5A" w:rsidRDefault="0040141B" w:rsidP="004E3EF9">
            <w:pPr>
              <w:spacing w:before="29" w:line="288" w:lineRule="auto"/>
              <w:jc w:val="right"/>
              <w:rPr>
                <w:color w:val="000000" w:themeColor="text1"/>
                <w:szCs w:val="21"/>
              </w:rPr>
            </w:pPr>
            <w:r w:rsidRPr="00AE5B5A">
              <w:rPr>
                <w:color w:val="000000" w:themeColor="text1"/>
                <w:szCs w:val="21"/>
              </w:rPr>
              <w:t>1.905</w:t>
            </w:r>
          </w:p>
        </w:tc>
        <w:tc>
          <w:tcPr>
            <w:tcW w:w="1297" w:type="pct"/>
            <w:vAlign w:val="center"/>
          </w:tcPr>
          <w:p w:rsidR="0040141B" w:rsidRPr="00AE5B5A" w:rsidRDefault="0040141B" w:rsidP="004E3EF9">
            <w:pPr>
              <w:spacing w:before="29" w:line="288" w:lineRule="auto"/>
              <w:jc w:val="right"/>
              <w:rPr>
                <w:color w:val="000000" w:themeColor="text1"/>
                <w:szCs w:val="21"/>
              </w:rPr>
            </w:pPr>
            <w:r w:rsidRPr="00AE5B5A">
              <w:rPr>
                <w:color w:val="000000" w:themeColor="text1"/>
                <w:szCs w:val="21"/>
              </w:rPr>
              <w:t>1.938</w:t>
            </w:r>
          </w:p>
        </w:tc>
        <w:tc>
          <w:tcPr>
            <w:tcW w:w="1278" w:type="pct"/>
            <w:vAlign w:val="center"/>
          </w:tcPr>
          <w:p w:rsidR="0040141B" w:rsidRPr="00AE5B5A" w:rsidRDefault="0040141B" w:rsidP="004E3EF9">
            <w:pPr>
              <w:spacing w:before="29" w:line="288" w:lineRule="auto"/>
              <w:jc w:val="right"/>
              <w:rPr>
                <w:color w:val="000000" w:themeColor="text1"/>
                <w:szCs w:val="21"/>
              </w:rPr>
            </w:pPr>
            <w:r w:rsidRPr="00AE5B5A">
              <w:rPr>
                <w:color w:val="000000" w:themeColor="text1"/>
                <w:szCs w:val="21"/>
              </w:rPr>
              <w:t>1.244</w:t>
            </w:r>
          </w:p>
        </w:tc>
      </w:tr>
      <w:tr w:rsidR="00AE5B5A" w:rsidRPr="00AE5B5A" w:rsidTr="00190419">
        <w:tc>
          <w:tcPr>
            <w:tcW w:w="1203" w:type="pct"/>
            <w:vAlign w:val="center"/>
          </w:tcPr>
          <w:p w:rsidR="0040141B" w:rsidRPr="00AE5B5A" w:rsidRDefault="0040141B" w:rsidP="00190419">
            <w:pPr>
              <w:spacing w:before="29" w:line="288" w:lineRule="auto"/>
              <w:rPr>
                <w:rFonts w:asciiTheme="minorEastAsia" w:eastAsiaTheme="minorEastAsia" w:hAnsiTheme="minorEastAsia"/>
                <w:b/>
                <w:color w:val="000000" w:themeColor="text1"/>
                <w:szCs w:val="21"/>
              </w:rPr>
            </w:pPr>
            <w:r w:rsidRPr="00AE5B5A">
              <w:rPr>
                <w:b/>
                <w:color w:val="000000" w:themeColor="text1"/>
                <w:szCs w:val="21"/>
              </w:rPr>
              <w:t xml:space="preserve">3.1.3 </w:t>
            </w:r>
            <w:r w:rsidRPr="00AE5B5A">
              <w:rPr>
                <w:rFonts w:hint="eastAsia"/>
                <w:b/>
                <w:color w:val="000000" w:themeColor="text1"/>
                <w:szCs w:val="21"/>
              </w:rPr>
              <w:t>累计期末指标</w:t>
            </w:r>
          </w:p>
        </w:tc>
        <w:tc>
          <w:tcPr>
            <w:tcW w:w="1221" w:type="pct"/>
            <w:vAlign w:val="center"/>
          </w:tcPr>
          <w:p w:rsidR="0040141B" w:rsidRPr="00AE5B5A" w:rsidRDefault="0040141B" w:rsidP="00131531">
            <w:pPr>
              <w:spacing w:before="29" w:line="288" w:lineRule="auto"/>
              <w:jc w:val="center"/>
              <w:rPr>
                <w:b/>
                <w:color w:val="000000" w:themeColor="text1"/>
                <w:szCs w:val="21"/>
              </w:rPr>
            </w:pPr>
            <w:r w:rsidRPr="00AE5B5A">
              <w:rPr>
                <w:b/>
                <w:color w:val="000000" w:themeColor="text1"/>
                <w:szCs w:val="21"/>
              </w:rPr>
              <w:t>2016</w:t>
            </w:r>
            <w:r w:rsidR="00730038" w:rsidRPr="00AE5B5A">
              <w:rPr>
                <w:rFonts w:hint="eastAsia"/>
                <w:b/>
                <w:color w:val="000000" w:themeColor="text1"/>
                <w:szCs w:val="21"/>
              </w:rPr>
              <w:t>年</w:t>
            </w:r>
            <w:r w:rsidRPr="00AE5B5A">
              <w:rPr>
                <w:rFonts w:hint="eastAsia"/>
                <w:b/>
                <w:color w:val="000000" w:themeColor="text1"/>
                <w:szCs w:val="21"/>
              </w:rPr>
              <w:t>末</w:t>
            </w:r>
          </w:p>
        </w:tc>
        <w:tc>
          <w:tcPr>
            <w:tcW w:w="1297" w:type="pct"/>
            <w:vAlign w:val="center"/>
          </w:tcPr>
          <w:p w:rsidR="0040141B" w:rsidRPr="00AE5B5A" w:rsidRDefault="0040141B" w:rsidP="00131531">
            <w:pPr>
              <w:spacing w:before="29" w:line="288" w:lineRule="auto"/>
              <w:jc w:val="center"/>
              <w:rPr>
                <w:b/>
                <w:color w:val="000000" w:themeColor="text1"/>
                <w:szCs w:val="21"/>
              </w:rPr>
            </w:pPr>
            <w:r w:rsidRPr="00AE5B5A">
              <w:rPr>
                <w:b/>
                <w:color w:val="000000" w:themeColor="text1"/>
                <w:szCs w:val="21"/>
              </w:rPr>
              <w:t>2015</w:t>
            </w:r>
            <w:r w:rsidR="00730038" w:rsidRPr="00AE5B5A">
              <w:rPr>
                <w:rFonts w:hint="eastAsia"/>
                <w:b/>
                <w:color w:val="000000" w:themeColor="text1"/>
                <w:szCs w:val="21"/>
              </w:rPr>
              <w:t>年</w:t>
            </w:r>
            <w:r w:rsidRPr="00AE5B5A">
              <w:rPr>
                <w:rFonts w:hint="eastAsia"/>
                <w:b/>
                <w:color w:val="000000" w:themeColor="text1"/>
                <w:szCs w:val="21"/>
              </w:rPr>
              <w:t>末</w:t>
            </w:r>
          </w:p>
        </w:tc>
        <w:tc>
          <w:tcPr>
            <w:tcW w:w="1278" w:type="pct"/>
            <w:vAlign w:val="center"/>
          </w:tcPr>
          <w:p w:rsidR="0040141B" w:rsidRPr="00AE5B5A" w:rsidRDefault="0040141B" w:rsidP="00131531">
            <w:pPr>
              <w:spacing w:before="29" w:line="288" w:lineRule="auto"/>
              <w:jc w:val="center"/>
              <w:rPr>
                <w:b/>
                <w:color w:val="000000" w:themeColor="text1"/>
                <w:szCs w:val="21"/>
              </w:rPr>
            </w:pPr>
            <w:r w:rsidRPr="00AE5B5A">
              <w:rPr>
                <w:b/>
                <w:color w:val="000000" w:themeColor="text1"/>
                <w:szCs w:val="21"/>
              </w:rPr>
              <w:t>2014</w:t>
            </w:r>
            <w:r w:rsidR="00730038" w:rsidRPr="00AE5B5A">
              <w:rPr>
                <w:rFonts w:hint="eastAsia"/>
                <w:b/>
                <w:color w:val="000000" w:themeColor="text1"/>
                <w:szCs w:val="21"/>
              </w:rPr>
              <w:t>年</w:t>
            </w:r>
            <w:r w:rsidRPr="00AE5B5A">
              <w:rPr>
                <w:rFonts w:hint="eastAsia"/>
                <w:b/>
                <w:color w:val="000000" w:themeColor="text1"/>
                <w:szCs w:val="21"/>
              </w:rPr>
              <w:t>末</w:t>
            </w:r>
          </w:p>
        </w:tc>
      </w:tr>
      <w:tr w:rsidR="00AE5B5A" w:rsidRPr="00AE5B5A" w:rsidTr="004E3EF9">
        <w:tc>
          <w:tcPr>
            <w:tcW w:w="1203" w:type="pct"/>
            <w:vAlign w:val="center"/>
          </w:tcPr>
          <w:p w:rsidR="0040141B" w:rsidRPr="00AE5B5A" w:rsidRDefault="0040141B" w:rsidP="000F7358">
            <w:pPr>
              <w:spacing w:before="29" w:line="288" w:lineRule="auto"/>
              <w:rPr>
                <w:rFonts w:asciiTheme="minorEastAsia" w:eastAsiaTheme="minorEastAsia" w:hAnsiTheme="minorEastAsia"/>
                <w:color w:val="000000" w:themeColor="text1"/>
                <w:szCs w:val="21"/>
              </w:rPr>
            </w:pPr>
            <w:r w:rsidRPr="00AE5B5A">
              <w:rPr>
                <w:rFonts w:hint="eastAsia"/>
                <w:color w:val="000000" w:themeColor="text1"/>
                <w:szCs w:val="21"/>
              </w:rPr>
              <w:t>基金份额累计净值增长率</w:t>
            </w:r>
          </w:p>
        </w:tc>
        <w:tc>
          <w:tcPr>
            <w:tcW w:w="1221" w:type="pct"/>
            <w:vAlign w:val="center"/>
          </w:tcPr>
          <w:p w:rsidR="0040141B" w:rsidRPr="00AE5B5A" w:rsidRDefault="0040141B" w:rsidP="004E3EF9">
            <w:pPr>
              <w:spacing w:before="29" w:line="288" w:lineRule="auto"/>
              <w:jc w:val="right"/>
              <w:rPr>
                <w:color w:val="000000" w:themeColor="text1"/>
                <w:szCs w:val="21"/>
              </w:rPr>
            </w:pPr>
            <w:r w:rsidRPr="00AE5B5A">
              <w:rPr>
                <w:color w:val="000000" w:themeColor="text1"/>
                <w:szCs w:val="21"/>
              </w:rPr>
              <w:t>93.16%</w:t>
            </w:r>
          </w:p>
        </w:tc>
        <w:tc>
          <w:tcPr>
            <w:tcW w:w="1297" w:type="pct"/>
            <w:vAlign w:val="center"/>
          </w:tcPr>
          <w:p w:rsidR="0040141B" w:rsidRPr="00AE5B5A" w:rsidRDefault="0040141B" w:rsidP="004E3EF9">
            <w:pPr>
              <w:spacing w:before="29" w:line="288" w:lineRule="auto"/>
              <w:jc w:val="right"/>
              <w:rPr>
                <w:color w:val="000000" w:themeColor="text1"/>
                <w:szCs w:val="21"/>
              </w:rPr>
            </w:pPr>
            <w:r w:rsidRPr="00AE5B5A">
              <w:rPr>
                <w:color w:val="000000" w:themeColor="text1"/>
                <w:szCs w:val="21"/>
              </w:rPr>
              <w:t>96.50%</w:t>
            </w:r>
          </w:p>
        </w:tc>
        <w:tc>
          <w:tcPr>
            <w:tcW w:w="1278" w:type="pct"/>
            <w:vAlign w:val="center"/>
          </w:tcPr>
          <w:p w:rsidR="0040141B" w:rsidRPr="00AE5B5A" w:rsidRDefault="0040141B" w:rsidP="004E3EF9">
            <w:pPr>
              <w:spacing w:before="29" w:line="288" w:lineRule="auto"/>
              <w:jc w:val="right"/>
              <w:rPr>
                <w:color w:val="000000" w:themeColor="text1"/>
                <w:szCs w:val="21"/>
              </w:rPr>
            </w:pPr>
            <w:r w:rsidRPr="00AE5B5A">
              <w:rPr>
                <w:color w:val="000000" w:themeColor="text1"/>
                <w:szCs w:val="21"/>
              </w:rPr>
              <w:t>26.13%</w:t>
            </w:r>
          </w:p>
        </w:tc>
      </w:tr>
    </w:tbl>
    <w:p w:rsidR="00577D97" w:rsidRPr="00AE5B5A" w:rsidRDefault="007177F9">
      <w:pPr>
        <w:tabs>
          <w:tab w:val="left" w:pos="426"/>
        </w:tabs>
        <w:spacing w:before="29" w:line="288" w:lineRule="auto"/>
        <w:jc w:val="left"/>
        <w:rPr>
          <w:color w:val="000000" w:themeColor="text1"/>
          <w:kern w:val="0"/>
          <w:sz w:val="24"/>
        </w:rPr>
      </w:pPr>
      <w:r w:rsidRPr="00AE5B5A">
        <w:rPr>
          <w:color w:val="000000" w:themeColor="text1"/>
          <w:kern w:val="0"/>
          <w:sz w:val="24"/>
        </w:rPr>
        <w:t>注：</w:t>
      </w:r>
      <w:r w:rsidRPr="00AE5B5A">
        <w:rPr>
          <w:color w:val="000000" w:themeColor="text1"/>
          <w:kern w:val="0"/>
          <w:sz w:val="24"/>
        </w:rPr>
        <w:t>1</w:t>
      </w:r>
      <w:r w:rsidRPr="00AE5B5A">
        <w:rPr>
          <w:color w:val="000000" w:themeColor="text1"/>
          <w:kern w:val="0"/>
          <w:sz w:val="24"/>
        </w:rPr>
        <w:t>、本基金业绩指标不包括持有人认购或交易基金的各项费用，计入费用后的实际收益水平要低于所列数字；</w:t>
      </w:r>
      <w:r w:rsidRPr="00AE5B5A">
        <w:rPr>
          <w:color w:val="000000" w:themeColor="text1"/>
          <w:kern w:val="0"/>
          <w:sz w:val="24"/>
        </w:rPr>
        <w:t xml:space="preserve"> </w:t>
      </w:r>
    </w:p>
    <w:p w:rsidR="001A59F9" w:rsidRPr="00AE5B5A" w:rsidRDefault="001A59F9" w:rsidP="007177F9">
      <w:pPr>
        <w:tabs>
          <w:tab w:val="left" w:pos="426"/>
        </w:tabs>
        <w:spacing w:before="29" w:line="288" w:lineRule="auto"/>
        <w:ind w:firstLineChars="200" w:firstLine="480"/>
        <w:jc w:val="left"/>
        <w:rPr>
          <w:color w:val="000000" w:themeColor="text1"/>
          <w:kern w:val="0"/>
          <w:sz w:val="24"/>
        </w:rPr>
      </w:pPr>
      <w:r w:rsidRPr="00AE5B5A">
        <w:rPr>
          <w:color w:val="000000" w:themeColor="text1"/>
          <w:kern w:val="0"/>
          <w:sz w:val="24"/>
        </w:rPr>
        <w:t>2</w:t>
      </w:r>
      <w:r w:rsidRPr="00AE5B5A">
        <w:rPr>
          <w:color w:val="000000" w:themeColor="text1"/>
          <w:kern w:val="0"/>
          <w:sz w:val="24"/>
        </w:rPr>
        <w:t>、本期已实现收益指基金本期利息收入、投资收益、其他收入（不含公允价值变动收益）扣除相关费用后的余额，本期利润为本期已实现收益加上本期公允价值变动收益。</w:t>
      </w:r>
    </w:p>
    <w:p w:rsidR="001A59F9" w:rsidRPr="00AE5B5A" w:rsidRDefault="001A59F9" w:rsidP="00026C9C">
      <w:pPr>
        <w:spacing w:line="360" w:lineRule="auto"/>
        <w:rPr>
          <w:rFonts w:asciiTheme="minorEastAsia" w:eastAsiaTheme="minorEastAsia" w:hAnsiTheme="minorEastAsia"/>
          <w:color w:val="000000" w:themeColor="text1"/>
          <w:szCs w:val="21"/>
        </w:rPr>
      </w:pPr>
    </w:p>
    <w:p w:rsidR="001A59F9" w:rsidRPr="00AE5B5A" w:rsidRDefault="001A59F9" w:rsidP="009421FD">
      <w:pPr>
        <w:pStyle w:val="20"/>
        <w:spacing w:before="29" w:after="0" w:line="288" w:lineRule="auto"/>
        <w:rPr>
          <w:rFonts w:ascii="Times New Roman" w:hAnsi="Times New Roman"/>
          <w:color w:val="000000" w:themeColor="text1"/>
          <w:kern w:val="0"/>
          <w:szCs w:val="24"/>
        </w:rPr>
      </w:pPr>
      <w:bookmarkStart w:id="30" w:name="_Toc225498252"/>
      <w:bookmarkStart w:id="31" w:name="_Toc361324852"/>
      <w:bookmarkStart w:id="32" w:name="_Toc478321482"/>
      <w:r w:rsidRPr="00AE5B5A">
        <w:rPr>
          <w:rFonts w:ascii="Times New Roman" w:hAnsi="Times New Roman"/>
          <w:color w:val="000000" w:themeColor="text1"/>
          <w:kern w:val="0"/>
          <w:szCs w:val="24"/>
        </w:rPr>
        <w:t xml:space="preserve">3.2 </w:t>
      </w:r>
      <w:r w:rsidRPr="00AE5B5A">
        <w:rPr>
          <w:rFonts w:ascii="Times New Roman" w:hAnsi="Times New Roman" w:hint="eastAsia"/>
          <w:color w:val="000000" w:themeColor="text1"/>
          <w:kern w:val="0"/>
          <w:szCs w:val="24"/>
        </w:rPr>
        <w:t>基金净值表现</w:t>
      </w:r>
      <w:bookmarkEnd w:id="30"/>
      <w:bookmarkEnd w:id="31"/>
      <w:bookmarkEnd w:id="32"/>
    </w:p>
    <w:p w:rsidR="001A59F9" w:rsidRPr="00AE5B5A" w:rsidRDefault="001A59F9" w:rsidP="009421FD">
      <w:pPr>
        <w:pStyle w:val="20"/>
        <w:spacing w:before="29" w:after="0" w:line="288" w:lineRule="auto"/>
        <w:rPr>
          <w:rFonts w:ascii="Times New Roman" w:hAnsi="Times New Roman"/>
          <w:color w:val="000000" w:themeColor="text1"/>
          <w:kern w:val="0"/>
          <w:szCs w:val="24"/>
        </w:rPr>
      </w:pPr>
      <w:bookmarkStart w:id="33" w:name="_Toc478321483"/>
      <w:r w:rsidRPr="00AE5B5A">
        <w:rPr>
          <w:rFonts w:ascii="Times New Roman" w:hAnsi="Times New Roman"/>
          <w:color w:val="000000" w:themeColor="text1"/>
          <w:kern w:val="0"/>
          <w:szCs w:val="24"/>
        </w:rPr>
        <w:t xml:space="preserve">3.2.1 </w:t>
      </w:r>
      <w:r w:rsidRPr="00AE5B5A">
        <w:rPr>
          <w:rFonts w:ascii="Times New Roman" w:hAnsi="Times New Roman" w:hint="eastAsia"/>
          <w:color w:val="000000" w:themeColor="text1"/>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AE5B5A" w:rsidRPr="00AE5B5A" w:rsidTr="009421FD">
        <w:tc>
          <w:tcPr>
            <w:tcW w:w="3459" w:type="dxa"/>
            <w:vAlign w:val="center"/>
          </w:tcPr>
          <w:p w:rsidR="001A59F9" w:rsidRPr="00AE5B5A" w:rsidRDefault="001A59F9" w:rsidP="009421FD">
            <w:pPr>
              <w:spacing w:before="29" w:line="288" w:lineRule="auto"/>
              <w:jc w:val="center"/>
              <w:rPr>
                <w:color w:val="000000" w:themeColor="text1"/>
                <w:sz w:val="24"/>
              </w:rPr>
            </w:pPr>
            <w:r w:rsidRPr="00AE5B5A">
              <w:rPr>
                <w:rFonts w:hint="eastAsia"/>
                <w:color w:val="000000" w:themeColor="text1"/>
                <w:sz w:val="24"/>
              </w:rPr>
              <w:t>阶段</w:t>
            </w:r>
          </w:p>
        </w:tc>
        <w:tc>
          <w:tcPr>
            <w:tcW w:w="3459" w:type="dxa"/>
            <w:vAlign w:val="center"/>
          </w:tcPr>
          <w:p w:rsidR="001A59F9" w:rsidRPr="00AE5B5A" w:rsidRDefault="001A59F9" w:rsidP="009421FD">
            <w:pPr>
              <w:spacing w:before="29" w:line="288" w:lineRule="auto"/>
              <w:jc w:val="center"/>
              <w:rPr>
                <w:color w:val="000000" w:themeColor="text1"/>
                <w:sz w:val="24"/>
              </w:rPr>
            </w:pPr>
            <w:r w:rsidRPr="00AE5B5A">
              <w:rPr>
                <w:rFonts w:hint="eastAsia"/>
                <w:color w:val="000000" w:themeColor="text1"/>
                <w:sz w:val="24"/>
              </w:rPr>
              <w:t>份额净值增长率①</w:t>
            </w:r>
          </w:p>
        </w:tc>
        <w:tc>
          <w:tcPr>
            <w:tcW w:w="3459" w:type="dxa"/>
            <w:vAlign w:val="center"/>
          </w:tcPr>
          <w:p w:rsidR="001A59F9" w:rsidRPr="00AE5B5A" w:rsidRDefault="001A59F9" w:rsidP="009421FD">
            <w:pPr>
              <w:spacing w:before="29" w:line="288" w:lineRule="auto"/>
              <w:jc w:val="center"/>
              <w:rPr>
                <w:color w:val="000000" w:themeColor="text1"/>
                <w:sz w:val="24"/>
              </w:rPr>
            </w:pPr>
            <w:r w:rsidRPr="00AE5B5A">
              <w:rPr>
                <w:rFonts w:hint="eastAsia"/>
                <w:color w:val="000000" w:themeColor="text1"/>
                <w:sz w:val="24"/>
              </w:rPr>
              <w:t>份额净值增长率标准差②</w:t>
            </w:r>
          </w:p>
        </w:tc>
        <w:tc>
          <w:tcPr>
            <w:tcW w:w="3459" w:type="dxa"/>
            <w:vAlign w:val="center"/>
          </w:tcPr>
          <w:p w:rsidR="001A59F9" w:rsidRPr="00AE5B5A" w:rsidRDefault="001A59F9" w:rsidP="009421FD">
            <w:pPr>
              <w:spacing w:before="29" w:line="288" w:lineRule="auto"/>
              <w:jc w:val="center"/>
              <w:rPr>
                <w:color w:val="000000" w:themeColor="text1"/>
                <w:sz w:val="24"/>
              </w:rPr>
            </w:pPr>
            <w:r w:rsidRPr="00AE5B5A">
              <w:rPr>
                <w:rFonts w:hint="eastAsia"/>
                <w:color w:val="000000" w:themeColor="text1"/>
                <w:sz w:val="24"/>
              </w:rPr>
              <w:t>业绩比较基准收益率③</w:t>
            </w:r>
          </w:p>
        </w:tc>
        <w:tc>
          <w:tcPr>
            <w:tcW w:w="3459" w:type="dxa"/>
            <w:vAlign w:val="center"/>
          </w:tcPr>
          <w:p w:rsidR="001A59F9" w:rsidRPr="00AE5B5A" w:rsidRDefault="001A59F9" w:rsidP="009421FD">
            <w:pPr>
              <w:spacing w:before="29" w:line="288" w:lineRule="auto"/>
              <w:jc w:val="center"/>
              <w:rPr>
                <w:color w:val="000000" w:themeColor="text1"/>
                <w:sz w:val="24"/>
              </w:rPr>
            </w:pPr>
            <w:r w:rsidRPr="00AE5B5A">
              <w:rPr>
                <w:rFonts w:hint="eastAsia"/>
                <w:color w:val="000000" w:themeColor="text1"/>
                <w:sz w:val="24"/>
              </w:rPr>
              <w:t>业绩比较基准收益率标准差④</w:t>
            </w:r>
          </w:p>
        </w:tc>
        <w:tc>
          <w:tcPr>
            <w:tcW w:w="3459" w:type="dxa"/>
            <w:vAlign w:val="center"/>
          </w:tcPr>
          <w:p w:rsidR="001A59F9" w:rsidRPr="00AE5B5A" w:rsidRDefault="001A59F9" w:rsidP="009421FD">
            <w:pPr>
              <w:spacing w:before="29" w:line="288" w:lineRule="auto"/>
              <w:jc w:val="center"/>
              <w:rPr>
                <w:color w:val="000000" w:themeColor="text1"/>
                <w:sz w:val="24"/>
              </w:rPr>
            </w:pPr>
            <w:r w:rsidRPr="00AE5B5A">
              <w:rPr>
                <w:rFonts w:hint="eastAsia"/>
                <w:color w:val="000000" w:themeColor="text1"/>
                <w:sz w:val="24"/>
              </w:rPr>
              <w:t>①－③</w:t>
            </w:r>
          </w:p>
        </w:tc>
        <w:tc>
          <w:tcPr>
            <w:tcW w:w="3459" w:type="dxa"/>
            <w:vAlign w:val="center"/>
          </w:tcPr>
          <w:p w:rsidR="001A59F9" w:rsidRPr="00AE5B5A" w:rsidRDefault="001A59F9" w:rsidP="009421FD">
            <w:pPr>
              <w:spacing w:before="29" w:line="288" w:lineRule="auto"/>
              <w:jc w:val="center"/>
              <w:rPr>
                <w:color w:val="000000" w:themeColor="text1"/>
                <w:sz w:val="24"/>
              </w:rPr>
            </w:pPr>
            <w:r w:rsidRPr="00AE5B5A">
              <w:rPr>
                <w:rFonts w:hint="eastAsia"/>
                <w:color w:val="000000" w:themeColor="text1"/>
                <w:sz w:val="24"/>
              </w:rPr>
              <w:t>②－④</w:t>
            </w:r>
          </w:p>
        </w:tc>
      </w:tr>
      <w:tr w:rsidR="00AE5B5A" w:rsidRPr="00AE5B5A">
        <w:tc>
          <w:tcPr>
            <w:tcW w:w="1286" w:type="dxa"/>
            <w:vAlign w:val="center"/>
          </w:tcPr>
          <w:p w:rsidR="00577D97" w:rsidRPr="00AE5B5A" w:rsidRDefault="007177F9">
            <w:pPr>
              <w:jc w:val="left"/>
              <w:rPr>
                <w:color w:val="000000" w:themeColor="text1"/>
              </w:rPr>
            </w:pPr>
            <w:r w:rsidRPr="00AE5B5A">
              <w:rPr>
                <w:color w:val="000000" w:themeColor="text1"/>
                <w:sz w:val="24"/>
              </w:rPr>
              <w:t>过去三个月</w:t>
            </w:r>
          </w:p>
        </w:tc>
        <w:tc>
          <w:tcPr>
            <w:tcW w:w="1286" w:type="dxa"/>
            <w:vAlign w:val="center"/>
          </w:tcPr>
          <w:p w:rsidR="00577D97" w:rsidRPr="00AE5B5A" w:rsidRDefault="007177F9">
            <w:pPr>
              <w:jc w:val="center"/>
              <w:rPr>
                <w:color w:val="000000" w:themeColor="text1"/>
              </w:rPr>
            </w:pPr>
            <w:r w:rsidRPr="00AE5B5A">
              <w:rPr>
                <w:color w:val="000000" w:themeColor="text1"/>
                <w:sz w:val="24"/>
              </w:rPr>
              <w:t>2.58%</w:t>
            </w:r>
          </w:p>
        </w:tc>
        <w:tc>
          <w:tcPr>
            <w:tcW w:w="1286" w:type="dxa"/>
            <w:vAlign w:val="center"/>
          </w:tcPr>
          <w:p w:rsidR="00577D97" w:rsidRPr="00AE5B5A" w:rsidRDefault="007177F9">
            <w:pPr>
              <w:jc w:val="center"/>
              <w:rPr>
                <w:color w:val="000000" w:themeColor="text1"/>
              </w:rPr>
            </w:pPr>
            <w:r w:rsidRPr="00AE5B5A">
              <w:rPr>
                <w:color w:val="000000" w:themeColor="text1"/>
                <w:sz w:val="24"/>
              </w:rPr>
              <w:t>0.63%</w:t>
            </w:r>
          </w:p>
        </w:tc>
        <w:tc>
          <w:tcPr>
            <w:tcW w:w="1285" w:type="dxa"/>
            <w:vAlign w:val="center"/>
          </w:tcPr>
          <w:p w:rsidR="00577D97" w:rsidRPr="00AE5B5A" w:rsidRDefault="007177F9">
            <w:pPr>
              <w:jc w:val="center"/>
              <w:rPr>
                <w:color w:val="000000" w:themeColor="text1"/>
              </w:rPr>
            </w:pPr>
            <w:r w:rsidRPr="00AE5B5A">
              <w:rPr>
                <w:color w:val="000000" w:themeColor="text1"/>
                <w:sz w:val="24"/>
              </w:rPr>
              <w:t>0.51%</w:t>
            </w:r>
          </w:p>
        </w:tc>
        <w:tc>
          <w:tcPr>
            <w:tcW w:w="1285" w:type="dxa"/>
            <w:vAlign w:val="center"/>
          </w:tcPr>
          <w:p w:rsidR="00577D97" w:rsidRPr="00AE5B5A" w:rsidRDefault="007177F9">
            <w:pPr>
              <w:jc w:val="center"/>
              <w:rPr>
                <w:color w:val="000000" w:themeColor="text1"/>
              </w:rPr>
            </w:pPr>
            <w:r w:rsidRPr="00AE5B5A">
              <w:rPr>
                <w:color w:val="000000" w:themeColor="text1"/>
                <w:sz w:val="24"/>
              </w:rPr>
              <w:t>0.44%</w:t>
            </w:r>
          </w:p>
        </w:tc>
        <w:tc>
          <w:tcPr>
            <w:tcW w:w="1285" w:type="dxa"/>
            <w:vAlign w:val="center"/>
          </w:tcPr>
          <w:p w:rsidR="00577D97" w:rsidRPr="00AE5B5A" w:rsidRDefault="007177F9">
            <w:pPr>
              <w:jc w:val="center"/>
              <w:rPr>
                <w:color w:val="000000" w:themeColor="text1"/>
              </w:rPr>
            </w:pPr>
            <w:r w:rsidRPr="00AE5B5A">
              <w:rPr>
                <w:color w:val="000000" w:themeColor="text1"/>
                <w:sz w:val="24"/>
              </w:rPr>
              <w:t>2.07%</w:t>
            </w:r>
          </w:p>
        </w:tc>
        <w:tc>
          <w:tcPr>
            <w:tcW w:w="1285" w:type="dxa"/>
            <w:vAlign w:val="center"/>
          </w:tcPr>
          <w:p w:rsidR="00577D97" w:rsidRPr="00AE5B5A" w:rsidRDefault="007177F9">
            <w:pPr>
              <w:jc w:val="center"/>
              <w:rPr>
                <w:color w:val="000000" w:themeColor="text1"/>
              </w:rPr>
            </w:pPr>
            <w:r w:rsidRPr="00AE5B5A">
              <w:rPr>
                <w:color w:val="000000" w:themeColor="text1"/>
                <w:sz w:val="24"/>
              </w:rPr>
              <w:t>0.19%</w:t>
            </w:r>
          </w:p>
        </w:tc>
      </w:tr>
      <w:tr w:rsidR="00AE5B5A" w:rsidRPr="00AE5B5A">
        <w:tc>
          <w:tcPr>
            <w:tcW w:w="1286" w:type="dxa"/>
            <w:vAlign w:val="center"/>
          </w:tcPr>
          <w:p w:rsidR="00577D97" w:rsidRPr="00AE5B5A" w:rsidRDefault="007177F9">
            <w:pPr>
              <w:jc w:val="left"/>
              <w:rPr>
                <w:color w:val="000000" w:themeColor="text1"/>
              </w:rPr>
            </w:pPr>
            <w:r w:rsidRPr="00AE5B5A">
              <w:rPr>
                <w:color w:val="000000" w:themeColor="text1"/>
                <w:sz w:val="24"/>
              </w:rPr>
              <w:t>过去六个月</w:t>
            </w:r>
          </w:p>
        </w:tc>
        <w:tc>
          <w:tcPr>
            <w:tcW w:w="1286" w:type="dxa"/>
            <w:vAlign w:val="center"/>
          </w:tcPr>
          <w:p w:rsidR="00577D97" w:rsidRPr="00AE5B5A" w:rsidRDefault="007177F9">
            <w:pPr>
              <w:jc w:val="center"/>
              <w:rPr>
                <w:color w:val="000000" w:themeColor="text1"/>
              </w:rPr>
            </w:pPr>
            <w:r w:rsidRPr="00AE5B5A">
              <w:rPr>
                <w:color w:val="000000" w:themeColor="text1"/>
                <w:sz w:val="24"/>
              </w:rPr>
              <w:t>3.48%</w:t>
            </w:r>
          </w:p>
        </w:tc>
        <w:tc>
          <w:tcPr>
            <w:tcW w:w="1286" w:type="dxa"/>
            <w:vAlign w:val="center"/>
          </w:tcPr>
          <w:p w:rsidR="00577D97" w:rsidRPr="00AE5B5A" w:rsidRDefault="007177F9">
            <w:pPr>
              <w:jc w:val="center"/>
              <w:rPr>
                <w:color w:val="000000" w:themeColor="text1"/>
              </w:rPr>
            </w:pPr>
            <w:r w:rsidRPr="00AE5B5A">
              <w:rPr>
                <w:color w:val="000000" w:themeColor="text1"/>
                <w:sz w:val="24"/>
              </w:rPr>
              <w:t>0.66%</w:t>
            </w:r>
          </w:p>
        </w:tc>
        <w:tc>
          <w:tcPr>
            <w:tcW w:w="1285" w:type="dxa"/>
            <w:vAlign w:val="center"/>
          </w:tcPr>
          <w:p w:rsidR="00577D97" w:rsidRPr="00AE5B5A" w:rsidRDefault="007177F9">
            <w:pPr>
              <w:jc w:val="center"/>
              <w:rPr>
                <w:color w:val="000000" w:themeColor="text1"/>
              </w:rPr>
            </w:pPr>
            <w:r w:rsidRPr="00AE5B5A">
              <w:rPr>
                <w:color w:val="000000" w:themeColor="text1"/>
                <w:sz w:val="24"/>
              </w:rPr>
              <w:t>3.24%</w:t>
            </w:r>
          </w:p>
        </w:tc>
        <w:tc>
          <w:tcPr>
            <w:tcW w:w="1285" w:type="dxa"/>
            <w:vAlign w:val="center"/>
          </w:tcPr>
          <w:p w:rsidR="00577D97" w:rsidRPr="00AE5B5A" w:rsidRDefault="007177F9">
            <w:pPr>
              <w:jc w:val="center"/>
              <w:rPr>
                <w:color w:val="000000" w:themeColor="text1"/>
              </w:rPr>
            </w:pPr>
            <w:r w:rsidRPr="00AE5B5A">
              <w:rPr>
                <w:color w:val="000000" w:themeColor="text1"/>
                <w:sz w:val="24"/>
              </w:rPr>
              <w:t>0.46%</w:t>
            </w:r>
          </w:p>
        </w:tc>
        <w:tc>
          <w:tcPr>
            <w:tcW w:w="1285" w:type="dxa"/>
            <w:vAlign w:val="center"/>
          </w:tcPr>
          <w:p w:rsidR="00577D97" w:rsidRPr="00AE5B5A" w:rsidRDefault="007177F9">
            <w:pPr>
              <w:jc w:val="center"/>
              <w:rPr>
                <w:color w:val="000000" w:themeColor="text1"/>
              </w:rPr>
            </w:pPr>
            <w:r w:rsidRPr="00AE5B5A">
              <w:rPr>
                <w:color w:val="000000" w:themeColor="text1"/>
                <w:sz w:val="24"/>
              </w:rPr>
              <w:t>0.24%</w:t>
            </w:r>
          </w:p>
        </w:tc>
        <w:tc>
          <w:tcPr>
            <w:tcW w:w="1285" w:type="dxa"/>
            <w:vAlign w:val="center"/>
          </w:tcPr>
          <w:p w:rsidR="00577D97" w:rsidRPr="00AE5B5A" w:rsidRDefault="007177F9">
            <w:pPr>
              <w:jc w:val="center"/>
              <w:rPr>
                <w:color w:val="000000" w:themeColor="text1"/>
              </w:rPr>
            </w:pPr>
            <w:r w:rsidRPr="00AE5B5A">
              <w:rPr>
                <w:color w:val="000000" w:themeColor="text1"/>
                <w:sz w:val="24"/>
              </w:rPr>
              <w:t>0.20%</w:t>
            </w:r>
          </w:p>
        </w:tc>
      </w:tr>
      <w:tr w:rsidR="00AE5B5A" w:rsidRPr="00AE5B5A">
        <w:tc>
          <w:tcPr>
            <w:tcW w:w="1286" w:type="dxa"/>
            <w:vAlign w:val="center"/>
          </w:tcPr>
          <w:p w:rsidR="00577D97" w:rsidRPr="00AE5B5A" w:rsidRDefault="007177F9">
            <w:pPr>
              <w:jc w:val="left"/>
              <w:rPr>
                <w:color w:val="000000" w:themeColor="text1"/>
              </w:rPr>
            </w:pPr>
            <w:r w:rsidRPr="00AE5B5A">
              <w:rPr>
                <w:color w:val="000000" w:themeColor="text1"/>
                <w:sz w:val="24"/>
              </w:rPr>
              <w:lastRenderedPageBreak/>
              <w:t>过去一年</w:t>
            </w:r>
          </w:p>
        </w:tc>
        <w:tc>
          <w:tcPr>
            <w:tcW w:w="1286" w:type="dxa"/>
            <w:vAlign w:val="center"/>
          </w:tcPr>
          <w:p w:rsidR="00577D97" w:rsidRPr="00AE5B5A" w:rsidRDefault="007177F9">
            <w:pPr>
              <w:jc w:val="center"/>
              <w:rPr>
                <w:color w:val="000000" w:themeColor="text1"/>
              </w:rPr>
            </w:pPr>
            <w:r w:rsidRPr="00AE5B5A">
              <w:rPr>
                <w:color w:val="000000" w:themeColor="text1"/>
                <w:sz w:val="24"/>
              </w:rPr>
              <w:t>-1.70%</w:t>
            </w:r>
          </w:p>
        </w:tc>
        <w:tc>
          <w:tcPr>
            <w:tcW w:w="1286" w:type="dxa"/>
            <w:vAlign w:val="center"/>
          </w:tcPr>
          <w:p w:rsidR="00577D97" w:rsidRPr="00AE5B5A" w:rsidRDefault="007177F9">
            <w:pPr>
              <w:jc w:val="center"/>
              <w:rPr>
                <w:color w:val="000000" w:themeColor="text1"/>
              </w:rPr>
            </w:pPr>
            <w:r w:rsidRPr="00AE5B5A">
              <w:rPr>
                <w:color w:val="000000" w:themeColor="text1"/>
                <w:sz w:val="24"/>
              </w:rPr>
              <w:t>1.48%</w:t>
            </w:r>
          </w:p>
        </w:tc>
        <w:tc>
          <w:tcPr>
            <w:tcW w:w="1285" w:type="dxa"/>
            <w:vAlign w:val="center"/>
          </w:tcPr>
          <w:p w:rsidR="00577D97" w:rsidRPr="00AE5B5A" w:rsidRDefault="007177F9">
            <w:pPr>
              <w:jc w:val="center"/>
              <w:rPr>
                <w:color w:val="000000" w:themeColor="text1"/>
              </w:rPr>
            </w:pPr>
            <w:r w:rsidRPr="00AE5B5A">
              <w:rPr>
                <w:color w:val="000000" w:themeColor="text1"/>
                <w:sz w:val="24"/>
              </w:rPr>
              <w:t>-5.60%</w:t>
            </w:r>
          </w:p>
        </w:tc>
        <w:tc>
          <w:tcPr>
            <w:tcW w:w="1285" w:type="dxa"/>
            <w:vAlign w:val="center"/>
          </w:tcPr>
          <w:p w:rsidR="00577D97" w:rsidRPr="00AE5B5A" w:rsidRDefault="007177F9">
            <w:pPr>
              <w:jc w:val="center"/>
              <w:rPr>
                <w:color w:val="000000" w:themeColor="text1"/>
              </w:rPr>
            </w:pPr>
            <w:r w:rsidRPr="00AE5B5A">
              <w:rPr>
                <w:color w:val="000000" w:themeColor="text1"/>
                <w:sz w:val="24"/>
              </w:rPr>
              <w:t>0.84%</w:t>
            </w:r>
          </w:p>
        </w:tc>
        <w:tc>
          <w:tcPr>
            <w:tcW w:w="1285" w:type="dxa"/>
            <w:vAlign w:val="center"/>
          </w:tcPr>
          <w:p w:rsidR="00577D97" w:rsidRPr="00AE5B5A" w:rsidRDefault="007177F9">
            <w:pPr>
              <w:jc w:val="center"/>
              <w:rPr>
                <w:color w:val="000000" w:themeColor="text1"/>
              </w:rPr>
            </w:pPr>
            <w:r w:rsidRPr="00AE5B5A">
              <w:rPr>
                <w:color w:val="000000" w:themeColor="text1"/>
                <w:sz w:val="24"/>
              </w:rPr>
              <w:t>3.90%</w:t>
            </w:r>
          </w:p>
        </w:tc>
        <w:tc>
          <w:tcPr>
            <w:tcW w:w="1285" w:type="dxa"/>
            <w:vAlign w:val="center"/>
          </w:tcPr>
          <w:p w:rsidR="00577D97" w:rsidRPr="00AE5B5A" w:rsidRDefault="007177F9">
            <w:pPr>
              <w:jc w:val="center"/>
              <w:rPr>
                <w:color w:val="000000" w:themeColor="text1"/>
              </w:rPr>
            </w:pPr>
            <w:r w:rsidRPr="00AE5B5A">
              <w:rPr>
                <w:color w:val="000000" w:themeColor="text1"/>
                <w:sz w:val="24"/>
              </w:rPr>
              <w:t>0.64%</w:t>
            </w:r>
          </w:p>
        </w:tc>
      </w:tr>
      <w:tr w:rsidR="00AE5B5A" w:rsidRPr="00AE5B5A">
        <w:tc>
          <w:tcPr>
            <w:tcW w:w="1286" w:type="dxa"/>
            <w:vAlign w:val="center"/>
          </w:tcPr>
          <w:p w:rsidR="00577D97" w:rsidRPr="00AE5B5A" w:rsidRDefault="007177F9">
            <w:pPr>
              <w:jc w:val="left"/>
              <w:rPr>
                <w:color w:val="000000" w:themeColor="text1"/>
              </w:rPr>
            </w:pPr>
            <w:r w:rsidRPr="00AE5B5A">
              <w:rPr>
                <w:color w:val="000000" w:themeColor="text1"/>
                <w:sz w:val="24"/>
              </w:rPr>
              <w:t>过去三年</w:t>
            </w:r>
          </w:p>
        </w:tc>
        <w:tc>
          <w:tcPr>
            <w:tcW w:w="1286" w:type="dxa"/>
            <w:vAlign w:val="center"/>
          </w:tcPr>
          <w:p w:rsidR="00577D97" w:rsidRPr="00AE5B5A" w:rsidRDefault="007177F9">
            <w:pPr>
              <w:jc w:val="center"/>
              <w:rPr>
                <w:color w:val="000000" w:themeColor="text1"/>
              </w:rPr>
            </w:pPr>
            <w:r w:rsidRPr="00AE5B5A">
              <w:rPr>
                <w:color w:val="000000" w:themeColor="text1"/>
                <w:sz w:val="24"/>
              </w:rPr>
              <w:t>144.23%</w:t>
            </w:r>
          </w:p>
        </w:tc>
        <w:tc>
          <w:tcPr>
            <w:tcW w:w="1286" w:type="dxa"/>
            <w:vAlign w:val="center"/>
          </w:tcPr>
          <w:p w:rsidR="00577D97" w:rsidRPr="00AE5B5A" w:rsidRDefault="007177F9">
            <w:pPr>
              <w:jc w:val="center"/>
              <w:rPr>
                <w:color w:val="000000" w:themeColor="text1"/>
              </w:rPr>
            </w:pPr>
            <w:r w:rsidRPr="00AE5B5A">
              <w:rPr>
                <w:color w:val="000000" w:themeColor="text1"/>
                <w:sz w:val="24"/>
              </w:rPr>
              <w:t>1.80%</w:t>
            </w:r>
          </w:p>
        </w:tc>
        <w:tc>
          <w:tcPr>
            <w:tcW w:w="1285" w:type="dxa"/>
            <w:vAlign w:val="center"/>
          </w:tcPr>
          <w:p w:rsidR="00577D97" w:rsidRPr="00AE5B5A" w:rsidRDefault="007177F9">
            <w:pPr>
              <w:jc w:val="center"/>
              <w:rPr>
                <w:color w:val="000000" w:themeColor="text1"/>
              </w:rPr>
            </w:pPr>
            <w:r w:rsidRPr="00AE5B5A">
              <w:rPr>
                <w:color w:val="000000" w:themeColor="text1"/>
                <w:sz w:val="24"/>
              </w:rPr>
              <w:t>35.93%</w:t>
            </w:r>
          </w:p>
        </w:tc>
        <w:tc>
          <w:tcPr>
            <w:tcW w:w="1285" w:type="dxa"/>
            <w:vAlign w:val="center"/>
          </w:tcPr>
          <w:p w:rsidR="00577D97" w:rsidRPr="00AE5B5A" w:rsidRDefault="007177F9">
            <w:pPr>
              <w:jc w:val="center"/>
              <w:rPr>
                <w:color w:val="000000" w:themeColor="text1"/>
              </w:rPr>
            </w:pPr>
            <w:r w:rsidRPr="00AE5B5A">
              <w:rPr>
                <w:color w:val="000000" w:themeColor="text1"/>
                <w:sz w:val="24"/>
              </w:rPr>
              <w:t>1.08%</w:t>
            </w:r>
          </w:p>
        </w:tc>
        <w:tc>
          <w:tcPr>
            <w:tcW w:w="1285" w:type="dxa"/>
            <w:vAlign w:val="center"/>
          </w:tcPr>
          <w:p w:rsidR="00577D97" w:rsidRPr="00AE5B5A" w:rsidRDefault="007177F9">
            <w:pPr>
              <w:jc w:val="center"/>
              <w:rPr>
                <w:color w:val="000000" w:themeColor="text1"/>
              </w:rPr>
            </w:pPr>
            <w:r w:rsidRPr="00AE5B5A">
              <w:rPr>
                <w:color w:val="000000" w:themeColor="text1"/>
                <w:sz w:val="24"/>
              </w:rPr>
              <w:t>108.30%</w:t>
            </w:r>
          </w:p>
        </w:tc>
        <w:tc>
          <w:tcPr>
            <w:tcW w:w="1285" w:type="dxa"/>
            <w:vAlign w:val="center"/>
          </w:tcPr>
          <w:p w:rsidR="00577D97" w:rsidRPr="00AE5B5A" w:rsidRDefault="007177F9">
            <w:pPr>
              <w:jc w:val="center"/>
              <w:rPr>
                <w:color w:val="000000" w:themeColor="text1"/>
              </w:rPr>
            </w:pPr>
            <w:r w:rsidRPr="00AE5B5A">
              <w:rPr>
                <w:color w:val="000000" w:themeColor="text1"/>
                <w:sz w:val="24"/>
              </w:rPr>
              <w:t>0.72%</w:t>
            </w:r>
          </w:p>
        </w:tc>
      </w:tr>
      <w:tr w:rsidR="00AE5B5A" w:rsidRPr="00AE5B5A">
        <w:tc>
          <w:tcPr>
            <w:tcW w:w="1286" w:type="dxa"/>
            <w:vAlign w:val="center"/>
          </w:tcPr>
          <w:p w:rsidR="00577D97" w:rsidRPr="00AE5B5A" w:rsidRDefault="007177F9">
            <w:pPr>
              <w:jc w:val="left"/>
              <w:rPr>
                <w:color w:val="000000" w:themeColor="text1"/>
              </w:rPr>
            </w:pPr>
            <w:r w:rsidRPr="00AE5B5A">
              <w:rPr>
                <w:color w:val="000000" w:themeColor="text1"/>
                <w:sz w:val="24"/>
              </w:rPr>
              <w:t>过去五年</w:t>
            </w:r>
          </w:p>
        </w:tc>
        <w:tc>
          <w:tcPr>
            <w:tcW w:w="1286" w:type="dxa"/>
            <w:vAlign w:val="center"/>
          </w:tcPr>
          <w:p w:rsidR="00577D97" w:rsidRPr="00AE5B5A" w:rsidRDefault="007177F9">
            <w:pPr>
              <w:jc w:val="center"/>
              <w:rPr>
                <w:color w:val="000000" w:themeColor="text1"/>
              </w:rPr>
            </w:pPr>
            <w:r w:rsidRPr="00AE5B5A">
              <w:rPr>
                <w:color w:val="000000" w:themeColor="text1"/>
                <w:sz w:val="24"/>
              </w:rPr>
              <w:t>135.48%</w:t>
            </w:r>
          </w:p>
        </w:tc>
        <w:tc>
          <w:tcPr>
            <w:tcW w:w="1286" w:type="dxa"/>
            <w:vAlign w:val="center"/>
          </w:tcPr>
          <w:p w:rsidR="00577D97" w:rsidRPr="00AE5B5A" w:rsidRDefault="007177F9">
            <w:pPr>
              <w:jc w:val="center"/>
              <w:rPr>
                <w:color w:val="000000" w:themeColor="text1"/>
              </w:rPr>
            </w:pPr>
            <w:r w:rsidRPr="00AE5B5A">
              <w:rPr>
                <w:color w:val="000000" w:themeColor="text1"/>
                <w:sz w:val="24"/>
              </w:rPr>
              <w:t>1.62%</w:t>
            </w:r>
          </w:p>
        </w:tc>
        <w:tc>
          <w:tcPr>
            <w:tcW w:w="1285" w:type="dxa"/>
            <w:vAlign w:val="center"/>
          </w:tcPr>
          <w:p w:rsidR="00577D97" w:rsidRPr="00AE5B5A" w:rsidRDefault="007177F9">
            <w:pPr>
              <w:jc w:val="center"/>
              <w:rPr>
                <w:color w:val="000000" w:themeColor="text1"/>
              </w:rPr>
            </w:pPr>
            <w:r w:rsidRPr="00AE5B5A">
              <w:rPr>
                <w:color w:val="000000" w:themeColor="text1"/>
                <w:sz w:val="24"/>
              </w:rPr>
              <w:t>39.93%</w:t>
            </w:r>
          </w:p>
        </w:tc>
        <w:tc>
          <w:tcPr>
            <w:tcW w:w="1285" w:type="dxa"/>
            <w:vAlign w:val="center"/>
          </w:tcPr>
          <w:p w:rsidR="00577D97" w:rsidRPr="00AE5B5A" w:rsidRDefault="007177F9">
            <w:pPr>
              <w:jc w:val="center"/>
              <w:rPr>
                <w:color w:val="000000" w:themeColor="text1"/>
              </w:rPr>
            </w:pPr>
            <w:r w:rsidRPr="00AE5B5A">
              <w:rPr>
                <w:color w:val="000000" w:themeColor="text1"/>
                <w:sz w:val="24"/>
              </w:rPr>
              <w:t>0.98%</w:t>
            </w:r>
          </w:p>
        </w:tc>
        <w:tc>
          <w:tcPr>
            <w:tcW w:w="1285" w:type="dxa"/>
            <w:vAlign w:val="center"/>
          </w:tcPr>
          <w:p w:rsidR="00577D97" w:rsidRPr="00AE5B5A" w:rsidRDefault="007177F9">
            <w:pPr>
              <w:jc w:val="center"/>
              <w:rPr>
                <w:color w:val="000000" w:themeColor="text1"/>
              </w:rPr>
            </w:pPr>
            <w:r w:rsidRPr="00AE5B5A">
              <w:rPr>
                <w:color w:val="000000" w:themeColor="text1"/>
                <w:sz w:val="24"/>
              </w:rPr>
              <w:t>95.55%</w:t>
            </w:r>
          </w:p>
        </w:tc>
        <w:tc>
          <w:tcPr>
            <w:tcW w:w="1285" w:type="dxa"/>
            <w:vAlign w:val="center"/>
          </w:tcPr>
          <w:p w:rsidR="00577D97" w:rsidRPr="00AE5B5A" w:rsidRDefault="007177F9">
            <w:pPr>
              <w:jc w:val="center"/>
              <w:rPr>
                <w:color w:val="000000" w:themeColor="text1"/>
              </w:rPr>
            </w:pPr>
            <w:r w:rsidRPr="00AE5B5A">
              <w:rPr>
                <w:color w:val="000000" w:themeColor="text1"/>
                <w:sz w:val="24"/>
              </w:rPr>
              <w:t>0.64%</w:t>
            </w:r>
          </w:p>
        </w:tc>
      </w:tr>
      <w:tr w:rsidR="00AE5B5A" w:rsidRPr="00AE5B5A">
        <w:tc>
          <w:tcPr>
            <w:tcW w:w="1286" w:type="dxa"/>
            <w:vAlign w:val="center"/>
          </w:tcPr>
          <w:p w:rsidR="00577D97" w:rsidRPr="00AE5B5A" w:rsidRDefault="007177F9">
            <w:pPr>
              <w:jc w:val="left"/>
              <w:rPr>
                <w:color w:val="000000" w:themeColor="text1"/>
              </w:rPr>
            </w:pPr>
            <w:r w:rsidRPr="00AE5B5A">
              <w:rPr>
                <w:color w:val="000000" w:themeColor="text1"/>
                <w:sz w:val="24"/>
              </w:rPr>
              <w:t>自基金合同生效起至今</w:t>
            </w:r>
          </w:p>
        </w:tc>
        <w:tc>
          <w:tcPr>
            <w:tcW w:w="1286" w:type="dxa"/>
            <w:vAlign w:val="center"/>
          </w:tcPr>
          <w:p w:rsidR="00577D97" w:rsidRPr="00AE5B5A" w:rsidRDefault="007177F9">
            <w:pPr>
              <w:jc w:val="center"/>
              <w:rPr>
                <w:color w:val="000000" w:themeColor="text1"/>
              </w:rPr>
            </w:pPr>
            <w:r w:rsidRPr="00AE5B5A">
              <w:rPr>
                <w:color w:val="000000" w:themeColor="text1"/>
                <w:sz w:val="24"/>
              </w:rPr>
              <w:t>93.16%</w:t>
            </w:r>
          </w:p>
        </w:tc>
        <w:tc>
          <w:tcPr>
            <w:tcW w:w="1286" w:type="dxa"/>
            <w:vAlign w:val="center"/>
          </w:tcPr>
          <w:p w:rsidR="00577D97" w:rsidRPr="00AE5B5A" w:rsidRDefault="007177F9">
            <w:pPr>
              <w:jc w:val="center"/>
              <w:rPr>
                <w:color w:val="000000" w:themeColor="text1"/>
              </w:rPr>
            </w:pPr>
            <w:r w:rsidRPr="00AE5B5A">
              <w:rPr>
                <w:color w:val="000000" w:themeColor="text1"/>
                <w:sz w:val="24"/>
              </w:rPr>
              <w:t>1.51%</w:t>
            </w:r>
          </w:p>
        </w:tc>
        <w:tc>
          <w:tcPr>
            <w:tcW w:w="1285" w:type="dxa"/>
            <w:vAlign w:val="center"/>
          </w:tcPr>
          <w:p w:rsidR="00577D97" w:rsidRPr="00AE5B5A" w:rsidRDefault="007177F9">
            <w:pPr>
              <w:jc w:val="center"/>
              <w:rPr>
                <w:color w:val="000000" w:themeColor="text1"/>
              </w:rPr>
            </w:pPr>
            <w:r w:rsidRPr="00AE5B5A">
              <w:rPr>
                <w:color w:val="000000" w:themeColor="text1"/>
                <w:sz w:val="24"/>
              </w:rPr>
              <w:t>34.45%</w:t>
            </w:r>
          </w:p>
        </w:tc>
        <w:tc>
          <w:tcPr>
            <w:tcW w:w="1285" w:type="dxa"/>
            <w:vAlign w:val="center"/>
          </w:tcPr>
          <w:p w:rsidR="00577D97" w:rsidRPr="00AE5B5A" w:rsidRDefault="007177F9">
            <w:pPr>
              <w:jc w:val="center"/>
              <w:rPr>
                <w:color w:val="000000" w:themeColor="text1"/>
              </w:rPr>
            </w:pPr>
            <w:r w:rsidRPr="00AE5B5A">
              <w:rPr>
                <w:color w:val="000000" w:themeColor="text1"/>
                <w:sz w:val="24"/>
              </w:rPr>
              <w:t>0.95%</w:t>
            </w:r>
          </w:p>
        </w:tc>
        <w:tc>
          <w:tcPr>
            <w:tcW w:w="1285" w:type="dxa"/>
            <w:vAlign w:val="center"/>
          </w:tcPr>
          <w:p w:rsidR="00577D97" w:rsidRPr="00AE5B5A" w:rsidRDefault="007177F9">
            <w:pPr>
              <w:jc w:val="center"/>
              <w:rPr>
                <w:color w:val="000000" w:themeColor="text1"/>
              </w:rPr>
            </w:pPr>
            <w:r w:rsidRPr="00AE5B5A">
              <w:rPr>
                <w:color w:val="000000" w:themeColor="text1"/>
                <w:sz w:val="24"/>
              </w:rPr>
              <w:t>58.71%</w:t>
            </w:r>
          </w:p>
        </w:tc>
        <w:tc>
          <w:tcPr>
            <w:tcW w:w="1285" w:type="dxa"/>
            <w:vAlign w:val="center"/>
          </w:tcPr>
          <w:p w:rsidR="00577D97" w:rsidRPr="00AE5B5A" w:rsidRDefault="007177F9">
            <w:pPr>
              <w:jc w:val="center"/>
              <w:rPr>
                <w:color w:val="000000" w:themeColor="text1"/>
              </w:rPr>
            </w:pPr>
            <w:r w:rsidRPr="00AE5B5A">
              <w:rPr>
                <w:color w:val="000000" w:themeColor="text1"/>
                <w:sz w:val="24"/>
              </w:rPr>
              <w:t>0.56%</w:t>
            </w:r>
          </w:p>
        </w:tc>
      </w:tr>
    </w:tbl>
    <w:p w:rsidR="00577D97" w:rsidRPr="00AE5B5A" w:rsidRDefault="007177F9">
      <w:pPr>
        <w:tabs>
          <w:tab w:val="left" w:pos="426"/>
        </w:tabs>
        <w:spacing w:before="29" w:line="288" w:lineRule="auto"/>
        <w:jc w:val="left"/>
        <w:rPr>
          <w:rFonts w:asciiTheme="minorEastAsia" w:eastAsiaTheme="minorEastAsia" w:hAnsiTheme="minorEastAsia"/>
          <w:color w:val="000000" w:themeColor="text1"/>
          <w:szCs w:val="21"/>
        </w:rPr>
      </w:pPr>
      <w:r w:rsidRPr="00AE5B5A">
        <w:rPr>
          <w:color w:val="000000" w:themeColor="text1"/>
          <w:kern w:val="0"/>
          <w:sz w:val="24"/>
        </w:rPr>
        <w:t>注：</w:t>
      </w:r>
      <w:r w:rsidRPr="00AE5B5A">
        <w:rPr>
          <w:color w:val="000000" w:themeColor="text1"/>
          <w:kern w:val="0"/>
          <w:sz w:val="24"/>
        </w:rPr>
        <w:t>1</w:t>
      </w:r>
      <w:r w:rsidRPr="00AE5B5A">
        <w:rPr>
          <w:color w:val="000000" w:themeColor="text1"/>
          <w:kern w:val="0"/>
          <w:sz w:val="24"/>
        </w:rPr>
        <w:t>、本基金业绩比较基准自</w:t>
      </w:r>
      <w:r w:rsidRPr="00AE5B5A">
        <w:rPr>
          <w:color w:val="000000" w:themeColor="text1"/>
          <w:kern w:val="0"/>
          <w:sz w:val="24"/>
        </w:rPr>
        <w:t>2015</w:t>
      </w:r>
      <w:r w:rsidRPr="00AE5B5A">
        <w:rPr>
          <w:color w:val="000000" w:themeColor="text1"/>
          <w:kern w:val="0"/>
          <w:sz w:val="24"/>
        </w:rPr>
        <w:t>年</w:t>
      </w:r>
      <w:r w:rsidRPr="00AE5B5A">
        <w:rPr>
          <w:color w:val="000000" w:themeColor="text1"/>
          <w:kern w:val="0"/>
          <w:sz w:val="24"/>
        </w:rPr>
        <w:t>10</w:t>
      </w:r>
      <w:r w:rsidRPr="00AE5B5A">
        <w:rPr>
          <w:color w:val="000000" w:themeColor="text1"/>
          <w:kern w:val="0"/>
          <w:sz w:val="24"/>
        </w:rPr>
        <w:t>月</w:t>
      </w:r>
      <w:r w:rsidRPr="00AE5B5A">
        <w:rPr>
          <w:color w:val="000000" w:themeColor="text1"/>
          <w:kern w:val="0"/>
          <w:sz w:val="24"/>
        </w:rPr>
        <w:t>1</w:t>
      </w:r>
      <w:r w:rsidRPr="00AE5B5A">
        <w:rPr>
          <w:color w:val="000000" w:themeColor="text1"/>
          <w:kern w:val="0"/>
          <w:sz w:val="24"/>
        </w:rPr>
        <w:t>日起，由</w:t>
      </w:r>
      <w:r w:rsidRPr="00AE5B5A">
        <w:rPr>
          <w:color w:val="000000" w:themeColor="text1"/>
          <w:kern w:val="0"/>
          <w:sz w:val="24"/>
        </w:rPr>
        <w:t>“60%×</w:t>
      </w:r>
      <w:r w:rsidRPr="00AE5B5A">
        <w:rPr>
          <w:color w:val="000000" w:themeColor="text1"/>
          <w:kern w:val="0"/>
          <w:sz w:val="24"/>
        </w:rPr>
        <w:t>沪深</w:t>
      </w:r>
      <w:r w:rsidRPr="00AE5B5A">
        <w:rPr>
          <w:color w:val="000000" w:themeColor="text1"/>
          <w:kern w:val="0"/>
          <w:sz w:val="24"/>
        </w:rPr>
        <w:t>300</w:t>
      </w:r>
      <w:r w:rsidRPr="00AE5B5A">
        <w:rPr>
          <w:color w:val="000000" w:themeColor="text1"/>
          <w:kern w:val="0"/>
          <w:sz w:val="24"/>
        </w:rPr>
        <w:t>指数收益率</w:t>
      </w:r>
      <w:r w:rsidRPr="00AE5B5A">
        <w:rPr>
          <w:color w:val="000000" w:themeColor="text1"/>
          <w:kern w:val="0"/>
          <w:sz w:val="24"/>
        </w:rPr>
        <w:t>+40%×</w:t>
      </w:r>
      <w:r w:rsidRPr="00AE5B5A">
        <w:rPr>
          <w:color w:val="000000" w:themeColor="text1"/>
          <w:kern w:val="0"/>
          <w:sz w:val="24"/>
        </w:rPr>
        <w:t>中信标普全债指数收益率</w:t>
      </w:r>
      <w:r w:rsidRPr="00AE5B5A">
        <w:rPr>
          <w:color w:val="000000" w:themeColor="text1"/>
          <w:kern w:val="0"/>
          <w:sz w:val="24"/>
        </w:rPr>
        <w:t>”</w:t>
      </w:r>
      <w:r w:rsidRPr="00AE5B5A">
        <w:rPr>
          <w:color w:val="000000" w:themeColor="text1"/>
          <w:kern w:val="0"/>
          <w:sz w:val="24"/>
        </w:rPr>
        <w:t>变更为</w:t>
      </w:r>
      <w:r w:rsidRPr="00AE5B5A">
        <w:rPr>
          <w:color w:val="000000" w:themeColor="text1"/>
          <w:kern w:val="0"/>
          <w:sz w:val="24"/>
        </w:rPr>
        <w:t>“60%×</w:t>
      </w:r>
      <w:r w:rsidRPr="00AE5B5A">
        <w:rPr>
          <w:color w:val="000000" w:themeColor="text1"/>
          <w:kern w:val="0"/>
          <w:sz w:val="24"/>
        </w:rPr>
        <w:t>沪深</w:t>
      </w:r>
      <w:r w:rsidRPr="00AE5B5A">
        <w:rPr>
          <w:color w:val="000000" w:themeColor="text1"/>
          <w:kern w:val="0"/>
          <w:sz w:val="24"/>
        </w:rPr>
        <w:t>300</w:t>
      </w:r>
      <w:r w:rsidRPr="00AE5B5A">
        <w:rPr>
          <w:color w:val="000000" w:themeColor="text1"/>
          <w:kern w:val="0"/>
          <w:sz w:val="24"/>
        </w:rPr>
        <w:t>指数收益率</w:t>
      </w:r>
      <w:r w:rsidRPr="00AE5B5A">
        <w:rPr>
          <w:color w:val="000000" w:themeColor="text1"/>
          <w:kern w:val="0"/>
          <w:sz w:val="24"/>
        </w:rPr>
        <w:t>+40%×</w:t>
      </w:r>
      <w:r w:rsidRPr="00AE5B5A">
        <w:rPr>
          <w:color w:val="000000" w:themeColor="text1"/>
          <w:kern w:val="0"/>
          <w:sz w:val="24"/>
        </w:rPr>
        <w:t>中证综合债券指数收益率</w:t>
      </w:r>
      <w:r w:rsidRPr="00AE5B5A">
        <w:rPr>
          <w:color w:val="000000" w:themeColor="text1"/>
          <w:kern w:val="0"/>
          <w:sz w:val="24"/>
        </w:rPr>
        <w:t>”</w:t>
      </w:r>
      <w:r w:rsidRPr="00AE5B5A">
        <w:rPr>
          <w:color w:val="000000" w:themeColor="text1"/>
          <w:kern w:val="0"/>
          <w:sz w:val="24"/>
        </w:rPr>
        <w:t>，</w:t>
      </w:r>
      <w:r w:rsidRPr="00AE5B5A">
        <w:rPr>
          <w:color w:val="000000" w:themeColor="text1"/>
          <w:kern w:val="0"/>
          <w:sz w:val="24"/>
        </w:rPr>
        <w:t>3.2.2</w:t>
      </w:r>
      <w:r w:rsidRPr="00AE5B5A">
        <w:rPr>
          <w:color w:val="000000" w:themeColor="text1"/>
          <w:kern w:val="0"/>
          <w:sz w:val="24"/>
        </w:rPr>
        <w:t>和</w:t>
      </w:r>
      <w:r w:rsidRPr="00AE5B5A">
        <w:rPr>
          <w:color w:val="000000" w:themeColor="text1"/>
          <w:kern w:val="0"/>
          <w:sz w:val="24"/>
        </w:rPr>
        <w:t>3.2.3</w:t>
      </w:r>
      <w:r w:rsidRPr="00AE5B5A">
        <w:rPr>
          <w:color w:val="000000" w:themeColor="text1"/>
          <w:kern w:val="0"/>
          <w:sz w:val="24"/>
        </w:rPr>
        <w:t>同。详情见本基金管理人于</w:t>
      </w:r>
      <w:r w:rsidRPr="00AE5B5A">
        <w:rPr>
          <w:color w:val="000000" w:themeColor="text1"/>
          <w:kern w:val="0"/>
          <w:sz w:val="24"/>
        </w:rPr>
        <w:t>2015</w:t>
      </w:r>
      <w:r w:rsidRPr="00AE5B5A">
        <w:rPr>
          <w:color w:val="000000" w:themeColor="text1"/>
          <w:kern w:val="0"/>
          <w:sz w:val="24"/>
        </w:rPr>
        <w:t>年</w:t>
      </w:r>
      <w:r w:rsidRPr="00AE5B5A">
        <w:rPr>
          <w:color w:val="000000" w:themeColor="text1"/>
          <w:kern w:val="0"/>
          <w:sz w:val="24"/>
        </w:rPr>
        <w:t>9</w:t>
      </w:r>
      <w:r w:rsidRPr="00AE5B5A">
        <w:rPr>
          <w:color w:val="000000" w:themeColor="text1"/>
          <w:kern w:val="0"/>
          <w:sz w:val="24"/>
        </w:rPr>
        <w:t>月</w:t>
      </w:r>
      <w:r w:rsidRPr="00AE5B5A">
        <w:rPr>
          <w:color w:val="000000" w:themeColor="text1"/>
          <w:kern w:val="0"/>
          <w:sz w:val="24"/>
        </w:rPr>
        <w:t>28</w:t>
      </w:r>
      <w:r w:rsidRPr="00AE5B5A">
        <w:rPr>
          <w:color w:val="000000" w:themeColor="text1"/>
          <w:kern w:val="0"/>
          <w:sz w:val="24"/>
        </w:rPr>
        <w:t>日发布的《交银施罗德基金管理有限公司关于旗下部分基金业绩比较基准变更并修改基金合同相关内容的公告》。</w:t>
      </w:r>
    </w:p>
    <w:p w:rsidR="001A59F9" w:rsidRPr="00AE5B5A" w:rsidRDefault="001A59F9" w:rsidP="007177F9">
      <w:pPr>
        <w:tabs>
          <w:tab w:val="left" w:pos="426"/>
        </w:tabs>
        <w:spacing w:before="29" w:line="288" w:lineRule="auto"/>
        <w:ind w:firstLineChars="150" w:firstLine="360"/>
        <w:jc w:val="left"/>
        <w:rPr>
          <w:rFonts w:asciiTheme="minorEastAsia" w:eastAsiaTheme="minorEastAsia" w:hAnsiTheme="minorEastAsia"/>
          <w:color w:val="000000" w:themeColor="text1"/>
          <w:szCs w:val="21"/>
        </w:rPr>
      </w:pPr>
      <w:r w:rsidRPr="00AE5B5A">
        <w:rPr>
          <w:color w:val="000000" w:themeColor="text1"/>
          <w:kern w:val="0"/>
          <w:sz w:val="24"/>
        </w:rPr>
        <w:t>2</w:t>
      </w:r>
      <w:r w:rsidRPr="00AE5B5A">
        <w:rPr>
          <w:color w:val="000000" w:themeColor="text1"/>
          <w:kern w:val="0"/>
          <w:sz w:val="24"/>
        </w:rPr>
        <w:t>、本基金的业绩比较基准每日进行再平衡过程。</w:t>
      </w:r>
      <w:r w:rsidR="00656527" w:rsidRPr="00AE5B5A">
        <w:rPr>
          <w:rFonts w:hint="eastAsia"/>
          <w:color w:val="000000" w:themeColor="text1"/>
          <w:kern w:val="0"/>
          <w:sz w:val="24"/>
        </w:rPr>
        <w:br/>
      </w:r>
    </w:p>
    <w:p w:rsidR="00852116" w:rsidRPr="00AE5B5A" w:rsidRDefault="00852116" w:rsidP="00A202C2">
      <w:pPr>
        <w:spacing w:before="29" w:line="288" w:lineRule="auto"/>
        <w:rPr>
          <w:b/>
          <w:bCs/>
          <w:color w:val="000000" w:themeColor="text1"/>
          <w:kern w:val="0"/>
          <w:sz w:val="24"/>
        </w:rPr>
      </w:pPr>
      <w:r w:rsidRPr="00AE5B5A">
        <w:rPr>
          <w:rFonts w:hint="eastAsia"/>
          <w:b/>
          <w:bCs/>
          <w:color w:val="000000" w:themeColor="text1"/>
          <w:kern w:val="0"/>
          <w:sz w:val="24"/>
        </w:rPr>
        <w:t xml:space="preserve">3.2.2 </w:t>
      </w:r>
      <w:r w:rsidR="00EF021C" w:rsidRPr="00AE5B5A">
        <w:rPr>
          <w:b/>
          <w:bCs/>
          <w:color w:val="000000" w:themeColor="text1"/>
          <w:kern w:val="0"/>
          <w:sz w:val="24"/>
        </w:rPr>
        <w:t>自基金合同生效以来</w:t>
      </w:r>
      <w:r w:rsidRPr="00AE5B5A">
        <w:rPr>
          <w:b/>
          <w:bCs/>
          <w:color w:val="000000" w:themeColor="text1"/>
          <w:kern w:val="0"/>
          <w:sz w:val="24"/>
        </w:rPr>
        <w:t>基金份额累计净值增长率变动及其与同期业绩比较基准收益率变动的比较</w:t>
      </w:r>
      <w:r w:rsidRPr="00AE5B5A">
        <w:rPr>
          <w:b/>
          <w:bCs/>
          <w:color w:val="000000" w:themeColor="text1"/>
          <w:kern w:val="0"/>
          <w:sz w:val="24"/>
        </w:rPr>
        <w:t xml:space="preserve"> </w:t>
      </w:r>
    </w:p>
    <w:p w:rsidR="001A59F9" w:rsidRPr="00AE5B5A" w:rsidRDefault="00CC26A4" w:rsidP="00026C9C">
      <w:pPr>
        <w:spacing w:line="360" w:lineRule="auto"/>
        <w:jc w:val="center"/>
        <w:rPr>
          <w:rFonts w:asciiTheme="minorEastAsia" w:eastAsiaTheme="minorEastAsia" w:hAnsiTheme="minorEastAsia"/>
          <w:color w:val="000000" w:themeColor="text1"/>
          <w:szCs w:val="21"/>
        </w:rPr>
      </w:pPr>
      <w:r w:rsidRPr="00AE5B5A">
        <w:rPr>
          <w:rFonts w:asciiTheme="minorEastAsia" w:eastAsiaTheme="minorEastAsia" w:hAnsiTheme="minorEastAsia"/>
          <w:noProof/>
          <w:color w:val="000000" w:themeColor="text1"/>
          <w:szCs w:val="21"/>
        </w:rPr>
        <w:drawing>
          <wp:inline distT="0" distB="0" distL="0" distR="0" wp14:anchorId="57475A0B" wp14:editId="67563056">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AE5B5A" w:rsidRDefault="001A59F9" w:rsidP="007C2004">
      <w:pPr>
        <w:tabs>
          <w:tab w:val="left" w:pos="426"/>
        </w:tabs>
        <w:spacing w:before="29" w:line="288" w:lineRule="auto"/>
        <w:jc w:val="left"/>
        <w:rPr>
          <w:color w:val="000000" w:themeColor="text1"/>
          <w:kern w:val="0"/>
          <w:sz w:val="24"/>
        </w:rPr>
      </w:pPr>
      <w:r w:rsidRPr="00AE5B5A">
        <w:rPr>
          <w:color w:val="000000" w:themeColor="text1"/>
          <w:kern w:val="0"/>
          <w:sz w:val="24"/>
        </w:rPr>
        <w:t>注：本基金建仓期为自基金合同生效日起的</w:t>
      </w:r>
      <w:r w:rsidRPr="00AE5B5A">
        <w:rPr>
          <w:color w:val="000000" w:themeColor="text1"/>
          <w:kern w:val="0"/>
          <w:sz w:val="24"/>
        </w:rPr>
        <w:t>6</w:t>
      </w:r>
      <w:r w:rsidRPr="00AE5B5A">
        <w:rPr>
          <w:color w:val="000000" w:themeColor="text1"/>
          <w:kern w:val="0"/>
          <w:sz w:val="24"/>
        </w:rPr>
        <w:t>个月。截至建仓期结束，本基金各项资产配置比例符合基金合同及招募说明书有关投资比例的约定。</w:t>
      </w:r>
      <w:r w:rsidR="007C2004" w:rsidRPr="00AE5B5A">
        <w:rPr>
          <w:rFonts w:hint="eastAsia"/>
          <w:color w:val="000000" w:themeColor="text1"/>
          <w:kern w:val="0"/>
          <w:sz w:val="24"/>
        </w:rPr>
        <w:br/>
      </w:r>
    </w:p>
    <w:p w:rsidR="001A59F9" w:rsidRPr="00AE5B5A" w:rsidRDefault="001A59F9" w:rsidP="008635C9">
      <w:pPr>
        <w:spacing w:before="29" w:line="288" w:lineRule="auto"/>
        <w:rPr>
          <w:b/>
          <w:bCs/>
          <w:color w:val="000000" w:themeColor="text1"/>
          <w:kern w:val="0"/>
          <w:sz w:val="24"/>
        </w:rPr>
      </w:pPr>
      <w:r w:rsidRPr="00AE5B5A">
        <w:rPr>
          <w:b/>
          <w:bCs/>
          <w:color w:val="000000" w:themeColor="text1"/>
          <w:kern w:val="0"/>
          <w:sz w:val="24"/>
        </w:rPr>
        <w:t xml:space="preserve">3.2.3 </w:t>
      </w:r>
      <w:r w:rsidR="00A225D8" w:rsidRPr="00AE5B5A">
        <w:rPr>
          <w:rFonts w:hint="eastAsia"/>
          <w:b/>
          <w:bCs/>
          <w:color w:val="000000" w:themeColor="text1"/>
          <w:kern w:val="0"/>
          <w:sz w:val="24"/>
        </w:rPr>
        <w:t>过去五年</w:t>
      </w:r>
      <w:r w:rsidRPr="00AE5B5A">
        <w:rPr>
          <w:rFonts w:hint="eastAsia"/>
          <w:b/>
          <w:bCs/>
          <w:color w:val="000000" w:themeColor="text1"/>
          <w:kern w:val="0"/>
          <w:sz w:val="24"/>
        </w:rPr>
        <w:t>基金每年净值增长率及其与同期业绩比较基准收益率的比较</w:t>
      </w:r>
    </w:p>
    <w:p w:rsidR="00A0223F" w:rsidRPr="00AE5B5A" w:rsidRDefault="00CC26A4" w:rsidP="00A225D8">
      <w:pPr>
        <w:spacing w:line="360" w:lineRule="auto"/>
        <w:jc w:val="center"/>
        <w:rPr>
          <w:rFonts w:ascii="宋体" w:hAnsi="宋体"/>
          <w:b/>
          <w:bCs/>
          <w:color w:val="000000" w:themeColor="text1"/>
          <w:szCs w:val="21"/>
          <w:vertAlign w:val="superscript"/>
        </w:rPr>
      </w:pPr>
      <w:r w:rsidRPr="00AE5B5A">
        <w:rPr>
          <w:rFonts w:ascii="宋体" w:hAnsi="宋体"/>
          <w:b/>
          <w:bCs/>
          <w:noProof/>
          <w:color w:val="000000" w:themeColor="text1"/>
          <w:szCs w:val="21"/>
          <w:vertAlign w:val="superscript"/>
        </w:rPr>
        <w:lastRenderedPageBreak/>
        <w:drawing>
          <wp:inline distT="0" distB="0" distL="0" distR="0" wp14:anchorId="708932FF" wp14:editId="5A766615">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AE5B5A" w:rsidRDefault="002E63B8" w:rsidP="00026C9C">
      <w:pPr>
        <w:spacing w:line="360" w:lineRule="auto"/>
        <w:ind w:firstLine="420"/>
        <w:jc w:val="left"/>
        <w:rPr>
          <w:rFonts w:asciiTheme="minorEastAsia" w:eastAsiaTheme="minorEastAsia" w:hAnsiTheme="minorEastAsia"/>
          <w:color w:val="000000" w:themeColor="text1"/>
          <w:szCs w:val="21"/>
        </w:rPr>
      </w:pPr>
    </w:p>
    <w:p w:rsidR="00E63239" w:rsidRPr="00AE5B5A" w:rsidRDefault="00E63239" w:rsidP="00AE5B5A">
      <w:pPr>
        <w:pStyle w:val="20"/>
        <w:spacing w:before="29" w:after="0" w:line="288" w:lineRule="auto"/>
        <w:rPr>
          <w:rFonts w:ascii="Times New Roman" w:hAnsi="Times New Roman"/>
          <w:color w:val="000000" w:themeColor="text1"/>
          <w:kern w:val="0"/>
          <w:szCs w:val="24"/>
        </w:rPr>
      </w:pPr>
      <w:bookmarkStart w:id="34" w:name="_Toc249760033"/>
      <w:bookmarkStart w:id="35" w:name="_Toc361324853"/>
      <w:bookmarkStart w:id="36" w:name="_Toc478321484"/>
      <w:r w:rsidRPr="00AE5B5A">
        <w:rPr>
          <w:rFonts w:ascii="Times New Roman" w:hAnsi="Times New Roman"/>
          <w:color w:val="000000" w:themeColor="text1"/>
          <w:kern w:val="0"/>
          <w:szCs w:val="24"/>
        </w:rPr>
        <w:t>3.3</w:t>
      </w:r>
      <w:r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过去三年基金的利润分配情况</w:t>
      </w:r>
      <w:bookmarkEnd w:id="34"/>
      <w:bookmarkEnd w:id="35"/>
      <w:bookmarkEnd w:id="36"/>
    </w:p>
    <w:p w:rsidR="00E63239" w:rsidRPr="00AE5B5A" w:rsidRDefault="00E63239" w:rsidP="00457F00">
      <w:pPr>
        <w:pStyle w:val="a0"/>
        <w:spacing w:line="360" w:lineRule="auto"/>
        <w:ind w:firstLine="480"/>
        <w:jc w:val="right"/>
        <w:rPr>
          <w:color w:val="000000" w:themeColor="text1"/>
          <w:kern w:val="0"/>
          <w:sz w:val="24"/>
        </w:rPr>
      </w:pPr>
      <w:r w:rsidRPr="00AE5B5A">
        <w:rPr>
          <w:rFonts w:hint="eastAsia"/>
          <w:color w:val="000000" w:themeColor="text1"/>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AE5B5A" w:rsidRPr="00AE5B5A" w:rsidTr="00EA645F">
        <w:trPr>
          <w:jc w:val="center"/>
        </w:trPr>
        <w:tc>
          <w:tcPr>
            <w:tcW w:w="1157" w:type="dxa"/>
            <w:vAlign w:val="center"/>
          </w:tcPr>
          <w:p w:rsidR="00E63239" w:rsidRPr="00AE5B5A" w:rsidRDefault="00E63239" w:rsidP="00483AAF">
            <w:pPr>
              <w:autoSpaceDE w:val="0"/>
              <w:autoSpaceDN w:val="0"/>
              <w:adjustRightInd w:val="0"/>
              <w:spacing w:before="29" w:line="288" w:lineRule="auto"/>
              <w:ind w:left="15"/>
              <w:jc w:val="center"/>
              <w:rPr>
                <w:color w:val="000000" w:themeColor="text1"/>
                <w:sz w:val="24"/>
              </w:rPr>
            </w:pPr>
            <w:r w:rsidRPr="00AE5B5A">
              <w:rPr>
                <w:rFonts w:hint="eastAsia"/>
                <w:color w:val="000000" w:themeColor="text1"/>
                <w:sz w:val="24"/>
              </w:rPr>
              <w:t>年度</w:t>
            </w:r>
          </w:p>
        </w:tc>
        <w:tc>
          <w:tcPr>
            <w:tcW w:w="1378" w:type="dxa"/>
            <w:vAlign w:val="center"/>
          </w:tcPr>
          <w:p w:rsidR="00E63239" w:rsidRPr="00AE5B5A" w:rsidRDefault="00E63239" w:rsidP="00483AAF">
            <w:pPr>
              <w:autoSpaceDE w:val="0"/>
              <w:autoSpaceDN w:val="0"/>
              <w:adjustRightInd w:val="0"/>
              <w:spacing w:before="29" w:line="288" w:lineRule="auto"/>
              <w:ind w:left="15"/>
              <w:jc w:val="center"/>
              <w:rPr>
                <w:color w:val="000000" w:themeColor="text1"/>
                <w:sz w:val="24"/>
              </w:rPr>
            </w:pPr>
            <w:r w:rsidRPr="00AE5B5A">
              <w:rPr>
                <w:rFonts w:hint="eastAsia"/>
                <w:color w:val="000000" w:themeColor="text1"/>
                <w:sz w:val="24"/>
              </w:rPr>
              <w:t>每</w:t>
            </w:r>
            <w:r w:rsidRPr="00AE5B5A">
              <w:rPr>
                <w:color w:val="000000" w:themeColor="text1"/>
                <w:sz w:val="24"/>
              </w:rPr>
              <w:t>10</w:t>
            </w:r>
            <w:r w:rsidRPr="00AE5B5A">
              <w:rPr>
                <w:rFonts w:hint="eastAsia"/>
                <w:color w:val="000000" w:themeColor="text1"/>
                <w:sz w:val="24"/>
              </w:rPr>
              <w:t>份基金份额分红数</w:t>
            </w:r>
          </w:p>
        </w:tc>
        <w:tc>
          <w:tcPr>
            <w:tcW w:w="1839" w:type="dxa"/>
            <w:vAlign w:val="center"/>
          </w:tcPr>
          <w:p w:rsidR="00E63239" w:rsidRPr="00AE5B5A" w:rsidRDefault="00E63239" w:rsidP="00483AAF">
            <w:pPr>
              <w:autoSpaceDE w:val="0"/>
              <w:autoSpaceDN w:val="0"/>
              <w:adjustRightInd w:val="0"/>
              <w:spacing w:before="29" w:line="288" w:lineRule="auto"/>
              <w:ind w:left="15"/>
              <w:jc w:val="center"/>
              <w:rPr>
                <w:color w:val="000000" w:themeColor="text1"/>
                <w:sz w:val="24"/>
              </w:rPr>
            </w:pPr>
            <w:r w:rsidRPr="00AE5B5A">
              <w:rPr>
                <w:rFonts w:hint="eastAsia"/>
                <w:color w:val="000000" w:themeColor="text1"/>
                <w:sz w:val="24"/>
              </w:rPr>
              <w:t>现金形式发放总额</w:t>
            </w:r>
          </w:p>
        </w:tc>
        <w:tc>
          <w:tcPr>
            <w:tcW w:w="1950" w:type="dxa"/>
            <w:vAlign w:val="center"/>
          </w:tcPr>
          <w:p w:rsidR="00E63239" w:rsidRPr="00AE5B5A" w:rsidRDefault="00E63239" w:rsidP="00483AAF">
            <w:pPr>
              <w:autoSpaceDE w:val="0"/>
              <w:autoSpaceDN w:val="0"/>
              <w:adjustRightInd w:val="0"/>
              <w:spacing w:before="29" w:line="288" w:lineRule="auto"/>
              <w:ind w:left="15"/>
              <w:jc w:val="center"/>
              <w:rPr>
                <w:color w:val="000000" w:themeColor="text1"/>
                <w:sz w:val="24"/>
              </w:rPr>
            </w:pPr>
            <w:r w:rsidRPr="00AE5B5A">
              <w:rPr>
                <w:rFonts w:hint="eastAsia"/>
                <w:color w:val="000000" w:themeColor="text1"/>
                <w:sz w:val="24"/>
              </w:rPr>
              <w:t>再投资形式发放总额</w:t>
            </w:r>
          </w:p>
        </w:tc>
        <w:tc>
          <w:tcPr>
            <w:tcW w:w="1894" w:type="dxa"/>
            <w:vAlign w:val="center"/>
          </w:tcPr>
          <w:p w:rsidR="00E63239" w:rsidRPr="00AE5B5A" w:rsidRDefault="00E63239" w:rsidP="00483AAF">
            <w:pPr>
              <w:adjustRightInd w:val="0"/>
              <w:spacing w:before="29" w:line="288" w:lineRule="auto"/>
              <w:ind w:left="15"/>
              <w:jc w:val="center"/>
              <w:rPr>
                <w:color w:val="000000" w:themeColor="text1"/>
                <w:sz w:val="24"/>
              </w:rPr>
            </w:pPr>
            <w:r w:rsidRPr="00AE5B5A">
              <w:rPr>
                <w:rFonts w:hint="eastAsia"/>
                <w:color w:val="000000" w:themeColor="text1"/>
                <w:sz w:val="24"/>
              </w:rPr>
              <w:t>年度利润分配合计</w:t>
            </w:r>
          </w:p>
        </w:tc>
        <w:tc>
          <w:tcPr>
            <w:tcW w:w="1068" w:type="dxa"/>
            <w:vAlign w:val="center"/>
          </w:tcPr>
          <w:p w:rsidR="00E63239" w:rsidRPr="00AE5B5A" w:rsidRDefault="00E63239" w:rsidP="00EA645F">
            <w:pPr>
              <w:spacing w:line="360" w:lineRule="auto"/>
              <w:jc w:val="center"/>
              <w:rPr>
                <w:color w:val="000000" w:themeColor="text1"/>
                <w:sz w:val="24"/>
              </w:rPr>
            </w:pPr>
            <w:r w:rsidRPr="00AE5B5A">
              <w:rPr>
                <w:rFonts w:hint="eastAsia"/>
                <w:color w:val="000000" w:themeColor="text1"/>
                <w:sz w:val="24"/>
              </w:rPr>
              <w:t>备注</w:t>
            </w:r>
          </w:p>
        </w:tc>
      </w:tr>
      <w:tr w:rsidR="00AE5B5A" w:rsidRPr="00AE5B5A">
        <w:trPr>
          <w:jc w:val="center"/>
        </w:trPr>
        <w:tc>
          <w:tcPr>
            <w:tcW w:w="1157" w:type="dxa"/>
            <w:vAlign w:val="center"/>
          </w:tcPr>
          <w:p w:rsidR="00577D97" w:rsidRPr="00AE5B5A" w:rsidRDefault="007177F9">
            <w:pPr>
              <w:jc w:val="center"/>
              <w:rPr>
                <w:color w:val="000000" w:themeColor="text1"/>
              </w:rPr>
            </w:pPr>
            <w:r w:rsidRPr="00AE5B5A">
              <w:rPr>
                <w:color w:val="000000" w:themeColor="text1"/>
                <w:sz w:val="24"/>
              </w:rPr>
              <w:t>2016</w:t>
            </w:r>
            <w:r w:rsidR="000B73C2" w:rsidRPr="00AE5B5A">
              <w:rPr>
                <w:rFonts w:hint="eastAsia"/>
                <w:color w:val="000000" w:themeColor="text1"/>
                <w:sz w:val="24"/>
              </w:rPr>
              <w:t>年</w:t>
            </w:r>
          </w:p>
        </w:tc>
        <w:tc>
          <w:tcPr>
            <w:tcW w:w="1378" w:type="dxa"/>
            <w:vAlign w:val="center"/>
          </w:tcPr>
          <w:p w:rsidR="00577D97" w:rsidRPr="00AE5B5A" w:rsidRDefault="007177F9">
            <w:pPr>
              <w:jc w:val="right"/>
              <w:rPr>
                <w:color w:val="000000" w:themeColor="text1"/>
              </w:rPr>
            </w:pPr>
            <w:r w:rsidRPr="00AE5B5A">
              <w:rPr>
                <w:color w:val="000000" w:themeColor="text1"/>
                <w:sz w:val="24"/>
              </w:rPr>
              <w:t>-</w:t>
            </w:r>
          </w:p>
        </w:tc>
        <w:tc>
          <w:tcPr>
            <w:tcW w:w="1839" w:type="dxa"/>
            <w:vAlign w:val="center"/>
          </w:tcPr>
          <w:p w:rsidR="00577D97" w:rsidRPr="00AE5B5A" w:rsidRDefault="007177F9">
            <w:pPr>
              <w:jc w:val="right"/>
              <w:rPr>
                <w:color w:val="000000" w:themeColor="text1"/>
              </w:rPr>
            </w:pPr>
            <w:r w:rsidRPr="00AE5B5A">
              <w:rPr>
                <w:color w:val="000000" w:themeColor="text1"/>
                <w:sz w:val="24"/>
              </w:rPr>
              <w:t>-</w:t>
            </w:r>
          </w:p>
        </w:tc>
        <w:tc>
          <w:tcPr>
            <w:tcW w:w="1950" w:type="dxa"/>
            <w:vAlign w:val="center"/>
          </w:tcPr>
          <w:p w:rsidR="00577D97" w:rsidRPr="00AE5B5A" w:rsidRDefault="007177F9">
            <w:pPr>
              <w:jc w:val="right"/>
              <w:rPr>
                <w:color w:val="000000" w:themeColor="text1"/>
              </w:rPr>
            </w:pPr>
            <w:r w:rsidRPr="00AE5B5A">
              <w:rPr>
                <w:color w:val="000000" w:themeColor="text1"/>
                <w:sz w:val="24"/>
              </w:rPr>
              <w:t>-</w:t>
            </w:r>
          </w:p>
        </w:tc>
        <w:tc>
          <w:tcPr>
            <w:tcW w:w="1894" w:type="dxa"/>
            <w:vAlign w:val="center"/>
          </w:tcPr>
          <w:p w:rsidR="00577D97" w:rsidRPr="00AE5B5A" w:rsidRDefault="007177F9">
            <w:pPr>
              <w:jc w:val="right"/>
              <w:rPr>
                <w:color w:val="000000" w:themeColor="text1"/>
              </w:rPr>
            </w:pPr>
            <w:r w:rsidRPr="00AE5B5A">
              <w:rPr>
                <w:color w:val="000000" w:themeColor="text1"/>
                <w:sz w:val="24"/>
              </w:rPr>
              <w:t>-</w:t>
            </w:r>
          </w:p>
        </w:tc>
        <w:tc>
          <w:tcPr>
            <w:tcW w:w="1068" w:type="dxa"/>
            <w:vAlign w:val="center"/>
          </w:tcPr>
          <w:p w:rsidR="00577D97" w:rsidRPr="00AE5B5A" w:rsidRDefault="007177F9">
            <w:pPr>
              <w:jc w:val="left"/>
              <w:rPr>
                <w:color w:val="000000" w:themeColor="text1"/>
              </w:rPr>
            </w:pPr>
            <w:r w:rsidRPr="00AE5B5A">
              <w:rPr>
                <w:color w:val="000000" w:themeColor="text1"/>
                <w:sz w:val="24"/>
              </w:rPr>
              <w:t>-</w:t>
            </w:r>
          </w:p>
        </w:tc>
      </w:tr>
      <w:tr w:rsidR="00AE5B5A" w:rsidRPr="00AE5B5A">
        <w:trPr>
          <w:jc w:val="center"/>
        </w:trPr>
        <w:tc>
          <w:tcPr>
            <w:tcW w:w="1157" w:type="dxa"/>
            <w:vAlign w:val="center"/>
          </w:tcPr>
          <w:p w:rsidR="00577D97" w:rsidRPr="00AE5B5A" w:rsidRDefault="007177F9">
            <w:pPr>
              <w:jc w:val="center"/>
              <w:rPr>
                <w:color w:val="000000" w:themeColor="text1"/>
              </w:rPr>
            </w:pPr>
            <w:r w:rsidRPr="00AE5B5A">
              <w:rPr>
                <w:color w:val="000000" w:themeColor="text1"/>
                <w:sz w:val="24"/>
              </w:rPr>
              <w:t>2015</w:t>
            </w:r>
            <w:r w:rsidRPr="00AE5B5A">
              <w:rPr>
                <w:color w:val="000000" w:themeColor="text1"/>
                <w:sz w:val="24"/>
              </w:rPr>
              <w:t>年</w:t>
            </w:r>
          </w:p>
        </w:tc>
        <w:tc>
          <w:tcPr>
            <w:tcW w:w="1378" w:type="dxa"/>
            <w:vAlign w:val="center"/>
          </w:tcPr>
          <w:p w:rsidR="00577D97" w:rsidRPr="00AE5B5A" w:rsidRDefault="007177F9">
            <w:pPr>
              <w:jc w:val="right"/>
              <w:rPr>
                <w:color w:val="000000" w:themeColor="text1"/>
              </w:rPr>
            </w:pPr>
            <w:r w:rsidRPr="00AE5B5A">
              <w:rPr>
                <w:color w:val="000000" w:themeColor="text1"/>
                <w:sz w:val="24"/>
              </w:rPr>
              <w:t>-</w:t>
            </w:r>
          </w:p>
        </w:tc>
        <w:tc>
          <w:tcPr>
            <w:tcW w:w="1839" w:type="dxa"/>
            <w:vAlign w:val="center"/>
          </w:tcPr>
          <w:p w:rsidR="00577D97" w:rsidRPr="00AE5B5A" w:rsidRDefault="007177F9">
            <w:pPr>
              <w:jc w:val="right"/>
              <w:rPr>
                <w:color w:val="000000" w:themeColor="text1"/>
              </w:rPr>
            </w:pPr>
            <w:r w:rsidRPr="00AE5B5A">
              <w:rPr>
                <w:color w:val="000000" w:themeColor="text1"/>
                <w:sz w:val="24"/>
              </w:rPr>
              <w:t>-</w:t>
            </w:r>
          </w:p>
        </w:tc>
        <w:tc>
          <w:tcPr>
            <w:tcW w:w="1950" w:type="dxa"/>
            <w:vAlign w:val="center"/>
          </w:tcPr>
          <w:p w:rsidR="00577D97" w:rsidRPr="00AE5B5A" w:rsidRDefault="007177F9">
            <w:pPr>
              <w:jc w:val="right"/>
              <w:rPr>
                <w:color w:val="000000" w:themeColor="text1"/>
              </w:rPr>
            </w:pPr>
            <w:r w:rsidRPr="00AE5B5A">
              <w:rPr>
                <w:color w:val="000000" w:themeColor="text1"/>
                <w:sz w:val="24"/>
              </w:rPr>
              <w:t>-</w:t>
            </w:r>
          </w:p>
        </w:tc>
        <w:tc>
          <w:tcPr>
            <w:tcW w:w="1894" w:type="dxa"/>
            <w:vAlign w:val="center"/>
          </w:tcPr>
          <w:p w:rsidR="00577D97" w:rsidRPr="00AE5B5A" w:rsidRDefault="007177F9">
            <w:pPr>
              <w:jc w:val="right"/>
              <w:rPr>
                <w:color w:val="000000" w:themeColor="text1"/>
              </w:rPr>
            </w:pPr>
            <w:r w:rsidRPr="00AE5B5A">
              <w:rPr>
                <w:color w:val="000000" w:themeColor="text1"/>
                <w:sz w:val="24"/>
              </w:rPr>
              <w:t>-</w:t>
            </w:r>
          </w:p>
        </w:tc>
        <w:tc>
          <w:tcPr>
            <w:tcW w:w="1068" w:type="dxa"/>
            <w:vAlign w:val="center"/>
          </w:tcPr>
          <w:p w:rsidR="00577D97" w:rsidRPr="00AE5B5A" w:rsidRDefault="007177F9">
            <w:pPr>
              <w:jc w:val="left"/>
              <w:rPr>
                <w:color w:val="000000" w:themeColor="text1"/>
              </w:rPr>
            </w:pPr>
            <w:r w:rsidRPr="00AE5B5A">
              <w:rPr>
                <w:color w:val="000000" w:themeColor="text1"/>
                <w:sz w:val="24"/>
              </w:rPr>
              <w:t>-</w:t>
            </w:r>
          </w:p>
        </w:tc>
      </w:tr>
      <w:tr w:rsidR="00AE5B5A" w:rsidRPr="00AE5B5A">
        <w:trPr>
          <w:jc w:val="center"/>
        </w:trPr>
        <w:tc>
          <w:tcPr>
            <w:tcW w:w="1157" w:type="dxa"/>
            <w:vAlign w:val="center"/>
          </w:tcPr>
          <w:p w:rsidR="00577D97" w:rsidRPr="00AE5B5A" w:rsidRDefault="007177F9">
            <w:pPr>
              <w:jc w:val="center"/>
              <w:rPr>
                <w:color w:val="000000" w:themeColor="text1"/>
              </w:rPr>
            </w:pPr>
            <w:r w:rsidRPr="00AE5B5A">
              <w:rPr>
                <w:color w:val="000000" w:themeColor="text1"/>
                <w:sz w:val="24"/>
              </w:rPr>
              <w:t>2014</w:t>
            </w:r>
            <w:r w:rsidRPr="00AE5B5A">
              <w:rPr>
                <w:color w:val="000000" w:themeColor="text1"/>
                <w:sz w:val="24"/>
              </w:rPr>
              <w:t>年</w:t>
            </w:r>
          </w:p>
        </w:tc>
        <w:tc>
          <w:tcPr>
            <w:tcW w:w="1378" w:type="dxa"/>
            <w:vAlign w:val="center"/>
          </w:tcPr>
          <w:p w:rsidR="00577D97" w:rsidRPr="00AE5B5A" w:rsidRDefault="007177F9">
            <w:pPr>
              <w:jc w:val="right"/>
              <w:rPr>
                <w:color w:val="000000" w:themeColor="text1"/>
              </w:rPr>
            </w:pPr>
            <w:r w:rsidRPr="00AE5B5A">
              <w:rPr>
                <w:color w:val="000000" w:themeColor="text1"/>
                <w:sz w:val="24"/>
              </w:rPr>
              <w:t>-</w:t>
            </w:r>
          </w:p>
        </w:tc>
        <w:tc>
          <w:tcPr>
            <w:tcW w:w="1839" w:type="dxa"/>
            <w:vAlign w:val="center"/>
          </w:tcPr>
          <w:p w:rsidR="00577D97" w:rsidRPr="00AE5B5A" w:rsidRDefault="007177F9">
            <w:pPr>
              <w:jc w:val="right"/>
              <w:rPr>
                <w:color w:val="000000" w:themeColor="text1"/>
              </w:rPr>
            </w:pPr>
            <w:r w:rsidRPr="00AE5B5A">
              <w:rPr>
                <w:color w:val="000000" w:themeColor="text1"/>
                <w:sz w:val="24"/>
              </w:rPr>
              <w:t>-</w:t>
            </w:r>
          </w:p>
        </w:tc>
        <w:tc>
          <w:tcPr>
            <w:tcW w:w="1950" w:type="dxa"/>
            <w:vAlign w:val="center"/>
          </w:tcPr>
          <w:p w:rsidR="00577D97" w:rsidRPr="00AE5B5A" w:rsidRDefault="007177F9">
            <w:pPr>
              <w:jc w:val="right"/>
              <w:rPr>
                <w:color w:val="000000" w:themeColor="text1"/>
              </w:rPr>
            </w:pPr>
            <w:r w:rsidRPr="00AE5B5A">
              <w:rPr>
                <w:color w:val="000000" w:themeColor="text1"/>
                <w:sz w:val="24"/>
              </w:rPr>
              <w:t>-</w:t>
            </w:r>
          </w:p>
        </w:tc>
        <w:tc>
          <w:tcPr>
            <w:tcW w:w="1894" w:type="dxa"/>
            <w:vAlign w:val="center"/>
          </w:tcPr>
          <w:p w:rsidR="00577D97" w:rsidRPr="00AE5B5A" w:rsidRDefault="007177F9">
            <w:pPr>
              <w:jc w:val="right"/>
              <w:rPr>
                <w:color w:val="000000" w:themeColor="text1"/>
              </w:rPr>
            </w:pPr>
            <w:r w:rsidRPr="00AE5B5A">
              <w:rPr>
                <w:color w:val="000000" w:themeColor="text1"/>
                <w:sz w:val="24"/>
              </w:rPr>
              <w:t>-</w:t>
            </w:r>
          </w:p>
        </w:tc>
        <w:tc>
          <w:tcPr>
            <w:tcW w:w="1068" w:type="dxa"/>
            <w:vAlign w:val="center"/>
          </w:tcPr>
          <w:p w:rsidR="00577D97" w:rsidRPr="00AE5B5A" w:rsidRDefault="007177F9">
            <w:pPr>
              <w:jc w:val="left"/>
              <w:rPr>
                <w:color w:val="000000" w:themeColor="text1"/>
              </w:rPr>
            </w:pPr>
            <w:r w:rsidRPr="00AE5B5A">
              <w:rPr>
                <w:color w:val="000000" w:themeColor="text1"/>
                <w:sz w:val="24"/>
              </w:rPr>
              <w:t>-</w:t>
            </w:r>
          </w:p>
        </w:tc>
      </w:tr>
      <w:tr w:rsidR="00E63239" w:rsidRPr="00AE5B5A" w:rsidTr="00483AAF">
        <w:trPr>
          <w:jc w:val="center"/>
        </w:trPr>
        <w:tc>
          <w:tcPr>
            <w:tcW w:w="1157" w:type="dxa"/>
            <w:vAlign w:val="center"/>
          </w:tcPr>
          <w:p w:rsidR="00E63239" w:rsidRPr="00AE5B5A" w:rsidRDefault="00E63239" w:rsidP="00483AAF">
            <w:pPr>
              <w:spacing w:before="29" w:line="288" w:lineRule="auto"/>
              <w:jc w:val="center"/>
              <w:rPr>
                <w:rFonts w:asciiTheme="minorEastAsia" w:eastAsiaTheme="minorEastAsia" w:hAnsiTheme="minorEastAsia"/>
                <w:color w:val="000000" w:themeColor="text1"/>
                <w:szCs w:val="21"/>
              </w:rPr>
            </w:pPr>
            <w:r w:rsidRPr="00AE5B5A">
              <w:rPr>
                <w:rFonts w:hint="eastAsia"/>
                <w:color w:val="000000" w:themeColor="text1"/>
                <w:sz w:val="24"/>
              </w:rPr>
              <w:t>合计</w:t>
            </w:r>
          </w:p>
        </w:tc>
        <w:tc>
          <w:tcPr>
            <w:tcW w:w="1378" w:type="dxa"/>
            <w:vAlign w:val="center"/>
          </w:tcPr>
          <w:p w:rsidR="00E63239" w:rsidRPr="00AE5B5A" w:rsidRDefault="00E63239" w:rsidP="00483AAF">
            <w:pPr>
              <w:spacing w:before="29" w:line="288" w:lineRule="auto"/>
              <w:jc w:val="right"/>
              <w:rPr>
                <w:color w:val="000000" w:themeColor="text1"/>
                <w:sz w:val="24"/>
              </w:rPr>
            </w:pPr>
            <w:r w:rsidRPr="00AE5B5A">
              <w:rPr>
                <w:color w:val="000000" w:themeColor="text1"/>
                <w:sz w:val="24"/>
              </w:rPr>
              <w:t>-</w:t>
            </w:r>
          </w:p>
        </w:tc>
        <w:tc>
          <w:tcPr>
            <w:tcW w:w="1839" w:type="dxa"/>
            <w:vAlign w:val="center"/>
          </w:tcPr>
          <w:p w:rsidR="00E63239" w:rsidRPr="00AE5B5A" w:rsidRDefault="00E63239" w:rsidP="00483AAF">
            <w:pPr>
              <w:spacing w:before="29" w:line="288" w:lineRule="auto"/>
              <w:jc w:val="right"/>
              <w:rPr>
                <w:color w:val="000000" w:themeColor="text1"/>
                <w:sz w:val="24"/>
              </w:rPr>
            </w:pPr>
            <w:r w:rsidRPr="00AE5B5A">
              <w:rPr>
                <w:color w:val="000000" w:themeColor="text1"/>
                <w:sz w:val="24"/>
              </w:rPr>
              <w:t>-</w:t>
            </w:r>
          </w:p>
        </w:tc>
        <w:tc>
          <w:tcPr>
            <w:tcW w:w="1950" w:type="dxa"/>
            <w:vAlign w:val="center"/>
          </w:tcPr>
          <w:p w:rsidR="00E63239" w:rsidRPr="00AE5B5A" w:rsidRDefault="00E63239" w:rsidP="00483AAF">
            <w:pPr>
              <w:spacing w:before="29" w:line="288" w:lineRule="auto"/>
              <w:jc w:val="right"/>
              <w:rPr>
                <w:color w:val="000000" w:themeColor="text1"/>
                <w:sz w:val="24"/>
              </w:rPr>
            </w:pPr>
            <w:r w:rsidRPr="00AE5B5A">
              <w:rPr>
                <w:color w:val="000000" w:themeColor="text1"/>
                <w:sz w:val="24"/>
              </w:rPr>
              <w:t>-</w:t>
            </w:r>
          </w:p>
        </w:tc>
        <w:tc>
          <w:tcPr>
            <w:tcW w:w="1894" w:type="dxa"/>
            <w:vAlign w:val="center"/>
          </w:tcPr>
          <w:p w:rsidR="00E63239" w:rsidRPr="00AE5B5A" w:rsidRDefault="00E63239" w:rsidP="00483AAF">
            <w:pPr>
              <w:spacing w:before="29" w:line="288" w:lineRule="auto"/>
              <w:jc w:val="right"/>
              <w:rPr>
                <w:color w:val="000000" w:themeColor="text1"/>
                <w:sz w:val="24"/>
              </w:rPr>
            </w:pPr>
            <w:r w:rsidRPr="00AE5B5A">
              <w:rPr>
                <w:color w:val="000000" w:themeColor="text1"/>
                <w:sz w:val="24"/>
              </w:rPr>
              <w:t>-</w:t>
            </w:r>
          </w:p>
        </w:tc>
        <w:tc>
          <w:tcPr>
            <w:tcW w:w="1068" w:type="dxa"/>
            <w:vAlign w:val="center"/>
          </w:tcPr>
          <w:p w:rsidR="00E63239" w:rsidRPr="00AE5B5A" w:rsidRDefault="00E63239" w:rsidP="00483AAF">
            <w:pPr>
              <w:spacing w:before="29" w:line="288" w:lineRule="auto"/>
              <w:rPr>
                <w:color w:val="000000" w:themeColor="text1"/>
                <w:sz w:val="24"/>
              </w:rPr>
            </w:pPr>
            <w:r w:rsidRPr="00AE5B5A">
              <w:rPr>
                <w:color w:val="000000" w:themeColor="text1"/>
                <w:sz w:val="24"/>
              </w:rPr>
              <w:t>-</w:t>
            </w:r>
          </w:p>
        </w:tc>
      </w:tr>
    </w:tbl>
    <w:p w:rsidR="001A59F9" w:rsidRPr="00AE5B5A" w:rsidRDefault="001A59F9" w:rsidP="00026C9C">
      <w:pPr>
        <w:spacing w:line="360" w:lineRule="auto"/>
        <w:jc w:val="left"/>
        <w:rPr>
          <w:rFonts w:asciiTheme="minorEastAsia" w:eastAsiaTheme="minorEastAsia" w:hAnsiTheme="minorEastAsia"/>
          <w:color w:val="000000" w:themeColor="text1"/>
          <w:szCs w:val="21"/>
        </w:rPr>
      </w:pPr>
    </w:p>
    <w:p w:rsidR="001A59F9" w:rsidRPr="00AE5B5A" w:rsidRDefault="001A59F9" w:rsidP="007C79C0">
      <w:pPr>
        <w:pStyle w:val="1"/>
        <w:keepNext/>
        <w:keepLines/>
        <w:widowControl w:val="0"/>
        <w:spacing w:beforeLines="100" w:before="312" w:afterLines="100" w:after="312" w:line="288" w:lineRule="auto"/>
        <w:jc w:val="center"/>
        <w:rPr>
          <w:b/>
          <w:bCs/>
          <w:color w:val="000000" w:themeColor="text1"/>
          <w:szCs w:val="24"/>
          <w:lang w:val="en-US"/>
        </w:rPr>
      </w:pPr>
      <w:bookmarkStart w:id="37" w:name="_Toc225498254"/>
      <w:bookmarkStart w:id="38" w:name="_Toc361324854"/>
      <w:bookmarkStart w:id="39" w:name="_Toc478321485"/>
      <w:r w:rsidRPr="00AE5B5A">
        <w:rPr>
          <w:rFonts w:hint="eastAsia"/>
          <w:b/>
          <w:bCs/>
          <w:color w:val="000000" w:themeColor="text1"/>
          <w:szCs w:val="24"/>
          <w:lang w:val="en-US"/>
        </w:rPr>
        <w:t>§</w:t>
      </w:r>
      <w:r w:rsidRPr="00AE5B5A">
        <w:rPr>
          <w:b/>
          <w:bCs/>
          <w:color w:val="000000" w:themeColor="text1"/>
          <w:szCs w:val="24"/>
          <w:lang w:val="en-US"/>
        </w:rPr>
        <w:t xml:space="preserve">4  </w:t>
      </w:r>
      <w:r w:rsidRPr="00AE5B5A">
        <w:rPr>
          <w:rFonts w:hint="eastAsia"/>
          <w:b/>
          <w:bCs/>
          <w:color w:val="000000" w:themeColor="text1"/>
          <w:szCs w:val="24"/>
          <w:lang w:val="en-US"/>
        </w:rPr>
        <w:t>管理人报告</w:t>
      </w:r>
      <w:bookmarkEnd w:id="37"/>
      <w:bookmarkEnd w:id="38"/>
      <w:bookmarkEnd w:id="39"/>
    </w:p>
    <w:p w:rsidR="001A59F9" w:rsidRPr="00AE5B5A" w:rsidRDefault="001A59F9" w:rsidP="00026C9C">
      <w:pPr>
        <w:spacing w:line="360" w:lineRule="auto"/>
        <w:rPr>
          <w:rFonts w:asciiTheme="minorEastAsia" w:eastAsiaTheme="minorEastAsia" w:hAnsiTheme="minorEastAsia"/>
          <w:color w:val="000000" w:themeColor="text1"/>
          <w:szCs w:val="21"/>
        </w:rPr>
      </w:pPr>
    </w:p>
    <w:p w:rsidR="001A59F9" w:rsidRPr="00AE5B5A" w:rsidRDefault="001A59F9" w:rsidP="000E6433">
      <w:pPr>
        <w:pStyle w:val="20"/>
        <w:spacing w:before="29" w:after="0" w:line="288" w:lineRule="auto"/>
        <w:rPr>
          <w:rFonts w:ascii="Times New Roman" w:hAnsi="Times New Roman"/>
          <w:color w:val="000000" w:themeColor="text1"/>
          <w:kern w:val="0"/>
          <w:szCs w:val="24"/>
        </w:rPr>
      </w:pPr>
      <w:bookmarkStart w:id="40" w:name="_Toc361324855"/>
      <w:bookmarkStart w:id="41" w:name="_Toc478321486"/>
      <w:r w:rsidRPr="00AE5B5A">
        <w:rPr>
          <w:rFonts w:ascii="Times New Roman" w:hAnsi="Times New Roman"/>
          <w:color w:val="000000" w:themeColor="text1"/>
          <w:kern w:val="0"/>
          <w:szCs w:val="24"/>
        </w:rPr>
        <w:t xml:space="preserve">4.1 </w:t>
      </w:r>
      <w:r w:rsidRPr="00AE5B5A">
        <w:rPr>
          <w:rFonts w:ascii="Times New Roman" w:hAnsi="Times New Roman" w:hint="eastAsia"/>
          <w:color w:val="000000" w:themeColor="text1"/>
          <w:kern w:val="0"/>
          <w:szCs w:val="24"/>
        </w:rPr>
        <w:t>基金管理人及基金经理情况</w:t>
      </w:r>
      <w:bookmarkEnd w:id="40"/>
      <w:bookmarkEnd w:id="41"/>
    </w:p>
    <w:p w:rsidR="001A59F9" w:rsidRPr="00AE5B5A" w:rsidRDefault="001A59F9" w:rsidP="000E6433">
      <w:pPr>
        <w:pStyle w:val="20"/>
        <w:spacing w:before="29" w:after="0" w:line="288" w:lineRule="auto"/>
        <w:rPr>
          <w:rFonts w:ascii="Times New Roman" w:hAnsi="Times New Roman"/>
          <w:color w:val="000000" w:themeColor="text1"/>
          <w:kern w:val="0"/>
          <w:szCs w:val="24"/>
        </w:rPr>
      </w:pPr>
      <w:bookmarkStart w:id="42" w:name="_Toc478321487"/>
      <w:r w:rsidRPr="00AE5B5A">
        <w:rPr>
          <w:rFonts w:ascii="Times New Roman" w:hAnsi="Times New Roman"/>
          <w:color w:val="000000" w:themeColor="text1"/>
          <w:kern w:val="0"/>
          <w:szCs w:val="24"/>
        </w:rPr>
        <w:t>4.1.1</w:t>
      </w:r>
      <w:r w:rsidR="0067271C"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基金管理人及其管理基金的经验</w:t>
      </w:r>
      <w:bookmarkEnd w:id="42"/>
    </w:p>
    <w:p w:rsidR="00EC7B5A" w:rsidRPr="00AE5B5A" w:rsidRDefault="00EC7B5A" w:rsidP="00711AD3">
      <w:pPr>
        <w:tabs>
          <w:tab w:val="left" w:pos="426"/>
        </w:tabs>
        <w:spacing w:before="29" w:line="288" w:lineRule="auto"/>
        <w:ind w:firstLineChars="200" w:firstLine="480"/>
        <w:jc w:val="left"/>
        <w:rPr>
          <w:b/>
          <w:bCs/>
          <w:color w:val="000000" w:themeColor="text1"/>
          <w:kern w:val="0"/>
        </w:rPr>
      </w:pPr>
      <w:r w:rsidRPr="00AE5B5A">
        <w:rPr>
          <w:rFonts w:hint="eastAsia"/>
          <w:color w:val="000000" w:themeColor="text1"/>
          <w:kern w:val="0"/>
          <w:sz w:val="24"/>
        </w:rPr>
        <w:t>交银施罗德基金管理有限公司是经中国证监会证监基金字</w:t>
      </w:r>
      <w:r w:rsidRPr="00AE5B5A">
        <w:rPr>
          <w:color w:val="000000" w:themeColor="text1"/>
          <w:kern w:val="0"/>
          <w:sz w:val="24"/>
        </w:rPr>
        <w:t>[2005]128</w:t>
      </w:r>
      <w:r w:rsidRPr="00AE5B5A">
        <w:rPr>
          <w:rFonts w:hint="eastAsia"/>
          <w:color w:val="000000" w:themeColor="text1"/>
          <w:kern w:val="0"/>
          <w:sz w:val="24"/>
        </w:rPr>
        <w:t>号文批准，由交通银行股份有限公司、施罗德投资管理有限公司、中国国际海运集装箱（集团）股份有限公司共同发起设立。公司成立于</w:t>
      </w:r>
      <w:r w:rsidRPr="00AE5B5A">
        <w:rPr>
          <w:color w:val="000000" w:themeColor="text1"/>
          <w:kern w:val="0"/>
          <w:sz w:val="24"/>
        </w:rPr>
        <w:t>2005</w:t>
      </w:r>
      <w:r w:rsidRPr="00AE5B5A">
        <w:rPr>
          <w:rFonts w:hint="eastAsia"/>
          <w:color w:val="000000" w:themeColor="text1"/>
          <w:kern w:val="0"/>
          <w:sz w:val="24"/>
        </w:rPr>
        <w:t>年</w:t>
      </w:r>
      <w:r w:rsidRPr="00AE5B5A">
        <w:rPr>
          <w:color w:val="000000" w:themeColor="text1"/>
          <w:kern w:val="0"/>
          <w:sz w:val="24"/>
        </w:rPr>
        <w:t>8</w:t>
      </w:r>
      <w:r w:rsidRPr="00AE5B5A">
        <w:rPr>
          <w:rFonts w:hint="eastAsia"/>
          <w:color w:val="000000" w:themeColor="text1"/>
          <w:kern w:val="0"/>
          <w:sz w:val="24"/>
        </w:rPr>
        <w:t>月</w:t>
      </w:r>
      <w:r w:rsidRPr="00AE5B5A">
        <w:rPr>
          <w:color w:val="000000" w:themeColor="text1"/>
          <w:kern w:val="0"/>
          <w:sz w:val="24"/>
        </w:rPr>
        <w:t>4</w:t>
      </w:r>
      <w:r w:rsidRPr="00AE5B5A">
        <w:rPr>
          <w:rFonts w:hint="eastAsia"/>
          <w:color w:val="000000" w:themeColor="text1"/>
          <w:kern w:val="0"/>
          <w:sz w:val="24"/>
        </w:rPr>
        <w:t>日，注册地在中国上海，注册资本金为</w:t>
      </w:r>
      <w:r w:rsidRPr="00AE5B5A">
        <w:rPr>
          <w:color w:val="000000" w:themeColor="text1"/>
          <w:kern w:val="0"/>
          <w:sz w:val="24"/>
        </w:rPr>
        <w:t>2</w:t>
      </w:r>
      <w:r w:rsidRPr="00AE5B5A">
        <w:rPr>
          <w:rFonts w:hint="eastAsia"/>
          <w:color w:val="000000" w:themeColor="text1"/>
          <w:kern w:val="0"/>
          <w:sz w:val="24"/>
        </w:rPr>
        <w:t>亿元人民币。其中，交通银行股份有限公司持有</w:t>
      </w:r>
      <w:r w:rsidRPr="00AE5B5A">
        <w:rPr>
          <w:color w:val="000000" w:themeColor="text1"/>
          <w:kern w:val="0"/>
          <w:sz w:val="24"/>
        </w:rPr>
        <w:t>65%</w:t>
      </w:r>
      <w:r w:rsidRPr="00AE5B5A">
        <w:rPr>
          <w:rFonts w:hint="eastAsia"/>
          <w:color w:val="000000" w:themeColor="text1"/>
          <w:kern w:val="0"/>
          <w:sz w:val="24"/>
        </w:rPr>
        <w:t>的股份，施罗德投资管理有限公司持有</w:t>
      </w:r>
      <w:r w:rsidRPr="00AE5B5A">
        <w:rPr>
          <w:color w:val="000000" w:themeColor="text1"/>
          <w:kern w:val="0"/>
          <w:sz w:val="24"/>
        </w:rPr>
        <w:t>30%</w:t>
      </w:r>
      <w:r w:rsidRPr="00AE5B5A">
        <w:rPr>
          <w:rFonts w:hint="eastAsia"/>
          <w:color w:val="000000" w:themeColor="text1"/>
          <w:kern w:val="0"/>
          <w:sz w:val="24"/>
        </w:rPr>
        <w:t>的股份，中国国际海运集装箱（集团）股份有限公司持有</w:t>
      </w:r>
      <w:r w:rsidRPr="00AE5B5A">
        <w:rPr>
          <w:color w:val="000000" w:themeColor="text1"/>
          <w:kern w:val="0"/>
          <w:sz w:val="24"/>
        </w:rPr>
        <w:t>5%</w:t>
      </w:r>
      <w:r w:rsidRPr="00AE5B5A">
        <w:rPr>
          <w:rFonts w:hint="eastAsia"/>
          <w:color w:val="000000" w:themeColor="text1"/>
          <w:kern w:val="0"/>
          <w:sz w:val="24"/>
        </w:rPr>
        <w:t>的股</w:t>
      </w:r>
      <w:r w:rsidRPr="00AE5B5A">
        <w:rPr>
          <w:rFonts w:hint="eastAsia"/>
          <w:color w:val="000000" w:themeColor="text1"/>
          <w:kern w:val="0"/>
          <w:sz w:val="24"/>
        </w:rPr>
        <w:lastRenderedPageBreak/>
        <w:t>份。公司并下设交银施罗德资产管理（香港）有限公司和交银施罗德资产管理有限公司。</w:t>
      </w:r>
    </w:p>
    <w:p w:rsidR="001A59F9" w:rsidRPr="00AE5B5A" w:rsidRDefault="00EC7B5A" w:rsidP="00496224">
      <w:pPr>
        <w:spacing w:line="360" w:lineRule="auto"/>
        <w:ind w:firstLineChars="200" w:firstLine="480"/>
        <w:rPr>
          <w:rFonts w:asciiTheme="minorEastAsia" w:eastAsiaTheme="minorEastAsia" w:hAnsiTheme="minorEastAsia"/>
          <w:color w:val="000000" w:themeColor="text1"/>
          <w:kern w:val="0"/>
          <w:szCs w:val="21"/>
        </w:rPr>
      </w:pPr>
      <w:r w:rsidRPr="00AE5B5A">
        <w:rPr>
          <w:rFonts w:hint="eastAsia"/>
          <w:color w:val="000000" w:themeColor="text1"/>
          <w:kern w:val="0"/>
          <w:sz w:val="24"/>
        </w:rPr>
        <w:t>截至报告期末，公司管理了包括货币型、债券型、保本混合型、普通混合型和股票型在内的</w:t>
      </w:r>
      <w:r w:rsidRPr="00AE5B5A">
        <w:rPr>
          <w:color w:val="000000" w:themeColor="text1"/>
          <w:kern w:val="0"/>
          <w:sz w:val="24"/>
        </w:rPr>
        <w:t>69</w:t>
      </w:r>
      <w:r w:rsidRPr="00AE5B5A">
        <w:rPr>
          <w:rFonts w:hint="eastAsia"/>
          <w:color w:val="000000" w:themeColor="text1"/>
          <w:kern w:val="0"/>
          <w:sz w:val="24"/>
        </w:rPr>
        <w:t>只基金，其中股票型涵盖普通指数型、交易型开放式（</w:t>
      </w:r>
      <w:r w:rsidRPr="00AE5B5A">
        <w:rPr>
          <w:color w:val="000000" w:themeColor="text1"/>
          <w:kern w:val="0"/>
          <w:sz w:val="24"/>
        </w:rPr>
        <w:t>ETF</w:t>
      </w:r>
      <w:r w:rsidRPr="00AE5B5A">
        <w:rPr>
          <w:rFonts w:hint="eastAsia"/>
          <w:color w:val="000000" w:themeColor="text1"/>
          <w:kern w:val="0"/>
          <w:sz w:val="24"/>
        </w:rPr>
        <w:t>）、</w:t>
      </w:r>
      <w:r w:rsidRPr="00AE5B5A">
        <w:rPr>
          <w:color w:val="000000" w:themeColor="text1"/>
          <w:kern w:val="0"/>
          <w:sz w:val="24"/>
        </w:rPr>
        <w:t>QDII</w:t>
      </w:r>
      <w:r w:rsidRPr="00AE5B5A">
        <w:rPr>
          <w:rFonts w:hint="eastAsia"/>
          <w:color w:val="000000" w:themeColor="text1"/>
          <w:kern w:val="0"/>
          <w:sz w:val="24"/>
        </w:rPr>
        <w:t>等不同类型基金。</w:t>
      </w:r>
    </w:p>
    <w:p w:rsidR="001A59F9" w:rsidRPr="00AE5B5A" w:rsidRDefault="001A59F9" w:rsidP="000E6433">
      <w:pPr>
        <w:pStyle w:val="20"/>
        <w:spacing w:before="29" w:after="0" w:line="288" w:lineRule="auto"/>
        <w:rPr>
          <w:rFonts w:ascii="Times New Roman" w:hAnsi="Times New Roman"/>
          <w:color w:val="000000" w:themeColor="text1"/>
          <w:kern w:val="0"/>
          <w:szCs w:val="24"/>
        </w:rPr>
      </w:pPr>
      <w:bookmarkStart w:id="43" w:name="_Toc478321488"/>
      <w:r w:rsidRPr="00AE5B5A">
        <w:rPr>
          <w:rFonts w:ascii="Times New Roman" w:hAnsi="Times New Roman"/>
          <w:color w:val="000000" w:themeColor="text1"/>
          <w:kern w:val="0"/>
          <w:szCs w:val="24"/>
        </w:rPr>
        <w:t>4.1.2</w:t>
      </w:r>
      <w:r w:rsidR="0067271C"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AE5B5A" w:rsidRPr="00AE5B5A" w:rsidTr="007D46C7">
        <w:tc>
          <w:tcPr>
            <w:tcW w:w="1032" w:type="dxa"/>
            <w:vMerge w:val="restart"/>
            <w:vAlign w:val="center"/>
          </w:tcPr>
          <w:p w:rsidR="001A59F9" w:rsidRPr="00AE5B5A" w:rsidRDefault="001A59F9" w:rsidP="009B20A1">
            <w:pPr>
              <w:spacing w:before="29" w:line="288" w:lineRule="auto"/>
              <w:jc w:val="center"/>
              <w:rPr>
                <w:color w:val="000000" w:themeColor="text1"/>
                <w:sz w:val="24"/>
              </w:rPr>
            </w:pPr>
            <w:r w:rsidRPr="00AE5B5A">
              <w:rPr>
                <w:rFonts w:hint="eastAsia"/>
                <w:color w:val="000000" w:themeColor="text1"/>
                <w:sz w:val="24"/>
              </w:rPr>
              <w:t>姓名</w:t>
            </w:r>
          </w:p>
        </w:tc>
        <w:tc>
          <w:tcPr>
            <w:tcW w:w="1416" w:type="dxa"/>
            <w:vMerge w:val="restart"/>
            <w:vAlign w:val="center"/>
          </w:tcPr>
          <w:p w:rsidR="001A59F9" w:rsidRPr="00AE5B5A" w:rsidRDefault="001A59F9" w:rsidP="009B20A1">
            <w:pPr>
              <w:spacing w:before="29" w:line="288" w:lineRule="auto"/>
              <w:jc w:val="center"/>
              <w:rPr>
                <w:color w:val="000000" w:themeColor="text1"/>
                <w:sz w:val="24"/>
              </w:rPr>
            </w:pPr>
            <w:r w:rsidRPr="00AE5B5A">
              <w:rPr>
                <w:rFonts w:hint="eastAsia"/>
                <w:color w:val="000000" w:themeColor="text1"/>
                <w:sz w:val="24"/>
              </w:rPr>
              <w:t>职务</w:t>
            </w:r>
          </w:p>
        </w:tc>
        <w:tc>
          <w:tcPr>
            <w:tcW w:w="2514" w:type="dxa"/>
            <w:gridSpan w:val="2"/>
          </w:tcPr>
          <w:p w:rsidR="001A59F9" w:rsidRPr="00AE5B5A" w:rsidRDefault="001A59F9" w:rsidP="009B20A1">
            <w:pPr>
              <w:spacing w:before="29" w:line="288" w:lineRule="auto"/>
              <w:jc w:val="center"/>
              <w:rPr>
                <w:color w:val="000000" w:themeColor="text1"/>
                <w:sz w:val="24"/>
              </w:rPr>
            </w:pPr>
            <w:r w:rsidRPr="00AE5B5A">
              <w:rPr>
                <w:rFonts w:hint="eastAsia"/>
                <w:color w:val="000000" w:themeColor="text1"/>
                <w:sz w:val="24"/>
              </w:rPr>
              <w:t>任本基金的基金经理</w:t>
            </w:r>
            <w:r w:rsidR="00F07263" w:rsidRPr="00AE5B5A">
              <w:rPr>
                <w:rFonts w:hint="eastAsia"/>
                <w:color w:val="000000" w:themeColor="text1"/>
                <w:sz w:val="24"/>
              </w:rPr>
              <w:t>（助理）</w:t>
            </w:r>
            <w:r w:rsidRPr="00AE5B5A">
              <w:rPr>
                <w:rFonts w:hint="eastAsia"/>
                <w:color w:val="000000" w:themeColor="text1"/>
                <w:sz w:val="24"/>
              </w:rPr>
              <w:t>期限</w:t>
            </w:r>
          </w:p>
        </w:tc>
        <w:tc>
          <w:tcPr>
            <w:tcW w:w="996" w:type="dxa"/>
            <w:vMerge w:val="restart"/>
            <w:vAlign w:val="center"/>
          </w:tcPr>
          <w:p w:rsidR="001A59F9" w:rsidRPr="00AE5B5A" w:rsidRDefault="001A59F9" w:rsidP="009B20A1">
            <w:pPr>
              <w:spacing w:before="29" w:line="288" w:lineRule="auto"/>
              <w:jc w:val="center"/>
              <w:rPr>
                <w:color w:val="000000" w:themeColor="text1"/>
                <w:sz w:val="24"/>
              </w:rPr>
            </w:pPr>
            <w:r w:rsidRPr="00AE5B5A">
              <w:rPr>
                <w:rFonts w:hint="eastAsia"/>
                <w:color w:val="000000" w:themeColor="text1"/>
                <w:sz w:val="24"/>
              </w:rPr>
              <w:t>证券从业年限</w:t>
            </w:r>
          </w:p>
        </w:tc>
        <w:tc>
          <w:tcPr>
            <w:tcW w:w="3040" w:type="dxa"/>
            <w:vMerge w:val="restart"/>
            <w:vAlign w:val="center"/>
          </w:tcPr>
          <w:p w:rsidR="001A59F9" w:rsidRPr="00AE5B5A" w:rsidRDefault="001A59F9" w:rsidP="009B20A1">
            <w:pPr>
              <w:spacing w:before="29" w:line="288" w:lineRule="auto"/>
              <w:jc w:val="center"/>
              <w:rPr>
                <w:color w:val="000000" w:themeColor="text1"/>
                <w:sz w:val="24"/>
              </w:rPr>
            </w:pPr>
            <w:r w:rsidRPr="00AE5B5A">
              <w:rPr>
                <w:rFonts w:hint="eastAsia"/>
                <w:color w:val="000000" w:themeColor="text1"/>
                <w:sz w:val="24"/>
              </w:rPr>
              <w:t>说明</w:t>
            </w:r>
          </w:p>
        </w:tc>
      </w:tr>
      <w:tr w:rsidR="00AE5B5A" w:rsidRPr="00AE5B5A" w:rsidTr="007D46C7">
        <w:tc>
          <w:tcPr>
            <w:tcW w:w="1032" w:type="dxa"/>
            <w:vMerge/>
            <w:vAlign w:val="center"/>
          </w:tcPr>
          <w:p w:rsidR="001A59F9" w:rsidRPr="00AE5B5A" w:rsidRDefault="001A59F9" w:rsidP="00026C9C">
            <w:pPr>
              <w:widowControl/>
              <w:spacing w:line="360" w:lineRule="auto"/>
              <w:jc w:val="left"/>
              <w:rPr>
                <w:rFonts w:asciiTheme="minorEastAsia" w:eastAsiaTheme="minorEastAsia" w:hAnsiTheme="minorEastAsia"/>
                <w:color w:val="000000" w:themeColor="text1"/>
                <w:szCs w:val="21"/>
              </w:rPr>
            </w:pPr>
          </w:p>
        </w:tc>
        <w:tc>
          <w:tcPr>
            <w:tcW w:w="1416" w:type="dxa"/>
            <w:vMerge/>
            <w:vAlign w:val="center"/>
          </w:tcPr>
          <w:p w:rsidR="001A59F9" w:rsidRPr="00AE5B5A" w:rsidRDefault="001A59F9" w:rsidP="00026C9C">
            <w:pPr>
              <w:widowControl/>
              <w:spacing w:line="360" w:lineRule="auto"/>
              <w:jc w:val="left"/>
              <w:rPr>
                <w:rFonts w:asciiTheme="minorEastAsia" w:eastAsiaTheme="minorEastAsia" w:hAnsiTheme="minorEastAsia"/>
                <w:color w:val="000000" w:themeColor="text1"/>
                <w:szCs w:val="21"/>
              </w:rPr>
            </w:pPr>
          </w:p>
        </w:tc>
        <w:tc>
          <w:tcPr>
            <w:tcW w:w="1238" w:type="dxa"/>
            <w:vAlign w:val="center"/>
          </w:tcPr>
          <w:p w:rsidR="001A59F9" w:rsidRPr="00AE5B5A" w:rsidRDefault="001A59F9" w:rsidP="007D46C7">
            <w:pPr>
              <w:spacing w:before="29" w:line="288" w:lineRule="auto"/>
              <w:jc w:val="center"/>
              <w:rPr>
                <w:color w:val="000000" w:themeColor="text1"/>
                <w:sz w:val="24"/>
              </w:rPr>
            </w:pPr>
            <w:r w:rsidRPr="00AE5B5A">
              <w:rPr>
                <w:rFonts w:hint="eastAsia"/>
                <w:color w:val="000000" w:themeColor="text1"/>
                <w:sz w:val="24"/>
              </w:rPr>
              <w:t>任职日期</w:t>
            </w:r>
          </w:p>
        </w:tc>
        <w:tc>
          <w:tcPr>
            <w:tcW w:w="1276" w:type="dxa"/>
            <w:vAlign w:val="center"/>
          </w:tcPr>
          <w:p w:rsidR="001A59F9" w:rsidRPr="00AE5B5A" w:rsidRDefault="001A59F9" w:rsidP="007D46C7">
            <w:pPr>
              <w:spacing w:before="29" w:line="288" w:lineRule="auto"/>
              <w:jc w:val="center"/>
              <w:rPr>
                <w:color w:val="000000" w:themeColor="text1"/>
                <w:sz w:val="24"/>
              </w:rPr>
            </w:pPr>
            <w:r w:rsidRPr="00AE5B5A">
              <w:rPr>
                <w:rFonts w:hint="eastAsia"/>
                <w:color w:val="000000" w:themeColor="text1"/>
                <w:sz w:val="24"/>
              </w:rPr>
              <w:t>离任日期</w:t>
            </w:r>
          </w:p>
        </w:tc>
        <w:tc>
          <w:tcPr>
            <w:tcW w:w="996" w:type="dxa"/>
            <w:vMerge/>
            <w:vAlign w:val="center"/>
          </w:tcPr>
          <w:p w:rsidR="001A59F9" w:rsidRPr="00AE5B5A" w:rsidRDefault="001A59F9" w:rsidP="00026C9C">
            <w:pPr>
              <w:widowControl/>
              <w:spacing w:line="360" w:lineRule="auto"/>
              <w:jc w:val="left"/>
              <w:rPr>
                <w:rFonts w:asciiTheme="minorEastAsia" w:eastAsiaTheme="minorEastAsia" w:hAnsiTheme="minorEastAsia"/>
                <w:color w:val="000000" w:themeColor="text1"/>
                <w:szCs w:val="21"/>
              </w:rPr>
            </w:pPr>
          </w:p>
        </w:tc>
        <w:tc>
          <w:tcPr>
            <w:tcW w:w="3040" w:type="dxa"/>
            <w:vMerge/>
            <w:vAlign w:val="center"/>
          </w:tcPr>
          <w:p w:rsidR="001A59F9" w:rsidRPr="00AE5B5A" w:rsidRDefault="001A59F9" w:rsidP="00026C9C">
            <w:pPr>
              <w:widowControl/>
              <w:spacing w:line="360" w:lineRule="auto"/>
              <w:jc w:val="left"/>
              <w:rPr>
                <w:rFonts w:asciiTheme="minorEastAsia" w:eastAsiaTheme="minorEastAsia" w:hAnsiTheme="minorEastAsia"/>
                <w:color w:val="000000" w:themeColor="text1"/>
                <w:szCs w:val="21"/>
              </w:rPr>
            </w:pPr>
          </w:p>
        </w:tc>
      </w:tr>
      <w:tr w:rsidR="00AE5B5A" w:rsidRPr="00AE5B5A">
        <w:tc>
          <w:tcPr>
            <w:tcW w:w="1032" w:type="dxa"/>
            <w:vAlign w:val="center"/>
          </w:tcPr>
          <w:p w:rsidR="00577D97" w:rsidRPr="00AE5B5A" w:rsidRDefault="007177F9">
            <w:pPr>
              <w:jc w:val="center"/>
              <w:rPr>
                <w:color w:val="000000" w:themeColor="text1"/>
              </w:rPr>
            </w:pPr>
            <w:r w:rsidRPr="00AE5B5A">
              <w:rPr>
                <w:color w:val="000000" w:themeColor="text1"/>
                <w:sz w:val="24"/>
              </w:rPr>
              <w:t>沈楠</w:t>
            </w:r>
          </w:p>
        </w:tc>
        <w:tc>
          <w:tcPr>
            <w:tcW w:w="1416" w:type="dxa"/>
            <w:vAlign w:val="center"/>
          </w:tcPr>
          <w:p w:rsidR="00577D97" w:rsidRPr="00AE5B5A" w:rsidRDefault="007177F9">
            <w:pPr>
              <w:jc w:val="center"/>
              <w:rPr>
                <w:color w:val="000000" w:themeColor="text1"/>
              </w:rPr>
            </w:pPr>
            <w:r w:rsidRPr="00AE5B5A">
              <w:rPr>
                <w:color w:val="000000" w:themeColor="text1"/>
                <w:sz w:val="24"/>
              </w:rPr>
              <w:t>交银主题优选混合、交银国企改革灵活配置混合的基金经理</w:t>
            </w:r>
          </w:p>
        </w:tc>
        <w:tc>
          <w:tcPr>
            <w:tcW w:w="1238" w:type="dxa"/>
            <w:vAlign w:val="center"/>
          </w:tcPr>
          <w:p w:rsidR="00577D97" w:rsidRPr="00AE5B5A" w:rsidRDefault="007177F9">
            <w:pPr>
              <w:jc w:val="center"/>
              <w:rPr>
                <w:color w:val="000000" w:themeColor="text1"/>
              </w:rPr>
            </w:pPr>
            <w:r w:rsidRPr="00AE5B5A">
              <w:rPr>
                <w:color w:val="000000" w:themeColor="text1"/>
                <w:sz w:val="24"/>
              </w:rPr>
              <w:t>2015-05-05</w:t>
            </w:r>
          </w:p>
        </w:tc>
        <w:tc>
          <w:tcPr>
            <w:tcW w:w="1276" w:type="dxa"/>
            <w:vAlign w:val="center"/>
          </w:tcPr>
          <w:p w:rsidR="00577D97" w:rsidRPr="00AE5B5A" w:rsidRDefault="007177F9">
            <w:pPr>
              <w:jc w:val="center"/>
              <w:rPr>
                <w:color w:val="000000" w:themeColor="text1"/>
              </w:rPr>
            </w:pPr>
            <w:r w:rsidRPr="00AE5B5A">
              <w:rPr>
                <w:color w:val="000000" w:themeColor="text1"/>
                <w:sz w:val="24"/>
              </w:rPr>
              <w:t>-</w:t>
            </w:r>
          </w:p>
        </w:tc>
        <w:tc>
          <w:tcPr>
            <w:tcW w:w="996" w:type="dxa"/>
            <w:vAlign w:val="center"/>
          </w:tcPr>
          <w:p w:rsidR="00577D97" w:rsidRPr="00AE5B5A" w:rsidRDefault="007177F9">
            <w:pPr>
              <w:jc w:val="center"/>
              <w:rPr>
                <w:color w:val="000000" w:themeColor="text1"/>
              </w:rPr>
            </w:pPr>
            <w:r w:rsidRPr="00AE5B5A">
              <w:rPr>
                <w:color w:val="000000" w:themeColor="text1"/>
                <w:sz w:val="24"/>
              </w:rPr>
              <w:t>7</w:t>
            </w:r>
            <w:r w:rsidRPr="00AE5B5A">
              <w:rPr>
                <w:color w:val="000000" w:themeColor="text1"/>
                <w:sz w:val="24"/>
              </w:rPr>
              <w:t>年</w:t>
            </w:r>
          </w:p>
        </w:tc>
        <w:tc>
          <w:tcPr>
            <w:tcW w:w="3040" w:type="dxa"/>
            <w:vAlign w:val="center"/>
          </w:tcPr>
          <w:p w:rsidR="00577D97" w:rsidRPr="00AE5B5A" w:rsidRDefault="007177F9">
            <w:pPr>
              <w:rPr>
                <w:color w:val="000000" w:themeColor="text1"/>
              </w:rPr>
            </w:pPr>
            <w:r w:rsidRPr="00AE5B5A">
              <w:rPr>
                <w:color w:val="000000" w:themeColor="text1"/>
                <w:sz w:val="24"/>
              </w:rPr>
              <w:t>沈楠先生，复旦大学硕士。历任长江证券高级分析师，</w:t>
            </w:r>
            <w:r w:rsidRPr="00AE5B5A">
              <w:rPr>
                <w:color w:val="000000" w:themeColor="text1"/>
                <w:sz w:val="24"/>
              </w:rPr>
              <w:t>2011</w:t>
            </w:r>
            <w:r w:rsidRPr="00AE5B5A">
              <w:rPr>
                <w:color w:val="000000" w:themeColor="text1"/>
                <w:sz w:val="24"/>
              </w:rPr>
              <w:t>年加入交银施罗德基金管理有限公司，历任行业分析师、基金经理助理。</w:t>
            </w:r>
          </w:p>
        </w:tc>
      </w:tr>
    </w:tbl>
    <w:p w:rsidR="00577D97" w:rsidRPr="00AE5B5A" w:rsidRDefault="007177F9">
      <w:pPr>
        <w:tabs>
          <w:tab w:val="left" w:pos="426"/>
        </w:tabs>
        <w:spacing w:before="29" w:line="288" w:lineRule="auto"/>
        <w:jc w:val="left"/>
        <w:rPr>
          <w:rFonts w:asciiTheme="minorEastAsia" w:eastAsiaTheme="minorEastAsia" w:hAnsiTheme="minorEastAsia"/>
          <w:color w:val="000000" w:themeColor="text1"/>
          <w:szCs w:val="21"/>
        </w:rPr>
      </w:pPr>
      <w:r w:rsidRPr="00AE5B5A">
        <w:rPr>
          <w:color w:val="000000" w:themeColor="text1"/>
          <w:kern w:val="0"/>
          <w:sz w:val="24"/>
        </w:rPr>
        <w:t>注：</w:t>
      </w:r>
      <w:r w:rsidRPr="00AE5B5A">
        <w:rPr>
          <w:color w:val="000000" w:themeColor="text1"/>
          <w:kern w:val="0"/>
          <w:sz w:val="24"/>
        </w:rPr>
        <w:t>1</w:t>
      </w:r>
      <w:r w:rsidRPr="00AE5B5A">
        <w:rPr>
          <w:color w:val="000000" w:themeColor="text1"/>
          <w:kern w:val="0"/>
          <w:sz w:val="24"/>
        </w:rPr>
        <w:t>、本表所列基金经理（助理）任职日期和离职日期均以基金合同生效日或公司作出决定并公告</w:t>
      </w:r>
      <w:r w:rsidRPr="00AE5B5A">
        <w:rPr>
          <w:color w:val="000000" w:themeColor="text1"/>
          <w:kern w:val="0"/>
          <w:sz w:val="24"/>
        </w:rPr>
        <w:t>(</w:t>
      </w:r>
      <w:r w:rsidRPr="00AE5B5A">
        <w:rPr>
          <w:color w:val="000000" w:themeColor="text1"/>
          <w:kern w:val="0"/>
          <w:sz w:val="24"/>
        </w:rPr>
        <w:t>如适用</w:t>
      </w:r>
      <w:r w:rsidRPr="00AE5B5A">
        <w:rPr>
          <w:color w:val="000000" w:themeColor="text1"/>
          <w:kern w:val="0"/>
          <w:sz w:val="24"/>
        </w:rPr>
        <w:t>)</w:t>
      </w:r>
      <w:r w:rsidRPr="00AE5B5A">
        <w:rPr>
          <w:color w:val="000000" w:themeColor="text1"/>
          <w:kern w:val="0"/>
          <w:sz w:val="24"/>
        </w:rPr>
        <w:t>之日为准；</w:t>
      </w:r>
    </w:p>
    <w:p w:rsidR="00577D97" w:rsidRPr="00AE5B5A" w:rsidRDefault="007177F9" w:rsidP="007177F9">
      <w:pPr>
        <w:tabs>
          <w:tab w:val="left" w:pos="426"/>
        </w:tabs>
        <w:spacing w:before="29" w:line="288" w:lineRule="auto"/>
        <w:ind w:firstLineChars="200" w:firstLine="480"/>
        <w:jc w:val="left"/>
        <w:rPr>
          <w:rFonts w:asciiTheme="minorEastAsia" w:eastAsiaTheme="minorEastAsia" w:hAnsiTheme="minorEastAsia"/>
          <w:color w:val="000000" w:themeColor="text1"/>
          <w:szCs w:val="21"/>
        </w:rPr>
      </w:pPr>
      <w:r w:rsidRPr="00AE5B5A">
        <w:rPr>
          <w:color w:val="000000" w:themeColor="text1"/>
          <w:kern w:val="0"/>
          <w:sz w:val="24"/>
        </w:rPr>
        <w:t>2</w:t>
      </w:r>
      <w:r w:rsidRPr="00AE5B5A">
        <w:rPr>
          <w:color w:val="000000" w:themeColor="text1"/>
          <w:kern w:val="0"/>
          <w:sz w:val="24"/>
        </w:rPr>
        <w:t>、本表所列基金经理（助理）证券从业年限中的</w:t>
      </w:r>
      <w:r w:rsidRPr="00AE5B5A">
        <w:rPr>
          <w:color w:val="000000" w:themeColor="text1"/>
          <w:kern w:val="0"/>
          <w:sz w:val="24"/>
        </w:rPr>
        <w:t>“</w:t>
      </w:r>
      <w:r w:rsidRPr="00AE5B5A">
        <w:rPr>
          <w:color w:val="000000" w:themeColor="text1"/>
          <w:kern w:val="0"/>
          <w:sz w:val="24"/>
        </w:rPr>
        <w:t>证券从业</w:t>
      </w:r>
      <w:r w:rsidRPr="00AE5B5A">
        <w:rPr>
          <w:color w:val="000000" w:themeColor="text1"/>
          <w:kern w:val="0"/>
          <w:sz w:val="24"/>
        </w:rPr>
        <w:t>”</w:t>
      </w:r>
      <w:r w:rsidRPr="00AE5B5A">
        <w:rPr>
          <w:color w:val="000000" w:themeColor="text1"/>
          <w:kern w:val="0"/>
          <w:sz w:val="24"/>
        </w:rPr>
        <w:t>的含义遵从中国证券业协会《证券业从业人员资格管理办法》的相关规定；</w:t>
      </w:r>
      <w:r w:rsidRPr="00AE5B5A">
        <w:rPr>
          <w:color w:val="000000" w:themeColor="text1"/>
          <w:kern w:val="0"/>
          <w:sz w:val="24"/>
        </w:rPr>
        <w:t xml:space="preserve"> </w:t>
      </w:r>
    </w:p>
    <w:p w:rsidR="001A59F9" w:rsidRPr="00AE5B5A" w:rsidRDefault="001A59F9" w:rsidP="007177F9">
      <w:pPr>
        <w:tabs>
          <w:tab w:val="left" w:pos="426"/>
        </w:tabs>
        <w:spacing w:before="29" w:line="288" w:lineRule="auto"/>
        <w:ind w:firstLineChars="200" w:firstLine="480"/>
        <w:jc w:val="left"/>
        <w:rPr>
          <w:rFonts w:asciiTheme="minorEastAsia" w:eastAsiaTheme="minorEastAsia" w:hAnsiTheme="minorEastAsia"/>
          <w:color w:val="000000" w:themeColor="text1"/>
          <w:szCs w:val="21"/>
        </w:rPr>
      </w:pPr>
      <w:r w:rsidRPr="00AE5B5A">
        <w:rPr>
          <w:color w:val="000000" w:themeColor="text1"/>
          <w:kern w:val="0"/>
          <w:sz w:val="24"/>
        </w:rPr>
        <w:t>3</w:t>
      </w:r>
      <w:r w:rsidRPr="00AE5B5A">
        <w:rPr>
          <w:color w:val="000000" w:themeColor="text1"/>
          <w:kern w:val="0"/>
          <w:sz w:val="24"/>
        </w:rPr>
        <w:t>、基金经理（或基金经理小组）期后变动（如有）敬请关注基金管理人发布的相关公告。</w:t>
      </w:r>
    </w:p>
    <w:p w:rsidR="001A59F9" w:rsidRPr="00AE5B5A" w:rsidRDefault="001A59F9" w:rsidP="009840A3">
      <w:pPr>
        <w:spacing w:line="360" w:lineRule="auto"/>
        <w:ind w:firstLineChars="200" w:firstLine="420"/>
        <w:rPr>
          <w:rFonts w:asciiTheme="minorEastAsia" w:eastAsiaTheme="minorEastAsia" w:hAnsiTheme="minorEastAsia"/>
          <w:color w:val="000000" w:themeColor="text1"/>
          <w:kern w:val="0"/>
          <w:szCs w:val="21"/>
        </w:rPr>
      </w:pPr>
    </w:p>
    <w:p w:rsidR="001A59F9" w:rsidRPr="00AE5B5A" w:rsidRDefault="001A59F9" w:rsidP="000E6433">
      <w:pPr>
        <w:pStyle w:val="20"/>
        <w:spacing w:before="29" w:after="0" w:line="288" w:lineRule="auto"/>
        <w:rPr>
          <w:rFonts w:ascii="Times New Roman" w:hAnsi="Times New Roman"/>
          <w:color w:val="000000" w:themeColor="text1"/>
          <w:kern w:val="0"/>
          <w:szCs w:val="24"/>
        </w:rPr>
      </w:pPr>
      <w:bookmarkStart w:id="44" w:name="_Toc225498256"/>
      <w:bookmarkStart w:id="45" w:name="_Toc361324856"/>
      <w:bookmarkStart w:id="46" w:name="_Toc478321489"/>
      <w:r w:rsidRPr="00AE5B5A">
        <w:rPr>
          <w:rFonts w:ascii="Times New Roman" w:hAnsi="Times New Roman"/>
          <w:color w:val="000000" w:themeColor="text1"/>
          <w:kern w:val="0"/>
          <w:szCs w:val="24"/>
        </w:rPr>
        <w:t xml:space="preserve">4.2 </w:t>
      </w:r>
      <w:r w:rsidRPr="00AE5B5A">
        <w:rPr>
          <w:rFonts w:ascii="Times New Roman" w:hAnsi="Times New Roman" w:hint="eastAsia"/>
          <w:color w:val="000000" w:themeColor="text1"/>
          <w:kern w:val="0"/>
          <w:szCs w:val="24"/>
        </w:rPr>
        <w:t>管理人对报告期内本基金运作遵规守信情况的说明</w:t>
      </w:r>
      <w:bookmarkEnd w:id="44"/>
      <w:bookmarkEnd w:id="45"/>
      <w:bookmarkEnd w:id="46"/>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AE5B5A" w:rsidRDefault="001A59F9" w:rsidP="00125363">
      <w:pPr>
        <w:spacing w:before="29" w:line="288" w:lineRule="auto"/>
        <w:ind w:firstLineChars="200" w:firstLine="480"/>
        <w:rPr>
          <w:color w:val="000000" w:themeColor="text1"/>
          <w:sz w:val="24"/>
        </w:rPr>
      </w:pPr>
      <w:r w:rsidRPr="00AE5B5A">
        <w:rPr>
          <w:color w:val="000000" w:themeColor="text1"/>
          <w:sz w:val="24"/>
        </w:rPr>
        <w:t>本报告期内，本基金整体运作合规合法，无不当内幕交易和关联交易，基金投资范围、投资比例及投资组合符合有关法律法规及基金合同的约定，未发生损害基金持有人利益的行为。</w:t>
      </w:r>
    </w:p>
    <w:p w:rsidR="001A59F9" w:rsidRPr="00AE5B5A" w:rsidRDefault="001A59F9" w:rsidP="00F66A0C">
      <w:pPr>
        <w:spacing w:line="360" w:lineRule="auto"/>
        <w:ind w:firstLineChars="200" w:firstLine="420"/>
        <w:rPr>
          <w:rFonts w:asciiTheme="minorEastAsia" w:eastAsiaTheme="minorEastAsia" w:hAnsiTheme="minorEastAsia"/>
          <w:color w:val="000000" w:themeColor="text1"/>
          <w:kern w:val="0"/>
          <w:szCs w:val="21"/>
        </w:rPr>
      </w:pPr>
    </w:p>
    <w:p w:rsidR="001A59F9" w:rsidRPr="00AE5B5A" w:rsidRDefault="001A59F9" w:rsidP="000E6433">
      <w:pPr>
        <w:pStyle w:val="20"/>
        <w:spacing w:before="29" w:after="0" w:line="288" w:lineRule="auto"/>
        <w:rPr>
          <w:rFonts w:ascii="Times New Roman" w:hAnsi="Times New Roman"/>
          <w:color w:val="000000" w:themeColor="text1"/>
          <w:kern w:val="0"/>
          <w:szCs w:val="24"/>
        </w:rPr>
      </w:pPr>
      <w:bookmarkStart w:id="47" w:name="_Toc225498257"/>
      <w:bookmarkStart w:id="48" w:name="_Toc361324857"/>
      <w:bookmarkStart w:id="49" w:name="_Toc478321490"/>
      <w:r w:rsidRPr="00AE5B5A">
        <w:rPr>
          <w:rFonts w:ascii="Times New Roman" w:hAnsi="Times New Roman"/>
          <w:color w:val="000000" w:themeColor="text1"/>
          <w:kern w:val="0"/>
          <w:szCs w:val="24"/>
        </w:rPr>
        <w:t xml:space="preserve">4.3 </w:t>
      </w:r>
      <w:r w:rsidRPr="00AE5B5A">
        <w:rPr>
          <w:rFonts w:ascii="Times New Roman" w:hAnsi="Times New Roman" w:hint="eastAsia"/>
          <w:color w:val="000000" w:themeColor="text1"/>
          <w:kern w:val="0"/>
          <w:szCs w:val="24"/>
        </w:rPr>
        <w:t>管理人对报告期内公平交易情况的专项说明</w:t>
      </w:r>
      <w:bookmarkEnd w:id="47"/>
      <w:bookmarkEnd w:id="48"/>
      <w:bookmarkEnd w:id="49"/>
    </w:p>
    <w:p w:rsidR="001A59F9" w:rsidRPr="00AE5B5A" w:rsidRDefault="001A59F9" w:rsidP="000E6433">
      <w:pPr>
        <w:pStyle w:val="20"/>
        <w:spacing w:before="29" w:after="0" w:line="288" w:lineRule="auto"/>
        <w:rPr>
          <w:rFonts w:ascii="Times New Roman" w:hAnsi="Times New Roman"/>
          <w:color w:val="000000" w:themeColor="text1"/>
          <w:kern w:val="0"/>
          <w:szCs w:val="24"/>
        </w:rPr>
      </w:pPr>
      <w:bookmarkStart w:id="50" w:name="_Toc478321491"/>
      <w:r w:rsidRPr="00AE5B5A">
        <w:rPr>
          <w:rFonts w:ascii="Times New Roman" w:hAnsi="Times New Roman"/>
          <w:color w:val="000000" w:themeColor="text1"/>
          <w:kern w:val="0"/>
          <w:szCs w:val="24"/>
        </w:rPr>
        <w:t>4.3.1</w:t>
      </w:r>
      <w:r w:rsidR="0067271C"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公平交易制度和控制方法</w:t>
      </w:r>
      <w:bookmarkEnd w:id="50"/>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w:t>
      </w:r>
      <w:r w:rsidRPr="00AE5B5A">
        <w:rPr>
          <w:color w:val="000000" w:themeColor="text1"/>
          <w:sz w:val="24"/>
        </w:rPr>
        <w:t>1</w:t>
      </w:r>
      <w:r w:rsidRPr="00AE5B5A">
        <w:rPr>
          <w:color w:val="000000" w:themeColor="text1"/>
          <w:sz w:val="24"/>
        </w:rPr>
        <w:t>）公司建立资源共享的投资研究信息平台，所有研究成果对所有投资组合公平</w:t>
      </w:r>
      <w:r w:rsidRPr="00AE5B5A">
        <w:rPr>
          <w:color w:val="000000" w:themeColor="text1"/>
          <w:sz w:val="24"/>
        </w:rPr>
        <w:lastRenderedPageBreak/>
        <w:t>开放，确保各投资组合在获得研究支持和实施投资决策方面享有公平的机会。</w:t>
      </w:r>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w:t>
      </w:r>
      <w:r w:rsidRPr="00AE5B5A">
        <w:rPr>
          <w:color w:val="000000" w:themeColor="text1"/>
          <w:sz w:val="24"/>
        </w:rPr>
        <w:t>2</w:t>
      </w:r>
      <w:r w:rsidRPr="00AE5B5A">
        <w:rPr>
          <w:color w:val="000000" w:themeColor="text1"/>
          <w:sz w:val="24"/>
        </w:rPr>
        <w:t>）公司将投资管理职能和交易执行职能相隔离，实行集中交易制度，建立了合理且可操作的公平交易分配机制，确保各投资组合享有公平的交易执行机会。对于交易所公开竞价交易，遵循</w:t>
      </w:r>
      <w:r w:rsidRPr="00AE5B5A">
        <w:rPr>
          <w:color w:val="000000" w:themeColor="text1"/>
          <w:sz w:val="24"/>
        </w:rPr>
        <w:t>“</w:t>
      </w:r>
      <w:r w:rsidRPr="00AE5B5A">
        <w:rPr>
          <w:color w:val="000000" w:themeColor="text1"/>
          <w:sz w:val="24"/>
        </w:rPr>
        <w:t>时间优先、价格优先、比例分配</w:t>
      </w:r>
      <w:r w:rsidRPr="00AE5B5A">
        <w:rPr>
          <w:color w:val="000000" w:themeColor="text1"/>
          <w:sz w:val="24"/>
        </w:rPr>
        <w:t>”</w:t>
      </w:r>
      <w:r w:rsidRPr="00AE5B5A">
        <w:rPr>
          <w:color w:val="000000" w:themeColor="text1"/>
          <w:sz w:val="24"/>
        </w:rPr>
        <w:t>的原则，全部通过交易系统进行比例分配；对于非集中竞价交易、以公司名义进行的场外交易，遵循</w:t>
      </w:r>
      <w:r w:rsidRPr="00AE5B5A">
        <w:rPr>
          <w:color w:val="000000" w:themeColor="text1"/>
          <w:sz w:val="24"/>
        </w:rPr>
        <w:t>“</w:t>
      </w:r>
      <w:r w:rsidRPr="00AE5B5A">
        <w:rPr>
          <w:color w:val="000000" w:themeColor="text1"/>
          <w:sz w:val="24"/>
        </w:rPr>
        <w:t>价格优先、比例分配</w:t>
      </w:r>
      <w:r w:rsidRPr="00AE5B5A">
        <w:rPr>
          <w:color w:val="000000" w:themeColor="text1"/>
          <w:sz w:val="24"/>
        </w:rPr>
        <w:t>”</w:t>
      </w:r>
      <w:r w:rsidRPr="00AE5B5A">
        <w:rPr>
          <w:color w:val="000000" w:themeColor="text1"/>
          <w:sz w:val="24"/>
        </w:rPr>
        <w:t>的原则按事前独立确定的投资方案对交易结果进行分配。</w:t>
      </w:r>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w:t>
      </w:r>
      <w:r w:rsidRPr="00AE5B5A">
        <w:rPr>
          <w:color w:val="000000" w:themeColor="text1"/>
          <w:sz w:val="24"/>
        </w:rPr>
        <w:t>3</w:t>
      </w:r>
      <w:r w:rsidRPr="00AE5B5A">
        <w:rPr>
          <w:color w:val="000000" w:themeColor="text1"/>
          <w:sz w:val="24"/>
        </w:rPr>
        <w:t>）公司建立了清晰的投资授权制度，明确各层级投资决策主体的职责和权限划分，组合投资经理充分发挥专业判断能力</w:t>
      </w:r>
      <w:r w:rsidRPr="00AE5B5A">
        <w:rPr>
          <w:color w:val="000000" w:themeColor="text1"/>
          <w:sz w:val="24"/>
        </w:rPr>
        <w:t>,</w:t>
      </w:r>
      <w:r w:rsidRPr="00AE5B5A">
        <w:rPr>
          <w:color w:val="000000" w:themeColor="text1"/>
          <w:sz w:val="24"/>
        </w:rPr>
        <w:t>不受他人干预</w:t>
      </w:r>
      <w:r w:rsidRPr="00AE5B5A">
        <w:rPr>
          <w:color w:val="000000" w:themeColor="text1"/>
          <w:sz w:val="24"/>
        </w:rPr>
        <w:t>,</w:t>
      </w:r>
      <w:r w:rsidRPr="00AE5B5A">
        <w:rPr>
          <w:color w:val="000000" w:themeColor="text1"/>
          <w:sz w:val="24"/>
        </w:rPr>
        <w:t>在授权范围内独立行使投资决策权，维护公平的投资管理环境，维护所管理投资组合的合法利益</w:t>
      </w:r>
      <w:r w:rsidRPr="00AE5B5A">
        <w:rPr>
          <w:color w:val="000000" w:themeColor="text1"/>
          <w:sz w:val="24"/>
        </w:rPr>
        <w:t>,</w:t>
      </w:r>
      <w:r w:rsidRPr="00AE5B5A">
        <w:rPr>
          <w:color w:val="000000" w:themeColor="text1"/>
          <w:sz w:val="24"/>
        </w:rPr>
        <w:t>保证各投资组合交易决策的客观性和独立性，防范不公平及异常交易的发生。</w:t>
      </w:r>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w:t>
      </w:r>
      <w:r w:rsidRPr="00AE5B5A">
        <w:rPr>
          <w:color w:val="000000" w:themeColor="text1"/>
          <w:sz w:val="24"/>
        </w:rPr>
        <w:t>4</w:t>
      </w:r>
      <w:r w:rsidRPr="00AE5B5A">
        <w:rPr>
          <w:color w:val="000000" w:themeColor="text1"/>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AE5B5A" w:rsidRDefault="001A59F9" w:rsidP="00125363">
      <w:pPr>
        <w:spacing w:before="29" w:line="288" w:lineRule="auto"/>
        <w:ind w:firstLineChars="200" w:firstLine="480"/>
        <w:rPr>
          <w:color w:val="000000" w:themeColor="text1"/>
          <w:sz w:val="24"/>
        </w:rPr>
      </w:pPr>
      <w:r w:rsidRPr="00AE5B5A">
        <w:rPr>
          <w:color w:val="000000" w:themeColor="text1"/>
          <w:sz w:val="24"/>
        </w:rPr>
        <w:t>（</w:t>
      </w:r>
      <w:r w:rsidRPr="00AE5B5A">
        <w:rPr>
          <w:color w:val="000000" w:themeColor="text1"/>
          <w:sz w:val="24"/>
        </w:rPr>
        <w:t>5</w:t>
      </w:r>
      <w:r w:rsidRPr="00AE5B5A">
        <w:rPr>
          <w:color w:val="000000" w:themeColor="text1"/>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E5B5A" w:rsidRDefault="001A59F9" w:rsidP="00F66A0C">
      <w:pPr>
        <w:spacing w:line="360" w:lineRule="auto"/>
        <w:jc w:val="left"/>
        <w:rPr>
          <w:rFonts w:asciiTheme="minorEastAsia" w:eastAsiaTheme="minorEastAsia" w:hAnsiTheme="minorEastAsia"/>
          <w:color w:val="000000" w:themeColor="text1"/>
          <w:szCs w:val="21"/>
        </w:rPr>
      </w:pPr>
    </w:p>
    <w:p w:rsidR="001A59F9" w:rsidRPr="00AE5B5A" w:rsidRDefault="001A59F9" w:rsidP="000E6433">
      <w:pPr>
        <w:pStyle w:val="20"/>
        <w:spacing w:before="29" w:after="0" w:line="288" w:lineRule="auto"/>
        <w:rPr>
          <w:rFonts w:ascii="Times New Roman" w:hAnsi="Times New Roman"/>
          <w:color w:val="000000" w:themeColor="text1"/>
          <w:kern w:val="0"/>
          <w:szCs w:val="24"/>
        </w:rPr>
      </w:pPr>
      <w:bookmarkStart w:id="51" w:name="_Toc478321492"/>
      <w:r w:rsidRPr="00AE5B5A">
        <w:rPr>
          <w:rFonts w:ascii="Times New Roman" w:hAnsi="Times New Roman"/>
          <w:color w:val="000000" w:themeColor="text1"/>
          <w:kern w:val="0"/>
          <w:szCs w:val="24"/>
        </w:rPr>
        <w:t>4.3.2</w:t>
      </w:r>
      <w:r w:rsidR="0067271C"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公平交易制度的执行情况</w:t>
      </w:r>
      <w:bookmarkEnd w:id="51"/>
    </w:p>
    <w:p w:rsidR="001A59F9" w:rsidRPr="00AE5B5A" w:rsidRDefault="001A59F9" w:rsidP="00125363">
      <w:pPr>
        <w:spacing w:before="29" w:line="288" w:lineRule="auto"/>
        <w:ind w:firstLineChars="200" w:firstLine="480"/>
        <w:rPr>
          <w:rFonts w:asciiTheme="minorEastAsia" w:eastAsiaTheme="minorEastAsia" w:hAnsiTheme="minorEastAsia"/>
          <w:color w:val="000000" w:themeColor="text1"/>
          <w:szCs w:val="21"/>
        </w:rPr>
      </w:pPr>
      <w:r w:rsidRPr="00AE5B5A">
        <w:rPr>
          <w:color w:val="000000" w:themeColor="text1"/>
          <w:sz w:val="24"/>
        </w:rPr>
        <w:t>本报告期内公司严格执行公平交易制度，公平对待旗下各投资组合。通过投资交易监控、交易数据分析、专项稽核检查等，本基金管理人未发现任何违反公平交易制度的行为。</w:t>
      </w:r>
    </w:p>
    <w:p w:rsidR="001A59F9" w:rsidRPr="00AE5B5A" w:rsidRDefault="001A59F9" w:rsidP="00F66A0C">
      <w:pPr>
        <w:spacing w:line="360" w:lineRule="auto"/>
        <w:jc w:val="left"/>
        <w:rPr>
          <w:rFonts w:asciiTheme="minorEastAsia" w:eastAsiaTheme="minorEastAsia" w:hAnsiTheme="minorEastAsia"/>
          <w:color w:val="000000" w:themeColor="text1"/>
          <w:szCs w:val="21"/>
        </w:rPr>
      </w:pPr>
    </w:p>
    <w:p w:rsidR="001A59F9" w:rsidRPr="00AE5B5A" w:rsidRDefault="001A59F9" w:rsidP="000E6433">
      <w:pPr>
        <w:pStyle w:val="20"/>
        <w:spacing w:before="29" w:after="0" w:line="288" w:lineRule="auto"/>
        <w:rPr>
          <w:rFonts w:ascii="Times New Roman" w:hAnsi="Times New Roman"/>
          <w:color w:val="000000" w:themeColor="text1"/>
          <w:kern w:val="0"/>
          <w:szCs w:val="24"/>
        </w:rPr>
      </w:pPr>
      <w:bookmarkStart w:id="52" w:name="_Toc478321493"/>
      <w:r w:rsidRPr="00AE5B5A">
        <w:rPr>
          <w:rFonts w:ascii="Times New Roman" w:hAnsi="Times New Roman"/>
          <w:color w:val="000000" w:themeColor="text1"/>
          <w:kern w:val="0"/>
          <w:szCs w:val="24"/>
        </w:rPr>
        <w:t>4.3.3</w:t>
      </w:r>
      <w:r w:rsidR="0067271C"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异常交易行为的专项说明</w:t>
      </w:r>
      <w:bookmarkEnd w:id="52"/>
    </w:p>
    <w:p w:rsidR="001A59F9" w:rsidRPr="00AE5B5A" w:rsidRDefault="001A59F9" w:rsidP="00125363">
      <w:pPr>
        <w:spacing w:before="29" w:line="288" w:lineRule="auto"/>
        <w:ind w:firstLineChars="200" w:firstLine="480"/>
        <w:rPr>
          <w:color w:val="000000" w:themeColor="text1"/>
          <w:sz w:val="24"/>
        </w:rPr>
      </w:pPr>
      <w:r w:rsidRPr="00AE5B5A">
        <w:rPr>
          <w:color w:val="000000" w:themeColor="text1"/>
          <w:sz w:val="24"/>
        </w:rPr>
        <w:t>本基金于本报告期内未发现异常交易行为。本报告期内，本公司管理的所有投资组合参与的交易所公开竞价同日反向交易成交较少的单边交易量超过该证券当日总成交量</w:t>
      </w:r>
      <w:r w:rsidRPr="00AE5B5A">
        <w:rPr>
          <w:color w:val="000000" w:themeColor="text1"/>
          <w:sz w:val="24"/>
        </w:rPr>
        <w:t>5%</w:t>
      </w:r>
      <w:r w:rsidRPr="00AE5B5A">
        <w:rPr>
          <w:color w:val="000000" w:themeColor="text1"/>
          <w:sz w:val="24"/>
        </w:rPr>
        <w:t>的情况有</w:t>
      </w:r>
      <w:r w:rsidRPr="00AE5B5A">
        <w:rPr>
          <w:color w:val="000000" w:themeColor="text1"/>
          <w:sz w:val="24"/>
        </w:rPr>
        <w:t>2</w:t>
      </w:r>
      <w:r w:rsidRPr="00AE5B5A">
        <w:rPr>
          <w:color w:val="000000" w:themeColor="text1"/>
          <w:sz w:val="24"/>
        </w:rPr>
        <w:t>次，是投资组合因投资策略或在合规范围内因被动超标调整需要而发生同日反向交易，未发现不公平交易和利益输送的情况。本基金与本公司管理的其他投资组合在不同时间窗下（如日内、</w:t>
      </w:r>
      <w:r w:rsidRPr="00AE5B5A">
        <w:rPr>
          <w:color w:val="000000" w:themeColor="text1"/>
          <w:sz w:val="24"/>
        </w:rPr>
        <w:t>3</w:t>
      </w:r>
      <w:r w:rsidRPr="00AE5B5A">
        <w:rPr>
          <w:color w:val="000000" w:themeColor="text1"/>
          <w:sz w:val="24"/>
        </w:rPr>
        <w:t>日内、</w:t>
      </w:r>
      <w:r w:rsidRPr="00AE5B5A">
        <w:rPr>
          <w:color w:val="000000" w:themeColor="text1"/>
          <w:sz w:val="24"/>
        </w:rPr>
        <w:t>5</w:t>
      </w:r>
      <w:r w:rsidRPr="00AE5B5A">
        <w:rPr>
          <w:color w:val="000000" w:themeColor="text1"/>
          <w:sz w:val="24"/>
        </w:rPr>
        <w:t>日内）同向交易的交易价差未发现异常。</w:t>
      </w:r>
    </w:p>
    <w:p w:rsidR="001A59F9" w:rsidRPr="00AE5B5A" w:rsidRDefault="001A59F9" w:rsidP="00F66A0C">
      <w:pPr>
        <w:spacing w:line="360" w:lineRule="auto"/>
        <w:ind w:firstLineChars="200" w:firstLine="420"/>
        <w:rPr>
          <w:rFonts w:asciiTheme="minorEastAsia" w:eastAsiaTheme="minorEastAsia" w:hAnsiTheme="minorEastAsia"/>
          <w:color w:val="000000" w:themeColor="text1"/>
          <w:kern w:val="0"/>
          <w:szCs w:val="21"/>
        </w:rPr>
      </w:pPr>
    </w:p>
    <w:p w:rsidR="001A59F9" w:rsidRPr="00AE5B5A" w:rsidRDefault="001A59F9" w:rsidP="000E6433">
      <w:pPr>
        <w:pStyle w:val="20"/>
        <w:spacing w:before="29" w:after="0" w:line="288" w:lineRule="auto"/>
        <w:rPr>
          <w:rFonts w:ascii="Times New Roman" w:hAnsi="Times New Roman"/>
          <w:color w:val="000000" w:themeColor="text1"/>
          <w:kern w:val="0"/>
          <w:szCs w:val="24"/>
        </w:rPr>
      </w:pPr>
      <w:bookmarkStart w:id="53" w:name="_Toc225498258"/>
      <w:bookmarkStart w:id="54" w:name="_Toc361324858"/>
      <w:bookmarkStart w:id="55" w:name="_Toc478321494"/>
      <w:r w:rsidRPr="00AE5B5A">
        <w:rPr>
          <w:rFonts w:ascii="Times New Roman" w:hAnsi="Times New Roman"/>
          <w:color w:val="000000" w:themeColor="text1"/>
          <w:kern w:val="0"/>
          <w:szCs w:val="24"/>
        </w:rPr>
        <w:t xml:space="preserve">4.4 </w:t>
      </w:r>
      <w:r w:rsidRPr="00AE5B5A">
        <w:rPr>
          <w:rFonts w:ascii="Times New Roman" w:hAnsi="Times New Roman" w:hint="eastAsia"/>
          <w:color w:val="000000" w:themeColor="text1"/>
          <w:kern w:val="0"/>
          <w:szCs w:val="24"/>
        </w:rPr>
        <w:t>管理人对报告期内基金的投资策略和业绩表现的说明</w:t>
      </w:r>
      <w:bookmarkEnd w:id="53"/>
      <w:bookmarkEnd w:id="54"/>
      <w:bookmarkEnd w:id="55"/>
    </w:p>
    <w:p w:rsidR="001A59F9" w:rsidRPr="00AE5B5A" w:rsidRDefault="001A59F9" w:rsidP="000E6433">
      <w:pPr>
        <w:pStyle w:val="20"/>
        <w:spacing w:before="29" w:after="0" w:line="288" w:lineRule="auto"/>
        <w:rPr>
          <w:rFonts w:ascii="Times New Roman" w:hAnsi="Times New Roman"/>
          <w:color w:val="000000" w:themeColor="text1"/>
          <w:kern w:val="0"/>
          <w:szCs w:val="24"/>
        </w:rPr>
      </w:pPr>
      <w:bookmarkStart w:id="56" w:name="_Toc478321495"/>
      <w:r w:rsidRPr="00AE5B5A">
        <w:rPr>
          <w:rFonts w:ascii="Times New Roman" w:hAnsi="Times New Roman"/>
          <w:color w:val="000000" w:themeColor="text1"/>
          <w:kern w:val="0"/>
          <w:szCs w:val="24"/>
        </w:rPr>
        <w:t>4.4.1</w:t>
      </w:r>
      <w:r w:rsidRPr="00AE5B5A">
        <w:rPr>
          <w:rFonts w:ascii="Times New Roman" w:hAnsi="Times New Roman" w:hint="eastAsia"/>
          <w:color w:val="000000" w:themeColor="text1"/>
          <w:kern w:val="0"/>
          <w:szCs w:val="24"/>
        </w:rPr>
        <w:t>报告期内基金投资策略和运作分析</w:t>
      </w:r>
      <w:bookmarkEnd w:id="56"/>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2016</w:t>
      </w:r>
      <w:r w:rsidRPr="00AE5B5A">
        <w:rPr>
          <w:color w:val="000000" w:themeColor="text1"/>
          <w:sz w:val="24"/>
        </w:rPr>
        <w:t>年，宏观经济触底略有回升，通胀预期开始逐渐升温，部分城市住宅价格过热引发地产结构性调控政策。金融体系内部杠杆增长加快，引发中央关注和监管，人民币汇率继续贬值并引发贬值预期，对国内流动性和债券市场产生一定扰动。我们认为货币</w:t>
      </w:r>
      <w:r w:rsidRPr="00AE5B5A">
        <w:rPr>
          <w:color w:val="000000" w:themeColor="text1"/>
          <w:sz w:val="24"/>
        </w:rPr>
        <w:lastRenderedPageBreak/>
        <w:t>政策</w:t>
      </w:r>
      <w:r w:rsidRPr="00AE5B5A">
        <w:rPr>
          <w:color w:val="000000" w:themeColor="text1"/>
          <w:sz w:val="24"/>
        </w:rPr>
        <w:t>2016</w:t>
      </w:r>
      <w:r w:rsidRPr="00AE5B5A">
        <w:rPr>
          <w:color w:val="000000" w:themeColor="text1"/>
          <w:sz w:val="24"/>
        </w:rPr>
        <w:t>年末已实质转向中性稳健。监管部门对并购、重组、借壳的资本运作进一步规范有效放缓了再融资进程，而</w:t>
      </w:r>
      <w:r w:rsidRPr="00AE5B5A">
        <w:rPr>
          <w:color w:val="000000" w:themeColor="text1"/>
          <w:sz w:val="24"/>
        </w:rPr>
        <w:t>IPO</w:t>
      </w:r>
      <w:r w:rsidRPr="00AE5B5A">
        <w:rPr>
          <w:color w:val="000000" w:themeColor="text1"/>
          <w:sz w:val="24"/>
        </w:rPr>
        <w:t>发行则更为市场化并在年末出现加速。市场指数先抑后扬，未来若利率水平有一定抬升，则市场整体仍将处于估值去泡沫的阶段。</w:t>
      </w:r>
    </w:p>
    <w:p w:rsidR="001A59F9" w:rsidRPr="00AE5B5A" w:rsidRDefault="001A59F9" w:rsidP="00125363">
      <w:pPr>
        <w:spacing w:before="29" w:line="288" w:lineRule="auto"/>
        <w:ind w:firstLineChars="200" w:firstLine="480"/>
        <w:rPr>
          <w:color w:val="000000" w:themeColor="text1"/>
          <w:sz w:val="24"/>
        </w:rPr>
      </w:pPr>
      <w:r w:rsidRPr="00AE5B5A">
        <w:rPr>
          <w:color w:val="000000" w:themeColor="text1"/>
          <w:sz w:val="24"/>
        </w:rPr>
        <w:t>报告期内，本基金配置以稳定成长及主题轮动为主，并适当参与了国企改革的投资机会，整体净值取得了一定的阿尔法收益。</w:t>
      </w:r>
    </w:p>
    <w:p w:rsidR="001A59F9" w:rsidRPr="00AE5B5A" w:rsidRDefault="001A59F9" w:rsidP="00F66A0C">
      <w:pPr>
        <w:spacing w:line="360" w:lineRule="auto"/>
        <w:ind w:firstLineChars="200" w:firstLine="420"/>
        <w:rPr>
          <w:rFonts w:asciiTheme="minorEastAsia" w:eastAsiaTheme="minorEastAsia" w:hAnsiTheme="minorEastAsia"/>
          <w:color w:val="000000" w:themeColor="text1"/>
          <w:kern w:val="0"/>
          <w:szCs w:val="21"/>
        </w:rPr>
      </w:pPr>
    </w:p>
    <w:p w:rsidR="001A59F9" w:rsidRPr="00AE5B5A" w:rsidRDefault="001A59F9" w:rsidP="000E6433">
      <w:pPr>
        <w:pStyle w:val="20"/>
        <w:spacing w:before="29" w:after="0" w:line="288" w:lineRule="auto"/>
        <w:rPr>
          <w:rFonts w:ascii="Times New Roman" w:hAnsi="Times New Roman"/>
          <w:color w:val="000000" w:themeColor="text1"/>
          <w:kern w:val="0"/>
          <w:szCs w:val="24"/>
        </w:rPr>
      </w:pPr>
      <w:bookmarkStart w:id="57" w:name="_Toc478321496"/>
      <w:r w:rsidRPr="00AE5B5A">
        <w:rPr>
          <w:rFonts w:ascii="Times New Roman" w:hAnsi="Times New Roman"/>
          <w:color w:val="000000" w:themeColor="text1"/>
          <w:kern w:val="0"/>
          <w:szCs w:val="24"/>
        </w:rPr>
        <w:t>4.4.2</w:t>
      </w:r>
      <w:r w:rsidRPr="00AE5B5A">
        <w:rPr>
          <w:rFonts w:ascii="Times New Roman" w:hAnsi="Times New Roman" w:hint="eastAsia"/>
          <w:color w:val="000000" w:themeColor="text1"/>
          <w:kern w:val="0"/>
          <w:szCs w:val="24"/>
        </w:rPr>
        <w:t>报告期内基金的业绩表现</w:t>
      </w:r>
      <w:bookmarkEnd w:id="57"/>
    </w:p>
    <w:p w:rsidR="001A59F9" w:rsidRPr="00AE5B5A" w:rsidRDefault="001A59F9" w:rsidP="00125363">
      <w:pPr>
        <w:spacing w:before="29" w:line="288" w:lineRule="auto"/>
        <w:ind w:firstLineChars="200" w:firstLine="480"/>
        <w:rPr>
          <w:color w:val="000000" w:themeColor="text1"/>
          <w:sz w:val="24"/>
        </w:rPr>
      </w:pPr>
      <w:r w:rsidRPr="00AE5B5A">
        <w:rPr>
          <w:color w:val="000000" w:themeColor="text1"/>
          <w:sz w:val="24"/>
        </w:rPr>
        <w:t>截至</w:t>
      </w:r>
      <w:r w:rsidRPr="00AE5B5A">
        <w:rPr>
          <w:color w:val="000000" w:themeColor="text1"/>
          <w:sz w:val="24"/>
        </w:rPr>
        <w:t>201</w:t>
      </w:r>
      <w:r w:rsidR="007C79C0" w:rsidRPr="00AE5B5A">
        <w:rPr>
          <w:rFonts w:hint="eastAsia"/>
          <w:color w:val="000000" w:themeColor="text1"/>
          <w:sz w:val="24"/>
        </w:rPr>
        <w:t>6</w:t>
      </w:r>
      <w:r w:rsidRPr="00AE5B5A">
        <w:rPr>
          <w:color w:val="000000" w:themeColor="text1"/>
          <w:sz w:val="24"/>
        </w:rPr>
        <w:t>年</w:t>
      </w:r>
      <w:r w:rsidRPr="00AE5B5A">
        <w:rPr>
          <w:color w:val="000000" w:themeColor="text1"/>
          <w:sz w:val="24"/>
        </w:rPr>
        <w:t>12</w:t>
      </w:r>
      <w:r w:rsidRPr="00AE5B5A">
        <w:rPr>
          <w:color w:val="000000" w:themeColor="text1"/>
          <w:sz w:val="24"/>
        </w:rPr>
        <w:t>月</w:t>
      </w:r>
      <w:r w:rsidRPr="00AE5B5A">
        <w:rPr>
          <w:color w:val="000000" w:themeColor="text1"/>
          <w:sz w:val="24"/>
        </w:rPr>
        <w:t>31</w:t>
      </w:r>
      <w:r w:rsidRPr="00AE5B5A">
        <w:rPr>
          <w:color w:val="000000" w:themeColor="text1"/>
          <w:sz w:val="24"/>
        </w:rPr>
        <w:t>日，本基金份额净值为</w:t>
      </w:r>
      <w:r w:rsidR="00CB73CB" w:rsidRPr="00AE5B5A">
        <w:rPr>
          <w:color w:val="000000" w:themeColor="text1"/>
          <w:sz w:val="24"/>
        </w:rPr>
        <w:t>1.905</w:t>
      </w:r>
      <w:r w:rsidRPr="00AE5B5A">
        <w:rPr>
          <w:color w:val="000000" w:themeColor="text1"/>
          <w:sz w:val="24"/>
        </w:rPr>
        <w:t>元，本报告期份额净值增长率为</w:t>
      </w:r>
      <w:r w:rsidR="00CB73CB" w:rsidRPr="00AE5B5A">
        <w:rPr>
          <w:color w:val="000000" w:themeColor="text1"/>
          <w:sz w:val="24"/>
        </w:rPr>
        <w:t>-1.70%</w:t>
      </w:r>
      <w:r w:rsidRPr="00AE5B5A">
        <w:rPr>
          <w:color w:val="000000" w:themeColor="text1"/>
          <w:sz w:val="24"/>
        </w:rPr>
        <w:t>，同期业绩比较基准增长率为</w:t>
      </w:r>
      <w:r w:rsidR="00145EBB" w:rsidRPr="00AE5B5A">
        <w:rPr>
          <w:rFonts w:hint="eastAsia"/>
          <w:color w:val="000000" w:themeColor="text1"/>
          <w:sz w:val="24"/>
        </w:rPr>
        <w:t>-5.6</w:t>
      </w:r>
      <w:r w:rsidRPr="00AE5B5A">
        <w:rPr>
          <w:color w:val="000000" w:themeColor="text1"/>
          <w:sz w:val="24"/>
        </w:rPr>
        <w:t>%</w:t>
      </w:r>
      <w:r w:rsidRPr="00AE5B5A">
        <w:rPr>
          <w:color w:val="000000" w:themeColor="text1"/>
          <w:sz w:val="24"/>
        </w:rPr>
        <w:t>。</w:t>
      </w:r>
    </w:p>
    <w:p w:rsidR="001A59F9" w:rsidRPr="00AE5B5A" w:rsidRDefault="001A59F9" w:rsidP="00F66A0C">
      <w:pPr>
        <w:spacing w:line="360" w:lineRule="auto"/>
        <w:ind w:firstLineChars="200" w:firstLine="420"/>
        <w:rPr>
          <w:rFonts w:asciiTheme="minorEastAsia" w:eastAsiaTheme="minorEastAsia" w:hAnsiTheme="minorEastAsia"/>
          <w:color w:val="000000" w:themeColor="text1"/>
          <w:kern w:val="0"/>
          <w:szCs w:val="21"/>
        </w:rPr>
      </w:pPr>
    </w:p>
    <w:p w:rsidR="001A59F9" w:rsidRPr="00AE5B5A" w:rsidRDefault="001A59F9" w:rsidP="000E6433">
      <w:pPr>
        <w:pStyle w:val="20"/>
        <w:spacing w:before="29" w:after="0" w:line="288" w:lineRule="auto"/>
        <w:rPr>
          <w:rFonts w:ascii="Times New Roman" w:hAnsi="Times New Roman"/>
          <w:color w:val="000000" w:themeColor="text1"/>
          <w:kern w:val="0"/>
          <w:szCs w:val="24"/>
        </w:rPr>
      </w:pPr>
      <w:bookmarkStart w:id="58" w:name="_Toc225498259"/>
      <w:bookmarkStart w:id="59" w:name="_Toc361324859"/>
      <w:bookmarkStart w:id="60" w:name="_Toc478321497"/>
      <w:r w:rsidRPr="00AE5B5A">
        <w:rPr>
          <w:rFonts w:ascii="Times New Roman" w:hAnsi="Times New Roman"/>
          <w:color w:val="000000" w:themeColor="text1"/>
          <w:kern w:val="0"/>
          <w:szCs w:val="24"/>
        </w:rPr>
        <w:t xml:space="preserve">4.5 </w:t>
      </w:r>
      <w:r w:rsidRPr="00AE5B5A">
        <w:rPr>
          <w:rFonts w:ascii="Times New Roman" w:hAnsi="Times New Roman" w:hint="eastAsia"/>
          <w:color w:val="000000" w:themeColor="text1"/>
          <w:kern w:val="0"/>
          <w:szCs w:val="24"/>
        </w:rPr>
        <w:t>管理人对宏观经济、证券市场及行业走势的简要展望</w:t>
      </w:r>
      <w:bookmarkEnd w:id="58"/>
      <w:bookmarkEnd w:id="59"/>
      <w:bookmarkEnd w:id="60"/>
    </w:p>
    <w:p w:rsidR="001A59F9" w:rsidRPr="00AE5B5A" w:rsidRDefault="001A59F9" w:rsidP="00125363">
      <w:pPr>
        <w:spacing w:before="29" w:line="288" w:lineRule="auto"/>
        <w:ind w:firstLineChars="200" w:firstLine="480"/>
        <w:rPr>
          <w:color w:val="000000" w:themeColor="text1"/>
          <w:sz w:val="24"/>
        </w:rPr>
      </w:pPr>
      <w:r w:rsidRPr="00AE5B5A">
        <w:rPr>
          <w:color w:val="000000" w:themeColor="text1"/>
          <w:sz w:val="24"/>
        </w:rPr>
        <w:t>展望</w:t>
      </w:r>
      <w:r w:rsidRPr="00AE5B5A">
        <w:rPr>
          <w:color w:val="000000" w:themeColor="text1"/>
          <w:sz w:val="24"/>
        </w:rPr>
        <w:t>2017</w:t>
      </w:r>
      <w:r w:rsidRPr="00AE5B5A">
        <w:rPr>
          <w:color w:val="000000" w:themeColor="text1"/>
          <w:sz w:val="24"/>
        </w:rPr>
        <w:t>年，美国大选尘埃落定及加息落地带来外围不确定性的显著下降，若人民币汇率能保持相对稳定，国内产业创新或将带动科技、医药、先进制造等领域的快速发展。市场指数预计仍将以震荡为主，经历调整后我们将对</w:t>
      </w:r>
      <w:r w:rsidRPr="00AE5B5A">
        <w:rPr>
          <w:color w:val="000000" w:themeColor="text1"/>
          <w:sz w:val="24"/>
        </w:rPr>
        <w:t>A</w:t>
      </w:r>
      <w:r w:rsidRPr="00AE5B5A">
        <w:rPr>
          <w:color w:val="000000" w:themeColor="text1"/>
          <w:sz w:val="24"/>
        </w:rPr>
        <w:t>股市场保持乐观，计划将积极参与部分行业及上市公司的投资机会。本基金未来计划一方面增加业绩稳定增长类行业的配置，来增强组合的抗波动性，另一方面对于前期跌幅较大的成长性公司会进一步梳理业绩确定性并结合估值来择机增加配置，主要将聚焦于具备竞争壁垒的部分龙头企业。</w:t>
      </w:r>
    </w:p>
    <w:p w:rsidR="001A59F9" w:rsidRPr="00AE5B5A" w:rsidRDefault="001A59F9" w:rsidP="00F66A0C">
      <w:pPr>
        <w:spacing w:line="360" w:lineRule="auto"/>
        <w:ind w:firstLineChars="200" w:firstLine="420"/>
        <w:rPr>
          <w:rFonts w:asciiTheme="minorEastAsia" w:eastAsiaTheme="minorEastAsia" w:hAnsiTheme="minorEastAsia"/>
          <w:color w:val="000000" w:themeColor="text1"/>
          <w:kern w:val="0"/>
          <w:szCs w:val="21"/>
        </w:rPr>
      </w:pPr>
    </w:p>
    <w:p w:rsidR="001A59F9" w:rsidRPr="00AE5B5A" w:rsidRDefault="001A59F9" w:rsidP="000E6433">
      <w:pPr>
        <w:pStyle w:val="20"/>
        <w:spacing w:before="29" w:after="0" w:line="288" w:lineRule="auto"/>
        <w:rPr>
          <w:rFonts w:ascii="Times New Roman" w:hAnsi="Times New Roman"/>
          <w:color w:val="000000" w:themeColor="text1"/>
          <w:kern w:val="0"/>
          <w:szCs w:val="24"/>
        </w:rPr>
      </w:pPr>
      <w:bookmarkStart w:id="61" w:name="_Toc247959456"/>
      <w:bookmarkStart w:id="62" w:name="_Toc245801806"/>
      <w:bookmarkStart w:id="63" w:name="_Toc361324860"/>
      <w:bookmarkStart w:id="64" w:name="_Toc478321498"/>
      <w:r w:rsidRPr="00AE5B5A">
        <w:rPr>
          <w:rFonts w:ascii="Times New Roman" w:hAnsi="Times New Roman"/>
          <w:color w:val="000000" w:themeColor="text1"/>
          <w:kern w:val="0"/>
          <w:szCs w:val="24"/>
        </w:rPr>
        <w:t xml:space="preserve">4.6 </w:t>
      </w:r>
      <w:r w:rsidRPr="00AE5B5A">
        <w:rPr>
          <w:rFonts w:ascii="Times New Roman" w:hAnsi="Times New Roman" w:hint="eastAsia"/>
          <w:color w:val="000000" w:themeColor="text1"/>
          <w:kern w:val="0"/>
          <w:szCs w:val="24"/>
        </w:rPr>
        <w:t>管理人内部有关本基金的监察稽核工作情况</w:t>
      </w:r>
      <w:bookmarkEnd w:id="61"/>
      <w:bookmarkEnd w:id="62"/>
      <w:bookmarkEnd w:id="63"/>
      <w:bookmarkEnd w:id="64"/>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2016</w:t>
      </w:r>
      <w:r w:rsidRPr="00AE5B5A">
        <w:rPr>
          <w:color w:val="000000" w:themeColor="text1"/>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本报告期内，本基金管理人为了确保公司业务的规范运作，主要做了以下工作：</w:t>
      </w:r>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（一）持续完善公司内部控制制度和业务流程，推动制度流程的及时更新。</w:t>
      </w:r>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平衡。</w:t>
      </w:r>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（二）全面开展内部监督检查，强化公司内部控制。</w:t>
      </w:r>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（三）强化培训教育，持续提高全员风险合规意识。</w:t>
      </w:r>
    </w:p>
    <w:p w:rsidR="001A59F9" w:rsidRPr="00AE5B5A" w:rsidRDefault="001A59F9" w:rsidP="00125363">
      <w:pPr>
        <w:spacing w:before="29" w:line="288" w:lineRule="auto"/>
        <w:ind w:firstLineChars="200" w:firstLine="480"/>
        <w:rPr>
          <w:color w:val="000000" w:themeColor="text1"/>
          <w:sz w:val="24"/>
        </w:rPr>
      </w:pPr>
      <w:r w:rsidRPr="00AE5B5A">
        <w:rPr>
          <w:color w:val="000000" w:themeColor="text1"/>
          <w:sz w:val="24"/>
        </w:rPr>
        <w:lastRenderedPageBreak/>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AE5B5A" w:rsidRDefault="001A59F9" w:rsidP="00F66A0C">
      <w:pPr>
        <w:autoSpaceDE w:val="0"/>
        <w:autoSpaceDN w:val="0"/>
        <w:adjustRightInd w:val="0"/>
        <w:spacing w:line="360" w:lineRule="auto"/>
        <w:ind w:firstLine="482"/>
        <w:rPr>
          <w:rFonts w:asciiTheme="minorEastAsia" w:eastAsiaTheme="minorEastAsia" w:hAnsiTheme="minorEastAsia"/>
          <w:color w:val="000000" w:themeColor="text1"/>
          <w:kern w:val="0"/>
          <w:szCs w:val="21"/>
        </w:rPr>
      </w:pPr>
    </w:p>
    <w:p w:rsidR="001A59F9" w:rsidRPr="00AE5B5A" w:rsidRDefault="001A59F9" w:rsidP="000E6433">
      <w:pPr>
        <w:pStyle w:val="20"/>
        <w:spacing w:before="29" w:after="0" w:line="288" w:lineRule="auto"/>
        <w:rPr>
          <w:rFonts w:ascii="Times New Roman" w:hAnsi="Times New Roman"/>
          <w:color w:val="000000" w:themeColor="text1"/>
          <w:kern w:val="0"/>
          <w:szCs w:val="24"/>
        </w:rPr>
      </w:pPr>
      <w:bookmarkStart w:id="65" w:name="_Toc247959457"/>
      <w:bookmarkStart w:id="66" w:name="_Toc225570083"/>
      <w:bookmarkStart w:id="67" w:name="_Toc361324861"/>
      <w:bookmarkStart w:id="68" w:name="_Toc478321499"/>
      <w:r w:rsidRPr="00AE5B5A">
        <w:rPr>
          <w:rFonts w:ascii="Times New Roman" w:hAnsi="Times New Roman"/>
          <w:color w:val="000000" w:themeColor="text1"/>
          <w:kern w:val="0"/>
          <w:szCs w:val="24"/>
        </w:rPr>
        <w:t xml:space="preserve">4.7 </w:t>
      </w:r>
      <w:r w:rsidRPr="00AE5B5A">
        <w:rPr>
          <w:rFonts w:ascii="Times New Roman" w:hAnsi="Times New Roman" w:hint="eastAsia"/>
          <w:color w:val="000000" w:themeColor="text1"/>
          <w:kern w:val="0"/>
          <w:szCs w:val="24"/>
        </w:rPr>
        <w:t>管理人对报告期内基金估值程序等事项的说明</w:t>
      </w:r>
      <w:bookmarkEnd w:id="65"/>
      <w:bookmarkEnd w:id="66"/>
      <w:bookmarkEnd w:id="67"/>
      <w:bookmarkEnd w:id="68"/>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本基金管理人制定了健全、有效的估值政策和程序，经公司管理层批准后实行，并成立了估值委员会，估值委员会成员由研究部、基金运营部、风险管理部等人员和固定收益人员及基金经理组成。</w:t>
      </w:r>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E5B5A" w:rsidRDefault="001A59F9" w:rsidP="00125363">
      <w:pPr>
        <w:spacing w:before="29" w:line="288" w:lineRule="auto"/>
        <w:ind w:firstLineChars="200" w:firstLine="480"/>
        <w:rPr>
          <w:color w:val="000000" w:themeColor="text1"/>
          <w:sz w:val="24"/>
        </w:rPr>
      </w:pPr>
      <w:r w:rsidRPr="00AE5B5A">
        <w:rPr>
          <w:color w:val="000000" w:themeColor="text1"/>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AE5B5A" w:rsidRDefault="001A59F9" w:rsidP="00F66A0C">
      <w:pPr>
        <w:autoSpaceDE w:val="0"/>
        <w:autoSpaceDN w:val="0"/>
        <w:adjustRightInd w:val="0"/>
        <w:spacing w:line="360" w:lineRule="auto"/>
        <w:ind w:firstLine="482"/>
        <w:rPr>
          <w:rFonts w:asciiTheme="minorEastAsia" w:eastAsiaTheme="minorEastAsia" w:hAnsiTheme="minorEastAsia"/>
          <w:color w:val="000000" w:themeColor="text1"/>
          <w:kern w:val="0"/>
          <w:szCs w:val="21"/>
        </w:rPr>
      </w:pPr>
    </w:p>
    <w:p w:rsidR="00486CC6" w:rsidRPr="00AE5B5A" w:rsidRDefault="00486CC6" w:rsidP="00AE5B5A">
      <w:pPr>
        <w:pStyle w:val="20"/>
        <w:spacing w:before="29" w:after="0" w:line="288" w:lineRule="auto"/>
        <w:rPr>
          <w:rFonts w:ascii="Times New Roman" w:hAnsi="Times New Roman"/>
          <w:color w:val="000000" w:themeColor="text1"/>
          <w:kern w:val="0"/>
          <w:szCs w:val="24"/>
        </w:rPr>
      </w:pPr>
      <w:bookmarkStart w:id="69" w:name="_Toc247959458"/>
      <w:bookmarkStart w:id="70" w:name="_Toc225570084"/>
      <w:bookmarkStart w:id="71" w:name="_Toc361324862"/>
      <w:bookmarkStart w:id="72" w:name="_Toc374374942"/>
      <w:bookmarkStart w:id="73" w:name="_Toc478321500"/>
      <w:r w:rsidRPr="00AE5B5A">
        <w:rPr>
          <w:rFonts w:ascii="Times New Roman" w:hAnsi="Times New Roman"/>
          <w:color w:val="000000" w:themeColor="text1"/>
          <w:kern w:val="0"/>
          <w:szCs w:val="24"/>
        </w:rPr>
        <w:t>4.</w:t>
      </w:r>
      <w:r w:rsidRPr="00AE5B5A">
        <w:rPr>
          <w:rFonts w:ascii="Times New Roman" w:hAnsi="Times New Roman" w:hint="eastAsia"/>
          <w:color w:val="000000" w:themeColor="text1"/>
          <w:kern w:val="0"/>
          <w:szCs w:val="24"/>
        </w:rPr>
        <w:t>8</w:t>
      </w:r>
      <w:r w:rsidRPr="00AE5B5A">
        <w:rPr>
          <w:rFonts w:ascii="Times New Roman" w:hAnsi="Times New Roman"/>
          <w:color w:val="000000" w:themeColor="text1"/>
          <w:kern w:val="0"/>
          <w:szCs w:val="24"/>
        </w:rPr>
        <w:t xml:space="preserve"> </w:t>
      </w:r>
      <w:r w:rsidRPr="00AE5B5A">
        <w:rPr>
          <w:rFonts w:ascii="Times New Roman" w:hAnsi="Times New Roman"/>
          <w:color w:val="000000" w:themeColor="text1"/>
          <w:kern w:val="0"/>
          <w:szCs w:val="24"/>
        </w:rPr>
        <w:t>管理人对报告期内基金利润分配情况的说明</w:t>
      </w:r>
      <w:bookmarkEnd w:id="69"/>
      <w:bookmarkEnd w:id="70"/>
      <w:bookmarkEnd w:id="71"/>
      <w:bookmarkEnd w:id="72"/>
      <w:bookmarkEnd w:id="73"/>
    </w:p>
    <w:p w:rsidR="00486CC6" w:rsidRPr="00AE5B5A" w:rsidRDefault="00486CC6" w:rsidP="00486CC6">
      <w:pPr>
        <w:spacing w:before="29" w:line="288" w:lineRule="auto"/>
        <w:ind w:firstLineChars="200" w:firstLine="480"/>
        <w:rPr>
          <w:color w:val="000000" w:themeColor="text1"/>
          <w:kern w:val="0"/>
          <w:sz w:val="24"/>
        </w:rPr>
      </w:pPr>
      <w:r w:rsidRPr="00AE5B5A">
        <w:rPr>
          <w:color w:val="000000" w:themeColor="text1"/>
          <w:kern w:val="0"/>
          <w:sz w:val="24"/>
        </w:rPr>
        <w:t>本基金本报告期内未进行利润分配。</w:t>
      </w:r>
      <w:r w:rsidR="00D87F82" w:rsidRPr="00AE5B5A">
        <w:rPr>
          <w:rFonts w:ascii="宋体" w:hAnsi="宋体" w:hint="eastAsia"/>
          <w:color w:val="000000" w:themeColor="text1"/>
          <w:sz w:val="24"/>
        </w:rPr>
        <w:t>本基金的基金管理人于资产负债表日后，报告批准报出日前宣告的利润分配情况，请参见</w:t>
      </w:r>
      <w:r w:rsidR="00D87F82" w:rsidRPr="00AE5B5A">
        <w:rPr>
          <w:color w:val="000000" w:themeColor="text1"/>
          <w:sz w:val="24"/>
        </w:rPr>
        <w:t>7.4.8.2</w:t>
      </w:r>
      <w:r w:rsidR="00D87F82" w:rsidRPr="00AE5B5A">
        <w:rPr>
          <w:rFonts w:ascii="宋体" w:hAnsi="宋体" w:hint="eastAsia"/>
          <w:color w:val="000000" w:themeColor="text1"/>
          <w:sz w:val="24"/>
        </w:rPr>
        <w:t>资产负债表日后事项。</w:t>
      </w:r>
    </w:p>
    <w:p w:rsidR="00486CC6" w:rsidRPr="00AE5B5A" w:rsidRDefault="00486CC6" w:rsidP="00486CC6">
      <w:pPr>
        <w:spacing w:line="360" w:lineRule="auto"/>
        <w:ind w:firstLineChars="200" w:firstLine="420"/>
        <w:rPr>
          <w:rFonts w:eastAsiaTheme="minorEastAsia"/>
          <w:color w:val="000000" w:themeColor="text1"/>
          <w:szCs w:val="21"/>
        </w:rPr>
      </w:pPr>
    </w:p>
    <w:p w:rsidR="00486CC6" w:rsidRPr="00AE5B5A" w:rsidRDefault="00486CC6" w:rsidP="00AE5B5A">
      <w:pPr>
        <w:pStyle w:val="20"/>
        <w:spacing w:before="29" w:after="0" w:line="288" w:lineRule="auto"/>
        <w:rPr>
          <w:rFonts w:ascii="Times New Roman" w:hAnsi="Times New Roman"/>
          <w:color w:val="000000" w:themeColor="text1"/>
          <w:kern w:val="0"/>
          <w:szCs w:val="24"/>
        </w:rPr>
      </w:pPr>
      <w:bookmarkStart w:id="74" w:name="_Toc478321501"/>
      <w:r w:rsidRPr="00AE5B5A">
        <w:rPr>
          <w:rFonts w:ascii="Times New Roman" w:hAnsi="Times New Roman"/>
          <w:color w:val="000000" w:themeColor="text1"/>
          <w:kern w:val="0"/>
          <w:szCs w:val="24"/>
        </w:rPr>
        <w:t>4.9</w:t>
      </w:r>
      <w:r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报告期内管理人对本基金持有人数或基金资产净值预警情形的说明</w:t>
      </w:r>
      <w:bookmarkEnd w:id="74"/>
    </w:p>
    <w:p w:rsidR="00486CC6" w:rsidRPr="00AE5B5A" w:rsidRDefault="00486CC6" w:rsidP="00486CC6">
      <w:pPr>
        <w:spacing w:before="29" w:line="288" w:lineRule="auto"/>
        <w:ind w:firstLineChars="200" w:firstLine="480"/>
        <w:rPr>
          <w:color w:val="000000" w:themeColor="text1"/>
          <w:kern w:val="0"/>
          <w:sz w:val="24"/>
        </w:rPr>
      </w:pPr>
      <w:r w:rsidRPr="00AE5B5A">
        <w:rPr>
          <w:color w:val="000000" w:themeColor="text1"/>
          <w:kern w:val="0"/>
          <w:sz w:val="24"/>
        </w:rPr>
        <w:t>本基金本报告期内无需预警说明。</w:t>
      </w:r>
    </w:p>
    <w:p w:rsidR="00B1135A" w:rsidRPr="00AE5B5A" w:rsidRDefault="00B1135A" w:rsidP="00F66A0C">
      <w:pPr>
        <w:spacing w:line="360" w:lineRule="auto"/>
        <w:ind w:firstLineChars="200" w:firstLine="420"/>
        <w:rPr>
          <w:rFonts w:asciiTheme="minorEastAsia" w:eastAsiaTheme="minorEastAsia" w:hAnsiTheme="minorEastAsia"/>
          <w:color w:val="000000" w:themeColor="text1"/>
          <w:szCs w:val="21"/>
        </w:rPr>
      </w:pPr>
    </w:p>
    <w:p w:rsidR="001A59F9" w:rsidRPr="00AE5B5A" w:rsidRDefault="001A59F9" w:rsidP="007C79C0">
      <w:pPr>
        <w:pStyle w:val="1"/>
        <w:keepNext/>
        <w:keepLines/>
        <w:widowControl w:val="0"/>
        <w:spacing w:beforeLines="100" w:before="312" w:afterLines="100" w:after="312" w:line="288" w:lineRule="auto"/>
        <w:jc w:val="center"/>
        <w:rPr>
          <w:b/>
          <w:bCs/>
          <w:color w:val="000000" w:themeColor="text1"/>
          <w:szCs w:val="24"/>
          <w:lang w:val="en-US"/>
        </w:rPr>
      </w:pPr>
      <w:bookmarkStart w:id="75" w:name="_Toc225498263"/>
      <w:bookmarkStart w:id="76" w:name="_Toc361324864"/>
      <w:bookmarkStart w:id="77" w:name="_Toc478321502"/>
      <w:r w:rsidRPr="00AE5B5A">
        <w:rPr>
          <w:rFonts w:hint="eastAsia"/>
          <w:b/>
          <w:bCs/>
          <w:color w:val="000000" w:themeColor="text1"/>
          <w:szCs w:val="24"/>
          <w:lang w:val="en-US"/>
        </w:rPr>
        <w:t>§</w:t>
      </w:r>
      <w:r w:rsidRPr="00AE5B5A">
        <w:rPr>
          <w:b/>
          <w:bCs/>
          <w:color w:val="000000" w:themeColor="text1"/>
          <w:szCs w:val="24"/>
          <w:lang w:val="en-US"/>
        </w:rPr>
        <w:t xml:space="preserve">5  </w:t>
      </w:r>
      <w:r w:rsidRPr="00AE5B5A">
        <w:rPr>
          <w:rFonts w:hint="eastAsia"/>
          <w:b/>
          <w:bCs/>
          <w:color w:val="000000" w:themeColor="text1"/>
          <w:szCs w:val="24"/>
          <w:lang w:val="en-US"/>
        </w:rPr>
        <w:t>托管人报告</w:t>
      </w:r>
      <w:bookmarkEnd w:id="75"/>
      <w:bookmarkEnd w:id="76"/>
      <w:bookmarkEnd w:id="77"/>
    </w:p>
    <w:p w:rsidR="00A8283B" w:rsidRPr="00AE5B5A" w:rsidRDefault="00A8283B" w:rsidP="00A8283B">
      <w:pPr>
        <w:rPr>
          <w:color w:val="000000" w:themeColor="text1"/>
        </w:rPr>
      </w:pPr>
    </w:p>
    <w:p w:rsidR="001A59F9" w:rsidRPr="00AE5B5A" w:rsidRDefault="001A59F9" w:rsidP="007455A2">
      <w:pPr>
        <w:pStyle w:val="20"/>
        <w:spacing w:before="29" w:after="0" w:line="288" w:lineRule="auto"/>
        <w:rPr>
          <w:rFonts w:ascii="Times New Roman" w:hAnsi="Times New Roman"/>
          <w:color w:val="000000" w:themeColor="text1"/>
          <w:kern w:val="0"/>
          <w:szCs w:val="24"/>
        </w:rPr>
      </w:pPr>
      <w:bookmarkStart w:id="78" w:name="_Toc225498264"/>
      <w:bookmarkStart w:id="79" w:name="_Toc361324865"/>
      <w:bookmarkStart w:id="80" w:name="_Toc478321503"/>
      <w:r w:rsidRPr="00AE5B5A">
        <w:rPr>
          <w:rFonts w:ascii="Times New Roman" w:hAnsi="Times New Roman"/>
          <w:color w:val="000000" w:themeColor="text1"/>
          <w:kern w:val="0"/>
          <w:szCs w:val="24"/>
        </w:rPr>
        <w:t xml:space="preserve">5.1 </w:t>
      </w:r>
      <w:r w:rsidRPr="00AE5B5A">
        <w:rPr>
          <w:rFonts w:ascii="Times New Roman" w:hAnsi="Times New Roman" w:hint="eastAsia"/>
          <w:color w:val="000000" w:themeColor="text1"/>
          <w:kern w:val="0"/>
          <w:szCs w:val="24"/>
        </w:rPr>
        <w:t>报告期内本基金托管人遵规守信情况声明</w:t>
      </w:r>
      <w:bookmarkEnd w:id="78"/>
      <w:bookmarkEnd w:id="79"/>
      <w:bookmarkEnd w:id="80"/>
    </w:p>
    <w:p w:rsidR="001A59F9" w:rsidRPr="00AE5B5A" w:rsidRDefault="001A59F9" w:rsidP="007455A2">
      <w:pPr>
        <w:spacing w:before="29" w:line="288" w:lineRule="auto"/>
        <w:ind w:firstLineChars="200" w:firstLine="480"/>
        <w:rPr>
          <w:color w:val="000000" w:themeColor="text1"/>
          <w:sz w:val="24"/>
        </w:rPr>
      </w:pPr>
      <w:r w:rsidRPr="00AE5B5A">
        <w:rPr>
          <w:color w:val="000000" w:themeColor="text1"/>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AE5B5A" w:rsidRDefault="001A59F9" w:rsidP="002F2A5D">
      <w:pPr>
        <w:spacing w:line="360" w:lineRule="auto"/>
        <w:ind w:firstLineChars="200" w:firstLine="420"/>
        <w:rPr>
          <w:rFonts w:asciiTheme="minorEastAsia" w:eastAsiaTheme="minorEastAsia" w:hAnsiTheme="minorEastAsia"/>
          <w:color w:val="000000" w:themeColor="text1"/>
          <w:kern w:val="0"/>
          <w:szCs w:val="21"/>
        </w:rPr>
      </w:pPr>
    </w:p>
    <w:p w:rsidR="001A59F9" w:rsidRPr="00AE5B5A" w:rsidRDefault="001A59F9" w:rsidP="007455A2">
      <w:pPr>
        <w:pStyle w:val="20"/>
        <w:spacing w:before="29" w:after="0" w:line="288" w:lineRule="auto"/>
        <w:rPr>
          <w:rFonts w:ascii="Times New Roman" w:hAnsi="Times New Roman"/>
          <w:color w:val="000000" w:themeColor="text1"/>
          <w:kern w:val="0"/>
          <w:szCs w:val="24"/>
        </w:rPr>
      </w:pPr>
      <w:bookmarkStart w:id="81" w:name="_Toc225498265"/>
      <w:bookmarkStart w:id="82" w:name="_Toc361324866"/>
      <w:bookmarkStart w:id="83" w:name="_Toc478321504"/>
      <w:r w:rsidRPr="00AE5B5A">
        <w:rPr>
          <w:rFonts w:ascii="Times New Roman" w:hAnsi="Times New Roman"/>
          <w:color w:val="000000" w:themeColor="text1"/>
          <w:kern w:val="0"/>
          <w:szCs w:val="24"/>
        </w:rPr>
        <w:t xml:space="preserve">5.2 </w:t>
      </w:r>
      <w:r w:rsidRPr="00AE5B5A">
        <w:rPr>
          <w:rFonts w:ascii="Times New Roman" w:hAnsi="Times New Roman" w:hint="eastAsia"/>
          <w:color w:val="000000" w:themeColor="text1"/>
          <w:kern w:val="0"/>
          <w:szCs w:val="24"/>
        </w:rPr>
        <w:t>托管人对报告期内本基金投资运作遵规守信、净值计算、利润分配等情况的</w:t>
      </w:r>
      <w:bookmarkEnd w:id="81"/>
      <w:r w:rsidRPr="00AE5B5A">
        <w:rPr>
          <w:rFonts w:ascii="Times New Roman" w:hAnsi="Times New Roman" w:hint="eastAsia"/>
          <w:color w:val="000000" w:themeColor="text1"/>
          <w:kern w:val="0"/>
          <w:szCs w:val="24"/>
        </w:rPr>
        <w:t>说明</w:t>
      </w:r>
      <w:bookmarkEnd w:id="82"/>
      <w:bookmarkEnd w:id="83"/>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AE5B5A" w:rsidRDefault="001A59F9" w:rsidP="007455A2">
      <w:pPr>
        <w:spacing w:before="29" w:line="288" w:lineRule="auto"/>
        <w:ind w:firstLineChars="200" w:firstLine="480"/>
        <w:rPr>
          <w:color w:val="000000" w:themeColor="text1"/>
          <w:sz w:val="24"/>
        </w:rPr>
      </w:pPr>
      <w:r w:rsidRPr="00AE5B5A">
        <w:rPr>
          <w:color w:val="000000" w:themeColor="text1"/>
          <w:sz w:val="24"/>
        </w:rPr>
        <w:t>报告期内，本基金未实施利润分配。</w:t>
      </w:r>
    </w:p>
    <w:p w:rsidR="001A59F9" w:rsidRPr="00AE5B5A" w:rsidRDefault="001A59F9" w:rsidP="00CB1936">
      <w:pPr>
        <w:spacing w:before="29" w:line="288" w:lineRule="auto"/>
        <w:ind w:firstLineChars="200" w:firstLine="480"/>
        <w:rPr>
          <w:color w:val="000000" w:themeColor="text1"/>
          <w:sz w:val="24"/>
        </w:rPr>
      </w:pPr>
    </w:p>
    <w:p w:rsidR="001A59F9" w:rsidRPr="00AE5B5A" w:rsidRDefault="001A59F9" w:rsidP="007455A2">
      <w:pPr>
        <w:pStyle w:val="20"/>
        <w:spacing w:before="29" w:after="0" w:line="288" w:lineRule="auto"/>
        <w:rPr>
          <w:rFonts w:ascii="Times New Roman" w:hAnsi="Times New Roman"/>
          <w:color w:val="000000" w:themeColor="text1"/>
          <w:kern w:val="0"/>
          <w:szCs w:val="24"/>
        </w:rPr>
      </w:pPr>
      <w:bookmarkStart w:id="84" w:name="_Toc225498266"/>
      <w:bookmarkStart w:id="85" w:name="_Toc361324867"/>
      <w:bookmarkStart w:id="86" w:name="_Toc478321505"/>
      <w:r w:rsidRPr="00AE5B5A">
        <w:rPr>
          <w:rFonts w:ascii="Times New Roman" w:hAnsi="Times New Roman"/>
          <w:color w:val="000000" w:themeColor="text1"/>
          <w:kern w:val="0"/>
          <w:szCs w:val="24"/>
        </w:rPr>
        <w:t xml:space="preserve">5.3 </w:t>
      </w:r>
      <w:r w:rsidRPr="00AE5B5A">
        <w:rPr>
          <w:rFonts w:ascii="Times New Roman" w:hAnsi="Times New Roman" w:hint="eastAsia"/>
          <w:color w:val="000000" w:themeColor="text1"/>
          <w:kern w:val="0"/>
          <w:szCs w:val="24"/>
        </w:rPr>
        <w:t>托管人对本年度报告中财务信息等内容的真实、准确和完整发表意见</w:t>
      </w:r>
      <w:bookmarkEnd w:id="84"/>
      <w:bookmarkEnd w:id="85"/>
      <w:bookmarkEnd w:id="86"/>
    </w:p>
    <w:p w:rsidR="001A59F9" w:rsidRPr="00AE5B5A" w:rsidRDefault="001A59F9" w:rsidP="007455A2">
      <w:pPr>
        <w:spacing w:before="29" w:line="288" w:lineRule="auto"/>
        <w:ind w:firstLineChars="200" w:firstLine="480"/>
        <w:rPr>
          <w:color w:val="000000" w:themeColor="text1"/>
          <w:sz w:val="24"/>
        </w:rPr>
      </w:pPr>
      <w:r w:rsidRPr="00AE5B5A">
        <w:rPr>
          <w:color w:val="000000" w:themeColor="text1"/>
          <w:sz w:val="24"/>
        </w:rPr>
        <w:t>本托管人复核审查了本报告中的财务指标、净值表现、利润分配情况、财务会计报告、投资组合报告等内容，保证复核内容不存在虚假记载、误导性陈述或者重大遗漏。</w:t>
      </w:r>
    </w:p>
    <w:p w:rsidR="00F41B52" w:rsidRPr="00AE5B5A" w:rsidRDefault="00F41B52" w:rsidP="007455A2">
      <w:pPr>
        <w:spacing w:before="29" w:line="288" w:lineRule="auto"/>
        <w:ind w:firstLineChars="200" w:firstLine="480"/>
        <w:rPr>
          <w:color w:val="000000" w:themeColor="text1"/>
          <w:sz w:val="24"/>
        </w:rPr>
      </w:pPr>
    </w:p>
    <w:p w:rsidR="002A4279" w:rsidRPr="00AE5B5A" w:rsidRDefault="002A4279" w:rsidP="007C79C0">
      <w:pPr>
        <w:pStyle w:val="1"/>
        <w:keepNext/>
        <w:keepLines/>
        <w:widowControl w:val="0"/>
        <w:spacing w:beforeLines="100" w:before="312" w:afterLines="100" w:after="312" w:line="288" w:lineRule="auto"/>
        <w:jc w:val="center"/>
        <w:rPr>
          <w:b/>
          <w:bCs/>
          <w:color w:val="000000" w:themeColor="text1"/>
          <w:szCs w:val="24"/>
          <w:lang w:val="en-US"/>
        </w:rPr>
      </w:pPr>
      <w:bookmarkStart w:id="87" w:name="_Toc374459272"/>
      <w:bookmarkStart w:id="88" w:name="_Toc362424010"/>
      <w:bookmarkStart w:id="89" w:name="_Toc352331232"/>
      <w:bookmarkStart w:id="90" w:name="_Toc352256054"/>
      <w:bookmarkStart w:id="91" w:name="_Toc352255986"/>
      <w:bookmarkStart w:id="92" w:name="_Toc247959464"/>
      <w:bookmarkStart w:id="93" w:name="_Toc245801814"/>
      <w:bookmarkStart w:id="94" w:name="_Toc478321506"/>
      <w:bookmarkStart w:id="95" w:name="_Toc361324872"/>
      <w:r w:rsidRPr="00AE5B5A">
        <w:rPr>
          <w:rFonts w:hint="eastAsia"/>
          <w:b/>
          <w:bCs/>
          <w:color w:val="000000" w:themeColor="text1"/>
          <w:szCs w:val="24"/>
          <w:lang w:val="en-US"/>
        </w:rPr>
        <w:t>§</w:t>
      </w:r>
      <w:r w:rsidRPr="00AE5B5A">
        <w:rPr>
          <w:rFonts w:hint="eastAsia"/>
          <w:b/>
          <w:bCs/>
          <w:color w:val="000000" w:themeColor="text1"/>
          <w:szCs w:val="24"/>
          <w:lang w:val="en-US"/>
        </w:rPr>
        <w:t xml:space="preserve">6  </w:t>
      </w:r>
      <w:r w:rsidRPr="00AE5B5A">
        <w:rPr>
          <w:rFonts w:hint="eastAsia"/>
          <w:b/>
          <w:bCs/>
          <w:color w:val="000000" w:themeColor="text1"/>
          <w:szCs w:val="24"/>
          <w:lang w:val="en-US"/>
        </w:rPr>
        <w:t>审计报告</w:t>
      </w:r>
      <w:bookmarkEnd w:id="87"/>
      <w:bookmarkEnd w:id="88"/>
      <w:bookmarkEnd w:id="89"/>
      <w:bookmarkEnd w:id="90"/>
      <w:bookmarkEnd w:id="91"/>
      <w:bookmarkEnd w:id="92"/>
      <w:bookmarkEnd w:id="93"/>
      <w:bookmarkEnd w:id="94"/>
    </w:p>
    <w:p w:rsidR="00A8283B" w:rsidRPr="00AE5B5A" w:rsidRDefault="00A8283B" w:rsidP="00A8283B">
      <w:pPr>
        <w:rPr>
          <w:color w:val="000000" w:themeColor="text1"/>
        </w:rPr>
      </w:pPr>
    </w:p>
    <w:p w:rsidR="002A4279" w:rsidRPr="00AE5B5A" w:rsidRDefault="0063784C" w:rsidP="00B51CC2">
      <w:pPr>
        <w:spacing w:before="29" w:line="288" w:lineRule="auto"/>
        <w:jc w:val="right"/>
        <w:rPr>
          <w:color w:val="000000" w:themeColor="text1"/>
          <w:sz w:val="24"/>
        </w:rPr>
      </w:pPr>
      <w:r w:rsidRPr="00AE5B5A">
        <w:rPr>
          <w:rFonts w:hint="eastAsia"/>
          <w:color w:val="000000" w:themeColor="text1"/>
          <w:sz w:val="24"/>
        </w:rPr>
        <w:t>普华永道中天审字</w:t>
      </w:r>
      <w:r w:rsidRPr="00AE5B5A">
        <w:rPr>
          <w:rFonts w:hint="eastAsia"/>
          <w:color w:val="000000" w:themeColor="text1"/>
          <w:sz w:val="24"/>
        </w:rPr>
        <w:t>(2017)</w:t>
      </w:r>
      <w:r w:rsidRPr="00AE5B5A">
        <w:rPr>
          <w:rFonts w:hint="eastAsia"/>
          <w:color w:val="000000" w:themeColor="text1"/>
          <w:sz w:val="24"/>
        </w:rPr>
        <w:t>第</w:t>
      </w:r>
      <w:r w:rsidRPr="00AE5B5A">
        <w:rPr>
          <w:rFonts w:hint="eastAsia"/>
          <w:color w:val="000000" w:themeColor="text1"/>
          <w:sz w:val="24"/>
        </w:rPr>
        <w:t>20159</w:t>
      </w:r>
      <w:r w:rsidR="002A4279" w:rsidRPr="00AE5B5A">
        <w:rPr>
          <w:rFonts w:hint="eastAsia"/>
          <w:color w:val="000000" w:themeColor="text1"/>
          <w:sz w:val="24"/>
        </w:rPr>
        <w:t>号</w:t>
      </w:r>
    </w:p>
    <w:p w:rsidR="002A4279" w:rsidRPr="00AE5B5A" w:rsidRDefault="002A4279" w:rsidP="00B51CC2">
      <w:pPr>
        <w:spacing w:before="29" w:line="288" w:lineRule="auto"/>
        <w:rPr>
          <w:color w:val="000000" w:themeColor="text1"/>
          <w:sz w:val="24"/>
        </w:rPr>
      </w:pPr>
      <w:r w:rsidRPr="00AE5B5A">
        <w:rPr>
          <w:rFonts w:hint="eastAsia"/>
          <w:color w:val="000000" w:themeColor="text1"/>
          <w:sz w:val="24"/>
        </w:rPr>
        <w:t>交银施罗德主题优选灵活配置混合型证券投资基金全体基金份额持有人：</w:t>
      </w:r>
    </w:p>
    <w:p w:rsidR="002A4279" w:rsidRPr="00AE5B5A" w:rsidRDefault="0063784C" w:rsidP="002A4279">
      <w:pPr>
        <w:adjustRightInd w:val="0"/>
        <w:snapToGrid w:val="0"/>
        <w:spacing w:line="360" w:lineRule="auto"/>
        <w:rPr>
          <w:rFonts w:ascii="宋体" w:hAnsi="宋体"/>
          <w:b/>
          <w:bCs/>
          <w:color w:val="000000" w:themeColor="text1"/>
          <w:szCs w:val="21"/>
        </w:rPr>
      </w:pPr>
      <w:r w:rsidRPr="00AE5B5A">
        <w:rPr>
          <w:rFonts w:hint="eastAsia"/>
          <w:color w:val="000000" w:themeColor="text1"/>
          <w:sz w:val="24"/>
        </w:rPr>
        <w:t>我们审计了后附的交银施罗德主题优选灵活配置混合型证券投资基金</w:t>
      </w:r>
      <w:r w:rsidRPr="00AE5B5A">
        <w:rPr>
          <w:rFonts w:hint="eastAsia"/>
          <w:color w:val="000000" w:themeColor="text1"/>
          <w:sz w:val="24"/>
        </w:rPr>
        <w:t>(</w:t>
      </w:r>
      <w:r w:rsidRPr="00AE5B5A">
        <w:rPr>
          <w:rFonts w:hint="eastAsia"/>
          <w:color w:val="000000" w:themeColor="text1"/>
          <w:sz w:val="24"/>
        </w:rPr>
        <w:t>以下简称“交银施罗德主题优选基金”</w:t>
      </w:r>
      <w:r w:rsidRPr="00AE5B5A">
        <w:rPr>
          <w:rFonts w:hint="eastAsia"/>
          <w:color w:val="000000" w:themeColor="text1"/>
          <w:sz w:val="24"/>
        </w:rPr>
        <w:t>)</w:t>
      </w:r>
      <w:r w:rsidRPr="00AE5B5A">
        <w:rPr>
          <w:rFonts w:hint="eastAsia"/>
          <w:color w:val="000000" w:themeColor="text1"/>
          <w:sz w:val="24"/>
        </w:rPr>
        <w:t>的财务报表，包括</w:t>
      </w:r>
      <w:r w:rsidRPr="00AE5B5A">
        <w:rPr>
          <w:rFonts w:hint="eastAsia"/>
          <w:color w:val="000000" w:themeColor="text1"/>
          <w:sz w:val="24"/>
        </w:rPr>
        <w:t>2016</w:t>
      </w:r>
      <w:r w:rsidRPr="00AE5B5A">
        <w:rPr>
          <w:rFonts w:hint="eastAsia"/>
          <w:color w:val="000000" w:themeColor="text1"/>
          <w:sz w:val="24"/>
        </w:rPr>
        <w:t>年</w:t>
      </w:r>
      <w:r w:rsidRPr="00AE5B5A">
        <w:rPr>
          <w:rFonts w:hint="eastAsia"/>
          <w:color w:val="000000" w:themeColor="text1"/>
          <w:sz w:val="24"/>
        </w:rPr>
        <w:t>12</w:t>
      </w:r>
      <w:r w:rsidRPr="00AE5B5A">
        <w:rPr>
          <w:rFonts w:hint="eastAsia"/>
          <w:color w:val="000000" w:themeColor="text1"/>
          <w:sz w:val="24"/>
        </w:rPr>
        <w:t>月</w:t>
      </w:r>
      <w:r w:rsidRPr="00AE5B5A">
        <w:rPr>
          <w:rFonts w:hint="eastAsia"/>
          <w:color w:val="000000" w:themeColor="text1"/>
          <w:sz w:val="24"/>
        </w:rPr>
        <w:t>31</w:t>
      </w:r>
      <w:r w:rsidRPr="00AE5B5A">
        <w:rPr>
          <w:rFonts w:hint="eastAsia"/>
          <w:color w:val="000000" w:themeColor="text1"/>
          <w:sz w:val="24"/>
        </w:rPr>
        <w:t>日的资产负债表、</w:t>
      </w:r>
      <w:r w:rsidRPr="00AE5B5A">
        <w:rPr>
          <w:rFonts w:hint="eastAsia"/>
          <w:color w:val="000000" w:themeColor="text1"/>
          <w:sz w:val="24"/>
        </w:rPr>
        <w:t>2016</w:t>
      </w:r>
      <w:r w:rsidRPr="00AE5B5A">
        <w:rPr>
          <w:rFonts w:hint="eastAsia"/>
          <w:color w:val="000000" w:themeColor="text1"/>
          <w:sz w:val="24"/>
        </w:rPr>
        <w:t>年度的利润表和所有者权益</w:t>
      </w:r>
      <w:r w:rsidRPr="00AE5B5A">
        <w:rPr>
          <w:rFonts w:hint="eastAsia"/>
          <w:color w:val="000000" w:themeColor="text1"/>
          <w:sz w:val="24"/>
        </w:rPr>
        <w:t>(</w:t>
      </w:r>
      <w:r w:rsidRPr="00AE5B5A">
        <w:rPr>
          <w:rFonts w:hint="eastAsia"/>
          <w:color w:val="000000" w:themeColor="text1"/>
          <w:sz w:val="24"/>
        </w:rPr>
        <w:t>基金净值</w:t>
      </w:r>
      <w:r w:rsidRPr="00AE5B5A">
        <w:rPr>
          <w:rFonts w:hint="eastAsia"/>
          <w:color w:val="000000" w:themeColor="text1"/>
          <w:sz w:val="24"/>
        </w:rPr>
        <w:t>)</w:t>
      </w:r>
      <w:r w:rsidRPr="00AE5B5A">
        <w:rPr>
          <w:rFonts w:hint="eastAsia"/>
          <w:color w:val="000000" w:themeColor="text1"/>
          <w:sz w:val="24"/>
        </w:rPr>
        <w:t>变动表以及财务报表附注。</w:t>
      </w:r>
    </w:p>
    <w:p w:rsidR="002A4279" w:rsidRPr="00AE5B5A" w:rsidRDefault="00B73ACE" w:rsidP="00757856">
      <w:pPr>
        <w:pStyle w:val="20"/>
        <w:spacing w:before="29" w:after="0" w:line="288" w:lineRule="auto"/>
        <w:rPr>
          <w:rFonts w:ascii="Times New Roman" w:hAnsi="Times New Roman"/>
          <w:color w:val="000000" w:themeColor="text1"/>
          <w:kern w:val="0"/>
          <w:szCs w:val="24"/>
        </w:rPr>
      </w:pPr>
      <w:bookmarkStart w:id="96" w:name="_Toc374459273"/>
      <w:bookmarkStart w:id="97" w:name="_Toc362424011"/>
      <w:bookmarkStart w:id="98" w:name="_Toc352331233"/>
      <w:bookmarkStart w:id="99" w:name="_Toc352256055"/>
      <w:bookmarkStart w:id="100" w:name="_Toc352255987"/>
      <w:bookmarkStart w:id="101" w:name="_Toc286996147"/>
      <w:bookmarkStart w:id="102" w:name="_Toc478321507"/>
      <w:r w:rsidRPr="00AE5B5A">
        <w:rPr>
          <w:rFonts w:ascii="Times New Roman" w:hAnsi="Times New Roman" w:hint="eastAsia"/>
          <w:color w:val="000000" w:themeColor="text1"/>
          <w:kern w:val="0"/>
          <w:szCs w:val="24"/>
        </w:rPr>
        <w:t>一、</w:t>
      </w:r>
      <w:r w:rsidR="002A4279" w:rsidRPr="00AE5B5A">
        <w:rPr>
          <w:rFonts w:ascii="Times New Roman" w:hAnsi="Times New Roman" w:hint="eastAsia"/>
          <w:color w:val="000000" w:themeColor="text1"/>
          <w:kern w:val="0"/>
          <w:szCs w:val="24"/>
        </w:rPr>
        <w:t>管理层对财务报表的责任</w:t>
      </w:r>
      <w:bookmarkEnd w:id="96"/>
      <w:bookmarkEnd w:id="97"/>
      <w:bookmarkEnd w:id="98"/>
      <w:bookmarkEnd w:id="99"/>
      <w:bookmarkEnd w:id="100"/>
      <w:bookmarkEnd w:id="101"/>
      <w:bookmarkEnd w:id="102"/>
    </w:p>
    <w:p w:rsidR="00577D97" w:rsidRPr="00AE5B5A" w:rsidRDefault="007177F9">
      <w:pPr>
        <w:spacing w:before="29" w:line="288" w:lineRule="auto"/>
        <w:ind w:firstLineChars="200" w:firstLine="480"/>
        <w:rPr>
          <w:color w:val="000000" w:themeColor="text1"/>
          <w:sz w:val="24"/>
        </w:rPr>
      </w:pPr>
      <w:r w:rsidRPr="00AE5B5A">
        <w:rPr>
          <w:rFonts w:hint="eastAsia"/>
          <w:color w:val="000000" w:themeColor="text1"/>
          <w:sz w:val="24"/>
        </w:rPr>
        <w:t>编制和公允列报财务报表是交银施罗德主题优选基金的基金管理人交银施罗德基金管理有限公司管理层的责任。这种责任包括：</w:t>
      </w:r>
    </w:p>
    <w:p w:rsidR="00577D97" w:rsidRPr="00AE5B5A" w:rsidRDefault="007177F9">
      <w:pPr>
        <w:spacing w:before="29" w:line="288" w:lineRule="auto"/>
        <w:ind w:firstLineChars="200" w:firstLine="480"/>
        <w:rPr>
          <w:color w:val="000000" w:themeColor="text1"/>
          <w:sz w:val="24"/>
        </w:rPr>
      </w:pPr>
      <w:r w:rsidRPr="00AE5B5A">
        <w:rPr>
          <w:rFonts w:hint="eastAsia"/>
          <w:color w:val="000000" w:themeColor="text1"/>
          <w:sz w:val="24"/>
        </w:rPr>
        <w:t>(1)</w:t>
      </w:r>
      <w:r w:rsidRPr="00AE5B5A">
        <w:rPr>
          <w:rFonts w:hint="eastAsia"/>
          <w:color w:val="000000" w:themeColor="text1"/>
          <w:sz w:val="24"/>
        </w:rPr>
        <w:t>按照企业会计准则和中国证券监督管理委员会</w:t>
      </w:r>
      <w:r w:rsidRPr="00AE5B5A">
        <w:rPr>
          <w:rFonts w:hint="eastAsia"/>
          <w:color w:val="000000" w:themeColor="text1"/>
          <w:sz w:val="24"/>
        </w:rPr>
        <w:t>(</w:t>
      </w:r>
      <w:r w:rsidRPr="00AE5B5A">
        <w:rPr>
          <w:rFonts w:hint="eastAsia"/>
          <w:color w:val="000000" w:themeColor="text1"/>
          <w:sz w:val="24"/>
        </w:rPr>
        <w:t>以下简称“中国证监会”</w:t>
      </w:r>
      <w:r w:rsidRPr="00AE5B5A">
        <w:rPr>
          <w:rFonts w:hint="eastAsia"/>
          <w:color w:val="000000" w:themeColor="text1"/>
          <w:sz w:val="24"/>
        </w:rPr>
        <w:t>)</w:t>
      </w:r>
      <w:r w:rsidRPr="00AE5B5A">
        <w:rPr>
          <w:rFonts w:hint="eastAsia"/>
          <w:color w:val="000000" w:themeColor="text1"/>
          <w:sz w:val="24"/>
        </w:rPr>
        <w:t>、中国证券投资基金业协会</w:t>
      </w:r>
      <w:r w:rsidRPr="00AE5B5A">
        <w:rPr>
          <w:rFonts w:hint="eastAsia"/>
          <w:color w:val="000000" w:themeColor="text1"/>
          <w:sz w:val="24"/>
        </w:rPr>
        <w:t>(</w:t>
      </w:r>
      <w:r w:rsidRPr="00AE5B5A">
        <w:rPr>
          <w:rFonts w:hint="eastAsia"/>
          <w:color w:val="000000" w:themeColor="text1"/>
          <w:sz w:val="24"/>
        </w:rPr>
        <w:t>以下简称“中国基金业协会”</w:t>
      </w:r>
      <w:r w:rsidRPr="00AE5B5A">
        <w:rPr>
          <w:rFonts w:hint="eastAsia"/>
          <w:color w:val="000000" w:themeColor="text1"/>
          <w:sz w:val="24"/>
        </w:rPr>
        <w:t>)</w:t>
      </w:r>
      <w:r w:rsidRPr="00AE5B5A">
        <w:rPr>
          <w:rFonts w:hint="eastAsia"/>
          <w:color w:val="000000" w:themeColor="text1"/>
          <w:sz w:val="24"/>
        </w:rPr>
        <w:t>发布的有关规定及允许的基金行业实务操作编制财务报表，并使其实现公允反映；</w:t>
      </w:r>
    </w:p>
    <w:p w:rsidR="002A4279" w:rsidRPr="00AE5B5A" w:rsidRDefault="002A4279" w:rsidP="00757856">
      <w:pPr>
        <w:spacing w:before="29" w:line="288" w:lineRule="auto"/>
        <w:ind w:firstLineChars="200" w:firstLine="480"/>
        <w:rPr>
          <w:color w:val="000000" w:themeColor="text1"/>
          <w:sz w:val="24"/>
        </w:rPr>
      </w:pPr>
      <w:r w:rsidRPr="00AE5B5A">
        <w:rPr>
          <w:rFonts w:hint="eastAsia"/>
          <w:color w:val="000000" w:themeColor="text1"/>
          <w:sz w:val="24"/>
        </w:rPr>
        <w:t>(2)</w:t>
      </w:r>
      <w:r w:rsidRPr="00AE5B5A">
        <w:rPr>
          <w:rFonts w:hint="eastAsia"/>
          <w:color w:val="000000" w:themeColor="text1"/>
          <w:sz w:val="24"/>
        </w:rPr>
        <w:t>设计、执行和维护必要的内部控制，以使财务报表不存在由于舞弊或错误导致的重大错报。</w:t>
      </w:r>
    </w:p>
    <w:p w:rsidR="002A4279" w:rsidRPr="00AE5B5A" w:rsidRDefault="002A4279" w:rsidP="002A4279">
      <w:pPr>
        <w:adjustRightInd w:val="0"/>
        <w:snapToGrid w:val="0"/>
        <w:spacing w:line="360" w:lineRule="auto"/>
        <w:rPr>
          <w:rFonts w:ascii="宋体" w:hAnsi="宋体"/>
          <w:color w:val="000000" w:themeColor="text1"/>
          <w:szCs w:val="21"/>
        </w:rPr>
      </w:pPr>
    </w:p>
    <w:p w:rsidR="002A4279" w:rsidRPr="00AE5B5A" w:rsidRDefault="00B73ACE" w:rsidP="00757856">
      <w:pPr>
        <w:pStyle w:val="20"/>
        <w:spacing w:before="29" w:after="0" w:line="288" w:lineRule="auto"/>
        <w:rPr>
          <w:rFonts w:ascii="Times New Roman" w:hAnsi="Times New Roman"/>
          <w:color w:val="000000" w:themeColor="text1"/>
          <w:kern w:val="0"/>
          <w:szCs w:val="24"/>
        </w:rPr>
      </w:pPr>
      <w:bookmarkStart w:id="103" w:name="_Toc374459274"/>
      <w:bookmarkStart w:id="104" w:name="_Toc362424012"/>
      <w:bookmarkStart w:id="105" w:name="_Toc352331234"/>
      <w:bookmarkStart w:id="106" w:name="_Toc352256056"/>
      <w:bookmarkStart w:id="107" w:name="_Toc352255988"/>
      <w:bookmarkStart w:id="108" w:name="_Toc286996148"/>
      <w:bookmarkStart w:id="109" w:name="_Toc478321508"/>
      <w:r w:rsidRPr="00AE5B5A">
        <w:rPr>
          <w:rFonts w:ascii="Times New Roman" w:hAnsi="Times New Roman" w:hint="eastAsia"/>
          <w:color w:val="000000" w:themeColor="text1"/>
          <w:kern w:val="0"/>
          <w:szCs w:val="24"/>
        </w:rPr>
        <w:t>二、</w:t>
      </w:r>
      <w:r w:rsidR="002A4279" w:rsidRPr="00AE5B5A">
        <w:rPr>
          <w:rFonts w:ascii="Times New Roman" w:hAnsi="Times New Roman" w:hint="eastAsia"/>
          <w:color w:val="000000" w:themeColor="text1"/>
          <w:kern w:val="0"/>
          <w:szCs w:val="24"/>
        </w:rPr>
        <w:t>注册会计师的责任</w:t>
      </w:r>
      <w:bookmarkEnd w:id="103"/>
      <w:bookmarkEnd w:id="104"/>
      <w:bookmarkEnd w:id="105"/>
      <w:bookmarkEnd w:id="106"/>
      <w:bookmarkEnd w:id="107"/>
      <w:bookmarkEnd w:id="108"/>
      <w:bookmarkEnd w:id="109"/>
    </w:p>
    <w:p w:rsidR="00577D97" w:rsidRPr="00AE5B5A" w:rsidRDefault="007177F9">
      <w:pPr>
        <w:spacing w:before="29" w:line="288" w:lineRule="auto"/>
        <w:ind w:firstLineChars="200" w:firstLine="480"/>
        <w:rPr>
          <w:color w:val="000000" w:themeColor="text1"/>
          <w:sz w:val="24"/>
        </w:rPr>
      </w:pPr>
      <w:r w:rsidRPr="00AE5B5A">
        <w:rPr>
          <w:rFonts w:hint="eastAsia"/>
          <w:color w:val="000000" w:themeColor="text1"/>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577D97" w:rsidRPr="00AE5B5A" w:rsidRDefault="007177F9">
      <w:pPr>
        <w:spacing w:before="29" w:line="288" w:lineRule="auto"/>
        <w:ind w:firstLineChars="200" w:firstLine="480"/>
        <w:rPr>
          <w:color w:val="000000" w:themeColor="text1"/>
          <w:sz w:val="24"/>
        </w:rPr>
      </w:pPr>
      <w:r w:rsidRPr="00AE5B5A">
        <w:rPr>
          <w:rFonts w:hint="eastAsia"/>
          <w:color w:val="000000" w:themeColor="text1"/>
          <w:sz w:val="24"/>
        </w:rPr>
        <w:t>审计工作涉及实施审计程序，以获取有关财务报表金额和披露的审计证据。选择的审计程序取决于注册会计师的判断，包括对由于舞弊或错误导致的财务报表重大错报风</w:t>
      </w:r>
      <w:r w:rsidRPr="00AE5B5A">
        <w:rPr>
          <w:rFonts w:hint="eastAsia"/>
          <w:color w:val="000000" w:themeColor="text1"/>
          <w:sz w:val="24"/>
        </w:rPr>
        <w:lastRenderedPageBreak/>
        <w:t>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2A4279" w:rsidRPr="00AE5B5A" w:rsidRDefault="002A4279" w:rsidP="00F00EC7">
      <w:pPr>
        <w:spacing w:before="29" w:line="288" w:lineRule="auto"/>
        <w:ind w:firstLineChars="200" w:firstLine="480"/>
        <w:rPr>
          <w:color w:val="000000" w:themeColor="text1"/>
          <w:sz w:val="24"/>
        </w:rPr>
      </w:pPr>
      <w:r w:rsidRPr="00AE5B5A">
        <w:rPr>
          <w:rFonts w:hint="eastAsia"/>
          <w:color w:val="000000" w:themeColor="text1"/>
          <w:sz w:val="24"/>
        </w:rPr>
        <w:t>我们相信，我们获取的审计证据是充分、适当的，为发表审计意见提供了基础。</w:t>
      </w:r>
    </w:p>
    <w:p w:rsidR="002A4279" w:rsidRPr="00AE5B5A" w:rsidRDefault="002A4279" w:rsidP="002A4279">
      <w:pPr>
        <w:adjustRightInd w:val="0"/>
        <w:snapToGrid w:val="0"/>
        <w:spacing w:line="360" w:lineRule="auto"/>
        <w:rPr>
          <w:rFonts w:ascii="宋体" w:hAnsi="宋体"/>
          <w:color w:val="000000" w:themeColor="text1"/>
          <w:szCs w:val="21"/>
        </w:rPr>
      </w:pPr>
    </w:p>
    <w:p w:rsidR="002A4279" w:rsidRPr="00AE5B5A" w:rsidRDefault="00B73ACE" w:rsidP="00757856">
      <w:pPr>
        <w:pStyle w:val="20"/>
        <w:spacing w:before="29" w:after="0" w:line="288" w:lineRule="auto"/>
        <w:rPr>
          <w:rFonts w:ascii="Times New Roman" w:hAnsi="Times New Roman"/>
          <w:color w:val="000000" w:themeColor="text1"/>
          <w:kern w:val="0"/>
          <w:szCs w:val="24"/>
        </w:rPr>
      </w:pPr>
      <w:bookmarkStart w:id="110" w:name="_Toc374459275"/>
      <w:bookmarkStart w:id="111" w:name="_Toc362424013"/>
      <w:bookmarkStart w:id="112" w:name="_Toc352331235"/>
      <w:bookmarkStart w:id="113" w:name="_Toc352256057"/>
      <w:bookmarkStart w:id="114" w:name="_Toc352255989"/>
      <w:bookmarkStart w:id="115" w:name="_Toc286996149"/>
      <w:bookmarkStart w:id="116" w:name="_Toc478321509"/>
      <w:r w:rsidRPr="00AE5B5A">
        <w:rPr>
          <w:rFonts w:ascii="Times New Roman" w:hAnsi="Times New Roman" w:hint="eastAsia"/>
          <w:color w:val="000000" w:themeColor="text1"/>
          <w:kern w:val="0"/>
          <w:szCs w:val="24"/>
        </w:rPr>
        <w:t>三、</w:t>
      </w:r>
      <w:r w:rsidR="002A4279" w:rsidRPr="00AE5B5A">
        <w:rPr>
          <w:rFonts w:ascii="Times New Roman" w:hAnsi="Times New Roman" w:hint="eastAsia"/>
          <w:color w:val="000000" w:themeColor="text1"/>
          <w:kern w:val="0"/>
          <w:szCs w:val="24"/>
        </w:rPr>
        <w:t>审计意见</w:t>
      </w:r>
      <w:bookmarkEnd w:id="110"/>
      <w:bookmarkEnd w:id="111"/>
      <w:bookmarkEnd w:id="112"/>
      <w:bookmarkEnd w:id="113"/>
      <w:bookmarkEnd w:id="114"/>
      <w:bookmarkEnd w:id="115"/>
      <w:bookmarkEnd w:id="116"/>
    </w:p>
    <w:p w:rsidR="0063784C" w:rsidRPr="00AE5B5A" w:rsidRDefault="0063784C" w:rsidP="00F00EC7">
      <w:pPr>
        <w:spacing w:before="29" w:line="288" w:lineRule="auto"/>
        <w:ind w:firstLineChars="200" w:firstLine="480"/>
        <w:rPr>
          <w:color w:val="000000" w:themeColor="text1"/>
          <w:sz w:val="24"/>
        </w:rPr>
      </w:pPr>
      <w:r w:rsidRPr="00AE5B5A">
        <w:rPr>
          <w:rFonts w:hint="eastAsia"/>
          <w:color w:val="000000" w:themeColor="text1"/>
          <w:sz w:val="24"/>
        </w:rPr>
        <w:t>我们认为，上述交银施罗德主题优选基金的财务报表在所有重大方面按照企业会计准则和在财务报表附注中所列示的中国证监会、中国基金业协会发布的有关规定及允许的基金行业实务操作编制，公允反映了交银施罗德主题优选基金</w:t>
      </w:r>
      <w:r w:rsidRPr="00AE5B5A">
        <w:rPr>
          <w:rFonts w:hint="eastAsia"/>
          <w:color w:val="000000" w:themeColor="text1"/>
          <w:sz w:val="24"/>
        </w:rPr>
        <w:t>2016</w:t>
      </w:r>
      <w:r w:rsidRPr="00AE5B5A">
        <w:rPr>
          <w:rFonts w:hint="eastAsia"/>
          <w:color w:val="000000" w:themeColor="text1"/>
          <w:sz w:val="24"/>
        </w:rPr>
        <w:t>年</w:t>
      </w:r>
      <w:r w:rsidRPr="00AE5B5A">
        <w:rPr>
          <w:rFonts w:hint="eastAsia"/>
          <w:color w:val="000000" w:themeColor="text1"/>
          <w:sz w:val="24"/>
        </w:rPr>
        <w:t>12</w:t>
      </w:r>
      <w:r w:rsidRPr="00AE5B5A">
        <w:rPr>
          <w:rFonts w:hint="eastAsia"/>
          <w:color w:val="000000" w:themeColor="text1"/>
          <w:sz w:val="24"/>
        </w:rPr>
        <w:t>月</w:t>
      </w:r>
      <w:r w:rsidRPr="00AE5B5A">
        <w:rPr>
          <w:rFonts w:hint="eastAsia"/>
          <w:color w:val="000000" w:themeColor="text1"/>
          <w:sz w:val="24"/>
        </w:rPr>
        <w:t>31</w:t>
      </w:r>
      <w:r w:rsidRPr="00AE5B5A">
        <w:rPr>
          <w:rFonts w:hint="eastAsia"/>
          <w:color w:val="000000" w:themeColor="text1"/>
          <w:sz w:val="24"/>
        </w:rPr>
        <w:t>日的财务状况以及</w:t>
      </w:r>
      <w:r w:rsidRPr="00AE5B5A">
        <w:rPr>
          <w:rFonts w:hint="eastAsia"/>
          <w:color w:val="000000" w:themeColor="text1"/>
          <w:sz w:val="24"/>
        </w:rPr>
        <w:t>2016</w:t>
      </w:r>
      <w:r w:rsidRPr="00AE5B5A">
        <w:rPr>
          <w:rFonts w:hint="eastAsia"/>
          <w:color w:val="000000" w:themeColor="text1"/>
          <w:sz w:val="24"/>
        </w:rPr>
        <w:t>年度的经营成果和基金净值变动情况。</w:t>
      </w:r>
    </w:p>
    <w:p w:rsidR="002A4279" w:rsidRPr="00AE5B5A" w:rsidRDefault="002A4279" w:rsidP="00F00EC7">
      <w:pPr>
        <w:spacing w:before="29" w:line="288" w:lineRule="auto"/>
        <w:ind w:firstLineChars="200" w:firstLine="480"/>
        <w:jc w:val="right"/>
        <w:rPr>
          <w:color w:val="000000" w:themeColor="text1"/>
          <w:sz w:val="24"/>
        </w:rPr>
      </w:pPr>
    </w:p>
    <w:p w:rsidR="002A4279" w:rsidRPr="00AE5B5A" w:rsidRDefault="002A4279" w:rsidP="00BF073F">
      <w:pPr>
        <w:spacing w:line="288" w:lineRule="auto"/>
        <w:jc w:val="left"/>
        <w:rPr>
          <w:color w:val="000000" w:themeColor="text1"/>
          <w:sz w:val="24"/>
        </w:rPr>
      </w:pPr>
      <w:r w:rsidRPr="00AE5B5A">
        <w:rPr>
          <w:rFonts w:hint="eastAsia"/>
          <w:color w:val="000000" w:themeColor="text1"/>
          <w:sz w:val="24"/>
        </w:rPr>
        <w:t>普华永道中天会计师事务所（特殊普通合伙）</w:t>
      </w:r>
      <w:r w:rsidRPr="00AE5B5A">
        <w:rPr>
          <w:rFonts w:hint="eastAsia"/>
          <w:color w:val="000000" w:themeColor="text1"/>
          <w:sz w:val="24"/>
        </w:rPr>
        <w:tab/>
      </w:r>
      <w:r w:rsidR="00BF073F" w:rsidRPr="00AE5B5A">
        <w:rPr>
          <w:rFonts w:hint="eastAsia"/>
          <w:color w:val="000000" w:themeColor="text1"/>
          <w:sz w:val="24"/>
        </w:rPr>
        <w:t xml:space="preserve">                       </w:t>
      </w:r>
      <w:r w:rsidRPr="00AE5B5A">
        <w:rPr>
          <w:rFonts w:hint="eastAsia"/>
          <w:color w:val="000000" w:themeColor="text1"/>
          <w:sz w:val="24"/>
        </w:rPr>
        <w:t>中国注册会计师</w:t>
      </w:r>
      <w:r w:rsidR="00551CCC" w:rsidRPr="00AE5B5A">
        <w:rPr>
          <w:rFonts w:hint="eastAsia"/>
          <w:color w:val="000000" w:themeColor="text1"/>
          <w:sz w:val="24"/>
        </w:rPr>
        <w:t>朱</w:t>
      </w:r>
      <w:r w:rsidR="00551CCC" w:rsidRPr="00AE5B5A">
        <w:rPr>
          <w:color w:val="000000" w:themeColor="text1"/>
          <w:sz w:val="24"/>
        </w:rPr>
        <w:t>宏宇</w:t>
      </w:r>
      <w:r w:rsidR="00551CCC" w:rsidRPr="00AE5B5A">
        <w:rPr>
          <w:rFonts w:hint="eastAsia"/>
          <w:color w:val="000000" w:themeColor="text1"/>
          <w:sz w:val="24"/>
        </w:rPr>
        <w:t xml:space="preserve"> </w:t>
      </w:r>
      <w:r w:rsidR="00551CCC" w:rsidRPr="00AE5B5A">
        <w:rPr>
          <w:rFonts w:hint="eastAsia"/>
          <w:color w:val="000000" w:themeColor="text1"/>
          <w:sz w:val="24"/>
        </w:rPr>
        <w:t>薛</w:t>
      </w:r>
      <w:r w:rsidR="00551CCC" w:rsidRPr="00AE5B5A">
        <w:rPr>
          <w:color w:val="000000" w:themeColor="text1"/>
          <w:sz w:val="24"/>
        </w:rPr>
        <w:t>竞</w:t>
      </w:r>
    </w:p>
    <w:p w:rsidR="002A4279" w:rsidRPr="00AE5B5A" w:rsidRDefault="002A4279" w:rsidP="00F00EC7">
      <w:pPr>
        <w:spacing w:before="29" w:line="288" w:lineRule="auto"/>
        <w:ind w:firstLineChars="200" w:firstLine="480"/>
        <w:jc w:val="right"/>
        <w:rPr>
          <w:color w:val="000000" w:themeColor="text1"/>
          <w:sz w:val="24"/>
        </w:rPr>
      </w:pPr>
      <w:r w:rsidRPr="00AE5B5A">
        <w:rPr>
          <w:rFonts w:hint="eastAsia"/>
          <w:color w:val="000000" w:themeColor="text1"/>
          <w:sz w:val="24"/>
        </w:rPr>
        <w:t>上海市湖滨路</w:t>
      </w:r>
      <w:r w:rsidRPr="00AE5B5A">
        <w:rPr>
          <w:rFonts w:hint="eastAsia"/>
          <w:color w:val="000000" w:themeColor="text1"/>
          <w:sz w:val="24"/>
        </w:rPr>
        <w:t>202</w:t>
      </w:r>
      <w:r w:rsidRPr="00AE5B5A">
        <w:rPr>
          <w:rFonts w:hint="eastAsia"/>
          <w:color w:val="000000" w:themeColor="text1"/>
          <w:sz w:val="24"/>
        </w:rPr>
        <w:t>号普华永道中心</w:t>
      </w:r>
      <w:r w:rsidRPr="00AE5B5A">
        <w:rPr>
          <w:rFonts w:hint="eastAsia"/>
          <w:color w:val="000000" w:themeColor="text1"/>
          <w:sz w:val="24"/>
        </w:rPr>
        <w:t>11</w:t>
      </w:r>
      <w:r w:rsidRPr="00AE5B5A">
        <w:rPr>
          <w:rFonts w:hint="eastAsia"/>
          <w:color w:val="000000" w:themeColor="text1"/>
          <w:sz w:val="24"/>
        </w:rPr>
        <w:t>楼</w:t>
      </w:r>
    </w:p>
    <w:p w:rsidR="002A4279" w:rsidRPr="00AE5B5A" w:rsidRDefault="00516BBB" w:rsidP="00F00EC7">
      <w:pPr>
        <w:spacing w:before="29" w:line="288" w:lineRule="auto"/>
        <w:ind w:firstLineChars="200" w:firstLine="480"/>
        <w:jc w:val="right"/>
        <w:rPr>
          <w:color w:val="000000" w:themeColor="text1"/>
          <w:sz w:val="24"/>
        </w:rPr>
      </w:pPr>
      <w:r w:rsidRPr="00AE5B5A">
        <w:rPr>
          <w:rFonts w:hint="eastAsia"/>
          <w:color w:val="000000" w:themeColor="text1"/>
          <w:sz w:val="24"/>
        </w:rPr>
        <w:t>201</w:t>
      </w:r>
      <w:r w:rsidRPr="00AE5B5A">
        <w:rPr>
          <w:color w:val="000000" w:themeColor="text1"/>
          <w:sz w:val="24"/>
        </w:rPr>
        <w:t>7</w:t>
      </w:r>
      <w:r w:rsidR="002A4279" w:rsidRPr="00AE5B5A">
        <w:rPr>
          <w:rFonts w:hint="eastAsia"/>
          <w:color w:val="000000" w:themeColor="text1"/>
          <w:sz w:val="24"/>
        </w:rPr>
        <w:t>年</w:t>
      </w:r>
      <w:r w:rsidR="002A4279" w:rsidRPr="00AE5B5A">
        <w:rPr>
          <w:rFonts w:hint="eastAsia"/>
          <w:color w:val="000000" w:themeColor="text1"/>
          <w:sz w:val="24"/>
        </w:rPr>
        <w:t>3</w:t>
      </w:r>
      <w:r w:rsidR="002A4279" w:rsidRPr="00AE5B5A">
        <w:rPr>
          <w:rFonts w:hint="eastAsia"/>
          <w:color w:val="000000" w:themeColor="text1"/>
          <w:sz w:val="24"/>
        </w:rPr>
        <w:t>月</w:t>
      </w:r>
      <w:r w:rsidR="00E006D0" w:rsidRPr="00AE5B5A">
        <w:rPr>
          <w:rFonts w:hint="eastAsia"/>
          <w:color w:val="000000" w:themeColor="text1"/>
          <w:sz w:val="24"/>
        </w:rPr>
        <w:t>2</w:t>
      </w:r>
      <w:r w:rsidR="00E006D0" w:rsidRPr="00AE5B5A">
        <w:rPr>
          <w:color w:val="000000" w:themeColor="text1"/>
          <w:sz w:val="24"/>
        </w:rPr>
        <w:t>4</w:t>
      </w:r>
      <w:r w:rsidR="002A4279" w:rsidRPr="00AE5B5A">
        <w:rPr>
          <w:rFonts w:hint="eastAsia"/>
          <w:color w:val="000000" w:themeColor="text1"/>
          <w:sz w:val="24"/>
        </w:rPr>
        <w:t>日</w:t>
      </w:r>
    </w:p>
    <w:p w:rsidR="00F00EC7" w:rsidRPr="00AE5B5A" w:rsidRDefault="00F00EC7" w:rsidP="00F00EC7">
      <w:pPr>
        <w:spacing w:before="29" w:line="288" w:lineRule="auto"/>
        <w:ind w:firstLineChars="200" w:firstLine="480"/>
        <w:jc w:val="right"/>
        <w:rPr>
          <w:color w:val="000000" w:themeColor="text1"/>
          <w:sz w:val="24"/>
        </w:rPr>
      </w:pPr>
    </w:p>
    <w:p w:rsidR="001A59F9" w:rsidRPr="00AE5B5A" w:rsidRDefault="001A59F9" w:rsidP="007C79C0">
      <w:pPr>
        <w:pStyle w:val="1"/>
        <w:keepNext/>
        <w:keepLines/>
        <w:widowControl w:val="0"/>
        <w:spacing w:beforeLines="100" w:before="312" w:afterLines="100" w:after="312" w:line="288" w:lineRule="auto"/>
        <w:jc w:val="center"/>
        <w:rPr>
          <w:b/>
          <w:bCs/>
          <w:color w:val="000000" w:themeColor="text1"/>
          <w:szCs w:val="24"/>
          <w:lang w:val="en-US"/>
        </w:rPr>
      </w:pPr>
      <w:bookmarkStart w:id="117" w:name="_Toc478321510"/>
      <w:r w:rsidRPr="00AE5B5A">
        <w:rPr>
          <w:rFonts w:hint="eastAsia"/>
          <w:b/>
          <w:bCs/>
          <w:color w:val="000000" w:themeColor="text1"/>
          <w:szCs w:val="24"/>
          <w:lang w:val="en-US"/>
        </w:rPr>
        <w:t>§</w:t>
      </w:r>
      <w:r w:rsidRPr="00AE5B5A">
        <w:rPr>
          <w:b/>
          <w:bCs/>
          <w:color w:val="000000" w:themeColor="text1"/>
          <w:szCs w:val="24"/>
          <w:lang w:val="en-US"/>
        </w:rPr>
        <w:t>7</w:t>
      </w:r>
      <w:r w:rsidR="009153A3" w:rsidRPr="00AE5B5A">
        <w:rPr>
          <w:rFonts w:hint="eastAsia"/>
          <w:b/>
          <w:bCs/>
          <w:color w:val="000000" w:themeColor="text1"/>
          <w:szCs w:val="24"/>
          <w:lang w:val="en-US"/>
        </w:rPr>
        <w:t xml:space="preserve">  </w:t>
      </w:r>
      <w:r w:rsidRPr="00AE5B5A">
        <w:rPr>
          <w:rFonts w:hint="eastAsia"/>
          <w:b/>
          <w:bCs/>
          <w:color w:val="000000" w:themeColor="text1"/>
          <w:szCs w:val="24"/>
          <w:lang w:val="en-US"/>
        </w:rPr>
        <w:t>年度财务报表</w:t>
      </w:r>
      <w:bookmarkEnd w:id="95"/>
      <w:bookmarkEnd w:id="117"/>
    </w:p>
    <w:p w:rsidR="00A8283B" w:rsidRPr="00AE5B5A" w:rsidRDefault="00A8283B" w:rsidP="00A8283B">
      <w:pPr>
        <w:rPr>
          <w:color w:val="000000" w:themeColor="text1"/>
        </w:rPr>
      </w:pPr>
    </w:p>
    <w:p w:rsidR="001A59F9" w:rsidRPr="00AE5B5A" w:rsidRDefault="001A59F9" w:rsidP="00757856">
      <w:pPr>
        <w:pStyle w:val="20"/>
        <w:spacing w:before="29" w:after="0" w:line="288" w:lineRule="auto"/>
        <w:rPr>
          <w:rFonts w:ascii="Times New Roman" w:hAnsi="Times New Roman"/>
          <w:color w:val="000000" w:themeColor="text1"/>
          <w:kern w:val="0"/>
          <w:szCs w:val="24"/>
        </w:rPr>
      </w:pPr>
      <w:bookmarkStart w:id="118" w:name="_Toc225498268"/>
      <w:bookmarkStart w:id="119" w:name="_Toc361324873"/>
      <w:bookmarkStart w:id="120" w:name="_Toc478321511"/>
      <w:r w:rsidRPr="00AE5B5A">
        <w:rPr>
          <w:rFonts w:ascii="Times New Roman" w:hAnsi="Times New Roman"/>
          <w:color w:val="000000" w:themeColor="text1"/>
          <w:kern w:val="0"/>
          <w:szCs w:val="24"/>
        </w:rPr>
        <w:t xml:space="preserve">7.1 </w:t>
      </w:r>
      <w:r w:rsidRPr="00AE5B5A">
        <w:rPr>
          <w:rFonts w:ascii="Times New Roman" w:hAnsi="Times New Roman" w:hint="eastAsia"/>
          <w:color w:val="000000" w:themeColor="text1"/>
          <w:kern w:val="0"/>
          <w:szCs w:val="24"/>
        </w:rPr>
        <w:t>资产负债表</w:t>
      </w:r>
      <w:bookmarkEnd w:id="118"/>
      <w:bookmarkEnd w:id="119"/>
      <w:bookmarkEnd w:id="120"/>
    </w:p>
    <w:p w:rsidR="001A59F9" w:rsidRPr="00AE5B5A" w:rsidRDefault="001A59F9" w:rsidP="00753490">
      <w:pPr>
        <w:spacing w:before="29" w:line="288" w:lineRule="auto"/>
        <w:rPr>
          <w:color w:val="000000" w:themeColor="text1"/>
          <w:sz w:val="24"/>
        </w:rPr>
      </w:pPr>
      <w:r w:rsidRPr="00AE5B5A">
        <w:rPr>
          <w:rFonts w:hint="eastAsia"/>
          <w:color w:val="000000" w:themeColor="text1"/>
          <w:sz w:val="24"/>
        </w:rPr>
        <w:t>会计主体：</w:t>
      </w:r>
      <w:r w:rsidRPr="00AE5B5A">
        <w:rPr>
          <w:color w:val="000000" w:themeColor="text1"/>
          <w:sz w:val="24"/>
        </w:rPr>
        <w:t>交银施罗德主题优选灵活配置混合型证券投资基金</w:t>
      </w:r>
    </w:p>
    <w:p w:rsidR="001A59F9" w:rsidRPr="00AE5B5A" w:rsidRDefault="001A59F9" w:rsidP="00753490">
      <w:pPr>
        <w:spacing w:before="29" w:line="288" w:lineRule="auto"/>
        <w:rPr>
          <w:color w:val="000000" w:themeColor="text1"/>
          <w:sz w:val="24"/>
        </w:rPr>
      </w:pPr>
      <w:r w:rsidRPr="00AE5B5A">
        <w:rPr>
          <w:rFonts w:hint="eastAsia"/>
          <w:color w:val="000000" w:themeColor="text1"/>
          <w:sz w:val="24"/>
        </w:rPr>
        <w:t>报告截止日：</w:t>
      </w:r>
      <w:r w:rsidR="00F64FAD" w:rsidRPr="00AE5B5A">
        <w:rPr>
          <w:color w:val="000000" w:themeColor="text1"/>
          <w:sz w:val="24"/>
        </w:rPr>
        <w:t>2016</w:t>
      </w:r>
      <w:r w:rsidR="00F64FAD" w:rsidRPr="00AE5B5A">
        <w:rPr>
          <w:color w:val="000000" w:themeColor="text1"/>
          <w:sz w:val="24"/>
        </w:rPr>
        <w:t>年</w:t>
      </w:r>
      <w:r w:rsidR="00F64FAD" w:rsidRPr="00AE5B5A">
        <w:rPr>
          <w:color w:val="000000" w:themeColor="text1"/>
          <w:sz w:val="24"/>
        </w:rPr>
        <w:t>12</w:t>
      </w:r>
      <w:r w:rsidR="00F64FAD" w:rsidRPr="00AE5B5A">
        <w:rPr>
          <w:color w:val="000000" w:themeColor="text1"/>
          <w:sz w:val="24"/>
        </w:rPr>
        <w:t>月</w:t>
      </w:r>
      <w:r w:rsidR="00F64FAD" w:rsidRPr="00AE5B5A">
        <w:rPr>
          <w:color w:val="000000" w:themeColor="text1"/>
          <w:sz w:val="24"/>
        </w:rPr>
        <w:t>31</w:t>
      </w:r>
      <w:r w:rsidR="00F64FAD" w:rsidRPr="00AE5B5A">
        <w:rPr>
          <w:color w:val="000000" w:themeColor="text1"/>
          <w:sz w:val="24"/>
        </w:rPr>
        <w:t>日</w:t>
      </w:r>
    </w:p>
    <w:p w:rsidR="001A59F9" w:rsidRPr="00AE5B5A" w:rsidRDefault="001A59F9" w:rsidP="00753490">
      <w:pPr>
        <w:autoSpaceDE w:val="0"/>
        <w:autoSpaceDN w:val="0"/>
        <w:adjustRightInd w:val="0"/>
        <w:spacing w:before="29" w:line="288" w:lineRule="auto"/>
        <w:ind w:left="15"/>
        <w:jc w:val="right"/>
        <w:rPr>
          <w:color w:val="000000" w:themeColor="text1"/>
          <w:kern w:val="0"/>
          <w:sz w:val="24"/>
        </w:rPr>
      </w:pPr>
      <w:r w:rsidRPr="00AE5B5A">
        <w:rPr>
          <w:rFonts w:hint="eastAsia"/>
          <w:color w:val="000000" w:themeColor="text1"/>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AE5B5A" w:rsidRPr="00AE5B5A" w:rsidTr="006D141C">
        <w:tc>
          <w:tcPr>
            <w:tcW w:w="2880" w:type="dxa"/>
            <w:vAlign w:val="center"/>
          </w:tcPr>
          <w:p w:rsidR="001A59F9" w:rsidRPr="00AE5B5A" w:rsidRDefault="001A59F9" w:rsidP="000C1C64">
            <w:pPr>
              <w:pStyle w:val="af6"/>
              <w:spacing w:before="29" w:beforeAutospacing="0" w:line="288" w:lineRule="auto"/>
              <w:jc w:val="center"/>
              <w:rPr>
                <w:rFonts w:ascii="Times New Roman" w:hAnsi="Times New Roman"/>
                <w:b/>
                <w:color w:val="000000" w:themeColor="text1"/>
              </w:rPr>
            </w:pPr>
            <w:r w:rsidRPr="00AE5B5A">
              <w:rPr>
                <w:rFonts w:ascii="Times New Roman" w:hAnsi="Times New Roman" w:hint="eastAsia"/>
                <w:b/>
                <w:color w:val="000000" w:themeColor="text1"/>
              </w:rPr>
              <w:t>资产</w:t>
            </w:r>
          </w:p>
        </w:tc>
        <w:tc>
          <w:tcPr>
            <w:tcW w:w="1080" w:type="dxa"/>
            <w:vAlign w:val="center"/>
          </w:tcPr>
          <w:p w:rsidR="001A59F9" w:rsidRPr="00AE5B5A" w:rsidRDefault="001A59F9" w:rsidP="000C1C64">
            <w:pPr>
              <w:pStyle w:val="af6"/>
              <w:spacing w:before="29" w:beforeAutospacing="0" w:line="288" w:lineRule="auto"/>
              <w:jc w:val="center"/>
              <w:rPr>
                <w:rFonts w:ascii="Times New Roman" w:hAnsi="Times New Roman"/>
                <w:b/>
                <w:color w:val="000000" w:themeColor="text1"/>
              </w:rPr>
            </w:pPr>
            <w:r w:rsidRPr="00AE5B5A">
              <w:rPr>
                <w:rFonts w:ascii="Times New Roman" w:hAnsi="Times New Roman" w:hint="eastAsia"/>
                <w:b/>
                <w:color w:val="000000" w:themeColor="text1"/>
              </w:rPr>
              <w:t>附注号</w:t>
            </w:r>
          </w:p>
        </w:tc>
        <w:tc>
          <w:tcPr>
            <w:tcW w:w="2520" w:type="dxa"/>
            <w:vAlign w:val="center"/>
          </w:tcPr>
          <w:p w:rsidR="001A59F9" w:rsidRPr="00AE5B5A" w:rsidRDefault="001A59F9" w:rsidP="000C1C64">
            <w:pPr>
              <w:pStyle w:val="af6"/>
              <w:spacing w:before="29" w:beforeAutospacing="0" w:after="0" w:afterAutospacing="0" w:line="288" w:lineRule="auto"/>
              <w:jc w:val="center"/>
              <w:rPr>
                <w:rFonts w:ascii="Times New Roman" w:hAnsi="Times New Roman"/>
                <w:b/>
                <w:color w:val="000000" w:themeColor="text1"/>
              </w:rPr>
            </w:pPr>
            <w:r w:rsidRPr="00AE5B5A">
              <w:rPr>
                <w:rFonts w:ascii="Times New Roman" w:hAnsi="Times New Roman" w:hint="eastAsia"/>
                <w:b/>
                <w:color w:val="000000" w:themeColor="text1"/>
              </w:rPr>
              <w:t>本期末</w:t>
            </w:r>
          </w:p>
          <w:p w:rsidR="001A59F9" w:rsidRPr="00AE5B5A" w:rsidRDefault="00F64FAD" w:rsidP="000C1C64">
            <w:pPr>
              <w:pStyle w:val="af6"/>
              <w:spacing w:before="29" w:beforeAutospacing="0" w:after="0" w:afterAutospacing="0" w:line="288" w:lineRule="auto"/>
              <w:jc w:val="center"/>
              <w:rPr>
                <w:rFonts w:ascii="Times New Roman" w:hAnsi="Times New Roman"/>
                <w:b/>
                <w:color w:val="000000" w:themeColor="text1"/>
              </w:rPr>
            </w:pPr>
            <w:r w:rsidRPr="00AE5B5A">
              <w:rPr>
                <w:rFonts w:ascii="Times New Roman" w:hAnsi="Times New Roman"/>
                <w:b/>
                <w:color w:val="000000" w:themeColor="text1"/>
              </w:rPr>
              <w:t>2016</w:t>
            </w:r>
            <w:r w:rsidRPr="00AE5B5A">
              <w:rPr>
                <w:rFonts w:ascii="Times New Roman" w:hAnsi="Times New Roman"/>
                <w:b/>
                <w:color w:val="000000" w:themeColor="text1"/>
              </w:rPr>
              <w:t>年</w:t>
            </w:r>
            <w:r w:rsidRPr="00AE5B5A">
              <w:rPr>
                <w:rFonts w:ascii="Times New Roman" w:hAnsi="Times New Roman"/>
                <w:b/>
                <w:color w:val="000000" w:themeColor="text1"/>
              </w:rPr>
              <w:t>12</w:t>
            </w:r>
            <w:r w:rsidRPr="00AE5B5A">
              <w:rPr>
                <w:rFonts w:ascii="Times New Roman" w:hAnsi="Times New Roman"/>
                <w:b/>
                <w:color w:val="000000" w:themeColor="text1"/>
              </w:rPr>
              <w:t>月</w:t>
            </w:r>
            <w:r w:rsidRPr="00AE5B5A">
              <w:rPr>
                <w:rFonts w:ascii="Times New Roman" w:hAnsi="Times New Roman"/>
                <w:b/>
                <w:color w:val="000000" w:themeColor="text1"/>
              </w:rPr>
              <w:t>31</w:t>
            </w:r>
            <w:r w:rsidRPr="00AE5B5A">
              <w:rPr>
                <w:rFonts w:ascii="Times New Roman" w:hAnsi="Times New Roman"/>
                <w:b/>
                <w:color w:val="000000" w:themeColor="text1"/>
              </w:rPr>
              <w:t>日</w:t>
            </w:r>
          </w:p>
        </w:tc>
        <w:tc>
          <w:tcPr>
            <w:tcW w:w="2520" w:type="dxa"/>
            <w:vAlign w:val="center"/>
          </w:tcPr>
          <w:p w:rsidR="001A59F9" w:rsidRPr="00AE5B5A" w:rsidRDefault="001A59F9" w:rsidP="000C1C64">
            <w:pPr>
              <w:pStyle w:val="af6"/>
              <w:spacing w:before="29" w:beforeAutospacing="0" w:after="0" w:afterAutospacing="0" w:line="288" w:lineRule="auto"/>
              <w:jc w:val="center"/>
              <w:rPr>
                <w:rFonts w:ascii="Times New Roman" w:hAnsi="Times New Roman"/>
                <w:b/>
                <w:color w:val="000000" w:themeColor="text1"/>
              </w:rPr>
            </w:pPr>
            <w:r w:rsidRPr="00AE5B5A">
              <w:rPr>
                <w:rFonts w:ascii="Times New Roman" w:hAnsi="Times New Roman" w:hint="eastAsia"/>
                <w:b/>
                <w:color w:val="000000" w:themeColor="text1"/>
              </w:rPr>
              <w:t>上年度末</w:t>
            </w:r>
          </w:p>
          <w:p w:rsidR="001A59F9" w:rsidRPr="00AE5B5A" w:rsidRDefault="00955CB7" w:rsidP="000C1C64">
            <w:pPr>
              <w:pStyle w:val="af6"/>
              <w:spacing w:before="29" w:beforeAutospacing="0" w:after="0" w:afterAutospacing="0" w:line="288" w:lineRule="auto"/>
              <w:jc w:val="center"/>
              <w:rPr>
                <w:rFonts w:ascii="Times New Roman" w:hAnsi="Times New Roman"/>
                <w:b/>
                <w:color w:val="000000" w:themeColor="text1"/>
              </w:rPr>
            </w:pPr>
            <w:r w:rsidRPr="00AE5B5A">
              <w:rPr>
                <w:rFonts w:ascii="Times New Roman" w:hAnsi="Times New Roman"/>
                <w:b/>
                <w:color w:val="000000" w:themeColor="text1"/>
              </w:rPr>
              <w:t>2015</w:t>
            </w:r>
            <w:r w:rsidRPr="00AE5B5A">
              <w:rPr>
                <w:rFonts w:ascii="Times New Roman" w:hAnsi="Times New Roman"/>
                <w:b/>
                <w:color w:val="000000" w:themeColor="text1"/>
              </w:rPr>
              <w:t>年</w:t>
            </w:r>
            <w:r w:rsidRPr="00AE5B5A">
              <w:rPr>
                <w:rFonts w:ascii="Times New Roman" w:hAnsi="Times New Roman"/>
                <w:b/>
                <w:color w:val="000000" w:themeColor="text1"/>
              </w:rPr>
              <w:t>12</w:t>
            </w:r>
            <w:r w:rsidRPr="00AE5B5A">
              <w:rPr>
                <w:rFonts w:ascii="Times New Roman" w:hAnsi="Times New Roman"/>
                <w:b/>
                <w:color w:val="000000" w:themeColor="text1"/>
              </w:rPr>
              <w:t>月</w:t>
            </w:r>
            <w:r w:rsidRPr="00AE5B5A">
              <w:rPr>
                <w:rFonts w:ascii="Times New Roman" w:hAnsi="Times New Roman"/>
                <w:b/>
                <w:color w:val="000000" w:themeColor="text1"/>
              </w:rPr>
              <w:t>31</w:t>
            </w:r>
            <w:r w:rsidRPr="00AE5B5A">
              <w:rPr>
                <w:rFonts w:ascii="Times New Roman" w:hAnsi="Times New Roman"/>
                <w:b/>
                <w:color w:val="000000" w:themeColor="text1"/>
              </w:rPr>
              <w:t>日</w:t>
            </w:r>
          </w:p>
        </w:tc>
      </w:tr>
      <w:tr w:rsidR="00AE5B5A" w:rsidRPr="00AE5B5A" w:rsidTr="00B673C9">
        <w:tc>
          <w:tcPr>
            <w:tcW w:w="2880" w:type="dxa"/>
            <w:vAlign w:val="center"/>
          </w:tcPr>
          <w:p w:rsidR="009F51C8" w:rsidRPr="00AE5B5A" w:rsidRDefault="009F51C8" w:rsidP="000C1C64">
            <w:pPr>
              <w:spacing w:before="29" w:line="288" w:lineRule="auto"/>
              <w:rPr>
                <w:b/>
                <w:color w:val="000000" w:themeColor="text1"/>
                <w:sz w:val="24"/>
              </w:rPr>
            </w:pPr>
            <w:r w:rsidRPr="00AE5B5A">
              <w:rPr>
                <w:rFonts w:hint="eastAsia"/>
                <w:b/>
                <w:color w:val="000000" w:themeColor="text1"/>
                <w:sz w:val="24"/>
              </w:rPr>
              <w:t>资</w:t>
            </w:r>
            <w:r w:rsidRPr="00AE5B5A">
              <w:rPr>
                <w:rFonts w:hint="eastAsia"/>
                <w:b/>
                <w:color w:val="000000" w:themeColor="text1"/>
                <w:sz w:val="24"/>
              </w:rPr>
              <w:t xml:space="preserve"> </w:t>
            </w:r>
            <w:r w:rsidRPr="00AE5B5A">
              <w:rPr>
                <w:rFonts w:hint="eastAsia"/>
                <w:b/>
                <w:color w:val="000000" w:themeColor="text1"/>
                <w:sz w:val="24"/>
              </w:rPr>
              <w:t>产：</w:t>
            </w:r>
          </w:p>
        </w:tc>
        <w:tc>
          <w:tcPr>
            <w:tcW w:w="1080" w:type="dxa"/>
            <w:vAlign w:val="center"/>
          </w:tcPr>
          <w:p w:rsidR="009F51C8" w:rsidRPr="00AE5B5A" w:rsidRDefault="009F51C8" w:rsidP="008A1D9D">
            <w:pPr>
              <w:widowControl/>
              <w:autoSpaceDE w:val="0"/>
              <w:autoSpaceDN w:val="0"/>
              <w:ind w:right="-15"/>
              <w:jc w:val="center"/>
              <w:textAlignment w:val="bottom"/>
              <w:rPr>
                <w:color w:val="000000" w:themeColor="text1"/>
                <w:sz w:val="24"/>
              </w:rPr>
            </w:pPr>
          </w:p>
        </w:tc>
        <w:tc>
          <w:tcPr>
            <w:tcW w:w="2520" w:type="dxa"/>
            <w:vAlign w:val="center"/>
          </w:tcPr>
          <w:p w:rsidR="009F51C8" w:rsidRPr="00AE5B5A" w:rsidRDefault="009F51C8" w:rsidP="000C1C64">
            <w:pPr>
              <w:spacing w:before="29" w:line="288" w:lineRule="auto"/>
              <w:jc w:val="right"/>
              <w:rPr>
                <w:b/>
                <w:color w:val="000000" w:themeColor="text1"/>
                <w:sz w:val="24"/>
              </w:rPr>
            </w:pPr>
            <w:r w:rsidRPr="00AE5B5A">
              <w:rPr>
                <w:b/>
                <w:color w:val="000000" w:themeColor="text1"/>
                <w:sz w:val="24"/>
              </w:rPr>
              <w:t>-</w:t>
            </w:r>
          </w:p>
        </w:tc>
        <w:tc>
          <w:tcPr>
            <w:tcW w:w="2520" w:type="dxa"/>
            <w:vAlign w:val="center"/>
          </w:tcPr>
          <w:p w:rsidR="009F51C8" w:rsidRPr="00AE5B5A" w:rsidRDefault="009F51C8" w:rsidP="000C1C64">
            <w:pPr>
              <w:spacing w:before="29" w:line="288" w:lineRule="auto"/>
              <w:jc w:val="right"/>
              <w:rPr>
                <w:b/>
                <w:color w:val="000000" w:themeColor="text1"/>
                <w:sz w:val="24"/>
              </w:rPr>
            </w:pPr>
            <w:r w:rsidRPr="00AE5B5A">
              <w:rPr>
                <w:b/>
                <w:color w:val="000000" w:themeColor="text1"/>
                <w:sz w:val="24"/>
              </w:rPr>
              <w:t>-</w:t>
            </w:r>
          </w:p>
        </w:tc>
      </w:tr>
      <w:tr w:rsidR="00AE5B5A" w:rsidRPr="00AE5B5A" w:rsidTr="00B673C9">
        <w:tc>
          <w:tcPr>
            <w:tcW w:w="2880" w:type="dxa"/>
            <w:vAlign w:val="center"/>
          </w:tcPr>
          <w:p w:rsidR="009F51C8" w:rsidRPr="00AE5B5A" w:rsidRDefault="009F51C8" w:rsidP="000C1C64">
            <w:pPr>
              <w:spacing w:before="29" w:line="288" w:lineRule="auto"/>
              <w:rPr>
                <w:color w:val="000000" w:themeColor="text1"/>
                <w:sz w:val="24"/>
              </w:rPr>
            </w:pPr>
            <w:r w:rsidRPr="00AE5B5A">
              <w:rPr>
                <w:rFonts w:hint="eastAsia"/>
                <w:color w:val="000000" w:themeColor="text1"/>
                <w:sz w:val="24"/>
              </w:rPr>
              <w:t>银行存款</w:t>
            </w:r>
          </w:p>
        </w:tc>
        <w:tc>
          <w:tcPr>
            <w:tcW w:w="1080" w:type="dxa"/>
            <w:vAlign w:val="center"/>
          </w:tcPr>
          <w:p w:rsidR="009F51C8" w:rsidRPr="00AE5B5A" w:rsidRDefault="009F51C8" w:rsidP="008A1D9D">
            <w:pPr>
              <w:widowControl/>
              <w:autoSpaceDE w:val="0"/>
              <w:autoSpaceDN w:val="0"/>
              <w:ind w:right="-15"/>
              <w:jc w:val="center"/>
              <w:textAlignment w:val="bottom"/>
              <w:rPr>
                <w:color w:val="000000" w:themeColor="text1"/>
                <w:sz w:val="24"/>
              </w:rPr>
            </w:pPr>
            <w:r w:rsidRPr="00AE5B5A">
              <w:rPr>
                <w:rFonts w:hint="eastAsia"/>
                <w:color w:val="000000" w:themeColor="text1"/>
                <w:sz w:val="24"/>
              </w:rPr>
              <w:t>7.4.7.1</w:t>
            </w:r>
          </w:p>
        </w:tc>
        <w:tc>
          <w:tcPr>
            <w:tcW w:w="2520" w:type="dxa"/>
            <w:vAlign w:val="center"/>
          </w:tcPr>
          <w:p w:rsidR="009F51C8" w:rsidRPr="00AE5B5A" w:rsidRDefault="009F51C8" w:rsidP="000C1C64">
            <w:pPr>
              <w:spacing w:before="29" w:line="288" w:lineRule="auto"/>
              <w:jc w:val="right"/>
              <w:rPr>
                <w:color w:val="000000" w:themeColor="text1"/>
                <w:sz w:val="24"/>
              </w:rPr>
            </w:pPr>
            <w:r w:rsidRPr="00AE5B5A">
              <w:rPr>
                <w:color w:val="000000" w:themeColor="text1"/>
                <w:sz w:val="24"/>
              </w:rPr>
              <w:t>108,886,451.28</w:t>
            </w:r>
          </w:p>
        </w:tc>
        <w:tc>
          <w:tcPr>
            <w:tcW w:w="2520" w:type="dxa"/>
            <w:vAlign w:val="center"/>
          </w:tcPr>
          <w:p w:rsidR="009F51C8" w:rsidRPr="00AE5B5A" w:rsidRDefault="009F51C8" w:rsidP="000C1C64">
            <w:pPr>
              <w:spacing w:before="29" w:line="288" w:lineRule="auto"/>
              <w:jc w:val="right"/>
              <w:rPr>
                <w:color w:val="000000" w:themeColor="text1"/>
                <w:sz w:val="24"/>
              </w:rPr>
            </w:pPr>
            <w:r w:rsidRPr="00AE5B5A">
              <w:rPr>
                <w:color w:val="000000" w:themeColor="text1"/>
                <w:sz w:val="24"/>
              </w:rPr>
              <w:t>216,159,692.80</w:t>
            </w:r>
          </w:p>
        </w:tc>
      </w:tr>
      <w:tr w:rsidR="00AE5B5A" w:rsidRPr="00AE5B5A" w:rsidTr="00B673C9">
        <w:tc>
          <w:tcPr>
            <w:tcW w:w="2880" w:type="dxa"/>
            <w:vAlign w:val="center"/>
          </w:tcPr>
          <w:p w:rsidR="009F51C8" w:rsidRPr="00AE5B5A" w:rsidRDefault="009F51C8" w:rsidP="000C1C64">
            <w:pPr>
              <w:spacing w:before="29" w:line="288" w:lineRule="auto"/>
              <w:rPr>
                <w:color w:val="000000" w:themeColor="text1"/>
                <w:sz w:val="24"/>
              </w:rPr>
            </w:pPr>
            <w:r w:rsidRPr="00AE5B5A">
              <w:rPr>
                <w:rFonts w:hint="eastAsia"/>
                <w:color w:val="000000" w:themeColor="text1"/>
                <w:sz w:val="24"/>
              </w:rPr>
              <w:t>结算备付金</w:t>
            </w:r>
          </w:p>
        </w:tc>
        <w:tc>
          <w:tcPr>
            <w:tcW w:w="1080" w:type="dxa"/>
            <w:vAlign w:val="center"/>
          </w:tcPr>
          <w:p w:rsidR="009F51C8" w:rsidRPr="00AE5B5A" w:rsidRDefault="009F51C8" w:rsidP="009B4290">
            <w:pPr>
              <w:widowControl/>
              <w:autoSpaceDE w:val="0"/>
              <w:autoSpaceDN w:val="0"/>
              <w:ind w:right="-15"/>
              <w:jc w:val="center"/>
              <w:textAlignment w:val="bottom"/>
              <w:rPr>
                <w:color w:val="000000" w:themeColor="text1"/>
                <w:sz w:val="24"/>
              </w:rPr>
            </w:pPr>
          </w:p>
        </w:tc>
        <w:tc>
          <w:tcPr>
            <w:tcW w:w="2520" w:type="dxa"/>
            <w:vAlign w:val="center"/>
          </w:tcPr>
          <w:p w:rsidR="009F51C8" w:rsidRPr="00AE5B5A" w:rsidRDefault="009F51C8" w:rsidP="000C1C64">
            <w:pPr>
              <w:spacing w:before="29" w:line="288" w:lineRule="auto"/>
              <w:jc w:val="right"/>
              <w:rPr>
                <w:color w:val="000000" w:themeColor="text1"/>
                <w:sz w:val="24"/>
              </w:rPr>
            </w:pPr>
            <w:r w:rsidRPr="00AE5B5A">
              <w:rPr>
                <w:color w:val="000000" w:themeColor="text1"/>
                <w:sz w:val="24"/>
              </w:rPr>
              <w:t>2,728,264.53</w:t>
            </w:r>
          </w:p>
        </w:tc>
        <w:tc>
          <w:tcPr>
            <w:tcW w:w="2520" w:type="dxa"/>
            <w:vAlign w:val="center"/>
          </w:tcPr>
          <w:p w:rsidR="009F51C8" w:rsidRPr="00AE5B5A" w:rsidRDefault="009F51C8" w:rsidP="000C1C64">
            <w:pPr>
              <w:spacing w:before="29" w:line="288" w:lineRule="auto"/>
              <w:jc w:val="right"/>
              <w:rPr>
                <w:color w:val="000000" w:themeColor="text1"/>
                <w:sz w:val="24"/>
              </w:rPr>
            </w:pPr>
            <w:r w:rsidRPr="00AE5B5A">
              <w:rPr>
                <w:color w:val="000000" w:themeColor="text1"/>
                <w:sz w:val="24"/>
              </w:rPr>
              <w:t>6,967,090.76</w:t>
            </w:r>
          </w:p>
        </w:tc>
      </w:tr>
      <w:tr w:rsidR="00AE5B5A" w:rsidRPr="00AE5B5A" w:rsidTr="00B673C9">
        <w:tc>
          <w:tcPr>
            <w:tcW w:w="2880" w:type="dxa"/>
            <w:vAlign w:val="center"/>
          </w:tcPr>
          <w:p w:rsidR="009F51C8" w:rsidRPr="00AE5B5A" w:rsidRDefault="009F51C8" w:rsidP="000C1C64">
            <w:pPr>
              <w:spacing w:before="29" w:line="288" w:lineRule="auto"/>
              <w:rPr>
                <w:color w:val="000000" w:themeColor="text1"/>
                <w:sz w:val="24"/>
              </w:rPr>
            </w:pPr>
            <w:r w:rsidRPr="00AE5B5A">
              <w:rPr>
                <w:rFonts w:hint="eastAsia"/>
                <w:color w:val="000000" w:themeColor="text1"/>
                <w:sz w:val="24"/>
              </w:rPr>
              <w:t>存出保证金</w:t>
            </w:r>
          </w:p>
        </w:tc>
        <w:tc>
          <w:tcPr>
            <w:tcW w:w="1080" w:type="dxa"/>
            <w:vAlign w:val="center"/>
          </w:tcPr>
          <w:p w:rsidR="009F51C8" w:rsidRPr="00AE5B5A" w:rsidRDefault="009F51C8" w:rsidP="009B4290">
            <w:pPr>
              <w:widowControl/>
              <w:autoSpaceDE w:val="0"/>
              <w:autoSpaceDN w:val="0"/>
              <w:ind w:right="-15"/>
              <w:jc w:val="center"/>
              <w:textAlignment w:val="bottom"/>
              <w:rPr>
                <w:color w:val="000000" w:themeColor="text1"/>
                <w:sz w:val="24"/>
              </w:rPr>
            </w:pPr>
          </w:p>
        </w:tc>
        <w:tc>
          <w:tcPr>
            <w:tcW w:w="2520" w:type="dxa"/>
            <w:vAlign w:val="center"/>
          </w:tcPr>
          <w:p w:rsidR="009F51C8" w:rsidRPr="00AE5B5A" w:rsidRDefault="009F51C8" w:rsidP="000C1C64">
            <w:pPr>
              <w:spacing w:before="29" w:line="288" w:lineRule="auto"/>
              <w:jc w:val="right"/>
              <w:rPr>
                <w:color w:val="000000" w:themeColor="text1"/>
                <w:sz w:val="24"/>
              </w:rPr>
            </w:pPr>
            <w:r w:rsidRPr="00AE5B5A">
              <w:rPr>
                <w:color w:val="000000" w:themeColor="text1"/>
                <w:sz w:val="24"/>
              </w:rPr>
              <w:t>374,592.46</w:t>
            </w:r>
          </w:p>
        </w:tc>
        <w:tc>
          <w:tcPr>
            <w:tcW w:w="2520" w:type="dxa"/>
            <w:vAlign w:val="center"/>
          </w:tcPr>
          <w:p w:rsidR="009F51C8" w:rsidRPr="00AE5B5A" w:rsidRDefault="009F51C8" w:rsidP="000C1C64">
            <w:pPr>
              <w:spacing w:before="29" w:line="288" w:lineRule="auto"/>
              <w:jc w:val="right"/>
              <w:rPr>
                <w:color w:val="000000" w:themeColor="text1"/>
                <w:sz w:val="24"/>
              </w:rPr>
            </w:pPr>
            <w:r w:rsidRPr="00AE5B5A">
              <w:rPr>
                <w:color w:val="000000" w:themeColor="text1"/>
                <w:sz w:val="24"/>
              </w:rPr>
              <w:t>1,008,930.28</w:t>
            </w:r>
          </w:p>
        </w:tc>
      </w:tr>
      <w:tr w:rsidR="00AE5B5A" w:rsidRPr="00AE5B5A" w:rsidTr="00B673C9">
        <w:tc>
          <w:tcPr>
            <w:tcW w:w="2880" w:type="dxa"/>
            <w:vAlign w:val="center"/>
          </w:tcPr>
          <w:p w:rsidR="009F51C8" w:rsidRPr="00AE5B5A" w:rsidRDefault="009F51C8" w:rsidP="000C1C64">
            <w:pPr>
              <w:spacing w:before="29" w:line="288" w:lineRule="auto"/>
              <w:rPr>
                <w:color w:val="000000" w:themeColor="text1"/>
                <w:sz w:val="24"/>
              </w:rPr>
            </w:pPr>
            <w:r w:rsidRPr="00AE5B5A">
              <w:rPr>
                <w:rFonts w:hint="eastAsia"/>
                <w:color w:val="000000" w:themeColor="text1"/>
                <w:sz w:val="24"/>
              </w:rPr>
              <w:t>交易性金融资产</w:t>
            </w:r>
          </w:p>
        </w:tc>
        <w:tc>
          <w:tcPr>
            <w:tcW w:w="1080" w:type="dxa"/>
            <w:vAlign w:val="center"/>
          </w:tcPr>
          <w:p w:rsidR="009F51C8" w:rsidRPr="00AE5B5A" w:rsidRDefault="009F51C8" w:rsidP="009B4290">
            <w:pPr>
              <w:widowControl/>
              <w:autoSpaceDE w:val="0"/>
              <w:autoSpaceDN w:val="0"/>
              <w:ind w:right="-15"/>
              <w:jc w:val="center"/>
              <w:textAlignment w:val="bottom"/>
              <w:rPr>
                <w:color w:val="000000" w:themeColor="text1"/>
                <w:sz w:val="24"/>
              </w:rPr>
            </w:pPr>
            <w:r w:rsidRPr="00AE5B5A">
              <w:rPr>
                <w:rFonts w:hint="eastAsia"/>
                <w:color w:val="000000" w:themeColor="text1"/>
                <w:sz w:val="24"/>
              </w:rPr>
              <w:t>7.4.7.2</w:t>
            </w:r>
          </w:p>
        </w:tc>
        <w:tc>
          <w:tcPr>
            <w:tcW w:w="2520" w:type="dxa"/>
            <w:vAlign w:val="center"/>
          </w:tcPr>
          <w:p w:rsidR="009F51C8" w:rsidRPr="00AE5B5A" w:rsidRDefault="009F51C8" w:rsidP="000C1C64">
            <w:pPr>
              <w:spacing w:before="29" w:line="288" w:lineRule="auto"/>
              <w:jc w:val="right"/>
              <w:rPr>
                <w:color w:val="000000" w:themeColor="text1"/>
                <w:sz w:val="24"/>
              </w:rPr>
            </w:pPr>
            <w:r w:rsidRPr="00AE5B5A">
              <w:rPr>
                <w:color w:val="000000" w:themeColor="text1"/>
                <w:sz w:val="24"/>
              </w:rPr>
              <w:t>496,465,180.58</w:t>
            </w:r>
          </w:p>
        </w:tc>
        <w:tc>
          <w:tcPr>
            <w:tcW w:w="2520" w:type="dxa"/>
            <w:vAlign w:val="center"/>
          </w:tcPr>
          <w:p w:rsidR="009F51C8" w:rsidRPr="00AE5B5A" w:rsidRDefault="009F51C8" w:rsidP="000C1C64">
            <w:pPr>
              <w:spacing w:before="29" w:line="288" w:lineRule="auto"/>
              <w:jc w:val="right"/>
              <w:rPr>
                <w:color w:val="000000" w:themeColor="text1"/>
                <w:sz w:val="24"/>
              </w:rPr>
            </w:pPr>
            <w:r w:rsidRPr="00AE5B5A">
              <w:rPr>
                <w:color w:val="000000" w:themeColor="text1"/>
                <w:sz w:val="24"/>
              </w:rPr>
              <w:t>699,248,627.74</w:t>
            </w:r>
          </w:p>
        </w:tc>
      </w:tr>
      <w:tr w:rsidR="00AE5B5A" w:rsidRPr="00AE5B5A" w:rsidTr="00B673C9">
        <w:tc>
          <w:tcPr>
            <w:tcW w:w="2880" w:type="dxa"/>
            <w:vAlign w:val="center"/>
          </w:tcPr>
          <w:p w:rsidR="009F51C8" w:rsidRPr="00AE5B5A" w:rsidRDefault="009F51C8" w:rsidP="000C1C64">
            <w:pPr>
              <w:spacing w:before="29" w:line="288" w:lineRule="auto"/>
              <w:rPr>
                <w:color w:val="000000" w:themeColor="text1"/>
                <w:sz w:val="24"/>
              </w:rPr>
            </w:pPr>
            <w:r w:rsidRPr="00AE5B5A">
              <w:rPr>
                <w:rFonts w:hint="eastAsia"/>
                <w:color w:val="000000" w:themeColor="text1"/>
                <w:sz w:val="24"/>
              </w:rPr>
              <w:t>其中：股票投资</w:t>
            </w:r>
          </w:p>
        </w:tc>
        <w:tc>
          <w:tcPr>
            <w:tcW w:w="1080" w:type="dxa"/>
            <w:vAlign w:val="center"/>
          </w:tcPr>
          <w:p w:rsidR="009F51C8" w:rsidRPr="00AE5B5A" w:rsidRDefault="009F51C8" w:rsidP="009B4290">
            <w:pPr>
              <w:widowControl/>
              <w:autoSpaceDE w:val="0"/>
              <w:autoSpaceDN w:val="0"/>
              <w:ind w:right="-15"/>
              <w:jc w:val="center"/>
              <w:textAlignment w:val="bottom"/>
              <w:rPr>
                <w:color w:val="000000" w:themeColor="text1"/>
                <w:sz w:val="24"/>
              </w:rPr>
            </w:pPr>
          </w:p>
        </w:tc>
        <w:tc>
          <w:tcPr>
            <w:tcW w:w="2520" w:type="dxa"/>
            <w:vAlign w:val="center"/>
          </w:tcPr>
          <w:p w:rsidR="009F51C8" w:rsidRPr="00AE5B5A" w:rsidRDefault="009F51C8" w:rsidP="000C1C64">
            <w:pPr>
              <w:spacing w:before="29" w:line="288" w:lineRule="auto"/>
              <w:jc w:val="right"/>
              <w:rPr>
                <w:color w:val="000000" w:themeColor="text1"/>
                <w:sz w:val="24"/>
              </w:rPr>
            </w:pPr>
            <w:r w:rsidRPr="00AE5B5A">
              <w:rPr>
                <w:color w:val="000000" w:themeColor="text1"/>
                <w:sz w:val="24"/>
              </w:rPr>
              <w:t>466,495,180.58</w:t>
            </w:r>
          </w:p>
        </w:tc>
        <w:tc>
          <w:tcPr>
            <w:tcW w:w="2520" w:type="dxa"/>
            <w:vAlign w:val="center"/>
          </w:tcPr>
          <w:p w:rsidR="009F51C8" w:rsidRPr="00AE5B5A" w:rsidRDefault="009F51C8" w:rsidP="000C1C64">
            <w:pPr>
              <w:spacing w:before="29" w:line="288" w:lineRule="auto"/>
              <w:jc w:val="right"/>
              <w:rPr>
                <w:color w:val="000000" w:themeColor="text1"/>
                <w:sz w:val="24"/>
              </w:rPr>
            </w:pPr>
            <w:r w:rsidRPr="00AE5B5A">
              <w:rPr>
                <w:color w:val="000000" w:themeColor="text1"/>
                <w:sz w:val="24"/>
              </w:rPr>
              <w:t>699,248,627.74</w:t>
            </w:r>
          </w:p>
        </w:tc>
      </w:tr>
      <w:tr w:rsidR="00AE5B5A" w:rsidRPr="00AE5B5A" w:rsidTr="00B673C9">
        <w:tc>
          <w:tcPr>
            <w:tcW w:w="2880" w:type="dxa"/>
            <w:vAlign w:val="center"/>
          </w:tcPr>
          <w:p w:rsidR="009F51C8" w:rsidRPr="00AE5B5A" w:rsidRDefault="009F51C8" w:rsidP="000C1C64">
            <w:pPr>
              <w:spacing w:before="29" w:line="288" w:lineRule="auto"/>
              <w:rPr>
                <w:color w:val="000000" w:themeColor="text1"/>
                <w:sz w:val="24"/>
              </w:rPr>
            </w:pPr>
            <w:r w:rsidRPr="00AE5B5A">
              <w:rPr>
                <w:rFonts w:hint="eastAsia"/>
                <w:color w:val="000000" w:themeColor="text1"/>
                <w:sz w:val="24"/>
              </w:rPr>
              <w:t xml:space="preserve">      </w:t>
            </w:r>
            <w:r w:rsidRPr="00AE5B5A">
              <w:rPr>
                <w:rFonts w:hint="eastAsia"/>
                <w:color w:val="000000" w:themeColor="text1"/>
                <w:sz w:val="24"/>
              </w:rPr>
              <w:t>基金投资</w:t>
            </w:r>
          </w:p>
        </w:tc>
        <w:tc>
          <w:tcPr>
            <w:tcW w:w="1080" w:type="dxa"/>
            <w:vAlign w:val="center"/>
          </w:tcPr>
          <w:p w:rsidR="009F51C8" w:rsidRPr="00AE5B5A" w:rsidRDefault="009F51C8" w:rsidP="009B4290">
            <w:pPr>
              <w:widowControl/>
              <w:autoSpaceDE w:val="0"/>
              <w:autoSpaceDN w:val="0"/>
              <w:ind w:right="-15"/>
              <w:jc w:val="center"/>
              <w:textAlignment w:val="bottom"/>
              <w:rPr>
                <w:color w:val="000000" w:themeColor="text1"/>
                <w:sz w:val="24"/>
              </w:rPr>
            </w:pPr>
          </w:p>
        </w:tc>
        <w:tc>
          <w:tcPr>
            <w:tcW w:w="2520" w:type="dxa"/>
            <w:vAlign w:val="center"/>
          </w:tcPr>
          <w:p w:rsidR="009F51C8" w:rsidRPr="00AE5B5A" w:rsidRDefault="009F51C8" w:rsidP="000C1C64">
            <w:pPr>
              <w:spacing w:before="29" w:line="288" w:lineRule="auto"/>
              <w:jc w:val="right"/>
              <w:rPr>
                <w:color w:val="000000" w:themeColor="text1"/>
                <w:sz w:val="24"/>
              </w:rPr>
            </w:pPr>
            <w:r w:rsidRPr="00AE5B5A">
              <w:rPr>
                <w:color w:val="000000" w:themeColor="text1"/>
                <w:sz w:val="24"/>
              </w:rPr>
              <w:t>-</w:t>
            </w:r>
          </w:p>
        </w:tc>
        <w:tc>
          <w:tcPr>
            <w:tcW w:w="2520" w:type="dxa"/>
            <w:vAlign w:val="center"/>
          </w:tcPr>
          <w:p w:rsidR="009F51C8" w:rsidRPr="00AE5B5A" w:rsidRDefault="009F51C8" w:rsidP="000C1C64">
            <w:pPr>
              <w:spacing w:before="29" w:line="288" w:lineRule="auto"/>
              <w:jc w:val="right"/>
              <w:rPr>
                <w:color w:val="000000" w:themeColor="text1"/>
                <w:sz w:val="24"/>
              </w:rPr>
            </w:pPr>
            <w:r w:rsidRPr="00AE5B5A">
              <w:rPr>
                <w:color w:val="000000" w:themeColor="text1"/>
                <w:sz w:val="24"/>
              </w:rPr>
              <w:t>-</w:t>
            </w:r>
          </w:p>
        </w:tc>
      </w:tr>
      <w:tr w:rsidR="00AE5B5A" w:rsidRPr="00AE5B5A" w:rsidTr="00B673C9">
        <w:tc>
          <w:tcPr>
            <w:tcW w:w="2880" w:type="dxa"/>
            <w:vAlign w:val="center"/>
          </w:tcPr>
          <w:p w:rsidR="009F51C8" w:rsidRPr="00AE5B5A" w:rsidRDefault="009F51C8" w:rsidP="000C1C64">
            <w:pPr>
              <w:spacing w:before="29" w:line="288" w:lineRule="auto"/>
              <w:rPr>
                <w:color w:val="000000" w:themeColor="text1"/>
                <w:sz w:val="24"/>
              </w:rPr>
            </w:pPr>
            <w:r w:rsidRPr="00AE5B5A">
              <w:rPr>
                <w:rFonts w:hint="eastAsia"/>
                <w:color w:val="000000" w:themeColor="text1"/>
                <w:sz w:val="24"/>
              </w:rPr>
              <w:t xml:space="preserve">      </w:t>
            </w:r>
            <w:r w:rsidRPr="00AE5B5A">
              <w:rPr>
                <w:rFonts w:hint="eastAsia"/>
                <w:color w:val="000000" w:themeColor="text1"/>
                <w:sz w:val="24"/>
              </w:rPr>
              <w:t>债券投资</w:t>
            </w:r>
          </w:p>
        </w:tc>
        <w:tc>
          <w:tcPr>
            <w:tcW w:w="1080" w:type="dxa"/>
            <w:vAlign w:val="center"/>
          </w:tcPr>
          <w:p w:rsidR="009F51C8" w:rsidRPr="00AE5B5A" w:rsidRDefault="009F51C8" w:rsidP="009B4290">
            <w:pPr>
              <w:widowControl/>
              <w:autoSpaceDE w:val="0"/>
              <w:autoSpaceDN w:val="0"/>
              <w:ind w:right="-15"/>
              <w:jc w:val="center"/>
              <w:textAlignment w:val="bottom"/>
              <w:rPr>
                <w:color w:val="000000" w:themeColor="text1"/>
                <w:sz w:val="24"/>
              </w:rPr>
            </w:pPr>
          </w:p>
        </w:tc>
        <w:tc>
          <w:tcPr>
            <w:tcW w:w="2520" w:type="dxa"/>
            <w:vAlign w:val="center"/>
          </w:tcPr>
          <w:p w:rsidR="009F51C8" w:rsidRPr="00AE5B5A" w:rsidRDefault="009F51C8" w:rsidP="000C1C64">
            <w:pPr>
              <w:spacing w:before="29" w:line="288" w:lineRule="auto"/>
              <w:jc w:val="right"/>
              <w:rPr>
                <w:color w:val="000000" w:themeColor="text1"/>
                <w:sz w:val="24"/>
              </w:rPr>
            </w:pPr>
            <w:r w:rsidRPr="00AE5B5A">
              <w:rPr>
                <w:color w:val="000000" w:themeColor="text1"/>
                <w:sz w:val="24"/>
              </w:rPr>
              <w:t>29,970,000.00</w:t>
            </w:r>
          </w:p>
        </w:tc>
        <w:tc>
          <w:tcPr>
            <w:tcW w:w="2520" w:type="dxa"/>
            <w:vAlign w:val="center"/>
          </w:tcPr>
          <w:p w:rsidR="009F51C8" w:rsidRPr="00AE5B5A" w:rsidRDefault="009F51C8" w:rsidP="000C1C64">
            <w:pPr>
              <w:spacing w:before="29" w:line="288" w:lineRule="auto"/>
              <w:jc w:val="right"/>
              <w:rPr>
                <w:color w:val="000000" w:themeColor="text1"/>
                <w:sz w:val="24"/>
              </w:rPr>
            </w:pPr>
            <w:r w:rsidRPr="00AE5B5A">
              <w:rPr>
                <w:color w:val="000000" w:themeColor="text1"/>
                <w:sz w:val="24"/>
              </w:rPr>
              <w:t>-</w:t>
            </w:r>
          </w:p>
        </w:tc>
      </w:tr>
      <w:tr w:rsidR="00AE5B5A" w:rsidRPr="00AE5B5A" w:rsidTr="00B673C9">
        <w:tc>
          <w:tcPr>
            <w:tcW w:w="2880" w:type="dxa"/>
            <w:vAlign w:val="center"/>
          </w:tcPr>
          <w:p w:rsidR="009F51C8" w:rsidRPr="00AE5B5A" w:rsidRDefault="009F51C8" w:rsidP="000C1C64">
            <w:pPr>
              <w:spacing w:before="29" w:line="288" w:lineRule="auto"/>
              <w:rPr>
                <w:color w:val="000000" w:themeColor="text1"/>
                <w:sz w:val="24"/>
              </w:rPr>
            </w:pPr>
            <w:r w:rsidRPr="00AE5B5A">
              <w:rPr>
                <w:rFonts w:hint="eastAsia"/>
                <w:color w:val="000000" w:themeColor="text1"/>
                <w:sz w:val="24"/>
              </w:rPr>
              <w:t xml:space="preserve">      </w:t>
            </w:r>
            <w:r w:rsidRPr="00AE5B5A">
              <w:rPr>
                <w:rFonts w:hint="eastAsia"/>
                <w:color w:val="000000" w:themeColor="text1"/>
                <w:sz w:val="24"/>
              </w:rPr>
              <w:t>资产支持证券投资</w:t>
            </w:r>
          </w:p>
        </w:tc>
        <w:tc>
          <w:tcPr>
            <w:tcW w:w="1080" w:type="dxa"/>
            <w:vAlign w:val="center"/>
          </w:tcPr>
          <w:p w:rsidR="009F51C8" w:rsidRPr="00AE5B5A" w:rsidRDefault="009F51C8" w:rsidP="009B4290">
            <w:pPr>
              <w:widowControl/>
              <w:autoSpaceDE w:val="0"/>
              <w:autoSpaceDN w:val="0"/>
              <w:ind w:right="-15"/>
              <w:jc w:val="center"/>
              <w:textAlignment w:val="bottom"/>
              <w:rPr>
                <w:color w:val="000000" w:themeColor="text1"/>
                <w:sz w:val="24"/>
              </w:rPr>
            </w:pPr>
          </w:p>
        </w:tc>
        <w:tc>
          <w:tcPr>
            <w:tcW w:w="2520" w:type="dxa"/>
            <w:vAlign w:val="center"/>
          </w:tcPr>
          <w:p w:rsidR="009F51C8" w:rsidRPr="00AE5B5A" w:rsidRDefault="009F51C8" w:rsidP="000C1C64">
            <w:pPr>
              <w:spacing w:before="29" w:line="288" w:lineRule="auto"/>
              <w:jc w:val="right"/>
              <w:rPr>
                <w:color w:val="000000" w:themeColor="text1"/>
                <w:sz w:val="24"/>
              </w:rPr>
            </w:pPr>
            <w:r w:rsidRPr="00AE5B5A">
              <w:rPr>
                <w:color w:val="000000" w:themeColor="text1"/>
                <w:sz w:val="24"/>
              </w:rPr>
              <w:t>-</w:t>
            </w:r>
          </w:p>
        </w:tc>
        <w:tc>
          <w:tcPr>
            <w:tcW w:w="2520" w:type="dxa"/>
            <w:vAlign w:val="center"/>
          </w:tcPr>
          <w:p w:rsidR="009F51C8" w:rsidRPr="00AE5B5A" w:rsidRDefault="009F51C8" w:rsidP="000C1C64">
            <w:pPr>
              <w:spacing w:before="29" w:line="288" w:lineRule="auto"/>
              <w:jc w:val="right"/>
              <w:rPr>
                <w:color w:val="000000" w:themeColor="text1"/>
                <w:sz w:val="24"/>
              </w:rPr>
            </w:pPr>
            <w:r w:rsidRPr="00AE5B5A">
              <w:rPr>
                <w:color w:val="000000" w:themeColor="text1"/>
                <w:sz w:val="24"/>
              </w:rPr>
              <w:t>-</w:t>
            </w:r>
          </w:p>
        </w:tc>
      </w:tr>
      <w:tr w:rsidR="00AE5B5A" w:rsidRPr="00AE5B5A" w:rsidTr="00B673C9">
        <w:tc>
          <w:tcPr>
            <w:tcW w:w="2880" w:type="dxa"/>
            <w:vAlign w:val="center"/>
          </w:tcPr>
          <w:p w:rsidR="009F51C8" w:rsidRPr="00AE5B5A" w:rsidRDefault="009F51C8" w:rsidP="000C1C64">
            <w:pPr>
              <w:spacing w:before="29" w:line="288" w:lineRule="auto"/>
              <w:rPr>
                <w:color w:val="000000" w:themeColor="text1"/>
                <w:sz w:val="24"/>
              </w:rPr>
            </w:pPr>
            <w:r w:rsidRPr="00AE5B5A">
              <w:rPr>
                <w:rFonts w:hint="eastAsia"/>
                <w:color w:val="000000" w:themeColor="text1"/>
                <w:sz w:val="24"/>
              </w:rPr>
              <w:lastRenderedPageBreak/>
              <w:t xml:space="preserve">      </w:t>
            </w:r>
            <w:r w:rsidRPr="00AE5B5A">
              <w:rPr>
                <w:rFonts w:hint="eastAsia"/>
                <w:color w:val="000000" w:themeColor="text1"/>
                <w:sz w:val="24"/>
              </w:rPr>
              <w:t>贵金属投资</w:t>
            </w:r>
          </w:p>
        </w:tc>
        <w:tc>
          <w:tcPr>
            <w:tcW w:w="1080" w:type="dxa"/>
            <w:vAlign w:val="center"/>
          </w:tcPr>
          <w:p w:rsidR="009F51C8" w:rsidRPr="00AE5B5A" w:rsidRDefault="009F51C8" w:rsidP="009B4290">
            <w:pPr>
              <w:widowControl/>
              <w:autoSpaceDE w:val="0"/>
              <w:autoSpaceDN w:val="0"/>
              <w:ind w:right="-15"/>
              <w:jc w:val="center"/>
              <w:textAlignment w:val="bottom"/>
              <w:rPr>
                <w:color w:val="000000" w:themeColor="text1"/>
                <w:sz w:val="24"/>
              </w:rPr>
            </w:pPr>
          </w:p>
        </w:tc>
        <w:tc>
          <w:tcPr>
            <w:tcW w:w="2520" w:type="dxa"/>
            <w:vAlign w:val="center"/>
          </w:tcPr>
          <w:p w:rsidR="009F51C8" w:rsidRPr="00AE5B5A" w:rsidRDefault="009F51C8" w:rsidP="000C1C64">
            <w:pPr>
              <w:spacing w:before="29" w:line="288" w:lineRule="auto"/>
              <w:jc w:val="right"/>
              <w:rPr>
                <w:color w:val="000000" w:themeColor="text1"/>
                <w:sz w:val="24"/>
              </w:rPr>
            </w:pPr>
            <w:r w:rsidRPr="00AE5B5A">
              <w:rPr>
                <w:rFonts w:hint="eastAsia"/>
                <w:color w:val="000000" w:themeColor="text1"/>
                <w:sz w:val="24"/>
              </w:rPr>
              <w:t>-</w:t>
            </w:r>
          </w:p>
        </w:tc>
        <w:tc>
          <w:tcPr>
            <w:tcW w:w="2520" w:type="dxa"/>
            <w:vAlign w:val="center"/>
          </w:tcPr>
          <w:p w:rsidR="009F51C8" w:rsidRPr="00AE5B5A" w:rsidRDefault="009F51C8" w:rsidP="000C1C64">
            <w:pPr>
              <w:spacing w:before="29" w:line="288" w:lineRule="auto"/>
              <w:jc w:val="right"/>
              <w:rPr>
                <w:color w:val="000000" w:themeColor="text1"/>
                <w:sz w:val="24"/>
              </w:rPr>
            </w:pPr>
            <w:r w:rsidRPr="00AE5B5A">
              <w:rPr>
                <w:rFonts w:hint="eastAsia"/>
                <w:color w:val="000000" w:themeColor="text1"/>
                <w:sz w:val="24"/>
              </w:rPr>
              <w:t>-</w:t>
            </w:r>
          </w:p>
        </w:tc>
      </w:tr>
      <w:tr w:rsidR="00AE5B5A" w:rsidRPr="00AE5B5A" w:rsidTr="00B673C9">
        <w:tc>
          <w:tcPr>
            <w:tcW w:w="2880" w:type="dxa"/>
            <w:vAlign w:val="center"/>
          </w:tcPr>
          <w:p w:rsidR="009F51C8" w:rsidRPr="00AE5B5A" w:rsidRDefault="009F51C8" w:rsidP="000C1C64">
            <w:pPr>
              <w:spacing w:before="29" w:line="288" w:lineRule="auto"/>
              <w:rPr>
                <w:color w:val="000000" w:themeColor="text1"/>
                <w:sz w:val="24"/>
              </w:rPr>
            </w:pPr>
            <w:r w:rsidRPr="00AE5B5A">
              <w:rPr>
                <w:rFonts w:hint="eastAsia"/>
                <w:color w:val="000000" w:themeColor="text1"/>
                <w:sz w:val="24"/>
              </w:rPr>
              <w:t>衍生金融资产</w:t>
            </w:r>
          </w:p>
        </w:tc>
        <w:tc>
          <w:tcPr>
            <w:tcW w:w="1080" w:type="dxa"/>
            <w:vAlign w:val="center"/>
          </w:tcPr>
          <w:p w:rsidR="009F51C8" w:rsidRPr="00AE5B5A" w:rsidRDefault="009F51C8" w:rsidP="009B4290">
            <w:pPr>
              <w:widowControl/>
              <w:autoSpaceDE w:val="0"/>
              <w:autoSpaceDN w:val="0"/>
              <w:ind w:right="-15"/>
              <w:jc w:val="center"/>
              <w:textAlignment w:val="bottom"/>
              <w:rPr>
                <w:color w:val="000000" w:themeColor="text1"/>
                <w:sz w:val="24"/>
              </w:rPr>
            </w:pPr>
            <w:r w:rsidRPr="00AE5B5A">
              <w:rPr>
                <w:rFonts w:hint="eastAsia"/>
                <w:color w:val="000000" w:themeColor="text1"/>
                <w:sz w:val="24"/>
              </w:rPr>
              <w:t>7.4.7.3</w:t>
            </w:r>
          </w:p>
        </w:tc>
        <w:tc>
          <w:tcPr>
            <w:tcW w:w="2520" w:type="dxa"/>
            <w:vAlign w:val="center"/>
          </w:tcPr>
          <w:p w:rsidR="009F51C8" w:rsidRPr="00AE5B5A" w:rsidRDefault="009F51C8" w:rsidP="000C1C64">
            <w:pPr>
              <w:spacing w:before="29" w:line="288" w:lineRule="auto"/>
              <w:jc w:val="right"/>
              <w:rPr>
                <w:color w:val="000000" w:themeColor="text1"/>
                <w:sz w:val="24"/>
              </w:rPr>
            </w:pPr>
            <w:r w:rsidRPr="00AE5B5A">
              <w:rPr>
                <w:color w:val="000000" w:themeColor="text1"/>
                <w:sz w:val="24"/>
              </w:rPr>
              <w:t>-</w:t>
            </w:r>
          </w:p>
        </w:tc>
        <w:tc>
          <w:tcPr>
            <w:tcW w:w="2520" w:type="dxa"/>
            <w:vAlign w:val="center"/>
          </w:tcPr>
          <w:p w:rsidR="009F51C8" w:rsidRPr="00AE5B5A" w:rsidRDefault="009F51C8" w:rsidP="000C1C64">
            <w:pPr>
              <w:spacing w:before="29" w:line="288" w:lineRule="auto"/>
              <w:jc w:val="right"/>
              <w:rPr>
                <w:color w:val="000000" w:themeColor="text1"/>
                <w:sz w:val="24"/>
              </w:rPr>
            </w:pPr>
            <w:r w:rsidRPr="00AE5B5A">
              <w:rPr>
                <w:color w:val="000000" w:themeColor="text1"/>
                <w:sz w:val="24"/>
              </w:rPr>
              <w:t>-</w:t>
            </w:r>
          </w:p>
        </w:tc>
      </w:tr>
      <w:tr w:rsidR="00AE5B5A" w:rsidRPr="00AE5B5A" w:rsidTr="00B673C9">
        <w:tc>
          <w:tcPr>
            <w:tcW w:w="2880" w:type="dxa"/>
            <w:vAlign w:val="center"/>
          </w:tcPr>
          <w:p w:rsidR="009F51C8" w:rsidRPr="00AE5B5A" w:rsidRDefault="009F51C8" w:rsidP="000C1C64">
            <w:pPr>
              <w:spacing w:before="29" w:line="288" w:lineRule="auto"/>
              <w:rPr>
                <w:color w:val="000000" w:themeColor="text1"/>
                <w:sz w:val="24"/>
              </w:rPr>
            </w:pPr>
            <w:r w:rsidRPr="00AE5B5A">
              <w:rPr>
                <w:rFonts w:hint="eastAsia"/>
                <w:color w:val="000000" w:themeColor="text1"/>
                <w:sz w:val="24"/>
              </w:rPr>
              <w:t>买入返售金融资产</w:t>
            </w:r>
          </w:p>
        </w:tc>
        <w:tc>
          <w:tcPr>
            <w:tcW w:w="1080" w:type="dxa"/>
            <w:vAlign w:val="center"/>
          </w:tcPr>
          <w:p w:rsidR="009F51C8" w:rsidRPr="00AE5B5A" w:rsidRDefault="009F51C8" w:rsidP="009B4290">
            <w:pPr>
              <w:widowControl/>
              <w:autoSpaceDE w:val="0"/>
              <w:autoSpaceDN w:val="0"/>
              <w:ind w:right="-15"/>
              <w:jc w:val="center"/>
              <w:textAlignment w:val="bottom"/>
              <w:rPr>
                <w:color w:val="000000" w:themeColor="text1"/>
                <w:sz w:val="24"/>
              </w:rPr>
            </w:pPr>
            <w:r w:rsidRPr="00AE5B5A">
              <w:rPr>
                <w:rFonts w:hint="eastAsia"/>
                <w:color w:val="000000" w:themeColor="text1"/>
                <w:sz w:val="24"/>
              </w:rPr>
              <w:t>7.4.7.4</w:t>
            </w:r>
          </w:p>
        </w:tc>
        <w:tc>
          <w:tcPr>
            <w:tcW w:w="2520" w:type="dxa"/>
            <w:vAlign w:val="center"/>
          </w:tcPr>
          <w:p w:rsidR="009F51C8" w:rsidRPr="00AE5B5A" w:rsidRDefault="009F51C8" w:rsidP="000C1C64">
            <w:pPr>
              <w:spacing w:before="29" w:line="288" w:lineRule="auto"/>
              <w:jc w:val="right"/>
              <w:rPr>
                <w:color w:val="000000" w:themeColor="text1"/>
                <w:sz w:val="24"/>
              </w:rPr>
            </w:pPr>
            <w:r w:rsidRPr="00AE5B5A">
              <w:rPr>
                <w:color w:val="000000" w:themeColor="text1"/>
                <w:sz w:val="24"/>
              </w:rPr>
              <w:t>99,920,349.88</w:t>
            </w:r>
          </w:p>
        </w:tc>
        <w:tc>
          <w:tcPr>
            <w:tcW w:w="2520" w:type="dxa"/>
            <w:vAlign w:val="center"/>
          </w:tcPr>
          <w:p w:rsidR="009F51C8" w:rsidRPr="00AE5B5A" w:rsidRDefault="009F51C8" w:rsidP="000C1C64">
            <w:pPr>
              <w:spacing w:before="29" w:line="288" w:lineRule="auto"/>
              <w:jc w:val="right"/>
              <w:rPr>
                <w:color w:val="000000" w:themeColor="text1"/>
                <w:sz w:val="24"/>
              </w:rPr>
            </w:pPr>
            <w:r w:rsidRPr="00AE5B5A">
              <w:rPr>
                <w:color w:val="000000" w:themeColor="text1"/>
                <w:sz w:val="24"/>
              </w:rPr>
              <w:t>-</w:t>
            </w:r>
          </w:p>
        </w:tc>
      </w:tr>
      <w:tr w:rsidR="00AE5B5A" w:rsidRPr="00AE5B5A" w:rsidTr="00B673C9">
        <w:tc>
          <w:tcPr>
            <w:tcW w:w="2880" w:type="dxa"/>
            <w:vAlign w:val="center"/>
          </w:tcPr>
          <w:p w:rsidR="009F51C8" w:rsidRPr="00AE5B5A" w:rsidRDefault="009F51C8" w:rsidP="000C1C64">
            <w:pPr>
              <w:spacing w:before="29" w:line="288" w:lineRule="auto"/>
              <w:rPr>
                <w:color w:val="000000" w:themeColor="text1"/>
                <w:sz w:val="24"/>
              </w:rPr>
            </w:pPr>
            <w:r w:rsidRPr="00AE5B5A">
              <w:rPr>
                <w:rFonts w:hint="eastAsia"/>
                <w:color w:val="000000" w:themeColor="text1"/>
                <w:sz w:val="24"/>
              </w:rPr>
              <w:t>应收证券清算款</w:t>
            </w:r>
          </w:p>
        </w:tc>
        <w:tc>
          <w:tcPr>
            <w:tcW w:w="1080" w:type="dxa"/>
            <w:vAlign w:val="center"/>
          </w:tcPr>
          <w:p w:rsidR="009F51C8" w:rsidRPr="00AE5B5A" w:rsidRDefault="009F51C8" w:rsidP="009B4290">
            <w:pPr>
              <w:widowControl/>
              <w:autoSpaceDE w:val="0"/>
              <w:autoSpaceDN w:val="0"/>
              <w:ind w:right="-15"/>
              <w:jc w:val="center"/>
              <w:textAlignment w:val="bottom"/>
              <w:rPr>
                <w:color w:val="000000" w:themeColor="text1"/>
                <w:sz w:val="24"/>
              </w:rPr>
            </w:pPr>
          </w:p>
        </w:tc>
        <w:tc>
          <w:tcPr>
            <w:tcW w:w="2520" w:type="dxa"/>
            <w:vAlign w:val="center"/>
          </w:tcPr>
          <w:p w:rsidR="009F51C8" w:rsidRPr="00AE5B5A" w:rsidRDefault="009F51C8" w:rsidP="000C1C64">
            <w:pPr>
              <w:spacing w:before="29" w:line="288" w:lineRule="auto"/>
              <w:jc w:val="right"/>
              <w:rPr>
                <w:color w:val="000000" w:themeColor="text1"/>
                <w:sz w:val="24"/>
              </w:rPr>
            </w:pPr>
            <w:r w:rsidRPr="00AE5B5A">
              <w:rPr>
                <w:color w:val="000000" w:themeColor="text1"/>
                <w:sz w:val="24"/>
              </w:rPr>
              <w:t>70,606.96</w:t>
            </w:r>
          </w:p>
        </w:tc>
        <w:tc>
          <w:tcPr>
            <w:tcW w:w="2520" w:type="dxa"/>
            <w:vAlign w:val="center"/>
          </w:tcPr>
          <w:p w:rsidR="009F51C8" w:rsidRPr="00AE5B5A" w:rsidRDefault="009F51C8" w:rsidP="000C1C64">
            <w:pPr>
              <w:spacing w:before="29" w:line="288" w:lineRule="auto"/>
              <w:jc w:val="right"/>
              <w:rPr>
                <w:color w:val="000000" w:themeColor="text1"/>
                <w:sz w:val="24"/>
              </w:rPr>
            </w:pPr>
            <w:r w:rsidRPr="00AE5B5A">
              <w:rPr>
                <w:color w:val="000000" w:themeColor="text1"/>
                <w:sz w:val="24"/>
              </w:rPr>
              <w:t>-</w:t>
            </w:r>
          </w:p>
        </w:tc>
      </w:tr>
      <w:tr w:rsidR="00AE5B5A" w:rsidRPr="00AE5B5A" w:rsidTr="00B673C9">
        <w:tc>
          <w:tcPr>
            <w:tcW w:w="2880" w:type="dxa"/>
            <w:vAlign w:val="center"/>
          </w:tcPr>
          <w:p w:rsidR="009F51C8" w:rsidRPr="00AE5B5A" w:rsidRDefault="009F51C8" w:rsidP="000C1C64">
            <w:pPr>
              <w:spacing w:before="29" w:line="288" w:lineRule="auto"/>
              <w:rPr>
                <w:color w:val="000000" w:themeColor="text1"/>
                <w:sz w:val="24"/>
              </w:rPr>
            </w:pPr>
            <w:r w:rsidRPr="00AE5B5A">
              <w:rPr>
                <w:rFonts w:hint="eastAsia"/>
                <w:color w:val="000000" w:themeColor="text1"/>
                <w:sz w:val="24"/>
              </w:rPr>
              <w:t>应收利息</w:t>
            </w:r>
          </w:p>
        </w:tc>
        <w:tc>
          <w:tcPr>
            <w:tcW w:w="1080" w:type="dxa"/>
            <w:vAlign w:val="center"/>
          </w:tcPr>
          <w:p w:rsidR="009F51C8" w:rsidRPr="00AE5B5A" w:rsidRDefault="009F51C8" w:rsidP="009B4290">
            <w:pPr>
              <w:widowControl/>
              <w:autoSpaceDE w:val="0"/>
              <w:autoSpaceDN w:val="0"/>
              <w:ind w:right="-15"/>
              <w:jc w:val="center"/>
              <w:textAlignment w:val="bottom"/>
              <w:rPr>
                <w:color w:val="000000" w:themeColor="text1"/>
                <w:sz w:val="24"/>
              </w:rPr>
            </w:pPr>
            <w:r w:rsidRPr="00AE5B5A">
              <w:rPr>
                <w:rFonts w:hint="eastAsia"/>
                <w:color w:val="000000" w:themeColor="text1"/>
                <w:sz w:val="24"/>
              </w:rPr>
              <w:t>7.4.7.5</w:t>
            </w:r>
          </w:p>
        </w:tc>
        <w:tc>
          <w:tcPr>
            <w:tcW w:w="2520" w:type="dxa"/>
            <w:vAlign w:val="center"/>
          </w:tcPr>
          <w:p w:rsidR="009F51C8" w:rsidRPr="00AE5B5A" w:rsidRDefault="009F51C8" w:rsidP="000C1C64">
            <w:pPr>
              <w:spacing w:before="29" w:line="288" w:lineRule="auto"/>
              <w:jc w:val="right"/>
              <w:rPr>
                <w:color w:val="000000" w:themeColor="text1"/>
                <w:sz w:val="24"/>
              </w:rPr>
            </w:pPr>
            <w:r w:rsidRPr="00AE5B5A">
              <w:rPr>
                <w:color w:val="000000" w:themeColor="text1"/>
                <w:sz w:val="24"/>
              </w:rPr>
              <w:t>642,614.25</w:t>
            </w:r>
          </w:p>
        </w:tc>
        <w:tc>
          <w:tcPr>
            <w:tcW w:w="2520" w:type="dxa"/>
            <w:vAlign w:val="center"/>
          </w:tcPr>
          <w:p w:rsidR="009F51C8" w:rsidRPr="00AE5B5A" w:rsidRDefault="009F51C8" w:rsidP="000C1C64">
            <w:pPr>
              <w:spacing w:before="29" w:line="288" w:lineRule="auto"/>
              <w:jc w:val="right"/>
              <w:rPr>
                <w:color w:val="000000" w:themeColor="text1"/>
                <w:sz w:val="24"/>
              </w:rPr>
            </w:pPr>
            <w:r w:rsidRPr="00AE5B5A">
              <w:rPr>
                <w:color w:val="000000" w:themeColor="text1"/>
                <w:sz w:val="24"/>
              </w:rPr>
              <w:t>47,022.69</w:t>
            </w:r>
          </w:p>
        </w:tc>
      </w:tr>
      <w:tr w:rsidR="00AE5B5A" w:rsidRPr="00AE5B5A" w:rsidTr="00B673C9">
        <w:tc>
          <w:tcPr>
            <w:tcW w:w="2880" w:type="dxa"/>
            <w:vAlign w:val="center"/>
          </w:tcPr>
          <w:p w:rsidR="009F51C8" w:rsidRPr="00AE5B5A" w:rsidRDefault="009F51C8" w:rsidP="000C1C64">
            <w:pPr>
              <w:spacing w:before="29" w:line="288" w:lineRule="auto"/>
              <w:rPr>
                <w:color w:val="000000" w:themeColor="text1"/>
                <w:sz w:val="24"/>
              </w:rPr>
            </w:pPr>
            <w:r w:rsidRPr="00AE5B5A">
              <w:rPr>
                <w:rFonts w:hint="eastAsia"/>
                <w:color w:val="000000" w:themeColor="text1"/>
                <w:sz w:val="24"/>
              </w:rPr>
              <w:t>应收股利</w:t>
            </w:r>
          </w:p>
        </w:tc>
        <w:tc>
          <w:tcPr>
            <w:tcW w:w="1080" w:type="dxa"/>
            <w:vAlign w:val="center"/>
          </w:tcPr>
          <w:p w:rsidR="009F51C8" w:rsidRPr="00AE5B5A" w:rsidRDefault="009F51C8" w:rsidP="009B4290">
            <w:pPr>
              <w:widowControl/>
              <w:autoSpaceDE w:val="0"/>
              <w:autoSpaceDN w:val="0"/>
              <w:ind w:right="-15"/>
              <w:jc w:val="center"/>
              <w:textAlignment w:val="bottom"/>
              <w:rPr>
                <w:color w:val="000000" w:themeColor="text1"/>
                <w:sz w:val="24"/>
              </w:rPr>
            </w:pPr>
          </w:p>
        </w:tc>
        <w:tc>
          <w:tcPr>
            <w:tcW w:w="2520" w:type="dxa"/>
            <w:vAlign w:val="center"/>
          </w:tcPr>
          <w:p w:rsidR="009F51C8" w:rsidRPr="00AE5B5A" w:rsidRDefault="009F51C8" w:rsidP="000C1C64">
            <w:pPr>
              <w:spacing w:before="29" w:line="288" w:lineRule="auto"/>
              <w:jc w:val="right"/>
              <w:rPr>
                <w:color w:val="000000" w:themeColor="text1"/>
                <w:sz w:val="24"/>
              </w:rPr>
            </w:pPr>
            <w:r w:rsidRPr="00AE5B5A">
              <w:rPr>
                <w:color w:val="000000" w:themeColor="text1"/>
                <w:sz w:val="24"/>
              </w:rPr>
              <w:t>-</w:t>
            </w:r>
          </w:p>
        </w:tc>
        <w:tc>
          <w:tcPr>
            <w:tcW w:w="2520" w:type="dxa"/>
            <w:vAlign w:val="center"/>
          </w:tcPr>
          <w:p w:rsidR="009F51C8" w:rsidRPr="00AE5B5A" w:rsidRDefault="009F51C8" w:rsidP="000C1C64">
            <w:pPr>
              <w:spacing w:before="29" w:line="288" w:lineRule="auto"/>
              <w:jc w:val="right"/>
              <w:rPr>
                <w:color w:val="000000" w:themeColor="text1"/>
                <w:sz w:val="24"/>
              </w:rPr>
            </w:pPr>
            <w:r w:rsidRPr="00AE5B5A">
              <w:rPr>
                <w:color w:val="000000" w:themeColor="text1"/>
                <w:sz w:val="24"/>
              </w:rPr>
              <w:t>-</w:t>
            </w:r>
          </w:p>
        </w:tc>
      </w:tr>
      <w:tr w:rsidR="00AE5B5A" w:rsidRPr="00AE5B5A" w:rsidTr="00B673C9">
        <w:tc>
          <w:tcPr>
            <w:tcW w:w="2880" w:type="dxa"/>
            <w:vAlign w:val="center"/>
          </w:tcPr>
          <w:p w:rsidR="009F51C8" w:rsidRPr="00AE5B5A" w:rsidRDefault="009F51C8" w:rsidP="000C1C64">
            <w:pPr>
              <w:spacing w:before="29" w:line="288" w:lineRule="auto"/>
              <w:rPr>
                <w:color w:val="000000" w:themeColor="text1"/>
                <w:sz w:val="24"/>
              </w:rPr>
            </w:pPr>
            <w:r w:rsidRPr="00AE5B5A">
              <w:rPr>
                <w:rFonts w:hint="eastAsia"/>
                <w:color w:val="000000" w:themeColor="text1"/>
                <w:sz w:val="24"/>
              </w:rPr>
              <w:t>应收申购款</w:t>
            </w:r>
          </w:p>
        </w:tc>
        <w:tc>
          <w:tcPr>
            <w:tcW w:w="1080" w:type="dxa"/>
            <w:vAlign w:val="center"/>
          </w:tcPr>
          <w:p w:rsidR="009F51C8" w:rsidRPr="00AE5B5A" w:rsidRDefault="009F51C8" w:rsidP="009B4290">
            <w:pPr>
              <w:widowControl/>
              <w:autoSpaceDE w:val="0"/>
              <w:autoSpaceDN w:val="0"/>
              <w:ind w:right="-15"/>
              <w:jc w:val="center"/>
              <w:textAlignment w:val="bottom"/>
              <w:rPr>
                <w:color w:val="000000" w:themeColor="text1"/>
                <w:sz w:val="24"/>
              </w:rPr>
            </w:pPr>
          </w:p>
        </w:tc>
        <w:tc>
          <w:tcPr>
            <w:tcW w:w="2520" w:type="dxa"/>
            <w:vAlign w:val="center"/>
          </w:tcPr>
          <w:p w:rsidR="009F51C8" w:rsidRPr="00AE5B5A" w:rsidRDefault="009F51C8" w:rsidP="000C1C64">
            <w:pPr>
              <w:spacing w:before="29" w:line="288" w:lineRule="auto"/>
              <w:jc w:val="right"/>
              <w:rPr>
                <w:color w:val="000000" w:themeColor="text1"/>
                <w:sz w:val="24"/>
              </w:rPr>
            </w:pPr>
            <w:r w:rsidRPr="00AE5B5A">
              <w:rPr>
                <w:color w:val="000000" w:themeColor="text1"/>
                <w:sz w:val="24"/>
              </w:rPr>
              <w:t>69,612.42</w:t>
            </w:r>
          </w:p>
        </w:tc>
        <w:tc>
          <w:tcPr>
            <w:tcW w:w="2520" w:type="dxa"/>
            <w:vAlign w:val="center"/>
          </w:tcPr>
          <w:p w:rsidR="009F51C8" w:rsidRPr="00AE5B5A" w:rsidRDefault="009F51C8" w:rsidP="000C1C64">
            <w:pPr>
              <w:spacing w:before="29" w:line="288" w:lineRule="auto"/>
              <w:jc w:val="right"/>
              <w:rPr>
                <w:color w:val="000000" w:themeColor="text1"/>
                <w:sz w:val="24"/>
              </w:rPr>
            </w:pPr>
            <w:r w:rsidRPr="00AE5B5A">
              <w:rPr>
                <w:color w:val="000000" w:themeColor="text1"/>
                <w:sz w:val="24"/>
              </w:rPr>
              <w:t>1,231,612.02</w:t>
            </w:r>
          </w:p>
        </w:tc>
      </w:tr>
      <w:tr w:rsidR="00AE5B5A" w:rsidRPr="00AE5B5A" w:rsidTr="00B673C9">
        <w:tc>
          <w:tcPr>
            <w:tcW w:w="2880" w:type="dxa"/>
            <w:vAlign w:val="center"/>
          </w:tcPr>
          <w:p w:rsidR="009F51C8" w:rsidRPr="00AE5B5A" w:rsidRDefault="009F51C8" w:rsidP="000C1C64">
            <w:pPr>
              <w:spacing w:before="29" w:line="288" w:lineRule="auto"/>
              <w:rPr>
                <w:color w:val="000000" w:themeColor="text1"/>
                <w:sz w:val="24"/>
              </w:rPr>
            </w:pPr>
            <w:r w:rsidRPr="00AE5B5A">
              <w:rPr>
                <w:rFonts w:hint="eastAsia"/>
                <w:color w:val="000000" w:themeColor="text1"/>
                <w:sz w:val="24"/>
              </w:rPr>
              <w:t>递延所得税资产</w:t>
            </w:r>
          </w:p>
        </w:tc>
        <w:tc>
          <w:tcPr>
            <w:tcW w:w="1080" w:type="dxa"/>
            <w:vAlign w:val="center"/>
          </w:tcPr>
          <w:p w:rsidR="009F51C8" w:rsidRPr="00AE5B5A" w:rsidRDefault="009F51C8" w:rsidP="009B4290">
            <w:pPr>
              <w:widowControl/>
              <w:autoSpaceDE w:val="0"/>
              <w:autoSpaceDN w:val="0"/>
              <w:ind w:right="-15"/>
              <w:jc w:val="center"/>
              <w:textAlignment w:val="bottom"/>
              <w:rPr>
                <w:color w:val="000000" w:themeColor="text1"/>
                <w:sz w:val="24"/>
              </w:rPr>
            </w:pPr>
          </w:p>
        </w:tc>
        <w:tc>
          <w:tcPr>
            <w:tcW w:w="2520" w:type="dxa"/>
            <w:vAlign w:val="center"/>
          </w:tcPr>
          <w:p w:rsidR="009F51C8" w:rsidRPr="00AE5B5A" w:rsidRDefault="009F51C8" w:rsidP="000C1C64">
            <w:pPr>
              <w:spacing w:before="29" w:line="288" w:lineRule="auto"/>
              <w:jc w:val="right"/>
              <w:rPr>
                <w:color w:val="000000" w:themeColor="text1"/>
                <w:sz w:val="24"/>
              </w:rPr>
            </w:pPr>
            <w:r w:rsidRPr="00AE5B5A">
              <w:rPr>
                <w:color w:val="000000" w:themeColor="text1"/>
                <w:sz w:val="24"/>
              </w:rPr>
              <w:t>-</w:t>
            </w:r>
          </w:p>
        </w:tc>
        <w:tc>
          <w:tcPr>
            <w:tcW w:w="2520" w:type="dxa"/>
            <w:vAlign w:val="center"/>
          </w:tcPr>
          <w:p w:rsidR="009F51C8" w:rsidRPr="00AE5B5A" w:rsidRDefault="009F51C8" w:rsidP="000C1C64">
            <w:pPr>
              <w:spacing w:before="29" w:line="288" w:lineRule="auto"/>
              <w:jc w:val="right"/>
              <w:rPr>
                <w:color w:val="000000" w:themeColor="text1"/>
                <w:sz w:val="24"/>
              </w:rPr>
            </w:pPr>
            <w:r w:rsidRPr="00AE5B5A">
              <w:rPr>
                <w:color w:val="000000" w:themeColor="text1"/>
                <w:sz w:val="24"/>
              </w:rPr>
              <w:t>-</w:t>
            </w:r>
          </w:p>
        </w:tc>
      </w:tr>
      <w:tr w:rsidR="00AE5B5A" w:rsidRPr="00AE5B5A" w:rsidTr="00B673C9">
        <w:tc>
          <w:tcPr>
            <w:tcW w:w="2880" w:type="dxa"/>
            <w:vAlign w:val="center"/>
          </w:tcPr>
          <w:p w:rsidR="009F51C8" w:rsidRPr="00AE5B5A" w:rsidRDefault="009F51C8" w:rsidP="000C1C64">
            <w:pPr>
              <w:spacing w:before="29" w:line="288" w:lineRule="auto"/>
              <w:rPr>
                <w:color w:val="000000" w:themeColor="text1"/>
                <w:sz w:val="24"/>
              </w:rPr>
            </w:pPr>
            <w:r w:rsidRPr="00AE5B5A">
              <w:rPr>
                <w:rFonts w:hint="eastAsia"/>
                <w:color w:val="000000" w:themeColor="text1"/>
                <w:sz w:val="24"/>
              </w:rPr>
              <w:t>其他资产</w:t>
            </w:r>
          </w:p>
        </w:tc>
        <w:tc>
          <w:tcPr>
            <w:tcW w:w="1080" w:type="dxa"/>
            <w:vAlign w:val="center"/>
          </w:tcPr>
          <w:p w:rsidR="009F51C8" w:rsidRPr="00AE5B5A" w:rsidRDefault="009F51C8" w:rsidP="009B4290">
            <w:pPr>
              <w:widowControl/>
              <w:autoSpaceDE w:val="0"/>
              <w:autoSpaceDN w:val="0"/>
              <w:ind w:right="-15"/>
              <w:jc w:val="center"/>
              <w:textAlignment w:val="bottom"/>
              <w:rPr>
                <w:color w:val="000000" w:themeColor="text1"/>
                <w:sz w:val="24"/>
              </w:rPr>
            </w:pPr>
            <w:r w:rsidRPr="00AE5B5A">
              <w:rPr>
                <w:rFonts w:hint="eastAsia"/>
                <w:color w:val="000000" w:themeColor="text1"/>
                <w:sz w:val="24"/>
              </w:rPr>
              <w:t>7.4.7.6</w:t>
            </w:r>
          </w:p>
        </w:tc>
        <w:tc>
          <w:tcPr>
            <w:tcW w:w="2520" w:type="dxa"/>
            <w:vAlign w:val="center"/>
          </w:tcPr>
          <w:p w:rsidR="009F51C8" w:rsidRPr="00AE5B5A" w:rsidRDefault="009F51C8" w:rsidP="000C1C64">
            <w:pPr>
              <w:spacing w:before="29" w:line="288" w:lineRule="auto"/>
              <w:jc w:val="right"/>
              <w:rPr>
                <w:color w:val="000000" w:themeColor="text1"/>
                <w:sz w:val="24"/>
              </w:rPr>
            </w:pPr>
            <w:r w:rsidRPr="00AE5B5A">
              <w:rPr>
                <w:color w:val="000000" w:themeColor="text1"/>
                <w:sz w:val="24"/>
              </w:rPr>
              <w:t>-</w:t>
            </w:r>
          </w:p>
        </w:tc>
        <w:tc>
          <w:tcPr>
            <w:tcW w:w="2520" w:type="dxa"/>
            <w:vAlign w:val="center"/>
          </w:tcPr>
          <w:p w:rsidR="009F51C8" w:rsidRPr="00AE5B5A" w:rsidRDefault="009F51C8" w:rsidP="000C1C64">
            <w:pPr>
              <w:spacing w:before="29" w:line="288" w:lineRule="auto"/>
              <w:jc w:val="right"/>
              <w:rPr>
                <w:color w:val="000000" w:themeColor="text1"/>
                <w:sz w:val="24"/>
              </w:rPr>
            </w:pPr>
            <w:r w:rsidRPr="00AE5B5A">
              <w:rPr>
                <w:color w:val="000000" w:themeColor="text1"/>
                <w:sz w:val="24"/>
              </w:rPr>
              <w:t>-</w:t>
            </w:r>
          </w:p>
        </w:tc>
      </w:tr>
      <w:tr w:rsidR="00AE5B5A" w:rsidRPr="00AE5B5A" w:rsidTr="00B673C9">
        <w:tc>
          <w:tcPr>
            <w:tcW w:w="2880" w:type="dxa"/>
            <w:vAlign w:val="center"/>
          </w:tcPr>
          <w:p w:rsidR="009F51C8" w:rsidRPr="00AE5B5A" w:rsidRDefault="009F51C8" w:rsidP="000C1C64">
            <w:pPr>
              <w:spacing w:before="29" w:line="288" w:lineRule="auto"/>
              <w:rPr>
                <w:rFonts w:asciiTheme="minorEastAsia" w:eastAsiaTheme="minorEastAsia" w:hAnsiTheme="minorEastAsia"/>
                <w:b/>
                <w:color w:val="000000" w:themeColor="text1"/>
                <w:szCs w:val="21"/>
              </w:rPr>
            </w:pPr>
            <w:r w:rsidRPr="00AE5B5A">
              <w:rPr>
                <w:rFonts w:hint="eastAsia"/>
                <w:b/>
                <w:color w:val="000000" w:themeColor="text1"/>
                <w:sz w:val="24"/>
              </w:rPr>
              <w:t>资产总计</w:t>
            </w:r>
          </w:p>
        </w:tc>
        <w:tc>
          <w:tcPr>
            <w:tcW w:w="1080" w:type="dxa"/>
            <w:vAlign w:val="center"/>
          </w:tcPr>
          <w:p w:rsidR="009F51C8" w:rsidRPr="00AE5B5A" w:rsidRDefault="009F51C8" w:rsidP="009B4290">
            <w:pPr>
              <w:widowControl/>
              <w:autoSpaceDE w:val="0"/>
              <w:autoSpaceDN w:val="0"/>
              <w:ind w:right="-15"/>
              <w:jc w:val="center"/>
              <w:textAlignment w:val="bottom"/>
              <w:rPr>
                <w:b/>
                <w:color w:val="000000" w:themeColor="text1"/>
                <w:sz w:val="24"/>
              </w:rPr>
            </w:pPr>
          </w:p>
        </w:tc>
        <w:tc>
          <w:tcPr>
            <w:tcW w:w="2520" w:type="dxa"/>
            <w:vAlign w:val="center"/>
          </w:tcPr>
          <w:p w:rsidR="009F51C8" w:rsidRPr="00AE5B5A" w:rsidRDefault="009F51C8" w:rsidP="000C1C64">
            <w:pPr>
              <w:spacing w:before="29" w:line="288" w:lineRule="auto"/>
              <w:jc w:val="right"/>
              <w:rPr>
                <w:b/>
                <w:color w:val="000000" w:themeColor="text1"/>
                <w:sz w:val="24"/>
              </w:rPr>
            </w:pPr>
            <w:r w:rsidRPr="00AE5B5A">
              <w:rPr>
                <w:b/>
                <w:color w:val="000000" w:themeColor="text1"/>
                <w:sz w:val="24"/>
              </w:rPr>
              <w:t>709,157,672.36</w:t>
            </w:r>
          </w:p>
        </w:tc>
        <w:tc>
          <w:tcPr>
            <w:tcW w:w="2520" w:type="dxa"/>
            <w:vAlign w:val="center"/>
          </w:tcPr>
          <w:p w:rsidR="009F51C8" w:rsidRPr="00AE5B5A" w:rsidRDefault="009F51C8" w:rsidP="000847EE">
            <w:pPr>
              <w:spacing w:line="360" w:lineRule="auto"/>
              <w:jc w:val="right"/>
              <w:rPr>
                <w:b/>
                <w:color w:val="000000" w:themeColor="text1"/>
                <w:sz w:val="24"/>
              </w:rPr>
            </w:pPr>
            <w:r w:rsidRPr="00AE5B5A">
              <w:rPr>
                <w:b/>
                <w:color w:val="000000" w:themeColor="text1"/>
                <w:sz w:val="24"/>
              </w:rPr>
              <w:t>924,662,976.29</w:t>
            </w:r>
          </w:p>
        </w:tc>
      </w:tr>
      <w:tr w:rsidR="00AE5B5A" w:rsidRPr="00AE5B5A" w:rsidTr="006D141C">
        <w:tc>
          <w:tcPr>
            <w:tcW w:w="2880" w:type="dxa"/>
            <w:vAlign w:val="center"/>
          </w:tcPr>
          <w:p w:rsidR="001A59F9" w:rsidRPr="00AE5B5A" w:rsidRDefault="001A59F9" w:rsidP="000C1C64">
            <w:pPr>
              <w:pStyle w:val="af6"/>
              <w:spacing w:before="29" w:beforeAutospacing="0" w:line="288" w:lineRule="auto"/>
              <w:jc w:val="center"/>
              <w:rPr>
                <w:rFonts w:ascii="Times New Roman" w:hAnsi="Times New Roman"/>
                <w:b/>
                <w:color w:val="000000" w:themeColor="text1"/>
              </w:rPr>
            </w:pPr>
            <w:r w:rsidRPr="00AE5B5A">
              <w:rPr>
                <w:rFonts w:ascii="Times New Roman" w:hAnsi="Times New Roman" w:hint="eastAsia"/>
                <w:b/>
                <w:color w:val="000000" w:themeColor="text1"/>
              </w:rPr>
              <w:t>负债和所有者权益</w:t>
            </w:r>
          </w:p>
        </w:tc>
        <w:tc>
          <w:tcPr>
            <w:tcW w:w="1080" w:type="dxa"/>
            <w:vAlign w:val="center"/>
          </w:tcPr>
          <w:p w:rsidR="001A59F9" w:rsidRPr="00AE5B5A" w:rsidRDefault="001A59F9" w:rsidP="000C1C64">
            <w:pPr>
              <w:pStyle w:val="af6"/>
              <w:spacing w:before="29" w:beforeAutospacing="0" w:line="288" w:lineRule="auto"/>
              <w:jc w:val="center"/>
              <w:rPr>
                <w:rFonts w:ascii="Times New Roman" w:hAnsi="Times New Roman"/>
                <w:b/>
                <w:color w:val="000000" w:themeColor="text1"/>
              </w:rPr>
            </w:pPr>
            <w:r w:rsidRPr="00AE5B5A">
              <w:rPr>
                <w:rFonts w:ascii="Times New Roman" w:hAnsi="Times New Roman" w:hint="eastAsia"/>
                <w:b/>
                <w:color w:val="000000" w:themeColor="text1"/>
              </w:rPr>
              <w:t>附注号</w:t>
            </w:r>
          </w:p>
        </w:tc>
        <w:tc>
          <w:tcPr>
            <w:tcW w:w="2520" w:type="dxa"/>
            <w:vAlign w:val="center"/>
          </w:tcPr>
          <w:p w:rsidR="001A59F9" w:rsidRPr="00AE5B5A" w:rsidRDefault="001A59F9" w:rsidP="000C1C64">
            <w:pPr>
              <w:pStyle w:val="af6"/>
              <w:spacing w:before="29" w:beforeAutospacing="0" w:after="0" w:afterAutospacing="0" w:line="288" w:lineRule="auto"/>
              <w:jc w:val="center"/>
              <w:rPr>
                <w:rFonts w:ascii="Times New Roman" w:hAnsi="Times New Roman"/>
                <w:b/>
                <w:color w:val="000000" w:themeColor="text1"/>
              </w:rPr>
            </w:pPr>
            <w:r w:rsidRPr="00AE5B5A">
              <w:rPr>
                <w:rFonts w:ascii="Times New Roman" w:hAnsi="Times New Roman" w:hint="eastAsia"/>
                <w:b/>
                <w:color w:val="000000" w:themeColor="text1"/>
              </w:rPr>
              <w:t>本期末</w:t>
            </w:r>
          </w:p>
          <w:p w:rsidR="001A59F9" w:rsidRPr="00AE5B5A" w:rsidRDefault="00F64FAD" w:rsidP="000C1C64">
            <w:pPr>
              <w:pStyle w:val="af6"/>
              <w:spacing w:before="29" w:beforeAutospacing="0" w:after="0" w:afterAutospacing="0" w:line="288" w:lineRule="auto"/>
              <w:jc w:val="center"/>
              <w:rPr>
                <w:rFonts w:ascii="Times New Roman" w:hAnsi="Times New Roman"/>
                <w:b/>
                <w:color w:val="000000" w:themeColor="text1"/>
              </w:rPr>
            </w:pPr>
            <w:r w:rsidRPr="00AE5B5A">
              <w:rPr>
                <w:rFonts w:ascii="Times New Roman" w:hAnsi="Times New Roman"/>
                <w:b/>
                <w:color w:val="000000" w:themeColor="text1"/>
              </w:rPr>
              <w:t>2016</w:t>
            </w:r>
            <w:r w:rsidRPr="00AE5B5A">
              <w:rPr>
                <w:rFonts w:ascii="Times New Roman" w:hAnsi="Times New Roman"/>
                <w:b/>
                <w:color w:val="000000" w:themeColor="text1"/>
              </w:rPr>
              <w:t>年</w:t>
            </w:r>
            <w:r w:rsidRPr="00AE5B5A">
              <w:rPr>
                <w:rFonts w:ascii="Times New Roman" w:hAnsi="Times New Roman"/>
                <w:b/>
                <w:color w:val="000000" w:themeColor="text1"/>
              </w:rPr>
              <w:t>12</w:t>
            </w:r>
            <w:r w:rsidRPr="00AE5B5A">
              <w:rPr>
                <w:rFonts w:ascii="Times New Roman" w:hAnsi="Times New Roman"/>
                <w:b/>
                <w:color w:val="000000" w:themeColor="text1"/>
              </w:rPr>
              <w:t>月</w:t>
            </w:r>
            <w:r w:rsidRPr="00AE5B5A">
              <w:rPr>
                <w:rFonts w:ascii="Times New Roman" w:hAnsi="Times New Roman"/>
                <w:b/>
                <w:color w:val="000000" w:themeColor="text1"/>
              </w:rPr>
              <w:t>31</w:t>
            </w:r>
            <w:r w:rsidRPr="00AE5B5A">
              <w:rPr>
                <w:rFonts w:ascii="Times New Roman" w:hAnsi="Times New Roman"/>
                <w:b/>
                <w:color w:val="000000" w:themeColor="text1"/>
              </w:rPr>
              <w:t>日</w:t>
            </w:r>
          </w:p>
        </w:tc>
        <w:tc>
          <w:tcPr>
            <w:tcW w:w="2520" w:type="dxa"/>
            <w:vAlign w:val="center"/>
          </w:tcPr>
          <w:p w:rsidR="001A59F9" w:rsidRPr="00AE5B5A" w:rsidRDefault="001A59F9" w:rsidP="000C1C64">
            <w:pPr>
              <w:pStyle w:val="af6"/>
              <w:spacing w:before="29" w:beforeAutospacing="0" w:after="0" w:afterAutospacing="0" w:line="288" w:lineRule="auto"/>
              <w:jc w:val="center"/>
              <w:rPr>
                <w:rFonts w:ascii="Times New Roman" w:hAnsi="Times New Roman"/>
                <w:b/>
                <w:color w:val="000000" w:themeColor="text1"/>
              </w:rPr>
            </w:pPr>
            <w:r w:rsidRPr="00AE5B5A">
              <w:rPr>
                <w:rFonts w:ascii="Times New Roman" w:hAnsi="Times New Roman" w:hint="eastAsia"/>
                <w:b/>
                <w:color w:val="000000" w:themeColor="text1"/>
              </w:rPr>
              <w:t>上年度末</w:t>
            </w:r>
          </w:p>
          <w:p w:rsidR="001A59F9" w:rsidRPr="00AE5B5A" w:rsidRDefault="00955CB7" w:rsidP="000C1C64">
            <w:pPr>
              <w:pStyle w:val="af6"/>
              <w:spacing w:before="29" w:beforeAutospacing="0" w:after="0" w:afterAutospacing="0" w:line="288" w:lineRule="auto"/>
              <w:jc w:val="center"/>
              <w:rPr>
                <w:rFonts w:ascii="Times New Roman" w:hAnsi="Times New Roman"/>
                <w:b/>
                <w:color w:val="000000" w:themeColor="text1"/>
              </w:rPr>
            </w:pPr>
            <w:r w:rsidRPr="00AE5B5A">
              <w:rPr>
                <w:rFonts w:ascii="Times New Roman" w:hAnsi="Times New Roman"/>
                <w:b/>
                <w:color w:val="000000" w:themeColor="text1"/>
              </w:rPr>
              <w:t>2015</w:t>
            </w:r>
            <w:r w:rsidRPr="00AE5B5A">
              <w:rPr>
                <w:rFonts w:ascii="Times New Roman" w:hAnsi="Times New Roman"/>
                <w:b/>
                <w:color w:val="000000" w:themeColor="text1"/>
              </w:rPr>
              <w:t>年</w:t>
            </w:r>
            <w:r w:rsidRPr="00AE5B5A">
              <w:rPr>
                <w:rFonts w:ascii="Times New Roman" w:hAnsi="Times New Roman"/>
                <w:b/>
                <w:color w:val="000000" w:themeColor="text1"/>
              </w:rPr>
              <w:t>12</w:t>
            </w:r>
            <w:r w:rsidRPr="00AE5B5A">
              <w:rPr>
                <w:rFonts w:ascii="Times New Roman" w:hAnsi="Times New Roman"/>
                <w:b/>
                <w:color w:val="000000" w:themeColor="text1"/>
              </w:rPr>
              <w:t>月</w:t>
            </w:r>
            <w:r w:rsidRPr="00AE5B5A">
              <w:rPr>
                <w:rFonts w:ascii="Times New Roman" w:hAnsi="Times New Roman"/>
                <w:b/>
                <w:color w:val="000000" w:themeColor="text1"/>
              </w:rPr>
              <w:t>31</w:t>
            </w:r>
            <w:r w:rsidRPr="00AE5B5A">
              <w:rPr>
                <w:rFonts w:ascii="Times New Roman" w:hAnsi="Times New Roman"/>
                <w:b/>
                <w:color w:val="000000" w:themeColor="text1"/>
              </w:rPr>
              <w:t>日</w:t>
            </w:r>
          </w:p>
        </w:tc>
      </w:tr>
      <w:tr w:rsidR="00AE5B5A" w:rsidRPr="00AE5B5A" w:rsidTr="00B673C9">
        <w:tc>
          <w:tcPr>
            <w:tcW w:w="2880" w:type="dxa"/>
            <w:vAlign w:val="center"/>
          </w:tcPr>
          <w:p w:rsidR="006C11F6" w:rsidRPr="00AE5B5A" w:rsidRDefault="006C11F6" w:rsidP="00C47A85">
            <w:pPr>
              <w:spacing w:before="29" w:line="288" w:lineRule="auto"/>
              <w:rPr>
                <w:b/>
                <w:color w:val="000000" w:themeColor="text1"/>
                <w:sz w:val="24"/>
              </w:rPr>
            </w:pPr>
            <w:r w:rsidRPr="00AE5B5A">
              <w:rPr>
                <w:rFonts w:hint="eastAsia"/>
                <w:b/>
                <w:color w:val="000000" w:themeColor="text1"/>
                <w:sz w:val="24"/>
              </w:rPr>
              <w:t>负</w:t>
            </w:r>
            <w:r w:rsidRPr="00AE5B5A">
              <w:rPr>
                <w:rFonts w:hint="eastAsia"/>
                <w:b/>
                <w:color w:val="000000" w:themeColor="text1"/>
                <w:sz w:val="24"/>
              </w:rPr>
              <w:t xml:space="preserve"> </w:t>
            </w:r>
            <w:r w:rsidRPr="00AE5B5A">
              <w:rPr>
                <w:rFonts w:hint="eastAsia"/>
                <w:b/>
                <w:color w:val="000000" w:themeColor="text1"/>
                <w:sz w:val="24"/>
              </w:rPr>
              <w:t>债：</w:t>
            </w:r>
          </w:p>
        </w:tc>
        <w:tc>
          <w:tcPr>
            <w:tcW w:w="1080" w:type="dxa"/>
            <w:vAlign w:val="center"/>
          </w:tcPr>
          <w:p w:rsidR="006C11F6" w:rsidRPr="00AE5B5A" w:rsidRDefault="006C11F6" w:rsidP="009B4290">
            <w:pPr>
              <w:widowControl/>
              <w:autoSpaceDE w:val="0"/>
              <w:autoSpaceDN w:val="0"/>
              <w:ind w:right="-15"/>
              <w:jc w:val="center"/>
              <w:textAlignment w:val="bottom"/>
              <w:rPr>
                <w:color w:val="000000" w:themeColor="text1"/>
                <w:sz w:val="24"/>
              </w:rPr>
            </w:pPr>
          </w:p>
        </w:tc>
        <w:tc>
          <w:tcPr>
            <w:tcW w:w="2520" w:type="dxa"/>
            <w:vAlign w:val="center"/>
          </w:tcPr>
          <w:p w:rsidR="006C11F6" w:rsidRPr="00AE5B5A" w:rsidRDefault="006C11F6" w:rsidP="00C47A85">
            <w:pPr>
              <w:spacing w:before="29" w:line="288" w:lineRule="auto"/>
              <w:jc w:val="right"/>
              <w:rPr>
                <w:b/>
                <w:color w:val="000000" w:themeColor="text1"/>
                <w:sz w:val="24"/>
              </w:rPr>
            </w:pPr>
            <w:r w:rsidRPr="00AE5B5A">
              <w:rPr>
                <w:b/>
                <w:color w:val="000000" w:themeColor="text1"/>
                <w:sz w:val="24"/>
              </w:rPr>
              <w:t>-</w:t>
            </w:r>
          </w:p>
        </w:tc>
        <w:tc>
          <w:tcPr>
            <w:tcW w:w="2520" w:type="dxa"/>
            <w:vAlign w:val="center"/>
          </w:tcPr>
          <w:p w:rsidR="006C11F6" w:rsidRPr="00AE5B5A" w:rsidRDefault="006C11F6" w:rsidP="00C47A85">
            <w:pPr>
              <w:spacing w:before="29" w:line="288" w:lineRule="auto"/>
              <w:jc w:val="right"/>
              <w:rPr>
                <w:b/>
                <w:color w:val="000000" w:themeColor="text1"/>
                <w:sz w:val="24"/>
              </w:rPr>
            </w:pPr>
            <w:r w:rsidRPr="00AE5B5A">
              <w:rPr>
                <w:b/>
                <w:color w:val="000000" w:themeColor="text1"/>
                <w:sz w:val="24"/>
              </w:rPr>
              <w:t>-</w:t>
            </w:r>
          </w:p>
        </w:tc>
      </w:tr>
      <w:tr w:rsidR="00AE5B5A" w:rsidRPr="00AE5B5A" w:rsidTr="00B673C9">
        <w:tc>
          <w:tcPr>
            <w:tcW w:w="2880" w:type="dxa"/>
            <w:vAlign w:val="center"/>
          </w:tcPr>
          <w:p w:rsidR="006C11F6" w:rsidRPr="00AE5B5A" w:rsidRDefault="006C11F6" w:rsidP="00C47A85">
            <w:pPr>
              <w:spacing w:before="29" w:line="288" w:lineRule="auto"/>
              <w:rPr>
                <w:color w:val="000000" w:themeColor="text1"/>
                <w:sz w:val="24"/>
              </w:rPr>
            </w:pPr>
            <w:r w:rsidRPr="00AE5B5A">
              <w:rPr>
                <w:rFonts w:hint="eastAsia"/>
                <w:color w:val="000000" w:themeColor="text1"/>
                <w:sz w:val="24"/>
              </w:rPr>
              <w:t>短期借款</w:t>
            </w:r>
          </w:p>
        </w:tc>
        <w:tc>
          <w:tcPr>
            <w:tcW w:w="1080" w:type="dxa"/>
            <w:vAlign w:val="center"/>
          </w:tcPr>
          <w:p w:rsidR="006C11F6" w:rsidRPr="00AE5B5A" w:rsidRDefault="006C11F6" w:rsidP="009B4290">
            <w:pPr>
              <w:widowControl/>
              <w:autoSpaceDE w:val="0"/>
              <w:autoSpaceDN w:val="0"/>
              <w:ind w:right="-15"/>
              <w:jc w:val="center"/>
              <w:textAlignment w:val="bottom"/>
              <w:rPr>
                <w:color w:val="000000" w:themeColor="text1"/>
                <w:sz w:val="24"/>
              </w:rPr>
            </w:pPr>
          </w:p>
        </w:tc>
        <w:tc>
          <w:tcPr>
            <w:tcW w:w="2520" w:type="dxa"/>
            <w:vAlign w:val="center"/>
          </w:tcPr>
          <w:p w:rsidR="006C11F6" w:rsidRPr="00AE5B5A" w:rsidRDefault="006C11F6" w:rsidP="00C47A85">
            <w:pPr>
              <w:spacing w:before="29" w:line="288" w:lineRule="auto"/>
              <w:jc w:val="right"/>
              <w:rPr>
                <w:color w:val="000000" w:themeColor="text1"/>
                <w:sz w:val="24"/>
              </w:rPr>
            </w:pPr>
            <w:r w:rsidRPr="00AE5B5A">
              <w:rPr>
                <w:color w:val="000000" w:themeColor="text1"/>
                <w:sz w:val="24"/>
              </w:rPr>
              <w:t>-</w:t>
            </w:r>
          </w:p>
        </w:tc>
        <w:tc>
          <w:tcPr>
            <w:tcW w:w="2520" w:type="dxa"/>
            <w:vAlign w:val="center"/>
          </w:tcPr>
          <w:p w:rsidR="006C11F6" w:rsidRPr="00AE5B5A" w:rsidRDefault="006C11F6" w:rsidP="00C47A85">
            <w:pPr>
              <w:spacing w:before="29" w:line="288" w:lineRule="auto"/>
              <w:jc w:val="right"/>
              <w:rPr>
                <w:color w:val="000000" w:themeColor="text1"/>
                <w:sz w:val="24"/>
              </w:rPr>
            </w:pPr>
            <w:r w:rsidRPr="00AE5B5A">
              <w:rPr>
                <w:color w:val="000000" w:themeColor="text1"/>
                <w:sz w:val="24"/>
              </w:rPr>
              <w:t>-</w:t>
            </w:r>
          </w:p>
        </w:tc>
      </w:tr>
      <w:tr w:rsidR="00AE5B5A" w:rsidRPr="00AE5B5A" w:rsidTr="00B673C9">
        <w:tc>
          <w:tcPr>
            <w:tcW w:w="2880" w:type="dxa"/>
            <w:vAlign w:val="center"/>
          </w:tcPr>
          <w:p w:rsidR="006C11F6" w:rsidRPr="00AE5B5A" w:rsidRDefault="006C11F6" w:rsidP="00C47A85">
            <w:pPr>
              <w:spacing w:before="29" w:line="288" w:lineRule="auto"/>
              <w:rPr>
                <w:color w:val="000000" w:themeColor="text1"/>
                <w:sz w:val="24"/>
              </w:rPr>
            </w:pPr>
            <w:r w:rsidRPr="00AE5B5A">
              <w:rPr>
                <w:rFonts w:hint="eastAsia"/>
                <w:color w:val="000000" w:themeColor="text1"/>
                <w:sz w:val="24"/>
              </w:rPr>
              <w:t>交易性金融负债</w:t>
            </w:r>
          </w:p>
        </w:tc>
        <w:tc>
          <w:tcPr>
            <w:tcW w:w="1080" w:type="dxa"/>
            <w:vAlign w:val="center"/>
          </w:tcPr>
          <w:p w:rsidR="006C11F6" w:rsidRPr="00AE5B5A" w:rsidRDefault="006C11F6" w:rsidP="009B4290">
            <w:pPr>
              <w:widowControl/>
              <w:autoSpaceDE w:val="0"/>
              <w:autoSpaceDN w:val="0"/>
              <w:ind w:right="-15"/>
              <w:jc w:val="center"/>
              <w:textAlignment w:val="bottom"/>
              <w:rPr>
                <w:color w:val="000000" w:themeColor="text1"/>
                <w:sz w:val="24"/>
              </w:rPr>
            </w:pPr>
          </w:p>
        </w:tc>
        <w:tc>
          <w:tcPr>
            <w:tcW w:w="2520" w:type="dxa"/>
            <w:vAlign w:val="center"/>
          </w:tcPr>
          <w:p w:rsidR="006C11F6" w:rsidRPr="00AE5B5A" w:rsidRDefault="006C11F6" w:rsidP="00C47A85">
            <w:pPr>
              <w:spacing w:before="29" w:line="288" w:lineRule="auto"/>
              <w:jc w:val="right"/>
              <w:rPr>
                <w:color w:val="000000" w:themeColor="text1"/>
                <w:sz w:val="24"/>
              </w:rPr>
            </w:pPr>
            <w:r w:rsidRPr="00AE5B5A">
              <w:rPr>
                <w:color w:val="000000" w:themeColor="text1"/>
                <w:sz w:val="24"/>
              </w:rPr>
              <w:t>-</w:t>
            </w:r>
          </w:p>
        </w:tc>
        <w:tc>
          <w:tcPr>
            <w:tcW w:w="2520" w:type="dxa"/>
            <w:vAlign w:val="center"/>
          </w:tcPr>
          <w:p w:rsidR="006C11F6" w:rsidRPr="00AE5B5A" w:rsidRDefault="006C11F6" w:rsidP="00C47A85">
            <w:pPr>
              <w:spacing w:before="29" w:line="288" w:lineRule="auto"/>
              <w:jc w:val="right"/>
              <w:rPr>
                <w:color w:val="000000" w:themeColor="text1"/>
                <w:sz w:val="24"/>
              </w:rPr>
            </w:pPr>
            <w:r w:rsidRPr="00AE5B5A">
              <w:rPr>
                <w:color w:val="000000" w:themeColor="text1"/>
                <w:sz w:val="24"/>
              </w:rPr>
              <w:t>-</w:t>
            </w:r>
          </w:p>
        </w:tc>
      </w:tr>
      <w:tr w:rsidR="00AE5B5A" w:rsidRPr="00AE5B5A" w:rsidTr="00B673C9">
        <w:tc>
          <w:tcPr>
            <w:tcW w:w="2880" w:type="dxa"/>
            <w:vAlign w:val="center"/>
          </w:tcPr>
          <w:p w:rsidR="006C11F6" w:rsidRPr="00AE5B5A" w:rsidRDefault="006C11F6" w:rsidP="00C47A85">
            <w:pPr>
              <w:spacing w:before="29" w:line="288" w:lineRule="auto"/>
              <w:rPr>
                <w:color w:val="000000" w:themeColor="text1"/>
                <w:sz w:val="24"/>
              </w:rPr>
            </w:pPr>
            <w:r w:rsidRPr="00AE5B5A">
              <w:rPr>
                <w:rFonts w:hint="eastAsia"/>
                <w:color w:val="000000" w:themeColor="text1"/>
                <w:sz w:val="24"/>
              </w:rPr>
              <w:t>衍生金融负债</w:t>
            </w:r>
          </w:p>
        </w:tc>
        <w:tc>
          <w:tcPr>
            <w:tcW w:w="1080" w:type="dxa"/>
            <w:vAlign w:val="center"/>
          </w:tcPr>
          <w:p w:rsidR="006C11F6" w:rsidRPr="00AE5B5A" w:rsidRDefault="006C11F6" w:rsidP="009B4290">
            <w:pPr>
              <w:widowControl/>
              <w:autoSpaceDE w:val="0"/>
              <w:autoSpaceDN w:val="0"/>
              <w:ind w:right="-15"/>
              <w:jc w:val="center"/>
              <w:textAlignment w:val="bottom"/>
              <w:rPr>
                <w:color w:val="000000" w:themeColor="text1"/>
                <w:sz w:val="24"/>
              </w:rPr>
            </w:pPr>
            <w:r w:rsidRPr="00AE5B5A">
              <w:rPr>
                <w:rFonts w:hint="eastAsia"/>
                <w:color w:val="000000" w:themeColor="text1"/>
                <w:sz w:val="24"/>
              </w:rPr>
              <w:t>7.4.7.3</w:t>
            </w:r>
          </w:p>
        </w:tc>
        <w:tc>
          <w:tcPr>
            <w:tcW w:w="2520" w:type="dxa"/>
            <w:vAlign w:val="center"/>
          </w:tcPr>
          <w:p w:rsidR="006C11F6" w:rsidRPr="00AE5B5A" w:rsidRDefault="006C11F6" w:rsidP="00C47A85">
            <w:pPr>
              <w:spacing w:before="29" w:line="288" w:lineRule="auto"/>
              <w:jc w:val="right"/>
              <w:rPr>
                <w:color w:val="000000" w:themeColor="text1"/>
                <w:sz w:val="24"/>
              </w:rPr>
            </w:pPr>
            <w:r w:rsidRPr="00AE5B5A">
              <w:rPr>
                <w:color w:val="000000" w:themeColor="text1"/>
                <w:sz w:val="24"/>
              </w:rPr>
              <w:t>-</w:t>
            </w:r>
          </w:p>
        </w:tc>
        <w:tc>
          <w:tcPr>
            <w:tcW w:w="2520" w:type="dxa"/>
            <w:vAlign w:val="center"/>
          </w:tcPr>
          <w:p w:rsidR="006C11F6" w:rsidRPr="00AE5B5A" w:rsidRDefault="006C11F6" w:rsidP="00C47A85">
            <w:pPr>
              <w:spacing w:before="29" w:line="288" w:lineRule="auto"/>
              <w:jc w:val="right"/>
              <w:rPr>
                <w:color w:val="000000" w:themeColor="text1"/>
                <w:sz w:val="24"/>
              </w:rPr>
            </w:pPr>
            <w:r w:rsidRPr="00AE5B5A">
              <w:rPr>
                <w:color w:val="000000" w:themeColor="text1"/>
                <w:sz w:val="24"/>
              </w:rPr>
              <w:t>-</w:t>
            </w:r>
          </w:p>
        </w:tc>
      </w:tr>
      <w:tr w:rsidR="00AE5B5A" w:rsidRPr="00AE5B5A" w:rsidTr="00B673C9">
        <w:tc>
          <w:tcPr>
            <w:tcW w:w="2880" w:type="dxa"/>
            <w:vAlign w:val="center"/>
          </w:tcPr>
          <w:p w:rsidR="006C11F6" w:rsidRPr="00AE5B5A" w:rsidRDefault="006C11F6" w:rsidP="00C47A85">
            <w:pPr>
              <w:spacing w:before="29" w:line="288" w:lineRule="auto"/>
              <w:rPr>
                <w:color w:val="000000" w:themeColor="text1"/>
                <w:sz w:val="24"/>
              </w:rPr>
            </w:pPr>
            <w:r w:rsidRPr="00AE5B5A">
              <w:rPr>
                <w:rFonts w:hint="eastAsia"/>
                <w:color w:val="000000" w:themeColor="text1"/>
                <w:sz w:val="24"/>
              </w:rPr>
              <w:t>卖出回购金融资产款</w:t>
            </w:r>
          </w:p>
        </w:tc>
        <w:tc>
          <w:tcPr>
            <w:tcW w:w="1080" w:type="dxa"/>
            <w:vAlign w:val="center"/>
          </w:tcPr>
          <w:p w:rsidR="006C11F6" w:rsidRPr="00AE5B5A" w:rsidRDefault="006C11F6" w:rsidP="009B4290">
            <w:pPr>
              <w:widowControl/>
              <w:autoSpaceDE w:val="0"/>
              <w:autoSpaceDN w:val="0"/>
              <w:ind w:right="-15"/>
              <w:jc w:val="center"/>
              <w:textAlignment w:val="bottom"/>
              <w:rPr>
                <w:color w:val="000000" w:themeColor="text1"/>
                <w:sz w:val="24"/>
              </w:rPr>
            </w:pPr>
          </w:p>
        </w:tc>
        <w:tc>
          <w:tcPr>
            <w:tcW w:w="2520" w:type="dxa"/>
            <w:vAlign w:val="center"/>
          </w:tcPr>
          <w:p w:rsidR="006C11F6" w:rsidRPr="00AE5B5A" w:rsidRDefault="006C11F6" w:rsidP="00C47A85">
            <w:pPr>
              <w:spacing w:before="29" w:line="288" w:lineRule="auto"/>
              <w:jc w:val="right"/>
              <w:rPr>
                <w:color w:val="000000" w:themeColor="text1"/>
                <w:sz w:val="24"/>
              </w:rPr>
            </w:pPr>
            <w:r w:rsidRPr="00AE5B5A">
              <w:rPr>
                <w:color w:val="000000" w:themeColor="text1"/>
                <w:sz w:val="24"/>
              </w:rPr>
              <w:t>-</w:t>
            </w:r>
          </w:p>
        </w:tc>
        <w:tc>
          <w:tcPr>
            <w:tcW w:w="2520" w:type="dxa"/>
            <w:vAlign w:val="center"/>
          </w:tcPr>
          <w:p w:rsidR="006C11F6" w:rsidRPr="00AE5B5A" w:rsidRDefault="006C11F6" w:rsidP="00C47A85">
            <w:pPr>
              <w:spacing w:before="29" w:line="288" w:lineRule="auto"/>
              <w:jc w:val="right"/>
              <w:rPr>
                <w:color w:val="000000" w:themeColor="text1"/>
                <w:sz w:val="24"/>
              </w:rPr>
            </w:pPr>
            <w:r w:rsidRPr="00AE5B5A">
              <w:rPr>
                <w:color w:val="000000" w:themeColor="text1"/>
                <w:sz w:val="24"/>
              </w:rPr>
              <w:t>-</w:t>
            </w:r>
          </w:p>
        </w:tc>
      </w:tr>
      <w:tr w:rsidR="00AE5B5A" w:rsidRPr="00AE5B5A" w:rsidTr="00B673C9">
        <w:tc>
          <w:tcPr>
            <w:tcW w:w="2880" w:type="dxa"/>
            <w:vAlign w:val="center"/>
          </w:tcPr>
          <w:p w:rsidR="006C11F6" w:rsidRPr="00AE5B5A" w:rsidRDefault="006C11F6" w:rsidP="00C47A85">
            <w:pPr>
              <w:spacing w:before="29" w:line="288" w:lineRule="auto"/>
              <w:rPr>
                <w:color w:val="000000" w:themeColor="text1"/>
                <w:sz w:val="24"/>
              </w:rPr>
            </w:pPr>
            <w:r w:rsidRPr="00AE5B5A">
              <w:rPr>
                <w:rFonts w:hint="eastAsia"/>
                <w:color w:val="000000" w:themeColor="text1"/>
                <w:sz w:val="24"/>
              </w:rPr>
              <w:t>应付证券清算款</w:t>
            </w:r>
          </w:p>
        </w:tc>
        <w:tc>
          <w:tcPr>
            <w:tcW w:w="1080" w:type="dxa"/>
            <w:vAlign w:val="center"/>
          </w:tcPr>
          <w:p w:rsidR="006C11F6" w:rsidRPr="00AE5B5A" w:rsidRDefault="006C11F6" w:rsidP="009B4290">
            <w:pPr>
              <w:widowControl/>
              <w:autoSpaceDE w:val="0"/>
              <w:autoSpaceDN w:val="0"/>
              <w:ind w:right="-15"/>
              <w:jc w:val="center"/>
              <w:textAlignment w:val="bottom"/>
              <w:rPr>
                <w:color w:val="000000" w:themeColor="text1"/>
                <w:sz w:val="24"/>
              </w:rPr>
            </w:pPr>
          </w:p>
        </w:tc>
        <w:tc>
          <w:tcPr>
            <w:tcW w:w="2520" w:type="dxa"/>
            <w:vAlign w:val="center"/>
          </w:tcPr>
          <w:p w:rsidR="006C11F6" w:rsidRPr="00AE5B5A" w:rsidRDefault="006C11F6" w:rsidP="00C47A85">
            <w:pPr>
              <w:spacing w:before="29" w:line="288" w:lineRule="auto"/>
              <w:jc w:val="right"/>
              <w:rPr>
                <w:color w:val="000000" w:themeColor="text1"/>
                <w:sz w:val="24"/>
              </w:rPr>
            </w:pPr>
            <w:r w:rsidRPr="00AE5B5A">
              <w:rPr>
                <w:color w:val="000000" w:themeColor="text1"/>
                <w:sz w:val="24"/>
              </w:rPr>
              <w:t>-</w:t>
            </w:r>
          </w:p>
        </w:tc>
        <w:tc>
          <w:tcPr>
            <w:tcW w:w="2520" w:type="dxa"/>
            <w:vAlign w:val="center"/>
          </w:tcPr>
          <w:p w:rsidR="006C11F6" w:rsidRPr="00AE5B5A" w:rsidRDefault="006C11F6" w:rsidP="00C47A85">
            <w:pPr>
              <w:spacing w:before="29" w:line="288" w:lineRule="auto"/>
              <w:jc w:val="right"/>
              <w:rPr>
                <w:color w:val="000000" w:themeColor="text1"/>
                <w:sz w:val="24"/>
              </w:rPr>
            </w:pPr>
            <w:r w:rsidRPr="00AE5B5A">
              <w:rPr>
                <w:color w:val="000000" w:themeColor="text1"/>
                <w:sz w:val="24"/>
              </w:rPr>
              <w:t>1,250,036.75</w:t>
            </w:r>
          </w:p>
        </w:tc>
      </w:tr>
      <w:tr w:rsidR="00AE5B5A" w:rsidRPr="00AE5B5A" w:rsidTr="00B673C9">
        <w:tc>
          <w:tcPr>
            <w:tcW w:w="2880" w:type="dxa"/>
            <w:vAlign w:val="center"/>
          </w:tcPr>
          <w:p w:rsidR="006C11F6" w:rsidRPr="00AE5B5A" w:rsidRDefault="006C11F6" w:rsidP="00C47A85">
            <w:pPr>
              <w:spacing w:before="29" w:line="288" w:lineRule="auto"/>
              <w:rPr>
                <w:color w:val="000000" w:themeColor="text1"/>
                <w:sz w:val="24"/>
              </w:rPr>
            </w:pPr>
            <w:r w:rsidRPr="00AE5B5A">
              <w:rPr>
                <w:rFonts w:hint="eastAsia"/>
                <w:color w:val="000000" w:themeColor="text1"/>
                <w:sz w:val="24"/>
              </w:rPr>
              <w:t>应付赎回款</w:t>
            </w:r>
          </w:p>
        </w:tc>
        <w:tc>
          <w:tcPr>
            <w:tcW w:w="1080" w:type="dxa"/>
            <w:vAlign w:val="center"/>
          </w:tcPr>
          <w:p w:rsidR="006C11F6" w:rsidRPr="00AE5B5A" w:rsidRDefault="006C11F6" w:rsidP="009B4290">
            <w:pPr>
              <w:widowControl/>
              <w:autoSpaceDE w:val="0"/>
              <w:autoSpaceDN w:val="0"/>
              <w:ind w:right="-15"/>
              <w:jc w:val="center"/>
              <w:textAlignment w:val="bottom"/>
              <w:rPr>
                <w:color w:val="000000" w:themeColor="text1"/>
                <w:sz w:val="24"/>
              </w:rPr>
            </w:pPr>
          </w:p>
        </w:tc>
        <w:tc>
          <w:tcPr>
            <w:tcW w:w="2520" w:type="dxa"/>
            <w:vAlign w:val="center"/>
          </w:tcPr>
          <w:p w:rsidR="006C11F6" w:rsidRPr="00AE5B5A" w:rsidRDefault="006C11F6" w:rsidP="00C47A85">
            <w:pPr>
              <w:spacing w:before="29" w:line="288" w:lineRule="auto"/>
              <w:jc w:val="right"/>
              <w:rPr>
                <w:color w:val="000000" w:themeColor="text1"/>
                <w:sz w:val="24"/>
              </w:rPr>
            </w:pPr>
            <w:r w:rsidRPr="00AE5B5A">
              <w:rPr>
                <w:color w:val="000000" w:themeColor="text1"/>
                <w:sz w:val="24"/>
              </w:rPr>
              <w:t>1,183,025.16</w:t>
            </w:r>
          </w:p>
        </w:tc>
        <w:tc>
          <w:tcPr>
            <w:tcW w:w="2520" w:type="dxa"/>
            <w:vAlign w:val="center"/>
          </w:tcPr>
          <w:p w:rsidR="006C11F6" w:rsidRPr="00AE5B5A" w:rsidRDefault="006C11F6" w:rsidP="00C47A85">
            <w:pPr>
              <w:spacing w:before="29" w:line="288" w:lineRule="auto"/>
              <w:jc w:val="right"/>
              <w:rPr>
                <w:color w:val="000000" w:themeColor="text1"/>
                <w:sz w:val="24"/>
              </w:rPr>
            </w:pPr>
            <w:r w:rsidRPr="00AE5B5A">
              <w:rPr>
                <w:color w:val="000000" w:themeColor="text1"/>
                <w:sz w:val="24"/>
              </w:rPr>
              <w:t>2,334,268.28</w:t>
            </w:r>
          </w:p>
        </w:tc>
      </w:tr>
      <w:tr w:rsidR="00AE5B5A" w:rsidRPr="00AE5B5A" w:rsidTr="00B673C9">
        <w:tc>
          <w:tcPr>
            <w:tcW w:w="2880" w:type="dxa"/>
            <w:vAlign w:val="center"/>
          </w:tcPr>
          <w:p w:rsidR="006C11F6" w:rsidRPr="00AE5B5A" w:rsidRDefault="006C11F6" w:rsidP="00C47A85">
            <w:pPr>
              <w:spacing w:before="29" w:line="288" w:lineRule="auto"/>
              <w:rPr>
                <w:color w:val="000000" w:themeColor="text1"/>
                <w:sz w:val="24"/>
              </w:rPr>
            </w:pPr>
            <w:r w:rsidRPr="00AE5B5A">
              <w:rPr>
                <w:rFonts w:hint="eastAsia"/>
                <w:color w:val="000000" w:themeColor="text1"/>
                <w:sz w:val="24"/>
              </w:rPr>
              <w:t>应付管理人报酬</w:t>
            </w:r>
          </w:p>
        </w:tc>
        <w:tc>
          <w:tcPr>
            <w:tcW w:w="1080" w:type="dxa"/>
            <w:vAlign w:val="center"/>
          </w:tcPr>
          <w:p w:rsidR="006C11F6" w:rsidRPr="00AE5B5A" w:rsidRDefault="006C11F6" w:rsidP="009B4290">
            <w:pPr>
              <w:widowControl/>
              <w:autoSpaceDE w:val="0"/>
              <w:autoSpaceDN w:val="0"/>
              <w:ind w:right="-15"/>
              <w:jc w:val="center"/>
              <w:textAlignment w:val="bottom"/>
              <w:rPr>
                <w:color w:val="000000" w:themeColor="text1"/>
                <w:sz w:val="24"/>
              </w:rPr>
            </w:pPr>
          </w:p>
        </w:tc>
        <w:tc>
          <w:tcPr>
            <w:tcW w:w="2520" w:type="dxa"/>
            <w:vAlign w:val="center"/>
          </w:tcPr>
          <w:p w:rsidR="006C11F6" w:rsidRPr="00AE5B5A" w:rsidRDefault="006C11F6" w:rsidP="00C47A85">
            <w:pPr>
              <w:spacing w:before="29" w:line="288" w:lineRule="auto"/>
              <w:jc w:val="right"/>
              <w:rPr>
                <w:color w:val="000000" w:themeColor="text1"/>
                <w:sz w:val="24"/>
              </w:rPr>
            </w:pPr>
            <w:r w:rsidRPr="00AE5B5A">
              <w:rPr>
                <w:color w:val="000000" w:themeColor="text1"/>
                <w:sz w:val="24"/>
              </w:rPr>
              <w:t>903,376.31</w:t>
            </w:r>
          </w:p>
        </w:tc>
        <w:tc>
          <w:tcPr>
            <w:tcW w:w="2520" w:type="dxa"/>
            <w:vAlign w:val="center"/>
          </w:tcPr>
          <w:p w:rsidR="006C11F6" w:rsidRPr="00AE5B5A" w:rsidRDefault="006C11F6" w:rsidP="00C47A85">
            <w:pPr>
              <w:spacing w:before="29" w:line="288" w:lineRule="auto"/>
              <w:jc w:val="right"/>
              <w:rPr>
                <w:color w:val="000000" w:themeColor="text1"/>
                <w:sz w:val="24"/>
              </w:rPr>
            </w:pPr>
            <w:r w:rsidRPr="00AE5B5A">
              <w:rPr>
                <w:color w:val="000000" w:themeColor="text1"/>
                <w:sz w:val="24"/>
              </w:rPr>
              <w:t>1,186,407.44</w:t>
            </w:r>
          </w:p>
        </w:tc>
      </w:tr>
      <w:tr w:rsidR="00AE5B5A" w:rsidRPr="00AE5B5A" w:rsidTr="00B673C9">
        <w:tc>
          <w:tcPr>
            <w:tcW w:w="2880" w:type="dxa"/>
            <w:vAlign w:val="center"/>
          </w:tcPr>
          <w:p w:rsidR="006C11F6" w:rsidRPr="00AE5B5A" w:rsidRDefault="006C11F6" w:rsidP="00C47A85">
            <w:pPr>
              <w:spacing w:before="29" w:line="288" w:lineRule="auto"/>
              <w:rPr>
                <w:color w:val="000000" w:themeColor="text1"/>
                <w:sz w:val="24"/>
              </w:rPr>
            </w:pPr>
            <w:r w:rsidRPr="00AE5B5A">
              <w:rPr>
                <w:rFonts w:hint="eastAsia"/>
                <w:color w:val="000000" w:themeColor="text1"/>
                <w:sz w:val="24"/>
              </w:rPr>
              <w:t>应付托管费</w:t>
            </w:r>
          </w:p>
        </w:tc>
        <w:tc>
          <w:tcPr>
            <w:tcW w:w="1080" w:type="dxa"/>
            <w:vAlign w:val="center"/>
          </w:tcPr>
          <w:p w:rsidR="006C11F6" w:rsidRPr="00AE5B5A" w:rsidRDefault="006C11F6" w:rsidP="009B4290">
            <w:pPr>
              <w:widowControl/>
              <w:autoSpaceDE w:val="0"/>
              <w:autoSpaceDN w:val="0"/>
              <w:ind w:right="-15"/>
              <w:jc w:val="center"/>
              <w:textAlignment w:val="bottom"/>
              <w:rPr>
                <w:color w:val="000000" w:themeColor="text1"/>
                <w:sz w:val="24"/>
              </w:rPr>
            </w:pPr>
          </w:p>
        </w:tc>
        <w:tc>
          <w:tcPr>
            <w:tcW w:w="2520" w:type="dxa"/>
            <w:vAlign w:val="center"/>
          </w:tcPr>
          <w:p w:rsidR="006C11F6" w:rsidRPr="00AE5B5A" w:rsidRDefault="006C11F6" w:rsidP="00C47A85">
            <w:pPr>
              <w:spacing w:before="29" w:line="288" w:lineRule="auto"/>
              <w:jc w:val="right"/>
              <w:rPr>
                <w:color w:val="000000" w:themeColor="text1"/>
                <w:sz w:val="24"/>
              </w:rPr>
            </w:pPr>
            <w:r w:rsidRPr="00AE5B5A">
              <w:rPr>
                <w:color w:val="000000" w:themeColor="text1"/>
                <w:sz w:val="24"/>
              </w:rPr>
              <w:t>150,562.72</w:t>
            </w:r>
          </w:p>
        </w:tc>
        <w:tc>
          <w:tcPr>
            <w:tcW w:w="2520" w:type="dxa"/>
            <w:vAlign w:val="center"/>
          </w:tcPr>
          <w:p w:rsidR="006C11F6" w:rsidRPr="00AE5B5A" w:rsidRDefault="006C11F6" w:rsidP="00C47A85">
            <w:pPr>
              <w:spacing w:before="29" w:line="288" w:lineRule="auto"/>
              <w:jc w:val="right"/>
              <w:rPr>
                <w:color w:val="000000" w:themeColor="text1"/>
                <w:sz w:val="24"/>
              </w:rPr>
            </w:pPr>
            <w:r w:rsidRPr="00AE5B5A">
              <w:rPr>
                <w:color w:val="000000" w:themeColor="text1"/>
                <w:sz w:val="24"/>
              </w:rPr>
              <w:t>197,734.59</w:t>
            </w:r>
          </w:p>
        </w:tc>
      </w:tr>
      <w:tr w:rsidR="00AE5B5A" w:rsidRPr="00AE5B5A" w:rsidTr="00B673C9">
        <w:tc>
          <w:tcPr>
            <w:tcW w:w="2880" w:type="dxa"/>
            <w:vAlign w:val="center"/>
          </w:tcPr>
          <w:p w:rsidR="006C11F6" w:rsidRPr="00AE5B5A" w:rsidRDefault="006C11F6" w:rsidP="00C47A85">
            <w:pPr>
              <w:spacing w:before="29" w:line="288" w:lineRule="auto"/>
              <w:rPr>
                <w:color w:val="000000" w:themeColor="text1"/>
                <w:sz w:val="24"/>
              </w:rPr>
            </w:pPr>
            <w:r w:rsidRPr="00AE5B5A">
              <w:rPr>
                <w:rFonts w:hint="eastAsia"/>
                <w:color w:val="000000" w:themeColor="text1"/>
                <w:sz w:val="24"/>
              </w:rPr>
              <w:t>应付销售服务费</w:t>
            </w:r>
          </w:p>
        </w:tc>
        <w:tc>
          <w:tcPr>
            <w:tcW w:w="1080" w:type="dxa"/>
            <w:vAlign w:val="center"/>
          </w:tcPr>
          <w:p w:rsidR="006C11F6" w:rsidRPr="00AE5B5A" w:rsidRDefault="006C11F6" w:rsidP="009B4290">
            <w:pPr>
              <w:widowControl/>
              <w:autoSpaceDE w:val="0"/>
              <w:autoSpaceDN w:val="0"/>
              <w:ind w:right="-15"/>
              <w:jc w:val="center"/>
              <w:textAlignment w:val="bottom"/>
              <w:rPr>
                <w:color w:val="000000" w:themeColor="text1"/>
                <w:sz w:val="24"/>
              </w:rPr>
            </w:pPr>
          </w:p>
        </w:tc>
        <w:tc>
          <w:tcPr>
            <w:tcW w:w="2520" w:type="dxa"/>
            <w:vAlign w:val="center"/>
          </w:tcPr>
          <w:p w:rsidR="006C11F6" w:rsidRPr="00AE5B5A" w:rsidRDefault="006C11F6" w:rsidP="00C47A85">
            <w:pPr>
              <w:spacing w:before="29" w:line="288" w:lineRule="auto"/>
              <w:jc w:val="right"/>
              <w:rPr>
                <w:color w:val="000000" w:themeColor="text1"/>
                <w:sz w:val="24"/>
              </w:rPr>
            </w:pPr>
            <w:r w:rsidRPr="00AE5B5A">
              <w:rPr>
                <w:color w:val="000000" w:themeColor="text1"/>
                <w:sz w:val="24"/>
              </w:rPr>
              <w:t>-</w:t>
            </w:r>
          </w:p>
        </w:tc>
        <w:tc>
          <w:tcPr>
            <w:tcW w:w="2520" w:type="dxa"/>
            <w:vAlign w:val="center"/>
          </w:tcPr>
          <w:p w:rsidR="006C11F6" w:rsidRPr="00AE5B5A" w:rsidRDefault="006C11F6" w:rsidP="00C47A85">
            <w:pPr>
              <w:spacing w:before="29" w:line="288" w:lineRule="auto"/>
              <w:jc w:val="right"/>
              <w:rPr>
                <w:color w:val="000000" w:themeColor="text1"/>
                <w:sz w:val="24"/>
              </w:rPr>
            </w:pPr>
            <w:r w:rsidRPr="00AE5B5A">
              <w:rPr>
                <w:color w:val="000000" w:themeColor="text1"/>
                <w:sz w:val="24"/>
              </w:rPr>
              <w:t>-</w:t>
            </w:r>
          </w:p>
        </w:tc>
      </w:tr>
      <w:tr w:rsidR="00AE5B5A" w:rsidRPr="00AE5B5A" w:rsidTr="00B673C9">
        <w:tc>
          <w:tcPr>
            <w:tcW w:w="2880" w:type="dxa"/>
            <w:vAlign w:val="center"/>
          </w:tcPr>
          <w:p w:rsidR="006C11F6" w:rsidRPr="00AE5B5A" w:rsidRDefault="006C11F6" w:rsidP="00C47A85">
            <w:pPr>
              <w:spacing w:before="29" w:line="288" w:lineRule="auto"/>
              <w:rPr>
                <w:color w:val="000000" w:themeColor="text1"/>
                <w:sz w:val="24"/>
              </w:rPr>
            </w:pPr>
            <w:r w:rsidRPr="00AE5B5A">
              <w:rPr>
                <w:rFonts w:hint="eastAsia"/>
                <w:color w:val="000000" w:themeColor="text1"/>
                <w:sz w:val="24"/>
              </w:rPr>
              <w:t>应付交易费用</w:t>
            </w:r>
          </w:p>
        </w:tc>
        <w:tc>
          <w:tcPr>
            <w:tcW w:w="1080" w:type="dxa"/>
            <w:vAlign w:val="center"/>
          </w:tcPr>
          <w:p w:rsidR="006C11F6" w:rsidRPr="00AE5B5A" w:rsidRDefault="006C11F6" w:rsidP="009B4290">
            <w:pPr>
              <w:widowControl/>
              <w:autoSpaceDE w:val="0"/>
              <w:autoSpaceDN w:val="0"/>
              <w:ind w:right="-15"/>
              <w:jc w:val="center"/>
              <w:textAlignment w:val="bottom"/>
              <w:rPr>
                <w:color w:val="000000" w:themeColor="text1"/>
                <w:sz w:val="24"/>
              </w:rPr>
            </w:pPr>
            <w:r w:rsidRPr="00AE5B5A">
              <w:rPr>
                <w:rFonts w:hint="eastAsia"/>
                <w:color w:val="000000" w:themeColor="text1"/>
                <w:sz w:val="24"/>
              </w:rPr>
              <w:t>7.4.7.7</w:t>
            </w:r>
          </w:p>
        </w:tc>
        <w:tc>
          <w:tcPr>
            <w:tcW w:w="2520" w:type="dxa"/>
            <w:vAlign w:val="center"/>
          </w:tcPr>
          <w:p w:rsidR="006C11F6" w:rsidRPr="00AE5B5A" w:rsidRDefault="006C11F6" w:rsidP="00C47A85">
            <w:pPr>
              <w:spacing w:before="29" w:line="288" w:lineRule="auto"/>
              <w:jc w:val="right"/>
              <w:rPr>
                <w:color w:val="000000" w:themeColor="text1"/>
                <w:sz w:val="24"/>
              </w:rPr>
            </w:pPr>
            <w:r w:rsidRPr="00AE5B5A">
              <w:rPr>
                <w:color w:val="000000" w:themeColor="text1"/>
                <w:sz w:val="24"/>
              </w:rPr>
              <w:t>1,265,036.03</w:t>
            </w:r>
          </w:p>
        </w:tc>
        <w:tc>
          <w:tcPr>
            <w:tcW w:w="2520" w:type="dxa"/>
            <w:vAlign w:val="center"/>
          </w:tcPr>
          <w:p w:rsidR="006C11F6" w:rsidRPr="00AE5B5A" w:rsidRDefault="006C11F6" w:rsidP="00C47A85">
            <w:pPr>
              <w:spacing w:before="29" w:line="288" w:lineRule="auto"/>
              <w:jc w:val="right"/>
              <w:rPr>
                <w:color w:val="000000" w:themeColor="text1"/>
                <w:sz w:val="24"/>
              </w:rPr>
            </w:pPr>
            <w:r w:rsidRPr="00AE5B5A">
              <w:rPr>
                <w:color w:val="000000" w:themeColor="text1"/>
                <w:sz w:val="24"/>
              </w:rPr>
              <w:t>2,972,811.44</w:t>
            </w:r>
          </w:p>
        </w:tc>
      </w:tr>
      <w:tr w:rsidR="00AE5B5A" w:rsidRPr="00AE5B5A" w:rsidTr="00B673C9">
        <w:tc>
          <w:tcPr>
            <w:tcW w:w="2880" w:type="dxa"/>
            <w:vAlign w:val="center"/>
          </w:tcPr>
          <w:p w:rsidR="006C11F6" w:rsidRPr="00AE5B5A" w:rsidRDefault="006C11F6" w:rsidP="00C47A85">
            <w:pPr>
              <w:spacing w:before="29" w:line="288" w:lineRule="auto"/>
              <w:rPr>
                <w:color w:val="000000" w:themeColor="text1"/>
                <w:sz w:val="24"/>
              </w:rPr>
            </w:pPr>
            <w:r w:rsidRPr="00AE5B5A">
              <w:rPr>
                <w:rFonts w:hint="eastAsia"/>
                <w:color w:val="000000" w:themeColor="text1"/>
                <w:sz w:val="24"/>
              </w:rPr>
              <w:t>应交税费</w:t>
            </w:r>
          </w:p>
        </w:tc>
        <w:tc>
          <w:tcPr>
            <w:tcW w:w="1080" w:type="dxa"/>
            <w:vAlign w:val="center"/>
          </w:tcPr>
          <w:p w:rsidR="006C11F6" w:rsidRPr="00AE5B5A" w:rsidRDefault="006C11F6" w:rsidP="009B4290">
            <w:pPr>
              <w:widowControl/>
              <w:autoSpaceDE w:val="0"/>
              <w:autoSpaceDN w:val="0"/>
              <w:ind w:right="-15"/>
              <w:jc w:val="center"/>
              <w:textAlignment w:val="bottom"/>
              <w:rPr>
                <w:color w:val="000000" w:themeColor="text1"/>
                <w:sz w:val="24"/>
              </w:rPr>
            </w:pPr>
          </w:p>
        </w:tc>
        <w:tc>
          <w:tcPr>
            <w:tcW w:w="2520" w:type="dxa"/>
            <w:vAlign w:val="center"/>
          </w:tcPr>
          <w:p w:rsidR="006C11F6" w:rsidRPr="00AE5B5A" w:rsidRDefault="006C11F6" w:rsidP="00C47A85">
            <w:pPr>
              <w:spacing w:before="29" w:line="288" w:lineRule="auto"/>
              <w:jc w:val="right"/>
              <w:rPr>
                <w:color w:val="000000" w:themeColor="text1"/>
                <w:sz w:val="24"/>
              </w:rPr>
            </w:pPr>
            <w:r w:rsidRPr="00AE5B5A">
              <w:rPr>
                <w:color w:val="000000" w:themeColor="text1"/>
                <w:sz w:val="24"/>
              </w:rPr>
              <w:t>-</w:t>
            </w:r>
          </w:p>
        </w:tc>
        <w:tc>
          <w:tcPr>
            <w:tcW w:w="2520" w:type="dxa"/>
            <w:vAlign w:val="center"/>
          </w:tcPr>
          <w:p w:rsidR="006C11F6" w:rsidRPr="00AE5B5A" w:rsidRDefault="006C11F6" w:rsidP="00C47A85">
            <w:pPr>
              <w:spacing w:before="29" w:line="288" w:lineRule="auto"/>
              <w:jc w:val="right"/>
              <w:rPr>
                <w:color w:val="000000" w:themeColor="text1"/>
                <w:sz w:val="24"/>
              </w:rPr>
            </w:pPr>
            <w:r w:rsidRPr="00AE5B5A">
              <w:rPr>
                <w:color w:val="000000" w:themeColor="text1"/>
                <w:sz w:val="24"/>
              </w:rPr>
              <w:t>-</w:t>
            </w:r>
          </w:p>
        </w:tc>
      </w:tr>
      <w:tr w:rsidR="00AE5B5A" w:rsidRPr="00AE5B5A" w:rsidTr="00B673C9">
        <w:tc>
          <w:tcPr>
            <w:tcW w:w="2880" w:type="dxa"/>
            <w:vAlign w:val="center"/>
          </w:tcPr>
          <w:p w:rsidR="006C11F6" w:rsidRPr="00AE5B5A" w:rsidRDefault="006C11F6" w:rsidP="00C47A85">
            <w:pPr>
              <w:spacing w:before="29" w:line="288" w:lineRule="auto"/>
              <w:rPr>
                <w:color w:val="000000" w:themeColor="text1"/>
                <w:sz w:val="24"/>
              </w:rPr>
            </w:pPr>
            <w:r w:rsidRPr="00AE5B5A">
              <w:rPr>
                <w:rFonts w:hint="eastAsia"/>
                <w:color w:val="000000" w:themeColor="text1"/>
                <w:sz w:val="24"/>
              </w:rPr>
              <w:t>应付利息</w:t>
            </w:r>
          </w:p>
        </w:tc>
        <w:tc>
          <w:tcPr>
            <w:tcW w:w="1080" w:type="dxa"/>
            <w:vAlign w:val="center"/>
          </w:tcPr>
          <w:p w:rsidR="006C11F6" w:rsidRPr="00AE5B5A" w:rsidRDefault="006C11F6" w:rsidP="009B4290">
            <w:pPr>
              <w:widowControl/>
              <w:autoSpaceDE w:val="0"/>
              <w:autoSpaceDN w:val="0"/>
              <w:ind w:right="-15"/>
              <w:jc w:val="center"/>
              <w:textAlignment w:val="bottom"/>
              <w:rPr>
                <w:color w:val="000000" w:themeColor="text1"/>
                <w:sz w:val="24"/>
              </w:rPr>
            </w:pPr>
          </w:p>
        </w:tc>
        <w:tc>
          <w:tcPr>
            <w:tcW w:w="2520" w:type="dxa"/>
            <w:vAlign w:val="center"/>
          </w:tcPr>
          <w:p w:rsidR="006C11F6" w:rsidRPr="00AE5B5A" w:rsidRDefault="006C11F6" w:rsidP="00C47A85">
            <w:pPr>
              <w:spacing w:before="29" w:line="288" w:lineRule="auto"/>
              <w:jc w:val="right"/>
              <w:rPr>
                <w:color w:val="000000" w:themeColor="text1"/>
                <w:sz w:val="24"/>
              </w:rPr>
            </w:pPr>
            <w:r w:rsidRPr="00AE5B5A">
              <w:rPr>
                <w:color w:val="000000" w:themeColor="text1"/>
                <w:sz w:val="24"/>
              </w:rPr>
              <w:t>-</w:t>
            </w:r>
          </w:p>
        </w:tc>
        <w:tc>
          <w:tcPr>
            <w:tcW w:w="2520" w:type="dxa"/>
            <w:vAlign w:val="center"/>
          </w:tcPr>
          <w:p w:rsidR="006C11F6" w:rsidRPr="00AE5B5A" w:rsidRDefault="006C11F6" w:rsidP="00C47A85">
            <w:pPr>
              <w:spacing w:before="29" w:line="288" w:lineRule="auto"/>
              <w:jc w:val="right"/>
              <w:rPr>
                <w:color w:val="000000" w:themeColor="text1"/>
                <w:sz w:val="24"/>
              </w:rPr>
            </w:pPr>
            <w:r w:rsidRPr="00AE5B5A">
              <w:rPr>
                <w:color w:val="000000" w:themeColor="text1"/>
                <w:sz w:val="24"/>
              </w:rPr>
              <w:t>-</w:t>
            </w:r>
          </w:p>
        </w:tc>
      </w:tr>
      <w:tr w:rsidR="00AE5B5A" w:rsidRPr="00AE5B5A" w:rsidTr="00B673C9">
        <w:tc>
          <w:tcPr>
            <w:tcW w:w="2880" w:type="dxa"/>
            <w:vAlign w:val="center"/>
          </w:tcPr>
          <w:p w:rsidR="006C11F6" w:rsidRPr="00AE5B5A" w:rsidRDefault="006C11F6" w:rsidP="00C47A85">
            <w:pPr>
              <w:spacing w:before="29" w:line="288" w:lineRule="auto"/>
              <w:rPr>
                <w:color w:val="000000" w:themeColor="text1"/>
                <w:sz w:val="24"/>
              </w:rPr>
            </w:pPr>
            <w:r w:rsidRPr="00AE5B5A">
              <w:rPr>
                <w:rFonts w:hint="eastAsia"/>
                <w:color w:val="000000" w:themeColor="text1"/>
                <w:sz w:val="24"/>
              </w:rPr>
              <w:t>应付利润</w:t>
            </w:r>
          </w:p>
        </w:tc>
        <w:tc>
          <w:tcPr>
            <w:tcW w:w="1080" w:type="dxa"/>
            <w:vAlign w:val="center"/>
          </w:tcPr>
          <w:p w:rsidR="006C11F6" w:rsidRPr="00AE5B5A" w:rsidRDefault="006C11F6" w:rsidP="009B4290">
            <w:pPr>
              <w:widowControl/>
              <w:autoSpaceDE w:val="0"/>
              <w:autoSpaceDN w:val="0"/>
              <w:ind w:right="-15"/>
              <w:jc w:val="center"/>
              <w:textAlignment w:val="bottom"/>
              <w:rPr>
                <w:color w:val="000000" w:themeColor="text1"/>
                <w:sz w:val="24"/>
              </w:rPr>
            </w:pPr>
          </w:p>
        </w:tc>
        <w:tc>
          <w:tcPr>
            <w:tcW w:w="2520" w:type="dxa"/>
            <w:vAlign w:val="center"/>
          </w:tcPr>
          <w:p w:rsidR="006C11F6" w:rsidRPr="00AE5B5A" w:rsidRDefault="006C11F6" w:rsidP="00C47A85">
            <w:pPr>
              <w:spacing w:before="29" w:line="288" w:lineRule="auto"/>
              <w:jc w:val="right"/>
              <w:rPr>
                <w:color w:val="000000" w:themeColor="text1"/>
                <w:sz w:val="24"/>
              </w:rPr>
            </w:pPr>
            <w:r w:rsidRPr="00AE5B5A">
              <w:rPr>
                <w:color w:val="000000" w:themeColor="text1"/>
                <w:sz w:val="24"/>
              </w:rPr>
              <w:t>-</w:t>
            </w:r>
          </w:p>
        </w:tc>
        <w:tc>
          <w:tcPr>
            <w:tcW w:w="2520" w:type="dxa"/>
            <w:vAlign w:val="center"/>
          </w:tcPr>
          <w:p w:rsidR="006C11F6" w:rsidRPr="00AE5B5A" w:rsidRDefault="006C11F6" w:rsidP="00C47A85">
            <w:pPr>
              <w:spacing w:before="29" w:line="288" w:lineRule="auto"/>
              <w:jc w:val="right"/>
              <w:rPr>
                <w:color w:val="000000" w:themeColor="text1"/>
                <w:sz w:val="24"/>
              </w:rPr>
            </w:pPr>
            <w:r w:rsidRPr="00AE5B5A">
              <w:rPr>
                <w:color w:val="000000" w:themeColor="text1"/>
                <w:sz w:val="24"/>
              </w:rPr>
              <w:t>-</w:t>
            </w:r>
          </w:p>
        </w:tc>
      </w:tr>
      <w:tr w:rsidR="00AE5B5A" w:rsidRPr="00AE5B5A" w:rsidTr="00B673C9">
        <w:tc>
          <w:tcPr>
            <w:tcW w:w="2880" w:type="dxa"/>
            <w:vAlign w:val="center"/>
          </w:tcPr>
          <w:p w:rsidR="006C11F6" w:rsidRPr="00AE5B5A" w:rsidRDefault="006C11F6" w:rsidP="00C47A85">
            <w:pPr>
              <w:spacing w:before="29" w:line="288" w:lineRule="auto"/>
              <w:rPr>
                <w:color w:val="000000" w:themeColor="text1"/>
                <w:sz w:val="24"/>
              </w:rPr>
            </w:pPr>
            <w:r w:rsidRPr="00AE5B5A">
              <w:rPr>
                <w:rFonts w:hint="eastAsia"/>
                <w:color w:val="000000" w:themeColor="text1"/>
                <w:sz w:val="24"/>
              </w:rPr>
              <w:t>递延所得税负债</w:t>
            </w:r>
          </w:p>
        </w:tc>
        <w:tc>
          <w:tcPr>
            <w:tcW w:w="1080" w:type="dxa"/>
            <w:vAlign w:val="center"/>
          </w:tcPr>
          <w:p w:rsidR="006C11F6" w:rsidRPr="00AE5B5A" w:rsidRDefault="006C11F6" w:rsidP="009B4290">
            <w:pPr>
              <w:widowControl/>
              <w:autoSpaceDE w:val="0"/>
              <w:autoSpaceDN w:val="0"/>
              <w:ind w:right="-15"/>
              <w:jc w:val="center"/>
              <w:textAlignment w:val="bottom"/>
              <w:rPr>
                <w:color w:val="000000" w:themeColor="text1"/>
                <w:sz w:val="24"/>
              </w:rPr>
            </w:pPr>
          </w:p>
        </w:tc>
        <w:tc>
          <w:tcPr>
            <w:tcW w:w="2520" w:type="dxa"/>
            <w:vAlign w:val="center"/>
          </w:tcPr>
          <w:p w:rsidR="006C11F6" w:rsidRPr="00AE5B5A" w:rsidRDefault="006C11F6" w:rsidP="00C47A85">
            <w:pPr>
              <w:spacing w:before="29" w:line="288" w:lineRule="auto"/>
              <w:jc w:val="right"/>
              <w:rPr>
                <w:color w:val="000000" w:themeColor="text1"/>
                <w:sz w:val="24"/>
              </w:rPr>
            </w:pPr>
            <w:r w:rsidRPr="00AE5B5A">
              <w:rPr>
                <w:color w:val="000000" w:themeColor="text1"/>
                <w:sz w:val="24"/>
              </w:rPr>
              <w:t>-</w:t>
            </w:r>
          </w:p>
        </w:tc>
        <w:tc>
          <w:tcPr>
            <w:tcW w:w="2520" w:type="dxa"/>
            <w:vAlign w:val="center"/>
          </w:tcPr>
          <w:p w:rsidR="006C11F6" w:rsidRPr="00AE5B5A" w:rsidRDefault="006C11F6" w:rsidP="00C47A85">
            <w:pPr>
              <w:spacing w:before="29" w:line="288" w:lineRule="auto"/>
              <w:jc w:val="right"/>
              <w:rPr>
                <w:color w:val="000000" w:themeColor="text1"/>
                <w:sz w:val="24"/>
              </w:rPr>
            </w:pPr>
            <w:r w:rsidRPr="00AE5B5A">
              <w:rPr>
                <w:color w:val="000000" w:themeColor="text1"/>
                <w:sz w:val="24"/>
              </w:rPr>
              <w:t>-</w:t>
            </w:r>
          </w:p>
        </w:tc>
      </w:tr>
      <w:tr w:rsidR="00AE5B5A" w:rsidRPr="00AE5B5A" w:rsidTr="00B673C9">
        <w:tc>
          <w:tcPr>
            <w:tcW w:w="2880" w:type="dxa"/>
            <w:vAlign w:val="center"/>
          </w:tcPr>
          <w:p w:rsidR="006C11F6" w:rsidRPr="00AE5B5A" w:rsidRDefault="006C11F6" w:rsidP="00C47A85">
            <w:pPr>
              <w:spacing w:before="29" w:line="288" w:lineRule="auto"/>
              <w:rPr>
                <w:color w:val="000000" w:themeColor="text1"/>
                <w:sz w:val="24"/>
              </w:rPr>
            </w:pPr>
            <w:r w:rsidRPr="00AE5B5A">
              <w:rPr>
                <w:rFonts w:hint="eastAsia"/>
                <w:color w:val="000000" w:themeColor="text1"/>
                <w:sz w:val="24"/>
              </w:rPr>
              <w:t>其他负债</w:t>
            </w:r>
          </w:p>
        </w:tc>
        <w:tc>
          <w:tcPr>
            <w:tcW w:w="1080" w:type="dxa"/>
            <w:vAlign w:val="center"/>
          </w:tcPr>
          <w:p w:rsidR="006C11F6" w:rsidRPr="00AE5B5A" w:rsidRDefault="006C11F6" w:rsidP="009B4290">
            <w:pPr>
              <w:widowControl/>
              <w:autoSpaceDE w:val="0"/>
              <w:autoSpaceDN w:val="0"/>
              <w:ind w:right="-15"/>
              <w:jc w:val="center"/>
              <w:textAlignment w:val="bottom"/>
              <w:rPr>
                <w:color w:val="000000" w:themeColor="text1"/>
                <w:sz w:val="24"/>
              </w:rPr>
            </w:pPr>
            <w:r w:rsidRPr="00AE5B5A">
              <w:rPr>
                <w:rFonts w:hint="eastAsia"/>
                <w:color w:val="000000" w:themeColor="text1"/>
                <w:sz w:val="24"/>
              </w:rPr>
              <w:t>7.4.7.8</w:t>
            </w:r>
          </w:p>
        </w:tc>
        <w:tc>
          <w:tcPr>
            <w:tcW w:w="2520" w:type="dxa"/>
            <w:vAlign w:val="center"/>
          </w:tcPr>
          <w:p w:rsidR="006C11F6" w:rsidRPr="00AE5B5A" w:rsidRDefault="006C11F6" w:rsidP="00C47A85">
            <w:pPr>
              <w:spacing w:before="29" w:line="288" w:lineRule="auto"/>
              <w:jc w:val="right"/>
              <w:rPr>
                <w:color w:val="000000" w:themeColor="text1"/>
                <w:sz w:val="24"/>
              </w:rPr>
            </w:pPr>
            <w:r w:rsidRPr="00AE5B5A">
              <w:rPr>
                <w:color w:val="000000" w:themeColor="text1"/>
                <w:sz w:val="24"/>
              </w:rPr>
              <w:t>384,552.38</w:t>
            </w:r>
          </w:p>
        </w:tc>
        <w:tc>
          <w:tcPr>
            <w:tcW w:w="2520" w:type="dxa"/>
            <w:vAlign w:val="center"/>
          </w:tcPr>
          <w:p w:rsidR="006C11F6" w:rsidRPr="00AE5B5A" w:rsidRDefault="006C11F6" w:rsidP="00C47A85">
            <w:pPr>
              <w:spacing w:before="29" w:line="288" w:lineRule="auto"/>
              <w:jc w:val="right"/>
              <w:rPr>
                <w:color w:val="000000" w:themeColor="text1"/>
                <w:sz w:val="24"/>
              </w:rPr>
            </w:pPr>
            <w:r w:rsidRPr="00AE5B5A">
              <w:rPr>
                <w:color w:val="000000" w:themeColor="text1"/>
                <w:sz w:val="24"/>
              </w:rPr>
              <w:t>378,971.41</w:t>
            </w:r>
          </w:p>
        </w:tc>
      </w:tr>
      <w:tr w:rsidR="00AE5B5A" w:rsidRPr="00AE5B5A" w:rsidTr="00B673C9">
        <w:tc>
          <w:tcPr>
            <w:tcW w:w="2880" w:type="dxa"/>
            <w:vAlign w:val="center"/>
          </w:tcPr>
          <w:p w:rsidR="006C11F6" w:rsidRPr="00AE5B5A" w:rsidRDefault="006C11F6" w:rsidP="00C47A85">
            <w:pPr>
              <w:spacing w:before="29" w:line="288" w:lineRule="auto"/>
              <w:rPr>
                <w:b/>
                <w:color w:val="000000" w:themeColor="text1"/>
                <w:sz w:val="24"/>
              </w:rPr>
            </w:pPr>
            <w:r w:rsidRPr="00AE5B5A">
              <w:rPr>
                <w:rFonts w:hint="eastAsia"/>
                <w:b/>
                <w:color w:val="000000" w:themeColor="text1"/>
                <w:sz w:val="24"/>
              </w:rPr>
              <w:t>负债合计</w:t>
            </w:r>
          </w:p>
        </w:tc>
        <w:tc>
          <w:tcPr>
            <w:tcW w:w="1080" w:type="dxa"/>
            <w:vAlign w:val="center"/>
          </w:tcPr>
          <w:p w:rsidR="006C11F6" w:rsidRPr="00AE5B5A" w:rsidRDefault="006C11F6" w:rsidP="009B4290">
            <w:pPr>
              <w:widowControl/>
              <w:autoSpaceDE w:val="0"/>
              <w:autoSpaceDN w:val="0"/>
              <w:ind w:right="-15"/>
              <w:jc w:val="center"/>
              <w:textAlignment w:val="bottom"/>
              <w:rPr>
                <w:b/>
                <w:color w:val="000000" w:themeColor="text1"/>
                <w:sz w:val="24"/>
              </w:rPr>
            </w:pPr>
          </w:p>
        </w:tc>
        <w:tc>
          <w:tcPr>
            <w:tcW w:w="2520" w:type="dxa"/>
            <w:vAlign w:val="center"/>
          </w:tcPr>
          <w:p w:rsidR="006C11F6" w:rsidRPr="00AE5B5A" w:rsidRDefault="006C11F6" w:rsidP="00C47A85">
            <w:pPr>
              <w:spacing w:before="29" w:line="288" w:lineRule="auto"/>
              <w:jc w:val="right"/>
              <w:rPr>
                <w:b/>
                <w:color w:val="000000" w:themeColor="text1"/>
                <w:sz w:val="24"/>
              </w:rPr>
            </w:pPr>
            <w:r w:rsidRPr="00AE5B5A">
              <w:rPr>
                <w:b/>
                <w:color w:val="000000" w:themeColor="text1"/>
                <w:sz w:val="24"/>
              </w:rPr>
              <w:t>3,886,552.60</w:t>
            </w:r>
          </w:p>
        </w:tc>
        <w:tc>
          <w:tcPr>
            <w:tcW w:w="2520" w:type="dxa"/>
            <w:vAlign w:val="center"/>
          </w:tcPr>
          <w:p w:rsidR="006C11F6" w:rsidRPr="00AE5B5A" w:rsidRDefault="006C11F6" w:rsidP="00C47A85">
            <w:pPr>
              <w:spacing w:before="29" w:line="288" w:lineRule="auto"/>
              <w:jc w:val="right"/>
              <w:rPr>
                <w:b/>
                <w:color w:val="000000" w:themeColor="text1"/>
                <w:sz w:val="24"/>
              </w:rPr>
            </w:pPr>
            <w:r w:rsidRPr="00AE5B5A">
              <w:rPr>
                <w:b/>
                <w:color w:val="000000" w:themeColor="text1"/>
                <w:sz w:val="24"/>
              </w:rPr>
              <w:t>8,320,229.91</w:t>
            </w:r>
          </w:p>
        </w:tc>
      </w:tr>
      <w:tr w:rsidR="00AE5B5A" w:rsidRPr="00AE5B5A" w:rsidTr="00B673C9">
        <w:tc>
          <w:tcPr>
            <w:tcW w:w="2880" w:type="dxa"/>
            <w:vAlign w:val="center"/>
          </w:tcPr>
          <w:p w:rsidR="006C11F6" w:rsidRPr="00AE5B5A" w:rsidRDefault="006C11F6" w:rsidP="00C47A85">
            <w:pPr>
              <w:spacing w:before="29" w:line="288" w:lineRule="auto"/>
              <w:rPr>
                <w:b/>
                <w:color w:val="000000" w:themeColor="text1"/>
                <w:sz w:val="24"/>
              </w:rPr>
            </w:pPr>
            <w:r w:rsidRPr="00AE5B5A">
              <w:rPr>
                <w:rFonts w:hint="eastAsia"/>
                <w:b/>
                <w:color w:val="000000" w:themeColor="text1"/>
                <w:sz w:val="24"/>
              </w:rPr>
              <w:t>所有者权益：</w:t>
            </w:r>
          </w:p>
        </w:tc>
        <w:tc>
          <w:tcPr>
            <w:tcW w:w="1080" w:type="dxa"/>
            <w:vAlign w:val="center"/>
          </w:tcPr>
          <w:p w:rsidR="006C11F6" w:rsidRPr="00AE5B5A" w:rsidRDefault="006C11F6" w:rsidP="009B4290">
            <w:pPr>
              <w:widowControl/>
              <w:autoSpaceDE w:val="0"/>
              <w:autoSpaceDN w:val="0"/>
              <w:ind w:right="-15"/>
              <w:jc w:val="center"/>
              <w:textAlignment w:val="bottom"/>
              <w:rPr>
                <w:color w:val="000000" w:themeColor="text1"/>
                <w:sz w:val="24"/>
              </w:rPr>
            </w:pPr>
          </w:p>
        </w:tc>
        <w:tc>
          <w:tcPr>
            <w:tcW w:w="2520" w:type="dxa"/>
            <w:vAlign w:val="center"/>
          </w:tcPr>
          <w:p w:rsidR="006C11F6" w:rsidRPr="00AE5B5A" w:rsidRDefault="006C11F6" w:rsidP="00C47A85">
            <w:pPr>
              <w:spacing w:before="29" w:line="288" w:lineRule="auto"/>
              <w:jc w:val="right"/>
              <w:rPr>
                <w:b/>
                <w:color w:val="000000" w:themeColor="text1"/>
                <w:sz w:val="24"/>
              </w:rPr>
            </w:pPr>
            <w:r w:rsidRPr="00AE5B5A">
              <w:rPr>
                <w:b/>
                <w:color w:val="000000" w:themeColor="text1"/>
                <w:sz w:val="24"/>
              </w:rPr>
              <w:t>-</w:t>
            </w:r>
          </w:p>
        </w:tc>
        <w:tc>
          <w:tcPr>
            <w:tcW w:w="2520" w:type="dxa"/>
            <w:vAlign w:val="center"/>
          </w:tcPr>
          <w:p w:rsidR="006C11F6" w:rsidRPr="00AE5B5A" w:rsidRDefault="006C11F6" w:rsidP="00C47A85">
            <w:pPr>
              <w:spacing w:before="29" w:line="288" w:lineRule="auto"/>
              <w:jc w:val="right"/>
              <w:rPr>
                <w:b/>
                <w:color w:val="000000" w:themeColor="text1"/>
                <w:sz w:val="24"/>
              </w:rPr>
            </w:pPr>
            <w:r w:rsidRPr="00AE5B5A">
              <w:rPr>
                <w:b/>
                <w:color w:val="000000" w:themeColor="text1"/>
                <w:sz w:val="24"/>
              </w:rPr>
              <w:t>-</w:t>
            </w:r>
          </w:p>
        </w:tc>
      </w:tr>
      <w:tr w:rsidR="00AE5B5A" w:rsidRPr="00AE5B5A" w:rsidTr="00B673C9">
        <w:tc>
          <w:tcPr>
            <w:tcW w:w="2880" w:type="dxa"/>
            <w:vAlign w:val="center"/>
          </w:tcPr>
          <w:p w:rsidR="006C11F6" w:rsidRPr="00AE5B5A" w:rsidRDefault="006C11F6" w:rsidP="00C47A85">
            <w:pPr>
              <w:spacing w:before="29" w:line="288" w:lineRule="auto"/>
              <w:rPr>
                <w:color w:val="000000" w:themeColor="text1"/>
                <w:sz w:val="24"/>
              </w:rPr>
            </w:pPr>
            <w:r w:rsidRPr="00AE5B5A">
              <w:rPr>
                <w:rFonts w:hint="eastAsia"/>
                <w:color w:val="000000" w:themeColor="text1"/>
                <w:sz w:val="24"/>
              </w:rPr>
              <w:t>实收基金</w:t>
            </w:r>
          </w:p>
        </w:tc>
        <w:tc>
          <w:tcPr>
            <w:tcW w:w="1080" w:type="dxa"/>
            <w:vAlign w:val="center"/>
          </w:tcPr>
          <w:p w:rsidR="006C11F6" w:rsidRPr="00AE5B5A" w:rsidRDefault="006C11F6" w:rsidP="009B4290">
            <w:pPr>
              <w:widowControl/>
              <w:autoSpaceDE w:val="0"/>
              <w:autoSpaceDN w:val="0"/>
              <w:ind w:right="-15"/>
              <w:jc w:val="center"/>
              <w:textAlignment w:val="bottom"/>
              <w:rPr>
                <w:color w:val="000000" w:themeColor="text1"/>
                <w:sz w:val="24"/>
              </w:rPr>
            </w:pPr>
            <w:r w:rsidRPr="00AE5B5A">
              <w:rPr>
                <w:rFonts w:hint="eastAsia"/>
                <w:color w:val="000000" w:themeColor="text1"/>
                <w:sz w:val="24"/>
              </w:rPr>
              <w:t>7.4.7.9</w:t>
            </w:r>
          </w:p>
        </w:tc>
        <w:tc>
          <w:tcPr>
            <w:tcW w:w="2520" w:type="dxa"/>
            <w:vAlign w:val="center"/>
          </w:tcPr>
          <w:p w:rsidR="006C11F6" w:rsidRPr="00AE5B5A" w:rsidRDefault="006C11F6" w:rsidP="00C47A85">
            <w:pPr>
              <w:spacing w:before="29" w:line="288" w:lineRule="auto"/>
              <w:jc w:val="right"/>
              <w:rPr>
                <w:color w:val="000000" w:themeColor="text1"/>
                <w:sz w:val="24"/>
              </w:rPr>
            </w:pPr>
            <w:r w:rsidRPr="00AE5B5A">
              <w:rPr>
                <w:color w:val="000000" w:themeColor="text1"/>
                <w:sz w:val="24"/>
              </w:rPr>
              <w:t>370,139,585.85</w:t>
            </w:r>
          </w:p>
        </w:tc>
        <w:tc>
          <w:tcPr>
            <w:tcW w:w="2520" w:type="dxa"/>
            <w:vAlign w:val="center"/>
          </w:tcPr>
          <w:p w:rsidR="006C11F6" w:rsidRPr="00AE5B5A" w:rsidRDefault="006C11F6" w:rsidP="00C47A85">
            <w:pPr>
              <w:spacing w:before="29" w:line="288" w:lineRule="auto"/>
              <w:jc w:val="right"/>
              <w:rPr>
                <w:color w:val="000000" w:themeColor="text1"/>
                <w:sz w:val="24"/>
              </w:rPr>
            </w:pPr>
            <w:r w:rsidRPr="00AE5B5A">
              <w:rPr>
                <w:color w:val="000000" w:themeColor="text1"/>
                <w:sz w:val="24"/>
              </w:rPr>
              <w:t>472,944,749.44</w:t>
            </w:r>
          </w:p>
        </w:tc>
      </w:tr>
      <w:tr w:rsidR="00AE5B5A" w:rsidRPr="00AE5B5A" w:rsidTr="00B673C9">
        <w:tc>
          <w:tcPr>
            <w:tcW w:w="2880" w:type="dxa"/>
            <w:vAlign w:val="center"/>
          </w:tcPr>
          <w:p w:rsidR="006C11F6" w:rsidRPr="00AE5B5A" w:rsidRDefault="006C11F6" w:rsidP="00C47A85">
            <w:pPr>
              <w:spacing w:before="29" w:line="288" w:lineRule="auto"/>
              <w:rPr>
                <w:color w:val="000000" w:themeColor="text1"/>
                <w:sz w:val="24"/>
              </w:rPr>
            </w:pPr>
            <w:r w:rsidRPr="00AE5B5A">
              <w:rPr>
                <w:rFonts w:hint="eastAsia"/>
                <w:color w:val="000000" w:themeColor="text1"/>
                <w:sz w:val="24"/>
              </w:rPr>
              <w:t>未分配利润</w:t>
            </w:r>
          </w:p>
        </w:tc>
        <w:tc>
          <w:tcPr>
            <w:tcW w:w="1080" w:type="dxa"/>
            <w:vAlign w:val="center"/>
          </w:tcPr>
          <w:p w:rsidR="006C11F6" w:rsidRPr="00AE5B5A" w:rsidRDefault="006C11F6" w:rsidP="009B4290">
            <w:pPr>
              <w:widowControl/>
              <w:autoSpaceDE w:val="0"/>
              <w:autoSpaceDN w:val="0"/>
              <w:ind w:right="-15"/>
              <w:jc w:val="center"/>
              <w:textAlignment w:val="bottom"/>
              <w:rPr>
                <w:color w:val="000000" w:themeColor="text1"/>
                <w:sz w:val="24"/>
              </w:rPr>
            </w:pPr>
            <w:r w:rsidRPr="00AE5B5A">
              <w:rPr>
                <w:rFonts w:hint="eastAsia"/>
                <w:color w:val="000000" w:themeColor="text1"/>
                <w:sz w:val="24"/>
              </w:rPr>
              <w:t>7.4.7.10</w:t>
            </w:r>
          </w:p>
        </w:tc>
        <w:tc>
          <w:tcPr>
            <w:tcW w:w="2520" w:type="dxa"/>
            <w:vAlign w:val="center"/>
          </w:tcPr>
          <w:p w:rsidR="006C11F6" w:rsidRPr="00AE5B5A" w:rsidRDefault="006C11F6" w:rsidP="00C47A85">
            <w:pPr>
              <w:spacing w:before="29" w:line="288" w:lineRule="auto"/>
              <w:jc w:val="right"/>
              <w:rPr>
                <w:color w:val="000000" w:themeColor="text1"/>
                <w:sz w:val="24"/>
              </w:rPr>
            </w:pPr>
            <w:r w:rsidRPr="00AE5B5A">
              <w:rPr>
                <w:color w:val="000000" w:themeColor="text1"/>
                <w:sz w:val="24"/>
              </w:rPr>
              <w:t>335,131,533.91</w:t>
            </w:r>
          </w:p>
        </w:tc>
        <w:tc>
          <w:tcPr>
            <w:tcW w:w="2520" w:type="dxa"/>
            <w:vAlign w:val="center"/>
          </w:tcPr>
          <w:p w:rsidR="006C11F6" w:rsidRPr="00AE5B5A" w:rsidRDefault="006C11F6" w:rsidP="00C47A85">
            <w:pPr>
              <w:spacing w:before="29" w:line="288" w:lineRule="auto"/>
              <w:jc w:val="right"/>
              <w:rPr>
                <w:color w:val="000000" w:themeColor="text1"/>
                <w:sz w:val="24"/>
              </w:rPr>
            </w:pPr>
            <w:r w:rsidRPr="00AE5B5A">
              <w:rPr>
                <w:color w:val="000000" w:themeColor="text1"/>
                <w:sz w:val="24"/>
              </w:rPr>
              <w:t>443,397,996.94</w:t>
            </w:r>
          </w:p>
        </w:tc>
      </w:tr>
      <w:tr w:rsidR="00AE5B5A" w:rsidRPr="00AE5B5A" w:rsidTr="00B673C9">
        <w:tc>
          <w:tcPr>
            <w:tcW w:w="2880" w:type="dxa"/>
            <w:vAlign w:val="center"/>
          </w:tcPr>
          <w:p w:rsidR="006C11F6" w:rsidRPr="00AE5B5A" w:rsidRDefault="006C11F6" w:rsidP="00C47A85">
            <w:pPr>
              <w:spacing w:before="29" w:line="288" w:lineRule="auto"/>
              <w:rPr>
                <w:b/>
                <w:color w:val="000000" w:themeColor="text1"/>
                <w:sz w:val="24"/>
              </w:rPr>
            </w:pPr>
            <w:r w:rsidRPr="00AE5B5A">
              <w:rPr>
                <w:rFonts w:hint="eastAsia"/>
                <w:b/>
                <w:color w:val="000000" w:themeColor="text1"/>
                <w:sz w:val="24"/>
              </w:rPr>
              <w:t>所有者权益合计</w:t>
            </w:r>
          </w:p>
        </w:tc>
        <w:tc>
          <w:tcPr>
            <w:tcW w:w="1080" w:type="dxa"/>
            <w:vAlign w:val="center"/>
          </w:tcPr>
          <w:p w:rsidR="006C11F6" w:rsidRPr="00AE5B5A" w:rsidRDefault="006C11F6" w:rsidP="009B4290">
            <w:pPr>
              <w:widowControl/>
              <w:autoSpaceDE w:val="0"/>
              <w:autoSpaceDN w:val="0"/>
              <w:ind w:right="-15"/>
              <w:jc w:val="center"/>
              <w:textAlignment w:val="bottom"/>
              <w:rPr>
                <w:b/>
                <w:color w:val="000000" w:themeColor="text1"/>
                <w:sz w:val="24"/>
              </w:rPr>
            </w:pPr>
          </w:p>
        </w:tc>
        <w:tc>
          <w:tcPr>
            <w:tcW w:w="2520" w:type="dxa"/>
            <w:vAlign w:val="center"/>
          </w:tcPr>
          <w:p w:rsidR="006C11F6" w:rsidRPr="00AE5B5A" w:rsidRDefault="006C11F6" w:rsidP="00C47A85">
            <w:pPr>
              <w:spacing w:before="29" w:line="288" w:lineRule="auto"/>
              <w:jc w:val="right"/>
              <w:rPr>
                <w:b/>
                <w:color w:val="000000" w:themeColor="text1"/>
                <w:sz w:val="24"/>
              </w:rPr>
            </w:pPr>
            <w:r w:rsidRPr="00AE5B5A">
              <w:rPr>
                <w:b/>
                <w:color w:val="000000" w:themeColor="text1"/>
                <w:sz w:val="24"/>
              </w:rPr>
              <w:t>705,271,119.76</w:t>
            </w:r>
          </w:p>
        </w:tc>
        <w:tc>
          <w:tcPr>
            <w:tcW w:w="2520" w:type="dxa"/>
            <w:vAlign w:val="center"/>
          </w:tcPr>
          <w:p w:rsidR="006C11F6" w:rsidRPr="00AE5B5A" w:rsidRDefault="006C11F6" w:rsidP="00C47A85">
            <w:pPr>
              <w:spacing w:before="29" w:line="288" w:lineRule="auto"/>
              <w:jc w:val="right"/>
              <w:rPr>
                <w:b/>
                <w:color w:val="000000" w:themeColor="text1"/>
                <w:sz w:val="24"/>
              </w:rPr>
            </w:pPr>
            <w:r w:rsidRPr="00AE5B5A">
              <w:rPr>
                <w:b/>
                <w:color w:val="000000" w:themeColor="text1"/>
                <w:sz w:val="24"/>
              </w:rPr>
              <w:t>916,342,746.38</w:t>
            </w:r>
          </w:p>
        </w:tc>
      </w:tr>
      <w:tr w:rsidR="00AE5B5A" w:rsidRPr="00AE5B5A" w:rsidTr="00B673C9">
        <w:tc>
          <w:tcPr>
            <w:tcW w:w="2880" w:type="dxa"/>
            <w:vAlign w:val="center"/>
          </w:tcPr>
          <w:p w:rsidR="006C11F6" w:rsidRPr="00AE5B5A" w:rsidRDefault="006C11F6" w:rsidP="00C47A85">
            <w:pPr>
              <w:spacing w:before="29" w:line="288" w:lineRule="auto"/>
              <w:rPr>
                <w:b/>
                <w:color w:val="000000" w:themeColor="text1"/>
                <w:sz w:val="24"/>
              </w:rPr>
            </w:pPr>
            <w:r w:rsidRPr="00AE5B5A">
              <w:rPr>
                <w:rFonts w:hint="eastAsia"/>
                <w:b/>
                <w:color w:val="000000" w:themeColor="text1"/>
                <w:sz w:val="24"/>
              </w:rPr>
              <w:t>负债和所有者权益总计</w:t>
            </w:r>
          </w:p>
        </w:tc>
        <w:tc>
          <w:tcPr>
            <w:tcW w:w="1080" w:type="dxa"/>
            <w:vAlign w:val="center"/>
          </w:tcPr>
          <w:p w:rsidR="006C11F6" w:rsidRPr="00AE5B5A" w:rsidRDefault="006C11F6" w:rsidP="009B4290">
            <w:pPr>
              <w:widowControl/>
              <w:autoSpaceDE w:val="0"/>
              <w:autoSpaceDN w:val="0"/>
              <w:ind w:right="-15"/>
              <w:jc w:val="center"/>
              <w:textAlignment w:val="bottom"/>
              <w:rPr>
                <w:b/>
                <w:color w:val="000000" w:themeColor="text1"/>
                <w:sz w:val="24"/>
              </w:rPr>
            </w:pPr>
          </w:p>
        </w:tc>
        <w:tc>
          <w:tcPr>
            <w:tcW w:w="2520" w:type="dxa"/>
            <w:vAlign w:val="center"/>
          </w:tcPr>
          <w:p w:rsidR="006C11F6" w:rsidRPr="00AE5B5A" w:rsidRDefault="006C11F6" w:rsidP="00C47A85">
            <w:pPr>
              <w:spacing w:before="29" w:line="288" w:lineRule="auto"/>
              <w:jc w:val="right"/>
              <w:rPr>
                <w:b/>
                <w:color w:val="000000" w:themeColor="text1"/>
                <w:sz w:val="24"/>
              </w:rPr>
            </w:pPr>
            <w:r w:rsidRPr="00AE5B5A">
              <w:rPr>
                <w:b/>
                <w:color w:val="000000" w:themeColor="text1"/>
                <w:sz w:val="24"/>
              </w:rPr>
              <w:t>709,157,672.36</w:t>
            </w:r>
          </w:p>
        </w:tc>
        <w:tc>
          <w:tcPr>
            <w:tcW w:w="2520" w:type="dxa"/>
            <w:vAlign w:val="center"/>
          </w:tcPr>
          <w:p w:rsidR="006C11F6" w:rsidRPr="00AE5B5A" w:rsidRDefault="006C11F6" w:rsidP="00C47A85">
            <w:pPr>
              <w:spacing w:before="29" w:line="288" w:lineRule="auto"/>
              <w:jc w:val="right"/>
              <w:rPr>
                <w:b/>
                <w:color w:val="000000" w:themeColor="text1"/>
                <w:sz w:val="24"/>
              </w:rPr>
            </w:pPr>
            <w:r w:rsidRPr="00AE5B5A">
              <w:rPr>
                <w:b/>
                <w:color w:val="000000" w:themeColor="text1"/>
                <w:sz w:val="24"/>
              </w:rPr>
              <w:t>924,662,976.29</w:t>
            </w:r>
          </w:p>
        </w:tc>
      </w:tr>
    </w:tbl>
    <w:p w:rsidR="009377A3" w:rsidRDefault="00551CCC" w:rsidP="00026C9C">
      <w:pPr>
        <w:spacing w:line="360" w:lineRule="auto"/>
        <w:rPr>
          <w:color w:val="000000" w:themeColor="text1"/>
          <w:sz w:val="24"/>
        </w:rPr>
      </w:pPr>
      <w:r w:rsidRPr="00AE5B5A">
        <w:rPr>
          <w:rFonts w:asciiTheme="minorEastAsia" w:eastAsiaTheme="minorEastAsia" w:hAnsiTheme="minorEastAsia" w:hint="eastAsia"/>
          <w:color w:val="000000" w:themeColor="text1"/>
          <w:kern w:val="0"/>
          <w:szCs w:val="21"/>
        </w:rPr>
        <w:lastRenderedPageBreak/>
        <w:t xml:space="preserve"> </w:t>
      </w:r>
      <w:r w:rsidRPr="00AE5B5A">
        <w:rPr>
          <w:rFonts w:hint="eastAsia"/>
          <w:color w:val="000000" w:themeColor="text1"/>
          <w:sz w:val="24"/>
        </w:rPr>
        <w:t>注</w:t>
      </w:r>
      <w:r w:rsidRPr="00AE5B5A">
        <w:rPr>
          <w:color w:val="000000" w:themeColor="text1"/>
          <w:sz w:val="24"/>
        </w:rPr>
        <w:t>：</w:t>
      </w:r>
      <w:r w:rsidRPr="00AE5B5A">
        <w:rPr>
          <w:rFonts w:hint="eastAsia"/>
          <w:color w:val="000000" w:themeColor="text1"/>
          <w:sz w:val="24"/>
        </w:rPr>
        <w:t>报告截止日</w:t>
      </w:r>
      <w:r w:rsidRPr="00AE5B5A">
        <w:rPr>
          <w:color w:val="000000" w:themeColor="text1"/>
          <w:sz w:val="24"/>
        </w:rPr>
        <w:t>2016</w:t>
      </w:r>
      <w:r w:rsidRPr="00AE5B5A">
        <w:rPr>
          <w:rFonts w:hint="eastAsia"/>
          <w:color w:val="000000" w:themeColor="text1"/>
          <w:sz w:val="24"/>
        </w:rPr>
        <w:t>年</w:t>
      </w:r>
      <w:r w:rsidRPr="00AE5B5A">
        <w:rPr>
          <w:color w:val="000000" w:themeColor="text1"/>
          <w:sz w:val="24"/>
        </w:rPr>
        <w:t>12</w:t>
      </w:r>
      <w:r w:rsidRPr="00AE5B5A">
        <w:rPr>
          <w:rFonts w:hint="eastAsia"/>
          <w:color w:val="000000" w:themeColor="text1"/>
          <w:sz w:val="24"/>
        </w:rPr>
        <w:t>月</w:t>
      </w:r>
      <w:r w:rsidRPr="00AE5B5A">
        <w:rPr>
          <w:color w:val="000000" w:themeColor="text1"/>
          <w:sz w:val="24"/>
        </w:rPr>
        <w:t>31</w:t>
      </w:r>
      <w:r w:rsidRPr="00AE5B5A">
        <w:rPr>
          <w:rFonts w:hint="eastAsia"/>
          <w:color w:val="000000" w:themeColor="text1"/>
          <w:sz w:val="24"/>
        </w:rPr>
        <w:t>日，基金份额净值</w:t>
      </w:r>
      <w:r w:rsidRPr="00AE5B5A">
        <w:rPr>
          <w:color w:val="000000" w:themeColor="text1"/>
          <w:sz w:val="24"/>
        </w:rPr>
        <w:t>1.905</w:t>
      </w:r>
      <w:r w:rsidRPr="00AE5B5A">
        <w:rPr>
          <w:rFonts w:hint="eastAsia"/>
          <w:color w:val="000000" w:themeColor="text1"/>
          <w:sz w:val="24"/>
        </w:rPr>
        <w:t>元，基金份额总额</w:t>
      </w:r>
      <w:r w:rsidRPr="00AE5B5A">
        <w:rPr>
          <w:color w:val="000000" w:themeColor="text1"/>
          <w:sz w:val="24"/>
        </w:rPr>
        <w:t>370,139,585.85</w:t>
      </w:r>
      <w:r w:rsidRPr="00AE5B5A">
        <w:rPr>
          <w:rFonts w:hint="eastAsia"/>
          <w:color w:val="000000" w:themeColor="text1"/>
          <w:sz w:val="24"/>
        </w:rPr>
        <w:t>份。</w:t>
      </w:r>
    </w:p>
    <w:p w:rsidR="00AE5B5A" w:rsidRPr="00AE5B5A" w:rsidRDefault="00AE5B5A" w:rsidP="00026C9C">
      <w:pPr>
        <w:spacing w:line="360" w:lineRule="auto"/>
        <w:rPr>
          <w:rFonts w:asciiTheme="minorEastAsia" w:eastAsiaTheme="minorEastAsia" w:hAnsiTheme="minorEastAsia"/>
          <w:color w:val="000000" w:themeColor="text1"/>
          <w:kern w:val="0"/>
          <w:szCs w:val="21"/>
        </w:rPr>
      </w:pPr>
    </w:p>
    <w:p w:rsidR="001A59F9" w:rsidRPr="00AE5B5A" w:rsidRDefault="001A59F9" w:rsidP="00471EEB">
      <w:pPr>
        <w:pStyle w:val="20"/>
        <w:spacing w:before="29" w:after="0" w:line="288" w:lineRule="auto"/>
        <w:rPr>
          <w:rFonts w:ascii="Times New Roman" w:hAnsi="Times New Roman"/>
          <w:color w:val="000000" w:themeColor="text1"/>
          <w:kern w:val="0"/>
          <w:szCs w:val="24"/>
        </w:rPr>
      </w:pPr>
      <w:bookmarkStart w:id="121" w:name="_Toc225498269"/>
      <w:bookmarkStart w:id="122" w:name="_Toc361324874"/>
      <w:bookmarkStart w:id="123" w:name="_Toc478321512"/>
      <w:r w:rsidRPr="00AE5B5A">
        <w:rPr>
          <w:rFonts w:ascii="Times New Roman" w:hAnsi="Times New Roman"/>
          <w:color w:val="000000" w:themeColor="text1"/>
          <w:kern w:val="0"/>
          <w:szCs w:val="24"/>
        </w:rPr>
        <w:t xml:space="preserve">7.2 </w:t>
      </w:r>
      <w:r w:rsidRPr="00AE5B5A">
        <w:rPr>
          <w:rFonts w:ascii="Times New Roman" w:hAnsi="Times New Roman" w:hint="eastAsia"/>
          <w:color w:val="000000" w:themeColor="text1"/>
          <w:kern w:val="0"/>
          <w:szCs w:val="24"/>
        </w:rPr>
        <w:t>利润表</w:t>
      </w:r>
      <w:bookmarkEnd w:id="121"/>
      <w:bookmarkEnd w:id="122"/>
      <w:bookmarkEnd w:id="123"/>
    </w:p>
    <w:p w:rsidR="001A59F9" w:rsidRPr="00AE5B5A" w:rsidRDefault="001A59F9" w:rsidP="00471EEB">
      <w:pPr>
        <w:spacing w:before="29" w:line="288" w:lineRule="auto"/>
        <w:rPr>
          <w:color w:val="000000" w:themeColor="text1"/>
          <w:sz w:val="24"/>
        </w:rPr>
      </w:pPr>
      <w:r w:rsidRPr="00AE5B5A">
        <w:rPr>
          <w:rFonts w:hint="eastAsia"/>
          <w:color w:val="000000" w:themeColor="text1"/>
          <w:sz w:val="24"/>
        </w:rPr>
        <w:t>会计主体：</w:t>
      </w:r>
      <w:r w:rsidRPr="00AE5B5A">
        <w:rPr>
          <w:color w:val="000000" w:themeColor="text1"/>
          <w:sz w:val="24"/>
        </w:rPr>
        <w:t>交银施罗德主题优选灵活配置混合型证券投资基金</w:t>
      </w:r>
    </w:p>
    <w:p w:rsidR="001A59F9" w:rsidRPr="00AE5B5A" w:rsidRDefault="001A59F9" w:rsidP="00471EEB">
      <w:pPr>
        <w:spacing w:before="29" w:line="288" w:lineRule="auto"/>
        <w:rPr>
          <w:color w:val="000000" w:themeColor="text1"/>
          <w:sz w:val="24"/>
        </w:rPr>
      </w:pPr>
      <w:r w:rsidRPr="00AE5B5A">
        <w:rPr>
          <w:rFonts w:hint="eastAsia"/>
          <w:color w:val="000000" w:themeColor="text1"/>
          <w:sz w:val="24"/>
        </w:rPr>
        <w:t>本报告期：</w:t>
      </w:r>
      <w:r w:rsidR="00F64FAD" w:rsidRPr="00AE5B5A">
        <w:rPr>
          <w:color w:val="000000" w:themeColor="text1"/>
          <w:sz w:val="24"/>
        </w:rPr>
        <w:t>2016</w:t>
      </w:r>
      <w:r w:rsidR="00F64FAD" w:rsidRPr="00AE5B5A">
        <w:rPr>
          <w:color w:val="000000" w:themeColor="text1"/>
          <w:sz w:val="24"/>
        </w:rPr>
        <w:t>年</w:t>
      </w:r>
      <w:r w:rsidR="00F64FAD" w:rsidRPr="00AE5B5A">
        <w:rPr>
          <w:color w:val="000000" w:themeColor="text1"/>
          <w:sz w:val="24"/>
        </w:rPr>
        <w:t>1</w:t>
      </w:r>
      <w:r w:rsidR="00F64FAD" w:rsidRPr="00AE5B5A">
        <w:rPr>
          <w:color w:val="000000" w:themeColor="text1"/>
          <w:sz w:val="24"/>
        </w:rPr>
        <w:t>月</w:t>
      </w:r>
      <w:r w:rsidR="00F64FAD" w:rsidRPr="00AE5B5A">
        <w:rPr>
          <w:color w:val="000000" w:themeColor="text1"/>
          <w:sz w:val="24"/>
        </w:rPr>
        <w:t>1</w:t>
      </w:r>
      <w:r w:rsidR="00F64FAD" w:rsidRPr="00AE5B5A">
        <w:rPr>
          <w:color w:val="000000" w:themeColor="text1"/>
          <w:sz w:val="24"/>
        </w:rPr>
        <w:t>日</w:t>
      </w:r>
      <w:r w:rsidRPr="00AE5B5A">
        <w:rPr>
          <w:rFonts w:hint="eastAsia"/>
          <w:color w:val="000000" w:themeColor="text1"/>
          <w:sz w:val="24"/>
        </w:rPr>
        <w:t>至</w:t>
      </w:r>
      <w:r w:rsidR="00F64FAD" w:rsidRPr="00AE5B5A">
        <w:rPr>
          <w:color w:val="000000" w:themeColor="text1"/>
          <w:sz w:val="24"/>
        </w:rPr>
        <w:t>2016</w:t>
      </w:r>
      <w:r w:rsidR="00F64FAD" w:rsidRPr="00AE5B5A">
        <w:rPr>
          <w:color w:val="000000" w:themeColor="text1"/>
          <w:sz w:val="24"/>
        </w:rPr>
        <w:t>年</w:t>
      </w:r>
      <w:r w:rsidR="00F64FAD" w:rsidRPr="00AE5B5A">
        <w:rPr>
          <w:color w:val="000000" w:themeColor="text1"/>
          <w:sz w:val="24"/>
        </w:rPr>
        <w:t>12</w:t>
      </w:r>
      <w:r w:rsidR="00F64FAD" w:rsidRPr="00AE5B5A">
        <w:rPr>
          <w:color w:val="000000" w:themeColor="text1"/>
          <w:sz w:val="24"/>
        </w:rPr>
        <w:t>月</w:t>
      </w:r>
      <w:r w:rsidR="00F64FAD" w:rsidRPr="00AE5B5A">
        <w:rPr>
          <w:color w:val="000000" w:themeColor="text1"/>
          <w:sz w:val="24"/>
        </w:rPr>
        <w:t>31</w:t>
      </w:r>
      <w:r w:rsidR="00F64FAD" w:rsidRPr="00AE5B5A">
        <w:rPr>
          <w:color w:val="000000" w:themeColor="text1"/>
          <w:sz w:val="24"/>
        </w:rPr>
        <w:t>日</w:t>
      </w:r>
    </w:p>
    <w:p w:rsidR="001A59F9" w:rsidRPr="00AE5B5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AE5B5A">
        <w:rPr>
          <w:rFonts w:asciiTheme="minorEastAsia" w:eastAsiaTheme="minorEastAsia" w:hAnsiTheme="minorEastAsia" w:hint="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E5B5A" w:rsidRPr="00AE5B5A" w:rsidTr="006D141C">
        <w:tc>
          <w:tcPr>
            <w:tcW w:w="3420" w:type="dxa"/>
            <w:vAlign w:val="center"/>
          </w:tcPr>
          <w:p w:rsidR="001A59F9" w:rsidRPr="00AE5B5A" w:rsidRDefault="001A59F9" w:rsidP="008531A5">
            <w:pPr>
              <w:spacing w:before="29" w:line="288" w:lineRule="auto"/>
              <w:jc w:val="center"/>
              <w:rPr>
                <w:b/>
                <w:color w:val="000000" w:themeColor="text1"/>
              </w:rPr>
            </w:pPr>
            <w:r w:rsidRPr="00AE5B5A">
              <w:rPr>
                <w:rFonts w:hint="eastAsia"/>
                <w:b/>
                <w:color w:val="000000" w:themeColor="text1"/>
              </w:rPr>
              <w:t>项目</w:t>
            </w:r>
          </w:p>
        </w:tc>
        <w:tc>
          <w:tcPr>
            <w:tcW w:w="1080" w:type="dxa"/>
            <w:vAlign w:val="center"/>
          </w:tcPr>
          <w:p w:rsidR="001A59F9" w:rsidRPr="00AE5B5A" w:rsidRDefault="001A59F9" w:rsidP="008531A5">
            <w:pPr>
              <w:spacing w:before="29" w:line="288" w:lineRule="auto"/>
              <w:jc w:val="center"/>
              <w:rPr>
                <w:b/>
                <w:color w:val="000000" w:themeColor="text1"/>
              </w:rPr>
            </w:pPr>
            <w:r w:rsidRPr="00AE5B5A">
              <w:rPr>
                <w:rFonts w:hint="eastAsia"/>
                <w:b/>
                <w:color w:val="000000" w:themeColor="text1"/>
              </w:rPr>
              <w:t>附注号</w:t>
            </w:r>
          </w:p>
        </w:tc>
        <w:tc>
          <w:tcPr>
            <w:tcW w:w="2250" w:type="dxa"/>
            <w:vAlign w:val="center"/>
          </w:tcPr>
          <w:p w:rsidR="001A59F9" w:rsidRPr="00AE5B5A" w:rsidRDefault="001A59F9" w:rsidP="008531A5">
            <w:pPr>
              <w:spacing w:before="29" w:line="288" w:lineRule="auto"/>
              <w:jc w:val="center"/>
              <w:rPr>
                <w:b/>
                <w:color w:val="000000" w:themeColor="text1"/>
              </w:rPr>
            </w:pPr>
            <w:r w:rsidRPr="00AE5B5A">
              <w:rPr>
                <w:rFonts w:hint="eastAsia"/>
                <w:b/>
                <w:color w:val="000000" w:themeColor="text1"/>
              </w:rPr>
              <w:t>本期</w:t>
            </w:r>
          </w:p>
          <w:p w:rsidR="001A59F9" w:rsidRPr="00AE5B5A" w:rsidRDefault="00F64FAD" w:rsidP="008531A5">
            <w:pPr>
              <w:spacing w:before="29" w:line="288" w:lineRule="auto"/>
              <w:jc w:val="center"/>
              <w:rPr>
                <w:b/>
                <w:color w:val="000000" w:themeColor="text1"/>
              </w:rPr>
            </w:pPr>
            <w:r w:rsidRPr="00AE5B5A">
              <w:rPr>
                <w:b/>
                <w:color w:val="000000" w:themeColor="text1"/>
              </w:rPr>
              <w:t>2016</w:t>
            </w:r>
            <w:r w:rsidRPr="00AE5B5A">
              <w:rPr>
                <w:b/>
                <w:color w:val="000000" w:themeColor="text1"/>
              </w:rPr>
              <w:t>年</w:t>
            </w:r>
            <w:r w:rsidRPr="00AE5B5A">
              <w:rPr>
                <w:b/>
                <w:color w:val="000000" w:themeColor="text1"/>
              </w:rPr>
              <w:t>1</w:t>
            </w:r>
            <w:r w:rsidRPr="00AE5B5A">
              <w:rPr>
                <w:b/>
                <w:color w:val="000000" w:themeColor="text1"/>
              </w:rPr>
              <w:t>月</w:t>
            </w:r>
            <w:r w:rsidRPr="00AE5B5A">
              <w:rPr>
                <w:b/>
                <w:color w:val="000000" w:themeColor="text1"/>
              </w:rPr>
              <w:t>1</w:t>
            </w:r>
            <w:r w:rsidRPr="00AE5B5A">
              <w:rPr>
                <w:b/>
                <w:color w:val="000000" w:themeColor="text1"/>
              </w:rPr>
              <w:t>日</w:t>
            </w:r>
            <w:r w:rsidR="001A59F9" w:rsidRPr="00AE5B5A">
              <w:rPr>
                <w:rFonts w:hint="eastAsia"/>
                <w:b/>
                <w:color w:val="000000" w:themeColor="text1"/>
              </w:rPr>
              <w:t>至</w:t>
            </w:r>
            <w:r w:rsidRPr="00AE5B5A">
              <w:rPr>
                <w:b/>
                <w:color w:val="000000" w:themeColor="text1"/>
              </w:rPr>
              <w:t>2016</w:t>
            </w:r>
            <w:r w:rsidRPr="00AE5B5A">
              <w:rPr>
                <w:b/>
                <w:color w:val="000000" w:themeColor="text1"/>
              </w:rPr>
              <w:t>年</w:t>
            </w:r>
            <w:r w:rsidRPr="00AE5B5A">
              <w:rPr>
                <w:b/>
                <w:color w:val="000000" w:themeColor="text1"/>
              </w:rPr>
              <w:t>12</w:t>
            </w:r>
            <w:r w:rsidRPr="00AE5B5A">
              <w:rPr>
                <w:b/>
                <w:color w:val="000000" w:themeColor="text1"/>
              </w:rPr>
              <w:t>月</w:t>
            </w:r>
            <w:r w:rsidRPr="00AE5B5A">
              <w:rPr>
                <w:b/>
                <w:color w:val="000000" w:themeColor="text1"/>
              </w:rPr>
              <w:t>31</w:t>
            </w:r>
            <w:r w:rsidRPr="00AE5B5A">
              <w:rPr>
                <w:b/>
                <w:color w:val="000000" w:themeColor="text1"/>
              </w:rPr>
              <w:t>日</w:t>
            </w:r>
          </w:p>
        </w:tc>
        <w:tc>
          <w:tcPr>
            <w:tcW w:w="2250" w:type="dxa"/>
            <w:vAlign w:val="center"/>
          </w:tcPr>
          <w:p w:rsidR="001A59F9" w:rsidRPr="00AE5B5A" w:rsidRDefault="001A59F9" w:rsidP="008531A5">
            <w:pPr>
              <w:spacing w:before="29" w:line="288" w:lineRule="auto"/>
              <w:jc w:val="center"/>
              <w:rPr>
                <w:b/>
                <w:color w:val="000000" w:themeColor="text1"/>
              </w:rPr>
            </w:pPr>
            <w:r w:rsidRPr="00AE5B5A">
              <w:rPr>
                <w:rFonts w:hint="eastAsia"/>
                <w:b/>
                <w:color w:val="000000" w:themeColor="text1"/>
              </w:rPr>
              <w:t>上年度可比期间</w:t>
            </w:r>
          </w:p>
          <w:p w:rsidR="001A59F9" w:rsidRPr="00AE5B5A" w:rsidRDefault="007F35DC" w:rsidP="008531A5">
            <w:pPr>
              <w:spacing w:before="29" w:line="288" w:lineRule="auto"/>
              <w:jc w:val="center"/>
              <w:rPr>
                <w:b/>
                <w:color w:val="000000" w:themeColor="text1"/>
              </w:rPr>
            </w:pPr>
            <w:r w:rsidRPr="00AE5B5A">
              <w:rPr>
                <w:b/>
                <w:color w:val="000000" w:themeColor="text1"/>
              </w:rPr>
              <w:t>2015</w:t>
            </w:r>
            <w:r w:rsidRPr="00AE5B5A">
              <w:rPr>
                <w:b/>
                <w:color w:val="000000" w:themeColor="text1"/>
              </w:rPr>
              <w:t>年</w:t>
            </w:r>
            <w:r w:rsidRPr="00AE5B5A">
              <w:rPr>
                <w:b/>
                <w:color w:val="000000" w:themeColor="text1"/>
              </w:rPr>
              <w:t>1</w:t>
            </w:r>
            <w:r w:rsidRPr="00AE5B5A">
              <w:rPr>
                <w:b/>
                <w:color w:val="000000" w:themeColor="text1"/>
              </w:rPr>
              <w:t>月</w:t>
            </w:r>
            <w:r w:rsidRPr="00AE5B5A">
              <w:rPr>
                <w:b/>
                <w:color w:val="000000" w:themeColor="text1"/>
              </w:rPr>
              <w:t>1</w:t>
            </w:r>
            <w:r w:rsidRPr="00AE5B5A">
              <w:rPr>
                <w:b/>
                <w:color w:val="000000" w:themeColor="text1"/>
              </w:rPr>
              <w:t>日至</w:t>
            </w:r>
            <w:r w:rsidRPr="00AE5B5A">
              <w:rPr>
                <w:b/>
                <w:color w:val="000000" w:themeColor="text1"/>
              </w:rPr>
              <w:t>2015</w:t>
            </w:r>
            <w:r w:rsidRPr="00AE5B5A">
              <w:rPr>
                <w:b/>
                <w:color w:val="000000" w:themeColor="text1"/>
              </w:rPr>
              <w:t>年</w:t>
            </w:r>
            <w:r w:rsidRPr="00AE5B5A">
              <w:rPr>
                <w:b/>
                <w:color w:val="000000" w:themeColor="text1"/>
              </w:rPr>
              <w:t>12</w:t>
            </w:r>
            <w:r w:rsidRPr="00AE5B5A">
              <w:rPr>
                <w:b/>
                <w:color w:val="000000" w:themeColor="text1"/>
              </w:rPr>
              <w:t>月</w:t>
            </w:r>
            <w:r w:rsidRPr="00AE5B5A">
              <w:rPr>
                <w:b/>
                <w:color w:val="000000" w:themeColor="text1"/>
              </w:rPr>
              <w:t>31</w:t>
            </w:r>
            <w:r w:rsidRPr="00AE5B5A">
              <w:rPr>
                <w:b/>
                <w:color w:val="000000" w:themeColor="text1"/>
              </w:rPr>
              <w:t>日</w:t>
            </w:r>
          </w:p>
        </w:tc>
      </w:tr>
      <w:tr w:rsidR="00AE5B5A" w:rsidRPr="00AE5B5A" w:rsidTr="00D82DAA">
        <w:tc>
          <w:tcPr>
            <w:tcW w:w="3420" w:type="dxa"/>
            <w:vAlign w:val="center"/>
          </w:tcPr>
          <w:p w:rsidR="001D57E5" w:rsidRPr="00AE5B5A" w:rsidRDefault="001D57E5" w:rsidP="00D82DAA">
            <w:pPr>
              <w:spacing w:before="29" w:line="288" w:lineRule="auto"/>
              <w:rPr>
                <w:rFonts w:asciiTheme="minorEastAsia" w:eastAsiaTheme="minorEastAsia" w:hAnsiTheme="minorEastAsia"/>
                <w:b/>
                <w:color w:val="000000" w:themeColor="text1"/>
                <w:szCs w:val="21"/>
              </w:rPr>
            </w:pPr>
            <w:r w:rsidRPr="00AE5B5A">
              <w:rPr>
                <w:rFonts w:hint="eastAsia"/>
                <w:b/>
                <w:color w:val="000000" w:themeColor="text1"/>
                <w:sz w:val="24"/>
              </w:rPr>
              <w:t>一、收入</w:t>
            </w:r>
          </w:p>
        </w:tc>
        <w:tc>
          <w:tcPr>
            <w:tcW w:w="1080" w:type="dxa"/>
            <w:vAlign w:val="center"/>
          </w:tcPr>
          <w:p w:rsidR="001D57E5" w:rsidRPr="00AE5B5A" w:rsidRDefault="001D57E5" w:rsidP="009B4290">
            <w:pPr>
              <w:widowControl/>
              <w:autoSpaceDE w:val="0"/>
              <w:autoSpaceDN w:val="0"/>
              <w:ind w:right="-15"/>
              <w:jc w:val="center"/>
              <w:textAlignment w:val="bottom"/>
              <w:rPr>
                <w:color w:val="000000" w:themeColor="text1"/>
                <w:sz w:val="24"/>
              </w:rPr>
            </w:pPr>
          </w:p>
        </w:tc>
        <w:tc>
          <w:tcPr>
            <w:tcW w:w="2250" w:type="dxa"/>
            <w:vAlign w:val="center"/>
          </w:tcPr>
          <w:p w:rsidR="001D57E5" w:rsidRPr="00AE5B5A" w:rsidRDefault="001D57E5" w:rsidP="008531A5">
            <w:pPr>
              <w:spacing w:before="29" w:line="288" w:lineRule="auto"/>
              <w:jc w:val="right"/>
              <w:rPr>
                <w:b/>
                <w:color w:val="000000" w:themeColor="text1"/>
                <w:sz w:val="24"/>
              </w:rPr>
            </w:pPr>
            <w:r w:rsidRPr="00AE5B5A">
              <w:rPr>
                <w:b/>
                <w:color w:val="000000" w:themeColor="text1"/>
                <w:sz w:val="24"/>
              </w:rPr>
              <w:t>-21,187,959.98</w:t>
            </w:r>
          </w:p>
        </w:tc>
        <w:tc>
          <w:tcPr>
            <w:tcW w:w="2250" w:type="dxa"/>
            <w:vAlign w:val="center"/>
          </w:tcPr>
          <w:p w:rsidR="001D57E5" w:rsidRPr="00AE5B5A" w:rsidRDefault="001D57E5" w:rsidP="008531A5">
            <w:pPr>
              <w:spacing w:before="29" w:line="288" w:lineRule="auto"/>
              <w:jc w:val="right"/>
              <w:rPr>
                <w:b/>
                <w:color w:val="000000" w:themeColor="text1"/>
                <w:sz w:val="24"/>
              </w:rPr>
            </w:pPr>
            <w:r w:rsidRPr="00AE5B5A">
              <w:rPr>
                <w:b/>
                <w:color w:val="000000" w:themeColor="text1"/>
                <w:sz w:val="24"/>
              </w:rPr>
              <w:t>528,709,055.51</w:t>
            </w:r>
          </w:p>
        </w:tc>
      </w:tr>
      <w:tr w:rsidR="00AE5B5A" w:rsidRPr="00AE5B5A" w:rsidTr="00D82DAA">
        <w:tc>
          <w:tcPr>
            <w:tcW w:w="3420" w:type="dxa"/>
            <w:vAlign w:val="center"/>
          </w:tcPr>
          <w:p w:rsidR="001D57E5" w:rsidRPr="00AE5B5A" w:rsidRDefault="001D57E5" w:rsidP="00D82DAA">
            <w:pPr>
              <w:spacing w:before="29" w:line="288" w:lineRule="auto"/>
              <w:rPr>
                <w:color w:val="000000" w:themeColor="text1"/>
                <w:sz w:val="24"/>
              </w:rPr>
            </w:pPr>
            <w:r w:rsidRPr="00AE5B5A">
              <w:rPr>
                <w:color w:val="000000" w:themeColor="text1"/>
                <w:sz w:val="24"/>
              </w:rPr>
              <w:t>1.</w:t>
            </w:r>
            <w:r w:rsidRPr="00AE5B5A">
              <w:rPr>
                <w:rFonts w:hint="eastAsia"/>
                <w:color w:val="000000" w:themeColor="text1"/>
                <w:sz w:val="24"/>
              </w:rPr>
              <w:t>利息收入</w:t>
            </w:r>
          </w:p>
        </w:tc>
        <w:tc>
          <w:tcPr>
            <w:tcW w:w="1080" w:type="dxa"/>
            <w:vAlign w:val="center"/>
          </w:tcPr>
          <w:p w:rsidR="001D57E5" w:rsidRPr="00AE5B5A" w:rsidRDefault="001D57E5" w:rsidP="009B4290">
            <w:pPr>
              <w:widowControl/>
              <w:autoSpaceDE w:val="0"/>
              <w:autoSpaceDN w:val="0"/>
              <w:ind w:right="-15"/>
              <w:jc w:val="center"/>
              <w:textAlignment w:val="bottom"/>
              <w:rPr>
                <w:color w:val="000000" w:themeColor="text1"/>
                <w:sz w:val="24"/>
              </w:rPr>
            </w:pPr>
          </w:p>
        </w:tc>
        <w:tc>
          <w:tcPr>
            <w:tcW w:w="2250" w:type="dxa"/>
            <w:vAlign w:val="center"/>
          </w:tcPr>
          <w:p w:rsidR="001D57E5" w:rsidRPr="00AE5B5A" w:rsidRDefault="001D57E5" w:rsidP="00862F02">
            <w:pPr>
              <w:spacing w:before="29" w:line="288" w:lineRule="auto"/>
              <w:jc w:val="right"/>
              <w:rPr>
                <w:color w:val="000000" w:themeColor="text1"/>
                <w:sz w:val="24"/>
              </w:rPr>
            </w:pPr>
            <w:r w:rsidRPr="00AE5B5A">
              <w:rPr>
                <w:color w:val="000000" w:themeColor="text1"/>
                <w:sz w:val="24"/>
              </w:rPr>
              <w:t>2,392,658.41</w:t>
            </w:r>
          </w:p>
        </w:tc>
        <w:tc>
          <w:tcPr>
            <w:tcW w:w="2250" w:type="dxa"/>
            <w:vAlign w:val="center"/>
          </w:tcPr>
          <w:p w:rsidR="001D57E5" w:rsidRPr="00AE5B5A" w:rsidRDefault="001D57E5" w:rsidP="00862F02">
            <w:pPr>
              <w:spacing w:before="29" w:line="288" w:lineRule="auto"/>
              <w:jc w:val="right"/>
              <w:rPr>
                <w:color w:val="000000" w:themeColor="text1"/>
                <w:sz w:val="24"/>
              </w:rPr>
            </w:pPr>
            <w:r w:rsidRPr="00AE5B5A">
              <w:rPr>
                <w:color w:val="000000" w:themeColor="text1"/>
                <w:sz w:val="24"/>
              </w:rPr>
              <w:t>3,704,653.31</w:t>
            </w:r>
          </w:p>
        </w:tc>
      </w:tr>
      <w:tr w:rsidR="00AE5B5A" w:rsidRPr="00AE5B5A" w:rsidTr="00D82DAA">
        <w:tc>
          <w:tcPr>
            <w:tcW w:w="3420" w:type="dxa"/>
            <w:vAlign w:val="center"/>
          </w:tcPr>
          <w:p w:rsidR="001D57E5" w:rsidRPr="00AE5B5A" w:rsidRDefault="001D57E5" w:rsidP="00D82DAA">
            <w:pPr>
              <w:spacing w:before="29" w:line="288" w:lineRule="auto"/>
              <w:rPr>
                <w:color w:val="000000" w:themeColor="text1"/>
                <w:sz w:val="24"/>
              </w:rPr>
            </w:pPr>
            <w:r w:rsidRPr="00AE5B5A">
              <w:rPr>
                <w:rFonts w:hint="eastAsia"/>
                <w:color w:val="000000" w:themeColor="text1"/>
                <w:sz w:val="24"/>
              </w:rPr>
              <w:t>其中：存款利息收入</w:t>
            </w:r>
          </w:p>
        </w:tc>
        <w:tc>
          <w:tcPr>
            <w:tcW w:w="1080" w:type="dxa"/>
            <w:vAlign w:val="center"/>
          </w:tcPr>
          <w:p w:rsidR="001D57E5" w:rsidRPr="00AE5B5A" w:rsidRDefault="001D57E5" w:rsidP="009B4290">
            <w:pPr>
              <w:widowControl/>
              <w:autoSpaceDE w:val="0"/>
              <w:autoSpaceDN w:val="0"/>
              <w:ind w:right="-15"/>
              <w:jc w:val="center"/>
              <w:textAlignment w:val="bottom"/>
              <w:rPr>
                <w:color w:val="000000" w:themeColor="text1"/>
                <w:sz w:val="24"/>
              </w:rPr>
            </w:pPr>
            <w:r w:rsidRPr="00AE5B5A">
              <w:rPr>
                <w:rFonts w:hint="eastAsia"/>
                <w:color w:val="000000" w:themeColor="text1"/>
                <w:sz w:val="24"/>
              </w:rPr>
              <w:t>7.4.7.11</w:t>
            </w:r>
          </w:p>
        </w:tc>
        <w:tc>
          <w:tcPr>
            <w:tcW w:w="2250" w:type="dxa"/>
            <w:vAlign w:val="center"/>
          </w:tcPr>
          <w:p w:rsidR="001D57E5" w:rsidRPr="00AE5B5A" w:rsidRDefault="001D57E5" w:rsidP="00862F02">
            <w:pPr>
              <w:spacing w:before="29" w:line="288" w:lineRule="auto"/>
              <w:jc w:val="right"/>
              <w:rPr>
                <w:color w:val="000000" w:themeColor="text1"/>
                <w:sz w:val="24"/>
              </w:rPr>
            </w:pPr>
            <w:r w:rsidRPr="00AE5B5A">
              <w:rPr>
                <w:color w:val="000000" w:themeColor="text1"/>
                <w:sz w:val="24"/>
              </w:rPr>
              <w:t>1,749,035.11</w:t>
            </w:r>
          </w:p>
        </w:tc>
        <w:tc>
          <w:tcPr>
            <w:tcW w:w="2250" w:type="dxa"/>
            <w:vAlign w:val="center"/>
          </w:tcPr>
          <w:p w:rsidR="001D57E5" w:rsidRPr="00AE5B5A" w:rsidRDefault="001D57E5" w:rsidP="00862F02">
            <w:pPr>
              <w:spacing w:before="29" w:line="288" w:lineRule="auto"/>
              <w:jc w:val="right"/>
              <w:rPr>
                <w:color w:val="000000" w:themeColor="text1"/>
                <w:sz w:val="24"/>
              </w:rPr>
            </w:pPr>
            <w:r w:rsidRPr="00AE5B5A">
              <w:rPr>
                <w:color w:val="000000" w:themeColor="text1"/>
                <w:sz w:val="24"/>
              </w:rPr>
              <w:t>1,754,612.45</w:t>
            </w:r>
          </w:p>
        </w:tc>
      </w:tr>
      <w:tr w:rsidR="00AE5B5A" w:rsidRPr="00AE5B5A" w:rsidTr="00D82DAA">
        <w:tc>
          <w:tcPr>
            <w:tcW w:w="3420" w:type="dxa"/>
            <w:vAlign w:val="center"/>
          </w:tcPr>
          <w:p w:rsidR="001D57E5" w:rsidRPr="00AE5B5A" w:rsidRDefault="001D57E5" w:rsidP="00D82DAA">
            <w:pPr>
              <w:spacing w:before="29" w:line="288" w:lineRule="auto"/>
              <w:rPr>
                <w:color w:val="000000" w:themeColor="text1"/>
                <w:sz w:val="24"/>
              </w:rPr>
            </w:pPr>
            <w:r w:rsidRPr="00AE5B5A">
              <w:rPr>
                <w:rFonts w:hint="eastAsia"/>
                <w:color w:val="000000" w:themeColor="text1"/>
                <w:sz w:val="24"/>
              </w:rPr>
              <w:t xml:space="preserve">      </w:t>
            </w:r>
            <w:r w:rsidRPr="00AE5B5A">
              <w:rPr>
                <w:rFonts w:hint="eastAsia"/>
                <w:color w:val="000000" w:themeColor="text1"/>
                <w:sz w:val="24"/>
              </w:rPr>
              <w:t>债券利息收入</w:t>
            </w:r>
          </w:p>
        </w:tc>
        <w:tc>
          <w:tcPr>
            <w:tcW w:w="1080" w:type="dxa"/>
            <w:vAlign w:val="center"/>
          </w:tcPr>
          <w:p w:rsidR="001D57E5" w:rsidRPr="00AE5B5A" w:rsidRDefault="001D57E5" w:rsidP="009B4290">
            <w:pPr>
              <w:widowControl/>
              <w:autoSpaceDE w:val="0"/>
              <w:autoSpaceDN w:val="0"/>
              <w:ind w:right="-15"/>
              <w:jc w:val="center"/>
              <w:textAlignment w:val="bottom"/>
              <w:rPr>
                <w:color w:val="000000" w:themeColor="text1"/>
                <w:sz w:val="24"/>
              </w:rPr>
            </w:pPr>
          </w:p>
        </w:tc>
        <w:tc>
          <w:tcPr>
            <w:tcW w:w="2250" w:type="dxa"/>
            <w:vAlign w:val="center"/>
          </w:tcPr>
          <w:p w:rsidR="001D57E5" w:rsidRPr="00AE5B5A" w:rsidRDefault="001D57E5" w:rsidP="00862F02">
            <w:pPr>
              <w:spacing w:before="29" w:line="288" w:lineRule="auto"/>
              <w:jc w:val="right"/>
              <w:rPr>
                <w:color w:val="000000" w:themeColor="text1"/>
                <w:sz w:val="24"/>
              </w:rPr>
            </w:pPr>
            <w:r w:rsidRPr="00AE5B5A">
              <w:rPr>
                <w:color w:val="000000" w:themeColor="text1"/>
                <w:sz w:val="24"/>
              </w:rPr>
              <w:t>58,347.94</w:t>
            </w:r>
          </w:p>
        </w:tc>
        <w:tc>
          <w:tcPr>
            <w:tcW w:w="2250" w:type="dxa"/>
            <w:vAlign w:val="center"/>
          </w:tcPr>
          <w:p w:rsidR="001D57E5" w:rsidRPr="00AE5B5A" w:rsidRDefault="001D57E5" w:rsidP="00862F02">
            <w:pPr>
              <w:spacing w:before="29" w:line="288" w:lineRule="auto"/>
              <w:jc w:val="right"/>
              <w:rPr>
                <w:color w:val="000000" w:themeColor="text1"/>
                <w:sz w:val="24"/>
              </w:rPr>
            </w:pPr>
            <w:r w:rsidRPr="00AE5B5A">
              <w:rPr>
                <w:color w:val="000000" w:themeColor="text1"/>
                <w:sz w:val="24"/>
              </w:rPr>
              <w:t>356,292.10</w:t>
            </w:r>
          </w:p>
        </w:tc>
      </w:tr>
      <w:tr w:rsidR="00AE5B5A" w:rsidRPr="00AE5B5A" w:rsidTr="00D82DAA">
        <w:tc>
          <w:tcPr>
            <w:tcW w:w="3420" w:type="dxa"/>
            <w:vAlign w:val="center"/>
          </w:tcPr>
          <w:p w:rsidR="001D57E5" w:rsidRPr="00AE5B5A" w:rsidRDefault="001D57E5" w:rsidP="00D82DAA">
            <w:pPr>
              <w:spacing w:before="29" w:line="288" w:lineRule="auto"/>
              <w:rPr>
                <w:color w:val="000000" w:themeColor="text1"/>
                <w:sz w:val="24"/>
              </w:rPr>
            </w:pPr>
            <w:r w:rsidRPr="00AE5B5A">
              <w:rPr>
                <w:rFonts w:hint="eastAsia"/>
                <w:color w:val="000000" w:themeColor="text1"/>
                <w:sz w:val="24"/>
              </w:rPr>
              <w:t xml:space="preserve">      </w:t>
            </w:r>
            <w:r w:rsidRPr="00AE5B5A">
              <w:rPr>
                <w:rFonts w:hint="eastAsia"/>
                <w:color w:val="000000" w:themeColor="text1"/>
                <w:sz w:val="24"/>
              </w:rPr>
              <w:t>资产支持证券利息收入</w:t>
            </w:r>
          </w:p>
        </w:tc>
        <w:tc>
          <w:tcPr>
            <w:tcW w:w="1080" w:type="dxa"/>
            <w:vAlign w:val="center"/>
          </w:tcPr>
          <w:p w:rsidR="001D57E5" w:rsidRPr="00AE5B5A" w:rsidRDefault="001D57E5" w:rsidP="009B4290">
            <w:pPr>
              <w:widowControl/>
              <w:autoSpaceDE w:val="0"/>
              <w:autoSpaceDN w:val="0"/>
              <w:ind w:right="-15"/>
              <w:jc w:val="center"/>
              <w:textAlignment w:val="bottom"/>
              <w:rPr>
                <w:color w:val="000000" w:themeColor="text1"/>
                <w:sz w:val="24"/>
              </w:rPr>
            </w:pPr>
          </w:p>
        </w:tc>
        <w:tc>
          <w:tcPr>
            <w:tcW w:w="2250" w:type="dxa"/>
            <w:vAlign w:val="center"/>
          </w:tcPr>
          <w:p w:rsidR="001D57E5" w:rsidRPr="00AE5B5A" w:rsidRDefault="001D57E5" w:rsidP="00862F02">
            <w:pPr>
              <w:spacing w:before="29" w:line="288" w:lineRule="auto"/>
              <w:jc w:val="right"/>
              <w:rPr>
                <w:color w:val="000000" w:themeColor="text1"/>
                <w:sz w:val="24"/>
              </w:rPr>
            </w:pPr>
            <w:r w:rsidRPr="00AE5B5A">
              <w:rPr>
                <w:color w:val="000000" w:themeColor="text1"/>
                <w:sz w:val="24"/>
              </w:rPr>
              <w:t>-</w:t>
            </w:r>
          </w:p>
        </w:tc>
        <w:tc>
          <w:tcPr>
            <w:tcW w:w="2250" w:type="dxa"/>
            <w:vAlign w:val="center"/>
          </w:tcPr>
          <w:p w:rsidR="001D57E5" w:rsidRPr="00AE5B5A" w:rsidRDefault="001D57E5" w:rsidP="00862F02">
            <w:pPr>
              <w:spacing w:before="29" w:line="288" w:lineRule="auto"/>
              <w:jc w:val="right"/>
              <w:rPr>
                <w:color w:val="000000" w:themeColor="text1"/>
                <w:sz w:val="24"/>
              </w:rPr>
            </w:pPr>
            <w:r w:rsidRPr="00AE5B5A">
              <w:rPr>
                <w:color w:val="000000" w:themeColor="text1"/>
                <w:sz w:val="24"/>
              </w:rPr>
              <w:t>-</w:t>
            </w:r>
          </w:p>
        </w:tc>
      </w:tr>
      <w:tr w:rsidR="00AE5B5A" w:rsidRPr="00AE5B5A" w:rsidTr="00D82DAA">
        <w:tc>
          <w:tcPr>
            <w:tcW w:w="3420" w:type="dxa"/>
            <w:vAlign w:val="center"/>
          </w:tcPr>
          <w:p w:rsidR="001D57E5" w:rsidRPr="00AE5B5A" w:rsidRDefault="001D57E5" w:rsidP="00D82DAA">
            <w:pPr>
              <w:spacing w:before="29" w:line="288" w:lineRule="auto"/>
              <w:rPr>
                <w:color w:val="000000" w:themeColor="text1"/>
                <w:sz w:val="24"/>
              </w:rPr>
            </w:pPr>
            <w:r w:rsidRPr="00AE5B5A">
              <w:rPr>
                <w:rFonts w:hint="eastAsia"/>
                <w:color w:val="000000" w:themeColor="text1"/>
                <w:sz w:val="24"/>
              </w:rPr>
              <w:t xml:space="preserve">      </w:t>
            </w:r>
            <w:r w:rsidRPr="00AE5B5A">
              <w:rPr>
                <w:rFonts w:hint="eastAsia"/>
                <w:color w:val="000000" w:themeColor="text1"/>
                <w:sz w:val="24"/>
              </w:rPr>
              <w:t>买入返售金融资产收入</w:t>
            </w:r>
          </w:p>
        </w:tc>
        <w:tc>
          <w:tcPr>
            <w:tcW w:w="1080" w:type="dxa"/>
            <w:vAlign w:val="center"/>
          </w:tcPr>
          <w:p w:rsidR="001D57E5" w:rsidRPr="00AE5B5A" w:rsidRDefault="001D57E5" w:rsidP="009B4290">
            <w:pPr>
              <w:widowControl/>
              <w:autoSpaceDE w:val="0"/>
              <w:autoSpaceDN w:val="0"/>
              <w:ind w:right="-15"/>
              <w:jc w:val="center"/>
              <w:textAlignment w:val="bottom"/>
              <w:rPr>
                <w:color w:val="000000" w:themeColor="text1"/>
                <w:sz w:val="24"/>
              </w:rPr>
            </w:pPr>
          </w:p>
        </w:tc>
        <w:tc>
          <w:tcPr>
            <w:tcW w:w="2250" w:type="dxa"/>
            <w:vAlign w:val="center"/>
          </w:tcPr>
          <w:p w:rsidR="001D57E5" w:rsidRPr="00AE5B5A" w:rsidRDefault="001D57E5" w:rsidP="00862F02">
            <w:pPr>
              <w:spacing w:before="29" w:line="288" w:lineRule="auto"/>
              <w:jc w:val="right"/>
              <w:rPr>
                <w:color w:val="000000" w:themeColor="text1"/>
                <w:sz w:val="24"/>
              </w:rPr>
            </w:pPr>
            <w:r w:rsidRPr="00AE5B5A">
              <w:rPr>
                <w:color w:val="000000" w:themeColor="text1"/>
                <w:sz w:val="24"/>
              </w:rPr>
              <w:t>585,275.36</w:t>
            </w:r>
          </w:p>
        </w:tc>
        <w:tc>
          <w:tcPr>
            <w:tcW w:w="2250" w:type="dxa"/>
            <w:vAlign w:val="center"/>
          </w:tcPr>
          <w:p w:rsidR="001D57E5" w:rsidRPr="00AE5B5A" w:rsidRDefault="001D57E5" w:rsidP="00862F02">
            <w:pPr>
              <w:spacing w:before="29" w:line="288" w:lineRule="auto"/>
              <w:jc w:val="right"/>
              <w:rPr>
                <w:color w:val="000000" w:themeColor="text1"/>
                <w:sz w:val="24"/>
              </w:rPr>
            </w:pPr>
            <w:r w:rsidRPr="00AE5B5A">
              <w:rPr>
                <w:color w:val="000000" w:themeColor="text1"/>
                <w:sz w:val="24"/>
              </w:rPr>
              <w:t>1,593,748.76</w:t>
            </w:r>
          </w:p>
        </w:tc>
      </w:tr>
      <w:tr w:rsidR="00AE5B5A" w:rsidRPr="00AE5B5A" w:rsidTr="00D82DAA">
        <w:tc>
          <w:tcPr>
            <w:tcW w:w="3420" w:type="dxa"/>
            <w:vAlign w:val="center"/>
          </w:tcPr>
          <w:p w:rsidR="001D57E5" w:rsidRPr="00AE5B5A" w:rsidRDefault="001D57E5" w:rsidP="00D82DAA">
            <w:pPr>
              <w:spacing w:before="29" w:line="288" w:lineRule="auto"/>
              <w:rPr>
                <w:color w:val="000000" w:themeColor="text1"/>
                <w:sz w:val="24"/>
              </w:rPr>
            </w:pPr>
            <w:r w:rsidRPr="00AE5B5A">
              <w:rPr>
                <w:rFonts w:hint="eastAsia"/>
                <w:color w:val="000000" w:themeColor="text1"/>
                <w:sz w:val="24"/>
              </w:rPr>
              <w:t xml:space="preserve">      </w:t>
            </w:r>
            <w:r w:rsidRPr="00AE5B5A">
              <w:rPr>
                <w:rFonts w:hint="eastAsia"/>
                <w:color w:val="000000" w:themeColor="text1"/>
                <w:sz w:val="24"/>
              </w:rPr>
              <w:t>其他利息收入</w:t>
            </w:r>
          </w:p>
        </w:tc>
        <w:tc>
          <w:tcPr>
            <w:tcW w:w="1080" w:type="dxa"/>
            <w:vAlign w:val="center"/>
          </w:tcPr>
          <w:p w:rsidR="001D57E5" w:rsidRPr="00AE5B5A" w:rsidRDefault="001D57E5" w:rsidP="009B4290">
            <w:pPr>
              <w:widowControl/>
              <w:autoSpaceDE w:val="0"/>
              <w:autoSpaceDN w:val="0"/>
              <w:ind w:right="-15"/>
              <w:jc w:val="center"/>
              <w:textAlignment w:val="bottom"/>
              <w:rPr>
                <w:color w:val="000000" w:themeColor="text1"/>
                <w:sz w:val="24"/>
              </w:rPr>
            </w:pPr>
          </w:p>
        </w:tc>
        <w:tc>
          <w:tcPr>
            <w:tcW w:w="2250" w:type="dxa"/>
            <w:vAlign w:val="center"/>
          </w:tcPr>
          <w:p w:rsidR="001D57E5" w:rsidRPr="00AE5B5A" w:rsidRDefault="001D57E5" w:rsidP="00862F02">
            <w:pPr>
              <w:spacing w:before="29" w:line="288" w:lineRule="auto"/>
              <w:jc w:val="right"/>
              <w:rPr>
                <w:color w:val="000000" w:themeColor="text1"/>
                <w:sz w:val="24"/>
              </w:rPr>
            </w:pPr>
            <w:r w:rsidRPr="00AE5B5A">
              <w:rPr>
                <w:color w:val="000000" w:themeColor="text1"/>
                <w:sz w:val="24"/>
              </w:rPr>
              <w:t>-</w:t>
            </w:r>
          </w:p>
        </w:tc>
        <w:tc>
          <w:tcPr>
            <w:tcW w:w="2250" w:type="dxa"/>
            <w:vAlign w:val="center"/>
          </w:tcPr>
          <w:p w:rsidR="001D57E5" w:rsidRPr="00AE5B5A" w:rsidRDefault="001D57E5" w:rsidP="00862F02">
            <w:pPr>
              <w:spacing w:before="29" w:line="288" w:lineRule="auto"/>
              <w:jc w:val="right"/>
              <w:rPr>
                <w:color w:val="000000" w:themeColor="text1"/>
                <w:sz w:val="24"/>
              </w:rPr>
            </w:pPr>
            <w:r w:rsidRPr="00AE5B5A">
              <w:rPr>
                <w:color w:val="000000" w:themeColor="text1"/>
                <w:sz w:val="24"/>
              </w:rPr>
              <w:t>-</w:t>
            </w:r>
          </w:p>
        </w:tc>
      </w:tr>
      <w:tr w:rsidR="00AE5B5A" w:rsidRPr="00AE5B5A" w:rsidTr="00D82DAA">
        <w:tc>
          <w:tcPr>
            <w:tcW w:w="3420" w:type="dxa"/>
            <w:vAlign w:val="center"/>
          </w:tcPr>
          <w:p w:rsidR="001D57E5" w:rsidRPr="00AE5B5A" w:rsidRDefault="001D57E5" w:rsidP="00D82DAA">
            <w:pPr>
              <w:spacing w:before="29" w:line="288" w:lineRule="auto"/>
              <w:rPr>
                <w:color w:val="000000" w:themeColor="text1"/>
                <w:sz w:val="24"/>
              </w:rPr>
            </w:pPr>
            <w:r w:rsidRPr="00AE5B5A">
              <w:rPr>
                <w:color w:val="000000" w:themeColor="text1"/>
                <w:sz w:val="24"/>
              </w:rPr>
              <w:t>2.</w:t>
            </w:r>
            <w:r w:rsidRPr="00AE5B5A">
              <w:rPr>
                <w:rFonts w:hint="eastAsia"/>
                <w:color w:val="000000" w:themeColor="text1"/>
                <w:sz w:val="24"/>
              </w:rPr>
              <w:t>投资收益（损失以</w:t>
            </w:r>
            <w:r w:rsidRPr="00AE5B5A">
              <w:rPr>
                <w:color w:val="000000" w:themeColor="text1"/>
              </w:rPr>
              <w:t>“-”</w:t>
            </w:r>
            <w:r w:rsidRPr="00AE5B5A">
              <w:rPr>
                <w:rFonts w:hint="eastAsia"/>
                <w:color w:val="000000" w:themeColor="text1"/>
                <w:sz w:val="24"/>
              </w:rPr>
              <w:t>填列）</w:t>
            </w:r>
          </w:p>
        </w:tc>
        <w:tc>
          <w:tcPr>
            <w:tcW w:w="1080" w:type="dxa"/>
            <w:vAlign w:val="center"/>
          </w:tcPr>
          <w:p w:rsidR="001D57E5" w:rsidRPr="00AE5B5A" w:rsidRDefault="001D57E5" w:rsidP="009B4290">
            <w:pPr>
              <w:widowControl/>
              <w:autoSpaceDE w:val="0"/>
              <w:autoSpaceDN w:val="0"/>
              <w:ind w:right="-15"/>
              <w:jc w:val="center"/>
              <w:textAlignment w:val="bottom"/>
              <w:rPr>
                <w:color w:val="000000" w:themeColor="text1"/>
                <w:sz w:val="24"/>
              </w:rPr>
            </w:pPr>
          </w:p>
        </w:tc>
        <w:tc>
          <w:tcPr>
            <w:tcW w:w="2250" w:type="dxa"/>
            <w:vAlign w:val="center"/>
          </w:tcPr>
          <w:p w:rsidR="001D57E5" w:rsidRPr="00AE5B5A" w:rsidRDefault="001D57E5" w:rsidP="00862F02">
            <w:pPr>
              <w:spacing w:before="29" w:line="288" w:lineRule="auto"/>
              <w:jc w:val="right"/>
              <w:rPr>
                <w:color w:val="000000" w:themeColor="text1"/>
                <w:sz w:val="24"/>
              </w:rPr>
            </w:pPr>
            <w:r w:rsidRPr="00AE5B5A">
              <w:rPr>
                <w:color w:val="000000" w:themeColor="text1"/>
                <w:sz w:val="24"/>
              </w:rPr>
              <w:t>3,733,516.09</w:t>
            </w:r>
          </w:p>
        </w:tc>
        <w:tc>
          <w:tcPr>
            <w:tcW w:w="2250" w:type="dxa"/>
            <w:vAlign w:val="center"/>
          </w:tcPr>
          <w:p w:rsidR="001D57E5" w:rsidRPr="00AE5B5A" w:rsidRDefault="001D57E5" w:rsidP="00862F02">
            <w:pPr>
              <w:spacing w:before="29" w:line="288" w:lineRule="auto"/>
              <w:jc w:val="right"/>
              <w:rPr>
                <w:color w:val="000000" w:themeColor="text1"/>
                <w:sz w:val="24"/>
              </w:rPr>
            </w:pPr>
            <w:r w:rsidRPr="00AE5B5A">
              <w:rPr>
                <w:color w:val="000000" w:themeColor="text1"/>
                <w:sz w:val="24"/>
              </w:rPr>
              <w:t>649,223,062.18</w:t>
            </w:r>
          </w:p>
        </w:tc>
      </w:tr>
      <w:tr w:rsidR="00AE5B5A" w:rsidRPr="00AE5B5A" w:rsidTr="00D82DAA">
        <w:tc>
          <w:tcPr>
            <w:tcW w:w="3420" w:type="dxa"/>
            <w:vAlign w:val="center"/>
          </w:tcPr>
          <w:p w:rsidR="001D57E5" w:rsidRPr="00AE5B5A" w:rsidRDefault="001D57E5" w:rsidP="00D82DAA">
            <w:pPr>
              <w:spacing w:before="29" w:line="288" w:lineRule="auto"/>
              <w:rPr>
                <w:color w:val="000000" w:themeColor="text1"/>
                <w:sz w:val="24"/>
              </w:rPr>
            </w:pPr>
            <w:r w:rsidRPr="00AE5B5A">
              <w:rPr>
                <w:rFonts w:hint="eastAsia"/>
                <w:color w:val="000000" w:themeColor="text1"/>
                <w:sz w:val="24"/>
              </w:rPr>
              <w:t>其中：股票投资收益</w:t>
            </w:r>
          </w:p>
        </w:tc>
        <w:tc>
          <w:tcPr>
            <w:tcW w:w="1080" w:type="dxa"/>
            <w:vAlign w:val="center"/>
          </w:tcPr>
          <w:p w:rsidR="001D57E5" w:rsidRPr="00AE5B5A" w:rsidRDefault="001D57E5" w:rsidP="009B4290">
            <w:pPr>
              <w:widowControl/>
              <w:autoSpaceDE w:val="0"/>
              <w:autoSpaceDN w:val="0"/>
              <w:ind w:right="-15"/>
              <w:jc w:val="center"/>
              <w:textAlignment w:val="bottom"/>
              <w:rPr>
                <w:color w:val="000000" w:themeColor="text1"/>
                <w:sz w:val="24"/>
              </w:rPr>
            </w:pPr>
            <w:r w:rsidRPr="00AE5B5A">
              <w:rPr>
                <w:rFonts w:hint="eastAsia"/>
                <w:color w:val="000000" w:themeColor="text1"/>
                <w:sz w:val="24"/>
              </w:rPr>
              <w:t>7.4.7.12</w:t>
            </w:r>
          </w:p>
        </w:tc>
        <w:tc>
          <w:tcPr>
            <w:tcW w:w="2250" w:type="dxa"/>
            <w:vAlign w:val="center"/>
          </w:tcPr>
          <w:p w:rsidR="001D57E5" w:rsidRPr="00AE5B5A" w:rsidRDefault="001D57E5" w:rsidP="00862F02">
            <w:pPr>
              <w:spacing w:before="29" w:line="288" w:lineRule="auto"/>
              <w:jc w:val="right"/>
              <w:rPr>
                <w:color w:val="000000" w:themeColor="text1"/>
                <w:sz w:val="24"/>
              </w:rPr>
            </w:pPr>
            <w:r w:rsidRPr="00AE5B5A">
              <w:rPr>
                <w:color w:val="000000" w:themeColor="text1"/>
                <w:sz w:val="24"/>
              </w:rPr>
              <w:t>1,330,452.74</w:t>
            </w:r>
          </w:p>
        </w:tc>
        <w:tc>
          <w:tcPr>
            <w:tcW w:w="2250" w:type="dxa"/>
            <w:vAlign w:val="center"/>
          </w:tcPr>
          <w:p w:rsidR="001D57E5" w:rsidRPr="00AE5B5A" w:rsidRDefault="001D57E5" w:rsidP="00862F02">
            <w:pPr>
              <w:spacing w:before="29" w:line="288" w:lineRule="auto"/>
              <w:jc w:val="right"/>
              <w:rPr>
                <w:color w:val="000000" w:themeColor="text1"/>
                <w:sz w:val="24"/>
              </w:rPr>
            </w:pPr>
            <w:r w:rsidRPr="00AE5B5A">
              <w:rPr>
                <w:color w:val="000000" w:themeColor="text1"/>
                <w:sz w:val="24"/>
              </w:rPr>
              <w:t>663,969,136.46</w:t>
            </w:r>
          </w:p>
        </w:tc>
      </w:tr>
      <w:tr w:rsidR="00AE5B5A" w:rsidRPr="00AE5B5A" w:rsidTr="00D82DAA">
        <w:tc>
          <w:tcPr>
            <w:tcW w:w="3420" w:type="dxa"/>
            <w:vAlign w:val="center"/>
          </w:tcPr>
          <w:p w:rsidR="001D57E5" w:rsidRPr="00AE5B5A" w:rsidRDefault="001D57E5" w:rsidP="00D82DAA">
            <w:pPr>
              <w:spacing w:before="29" w:line="288" w:lineRule="auto"/>
              <w:rPr>
                <w:color w:val="000000" w:themeColor="text1"/>
                <w:sz w:val="24"/>
              </w:rPr>
            </w:pPr>
            <w:r w:rsidRPr="00AE5B5A">
              <w:rPr>
                <w:rFonts w:hint="eastAsia"/>
                <w:color w:val="000000" w:themeColor="text1"/>
                <w:sz w:val="24"/>
              </w:rPr>
              <w:t xml:space="preserve">      </w:t>
            </w:r>
            <w:r w:rsidRPr="00AE5B5A">
              <w:rPr>
                <w:rFonts w:hint="eastAsia"/>
                <w:color w:val="000000" w:themeColor="text1"/>
                <w:sz w:val="24"/>
              </w:rPr>
              <w:t>基金投资收益</w:t>
            </w:r>
          </w:p>
        </w:tc>
        <w:tc>
          <w:tcPr>
            <w:tcW w:w="1080" w:type="dxa"/>
            <w:vAlign w:val="center"/>
          </w:tcPr>
          <w:p w:rsidR="001D57E5" w:rsidRPr="00AE5B5A" w:rsidRDefault="001D57E5" w:rsidP="009B4290">
            <w:pPr>
              <w:widowControl/>
              <w:autoSpaceDE w:val="0"/>
              <w:autoSpaceDN w:val="0"/>
              <w:ind w:right="-15"/>
              <w:jc w:val="center"/>
              <w:textAlignment w:val="bottom"/>
              <w:rPr>
                <w:color w:val="000000" w:themeColor="text1"/>
                <w:sz w:val="24"/>
              </w:rPr>
            </w:pPr>
          </w:p>
        </w:tc>
        <w:tc>
          <w:tcPr>
            <w:tcW w:w="2250" w:type="dxa"/>
            <w:vAlign w:val="center"/>
          </w:tcPr>
          <w:p w:rsidR="001D57E5" w:rsidRPr="00AE5B5A" w:rsidRDefault="001D57E5" w:rsidP="00862F02">
            <w:pPr>
              <w:spacing w:before="29" w:line="288" w:lineRule="auto"/>
              <w:jc w:val="right"/>
              <w:rPr>
                <w:color w:val="000000" w:themeColor="text1"/>
                <w:sz w:val="24"/>
              </w:rPr>
            </w:pPr>
            <w:r w:rsidRPr="00AE5B5A">
              <w:rPr>
                <w:color w:val="000000" w:themeColor="text1"/>
                <w:sz w:val="24"/>
              </w:rPr>
              <w:t>-</w:t>
            </w:r>
          </w:p>
        </w:tc>
        <w:tc>
          <w:tcPr>
            <w:tcW w:w="2250" w:type="dxa"/>
            <w:vAlign w:val="center"/>
          </w:tcPr>
          <w:p w:rsidR="001D57E5" w:rsidRPr="00AE5B5A" w:rsidRDefault="001D57E5" w:rsidP="00862F02">
            <w:pPr>
              <w:spacing w:before="29" w:line="288" w:lineRule="auto"/>
              <w:jc w:val="right"/>
              <w:rPr>
                <w:color w:val="000000" w:themeColor="text1"/>
                <w:sz w:val="24"/>
              </w:rPr>
            </w:pPr>
            <w:r w:rsidRPr="00AE5B5A">
              <w:rPr>
                <w:color w:val="000000" w:themeColor="text1"/>
                <w:sz w:val="24"/>
              </w:rPr>
              <w:t>-</w:t>
            </w:r>
          </w:p>
        </w:tc>
      </w:tr>
      <w:tr w:rsidR="00AE5B5A" w:rsidRPr="00AE5B5A" w:rsidTr="00D82DAA">
        <w:tc>
          <w:tcPr>
            <w:tcW w:w="3420" w:type="dxa"/>
            <w:vAlign w:val="center"/>
          </w:tcPr>
          <w:p w:rsidR="00F901F9" w:rsidRPr="00AE5B5A" w:rsidRDefault="001D57E5" w:rsidP="00F901F9">
            <w:pPr>
              <w:spacing w:before="29" w:line="288" w:lineRule="auto"/>
              <w:rPr>
                <w:color w:val="000000" w:themeColor="text1"/>
                <w:sz w:val="24"/>
              </w:rPr>
            </w:pPr>
            <w:r w:rsidRPr="00AE5B5A">
              <w:rPr>
                <w:rFonts w:hint="eastAsia"/>
                <w:color w:val="000000" w:themeColor="text1"/>
                <w:sz w:val="24"/>
              </w:rPr>
              <w:t xml:space="preserve">      </w:t>
            </w:r>
            <w:r w:rsidR="00590D20" w:rsidRPr="00AE5B5A">
              <w:rPr>
                <w:rFonts w:hint="eastAsia"/>
                <w:color w:val="000000" w:themeColor="text1"/>
                <w:sz w:val="24"/>
              </w:rPr>
              <w:t>债券投资收益</w:t>
            </w:r>
          </w:p>
        </w:tc>
        <w:tc>
          <w:tcPr>
            <w:tcW w:w="1080" w:type="dxa"/>
            <w:vAlign w:val="center"/>
          </w:tcPr>
          <w:p w:rsidR="001D57E5" w:rsidRPr="00AE5B5A" w:rsidRDefault="001D57E5" w:rsidP="009B4290">
            <w:pPr>
              <w:widowControl/>
              <w:autoSpaceDE w:val="0"/>
              <w:autoSpaceDN w:val="0"/>
              <w:ind w:right="-15"/>
              <w:jc w:val="center"/>
              <w:textAlignment w:val="bottom"/>
              <w:rPr>
                <w:color w:val="000000" w:themeColor="text1"/>
                <w:sz w:val="24"/>
              </w:rPr>
            </w:pPr>
            <w:r w:rsidRPr="00AE5B5A">
              <w:rPr>
                <w:rFonts w:hint="eastAsia"/>
                <w:color w:val="000000" w:themeColor="text1"/>
                <w:sz w:val="24"/>
              </w:rPr>
              <w:t>7.4.7.13</w:t>
            </w:r>
          </w:p>
        </w:tc>
        <w:tc>
          <w:tcPr>
            <w:tcW w:w="2250" w:type="dxa"/>
            <w:vAlign w:val="center"/>
          </w:tcPr>
          <w:p w:rsidR="001D57E5" w:rsidRPr="00AE5B5A" w:rsidRDefault="001D57E5" w:rsidP="00862F02">
            <w:pPr>
              <w:spacing w:before="29" w:line="288" w:lineRule="auto"/>
              <w:jc w:val="right"/>
              <w:rPr>
                <w:color w:val="000000" w:themeColor="text1"/>
                <w:sz w:val="24"/>
              </w:rPr>
            </w:pPr>
            <w:r w:rsidRPr="00AE5B5A">
              <w:rPr>
                <w:color w:val="000000" w:themeColor="text1"/>
                <w:sz w:val="24"/>
              </w:rPr>
              <w:t>-</w:t>
            </w:r>
          </w:p>
        </w:tc>
        <w:tc>
          <w:tcPr>
            <w:tcW w:w="2250" w:type="dxa"/>
            <w:vAlign w:val="center"/>
          </w:tcPr>
          <w:p w:rsidR="001D57E5" w:rsidRPr="00AE5B5A" w:rsidRDefault="001D57E5" w:rsidP="00862F02">
            <w:pPr>
              <w:spacing w:before="29" w:line="288" w:lineRule="auto"/>
              <w:jc w:val="right"/>
              <w:rPr>
                <w:color w:val="000000" w:themeColor="text1"/>
                <w:sz w:val="24"/>
              </w:rPr>
            </w:pPr>
            <w:r w:rsidRPr="00AE5B5A">
              <w:rPr>
                <w:color w:val="000000" w:themeColor="text1"/>
                <w:sz w:val="24"/>
              </w:rPr>
              <w:t>-17,557,923.42</w:t>
            </w:r>
          </w:p>
        </w:tc>
      </w:tr>
      <w:tr w:rsidR="00AE5B5A" w:rsidRPr="00AE5B5A" w:rsidTr="00D82DAA">
        <w:tc>
          <w:tcPr>
            <w:tcW w:w="3420" w:type="dxa"/>
            <w:vAlign w:val="center"/>
          </w:tcPr>
          <w:p w:rsidR="001D57E5" w:rsidRPr="00AE5B5A" w:rsidRDefault="001D57E5" w:rsidP="00D82DAA">
            <w:pPr>
              <w:spacing w:before="29" w:line="288" w:lineRule="auto"/>
              <w:rPr>
                <w:color w:val="000000" w:themeColor="text1"/>
                <w:sz w:val="24"/>
              </w:rPr>
            </w:pPr>
            <w:r w:rsidRPr="00AE5B5A">
              <w:rPr>
                <w:rFonts w:hint="eastAsia"/>
                <w:color w:val="000000" w:themeColor="text1"/>
                <w:sz w:val="24"/>
              </w:rPr>
              <w:t xml:space="preserve">      </w:t>
            </w:r>
            <w:r w:rsidRPr="00AE5B5A">
              <w:rPr>
                <w:rFonts w:hint="eastAsia"/>
                <w:color w:val="000000" w:themeColor="text1"/>
                <w:sz w:val="24"/>
              </w:rPr>
              <w:t>资产支持证券投资收益</w:t>
            </w:r>
          </w:p>
        </w:tc>
        <w:tc>
          <w:tcPr>
            <w:tcW w:w="1080" w:type="dxa"/>
            <w:vAlign w:val="center"/>
          </w:tcPr>
          <w:p w:rsidR="001D57E5" w:rsidRPr="00AE5B5A" w:rsidRDefault="001D57E5" w:rsidP="009B4290">
            <w:pPr>
              <w:widowControl/>
              <w:autoSpaceDE w:val="0"/>
              <w:autoSpaceDN w:val="0"/>
              <w:ind w:right="-15"/>
              <w:jc w:val="center"/>
              <w:textAlignment w:val="bottom"/>
              <w:rPr>
                <w:color w:val="000000" w:themeColor="text1"/>
                <w:sz w:val="24"/>
              </w:rPr>
            </w:pPr>
            <w:r w:rsidRPr="00AE5B5A">
              <w:rPr>
                <w:rFonts w:hint="eastAsia"/>
                <w:color w:val="000000" w:themeColor="text1"/>
                <w:sz w:val="24"/>
              </w:rPr>
              <w:t>7.4.7.14</w:t>
            </w:r>
          </w:p>
        </w:tc>
        <w:tc>
          <w:tcPr>
            <w:tcW w:w="2250" w:type="dxa"/>
            <w:vAlign w:val="center"/>
          </w:tcPr>
          <w:p w:rsidR="001D57E5" w:rsidRPr="00AE5B5A" w:rsidRDefault="001D57E5" w:rsidP="00862F02">
            <w:pPr>
              <w:spacing w:before="29" w:line="288" w:lineRule="auto"/>
              <w:jc w:val="right"/>
              <w:rPr>
                <w:color w:val="000000" w:themeColor="text1"/>
                <w:sz w:val="24"/>
              </w:rPr>
            </w:pPr>
            <w:r w:rsidRPr="00AE5B5A">
              <w:rPr>
                <w:color w:val="000000" w:themeColor="text1"/>
                <w:sz w:val="24"/>
              </w:rPr>
              <w:t>-</w:t>
            </w:r>
          </w:p>
        </w:tc>
        <w:tc>
          <w:tcPr>
            <w:tcW w:w="2250" w:type="dxa"/>
            <w:vAlign w:val="center"/>
          </w:tcPr>
          <w:p w:rsidR="001D57E5" w:rsidRPr="00AE5B5A" w:rsidRDefault="001D57E5" w:rsidP="00862F02">
            <w:pPr>
              <w:spacing w:before="29" w:line="288" w:lineRule="auto"/>
              <w:jc w:val="right"/>
              <w:rPr>
                <w:color w:val="000000" w:themeColor="text1"/>
                <w:sz w:val="24"/>
              </w:rPr>
            </w:pPr>
            <w:r w:rsidRPr="00AE5B5A">
              <w:rPr>
                <w:color w:val="000000" w:themeColor="text1"/>
                <w:sz w:val="24"/>
              </w:rPr>
              <w:t>-</w:t>
            </w:r>
          </w:p>
        </w:tc>
      </w:tr>
      <w:tr w:rsidR="00AE5B5A" w:rsidRPr="00AE5B5A" w:rsidTr="00D82DAA">
        <w:tc>
          <w:tcPr>
            <w:tcW w:w="3420" w:type="dxa"/>
            <w:vAlign w:val="center"/>
          </w:tcPr>
          <w:p w:rsidR="001D57E5" w:rsidRPr="00AE5B5A" w:rsidRDefault="001D57E5" w:rsidP="00D82DAA">
            <w:pPr>
              <w:spacing w:before="29" w:line="288" w:lineRule="auto"/>
              <w:rPr>
                <w:color w:val="000000" w:themeColor="text1"/>
                <w:sz w:val="24"/>
              </w:rPr>
            </w:pPr>
            <w:r w:rsidRPr="00AE5B5A">
              <w:rPr>
                <w:rFonts w:hint="eastAsia"/>
                <w:color w:val="000000" w:themeColor="text1"/>
                <w:sz w:val="24"/>
              </w:rPr>
              <w:t xml:space="preserve">      </w:t>
            </w:r>
            <w:r w:rsidRPr="00AE5B5A">
              <w:rPr>
                <w:rFonts w:hint="eastAsia"/>
                <w:color w:val="000000" w:themeColor="text1"/>
                <w:sz w:val="24"/>
              </w:rPr>
              <w:t>贵金属投资收益</w:t>
            </w:r>
          </w:p>
        </w:tc>
        <w:tc>
          <w:tcPr>
            <w:tcW w:w="1080" w:type="dxa"/>
            <w:vAlign w:val="center"/>
          </w:tcPr>
          <w:p w:rsidR="001D57E5" w:rsidRPr="00AE5B5A" w:rsidRDefault="001D57E5" w:rsidP="009B4290">
            <w:pPr>
              <w:widowControl/>
              <w:autoSpaceDE w:val="0"/>
              <w:autoSpaceDN w:val="0"/>
              <w:ind w:right="-15"/>
              <w:jc w:val="center"/>
              <w:textAlignment w:val="bottom"/>
              <w:rPr>
                <w:color w:val="000000" w:themeColor="text1"/>
                <w:sz w:val="24"/>
              </w:rPr>
            </w:pPr>
          </w:p>
        </w:tc>
        <w:tc>
          <w:tcPr>
            <w:tcW w:w="2250" w:type="dxa"/>
            <w:vAlign w:val="center"/>
          </w:tcPr>
          <w:p w:rsidR="001D57E5" w:rsidRPr="00AE5B5A" w:rsidRDefault="001D57E5" w:rsidP="00862F02">
            <w:pPr>
              <w:spacing w:before="29" w:line="288" w:lineRule="auto"/>
              <w:jc w:val="right"/>
              <w:rPr>
                <w:color w:val="000000" w:themeColor="text1"/>
                <w:sz w:val="24"/>
              </w:rPr>
            </w:pPr>
            <w:r w:rsidRPr="00AE5B5A">
              <w:rPr>
                <w:rFonts w:hint="eastAsia"/>
                <w:color w:val="000000" w:themeColor="text1"/>
                <w:sz w:val="24"/>
              </w:rPr>
              <w:t>-</w:t>
            </w:r>
          </w:p>
        </w:tc>
        <w:tc>
          <w:tcPr>
            <w:tcW w:w="2250" w:type="dxa"/>
            <w:vAlign w:val="center"/>
          </w:tcPr>
          <w:p w:rsidR="001D57E5" w:rsidRPr="00AE5B5A" w:rsidRDefault="001D57E5" w:rsidP="00862F02">
            <w:pPr>
              <w:spacing w:before="29" w:line="288" w:lineRule="auto"/>
              <w:jc w:val="right"/>
              <w:rPr>
                <w:color w:val="000000" w:themeColor="text1"/>
                <w:sz w:val="24"/>
              </w:rPr>
            </w:pPr>
            <w:r w:rsidRPr="00AE5B5A">
              <w:rPr>
                <w:rFonts w:hint="eastAsia"/>
                <w:color w:val="000000" w:themeColor="text1"/>
                <w:sz w:val="24"/>
              </w:rPr>
              <w:t>-</w:t>
            </w:r>
          </w:p>
        </w:tc>
      </w:tr>
      <w:tr w:rsidR="00AE5B5A" w:rsidRPr="00AE5B5A" w:rsidTr="00D82DAA">
        <w:tc>
          <w:tcPr>
            <w:tcW w:w="3420" w:type="dxa"/>
            <w:vAlign w:val="center"/>
          </w:tcPr>
          <w:p w:rsidR="001D57E5" w:rsidRPr="00AE5B5A" w:rsidRDefault="001D57E5" w:rsidP="00D82DAA">
            <w:pPr>
              <w:spacing w:before="29" w:line="288" w:lineRule="auto"/>
              <w:rPr>
                <w:color w:val="000000" w:themeColor="text1"/>
                <w:sz w:val="24"/>
              </w:rPr>
            </w:pPr>
            <w:r w:rsidRPr="00AE5B5A">
              <w:rPr>
                <w:rFonts w:hint="eastAsia"/>
                <w:color w:val="000000" w:themeColor="text1"/>
                <w:sz w:val="24"/>
              </w:rPr>
              <w:t xml:space="preserve">      </w:t>
            </w:r>
            <w:r w:rsidRPr="00AE5B5A">
              <w:rPr>
                <w:rFonts w:hint="eastAsia"/>
                <w:color w:val="000000" w:themeColor="text1"/>
                <w:sz w:val="24"/>
              </w:rPr>
              <w:t>衍生工具收益</w:t>
            </w:r>
          </w:p>
        </w:tc>
        <w:tc>
          <w:tcPr>
            <w:tcW w:w="1080" w:type="dxa"/>
            <w:vAlign w:val="center"/>
          </w:tcPr>
          <w:p w:rsidR="001D57E5" w:rsidRPr="00AE5B5A" w:rsidRDefault="001D57E5" w:rsidP="009B4290">
            <w:pPr>
              <w:widowControl/>
              <w:autoSpaceDE w:val="0"/>
              <w:autoSpaceDN w:val="0"/>
              <w:ind w:right="-15"/>
              <w:jc w:val="center"/>
              <w:textAlignment w:val="bottom"/>
              <w:rPr>
                <w:color w:val="000000" w:themeColor="text1"/>
                <w:sz w:val="24"/>
              </w:rPr>
            </w:pPr>
            <w:r w:rsidRPr="00AE5B5A">
              <w:rPr>
                <w:rFonts w:hint="eastAsia"/>
                <w:color w:val="000000" w:themeColor="text1"/>
                <w:sz w:val="24"/>
              </w:rPr>
              <w:t>7.4.7.15</w:t>
            </w:r>
          </w:p>
        </w:tc>
        <w:tc>
          <w:tcPr>
            <w:tcW w:w="2250" w:type="dxa"/>
            <w:vAlign w:val="center"/>
          </w:tcPr>
          <w:p w:rsidR="001D57E5" w:rsidRPr="00AE5B5A" w:rsidRDefault="001D57E5" w:rsidP="00862F02">
            <w:pPr>
              <w:spacing w:before="29" w:line="288" w:lineRule="auto"/>
              <w:jc w:val="right"/>
              <w:rPr>
                <w:color w:val="000000" w:themeColor="text1"/>
                <w:sz w:val="24"/>
              </w:rPr>
            </w:pPr>
            <w:r w:rsidRPr="00AE5B5A">
              <w:rPr>
                <w:color w:val="000000" w:themeColor="text1"/>
                <w:sz w:val="24"/>
              </w:rPr>
              <w:t>-</w:t>
            </w:r>
          </w:p>
        </w:tc>
        <w:tc>
          <w:tcPr>
            <w:tcW w:w="2250" w:type="dxa"/>
            <w:vAlign w:val="center"/>
          </w:tcPr>
          <w:p w:rsidR="001D57E5" w:rsidRPr="00AE5B5A" w:rsidRDefault="001D57E5" w:rsidP="00862F02">
            <w:pPr>
              <w:spacing w:before="29" w:line="288" w:lineRule="auto"/>
              <w:jc w:val="right"/>
              <w:rPr>
                <w:color w:val="000000" w:themeColor="text1"/>
                <w:sz w:val="24"/>
              </w:rPr>
            </w:pPr>
            <w:r w:rsidRPr="00AE5B5A">
              <w:rPr>
                <w:color w:val="000000" w:themeColor="text1"/>
                <w:sz w:val="24"/>
              </w:rPr>
              <w:t>-</w:t>
            </w:r>
          </w:p>
        </w:tc>
      </w:tr>
      <w:tr w:rsidR="00AE5B5A" w:rsidRPr="00AE5B5A" w:rsidTr="00D82DAA">
        <w:tc>
          <w:tcPr>
            <w:tcW w:w="3420" w:type="dxa"/>
            <w:vAlign w:val="center"/>
          </w:tcPr>
          <w:p w:rsidR="001D57E5" w:rsidRPr="00AE5B5A" w:rsidRDefault="001D57E5" w:rsidP="00D82DAA">
            <w:pPr>
              <w:spacing w:before="29" w:line="288" w:lineRule="auto"/>
              <w:rPr>
                <w:color w:val="000000" w:themeColor="text1"/>
                <w:sz w:val="24"/>
              </w:rPr>
            </w:pPr>
            <w:r w:rsidRPr="00AE5B5A">
              <w:rPr>
                <w:rFonts w:hint="eastAsia"/>
                <w:color w:val="000000" w:themeColor="text1"/>
                <w:sz w:val="24"/>
              </w:rPr>
              <w:t xml:space="preserve">      </w:t>
            </w:r>
            <w:r w:rsidRPr="00AE5B5A">
              <w:rPr>
                <w:rFonts w:hint="eastAsia"/>
                <w:color w:val="000000" w:themeColor="text1"/>
                <w:sz w:val="24"/>
              </w:rPr>
              <w:t>股利收益</w:t>
            </w:r>
          </w:p>
        </w:tc>
        <w:tc>
          <w:tcPr>
            <w:tcW w:w="1080" w:type="dxa"/>
            <w:vAlign w:val="center"/>
          </w:tcPr>
          <w:p w:rsidR="001D57E5" w:rsidRPr="00AE5B5A" w:rsidRDefault="001D57E5" w:rsidP="009B4290">
            <w:pPr>
              <w:widowControl/>
              <w:autoSpaceDE w:val="0"/>
              <w:autoSpaceDN w:val="0"/>
              <w:ind w:right="-15"/>
              <w:jc w:val="center"/>
              <w:textAlignment w:val="bottom"/>
              <w:rPr>
                <w:color w:val="000000" w:themeColor="text1"/>
                <w:sz w:val="24"/>
              </w:rPr>
            </w:pPr>
            <w:r w:rsidRPr="00AE5B5A">
              <w:rPr>
                <w:rFonts w:hint="eastAsia"/>
                <w:color w:val="000000" w:themeColor="text1"/>
                <w:sz w:val="24"/>
              </w:rPr>
              <w:t>7.4.7.16</w:t>
            </w:r>
          </w:p>
        </w:tc>
        <w:tc>
          <w:tcPr>
            <w:tcW w:w="2250" w:type="dxa"/>
            <w:vAlign w:val="center"/>
          </w:tcPr>
          <w:p w:rsidR="001D57E5" w:rsidRPr="00AE5B5A" w:rsidRDefault="001D57E5" w:rsidP="00862F02">
            <w:pPr>
              <w:spacing w:before="29" w:line="288" w:lineRule="auto"/>
              <w:jc w:val="right"/>
              <w:rPr>
                <w:color w:val="000000" w:themeColor="text1"/>
                <w:sz w:val="24"/>
              </w:rPr>
            </w:pPr>
            <w:r w:rsidRPr="00AE5B5A">
              <w:rPr>
                <w:color w:val="000000" w:themeColor="text1"/>
                <w:sz w:val="24"/>
              </w:rPr>
              <w:t>2,403,063.35</w:t>
            </w:r>
          </w:p>
        </w:tc>
        <w:tc>
          <w:tcPr>
            <w:tcW w:w="2250" w:type="dxa"/>
            <w:vAlign w:val="center"/>
          </w:tcPr>
          <w:p w:rsidR="001D57E5" w:rsidRPr="00AE5B5A" w:rsidRDefault="001D57E5" w:rsidP="00862F02">
            <w:pPr>
              <w:spacing w:before="29" w:line="288" w:lineRule="auto"/>
              <w:jc w:val="right"/>
              <w:rPr>
                <w:color w:val="000000" w:themeColor="text1"/>
                <w:sz w:val="24"/>
              </w:rPr>
            </w:pPr>
            <w:r w:rsidRPr="00AE5B5A">
              <w:rPr>
                <w:color w:val="000000" w:themeColor="text1"/>
                <w:sz w:val="24"/>
              </w:rPr>
              <w:t>2,811,849.14</w:t>
            </w:r>
          </w:p>
        </w:tc>
      </w:tr>
      <w:tr w:rsidR="00AE5B5A" w:rsidRPr="00AE5B5A" w:rsidTr="00D82DAA">
        <w:tc>
          <w:tcPr>
            <w:tcW w:w="3420" w:type="dxa"/>
            <w:vAlign w:val="center"/>
          </w:tcPr>
          <w:p w:rsidR="001D57E5" w:rsidRPr="00AE5B5A" w:rsidRDefault="001D57E5" w:rsidP="00D82DAA">
            <w:pPr>
              <w:spacing w:before="29" w:line="288" w:lineRule="auto"/>
              <w:rPr>
                <w:color w:val="000000" w:themeColor="text1"/>
                <w:sz w:val="24"/>
              </w:rPr>
            </w:pPr>
            <w:r w:rsidRPr="00AE5B5A">
              <w:rPr>
                <w:color w:val="000000" w:themeColor="text1"/>
                <w:sz w:val="24"/>
              </w:rPr>
              <w:t>3.</w:t>
            </w:r>
            <w:r w:rsidRPr="00AE5B5A">
              <w:rPr>
                <w:rFonts w:hint="eastAsia"/>
                <w:color w:val="000000" w:themeColor="text1"/>
                <w:sz w:val="24"/>
              </w:rPr>
              <w:t>公允价值变动收益（损失以</w:t>
            </w:r>
            <w:r w:rsidRPr="00AE5B5A">
              <w:rPr>
                <w:color w:val="000000" w:themeColor="text1"/>
                <w:sz w:val="24"/>
              </w:rPr>
              <w:t>“-”</w:t>
            </w:r>
            <w:r w:rsidRPr="00AE5B5A">
              <w:rPr>
                <w:rFonts w:hint="eastAsia"/>
                <w:color w:val="000000" w:themeColor="text1"/>
                <w:sz w:val="24"/>
              </w:rPr>
              <w:t>号填列）</w:t>
            </w:r>
          </w:p>
        </w:tc>
        <w:tc>
          <w:tcPr>
            <w:tcW w:w="1080" w:type="dxa"/>
            <w:vAlign w:val="center"/>
          </w:tcPr>
          <w:p w:rsidR="001D57E5" w:rsidRPr="00AE5B5A" w:rsidRDefault="001D57E5" w:rsidP="009B4290">
            <w:pPr>
              <w:widowControl/>
              <w:autoSpaceDE w:val="0"/>
              <w:autoSpaceDN w:val="0"/>
              <w:ind w:right="-15"/>
              <w:jc w:val="center"/>
              <w:textAlignment w:val="bottom"/>
              <w:rPr>
                <w:color w:val="000000" w:themeColor="text1"/>
                <w:sz w:val="24"/>
              </w:rPr>
            </w:pPr>
            <w:r w:rsidRPr="00AE5B5A">
              <w:rPr>
                <w:rFonts w:hint="eastAsia"/>
                <w:color w:val="000000" w:themeColor="text1"/>
                <w:sz w:val="24"/>
              </w:rPr>
              <w:t>7.4.7.17</w:t>
            </w:r>
          </w:p>
        </w:tc>
        <w:tc>
          <w:tcPr>
            <w:tcW w:w="2250" w:type="dxa"/>
            <w:vAlign w:val="center"/>
          </w:tcPr>
          <w:p w:rsidR="001D57E5" w:rsidRPr="00AE5B5A" w:rsidRDefault="001D57E5" w:rsidP="00862F02">
            <w:pPr>
              <w:spacing w:before="29" w:line="288" w:lineRule="auto"/>
              <w:jc w:val="right"/>
              <w:rPr>
                <w:color w:val="000000" w:themeColor="text1"/>
                <w:sz w:val="24"/>
              </w:rPr>
            </w:pPr>
            <w:r w:rsidRPr="00AE5B5A">
              <w:rPr>
                <w:color w:val="000000" w:themeColor="text1"/>
                <w:sz w:val="24"/>
              </w:rPr>
              <w:t>-27,535,860.66</w:t>
            </w:r>
          </w:p>
        </w:tc>
        <w:tc>
          <w:tcPr>
            <w:tcW w:w="2250" w:type="dxa"/>
            <w:vAlign w:val="center"/>
          </w:tcPr>
          <w:p w:rsidR="001D57E5" w:rsidRPr="00AE5B5A" w:rsidRDefault="001D57E5" w:rsidP="00862F02">
            <w:pPr>
              <w:spacing w:before="29" w:line="288" w:lineRule="auto"/>
              <w:jc w:val="right"/>
              <w:rPr>
                <w:color w:val="000000" w:themeColor="text1"/>
                <w:sz w:val="24"/>
              </w:rPr>
            </w:pPr>
            <w:r w:rsidRPr="00AE5B5A">
              <w:rPr>
                <w:color w:val="000000" w:themeColor="text1"/>
                <w:sz w:val="24"/>
              </w:rPr>
              <w:t>-126,469,953.91</w:t>
            </w:r>
          </w:p>
        </w:tc>
      </w:tr>
      <w:tr w:rsidR="00AE5B5A" w:rsidRPr="00AE5B5A" w:rsidTr="00D82DAA">
        <w:tc>
          <w:tcPr>
            <w:tcW w:w="3420" w:type="dxa"/>
            <w:vAlign w:val="center"/>
          </w:tcPr>
          <w:p w:rsidR="001D57E5" w:rsidRPr="00AE5B5A" w:rsidRDefault="001D57E5" w:rsidP="00D82DAA">
            <w:pPr>
              <w:spacing w:before="29" w:line="288" w:lineRule="auto"/>
              <w:rPr>
                <w:color w:val="000000" w:themeColor="text1"/>
                <w:sz w:val="24"/>
              </w:rPr>
            </w:pPr>
            <w:r w:rsidRPr="00AE5B5A">
              <w:rPr>
                <w:color w:val="000000" w:themeColor="text1"/>
                <w:sz w:val="24"/>
              </w:rPr>
              <w:t>4.</w:t>
            </w:r>
            <w:r w:rsidRPr="00AE5B5A">
              <w:rPr>
                <w:rFonts w:hint="eastAsia"/>
                <w:color w:val="000000" w:themeColor="text1"/>
                <w:sz w:val="24"/>
              </w:rPr>
              <w:t>汇兑收益（损失以</w:t>
            </w:r>
            <w:r w:rsidRPr="00AE5B5A">
              <w:rPr>
                <w:color w:val="000000" w:themeColor="text1"/>
                <w:sz w:val="24"/>
              </w:rPr>
              <w:t>“-”</w:t>
            </w:r>
            <w:r w:rsidRPr="00AE5B5A">
              <w:rPr>
                <w:rFonts w:hint="eastAsia"/>
                <w:color w:val="000000" w:themeColor="text1"/>
                <w:sz w:val="24"/>
              </w:rPr>
              <w:t>号填列）</w:t>
            </w:r>
          </w:p>
        </w:tc>
        <w:tc>
          <w:tcPr>
            <w:tcW w:w="1080" w:type="dxa"/>
            <w:vAlign w:val="center"/>
          </w:tcPr>
          <w:p w:rsidR="001D57E5" w:rsidRPr="00AE5B5A" w:rsidRDefault="001D57E5" w:rsidP="009B4290">
            <w:pPr>
              <w:widowControl/>
              <w:autoSpaceDE w:val="0"/>
              <w:autoSpaceDN w:val="0"/>
              <w:ind w:right="-15"/>
              <w:jc w:val="center"/>
              <w:textAlignment w:val="bottom"/>
              <w:rPr>
                <w:color w:val="000000" w:themeColor="text1"/>
                <w:sz w:val="24"/>
              </w:rPr>
            </w:pPr>
          </w:p>
        </w:tc>
        <w:tc>
          <w:tcPr>
            <w:tcW w:w="2250" w:type="dxa"/>
            <w:vAlign w:val="center"/>
          </w:tcPr>
          <w:p w:rsidR="001D57E5" w:rsidRPr="00AE5B5A" w:rsidRDefault="001D57E5" w:rsidP="00862F02">
            <w:pPr>
              <w:spacing w:before="29" w:line="288" w:lineRule="auto"/>
              <w:jc w:val="right"/>
              <w:rPr>
                <w:color w:val="000000" w:themeColor="text1"/>
                <w:sz w:val="24"/>
              </w:rPr>
            </w:pPr>
            <w:r w:rsidRPr="00AE5B5A">
              <w:rPr>
                <w:color w:val="000000" w:themeColor="text1"/>
                <w:sz w:val="24"/>
              </w:rPr>
              <w:t>-</w:t>
            </w:r>
          </w:p>
        </w:tc>
        <w:tc>
          <w:tcPr>
            <w:tcW w:w="2250" w:type="dxa"/>
            <w:vAlign w:val="center"/>
          </w:tcPr>
          <w:p w:rsidR="001D57E5" w:rsidRPr="00AE5B5A" w:rsidRDefault="001D57E5" w:rsidP="00862F02">
            <w:pPr>
              <w:spacing w:before="29" w:line="288" w:lineRule="auto"/>
              <w:jc w:val="right"/>
              <w:rPr>
                <w:color w:val="000000" w:themeColor="text1"/>
                <w:sz w:val="24"/>
              </w:rPr>
            </w:pPr>
            <w:r w:rsidRPr="00AE5B5A">
              <w:rPr>
                <w:color w:val="000000" w:themeColor="text1"/>
                <w:sz w:val="24"/>
              </w:rPr>
              <w:t>-</w:t>
            </w:r>
          </w:p>
        </w:tc>
      </w:tr>
      <w:tr w:rsidR="00AE5B5A" w:rsidRPr="00AE5B5A" w:rsidTr="00D82DAA">
        <w:tc>
          <w:tcPr>
            <w:tcW w:w="3420" w:type="dxa"/>
            <w:vAlign w:val="center"/>
          </w:tcPr>
          <w:p w:rsidR="001D57E5" w:rsidRPr="00AE5B5A" w:rsidRDefault="001D57E5" w:rsidP="00D82DAA">
            <w:pPr>
              <w:spacing w:before="29" w:line="288" w:lineRule="auto"/>
              <w:rPr>
                <w:color w:val="000000" w:themeColor="text1"/>
                <w:sz w:val="24"/>
              </w:rPr>
            </w:pPr>
            <w:r w:rsidRPr="00AE5B5A">
              <w:rPr>
                <w:color w:val="000000" w:themeColor="text1"/>
                <w:sz w:val="24"/>
              </w:rPr>
              <w:t>5.</w:t>
            </w:r>
            <w:r w:rsidRPr="00AE5B5A">
              <w:rPr>
                <w:rFonts w:hint="eastAsia"/>
                <w:color w:val="000000" w:themeColor="text1"/>
                <w:sz w:val="24"/>
              </w:rPr>
              <w:t>其他收入（损失以</w:t>
            </w:r>
            <w:r w:rsidRPr="00AE5B5A">
              <w:rPr>
                <w:color w:val="000000" w:themeColor="text1"/>
                <w:sz w:val="24"/>
              </w:rPr>
              <w:t>“-”</w:t>
            </w:r>
            <w:r w:rsidRPr="00AE5B5A">
              <w:rPr>
                <w:rFonts w:hint="eastAsia"/>
                <w:color w:val="000000" w:themeColor="text1"/>
                <w:sz w:val="24"/>
              </w:rPr>
              <w:t>号填列）</w:t>
            </w:r>
          </w:p>
        </w:tc>
        <w:tc>
          <w:tcPr>
            <w:tcW w:w="1080" w:type="dxa"/>
            <w:vAlign w:val="center"/>
          </w:tcPr>
          <w:p w:rsidR="001D57E5" w:rsidRPr="00AE5B5A" w:rsidRDefault="001D57E5" w:rsidP="009B4290">
            <w:pPr>
              <w:widowControl/>
              <w:autoSpaceDE w:val="0"/>
              <w:autoSpaceDN w:val="0"/>
              <w:ind w:right="-15"/>
              <w:jc w:val="center"/>
              <w:textAlignment w:val="bottom"/>
              <w:rPr>
                <w:color w:val="000000" w:themeColor="text1"/>
                <w:sz w:val="24"/>
              </w:rPr>
            </w:pPr>
            <w:r w:rsidRPr="00AE5B5A">
              <w:rPr>
                <w:rFonts w:hint="eastAsia"/>
                <w:color w:val="000000" w:themeColor="text1"/>
                <w:sz w:val="24"/>
              </w:rPr>
              <w:t>7.4.7.18</w:t>
            </w:r>
          </w:p>
        </w:tc>
        <w:tc>
          <w:tcPr>
            <w:tcW w:w="2250" w:type="dxa"/>
            <w:vAlign w:val="center"/>
          </w:tcPr>
          <w:p w:rsidR="001D57E5" w:rsidRPr="00AE5B5A" w:rsidRDefault="001D57E5" w:rsidP="00862F02">
            <w:pPr>
              <w:spacing w:before="29" w:line="288" w:lineRule="auto"/>
              <w:jc w:val="right"/>
              <w:rPr>
                <w:color w:val="000000" w:themeColor="text1"/>
                <w:sz w:val="24"/>
              </w:rPr>
            </w:pPr>
            <w:r w:rsidRPr="00AE5B5A">
              <w:rPr>
                <w:color w:val="000000" w:themeColor="text1"/>
                <w:sz w:val="24"/>
              </w:rPr>
              <w:t>221,726.18</w:t>
            </w:r>
          </w:p>
        </w:tc>
        <w:tc>
          <w:tcPr>
            <w:tcW w:w="2250" w:type="dxa"/>
            <w:vAlign w:val="center"/>
          </w:tcPr>
          <w:p w:rsidR="001D57E5" w:rsidRPr="00AE5B5A" w:rsidRDefault="001D57E5" w:rsidP="00862F02">
            <w:pPr>
              <w:spacing w:before="29" w:line="288" w:lineRule="auto"/>
              <w:jc w:val="right"/>
              <w:rPr>
                <w:color w:val="000000" w:themeColor="text1"/>
                <w:sz w:val="24"/>
              </w:rPr>
            </w:pPr>
            <w:r w:rsidRPr="00AE5B5A">
              <w:rPr>
                <w:color w:val="000000" w:themeColor="text1"/>
                <w:sz w:val="24"/>
              </w:rPr>
              <w:t>2,251,293.93</w:t>
            </w:r>
          </w:p>
        </w:tc>
      </w:tr>
      <w:tr w:rsidR="00AE5B5A" w:rsidRPr="00AE5B5A" w:rsidTr="00011850">
        <w:tc>
          <w:tcPr>
            <w:tcW w:w="3420" w:type="dxa"/>
            <w:vAlign w:val="center"/>
          </w:tcPr>
          <w:p w:rsidR="001D57E5" w:rsidRPr="00AE5B5A" w:rsidRDefault="001D57E5" w:rsidP="007D13C4">
            <w:pPr>
              <w:spacing w:before="29" w:line="288" w:lineRule="auto"/>
              <w:rPr>
                <w:rFonts w:asciiTheme="minorEastAsia" w:eastAsiaTheme="minorEastAsia" w:hAnsiTheme="minorEastAsia"/>
                <w:b/>
                <w:color w:val="000000" w:themeColor="text1"/>
                <w:szCs w:val="21"/>
              </w:rPr>
            </w:pPr>
            <w:r w:rsidRPr="00AE5B5A">
              <w:rPr>
                <w:rFonts w:hint="eastAsia"/>
                <w:b/>
                <w:color w:val="000000" w:themeColor="text1"/>
                <w:sz w:val="24"/>
              </w:rPr>
              <w:t>减：二、费用</w:t>
            </w:r>
          </w:p>
        </w:tc>
        <w:tc>
          <w:tcPr>
            <w:tcW w:w="1080" w:type="dxa"/>
            <w:vAlign w:val="center"/>
          </w:tcPr>
          <w:p w:rsidR="001D57E5" w:rsidRPr="00AE5B5A" w:rsidRDefault="001D57E5" w:rsidP="009B4290">
            <w:pPr>
              <w:widowControl/>
              <w:autoSpaceDE w:val="0"/>
              <w:autoSpaceDN w:val="0"/>
              <w:ind w:right="-15"/>
              <w:jc w:val="center"/>
              <w:textAlignment w:val="bottom"/>
              <w:rPr>
                <w:color w:val="000000" w:themeColor="text1"/>
                <w:sz w:val="24"/>
              </w:rPr>
            </w:pPr>
          </w:p>
        </w:tc>
        <w:tc>
          <w:tcPr>
            <w:tcW w:w="2250" w:type="dxa"/>
            <w:vAlign w:val="center"/>
          </w:tcPr>
          <w:p w:rsidR="001D57E5" w:rsidRPr="00AE5B5A" w:rsidRDefault="001D57E5" w:rsidP="00D520B7">
            <w:pPr>
              <w:spacing w:before="29" w:line="288" w:lineRule="auto"/>
              <w:jc w:val="right"/>
              <w:rPr>
                <w:b/>
                <w:color w:val="000000" w:themeColor="text1"/>
                <w:sz w:val="24"/>
              </w:rPr>
            </w:pPr>
            <w:r w:rsidRPr="00AE5B5A">
              <w:rPr>
                <w:b/>
                <w:color w:val="000000" w:themeColor="text1"/>
                <w:sz w:val="24"/>
              </w:rPr>
              <w:t>23,150,886.83</w:t>
            </w:r>
          </w:p>
        </w:tc>
        <w:tc>
          <w:tcPr>
            <w:tcW w:w="2250" w:type="dxa"/>
            <w:vAlign w:val="center"/>
          </w:tcPr>
          <w:p w:rsidR="001D57E5" w:rsidRPr="00AE5B5A" w:rsidRDefault="001D57E5" w:rsidP="00D520B7">
            <w:pPr>
              <w:spacing w:before="29" w:line="288" w:lineRule="auto"/>
              <w:jc w:val="right"/>
              <w:rPr>
                <w:b/>
                <w:color w:val="000000" w:themeColor="text1"/>
                <w:sz w:val="24"/>
              </w:rPr>
            </w:pPr>
            <w:r w:rsidRPr="00AE5B5A">
              <w:rPr>
                <w:b/>
                <w:color w:val="000000" w:themeColor="text1"/>
                <w:sz w:val="24"/>
              </w:rPr>
              <w:t>34,427,206.65</w:t>
            </w:r>
          </w:p>
        </w:tc>
      </w:tr>
      <w:tr w:rsidR="00AE5B5A" w:rsidRPr="00AE5B5A" w:rsidTr="00011850">
        <w:tc>
          <w:tcPr>
            <w:tcW w:w="3420" w:type="dxa"/>
            <w:vAlign w:val="center"/>
          </w:tcPr>
          <w:p w:rsidR="001D57E5" w:rsidRPr="00AE5B5A" w:rsidRDefault="001D57E5" w:rsidP="007D13C4">
            <w:pPr>
              <w:spacing w:before="29" w:line="288" w:lineRule="auto"/>
              <w:rPr>
                <w:color w:val="000000" w:themeColor="text1"/>
                <w:sz w:val="24"/>
              </w:rPr>
            </w:pPr>
            <w:r w:rsidRPr="00AE5B5A">
              <w:rPr>
                <w:color w:val="000000" w:themeColor="text1"/>
                <w:sz w:val="24"/>
              </w:rPr>
              <w:t>1</w:t>
            </w:r>
            <w:r w:rsidRPr="00AE5B5A">
              <w:rPr>
                <w:rFonts w:hint="eastAsia"/>
                <w:color w:val="000000" w:themeColor="text1"/>
                <w:sz w:val="24"/>
              </w:rPr>
              <w:t>．管理人报酬</w:t>
            </w:r>
          </w:p>
        </w:tc>
        <w:tc>
          <w:tcPr>
            <w:tcW w:w="1080" w:type="dxa"/>
            <w:vAlign w:val="center"/>
          </w:tcPr>
          <w:p w:rsidR="001D57E5" w:rsidRPr="00AE5B5A" w:rsidRDefault="001D57E5" w:rsidP="009B4290">
            <w:pPr>
              <w:widowControl/>
              <w:autoSpaceDE w:val="0"/>
              <w:autoSpaceDN w:val="0"/>
              <w:ind w:right="-15"/>
              <w:jc w:val="center"/>
              <w:textAlignment w:val="bottom"/>
              <w:rPr>
                <w:color w:val="000000" w:themeColor="text1"/>
                <w:sz w:val="24"/>
              </w:rPr>
            </w:pPr>
          </w:p>
        </w:tc>
        <w:tc>
          <w:tcPr>
            <w:tcW w:w="2250" w:type="dxa"/>
            <w:vAlign w:val="center"/>
          </w:tcPr>
          <w:p w:rsidR="001D57E5" w:rsidRPr="00AE5B5A" w:rsidRDefault="001D57E5" w:rsidP="00862F02">
            <w:pPr>
              <w:spacing w:before="29" w:line="288" w:lineRule="auto"/>
              <w:jc w:val="right"/>
              <w:rPr>
                <w:color w:val="000000" w:themeColor="text1"/>
                <w:sz w:val="24"/>
              </w:rPr>
            </w:pPr>
            <w:r w:rsidRPr="00AE5B5A">
              <w:rPr>
                <w:color w:val="000000" w:themeColor="text1"/>
                <w:sz w:val="24"/>
              </w:rPr>
              <w:t>10,663,392.63</w:t>
            </w:r>
          </w:p>
        </w:tc>
        <w:tc>
          <w:tcPr>
            <w:tcW w:w="2250" w:type="dxa"/>
            <w:vAlign w:val="center"/>
          </w:tcPr>
          <w:p w:rsidR="001D57E5" w:rsidRPr="00AE5B5A" w:rsidRDefault="001D57E5" w:rsidP="00862F02">
            <w:pPr>
              <w:spacing w:before="29" w:line="288" w:lineRule="auto"/>
              <w:jc w:val="right"/>
              <w:rPr>
                <w:color w:val="000000" w:themeColor="text1"/>
                <w:sz w:val="24"/>
              </w:rPr>
            </w:pPr>
            <w:r w:rsidRPr="00AE5B5A">
              <w:rPr>
                <w:color w:val="000000" w:themeColor="text1"/>
                <w:sz w:val="24"/>
              </w:rPr>
              <w:t>15,498,433.55</w:t>
            </w:r>
          </w:p>
        </w:tc>
      </w:tr>
      <w:tr w:rsidR="00AE5B5A" w:rsidRPr="00AE5B5A" w:rsidTr="00011850">
        <w:tc>
          <w:tcPr>
            <w:tcW w:w="3420" w:type="dxa"/>
            <w:vAlign w:val="center"/>
          </w:tcPr>
          <w:p w:rsidR="001D57E5" w:rsidRPr="00AE5B5A" w:rsidRDefault="001D57E5" w:rsidP="007D13C4">
            <w:pPr>
              <w:spacing w:before="29" w:line="288" w:lineRule="auto"/>
              <w:rPr>
                <w:color w:val="000000" w:themeColor="text1"/>
                <w:sz w:val="24"/>
              </w:rPr>
            </w:pPr>
            <w:r w:rsidRPr="00AE5B5A">
              <w:rPr>
                <w:color w:val="000000" w:themeColor="text1"/>
                <w:sz w:val="24"/>
              </w:rPr>
              <w:t>2</w:t>
            </w:r>
            <w:r w:rsidRPr="00AE5B5A">
              <w:rPr>
                <w:rFonts w:hint="eastAsia"/>
                <w:color w:val="000000" w:themeColor="text1"/>
                <w:sz w:val="24"/>
              </w:rPr>
              <w:t>．托管费</w:t>
            </w:r>
          </w:p>
        </w:tc>
        <w:tc>
          <w:tcPr>
            <w:tcW w:w="1080" w:type="dxa"/>
            <w:vAlign w:val="center"/>
          </w:tcPr>
          <w:p w:rsidR="001D57E5" w:rsidRPr="00AE5B5A" w:rsidRDefault="001D57E5" w:rsidP="009B4290">
            <w:pPr>
              <w:widowControl/>
              <w:autoSpaceDE w:val="0"/>
              <w:autoSpaceDN w:val="0"/>
              <w:ind w:right="-15"/>
              <w:jc w:val="center"/>
              <w:textAlignment w:val="bottom"/>
              <w:rPr>
                <w:color w:val="000000" w:themeColor="text1"/>
                <w:sz w:val="24"/>
              </w:rPr>
            </w:pPr>
          </w:p>
        </w:tc>
        <w:tc>
          <w:tcPr>
            <w:tcW w:w="2250" w:type="dxa"/>
            <w:vAlign w:val="center"/>
          </w:tcPr>
          <w:p w:rsidR="001D57E5" w:rsidRPr="00AE5B5A" w:rsidRDefault="001D57E5" w:rsidP="00862F02">
            <w:pPr>
              <w:spacing w:before="29" w:line="288" w:lineRule="auto"/>
              <w:jc w:val="right"/>
              <w:rPr>
                <w:color w:val="000000" w:themeColor="text1"/>
                <w:sz w:val="24"/>
              </w:rPr>
            </w:pPr>
            <w:r w:rsidRPr="00AE5B5A">
              <w:rPr>
                <w:color w:val="000000" w:themeColor="text1"/>
                <w:sz w:val="24"/>
              </w:rPr>
              <w:t>1,777,232.08</w:t>
            </w:r>
          </w:p>
        </w:tc>
        <w:tc>
          <w:tcPr>
            <w:tcW w:w="2250" w:type="dxa"/>
            <w:vAlign w:val="center"/>
          </w:tcPr>
          <w:p w:rsidR="001D57E5" w:rsidRPr="00AE5B5A" w:rsidRDefault="001D57E5" w:rsidP="00862F02">
            <w:pPr>
              <w:spacing w:before="29" w:line="288" w:lineRule="auto"/>
              <w:jc w:val="right"/>
              <w:rPr>
                <w:color w:val="000000" w:themeColor="text1"/>
                <w:sz w:val="24"/>
              </w:rPr>
            </w:pPr>
            <w:r w:rsidRPr="00AE5B5A">
              <w:rPr>
                <w:color w:val="000000" w:themeColor="text1"/>
                <w:sz w:val="24"/>
              </w:rPr>
              <w:t>2,583,072.31</w:t>
            </w:r>
          </w:p>
        </w:tc>
      </w:tr>
      <w:tr w:rsidR="00AE5B5A" w:rsidRPr="00AE5B5A" w:rsidTr="00011850">
        <w:tc>
          <w:tcPr>
            <w:tcW w:w="3420" w:type="dxa"/>
            <w:vAlign w:val="center"/>
          </w:tcPr>
          <w:p w:rsidR="001D57E5" w:rsidRPr="00AE5B5A" w:rsidRDefault="001D57E5" w:rsidP="007D13C4">
            <w:pPr>
              <w:spacing w:before="29" w:line="288" w:lineRule="auto"/>
              <w:rPr>
                <w:color w:val="000000" w:themeColor="text1"/>
                <w:sz w:val="24"/>
              </w:rPr>
            </w:pPr>
            <w:r w:rsidRPr="00AE5B5A">
              <w:rPr>
                <w:color w:val="000000" w:themeColor="text1"/>
                <w:sz w:val="24"/>
              </w:rPr>
              <w:t>3</w:t>
            </w:r>
            <w:r w:rsidRPr="00AE5B5A">
              <w:rPr>
                <w:rFonts w:hint="eastAsia"/>
                <w:color w:val="000000" w:themeColor="text1"/>
                <w:sz w:val="24"/>
              </w:rPr>
              <w:t>．销售服务费</w:t>
            </w:r>
          </w:p>
        </w:tc>
        <w:tc>
          <w:tcPr>
            <w:tcW w:w="1080" w:type="dxa"/>
            <w:vAlign w:val="center"/>
          </w:tcPr>
          <w:p w:rsidR="001D57E5" w:rsidRPr="00AE5B5A" w:rsidRDefault="001D57E5" w:rsidP="009B4290">
            <w:pPr>
              <w:widowControl/>
              <w:autoSpaceDE w:val="0"/>
              <w:autoSpaceDN w:val="0"/>
              <w:ind w:right="-15"/>
              <w:jc w:val="center"/>
              <w:textAlignment w:val="bottom"/>
              <w:rPr>
                <w:color w:val="000000" w:themeColor="text1"/>
                <w:sz w:val="24"/>
              </w:rPr>
            </w:pPr>
          </w:p>
        </w:tc>
        <w:tc>
          <w:tcPr>
            <w:tcW w:w="2250" w:type="dxa"/>
            <w:vAlign w:val="center"/>
          </w:tcPr>
          <w:p w:rsidR="001D57E5" w:rsidRPr="00AE5B5A" w:rsidRDefault="001D57E5" w:rsidP="00862F02">
            <w:pPr>
              <w:spacing w:before="29" w:line="288" w:lineRule="auto"/>
              <w:jc w:val="right"/>
              <w:rPr>
                <w:color w:val="000000" w:themeColor="text1"/>
                <w:sz w:val="24"/>
              </w:rPr>
            </w:pPr>
            <w:r w:rsidRPr="00AE5B5A">
              <w:rPr>
                <w:color w:val="000000" w:themeColor="text1"/>
                <w:sz w:val="24"/>
              </w:rPr>
              <w:t>-</w:t>
            </w:r>
          </w:p>
        </w:tc>
        <w:tc>
          <w:tcPr>
            <w:tcW w:w="2250" w:type="dxa"/>
            <w:vAlign w:val="center"/>
          </w:tcPr>
          <w:p w:rsidR="001D57E5" w:rsidRPr="00AE5B5A" w:rsidRDefault="001D57E5" w:rsidP="00862F02">
            <w:pPr>
              <w:spacing w:before="29" w:line="288" w:lineRule="auto"/>
              <w:jc w:val="right"/>
              <w:rPr>
                <w:color w:val="000000" w:themeColor="text1"/>
                <w:sz w:val="24"/>
              </w:rPr>
            </w:pPr>
            <w:r w:rsidRPr="00AE5B5A">
              <w:rPr>
                <w:color w:val="000000" w:themeColor="text1"/>
                <w:sz w:val="24"/>
              </w:rPr>
              <w:t>-</w:t>
            </w:r>
          </w:p>
        </w:tc>
      </w:tr>
      <w:tr w:rsidR="00AE5B5A" w:rsidRPr="00AE5B5A" w:rsidTr="00011850">
        <w:tc>
          <w:tcPr>
            <w:tcW w:w="3420" w:type="dxa"/>
            <w:vAlign w:val="center"/>
          </w:tcPr>
          <w:p w:rsidR="001D57E5" w:rsidRPr="00AE5B5A" w:rsidRDefault="001D57E5" w:rsidP="007D13C4">
            <w:pPr>
              <w:spacing w:before="29" w:line="288" w:lineRule="auto"/>
              <w:rPr>
                <w:color w:val="000000" w:themeColor="text1"/>
                <w:sz w:val="24"/>
              </w:rPr>
            </w:pPr>
            <w:r w:rsidRPr="00AE5B5A">
              <w:rPr>
                <w:color w:val="000000" w:themeColor="text1"/>
                <w:sz w:val="24"/>
              </w:rPr>
              <w:lastRenderedPageBreak/>
              <w:t>4</w:t>
            </w:r>
            <w:r w:rsidRPr="00AE5B5A">
              <w:rPr>
                <w:rFonts w:hint="eastAsia"/>
                <w:color w:val="000000" w:themeColor="text1"/>
                <w:sz w:val="24"/>
              </w:rPr>
              <w:t>．交易费用</w:t>
            </w:r>
          </w:p>
        </w:tc>
        <w:tc>
          <w:tcPr>
            <w:tcW w:w="1080" w:type="dxa"/>
            <w:vAlign w:val="center"/>
          </w:tcPr>
          <w:p w:rsidR="001D57E5" w:rsidRPr="00AE5B5A" w:rsidRDefault="001D57E5" w:rsidP="009B4290">
            <w:pPr>
              <w:widowControl/>
              <w:autoSpaceDE w:val="0"/>
              <w:autoSpaceDN w:val="0"/>
              <w:ind w:right="-15"/>
              <w:jc w:val="center"/>
              <w:textAlignment w:val="bottom"/>
              <w:rPr>
                <w:color w:val="000000" w:themeColor="text1"/>
                <w:sz w:val="24"/>
              </w:rPr>
            </w:pPr>
            <w:r w:rsidRPr="00AE5B5A">
              <w:rPr>
                <w:rFonts w:hint="eastAsia"/>
                <w:color w:val="000000" w:themeColor="text1"/>
                <w:sz w:val="24"/>
              </w:rPr>
              <w:t>7.4.7.19</w:t>
            </w:r>
          </w:p>
        </w:tc>
        <w:tc>
          <w:tcPr>
            <w:tcW w:w="2250" w:type="dxa"/>
            <w:vAlign w:val="center"/>
          </w:tcPr>
          <w:p w:rsidR="001D57E5" w:rsidRPr="00AE5B5A" w:rsidRDefault="001D57E5" w:rsidP="00862F02">
            <w:pPr>
              <w:spacing w:before="29" w:line="288" w:lineRule="auto"/>
              <w:jc w:val="right"/>
              <w:rPr>
                <w:color w:val="000000" w:themeColor="text1"/>
                <w:sz w:val="24"/>
              </w:rPr>
            </w:pPr>
            <w:r w:rsidRPr="00AE5B5A">
              <w:rPr>
                <w:color w:val="000000" w:themeColor="text1"/>
                <w:sz w:val="24"/>
              </w:rPr>
              <w:t>10,264,104.02</w:t>
            </w:r>
          </w:p>
        </w:tc>
        <w:tc>
          <w:tcPr>
            <w:tcW w:w="2250" w:type="dxa"/>
            <w:vAlign w:val="center"/>
          </w:tcPr>
          <w:p w:rsidR="001D57E5" w:rsidRPr="00AE5B5A" w:rsidRDefault="001D57E5" w:rsidP="00862F02">
            <w:pPr>
              <w:spacing w:before="29" w:line="288" w:lineRule="auto"/>
              <w:jc w:val="right"/>
              <w:rPr>
                <w:color w:val="000000" w:themeColor="text1"/>
                <w:sz w:val="24"/>
              </w:rPr>
            </w:pPr>
            <w:r w:rsidRPr="00AE5B5A">
              <w:rPr>
                <w:color w:val="000000" w:themeColor="text1"/>
                <w:sz w:val="24"/>
              </w:rPr>
              <w:t>15,898,709.24</w:t>
            </w:r>
          </w:p>
        </w:tc>
      </w:tr>
      <w:tr w:rsidR="00AE5B5A" w:rsidRPr="00AE5B5A" w:rsidTr="00011850">
        <w:tc>
          <w:tcPr>
            <w:tcW w:w="3420" w:type="dxa"/>
            <w:vAlign w:val="center"/>
          </w:tcPr>
          <w:p w:rsidR="001D57E5" w:rsidRPr="00AE5B5A" w:rsidRDefault="001D57E5" w:rsidP="007D13C4">
            <w:pPr>
              <w:spacing w:before="29" w:line="288" w:lineRule="auto"/>
              <w:rPr>
                <w:color w:val="000000" w:themeColor="text1"/>
                <w:sz w:val="24"/>
              </w:rPr>
            </w:pPr>
            <w:r w:rsidRPr="00AE5B5A">
              <w:rPr>
                <w:color w:val="000000" w:themeColor="text1"/>
                <w:sz w:val="24"/>
              </w:rPr>
              <w:t>5</w:t>
            </w:r>
            <w:r w:rsidRPr="00AE5B5A">
              <w:rPr>
                <w:rFonts w:hint="eastAsia"/>
                <w:color w:val="000000" w:themeColor="text1"/>
                <w:sz w:val="24"/>
              </w:rPr>
              <w:t>．利息支出</w:t>
            </w:r>
          </w:p>
        </w:tc>
        <w:tc>
          <w:tcPr>
            <w:tcW w:w="1080" w:type="dxa"/>
            <w:vAlign w:val="center"/>
          </w:tcPr>
          <w:p w:rsidR="001D57E5" w:rsidRPr="00AE5B5A" w:rsidRDefault="001D57E5" w:rsidP="009B4290">
            <w:pPr>
              <w:widowControl/>
              <w:autoSpaceDE w:val="0"/>
              <w:autoSpaceDN w:val="0"/>
              <w:ind w:right="-15"/>
              <w:jc w:val="center"/>
              <w:textAlignment w:val="bottom"/>
              <w:rPr>
                <w:color w:val="000000" w:themeColor="text1"/>
                <w:sz w:val="24"/>
              </w:rPr>
            </w:pPr>
          </w:p>
        </w:tc>
        <w:tc>
          <w:tcPr>
            <w:tcW w:w="2250" w:type="dxa"/>
            <w:vAlign w:val="center"/>
          </w:tcPr>
          <w:p w:rsidR="001D57E5" w:rsidRPr="00AE5B5A" w:rsidRDefault="001D57E5" w:rsidP="00862F02">
            <w:pPr>
              <w:spacing w:before="29" w:line="288" w:lineRule="auto"/>
              <w:jc w:val="right"/>
              <w:rPr>
                <w:color w:val="000000" w:themeColor="text1"/>
                <w:sz w:val="24"/>
              </w:rPr>
            </w:pPr>
            <w:r w:rsidRPr="00AE5B5A">
              <w:rPr>
                <w:color w:val="000000" w:themeColor="text1"/>
                <w:sz w:val="24"/>
              </w:rPr>
              <w:t>-</w:t>
            </w:r>
          </w:p>
        </w:tc>
        <w:tc>
          <w:tcPr>
            <w:tcW w:w="2250" w:type="dxa"/>
            <w:vAlign w:val="center"/>
          </w:tcPr>
          <w:p w:rsidR="001D57E5" w:rsidRPr="00AE5B5A" w:rsidRDefault="001D57E5" w:rsidP="00862F02">
            <w:pPr>
              <w:spacing w:before="29" w:line="288" w:lineRule="auto"/>
              <w:jc w:val="right"/>
              <w:rPr>
                <w:color w:val="000000" w:themeColor="text1"/>
                <w:sz w:val="24"/>
              </w:rPr>
            </w:pPr>
            <w:r w:rsidRPr="00AE5B5A">
              <w:rPr>
                <w:color w:val="000000" w:themeColor="text1"/>
                <w:sz w:val="24"/>
              </w:rPr>
              <w:t>-</w:t>
            </w:r>
          </w:p>
        </w:tc>
      </w:tr>
      <w:tr w:rsidR="00AE5B5A" w:rsidRPr="00AE5B5A" w:rsidTr="00011850">
        <w:tc>
          <w:tcPr>
            <w:tcW w:w="3420" w:type="dxa"/>
            <w:vAlign w:val="center"/>
          </w:tcPr>
          <w:p w:rsidR="001D57E5" w:rsidRPr="00AE5B5A" w:rsidRDefault="001D57E5" w:rsidP="007D13C4">
            <w:pPr>
              <w:spacing w:before="29" w:line="288" w:lineRule="auto"/>
              <w:rPr>
                <w:color w:val="000000" w:themeColor="text1"/>
                <w:sz w:val="24"/>
              </w:rPr>
            </w:pPr>
            <w:r w:rsidRPr="00AE5B5A">
              <w:rPr>
                <w:rFonts w:hint="eastAsia"/>
                <w:color w:val="000000" w:themeColor="text1"/>
                <w:sz w:val="24"/>
              </w:rPr>
              <w:t>其中：卖出回购金融资产支出</w:t>
            </w:r>
          </w:p>
        </w:tc>
        <w:tc>
          <w:tcPr>
            <w:tcW w:w="1080" w:type="dxa"/>
            <w:vAlign w:val="center"/>
          </w:tcPr>
          <w:p w:rsidR="001D57E5" w:rsidRPr="00AE5B5A" w:rsidRDefault="001D57E5" w:rsidP="009B4290">
            <w:pPr>
              <w:widowControl/>
              <w:autoSpaceDE w:val="0"/>
              <w:autoSpaceDN w:val="0"/>
              <w:ind w:right="-15"/>
              <w:jc w:val="center"/>
              <w:textAlignment w:val="bottom"/>
              <w:rPr>
                <w:color w:val="000000" w:themeColor="text1"/>
                <w:sz w:val="24"/>
              </w:rPr>
            </w:pPr>
          </w:p>
        </w:tc>
        <w:tc>
          <w:tcPr>
            <w:tcW w:w="2250" w:type="dxa"/>
            <w:vAlign w:val="center"/>
          </w:tcPr>
          <w:p w:rsidR="001D57E5" w:rsidRPr="00AE5B5A" w:rsidRDefault="001D57E5" w:rsidP="00862F02">
            <w:pPr>
              <w:spacing w:before="29" w:line="288" w:lineRule="auto"/>
              <w:jc w:val="right"/>
              <w:rPr>
                <w:color w:val="000000" w:themeColor="text1"/>
                <w:sz w:val="24"/>
              </w:rPr>
            </w:pPr>
            <w:r w:rsidRPr="00AE5B5A">
              <w:rPr>
                <w:color w:val="000000" w:themeColor="text1"/>
                <w:sz w:val="24"/>
              </w:rPr>
              <w:t>-</w:t>
            </w:r>
          </w:p>
        </w:tc>
        <w:tc>
          <w:tcPr>
            <w:tcW w:w="2250" w:type="dxa"/>
            <w:vAlign w:val="center"/>
          </w:tcPr>
          <w:p w:rsidR="001D57E5" w:rsidRPr="00AE5B5A" w:rsidRDefault="001D57E5" w:rsidP="00862F02">
            <w:pPr>
              <w:spacing w:before="29" w:line="288" w:lineRule="auto"/>
              <w:jc w:val="right"/>
              <w:rPr>
                <w:color w:val="000000" w:themeColor="text1"/>
                <w:sz w:val="24"/>
              </w:rPr>
            </w:pPr>
            <w:r w:rsidRPr="00AE5B5A">
              <w:rPr>
                <w:color w:val="000000" w:themeColor="text1"/>
                <w:sz w:val="24"/>
              </w:rPr>
              <w:t>-</w:t>
            </w:r>
          </w:p>
        </w:tc>
      </w:tr>
      <w:tr w:rsidR="00AE5B5A" w:rsidRPr="00AE5B5A" w:rsidTr="00011850">
        <w:tc>
          <w:tcPr>
            <w:tcW w:w="3420" w:type="dxa"/>
            <w:vAlign w:val="center"/>
          </w:tcPr>
          <w:p w:rsidR="001D57E5" w:rsidRPr="00AE5B5A" w:rsidRDefault="001D57E5" w:rsidP="007D13C4">
            <w:pPr>
              <w:spacing w:before="29" w:line="288" w:lineRule="auto"/>
              <w:rPr>
                <w:color w:val="000000" w:themeColor="text1"/>
                <w:sz w:val="24"/>
              </w:rPr>
            </w:pPr>
            <w:r w:rsidRPr="00AE5B5A">
              <w:rPr>
                <w:color w:val="000000" w:themeColor="text1"/>
                <w:sz w:val="24"/>
              </w:rPr>
              <w:t>6</w:t>
            </w:r>
            <w:r w:rsidRPr="00AE5B5A">
              <w:rPr>
                <w:rFonts w:hint="eastAsia"/>
                <w:color w:val="000000" w:themeColor="text1"/>
                <w:sz w:val="24"/>
              </w:rPr>
              <w:t>．其他费用</w:t>
            </w:r>
          </w:p>
        </w:tc>
        <w:tc>
          <w:tcPr>
            <w:tcW w:w="1080" w:type="dxa"/>
            <w:vAlign w:val="center"/>
          </w:tcPr>
          <w:p w:rsidR="001D57E5" w:rsidRPr="00AE5B5A" w:rsidRDefault="001D57E5" w:rsidP="009B4290">
            <w:pPr>
              <w:widowControl/>
              <w:autoSpaceDE w:val="0"/>
              <w:autoSpaceDN w:val="0"/>
              <w:ind w:right="-15"/>
              <w:jc w:val="center"/>
              <w:textAlignment w:val="bottom"/>
              <w:rPr>
                <w:color w:val="000000" w:themeColor="text1"/>
                <w:sz w:val="24"/>
              </w:rPr>
            </w:pPr>
            <w:r w:rsidRPr="00AE5B5A">
              <w:rPr>
                <w:rFonts w:hint="eastAsia"/>
                <w:color w:val="000000" w:themeColor="text1"/>
                <w:sz w:val="24"/>
              </w:rPr>
              <w:t>7.4.7.20</w:t>
            </w:r>
          </w:p>
        </w:tc>
        <w:tc>
          <w:tcPr>
            <w:tcW w:w="2250" w:type="dxa"/>
            <w:vAlign w:val="center"/>
          </w:tcPr>
          <w:p w:rsidR="001D57E5" w:rsidRPr="00AE5B5A" w:rsidRDefault="001D57E5" w:rsidP="00862F02">
            <w:pPr>
              <w:spacing w:before="29" w:line="288" w:lineRule="auto"/>
              <w:jc w:val="right"/>
              <w:rPr>
                <w:color w:val="000000" w:themeColor="text1"/>
                <w:sz w:val="24"/>
              </w:rPr>
            </w:pPr>
            <w:r w:rsidRPr="00AE5B5A">
              <w:rPr>
                <w:color w:val="000000" w:themeColor="text1"/>
                <w:sz w:val="24"/>
              </w:rPr>
              <w:t>446,158.10</w:t>
            </w:r>
          </w:p>
        </w:tc>
        <w:tc>
          <w:tcPr>
            <w:tcW w:w="2250" w:type="dxa"/>
            <w:vAlign w:val="center"/>
          </w:tcPr>
          <w:p w:rsidR="001D57E5" w:rsidRPr="00AE5B5A" w:rsidRDefault="001D57E5" w:rsidP="00862F02">
            <w:pPr>
              <w:spacing w:before="29" w:line="288" w:lineRule="auto"/>
              <w:jc w:val="right"/>
              <w:rPr>
                <w:color w:val="000000" w:themeColor="text1"/>
                <w:sz w:val="24"/>
              </w:rPr>
            </w:pPr>
            <w:r w:rsidRPr="00AE5B5A">
              <w:rPr>
                <w:color w:val="000000" w:themeColor="text1"/>
                <w:sz w:val="24"/>
              </w:rPr>
              <w:t>446,991.55</w:t>
            </w:r>
          </w:p>
        </w:tc>
      </w:tr>
      <w:tr w:rsidR="00AE5B5A" w:rsidRPr="00AE5B5A" w:rsidTr="00011850">
        <w:tc>
          <w:tcPr>
            <w:tcW w:w="3420" w:type="dxa"/>
            <w:vAlign w:val="center"/>
          </w:tcPr>
          <w:p w:rsidR="001D57E5" w:rsidRPr="00AE5B5A" w:rsidRDefault="001D57E5" w:rsidP="007D13C4">
            <w:pPr>
              <w:spacing w:before="29" w:line="288" w:lineRule="auto"/>
              <w:rPr>
                <w:rFonts w:asciiTheme="minorEastAsia" w:eastAsiaTheme="minorEastAsia" w:hAnsiTheme="minorEastAsia"/>
                <w:b/>
                <w:color w:val="000000" w:themeColor="text1"/>
                <w:szCs w:val="21"/>
              </w:rPr>
            </w:pPr>
            <w:r w:rsidRPr="00AE5B5A">
              <w:rPr>
                <w:rFonts w:hint="eastAsia"/>
                <w:b/>
                <w:color w:val="000000" w:themeColor="text1"/>
                <w:sz w:val="24"/>
              </w:rPr>
              <w:t>三、利润总额（亏损总额以</w:t>
            </w:r>
            <w:r w:rsidRPr="00AE5B5A">
              <w:rPr>
                <w:b/>
                <w:color w:val="000000" w:themeColor="text1"/>
                <w:sz w:val="24"/>
              </w:rPr>
              <w:t>“-”</w:t>
            </w:r>
            <w:r w:rsidRPr="00AE5B5A">
              <w:rPr>
                <w:rFonts w:hint="eastAsia"/>
                <w:b/>
                <w:color w:val="000000" w:themeColor="text1"/>
                <w:sz w:val="24"/>
              </w:rPr>
              <w:t>号填列）</w:t>
            </w:r>
          </w:p>
        </w:tc>
        <w:tc>
          <w:tcPr>
            <w:tcW w:w="1080" w:type="dxa"/>
            <w:vAlign w:val="center"/>
          </w:tcPr>
          <w:p w:rsidR="001D57E5" w:rsidRPr="00AE5B5A" w:rsidRDefault="001D57E5" w:rsidP="009B4290">
            <w:pPr>
              <w:widowControl/>
              <w:autoSpaceDE w:val="0"/>
              <w:autoSpaceDN w:val="0"/>
              <w:ind w:right="-15"/>
              <w:jc w:val="center"/>
              <w:textAlignment w:val="bottom"/>
              <w:rPr>
                <w:color w:val="000000" w:themeColor="text1"/>
                <w:sz w:val="24"/>
              </w:rPr>
            </w:pPr>
          </w:p>
        </w:tc>
        <w:tc>
          <w:tcPr>
            <w:tcW w:w="2250" w:type="dxa"/>
            <w:vAlign w:val="center"/>
          </w:tcPr>
          <w:p w:rsidR="001D57E5" w:rsidRPr="00AE5B5A" w:rsidRDefault="001D57E5" w:rsidP="00D520B7">
            <w:pPr>
              <w:spacing w:before="29" w:line="288" w:lineRule="auto"/>
              <w:jc w:val="right"/>
              <w:rPr>
                <w:b/>
                <w:color w:val="000000" w:themeColor="text1"/>
                <w:sz w:val="24"/>
              </w:rPr>
            </w:pPr>
            <w:r w:rsidRPr="00AE5B5A">
              <w:rPr>
                <w:b/>
                <w:color w:val="000000" w:themeColor="text1"/>
                <w:sz w:val="24"/>
              </w:rPr>
              <w:t>-44,338,846.81</w:t>
            </w:r>
          </w:p>
        </w:tc>
        <w:tc>
          <w:tcPr>
            <w:tcW w:w="2250" w:type="dxa"/>
            <w:vAlign w:val="center"/>
          </w:tcPr>
          <w:p w:rsidR="001D57E5" w:rsidRPr="00AE5B5A" w:rsidRDefault="001D57E5" w:rsidP="00D520B7">
            <w:pPr>
              <w:spacing w:before="29" w:line="288" w:lineRule="auto"/>
              <w:jc w:val="right"/>
              <w:rPr>
                <w:b/>
                <w:color w:val="000000" w:themeColor="text1"/>
                <w:sz w:val="24"/>
              </w:rPr>
            </w:pPr>
            <w:r w:rsidRPr="00AE5B5A">
              <w:rPr>
                <w:b/>
                <w:color w:val="000000" w:themeColor="text1"/>
                <w:sz w:val="24"/>
              </w:rPr>
              <w:t>494,281,848.86</w:t>
            </w:r>
          </w:p>
        </w:tc>
      </w:tr>
      <w:tr w:rsidR="00AE5B5A" w:rsidRPr="00AE5B5A" w:rsidTr="00011850">
        <w:tc>
          <w:tcPr>
            <w:tcW w:w="3420" w:type="dxa"/>
            <w:vAlign w:val="center"/>
          </w:tcPr>
          <w:p w:rsidR="001D57E5" w:rsidRPr="00AE5B5A" w:rsidRDefault="001D57E5" w:rsidP="00011850">
            <w:pPr>
              <w:spacing w:line="360" w:lineRule="auto"/>
              <w:rPr>
                <w:rFonts w:asciiTheme="minorEastAsia" w:eastAsiaTheme="minorEastAsia" w:hAnsiTheme="minorEastAsia"/>
                <w:b/>
                <w:color w:val="000000" w:themeColor="text1"/>
                <w:szCs w:val="21"/>
              </w:rPr>
            </w:pPr>
            <w:r w:rsidRPr="00AE5B5A">
              <w:rPr>
                <w:rFonts w:hint="eastAsia"/>
                <w:color w:val="000000" w:themeColor="text1"/>
                <w:sz w:val="24"/>
              </w:rPr>
              <w:t>减：所得税费用</w:t>
            </w:r>
          </w:p>
        </w:tc>
        <w:tc>
          <w:tcPr>
            <w:tcW w:w="1080" w:type="dxa"/>
            <w:vAlign w:val="center"/>
          </w:tcPr>
          <w:p w:rsidR="001D57E5" w:rsidRPr="00AE5B5A" w:rsidRDefault="001D57E5" w:rsidP="009B4290">
            <w:pPr>
              <w:widowControl/>
              <w:autoSpaceDE w:val="0"/>
              <w:autoSpaceDN w:val="0"/>
              <w:ind w:right="-15"/>
              <w:jc w:val="center"/>
              <w:textAlignment w:val="bottom"/>
              <w:rPr>
                <w:color w:val="000000" w:themeColor="text1"/>
                <w:sz w:val="24"/>
              </w:rPr>
            </w:pPr>
          </w:p>
        </w:tc>
        <w:tc>
          <w:tcPr>
            <w:tcW w:w="2250" w:type="dxa"/>
            <w:vAlign w:val="center"/>
          </w:tcPr>
          <w:p w:rsidR="001D57E5" w:rsidRPr="00AE5B5A" w:rsidRDefault="001D57E5" w:rsidP="00862F02">
            <w:pPr>
              <w:spacing w:before="29" w:line="288" w:lineRule="auto"/>
              <w:jc w:val="right"/>
              <w:rPr>
                <w:color w:val="000000" w:themeColor="text1"/>
                <w:sz w:val="24"/>
              </w:rPr>
            </w:pPr>
            <w:r w:rsidRPr="00AE5B5A">
              <w:rPr>
                <w:color w:val="000000" w:themeColor="text1"/>
                <w:sz w:val="24"/>
              </w:rPr>
              <w:t>-</w:t>
            </w:r>
          </w:p>
        </w:tc>
        <w:tc>
          <w:tcPr>
            <w:tcW w:w="2250" w:type="dxa"/>
            <w:vAlign w:val="center"/>
          </w:tcPr>
          <w:p w:rsidR="001D57E5" w:rsidRPr="00AE5B5A" w:rsidRDefault="001D57E5" w:rsidP="00862F02">
            <w:pPr>
              <w:spacing w:before="29" w:line="288" w:lineRule="auto"/>
              <w:jc w:val="right"/>
              <w:rPr>
                <w:color w:val="000000" w:themeColor="text1"/>
                <w:sz w:val="24"/>
              </w:rPr>
            </w:pPr>
            <w:r w:rsidRPr="00AE5B5A">
              <w:rPr>
                <w:color w:val="000000" w:themeColor="text1"/>
                <w:sz w:val="24"/>
              </w:rPr>
              <w:t>-</w:t>
            </w:r>
          </w:p>
        </w:tc>
      </w:tr>
      <w:tr w:rsidR="001D57E5" w:rsidRPr="00AE5B5A" w:rsidTr="00011850">
        <w:tc>
          <w:tcPr>
            <w:tcW w:w="3420" w:type="dxa"/>
            <w:vAlign w:val="center"/>
          </w:tcPr>
          <w:p w:rsidR="001D57E5" w:rsidRPr="00AE5B5A" w:rsidRDefault="001D57E5" w:rsidP="007D13C4">
            <w:pPr>
              <w:spacing w:before="29" w:line="288" w:lineRule="auto"/>
              <w:rPr>
                <w:rFonts w:asciiTheme="minorEastAsia" w:eastAsiaTheme="minorEastAsia" w:hAnsiTheme="minorEastAsia"/>
                <w:b/>
                <w:color w:val="000000" w:themeColor="text1"/>
                <w:szCs w:val="21"/>
              </w:rPr>
            </w:pPr>
            <w:r w:rsidRPr="00AE5B5A">
              <w:rPr>
                <w:rFonts w:hint="eastAsia"/>
                <w:b/>
                <w:color w:val="000000" w:themeColor="text1"/>
                <w:sz w:val="24"/>
              </w:rPr>
              <w:t>四、净利润（净亏损以</w:t>
            </w:r>
            <w:r w:rsidRPr="00AE5B5A">
              <w:rPr>
                <w:b/>
                <w:color w:val="000000" w:themeColor="text1"/>
                <w:sz w:val="24"/>
              </w:rPr>
              <w:t>“-”</w:t>
            </w:r>
            <w:r w:rsidRPr="00AE5B5A">
              <w:rPr>
                <w:rFonts w:hint="eastAsia"/>
                <w:b/>
                <w:color w:val="000000" w:themeColor="text1"/>
                <w:sz w:val="24"/>
              </w:rPr>
              <w:t>号填列）</w:t>
            </w:r>
          </w:p>
        </w:tc>
        <w:tc>
          <w:tcPr>
            <w:tcW w:w="1080" w:type="dxa"/>
            <w:vAlign w:val="center"/>
          </w:tcPr>
          <w:p w:rsidR="001D57E5" w:rsidRPr="00AE5B5A" w:rsidRDefault="001D57E5" w:rsidP="009B4290">
            <w:pPr>
              <w:widowControl/>
              <w:autoSpaceDE w:val="0"/>
              <w:autoSpaceDN w:val="0"/>
              <w:ind w:right="-15"/>
              <w:jc w:val="center"/>
              <w:textAlignment w:val="bottom"/>
              <w:rPr>
                <w:color w:val="000000" w:themeColor="text1"/>
                <w:sz w:val="24"/>
              </w:rPr>
            </w:pPr>
          </w:p>
        </w:tc>
        <w:tc>
          <w:tcPr>
            <w:tcW w:w="2250" w:type="dxa"/>
            <w:vAlign w:val="center"/>
          </w:tcPr>
          <w:p w:rsidR="001D57E5" w:rsidRPr="00AE5B5A" w:rsidRDefault="001D57E5" w:rsidP="00D520B7">
            <w:pPr>
              <w:spacing w:before="29" w:line="288" w:lineRule="auto"/>
              <w:jc w:val="right"/>
              <w:rPr>
                <w:b/>
                <w:color w:val="000000" w:themeColor="text1"/>
                <w:sz w:val="24"/>
              </w:rPr>
            </w:pPr>
            <w:r w:rsidRPr="00AE5B5A">
              <w:rPr>
                <w:b/>
                <w:color w:val="000000" w:themeColor="text1"/>
                <w:sz w:val="24"/>
              </w:rPr>
              <w:t>-44,338,846.81</w:t>
            </w:r>
          </w:p>
        </w:tc>
        <w:tc>
          <w:tcPr>
            <w:tcW w:w="2250" w:type="dxa"/>
            <w:vAlign w:val="center"/>
          </w:tcPr>
          <w:p w:rsidR="001D57E5" w:rsidRPr="00AE5B5A" w:rsidRDefault="001D57E5" w:rsidP="00D520B7">
            <w:pPr>
              <w:spacing w:before="29" w:line="288" w:lineRule="auto"/>
              <w:jc w:val="right"/>
              <w:rPr>
                <w:b/>
                <w:color w:val="000000" w:themeColor="text1"/>
                <w:sz w:val="24"/>
              </w:rPr>
            </w:pPr>
            <w:r w:rsidRPr="00AE5B5A">
              <w:rPr>
                <w:b/>
                <w:color w:val="000000" w:themeColor="text1"/>
                <w:sz w:val="24"/>
              </w:rPr>
              <w:t>494,281,848.86</w:t>
            </w:r>
          </w:p>
        </w:tc>
      </w:tr>
    </w:tbl>
    <w:p w:rsidR="001A59F9" w:rsidRPr="00AE5B5A" w:rsidRDefault="001A59F9" w:rsidP="00026C9C">
      <w:pPr>
        <w:spacing w:line="360" w:lineRule="auto"/>
        <w:rPr>
          <w:rFonts w:asciiTheme="minorEastAsia" w:eastAsiaTheme="minorEastAsia" w:hAnsiTheme="minorEastAsia"/>
          <w:color w:val="000000" w:themeColor="text1"/>
          <w:szCs w:val="21"/>
        </w:rPr>
      </w:pPr>
    </w:p>
    <w:p w:rsidR="001A59F9" w:rsidRPr="00AE5B5A" w:rsidRDefault="001A59F9" w:rsidP="00480B3C">
      <w:pPr>
        <w:pStyle w:val="20"/>
        <w:spacing w:before="29" w:after="0" w:line="288" w:lineRule="auto"/>
        <w:rPr>
          <w:rFonts w:ascii="Times New Roman" w:hAnsi="Times New Roman"/>
          <w:color w:val="000000" w:themeColor="text1"/>
          <w:kern w:val="0"/>
          <w:szCs w:val="24"/>
        </w:rPr>
      </w:pPr>
      <w:bookmarkStart w:id="124" w:name="_Toc225498270"/>
      <w:bookmarkStart w:id="125" w:name="_Toc361324875"/>
      <w:bookmarkStart w:id="126" w:name="_Toc478321513"/>
      <w:r w:rsidRPr="00AE5B5A">
        <w:rPr>
          <w:rFonts w:ascii="Times New Roman" w:hAnsi="Times New Roman"/>
          <w:color w:val="000000" w:themeColor="text1"/>
          <w:kern w:val="0"/>
          <w:szCs w:val="24"/>
        </w:rPr>
        <w:t xml:space="preserve">7.3 </w:t>
      </w:r>
      <w:r w:rsidRPr="00AE5B5A">
        <w:rPr>
          <w:rFonts w:ascii="Times New Roman" w:hAnsi="Times New Roman" w:hint="eastAsia"/>
          <w:color w:val="000000" w:themeColor="text1"/>
          <w:kern w:val="0"/>
          <w:szCs w:val="24"/>
        </w:rPr>
        <w:t>所有者权益（基金净值）变动表</w:t>
      </w:r>
      <w:bookmarkEnd w:id="124"/>
      <w:bookmarkEnd w:id="125"/>
      <w:bookmarkEnd w:id="126"/>
    </w:p>
    <w:p w:rsidR="001A59F9" w:rsidRPr="00AE5B5A" w:rsidRDefault="001A59F9" w:rsidP="00480B3C">
      <w:pPr>
        <w:spacing w:before="29" w:line="288" w:lineRule="auto"/>
        <w:rPr>
          <w:color w:val="000000" w:themeColor="text1"/>
          <w:sz w:val="24"/>
        </w:rPr>
      </w:pPr>
      <w:r w:rsidRPr="00AE5B5A">
        <w:rPr>
          <w:rFonts w:hint="eastAsia"/>
          <w:color w:val="000000" w:themeColor="text1"/>
          <w:sz w:val="24"/>
        </w:rPr>
        <w:t>会计主体：</w:t>
      </w:r>
      <w:r w:rsidRPr="00AE5B5A">
        <w:rPr>
          <w:color w:val="000000" w:themeColor="text1"/>
          <w:sz w:val="24"/>
        </w:rPr>
        <w:t>交银施罗德主题优选灵活配置混合型证券投资基金</w:t>
      </w:r>
    </w:p>
    <w:p w:rsidR="001A59F9" w:rsidRPr="00AE5B5A" w:rsidRDefault="001A59F9" w:rsidP="00480B3C">
      <w:pPr>
        <w:spacing w:before="29" w:line="288" w:lineRule="auto"/>
        <w:rPr>
          <w:color w:val="000000" w:themeColor="text1"/>
          <w:sz w:val="24"/>
        </w:rPr>
      </w:pPr>
      <w:r w:rsidRPr="00AE5B5A">
        <w:rPr>
          <w:rFonts w:hint="eastAsia"/>
          <w:color w:val="000000" w:themeColor="text1"/>
          <w:sz w:val="24"/>
        </w:rPr>
        <w:t>本报告期：</w:t>
      </w:r>
      <w:r w:rsidR="00F64FAD" w:rsidRPr="00AE5B5A">
        <w:rPr>
          <w:color w:val="000000" w:themeColor="text1"/>
          <w:sz w:val="24"/>
        </w:rPr>
        <w:t>2016</w:t>
      </w:r>
      <w:r w:rsidR="00F64FAD" w:rsidRPr="00AE5B5A">
        <w:rPr>
          <w:color w:val="000000" w:themeColor="text1"/>
          <w:sz w:val="24"/>
        </w:rPr>
        <w:t>年</w:t>
      </w:r>
      <w:r w:rsidR="00F64FAD" w:rsidRPr="00AE5B5A">
        <w:rPr>
          <w:color w:val="000000" w:themeColor="text1"/>
          <w:sz w:val="24"/>
        </w:rPr>
        <w:t>1</w:t>
      </w:r>
      <w:r w:rsidR="00F64FAD" w:rsidRPr="00AE5B5A">
        <w:rPr>
          <w:color w:val="000000" w:themeColor="text1"/>
          <w:sz w:val="24"/>
        </w:rPr>
        <w:t>月</w:t>
      </w:r>
      <w:r w:rsidR="00F64FAD" w:rsidRPr="00AE5B5A">
        <w:rPr>
          <w:color w:val="000000" w:themeColor="text1"/>
          <w:sz w:val="24"/>
        </w:rPr>
        <w:t>1</w:t>
      </w:r>
      <w:r w:rsidR="00F64FAD" w:rsidRPr="00AE5B5A">
        <w:rPr>
          <w:color w:val="000000" w:themeColor="text1"/>
          <w:sz w:val="24"/>
        </w:rPr>
        <w:t>日</w:t>
      </w:r>
      <w:r w:rsidRPr="00AE5B5A">
        <w:rPr>
          <w:rFonts w:hint="eastAsia"/>
          <w:color w:val="000000" w:themeColor="text1"/>
          <w:sz w:val="24"/>
        </w:rPr>
        <w:t>至</w:t>
      </w:r>
      <w:r w:rsidR="00F64FAD" w:rsidRPr="00AE5B5A">
        <w:rPr>
          <w:color w:val="000000" w:themeColor="text1"/>
          <w:sz w:val="24"/>
        </w:rPr>
        <w:t>2016</w:t>
      </w:r>
      <w:r w:rsidR="00F64FAD" w:rsidRPr="00AE5B5A">
        <w:rPr>
          <w:color w:val="000000" w:themeColor="text1"/>
          <w:sz w:val="24"/>
        </w:rPr>
        <w:t>年</w:t>
      </w:r>
      <w:r w:rsidR="00F64FAD" w:rsidRPr="00AE5B5A">
        <w:rPr>
          <w:color w:val="000000" w:themeColor="text1"/>
          <w:sz w:val="24"/>
        </w:rPr>
        <w:t>12</w:t>
      </w:r>
      <w:r w:rsidR="00F64FAD" w:rsidRPr="00AE5B5A">
        <w:rPr>
          <w:color w:val="000000" w:themeColor="text1"/>
          <w:sz w:val="24"/>
        </w:rPr>
        <w:t>月</w:t>
      </w:r>
      <w:r w:rsidR="00F64FAD" w:rsidRPr="00AE5B5A">
        <w:rPr>
          <w:color w:val="000000" w:themeColor="text1"/>
          <w:sz w:val="24"/>
        </w:rPr>
        <w:t>31</w:t>
      </w:r>
      <w:r w:rsidR="00F64FAD" w:rsidRPr="00AE5B5A">
        <w:rPr>
          <w:color w:val="000000" w:themeColor="text1"/>
          <w:sz w:val="24"/>
        </w:rPr>
        <w:t>日</w:t>
      </w:r>
    </w:p>
    <w:p w:rsidR="001A59F9" w:rsidRPr="00AE5B5A" w:rsidRDefault="001A59F9" w:rsidP="00480B3C">
      <w:pPr>
        <w:autoSpaceDE w:val="0"/>
        <w:autoSpaceDN w:val="0"/>
        <w:adjustRightInd w:val="0"/>
        <w:spacing w:before="29" w:line="288" w:lineRule="auto"/>
        <w:ind w:left="15"/>
        <w:jc w:val="right"/>
        <w:rPr>
          <w:color w:val="000000" w:themeColor="text1"/>
          <w:kern w:val="0"/>
          <w:sz w:val="24"/>
        </w:rPr>
      </w:pPr>
      <w:r w:rsidRPr="00AE5B5A">
        <w:rPr>
          <w:rFonts w:hint="eastAsia"/>
          <w:color w:val="000000" w:themeColor="text1"/>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AE5B5A" w:rsidRPr="00AE5B5A" w:rsidTr="0009357E">
        <w:tc>
          <w:tcPr>
            <w:tcW w:w="2410" w:type="dxa"/>
            <w:vMerge w:val="restart"/>
            <w:vAlign w:val="center"/>
          </w:tcPr>
          <w:p w:rsidR="001A59F9" w:rsidRPr="00AE5B5A" w:rsidRDefault="001A59F9" w:rsidP="00480B3C">
            <w:pPr>
              <w:spacing w:before="29" w:line="288" w:lineRule="auto"/>
              <w:jc w:val="center"/>
              <w:rPr>
                <w:b/>
                <w:color w:val="000000" w:themeColor="text1"/>
                <w:sz w:val="24"/>
              </w:rPr>
            </w:pPr>
            <w:r w:rsidRPr="00AE5B5A">
              <w:rPr>
                <w:rFonts w:hint="eastAsia"/>
                <w:b/>
                <w:color w:val="000000" w:themeColor="text1"/>
                <w:sz w:val="24"/>
              </w:rPr>
              <w:t>项目</w:t>
            </w:r>
          </w:p>
        </w:tc>
        <w:tc>
          <w:tcPr>
            <w:tcW w:w="6590" w:type="dxa"/>
            <w:gridSpan w:val="3"/>
            <w:vAlign w:val="center"/>
          </w:tcPr>
          <w:p w:rsidR="001A59F9" w:rsidRPr="00AE5B5A" w:rsidRDefault="001A59F9" w:rsidP="00480B3C">
            <w:pPr>
              <w:spacing w:before="29" w:line="288" w:lineRule="auto"/>
              <w:jc w:val="center"/>
              <w:rPr>
                <w:b/>
                <w:color w:val="000000" w:themeColor="text1"/>
                <w:sz w:val="24"/>
              </w:rPr>
            </w:pPr>
            <w:r w:rsidRPr="00AE5B5A">
              <w:rPr>
                <w:rFonts w:hint="eastAsia"/>
                <w:b/>
                <w:color w:val="000000" w:themeColor="text1"/>
                <w:sz w:val="24"/>
              </w:rPr>
              <w:t>本期</w:t>
            </w:r>
          </w:p>
          <w:p w:rsidR="001A59F9" w:rsidRPr="00AE5B5A" w:rsidRDefault="00F64FAD" w:rsidP="00480B3C">
            <w:pPr>
              <w:pStyle w:val="af6"/>
              <w:spacing w:before="29" w:beforeAutospacing="0" w:after="0" w:afterAutospacing="0" w:line="288" w:lineRule="auto"/>
              <w:jc w:val="center"/>
              <w:rPr>
                <w:rFonts w:ascii="Times New Roman" w:hAnsi="Times New Roman"/>
                <w:b/>
                <w:color w:val="000000" w:themeColor="text1"/>
                <w:kern w:val="2"/>
              </w:rPr>
            </w:pPr>
            <w:r w:rsidRPr="00AE5B5A">
              <w:rPr>
                <w:rFonts w:ascii="Times New Roman" w:hAnsi="Times New Roman"/>
                <w:b/>
                <w:color w:val="000000" w:themeColor="text1"/>
                <w:kern w:val="2"/>
              </w:rPr>
              <w:t>2016</w:t>
            </w:r>
            <w:r w:rsidRPr="00AE5B5A">
              <w:rPr>
                <w:rFonts w:ascii="Times New Roman" w:hAnsi="Times New Roman"/>
                <w:b/>
                <w:color w:val="000000" w:themeColor="text1"/>
                <w:kern w:val="2"/>
              </w:rPr>
              <w:t>年</w:t>
            </w:r>
            <w:r w:rsidRPr="00AE5B5A">
              <w:rPr>
                <w:rFonts w:ascii="Times New Roman" w:hAnsi="Times New Roman"/>
                <w:b/>
                <w:color w:val="000000" w:themeColor="text1"/>
                <w:kern w:val="2"/>
              </w:rPr>
              <w:t>1</w:t>
            </w:r>
            <w:r w:rsidRPr="00AE5B5A">
              <w:rPr>
                <w:rFonts w:ascii="Times New Roman" w:hAnsi="Times New Roman"/>
                <w:b/>
                <w:color w:val="000000" w:themeColor="text1"/>
                <w:kern w:val="2"/>
              </w:rPr>
              <w:t>月</w:t>
            </w:r>
            <w:r w:rsidRPr="00AE5B5A">
              <w:rPr>
                <w:rFonts w:ascii="Times New Roman" w:hAnsi="Times New Roman"/>
                <w:b/>
                <w:color w:val="000000" w:themeColor="text1"/>
                <w:kern w:val="2"/>
              </w:rPr>
              <w:t>1</w:t>
            </w:r>
            <w:r w:rsidRPr="00AE5B5A">
              <w:rPr>
                <w:rFonts w:ascii="Times New Roman" w:hAnsi="Times New Roman"/>
                <w:b/>
                <w:color w:val="000000" w:themeColor="text1"/>
                <w:kern w:val="2"/>
              </w:rPr>
              <w:t>日</w:t>
            </w:r>
            <w:r w:rsidR="001A59F9" w:rsidRPr="00AE5B5A">
              <w:rPr>
                <w:rFonts w:ascii="Times New Roman" w:hAnsi="Times New Roman" w:hint="eastAsia"/>
                <w:b/>
                <w:color w:val="000000" w:themeColor="text1"/>
                <w:kern w:val="2"/>
              </w:rPr>
              <w:t>至</w:t>
            </w:r>
            <w:r w:rsidRPr="00AE5B5A">
              <w:rPr>
                <w:rFonts w:ascii="Times New Roman" w:hAnsi="Times New Roman"/>
                <w:b/>
                <w:color w:val="000000" w:themeColor="text1"/>
                <w:kern w:val="2"/>
              </w:rPr>
              <w:t>2016</w:t>
            </w:r>
            <w:r w:rsidRPr="00AE5B5A">
              <w:rPr>
                <w:rFonts w:ascii="Times New Roman" w:hAnsi="Times New Roman"/>
                <w:b/>
                <w:color w:val="000000" w:themeColor="text1"/>
                <w:kern w:val="2"/>
              </w:rPr>
              <w:t>年</w:t>
            </w:r>
            <w:r w:rsidRPr="00AE5B5A">
              <w:rPr>
                <w:rFonts w:ascii="Times New Roman" w:hAnsi="Times New Roman"/>
                <w:b/>
                <w:color w:val="000000" w:themeColor="text1"/>
                <w:kern w:val="2"/>
              </w:rPr>
              <w:t>12</w:t>
            </w:r>
            <w:r w:rsidRPr="00AE5B5A">
              <w:rPr>
                <w:rFonts w:ascii="Times New Roman" w:hAnsi="Times New Roman"/>
                <w:b/>
                <w:color w:val="000000" w:themeColor="text1"/>
                <w:kern w:val="2"/>
              </w:rPr>
              <w:t>月</w:t>
            </w:r>
            <w:r w:rsidRPr="00AE5B5A">
              <w:rPr>
                <w:rFonts w:ascii="Times New Roman" w:hAnsi="Times New Roman"/>
                <w:b/>
                <w:color w:val="000000" w:themeColor="text1"/>
                <w:kern w:val="2"/>
              </w:rPr>
              <w:t>31</w:t>
            </w:r>
            <w:r w:rsidRPr="00AE5B5A">
              <w:rPr>
                <w:rFonts w:ascii="Times New Roman" w:hAnsi="Times New Roman"/>
                <w:b/>
                <w:color w:val="000000" w:themeColor="text1"/>
                <w:kern w:val="2"/>
              </w:rPr>
              <w:t>日</w:t>
            </w:r>
          </w:p>
        </w:tc>
      </w:tr>
      <w:tr w:rsidR="00AE5B5A" w:rsidRPr="00AE5B5A" w:rsidTr="0009357E">
        <w:tc>
          <w:tcPr>
            <w:tcW w:w="2410" w:type="dxa"/>
            <w:vMerge/>
            <w:vAlign w:val="center"/>
          </w:tcPr>
          <w:p w:rsidR="001A59F9" w:rsidRPr="00AE5B5A" w:rsidRDefault="001A59F9" w:rsidP="00480B3C">
            <w:pPr>
              <w:spacing w:before="29" w:line="288" w:lineRule="auto"/>
              <w:jc w:val="center"/>
              <w:rPr>
                <w:b/>
                <w:color w:val="000000" w:themeColor="text1"/>
                <w:sz w:val="24"/>
              </w:rPr>
            </w:pPr>
          </w:p>
        </w:tc>
        <w:tc>
          <w:tcPr>
            <w:tcW w:w="2196" w:type="dxa"/>
            <w:vAlign w:val="center"/>
          </w:tcPr>
          <w:p w:rsidR="001A59F9" w:rsidRPr="00AE5B5A" w:rsidRDefault="001A59F9" w:rsidP="00480B3C">
            <w:pPr>
              <w:spacing w:before="29" w:line="288" w:lineRule="auto"/>
              <w:jc w:val="center"/>
              <w:rPr>
                <w:b/>
                <w:color w:val="000000" w:themeColor="text1"/>
                <w:sz w:val="24"/>
              </w:rPr>
            </w:pPr>
            <w:r w:rsidRPr="00AE5B5A">
              <w:rPr>
                <w:rFonts w:hint="eastAsia"/>
                <w:b/>
                <w:color w:val="000000" w:themeColor="text1"/>
                <w:sz w:val="24"/>
              </w:rPr>
              <w:t>实收基金</w:t>
            </w:r>
          </w:p>
        </w:tc>
        <w:tc>
          <w:tcPr>
            <w:tcW w:w="2197" w:type="dxa"/>
            <w:vAlign w:val="center"/>
          </w:tcPr>
          <w:p w:rsidR="001A59F9" w:rsidRPr="00AE5B5A" w:rsidRDefault="001A59F9" w:rsidP="00480B3C">
            <w:pPr>
              <w:spacing w:before="29" w:line="288" w:lineRule="auto"/>
              <w:jc w:val="center"/>
              <w:rPr>
                <w:b/>
                <w:color w:val="000000" w:themeColor="text1"/>
                <w:sz w:val="24"/>
              </w:rPr>
            </w:pPr>
            <w:r w:rsidRPr="00AE5B5A">
              <w:rPr>
                <w:rFonts w:hint="eastAsia"/>
                <w:b/>
                <w:color w:val="000000" w:themeColor="text1"/>
                <w:sz w:val="24"/>
              </w:rPr>
              <w:t>未分配利润</w:t>
            </w:r>
          </w:p>
        </w:tc>
        <w:tc>
          <w:tcPr>
            <w:tcW w:w="2197" w:type="dxa"/>
            <w:vAlign w:val="center"/>
          </w:tcPr>
          <w:p w:rsidR="001A59F9" w:rsidRPr="00AE5B5A" w:rsidRDefault="001A59F9" w:rsidP="00480B3C">
            <w:pPr>
              <w:spacing w:before="29" w:line="288" w:lineRule="auto"/>
              <w:jc w:val="center"/>
              <w:rPr>
                <w:b/>
                <w:color w:val="000000" w:themeColor="text1"/>
                <w:sz w:val="24"/>
              </w:rPr>
            </w:pPr>
            <w:r w:rsidRPr="00AE5B5A">
              <w:rPr>
                <w:rFonts w:hint="eastAsia"/>
                <w:b/>
                <w:color w:val="000000" w:themeColor="text1"/>
                <w:sz w:val="24"/>
              </w:rPr>
              <w:t>所有者权益合计</w:t>
            </w:r>
          </w:p>
        </w:tc>
      </w:tr>
      <w:tr w:rsidR="00AE5B5A" w:rsidRPr="00AE5B5A" w:rsidTr="0009357E">
        <w:tc>
          <w:tcPr>
            <w:tcW w:w="2410" w:type="dxa"/>
            <w:vAlign w:val="center"/>
          </w:tcPr>
          <w:p w:rsidR="001A59F9" w:rsidRPr="00AE5B5A" w:rsidRDefault="001A59F9" w:rsidP="00A04958">
            <w:pPr>
              <w:spacing w:before="29" w:line="288" w:lineRule="auto"/>
              <w:rPr>
                <w:color w:val="000000" w:themeColor="text1"/>
                <w:sz w:val="24"/>
              </w:rPr>
            </w:pPr>
            <w:r w:rsidRPr="00AE5B5A">
              <w:rPr>
                <w:rFonts w:hint="eastAsia"/>
                <w:color w:val="000000" w:themeColor="text1"/>
                <w:sz w:val="24"/>
              </w:rPr>
              <w:t>一、期初所有者权益（基金净值）</w:t>
            </w:r>
          </w:p>
        </w:tc>
        <w:tc>
          <w:tcPr>
            <w:tcW w:w="2196" w:type="dxa"/>
            <w:vAlign w:val="center"/>
          </w:tcPr>
          <w:p w:rsidR="001A59F9" w:rsidRPr="00AE5B5A" w:rsidRDefault="001A59F9" w:rsidP="00862F02">
            <w:pPr>
              <w:spacing w:before="29" w:line="288" w:lineRule="auto"/>
              <w:jc w:val="right"/>
              <w:rPr>
                <w:color w:val="000000" w:themeColor="text1"/>
                <w:sz w:val="24"/>
              </w:rPr>
            </w:pPr>
            <w:r w:rsidRPr="00AE5B5A">
              <w:rPr>
                <w:color w:val="000000" w:themeColor="text1"/>
                <w:sz w:val="24"/>
              </w:rPr>
              <w:t>472,944,749.44</w:t>
            </w:r>
          </w:p>
        </w:tc>
        <w:tc>
          <w:tcPr>
            <w:tcW w:w="2197" w:type="dxa"/>
            <w:vAlign w:val="center"/>
          </w:tcPr>
          <w:p w:rsidR="001A59F9" w:rsidRPr="00AE5B5A" w:rsidRDefault="001A59F9" w:rsidP="00862F02">
            <w:pPr>
              <w:spacing w:before="29" w:line="288" w:lineRule="auto"/>
              <w:jc w:val="right"/>
              <w:rPr>
                <w:color w:val="000000" w:themeColor="text1"/>
                <w:sz w:val="24"/>
              </w:rPr>
            </w:pPr>
            <w:r w:rsidRPr="00AE5B5A">
              <w:rPr>
                <w:color w:val="000000" w:themeColor="text1"/>
                <w:sz w:val="24"/>
              </w:rPr>
              <w:t>443,397,996.94</w:t>
            </w:r>
          </w:p>
        </w:tc>
        <w:tc>
          <w:tcPr>
            <w:tcW w:w="2197" w:type="dxa"/>
            <w:vAlign w:val="center"/>
          </w:tcPr>
          <w:p w:rsidR="001A59F9" w:rsidRPr="00AE5B5A" w:rsidRDefault="001A59F9" w:rsidP="00862F02">
            <w:pPr>
              <w:spacing w:before="29" w:line="288" w:lineRule="auto"/>
              <w:jc w:val="right"/>
              <w:rPr>
                <w:color w:val="000000" w:themeColor="text1"/>
                <w:sz w:val="24"/>
              </w:rPr>
            </w:pPr>
            <w:r w:rsidRPr="00AE5B5A">
              <w:rPr>
                <w:color w:val="000000" w:themeColor="text1"/>
                <w:sz w:val="24"/>
              </w:rPr>
              <w:t>916,342,746.38</w:t>
            </w:r>
          </w:p>
        </w:tc>
      </w:tr>
      <w:tr w:rsidR="00AE5B5A" w:rsidRPr="00AE5B5A" w:rsidTr="0009357E">
        <w:tc>
          <w:tcPr>
            <w:tcW w:w="2410" w:type="dxa"/>
            <w:vAlign w:val="center"/>
          </w:tcPr>
          <w:p w:rsidR="001A59F9" w:rsidRPr="00AE5B5A" w:rsidRDefault="001A59F9" w:rsidP="00A04958">
            <w:pPr>
              <w:spacing w:before="29" w:line="288" w:lineRule="auto"/>
              <w:rPr>
                <w:color w:val="000000" w:themeColor="text1"/>
                <w:sz w:val="24"/>
              </w:rPr>
            </w:pPr>
            <w:r w:rsidRPr="00AE5B5A">
              <w:rPr>
                <w:rFonts w:hint="eastAsia"/>
                <w:color w:val="000000" w:themeColor="text1"/>
                <w:sz w:val="24"/>
              </w:rPr>
              <w:t>二、本期经营活动产生的基金净值变动数（本期利润）</w:t>
            </w:r>
          </w:p>
        </w:tc>
        <w:tc>
          <w:tcPr>
            <w:tcW w:w="2196" w:type="dxa"/>
            <w:vAlign w:val="center"/>
          </w:tcPr>
          <w:p w:rsidR="001A59F9" w:rsidRPr="00AE5B5A" w:rsidRDefault="001A59F9" w:rsidP="00862F02">
            <w:pPr>
              <w:spacing w:before="29" w:line="288" w:lineRule="auto"/>
              <w:jc w:val="right"/>
              <w:rPr>
                <w:color w:val="000000" w:themeColor="text1"/>
                <w:sz w:val="24"/>
              </w:rPr>
            </w:pPr>
            <w:r w:rsidRPr="00AE5B5A">
              <w:rPr>
                <w:color w:val="000000" w:themeColor="text1"/>
                <w:sz w:val="24"/>
              </w:rPr>
              <w:t>-</w:t>
            </w:r>
          </w:p>
        </w:tc>
        <w:tc>
          <w:tcPr>
            <w:tcW w:w="2197" w:type="dxa"/>
            <w:vAlign w:val="center"/>
          </w:tcPr>
          <w:p w:rsidR="001A59F9" w:rsidRPr="00AE5B5A" w:rsidRDefault="001A59F9" w:rsidP="00862F02">
            <w:pPr>
              <w:spacing w:before="29" w:line="288" w:lineRule="auto"/>
              <w:jc w:val="right"/>
              <w:rPr>
                <w:color w:val="000000" w:themeColor="text1"/>
                <w:sz w:val="24"/>
              </w:rPr>
            </w:pPr>
            <w:r w:rsidRPr="00AE5B5A">
              <w:rPr>
                <w:color w:val="000000" w:themeColor="text1"/>
                <w:sz w:val="24"/>
              </w:rPr>
              <w:t>-44,338,846.81</w:t>
            </w:r>
          </w:p>
        </w:tc>
        <w:tc>
          <w:tcPr>
            <w:tcW w:w="2197" w:type="dxa"/>
            <w:vAlign w:val="center"/>
          </w:tcPr>
          <w:p w:rsidR="001A59F9" w:rsidRPr="00AE5B5A" w:rsidRDefault="001A59F9" w:rsidP="00862F02">
            <w:pPr>
              <w:spacing w:before="29" w:line="288" w:lineRule="auto"/>
              <w:jc w:val="right"/>
              <w:rPr>
                <w:color w:val="000000" w:themeColor="text1"/>
                <w:sz w:val="24"/>
              </w:rPr>
            </w:pPr>
            <w:r w:rsidRPr="00AE5B5A">
              <w:rPr>
                <w:color w:val="000000" w:themeColor="text1"/>
                <w:sz w:val="24"/>
              </w:rPr>
              <w:t>-44,338,846.81</w:t>
            </w:r>
          </w:p>
        </w:tc>
      </w:tr>
      <w:tr w:rsidR="00AE5B5A" w:rsidRPr="00AE5B5A" w:rsidTr="0009357E">
        <w:tc>
          <w:tcPr>
            <w:tcW w:w="2410" w:type="dxa"/>
            <w:vAlign w:val="center"/>
          </w:tcPr>
          <w:p w:rsidR="001A59F9" w:rsidRPr="00AE5B5A" w:rsidRDefault="001A59F9" w:rsidP="00A04958">
            <w:pPr>
              <w:spacing w:before="29" w:line="288" w:lineRule="auto"/>
              <w:rPr>
                <w:color w:val="000000" w:themeColor="text1"/>
                <w:sz w:val="24"/>
              </w:rPr>
            </w:pPr>
            <w:r w:rsidRPr="00AE5B5A">
              <w:rPr>
                <w:rFonts w:hint="eastAsia"/>
                <w:color w:val="000000" w:themeColor="text1"/>
                <w:sz w:val="24"/>
              </w:rPr>
              <w:t>三、本期基金份额交易产生的基金净值变动数（净值减少以</w:t>
            </w:r>
            <w:r w:rsidR="00354302" w:rsidRPr="00AE5B5A">
              <w:rPr>
                <w:color w:val="000000" w:themeColor="text1"/>
                <w:sz w:val="24"/>
              </w:rPr>
              <w:t>“-”</w:t>
            </w:r>
            <w:r w:rsidRPr="00AE5B5A">
              <w:rPr>
                <w:rFonts w:hint="eastAsia"/>
                <w:color w:val="000000" w:themeColor="text1"/>
                <w:sz w:val="24"/>
              </w:rPr>
              <w:t>号填列）</w:t>
            </w:r>
          </w:p>
        </w:tc>
        <w:tc>
          <w:tcPr>
            <w:tcW w:w="2196" w:type="dxa"/>
            <w:vAlign w:val="center"/>
          </w:tcPr>
          <w:p w:rsidR="001A59F9" w:rsidRPr="00AE5B5A" w:rsidRDefault="001A59F9" w:rsidP="00862F02">
            <w:pPr>
              <w:spacing w:before="29" w:line="288" w:lineRule="auto"/>
              <w:jc w:val="right"/>
              <w:rPr>
                <w:color w:val="000000" w:themeColor="text1"/>
                <w:sz w:val="24"/>
              </w:rPr>
            </w:pPr>
            <w:r w:rsidRPr="00AE5B5A">
              <w:rPr>
                <w:color w:val="000000" w:themeColor="text1"/>
                <w:sz w:val="24"/>
              </w:rPr>
              <w:t>-102,805,163.59</w:t>
            </w:r>
          </w:p>
        </w:tc>
        <w:tc>
          <w:tcPr>
            <w:tcW w:w="2197" w:type="dxa"/>
            <w:vAlign w:val="center"/>
          </w:tcPr>
          <w:p w:rsidR="001A59F9" w:rsidRPr="00AE5B5A" w:rsidRDefault="001A59F9" w:rsidP="00862F02">
            <w:pPr>
              <w:spacing w:before="29" w:line="288" w:lineRule="auto"/>
              <w:jc w:val="right"/>
              <w:rPr>
                <w:color w:val="000000" w:themeColor="text1"/>
                <w:sz w:val="24"/>
              </w:rPr>
            </w:pPr>
            <w:r w:rsidRPr="00AE5B5A">
              <w:rPr>
                <w:color w:val="000000" w:themeColor="text1"/>
                <w:sz w:val="24"/>
              </w:rPr>
              <w:t>-63,927,616.22</w:t>
            </w:r>
          </w:p>
        </w:tc>
        <w:tc>
          <w:tcPr>
            <w:tcW w:w="2197" w:type="dxa"/>
            <w:vAlign w:val="center"/>
          </w:tcPr>
          <w:p w:rsidR="001A59F9" w:rsidRPr="00AE5B5A" w:rsidRDefault="001A59F9" w:rsidP="00862F02">
            <w:pPr>
              <w:spacing w:before="29" w:line="288" w:lineRule="auto"/>
              <w:jc w:val="right"/>
              <w:rPr>
                <w:color w:val="000000" w:themeColor="text1"/>
                <w:sz w:val="24"/>
              </w:rPr>
            </w:pPr>
            <w:r w:rsidRPr="00AE5B5A">
              <w:rPr>
                <w:color w:val="000000" w:themeColor="text1"/>
                <w:sz w:val="24"/>
              </w:rPr>
              <w:t>-166,732,779.81</w:t>
            </w:r>
          </w:p>
        </w:tc>
      </w:tr>
      <w:tr w:rsidR="00AE5B5A" w:rsidRPr="00AE5B5A" w:rsidTr="0009357E">
        <w:tc>
          <w:tcPr>
            <w:tcW w:w="2410" w:type="dxa"/>
            <w:vAlign w:val="center"/>
          </w:tcPr>
          <w:p w:rsidR="001A59F9" w:rsidRPr="00AE5B5A" w:rsidRDefault="001A59F9" w:rsidP="00A04958">
            <w:pPr>
              <w:spacing w:before="29" w:line="288" w:lineRule="auto"/>
              <w:rPr>
                <w:color w:val="000000" w:themeColor="text1"/>
                <w:sz w:val="24"/>
              </w:rPr>
            </w:pPr>
            <w:r w:rsidRPr="00AE5B5A">
              <w:rPr>
                <w:rFonts w:hint="eastAsia"/>
                <w:color w:val="000000" w:themeColor="text1"/>
                <w:sz w:val="24"/>
              </w:rPr>
              <w:t>其中：</w:t>
            </w:r>
            <w:r w:rsidRPr="00AE5B5A">
              <w:rPr>
                <w:color w:val="000000" w:themeColor="text1"/>
                <w:sz w:val="24"/>
              </w:rPr>
              <w:t>1.</w:t>
            </w:r>
            <w:r w:rsidRPr="00AE5B5A">
              <w:rPr>
                <w:rFonts w:hint="eastAsia"/>
                <w:color w:val="000000" w:themeColor="text1"/>
                <w:sz w:val="24"/>
              </w:rPr>
              <w:t>基金申购款</w:t>
            </w:r>
          </w:p>
        </w:tc>
        <w:tc>
          <w:tcPr>
            <w:tcW w:w="2196" w:type="dxa"/>
            <w:vAlign w:val="center"/>
          </w:tcPr>
          <w:p w:rsidR="001A59F9" w:rsidRPr="00AE5B5A" w:rsidRDefault="001A59F9" w:rsidP="00862F02">
            <w:pPr>
              <w:spacing w:before="29" w:line="288" w:lineRule="auto"/>
              <w:jc w:val="right"/>
              <w:rPr>
                <w:color w:val="000000" w:themeColor="text1"/>
                <w:sz w:val="24"/>
              </w:rPr>
            </w:pPr>
            <w:r w:rsidRPr="00AE5B5A">
              <w:rPr>
                <w:color w:val="000000" w:themeColor="text1"/>
                <w:sz w:val="24"/>
              </w:rPr>
              <w:t>113,654,782.97</w:t>
            </w:r>
          </w:p>
        </w:tc>
        <w:tc>
          <w:tcPr>
            <w:tcW w:w="2197" w:type="dxa"/>
            <w:vAlign w:val="center"/>
          </w:tcPr>
          <w:p w:rsidR="001A59F9" w:rsidRPr="00AE5B5A" w:rsidRDefault="001A59F9" w:rsidP="00862F02">
            <w:pPr>
              <w:spacing w:before="29" w:line="288" w:lineRule="auto"/>
              <w:jc w:val="right"/>
              <w:rPr>
                <w:color w:val="000000" w:themeColor="text1"/>
                <w:sz w:val="24"/>
              </w:rPr>
            </w:pPr>
            <w:r w:rsidRPr="00AE5B5A">
              <w:rPr>
                <w:color w:val="000000" w:themeColor="text1"/>
                <w:sz w:val="24"/>
              </w:rPr>
              <w:t>88,159,140.51</w:t>
            </w:r>
          </w:p>
        </w:tc>
        <w:tc>
          <w:tcPr>
            <w:tcW w:w="2197" w:type="dxa"/>
            <w:vAlign w:val="center"/>
          </w:tcPr>
          <w:p w:rsidR="001A59F9" w:rsidRPr="00AE5B5A" w:rsidRDefault="001A59F9" w:rsidP="00862F02">
            <w:pPr>
              <w:spacing w:before="29" w:line="288" w:lineRule="auto"/>
              <w:jc w:val="right"/>
              <w:rPr>
                <w:color w:val="000000" w:themeColor="text1"/>
                <w:sz w:val="24"/>
              </w:rPr>
            </w:pPr>
            <w:r w:rsidRPr="00AE5B5A">
              <w:rPr>
                <w:color w:val="000000" w:themeColor="text1"/>
                <w:sz w:val="24"/>
              </w:rPr>
              <w:t>201,813,923.48</w:t>
            </w:r>
          </w:p>
        </w:tc>
      </w:tr>
      <w:tr w:rsidR="00AE5B5A" w:rsidRPr="00AE5B5A" w:rsidTr="0009357E">
        <w:tc>
          <w:tcPr>
            <w:tcW w:w="2410" w:type="dxa"/>
            <w:vAlign w:val="center"/>
          </w:tcPr>
          <w:p w:rsidR="001A59F9" w:rsidRPr="00AE5B5A" w:rsidRDefault="00A04958" w:rsidP="00A04958">
            <w:pPr>
              <w:spacing w:before="29" w:line="288" w:lineRule="auto"/>
              <w:rPr>
                <w:color w:val="000000" w:themeColor="text1"/>
                <w:sz w:val="24"/>
              </w:rPr>
            </w:pPr>
            <w:r w:rsidRPr="00AE5B5A">
              <w:rPr>
                <w:rFonts w:hint="eastAsia"/>
                <w:color w:val="000000" w:themeColor="text1"/>
                <w:sz w:val="24"/>
              </w:rPr>
              <w:t xml:space="preserve">      </w:t>
            </w:r>
            <w:r w:rsidR="001A59F9" w:rsidRPr="00AE5B5A">
              <w:rPr>
                <w:color w:val="000000" w:themeColor="text1"/>
                <w:sz w:val="24"/>
              </w:rPr>
              <w:t>2.</w:t>
            </w:r>
            <w:r w:rsidR="001A59F9" w:rsidRPr="00AE5B5A">
              <w:rPr>
                <w:rFonts w:hint="eastAsia"/>
                <w:color w:val="000000" w:themeColor="text1"/>
                <w:sz w:val="24"/>
              </w:rPr>
              <w:t>基金赎回款</w:t>
            </w:r>
          </w:p>
        </w:tc>
        <w:tc>
          <w:tcPr>
            <w:tcW w:w="2196" w:type="dxa"/>
            <w:vAlign w:val="center"/>
          </w:tcPr>
          <w:p w:rsidR="001A59F9" w:rsidRPr="00AE5B5A" w:rsidRDefault="001A59F9" w:rsidP="00862F02">
            <w:pPr>
              <w:spacing w:before="29" w:line="288" w:lineRule="auto"/>
              <w:jc w:val="right"/>
              <w:rPr>
                <w:color w:val="000000" w:themeColor="text1"/>
                <w:sz w:val="24"/>
              </w:rPr>
            </w:pPr>
            <w:r w:rsidRPr="00AE5B5A">
              <w:rPr>
                <w:color w:val="000000" w:themeColor="text1"/>
                <w:sz w:val="24"/>
              </w:rPr>
              <w:t>-216,459,946.56</w:t>
            </w:r>
          </w:p>
        </w:tc>
        <w:tc>
          <w:tcPr>
            <w:tcW w:w="2197" w:type="dxa"/>
            <w:vAlign w:val="center"/>
          </w:tcPr>
          <w:p w:rsidR="001A59F9" w:rsidRPr="00AE5B5A" w:rsidRDefault="001A59F9" w:rsidP="00862F02">
            <w:pPr>
              <w:spacing w:before="29" w:line="288" w:lineRule="auto"/>
              <w:jc w:val="right"/>
              <w:rPr>
                <w:color w:val="000000" w:themeColor="text1"/>
                <w:sz w:val="24"/>
              </w:rPr>
            </w:pPr>
            <w:r w:rsidRPr="00AE5B5A">
              <w:rPr>
                <w:color w:val="000000" w:themeColor="text1"/>
                <w:sz w:val="24"/>
              </w:rPr>
              <w:t>-152,086,756.73</w:t>
            </w:r>
          </w:p>
        </w:tc>
        <w:tc>
          <w:tcPr>
            <w:tcW w:w="2197" w:type="dxa"/>
            <w:vAlign w:val="center"/>
          </w:tcPr>
          <w:p w:rsidR="001A59F9" w:rsidRPr="00AE5B5A" w:rsidRDefault="001A59F9" w:rsidP="00862F02">
            <w:pPr>
              <w:spacing w:before="29" w:line="288" w:lineRule="auto"/>
              <w:jc w:val="right"/>
              <w:rPr>
                <w:color w:val="000000" w:themeColor="text1"/>
                <w:sz w:val="24"/>
              </w:rPr>
            </w:pPr>
            <w:r w:rsidRPr="00AE5B5A">
              <w:rPr>
                <w:color w:val="000000" w:themeColor="text1"/>
                <w:sz w:val="24"/>
              </w:rPr>
              <w:t>-368,546,703.29</w:t>
            </w:r>
          </w:p>
        </w:tc>
      </w:tr>
      <w:tr w:rsidR="00AE5B5A" w:rsidRPr="00AE5B5A" w:rsidTr="0009357E">
        <w:tc>
          <w:tcPr>
            <w:tcW w:w="2410" w:type="dxa"/>
            <w:vAlign w:val="center"/>
          </w:tcPr>
          <w:p w:rsidR="001A59F9" w:rsidRPr="00AE5B5A" w:rsidRDefault="001A59F9" w:rsidP="00A04958">
            <w:pPr>
              <w:spacing w:before="29" w:line="288" w:lineRule="auto"/>
              <w:rPr>
                <w:color w:val="000000" w:themeColor="text1"/>
                <w:sz w:val="24"/>
              </w:rPr>
            </w:pPr>
            <w:r w:rsidRPr="00AE5B5A">
              <w:rPr>
                <w:rFonts w:hint="eastAsia"/>
                <w:color w:val="000000" w:themeColor="text1"/>
                <w:sz w:val="24"/>
              </w:rPr>
              <w:t>四、本期向基金份额持有人分配利润产生的基金净值变动（净值减少以</w:t>
            </w:r>
            <w:r w:rsidR="00354302" w:rsidRPr="00AE5B5A">
              <w:rPr>
                <w:color w:val="000000" w:themeColor="text1"/>
                <w:sz w:val="24"/>
              </w:rPr>
              <w:t>“-”</w:t>
            </w:r>
            <w:r w:rsidRPr="00AE5B5A">
              <w:rPr>
                <w:rFonts w:hint="eastAsia"/>
                <w:color w:val="000000" w:themeColor="text1"/>
                <w:sz w:val="24"/>
              </w:rPr>
              <w:t>号填列）</w:t>
            </w:r>
          </w:p>
        </w:tc>
        <w:tc>
          <w:tcPr>
            <w:tcW w:w="2196" w:type="dxa"/>
            <w:vAlign w:val="center"/>
          </w:tcPr>
          <w:p w:rsidR="001A59F9" w:rsidRPr="00AE5B5A" w:rsidRDefault="001A59F9" w:rsidP="00862F02">
            <w:pPr>
              <w:spacing w:before="29" w:line="288" w:lineRule="auto"/>
              <w:jc w:val="right"/>
              <w:rPr>
                <w:color w:val="000000" w:themeColor="text1"/>
                <w:sz w:val="24"/>
              </w:rPr>
            </w:pPr>
            <w:r w:rsidRPr="00AE5B5A">
              <w:rPr>
                <w:color w:val="000000" w:themeColor="text1"/>
                <w:sz w:val="24"/>
              </w:rPr>
              <w:t>-</w:t>
            </w:r>
          </w:p>
        </w:tc>
        <w:tc>
          <w:tcPr>
            <w:tcW w:w="2197" w:type="dxa"/>
            <w:vAlign w:val="center"/>
          </w:tcPr>
          <w:p w:rsidR="001A59F9" w:rsidRPr="00AE5B5A" w:rsidRDefault="001A59F9" w:rsidP="00862F02">
            <w:pPr>
              <w:spacing w:before="29" w:line="288" w:lineRule="auto"/>
              <w:jc w:val="right"/>
              <w:rPr>
                <w:color w:val="000000" w:themeColor="text1"/>
                <w:sz w:val="24"/>
              </w:rPr>
            </w:pPr>
            <w:r w:rsidRPr="00AE5B5A">
              <w:rPr>
                <w:color w:val="000000" w:themeColor="text1"/>
                <w:sz w:val="24"/>
              </w:rPr>
              <w:t>-</w:t>
            </w:r>
          </w:p>
        </w:tc>
        <w:tc>
          <w:tcPr>
            <w:tcW w:w="2197" w:type="dxa"/>
            <w:vAlign w:val="center"/>
          </w:tcPr>
          <w:p w:rsidR="001A59F9" w:rsidRPr="00AE5B5A" w:rsidRDefault="001A59F9" w:rsidP="00862F02">
            <w:pPr>
              <w:spacing w:before="29" w:line="288" w:lineRule="auto"/>
              <w:jc w:val="right"/>
              <w:rPr>
                <w:color w:val="000000" w:themeColor="text1"/>
                <w:sz w:val="24"/>
              </w:rPr>
            </w:pPr>
            <w:r w:rsidRPr="00AE5B5A">
              <w:rPr>
                <w:color w:val="000000" w:themeColor="text1"/>
                <w:sz w:val="24"/>
              </w:rPr>
              <w:t>-</w:t>
            </w:r>
          </w:p>
        </w:tc>
      </w:tr>
      <w:tr w:rsidR="00AE5B5A" w:rsidRPr="00AE5B5A" w:rsidTr="0009357E">
        <w:tc>
          <w:tcPr>
            <w:tcW w:w="2410" w:type="dxa"/>
            <w:vAlign w:val="center"/>
          </w:tcPr>
          <w:p w:rsidR="001A59F9" w:rsidRPr="00AE5B5A" w:rsidRDefault="001A59F9" w:rsidP="00A04958">
            <w:pPr>
              <w:spacing w:before="29" w:line="288" w:lineRule="auto"/>
              <w:rPr>
                <w:color w:val="000000" w:themeColor="text1"/>
                <w:sz w:val="24"/>
              </w:rPr>
            </w:pPr>
            <w:r w:rsidRPr="00AE5B5A">
              <w:rPr>
                <w:rFonts w:hint="eastAsia"/>
                <w:color w:val="000000" w:themeColor="text1"/>
                <w:sz w:val="24"/>
              </w:rPr>
              <w:t>五、期末所有者权益（基金净值）</w:t>
            </w:r>
          </w:p>
        </w:tc>
        <w:tc>
          <w:tcPr>
            <w:tcW w:w="2196" w:type="dxa"/>
            <w:vAlign w:val="center"/>
          </w:tcPr>
          <w:p w:rsidR="001A59F9" w:rsidRPr="00AE5B5A" w:rsidRDefault="001A59F9" w:rsidP="00862F02">
            <w:pPr>
              <w:spacing w:before="29" w:line="288" w:lineRule="auto"/>
              <w:jc w:val="right"/>
              <w:rPr>
                <w:color w:val="000000" w:themeColor="text1"/>
                <w:sz w:val="24"/>
              </w:rPr>
            </w:pPr>
            <w:r w:rsidRPr="00AE5B5A">
              <w:rPr>
                <w:color w:val="000000" w:themeColor="text1"/>
                <w:sz w:val="24"/>
              </w:rPr>
              <w:t>370,139,585.85</w:t>
            </w:r>
          </w:p>
        </w:tc>
        <w:tc>
          <w:tcPr>
            <w:tcW w:w="2197" w:type="dxa"/>
            <w:vAlign w:val="center"/>
          </w:tcPr>
          <w:p w:rsidR="001A59F9" w:rsidRPr="00AE5B5A" w:rsidRDefault="001A59F9" w:rsidP="00862F02">
            <w:pPr>
              <w:spacing w:before="29" w:line="288" w:lineRule="auto"/>
              <w:jc w:val="right"/>
              <w:rPr>
                <w:color w:val="000000" w:themeColor="text1"/>
                <w:sz w:val="24"/>
              </w:rPr>
            </w:pPr>
            <w:r w:rsidRPr="00AE5B5A">
              <w:rPr>
                <w:color w:val="000000" w:themeColor="text1"/>
                <w:sz w:val="24"/>
              </w:rPr>
              <w:t>335,131,533.91</w:t>
            </w:r>
          </w:p>
        </w:tc>
        <w:tc>
          <w:tcPr>
            <w:tcW w:w="2197" w:type="dxa"/>
            <w:vAlign w:val="center"/>
          </w:tcPr>
          <w:p w:rsidR="001A59F9" w:rsidRPr="00AE5B5A" w:rsidRDefault="001A59F9" w:rsidP="00862F02">
            <w:pPr>
              <w:spacing w:before="29" w:line="288" w:lineRule="auto"/>
              <w:jc w:val="right"/>
              <w:rPr>
                <w:color w:val="000000" w:themeColor="text1"/>
                <w:sz w:val="24"/>
              </w:rPr>
            </w:pPr>
            <w:r w:rsidRPr="00AE5B5A">
              <w:rPr>
                <w:color w:val="000000" w:themeColor="text1"/>
                <w:sz w:val="24"/>
              </w:rPr>
              <w:t>705,271,119.76</w:t>
            </w:r>
          </w:p>
        </w:tc>
      </w:tr>
      <w:tr w:rsidR="00AE5B5A" w:rsidRPr="00AE5B5A" w:rsidTr="0009357E">
        <w:tc>
          <w:tcPr>
            <w:tcW w:w="2410" w:type="dxa"/>
            <w:vMerge w:val="restart"/>
            <w:vAlign w:val="center"/>
          </w:tcPr>
          <w:p w:rsidR="001A59F9" w:rsidRPr="00AE5B5A" w:rsidRDefault="001A59F9" w:rsidP="00480B3C">
            <w:pPr>
              <w:spacing w:before="29" w:line="288" w:lineRule="auto"/>
              <w:jc w:val="center"/>
              <w:rPr>
                <w:b/>
                <w:color w:val="000000" w:themeColor="text1"/>
                <w:sz w:val="24"/>
              </w:rPr>
            </w:pPr>
            <w:r w:rsidRPr="00AE5B5A">
              <w:rPr>
                <w:rFonts w:hint="eastAsia"/>
                <w:b/>
                <w:color w:val="000000" w:themeColor="text1"/>
                <w:sz w:val="24"/>
              </w:rPr>
              <w:t>项目</w:t>
            </w:r>
          </w:p>
        </w:tc>
        <w:tc>
          <w:tcPr>
            <w:tcW w:w="6590" w:type="dxa"/>
            <w:gridSpan w:val="3"/>
            <w:vAlign w:val="center"/>
          </w:tcPr>
          <w:p w:rsidR="001A59F9" w:rsidRPr="00AE5B5A" w:rsidRDefault="001A59F9" w:rsidP="00480B3C">
            <w:pPr>
              <w:spacing w:before="29" w:line="288" w:lineRule="auto"/>
              <w:jc w:val="center"/>
              <w:rPr>
                <w:b/>
                <w:color w:val="000000" w:themeColor="text1"/>
                <w:sz w:val="24"/>
              </w:rPr>
            </w:pPr>
            <w:r w:rsidRPr="00AE5B5A">
              <w:rPr>
                <w:rFonts w:hint="eastAsia"/>
                <w:b/>
                <w:color w:val="000000" w:themeColor="text1"/>
                <w:sz w:val="24"/>
              </w:rPr>
              <w:t>上年度可比期间</w:t>
            </w:r>
          </w:p>
          <w:p w:rsidR="001A59F9" w:rsidRPr="00AE5B5A" w:rsidRDefault="007F35DC" w:rsidP="00480B3C">
            <w:pPr>
              <w:pStyle w:val="af6"/>
              <w:spacing w:before="29" w:beforeAutospacing="0" w:after="0" w:afterAutospacing="0" w:line="288" w:lineRule="auto"/>
              <w:jc w:val="center"/>
              <w:rPr>
                <w:rFonts w:ascii="Times New Roman" w:hAnsi="Times New Roman"/>
                <w:b/>
                <w:color w:val="000000" w:themeColor="text1"/>
                <w:kern w:val="2"/>
              </w:rPr>
            </w:pPr>
            <w:r w:rsidRPr="00AE5B5A">
              <w:rPr>
                <w:rFonts w:ascii="Times New Roman" w:hAnsi="Times New Roman"/>
                <w:b/>
                <w:color w:val="000000" w:themeColor="text1"/>
                <w:kern w:val="2"/>
              </w:rPr>
              <w:lastRenderedPageBreak/>
              <w:t>2015</w:t>
            </w:r>
            <w:r w:rsidRPr="00AE5B5A">
              <w:rPr>
                <w:rFonts w:ascii="Times New Roman" w:hAnsi="Times New Roman"/>
                <w:b/>
                <w:color w:val="000000" w:themeColor="text1"/>
                <w:kern w:val="2"/>
              </w:rPr>
              <w:t>年</w:t>
            </w:r>
            <w:r w:rsidRPr="00AE5B5A">
              <w:rPr>
                <w:rFonts w:ascii="Times New Roman" w:hAnsi="Times New Roman"/>
                <w:b/>
                <w:color w:val="000000" w:themeColor="text1"/>
                <w:kern w:val="2"/>
              </w:rPr>
              <w:t>1</w:t>
            </w:r>
            <w:r w:rsidRPr="00AE5B5A">
              <w:rPr>
                <w:rFonts w:ascii="Times New Roman" w:hAnsi="Times New Roman"/>
                <w:b/>
                <w:color w:val="000000" w:themeColor="text1"/>
                <w:kern w:val="2"/>
              </w:rPr>
              <w:t>月</w:t>
            </w:r>
            <w:r w:rsidRPr="00AE5B5A">
              <w:rPr>
                <w:rFonts w:ascii="Times New Roman" w:hAnsi="Times New Roman"/>
                <w:b/>
                <w:color w:val="000000" w:themeColor="text1"/>
                <w:kern w:val="2"/>
              </w:rPr>
              <w:t>1</w:t>
            </w:r>
            <w:r w:rsidRPr="00AE5B5A">
              <w:rPr>
                <w:rFonts w:ascii="Times New Roman" w:hAnsi="Times New Roman"/>
                <w:b/>
                <w:color w:val="000000" w:themeColor="text1"/>
                <w:kern w:val="2"/>
              </w:rPr>
              <w:t>日至</w:t>
            </w:r>
            <w:r w:rsidRPr="00AE5B5A">
              <w:rPr>
                <w:rFonts w:ascii="Times New Roman" w:hAnsi="Times New Roman"/>
                <w:b/>
                <w:color w:val="000000" w:themeColor="text1"/>
                <w:kern w:val="2"/>
              </w:rPr>
              <w:t>2015</w:t>
            </w:r>
            <w:r w:rsidRPr="00AE5B5A">
              <w:rPr>
                <w:rFonts w:ascii="Times New Roman" w:hAnsi="Times New Roman"/>
                <w:b/>
                <w:color w:val="000000" w:themeColor="text1"/>
                <w:kern w:val="2"/>
              </w:rPr>
              <w:t>年</w:t>
            </w:r>
            <w:r w:rsidRPr="00AE5B5A">
              <w:rPr>
                <w:rFonts w:ascii="Times New Roman" w:hAnsi="Times New Roman"/>
                <w:b/>
                <w:color w:val="000000" w:themeColor="text1"/>
                <w:kern w:val="2"/>
              </w:rPr>
              <w:t>12</w:t>
            </w:r>
            <w:r w:rsidRPr="00AE5B5A">
              <w:rPr>
                <w:rFonts w:ascii="Times New Roman" w:hAnsi="Times New Roman"/>
                <w:b/>
                <w:color w:val="000000" w:themeColor="text1"/>
                <w:kern w:val="2"/>
              </w:rPr>
              <w:t>月</w:t>
            </w:r>
            <w:r w:rsidRPr="00AE5B5A">
              <w:rPr>
                <w:rFonts w:ascii="Times New Roman" w:hAnsi="Times New Roman"/>
                <w:b/>
                <w:color w:val="000000" w:themeColor="text1"/>
                <w:kern w:val="2"/>
              </w:rPr>
              <w:t>31</w:t>
            </w:r>
            <w:r w:rsidRPr="00AE5B5A">
              <w:rPr>
                <w:rFonts w:ascii="Times New Roman" w:hAnsi="Times New Roman"/>
                <w:b/>
                <w:color w:val="000000" w:themeColor="text1"/>
                <w:kern w:val="2"/>
              </w:rPr>
              <w:t>日</w:t>
            </w:r>
          </w:p>
        </w:tc>
      </w:tr>
      <w:tr w:rsidR="00AE5B5A" w:rsidRPr="00AE5B5A" w:rsidTr="0009357E">
        <w:tc>
          <w:tcPr>
            <w:tcW w:w="2410" w:type="dxa"/>
            <w:vMerge/>
            <w:vAlign w:val="center"/>
          </w:tcPr>
          <w:p w:rsidR="001A59F9" w:rsidRPr="00AE5B5A" w:rsidRDefault="001A59F9" w:rsidP="00480B3C">
            <w:pPr>
              <w:spacing w:before="29" w:line="288" w:lineRule="auto"/>
              <w:jc w:val="center"/>
              <w:rPr>
                <w:b/>
                <w:color w:val="000000" w:themeColor="text1"/>
                <w:sz w:val="24"/>
              </w:rPr>
            </w:pPr>
          </w:p>
        </w:tc>
        <w:tc>
          <w:tcPr>
            <w:tcW w:w="2196" w:type="dxa"/>
            <w:vAlign w:val="center"/>
          </w:tcPr>
          <w:p w:rsidR="001A59F9" w:rsidRPr="00AE5B5A" w:rsidRDefault="001A59F9" w:rsidP="00480B3C">
            <w:pPr>
              <w:spacing w:before="29" w:line="288" w:lineRule="auto"/>
              <w:jc w:val="center"/>
              <w:rPr>
                <w:b/>
                <w:color w:val="000000" w:themeColor="text1"/>
                <w:sz w:val="24"/>
              </w:rPr>
            </w:pPr>
            <w:r w:rsidRPr="00AE5B5A">
              <w:rPr>
                <w:rFonts w:hint="eastAsia"/>
                <w:b/>
                <w:color w:val="000000" w:themeColor="text1"/>
                <w:sz w:val="24"/>
              </w:rPr>
              <w:t>实收基金</w:t>
            </w:r>
          </w:p>
        </w:tc>
        <w:tc>
          <w:tcPr>
            <w:tcW w:w="2197" w:type="dxa"/>
          </w:tcPr>
          <w:p w:rsidR="001A59F9" w:rsidRPr="00AE5B5A" w:rsidRDefault="001A59F9" w:rsidP="00480B3C">
            <w:pPr>
              <w:spacing w:before="29" w:line="288" w:lineRule="auto"/>
              <w:jc w:val="center"/>
              <w:rPr>
                <w:b/>
                <w:color w:val="000000" w:themeColor="text1"/>
                <w:sz w:val="24"/>
              </w:rPr>
            </w:pPr>
            <w:r w:rsidRPr="00AE5B5A">
              <w:rPr>
                <w:rFonts w:hint="eastAsia"/>
                <w:b/>
                <w:color w:val="000000" w:themeColor="text1"/>
                <w:sz w:val="24"/>
              </w:rPr>
              <w:t>未分配利润</w:t>
            </w:r>
          </w:p>
        </w:tc>
        <w:tc>
          <w:tcPr>
            <w:tcW w:w="2197" w:type="dxa"/>
            <w:vAlign w:val="center"/>
          </w:tcPr>
          <w:p w:rsidR="001A59F9" w:rsidRPr="00AE5B5A" w:rsidRDefault="001A59F9" w:rsidP="00480B3C">
            <w:pPr>
              <w:spacing w:before="29" w:line="288" w:lineRule="auto"/>
              <w:jc w:val="center"/>
              <w:rPr>
                <w:b/>
                <w:color w:val="000000" w:themeColor="text1"/>
                <w:sz w:val="24"/>
              </w:rPr>
            </w:pPr>
            <w:r w:rsidRPr="00AE5B5A">
              <w:rPr>
                <w:rFonts w:hint="eastAsia"/>
                <w:b/>
                <w:color w:val="000000" w:themeColor="text1"/>
                <w:sz w:val="24"/>
              </w:rPr>
              <w:t>所有者权益合计</w:t>
            </w:r>
          </w:p>
        </w:tc>
      </w:tr>
      <w:tr w:rsidR="00AE5B5A" w:rsidRPr="00AE5B5A" w:rsidTr="0009357E">
        <w:tc>
          <w:tcPr>
            <w:tcW w:w="2410" w:type="dxa"/>
            <w:vAlign w:val="center"/>
          </w:tcPr>
          <w:p w:rsidR="001A59F9" w:rsidRPr="00AE5B5A" w:rsidRDefault="001A59F9" w:rsidP="00151625">
            <w:pPr>
              <w:spacing w:before="29" w:line="288" w:lineRule="auto"/>
              <w:rPr>
                <w:color w:val="000000" w:themeColor="text1"/>
                <w:sz w:val="24"/>
              </w:rPr>
            </w:pPr>
            <w:r w:rsidRPr="00AE5B5A">
              <w:rPr>
                <w:rFonts w:hint="eastAsia"/>
                <w:color w:val="000000" w:themeColor="text1"/>
                <w:sz w:val="24"/>
              </w:rPr>
              <w:t>一、期初所有者权益（基金净值）</w:t>
            </w:r>
          </w:p>
        </w:tc>
        <w:tc>
          <w:tcPr>
            <w:tcW w:w="2196" w:type="dxa"/>
            <w:vAlign w:val="center"/>
          </w:tcPr>
          <w:p w:rsidR="001A59F9" w:rsidRPr="00AE5B5A" w:rsidRDefault="001A59F9" w:rsidP="00862F02">
            <w:pPr>
              <w:spacing w:before="29" w:line="288" w:lineRule="auto"/>
              <w:jc w:val="right"/>
              <w:rPr>
                <w:color w:val="000000" w:themeColor="text1"/>
                <w:sz w:val="24"/>
              </w:rPr>
            </w:pPr>
            <w:r w:rsidRPr="00AE5B5A">
              <w:rPr>
                <w:color w:val="000000" w:themeColor="text1"/>
                <w:sz w:val="24"/>
              </w:rPr>
              <w:t>1,257,018,227.06</w:t>
            </w:r>
          </w:p>
        </w:tc>
        <w:tc>
          <w:tcPr>
            <w:tcW w:w="2197" w:type="dxa"/>
            <w:vAlign w:val="center"/>
          </w:tcPr>
          <w:p w:rsidR="001A59F9" w:rsidRPr="00AE5B5A" w:rsidRDefault="001A59F9" w:rsidP="00862F02">
            <w:pPr>
              <w:spacing w:before="29" w:line="288" w:lineRule="auto"/>
              <w:jc w:val="right"/>
              <w:rPr>
                <w:color w:val="000000" w:themeColor="text1"/>
                <w:sz w:val="24"/>
              </w:rPr>
            </w:pPr>
            <w:r w:rsidRPr="00AE5B5A">
              <w:rPr>
                <w:color w:val="000000" w:themeColor="text1"/>
                <w:sz w:val="24"/>
              </w:rPr>
              <w:t>306,792,082.11</w:t>
            </w:r>
          </w:p>
        </w:tc>
        <w:tc>
          <w:tcPr>
            <w:tcW w:w="2197" w:type="dxa"/>
            <w:vAlign w:val="center"/>
          </w:tcPr>
          <w:p w:rsidR="001A59F9" w:rsidRPr="00AE5B5A" w:rsidRDefault="001A59F9" w:rsidP="00862F02">
            <w:pPr>
              <w:spacing w:before="29" w:line="288" w:lineRule="auto"/>
              <w:jc w:val="right"/>
              <w:rPr>
                <w:color w:val="000000" w:themeColor="text1"/>
                <w:sz w:val="24"/>
              </w:rPr>
            </w:pPr>
            <w:r w:rsidRPr="00AE5B5A">
              <w:rPr>
                <w:color w:val="000000" w:themeColor="text1"/>
                <w:sz w:val="24"/>
              </w:rPr>
              <w:t>1,563,810,309.17</w:t>
            </w:r>
          </w:p>
        </w:tc>
      </w:tr>
      <w:tr w:rsidR="00AE5B5A" w:rsidRPr="00AE5B5A" w:rsidTr="0009357E">
        <w:tc>
          <w:tcPr>
            <w:tcW w:w="2410" w:type="dxa"/>
            <w:vAlign w:val="center"/>
          </w:tcPr>
          <w:p w:rsidR="001A59F9" w:rsidRPr="00AE5B5A" w:rsidRDefault="001A59F9" w:rsidP="00151625">
            <w:pPr>
              <w:spacing w:before="29" w:line="288" w:lineRule="auto"/>
              <w:rPr>
                <w:color w:val="000000" w:themeColor="text1"/>
                <w:sz w:val="24"/>
              </w:rPr>
            </w:pPr>
            <w:r w:rsidRPr="00AE5B5A">
              <w:rPr>
                <w:rFonts w:hint="eastAsia"/>
                <w:color w:val="000000" w:themeColor="text1"/>
                <w:sz w:val="24"/>
              </w:rPr>
              <w:t>二、本期经营活动产生的基金净值变动数（本期利润）</w:t>
            </w:r>
          </w:p>
        </w:tc>
        <w:tc>
          <w:tcPr>
            <w:tcW w:w="2196" w:type="dxa"/>
            <w:vAlign w:val="center"/>
          </w:tcPr>
          <w:p w:rsidR="001A59F9" w:rsidRPr="00AE5B5A" w:rsidRDefault="001A59F9" w:rsidP="00862F02">
            <w:pPr>
              <w:spacing w:before="29" w:line="288" w:lineRule="auto"/>
              <w:jc w:val="right"/>
              <w:rPr>
                <w:color w:val="000000" w:themeColor="text1"/>
                <w:sz w:val="24"/>
              </w:rPr>
            </w:pPr>
            <w:r w:rsidRPr="00AE5B5A">
              <w:rPr>
                <w:color w:val="000000" w:themeColor="text1"/>
                <w:sz w:val="24"/>
              </w:rPr>
              <w:t>-</w:t>
            </w:r>
          </w:p>
        </w:tc>
        <w:tc>
          <w:tcPr>
            <w:tcW w:w="2197" w:type="dxa"/>
            <w:vAlign w:val="center"/>
          </w:tcPr>
          <w:p w:rsidR="001A59F9" w:rsidRPr="00AE5B5A" w:rsidRDefault="001A59F9" w:rsidP="00862F02">
            <w:pPr>
              <w:spacing w:before="29" w:line="288" w:lineRule="auto"/>
              <w:jc w:val="right"/>
              <w:rPr>
                <w:color w:val="000000" w:themeColor="text1"/>
                <w:sz w:val="24"/>
              </w:rPr>
            </w:pPr>
            <w:r w:rsidRPr="00AE5B5A">
              <w:rPr>
                <w:color w:val="000000" w:themeColor="text1"/>
                <w:sz w:val="24"/>
              </w:rPr>
              <w:t>494,281,848.86</w:t>
            </w:r>
          </w:p>
        </w:tc>
        <w:tc>
          <w:tcPr>
            <w:tcW w:w="2197" w:type="dxa"/>
            <w:vAlign w:val="center"/>
          </w:tcPr>
          <w:p w:rsidR="001A59F9" w:rsidRPr="00AE5B5A" w:rsidRDefault="001A59F9" w:rsidP="00862F02">
            <w:pPr>
              <w:spacing w:before="29" w:line="288" w:lineRule="auto"/>
              <w:jc w:val="right"/>
              <w:rPr>
                <w:color w:val="000000" w:themeColor="text1"/>
                <w:sz w:val="24"/>
              </w:rPr>
            </w:pPr>
            <w:r w:rsidRPr="00AE5B5A">
              <w:rPr>
                <w:color w:val="000000" w:themeColor="text1"/>
                <w:sz w:val="24"/>
              </w:rPr>
              <w:t>494,281,848.86</w:t>
            </w:r>
          </w:p>
        </w:tc>
      </w:tr>
      <w:tr w:rsidR="00AE5B5A" w:rsidRPr="00AE5B5A" w:rsidTr="0009357E">
        <w:tc>
          <w:tcPr>
            <w:tcW w:w="2410" w:type="dxa"/>
            <w:vAlign w:val="center"/>
          </w:tcPr>
          <w:p w:rsidR="001A59F9" w:rsidRPr="00AE5B5A" w:rsidRDefault="001A59F9" w:rsidP="00151625">
            <w:pPr>
              <w:spacing w:before="29" w:line="288" w:lineRule="auto"/>
              <w:rPr>
                <w:color w:val="000000" w:themeColor="text1"/>
                <w:sz w:val="24"/>
              </w:rPr>
            </w:pPr>
            <w:r w:rsidRPr="00AE5B5A">
              <w:rPr>
                <w:rFonts w:hint="eastAsia"/>
                <w:color w:val="000000" w:themeColor="text1"/>
                <w:sz w:val="24"/>
              </w:rPr>
              <w:t>三、本期基金份额交易产生的基金净值变动数（净值减少以</w:t>
            </w:r>
            <w:r w:rsidR="00354302" w:rsidRPr="00AE5B5A">
              <w:rPr>
                <w:color w:val="000000" w:themeColor="text1"/>
                <w:sz w:val="24"/>
              </w:rPr>
              <w:t>“-”</w:t>
            </w:r>
            <w:r w:rsidRPr="00AE5B5A">
              <w:rPr>
                <w:rFonts w:hint="eastAsia"/>
                <w:color w:val="000000" w:themeColor="text1"/>
                <w:sz w:val="24"/>
              </w:rPr>
              <w:t>号填列）</w:t>
            </w:r>
          </w:p>
        </w:tc>
        <w:tc>
          <w:tcPr>
            <w:tcW w:w="2196" w:type="dxa"/>
            <w:vAlign w:val="center"/>
          </w:tcPr>
          <w:p w:rsidR="001A59F9" w:rsidRPr="00AE5B5A" w:rsidRDefault="001A59F9" w:rsidP="00862F02">
            <w:pPr>
              <w:spacing w:before="29" w:line="288" w:lineRule="auto"/>
              <w:jc w:val="right"/>
              <w:rPr>
                <w:color w:val="000000" w:themeColor="text1"/>
                <w:sz w:val="24"/>
              </w:rPr>
            </w:pPr>
            <w:r w:rsidRPr="00AE5B5A">
              <w:rPr>
                <w:color w:val="000000" w:themeColor="text1"/>
                <w:sz w:val="24"/>
              </w:rPr>
              <w:t>-784,073,477.62</w:t>
            </w:r>
          </w:p>
        </w:tc>
        <w:tc>
          <w:tcPr>
            <w:tcW w:w="2197" w:type="dxa"/>
            <w:vAlign w:val="center"/>
          </w:tcPr>
          <w:p w:rsidR="001A59F9" w:rsidRPr="00AE5B5A" w:rsidRDefault="001A59F9" w:rsidP="00862F02">
            <w:pPr>
              <w:spacing w:before="29" w:line="288" w:lineRule="auto"/>
              <w:jc w:val="right"/>
              <w:rPr>
                <w:color w:val="000000" w:themeColor="text1"/>
                <w:sz w:val="24"/>
              </w:rPr>
            </w:pPr>
            <w:r w:rsidRPr="00AE5B5A">
              <w:rPr>
                <w:color w:val="000000" w:themeColor="text1"/>
                <w:sz w:val="24"/>
              </w:rPr>
              <w:t>-357,675,934.03</w:t>
            </w:r>
          </w:p>
        </w:tc>
        <w:tc>
          <w:tcPr>
            <w:tcW w:w="2197" w:type="dxa"/>
            <w:vAlign w:val="center"/>
          </w:tcPr>
          <w:p w:rsidR="001A59F9" w:rsidRPr="00AE5B5A" w:rsidRDefault="001A59F9" w:rsidP="00862F02">
            <w:pPr>
              <w:spacing w:before="29" w:line="288" w:lineRule="auto"/>
              <w:jc w:val="right"/>
              <w:rPr>
                <w:color w:val="000000" w:themeColor="text1"/>
                <w:sz w:val="24"/>
              </w:rPr>
            </w:pPr>
            <w:r w:rsidRPr="00AE5B5A">
              <w:rPr>
                <w:color w:val="000000" w:themeColor="text1"/>
                <w:sz w:val="24"/>
              </w:rPr>
              <w:t>-1,141,749,411.65</w:t>
            </w:r>
          </w:p>
        </w:tc>
      </w:tr>
      <w:tr w:rsidR="00AE5B5A" w:rsidRPr="00AE5B5A" w:rsidTr="0009357E">
        <w:tc>
          <w:tcPr>
            <w:tcW w:w="2410" w:type="dxa"/>
            <w:vAlign w:val="center"/>
          </w:tcPr>
          <w:p w:rsidR="001A59F9" w:rsidRPr="00AE5B5A" w:rsidRDefault="001A59F9" w:rsidP="00151625">
            <w:pPr>
              <w:spacing w:before="29" w:line="288" w:lineRule="auto"/>
              <w:rPr>
                <w:color w:val="000000" w:themeColor="text1"/>
                <w:sz w:val="24"/>
              </w:rPr>
            </w:pPr>
            <w:r w:rsidRPr="00AE5B5A">
              <w:rPr>
                <w:rFonts w:hint="eastAsia"/>
                <w:color w:val="000000" w:themeColor="text1"/>
                <w:sz w:val="24"/>
              </w:rPr>
              <w:t>其中：</w:t>
            </w:r>
            <w:r w:rsidRPr="00AE5B5A">
              <w:rPr>
                <w:color w:val="000000" w:themeColor="text1"/>
                <w:sz w:val="24"/>
              </w:rPr>
              <w:t>1.</w:t>
            </w:r>
            <w:r w:rsidRPr="00AE5B5A">
              <w:rPr>
                <w:rFonts w:hint="eastAsia"/>
                <w:color w:val="000000" w:themeColor="text1"/>
                <w:sz w:val="24"/>
              </w:rPr>
              <w:t>基金申购款</w:t>
            </w:r>
          </w:p>
        </w:tc>
        <w:tc>
          <w:tcPr>
            <w:tcW w:w="2196" w:type="dxa"/>
            <w:vAlign w:val="center"/>
          </w:tcPr>
          <w:p w:rsidR="001A59F9" w:rsidRPr="00AE5B5A" w:rsidRDefault="001A59F9" w:rsidP="00862F02">
            <w:pPr>
              <w:spacing w:before="29" w:line="288" w:lineRule="auto"/>
              <w:jc w:val="right"/>
              <w:rPr>
                <w:color w:val="000000" w:themeColor="text1"/>
                <w:sz w:val="24"/>
              </w:rPr>
            </w:pPr>
            <w:r w:rsidRPr="00AE5B5A">
              <w:rPr>
                <w:color w:val="000000" w:themeColor="text1"/>
                <w:sz w:val="24"/>
              </w:rPr>
              <w:t>669,725,236.44</w:t>
            </w:r>
          </w:p>
        </w:tc>
        <w:tc>
          <w:tcPr>
            <w:tcW w:w="2197" w:type="dxa"/>
            <w:vAlign w:val="center"/>
          </w:tcPr>
          <w:p w:rsidR="001A59F9" w:rsidRPr="00AE5B5A" w:rsidRDefault="001A59F9" w:rsidP="00862F02">
            <w:pPr>
              <w:spacing w:line="360" w:lineRule="auto"/>
              <w:jc w:val="right"/>
              <w:rPr>
                <w:color w:val="000000" w:themeColor="text1"/>
                <w:sz w:val="24"/>
              </w:rPr>
            </w:pPr>
            <w:r w:rsidRPr="00AE5B5A">
              <w:rPr>
                <w:color w:val="000000" w:themeColor="text1"/>
                <w:sz w:val="24"/>
              </w:rPr>
              <w:t>317,765,082.48</w:t>
            </w:r>
          </w:p>
        </w:tc>
        <w:tc>
          <w:tcPr>
            <w:tcW w:w="2197" w:type="dxa"/>
            <w:vAlign w:val="center"/>
          </w:tcPr>
          <w:p w:rsidR="001A59F9" w:rsidRPr="00AE5B5A" w:rsidRDefault="001A59F9" w:rsidP="00862F02">
            <w:pPr>
              <w:spacing w:line="360" w:lineRule="auto"/>
              <w:jc w:val="right"/>
              <w:rPr>
                <w:color w:val="000000" w:themeColor="text1"/>
                <w:sz w:val="24"/>
              </w:rPr>
            </w:pPr>
            <w:r w:rsidRPr="00AE5B5A">
              <w:rPr>
                <w:color w:val="000000" w:themeColor="text1"/>
                <w:sz w:val="24"/>
              </w:rPr>
              <w:t>987,490,318.92</w:t>
            </w:r>
          </w:p>
        </w:tc>
      </w:tr>
      <w:tr w:rsidR="00AE5B5A" w:rsidRPr="00AE5B5A" w:rsidTr="0009357E">
        <w:tc>
          <w:tcPr>
            <w:tcW w:w="2410" w:type="dxa"/>
            <w:vAlign w:val="center"/>
          </w:tcPr>
          <w:p w:rsidR="001A59F9" w:rsidRPr="00AE5B5A" w:rsidRDefault="00151625" w:rsidP="00151625">
            <w:pPr>
              <w:spacing w:before="29" w:line="288" w:lineRule="auto"/>
              <w:rPr>
                <w:color w:val="000000" w:themeColor="text1"/>
                <w:sz w:val="24"/>
              </w:rPr>
            </w:pPr>
            <w:r w:rsidRPr="00AE5B5A">
              <w:rPr>
                <w:rFonts w:hint="eastAsia"/>
                <w:color w:val="000000" w:themeColor="text1"/>
                <w:sz w:val="24"/>
              </w:rPr>
              <w:t xml:space="preserve">     </w:t>
            </w:r>
            <w:r w:rsidR="00024B6F" w:rsidRPr="00AE5B5A">
              <w:rPr>
                <w:rFonts w:hint="eastAsia"/>
                <w:color w:val="000000" w:themeColor="text1"/>
                <w:sz w:val="24"/>
              </w:rPr>
              <w:t xml:space="preserve"> </w:t>
            </w:r>
            <w:r w:rsidR="001A59F9" w:rsidRPr="00AE5B5A">
              <w:rPr>
                <w:color w:val="000000" w:themeColor="text1"/>
                <w:sz w:val="24"/>
              </w:rPr>
              <w:t>2.</w:t>
            </w:r>
            <w:r w:rsidR="001A59F9" w:rsidRPr="00AE5B5A">
              <w:rPr>
                <w:rFonts w:hint="eastAsia"/>
                <w:color w:val="000000" w:themeColor="text1"/>
                <w:sz w:val="24"/>
              </w:rPr>
              <w:t>基金赎回款</w:t>
            </w:r>
          </w:p>
        </w:tc>
        <w:tc>
          <w:tcPr>
            <w:tcW w:w="2196" w:type="dxa"/>
            <w:vAlign w:val="center"/>
          </w:tcPr>
          <w:p w:rsidR="001A59F9" w:rsidRPr="00AE5B5A" w:rsidRDefault="001A59F9" w:rsidP="00862F02">
            <w:pPr>
              <w:spacing w:before="29" w:line="288" w:lineRule="auto"/>
              <w:jc w:val="right"/>
              <w:rPr>
                <w:color w:val="000000" w:themeColor="text1"/>
                <w:sz w:val="24"/>
              </w:rPr>
            </w:pPr>
            <w:r w:rsidRPr="00AE5B5A">
              <w:rPr>
                <w:color w:val="000000" w:themeColor="text1"/>
                <w:sz w:val="24"/>
              </w:rPr>
              <w:t>-1,453,798,714.06</w:t>
            </w:r>
          </w:p>
        </w:tc>
        <w:tc>
          <w:tcPr>
            <w:tcW w:w="2197" w:type="dxa"/>
            <w:vAlign w:val="center"/>
          </w:tcPr>
          <w:p w:rsidR="001A59F9" w:rsidRPr="00AE5B5A" w:rsidRDefault="001A59F9" w:rsidP="00862F02">
            <w:pPr>
              <w:spacing w:before="29" w:line="288" w:lineRule="auto"/>
              <w:jc w:val="right"/>
              <w:rPr>
                <w:color w:val="000000" w:themeColor="text1"/>
                <w:sz w:val="24"/>
              </w:rPr>
            </w:pPr>
            <w:r w:rsidRPr="00AE5B5A">
              <w:rPr>
                <w:color w:val="000000" w:themeColor="text1"/>
                <w:sz w:val="24"/>
              </w:rPr>
              <w:t>-675,441,016.51</w:t>
            </w:r>
          </w:p>
        </w:tc>
        <w:tc>
          <w:tcPr>
            <w:tcW w:w="2197" w:type="dxa"/>
            <w:vAlign w:val="center"/>
          </w:tcPr>
          <w:p w:rsidR="001A59F9" w:rsidRPr="00AE5B5A" w:rsidRDefault="001A59F9" w:rsidP="00862F02">
            <w:pPr>
              <w:spacing w:before="29" w:line="288" w:lineRule="auto"/>
              <w:jc w:val="right"/>
              <w:rPr>
                <w:color w:val="000000" w:themeColor="text1"/>
                <w:sz w:val="24"/>
              </w:rPr>
            </w:pPr>
            <w:r w:rsidRPr="00AE5B5A">
              <w:rPr>
                <w:color w:val="000000" w:themeColor="text1"/>
                <w:sz w:val="24"/>
              </w:rPr>
              <w:t>-2,129,239,730.57</w:t>
            </w:r>
          </w:p>
        </w:tc>
      </w:tr>
      <w:tr w:rsidR="00AE5B5A" w:rsidRPr="00AE5B5A" w:rsidTr="0009357E">
        <w:tc>
          <w:tcPr>
            <w:tcW w:w="2410" w:type="dxa"/>
            <w:vAlign w:val="center"/>
          </w:tcPr>
          <w:p w:rsidR="001A59F9" w:rsidRPr="00AE5B5A" w:rsidRDefault="001A59F9" w:rsidP="00151625">
            <w:pPr>
              <w:spacing w:before="29" w:line="288" w:lineRule="auto"/>
              <w:rPr>
                <w:color w:val="000000" w:themeColor="text1"/>
                <w:sz w:val="24"/>
              </w:rPr>
            </w:pPr>
            <w:r w:rsidRPr="00AE5B5A">
              <w:rPr>
                <w:rFonts w:hint="eastAsia"/>
                <w:color w:val="000000" w:themeColor="text1"/>
                <w:sz w:val="24"/>
              </w:rPr>
              <w:t>四、本期向基金份额持有人分配利润产生的基金净值变动（净值减少以</w:t>
            </w:r>
            <w:r w:rsidR="00354302" w:rsidRPr="00AE5B5A">
              <w:rPr>
                <w:color w:val="000000" w:themeColor="text1"/>
                <w:sz w:val="24"/>
              </w:rPr>
              <w:t>“-”</w:t>
            </w:r>
            <w:r w:rsidRPr="00AE5B5A">
              <w:rPr>
                <w:rFonts w:hint="eastAsia"/>
                <w:color w:val="000000" w:themeColor="text1"/>
                <w:sz w:val="24"/>
              </w:rPr>
              <w:t>号填列）</w:t>
            </w:r>
          </w:p>
        </w:tc>
        <w:tc>
          <w:tcPr>
            <w:tcW w:w="2196" w:type="dxa"/>
            <w:vAlign w:val="center"/>
          </w:tcPr>
          <w:p w:rsidR="001A59F9" w:rsidRPr="00AE5B5A" w:rsidRDefault="001A59F9" w:rsidP="00862F02">
            <w:pPr>
              <w:spacing w:before="29" w:line="288" w:lineRule="auto"/>
              <w:jc w:val="right"/>
              <w:rPr>
                <w:color w:val="000000" w:themeColor="text1"/>
                <w:sz w:val="24"/>
              </w:rPr>
            </w:pPr>
            <w:r w:rsidRPr="00AE5B5A">
              <w:rPr>
                <w:color w:val="000000" w:themeColor="text1"/>
                <w:sz w:val="24"/>
              </w:rPr>
              <w:t>-</w:t>
            </w:r>
          </w:p>
        </w:tc>
        <w:tc>
          <w:tcPr>
            <w:tcW w:w="2197" w:type="dxa"/>
            <w:vAlign w:val="center"/>
          </w:tcPr>
          <w:p w:rsidR="001A59F9" w:rsidRPr="00AE5B5A" w:rsidRDefault="001A59F9" w:rsidP="00862F02">
            <w:pPr>
              <w:spacing w:before="29" w:line="288" w:lineRule="auto"/>
              <w:jc w:val="right"/>
              <w:rPr>
                <w:color w:val="000000" w:themeColor="text1"/>
                <w:sz w:val="24"/>
              </w:rPr>
            </w:pPr>
            <w:r w:rsidRPr="00AE5B5A">
              <w:rPr>
                <w:color w:val="000000" w:themeColor="text1"/>
                <w:sz w:val="24"/>
              </w:rPr>
              <w:t>-</w:t>
            </w:r>
          </w:p>
        </w:tc>
        <w:tc>
          <w:tcPr>
            <w:tcW w:w="2197" w:type="dxa"/>
            <w:vAlign w:val="center"/>
          </w:tcPr>
          <w:p w:rsidR="001A59F9" w:rsidRPr="00AE5B5A" w:rsidRDefault="001A59F9" w:rsidP="00862F02">
            <w:pPr>
              <w:spacing w:before="29" w:line="288" w:lineRule="auto"/>
              <w:jc w:val="right"/>
              <w:rPr>
                <w:color w:val="000000" w:themeColor="text1"/>
                <w:sz w:val="24"/>
              </w:rPr>
            </w:pPr>
            <w:r w:rsidRPr="00AE5B5A">
              <w:rPr>
                <w:color w:val="000000" w:themeColor="text1"/>
                <w:sz w:val="24"/>
              </w:rPr>
              <w:t>-</w:t>
            </w:r>
          </w:p>
        </w:tc>
      </w:tr>
      <w:tr w:rsidR="00AE5B5A" w:rsidRPr="00AE5B5A" w:rsidTr="0009357E">
        <w:tc>
          <w:tcPr>
            <w:tcW w:w="2410" w:type="dxa"/>
            <w:vAlign w:val="center"/>
          </w:tcPr>
          <w:p w:rsidR="001A59F9" w:rsidRPr="00AE5B5A" w:rsidRDefault="001A59F9" w:rsidP="00151625">
            <w:pPr>
              <w:spacing w:before="29" w:line="288" w:lineRule="auto"/>
              <w:rPr>
                <w:color w:val="000000" w:themeColor="text1"/>
                <w:sz w:val="24"/>
              </w:rPr>
            </w:pPr>
            <w:r w:rsidRPr="00AE5B5A">
              <w:rPr>
                <w:rFonts w:hint="eastAsia"/>
                <w:color w:val="000000" w:themeColor="text1"/>
                <w:sz w:val="24"/>
              </w:rPr>
              <w:t>五、期末所有者权益（基金净值）</w:t>
            </w:r>
          </w:p>
        </w:tc>
        <w:tc>
          <w:tcPr>
            <w:tcW w:w="2196" w:type="dxa"/>
            <w:vAlign w:val="center"/>
          </w:tcPr>
          <w:p w:rsidR="001A59F9" w:rsidRPr="00AE5B5A" w:rsidRDefault="001A59F9" w:rsidP="00862F02">
            <w:pPr>
              <w:spacing w:before="29" w:line="288" w:lineRule="auto"/>
              <w:jc w:val="right"/>
              <w:rPr>
                <w:color w:val="000000" w:themeColor="text1"/>
                <w:sz w:val="24"/>
              </w:rPr>
            </w:pPr>
            <w:r w:rsidRPr="00AE5B5A">
              <w:rPr>
                <w:color w:val="000000" w:themeColor="text1"/>
                <w:sz w:val="24"/>
              </w:rPr>
              <w:t>472,944,749.44</w:t>
            </w:r>
          </w:p>
        </w:tc>
        <w:tc>
          <w:tcPr>
            <w:tcW w:w="2197" w:type="dxa"/>
            <w:vAlign w:val="center"/>
          </w:tcPr>
          <w:p w:rsidR="001A59F9" w:rsidRPr="00AE5B5A" w:rsidRDefault="001A59F9" w:rsidP="00862F02">
            <w:pPr>
              <w:spacing w:before="29" w:line="288" w:lineRule="auto"/>
              <w:jc w:val="right"/>
              <w:rPr>
                <w:color w:val="000000" w:themeColor="text1"/>
                <w:sz w:val="24"/>
              </w:rPr>
            </w:pPr>
            <w:r w:rsidRPr="00AE5B5A">
              <w:rPr>
                <w:color w:val="000000" w:themeColor="text1"/>
                <w:sz w:val="24"/>
              </w:rPr>
              <w:t>443,397,996.94</w:t>
            </w:r>
          </w:p>
        </w:tc>
        <w:tc>
          <w:tcPr>
            <w:tcW w:w="2197" w:type="dxa"/>
            <w:vAlign w:val="center"/>
          </w:tcPr>
          <w:p w:rsidR="001A59F9" w:rsidRPr="00AE5B5A" w:rsidRDefault="001A59F9" w:rsidP="00862F02">
            <w:pPr>
              <w:spacing w:before="29" w:line="288" w:lineRule="auto"/>
              <w:jc w:val="right"/>
              <w:rPr>
                <w:color w:val="000000" w:themeColor="text1"/>
                <w:sz w:val="24"/>
              </w:rPr>
            </w:pPr>
            <w:r w:rsidRPr="00AE5B5A">
              <w:rPr>
                <w:color w:val="000000" w:themeColor="text1"/>
                <w:sz w:val="24"/>
              </w:rPr>
              <w:t>916,342,746.38</w:t>
            </w:r>
          </w:p>
        </w:tc>
      </w:tr>
    </w:tbl>
    <w:p w:rsidR="001F790F" w:rsidRPr="00AE5B5A" w:rsidRDefault="001F790F" w:rsidP="00480B3C">
      <w:pPr>
        <w:spacing w:before="29" w:line="288" w:lineRule="auto"/>
        <w:rPr>
          <w:color w:val="000000" w:themeColor="text1"/>
          <w:sz w:val="24"/>
        </w:rPr>
      </w:pPr>
      <w:r w:rsidRPr="00AE5B5A">
        <w:rPr>
          <w:rFonts w:hint="eastAsia"/>
          <w:color w:val="000000" w:themeColor="text1"/>
          <w:sz w:val="24"/>
        </w:rPr>
        <w:t>报表附注为财务报表的组成部分。</w:t>
      </w:r>
    </w:p>
    <w:p w:rsidR="001F790F" w:rsidRPr="00AE5B5A" w:rsidRDefault="001F790F" w:rsidP="00480B3C">
      <w:pPr>
        <w:spacing w:before="29" w:line="288" w:lineRule="auto"/>
        <w:rPr>
          <w:color w:val="000000" w:themeColor="text1"/>
          <w:sz w:val="24"/>
        </w:rPr>
      </w:pPr>
      <w:r w:rsidRPr="00AE5B5A">
        <w:rPr>
          <w:rFonts w:hint="eastAsia"/>
          <w:color w:val="000000" w:themeColor="text1"/>
          <w:sz w:val="24"/>
        </w:rPr>
        <w:t>本报告</w:t>
      </w:r>
      <w:r w:rsidR="00B4640F" w:rsidRPr="00AE5B5A">
        <w:rPr>
          <w:rFonts w:hint="eastAsia"/>
          <w:color w:val="000000" w:themeColor="text1"/>
          <w:sz w:val="24"/>
        </w:rPr>
        <w:t>页码（序号）从</w:t>
      </w:r>
      <w:r w:rsidRPr="00AE5B5A">
        <w:rPr>
          <w:rFonts w:hint="eastAsia"/>
          <w:color w:val="000000" w:themeColor="text1"/>
          <w:sz w:val="24"/>
        </w:rPr>
        <w:t>7.1</w:t>
      </w:r>
      <w:r w:rsidRPr="00AE5B5A">
        <w:rPr>
          <w:rFonts w:hint="eastAsia"/>
          <w:color w:val="000000" w:themeColor="text1"/>
          <w:sz w:val="24"/>
        </w:rPr>
        <w:t>至</w:t>
      </w:r>
      <w:r w:rsidRPr="00AE5B5A">
        <w:rPr>
          <w:rFonts w:hint="eastAsia"/>
          <w:color w:val="000000" w:themeColor="text1"/>
          <w:sz w:val="24"/>
        </w:rPr>
        <w:t>7.4</w:t>
      </w:r>
      <w:r w:rsidRPr="00AE5B5A">
        <w:rPr>
          <w:rFonts w:hint="eastAsia"/>
          <w:color w:val="000000" w:themeColor="text1"/>
          <w:sz w:val="24"/>
        </w:rPr>
        <w:t>，财务报表由下列负责人签署：</w:t>
      </w:r>
    </w:p>
    <w:p w:rsidR="001F790F" w:rsidRPr="00AE5B5A" w:rsidRDefault="00177405" w:rsidP="00480B3C">
      <w:pPr>
        <w:spacing w:before="29" w:line="288" w:lineRule="auto"/>
        <w:rPr>
          <w:color w:val="000000" w:themeColor="text1"/>
          <w:sz w:val="24"/>
        </w:rPr>
      </w:pPr>
      <w:r w:rsidRPr="00AE5B5A">
        <w:rPr>
          <w:rFonts w:hint="eastAsia"/>
          <w:color w:val="000000" w:themeColor="text1"/>
          <w:sz w:val="24"/>
        </w:rPr>
        <w:t>基金管理人</w:t>
      </w:r>
      <w:r w:rsidR="001F790F" w:rsidRPr="00AE5B5A">
        <w:rPr>
          <w:rFonts w:hint="eastAsia"/>
          <w:color w:val="000000" w:themeColor="text1"/>
          <w:sz w:val="24"/>
        </w:rPr>
        <w:t>负责人：阮红，主管会计工作负责人：夏华龙，会计机构负责人：</w:t>
      </w:r>
      <w:r w:rsidR="00551CCC" w:rsidRPr="00AE5B5A">
        <w:rPr>
          <w:rFonts w:hint="eastAsia"/>
          <w:color w:val="000000" w:themeColor="text1"/>
          <w:sz w:val="24"/>
        </w:rPr>
        <w:t>单江</w:t>
      </w:r>
    </w:p>
    <w:p w:rsidR="001A59F9" w:rsidRPr="00AE5B5A" w:rsidRDefault="001A59F9" w:rsidP="0091212A">
      <w:pPr>
        <w:spacing w:line="360" w:lineRule="auto"/>
        <w:ind w:firstLineChars="200" w:firstLine="420"/>
        <w:rPr>
          <w:rFonts w:asciiTheme="minorEastAsia" w:eastAsiaTheme="minorEastAsia" w:hAnsiTheme="minorEastAsia"/>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27" w:name="_Toc225498271"/>
      <w:bookmarkStart w:id="128" w:name="_Toc361324876"/>
      <w:bookmarkStart w:id="129" w:name="_Toc478321514"/>
      <w:r w:rsidRPr="00AE5B5A">
        <w:rPr>
          <w:rFonts w:ascii="Times New Roman" w:hAnsi="Times New Roman"/>
          <w:color w:val="000000" w:themeColor="text1"/>
          <w:kern w:val="0"/>
          <w:szCs w:val="24"/>
        </w:rPr>
        <w:t xml:space="preserve">7.4 </w:t>
      </w:r>
      <w:r w:rsidRPr="00AE5B5A">
        <w:rPr>
          <w:rFonts w:ascii="Times New Roman" w:hAnsi="Times New Roman" w:hint="eastAsia"/>
          <w:color w:val="000000" w:themeColor="text1"/>
          <w:kern w:val="0"/>
          <w:szCs w:val="24"/>
        </w:rPr>
        <w:t>报表附注</w:t>
      </w:r>
      <w:bookmarkEnd w:id="127"/>
      <w:bookmarkEnd w:id="128"/>
      <w:bookmarkEnd w:id="129"/>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30" w:name="_Toc478321515"/>
      <w:r w:rsidRPr="00AE5B5A">
        <w:rPr>
          <w:rFonts w:ascii="Times New Roman" w:hAnsi="Times New Roman"/>
          <w:color w:val="000000" w:themeColor="text1"/>
          <w:kern w:val="0"/>
          <w:szCs w:val="24"/>
        </w:rPr>
        <w:t>7.4.1</w:t>
      </w:r>
      <w:r w:rsidR="004C2C35"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基金基本情况</w:t>
      </w:r>
      <w:bookmarkEnd w:id="130"/>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交银施罗德主题优选灵活配置混合型证券投资基金</w:t>
      </w:r>
      <w:r w:rsidRPr="00AE5B5A">
        <w:rPr>
          <w:color w:val="000000" w:themeColor="text1"/>
          <w:sz w:val="24"/>
        </w:rPr>
        <w:t xml:space="preserve"> (</w:t>
      </w:r>
      <w:r w:rsidRPr="00AE5B5A">
        <w:rPr>
          <w:color w:val="000000" w:themeColor="text1"/>
          <w:sz w:val="24"/>
        </w:rPr>
        <w:t>以下简称</w:t>
      </w:r>
      <w:r w:rsidRPr="00AE5B5A">
        <w:rPr>
          <w:color w:val="000000" w:themeColor="text1"/>
          <w:sz w:val="24"/>
        </w:rPr>
        <w:t>“</w:t>
      </w:r>
      <w:r w:rsidRPr="00AE5B5A">
        <w:rPr>
          <w:color w:val="000000" w:themeColor="text1"/>
          <w:sz w:val="24"/>
        </w:rPr>
        <w:t>本基金</w:t>
      </w:r>
      <w:r w:rsidRPr="00AE5B5A">
        <w:rPr>
          <w:color w:val="000000" w:themeColor="text1"/>
          <w:sz w:val="24"/>
        </w:rPr>
        <w:t>”)</w:t>
      </w:r>
      <w:r w:rsidRPr="00AE5B5A">
        <w:rPr>
          <w:color w:val="000000" w:themeColor="text1"/>
          <w:sz w:val="24"/>
        </w:rPr>
        <w:t>经中国证券监督管理委员会</w:t>
      </w:r>
      <w:r w:rsidRPr="00AE5B5A">
        <w:rPr>
          <w:color w:val="000000" w:themeColor="text1"/>
          <w:sz w:val="24"/>
        </w:rPr>
        <w:t xml:space="preserve"> (</w:t>
      </w:r>
      <w:r w:rsidRPr="00AE5B5A">
        <w:rPr>
          <w:color w:val="000000" w:themeColor="text1"/>
          <w:sz w:val="24"/>
        </w:rPr>
        <w:t>以下简称</w:t>
      </w:r>
      <w:r w:rsidRPr="00AE5B5A">
        <w:rPr>
          <w:color w:val="000000" w:themeColor="text1"/>
          <w:sz w:val="24"/>
        </w:rPr>
        <w:t>“</w:t>
      </w:r>
      <w:r w:rsidRPr="00AE5B5A">
        <w:rPr>
          <w:color w:val="000000" w:themeColor="text1"/>
          <w:sz w:val="24"/>
        </w:rPr>
        <w:t>中国证监会</w:t>
      </w:r>
      <w:r w:rsidRPr="00AE5B5A">
        <w:rPr>
          <w:color w:val="000000" w:themeColor="text1"/>
          <w:sz w:val="24"/>
        </w:rPr>
        <w:t>”)</w:t>
      </w:r>
      <w:r w:rsidRPr="00AE5B5A">
        <w:rPr>
          <w:color w:val="000000" w:themeColor="text1"/>
          <w:sz w:val="24"/>
        </w:rPr>
        <w:t>证监许可</w:t>
      </w:r>
      <w:r w:rsidRPr="00AE5B5A">
        <w:rPr>
          <w:color w:val="000000" w:themeColor="text1"/>
          <w:sz w:val="24"/>
        </w:rPr>
        <w:t>[2010]</w:t>
      </w:r>
      <w:r w:rsidRPr="00AE5B5A">
        <w:rPr>
          <w:color w:val="000000" w:themeColor="text1"/>
          <w:sz w:val="24"/>
        </w:rPr>
        <w:t>第</w:t>
      </w:r>
      <w:r w:rsidRPr="00AE5B5A">
        <w:rPr>
          <w:color w:val="000000" w:themeColor="text1"/>
          <w:sz w:val="24"/>
        </w:rPr>
        <w:t>624</w:t>
      </w:r>
      <w:r w:rsidRPr="00AE5B5A">
        <w:rPr>
          <w:color w:val="000000" w:themeColor="text1"/>
          <w:sz w:val="24"/>
        </w:rPr>
        <w:t>号《关于核准交银施罗德主题优选灵活配置混合型证券投资基金募集的批复》核准，由交银施罗德基金管理有限公司依照《中华人民共和国证券投资基金法》和《交银施罗德主题优选灵活配置混合型证券投资基金基金合同》负责公开募集。本基金为契约型开放式，存续期限不定，首次设立募集不包括认购资金利息共募集人民币</w:t>
      </w:r>
      <w:r w:rsidRPr="00AE5B5A">
        <w:rPr>
          <w:color w:val="000000" w:themeColor="text1"/>
          <w:sz w:val="24"/>
        </w:rPr>
        <w:t>3,234,778,164.71</w:t>
      </w:r>
      <w:r w:rsidRPr="00AE5B5A">
        <w:rPr>
          <w:color w:val="000000" w:themeColor="text1"/>
          <w:sz w:val="24"/>
        </w:rPr>
        <w:t>元，业经普华永道中天会计师事务所有限公司普华永道中天验字</w:t>
      </w:r>
      <w:r w:rsidRPr="00AE5B5A">
        <w:rPr>
          <w:color w:val="000000" w:themeColor="text1"/>
          <w:sz w:val="24"/>
        </w:rPr>
        <w:t xml:space="preserve"> (2010)</w:t>
      </w:r>
      <w:r w:rsidRPr="00AE5B5A">
        <w:rPr>
          <w:color w:val="000000" w:themeColor="text1"/>
          <w:sz w:val="24"/>
        </w:rPr>
        <w:t>第</w:t>
      </w:r>
      <w:r w:rsidRPr="00AE5B5A">
        <w:rPr>
          <w:color w:val="000000" w:themeColor="text1"/>
          <w:sz w:val="24"/>
        </w:rPr>
        <w:t>166</w:t>
      </w:r>
      <w:r w:rsidRPr="00AE5B5A">
        <w:rPr>
          <w:color w:val="000000" w:themeColor="text1"/>
          <w:sz w:val="24"/>
        </w:rPr>
        <w:t>号验资报告予以验证。经向中国证监会备案，《交银施罗德主题优选灵活配置混合型证券投资基金基金合同》于</w:t>
      </w:r>
      <w:r w:rsidRPr="00AE5B5A">
        <w:rPr>
          <w:color w:val="000000" w:themeColor="text1"/>
          <w:sz w:val="24"/>
        </w:rPr>
        <w:t>2010</w:t>
      </w:r>
      <w:r w:rsidRPr="00AE5B5A">
        <w:rPr>
          <w:color w:val="000000" w:themeColor="text1"/>
          <w:sz w:val="24"/>
        </w:rPr>
        <w:t>年</w:t>
      </w:r>
      <w:r w:rsidRPr="00AE5B5A">
        <w:rPr>
          <w:color w:val="000000" w:themeColor="text1"/>
          <w:sz w:val="24"/>
        </w:rPr>
        <w:t>6</w:t>
      </w:r>
      <w:r w:rsidRPr="00AE5B5A">
        <w:rPr>
          <w:color w:val="000000" w:themeColor="text1"/>
          <w:sz w:val="24"/>
        </w:rPr>
        <w:t>月</w:t>
      </w:r>
      <w:r w:rsidRPr="00AE5B5A">
        <w:rPr>
          <w:color w:val="000000" w:themeColor="text1"/>
          <w:sz w:val="24"/>
        </w:rPr>
        <w:t>30</w:t>
      </w:r>
      <w:r w:rsidRPr="00AE5B5A">
        <w:rPr>
          <w:color w:val="000000" w:themeColor="text1"/>
          <w:sz w:val="24"/>
        </w:rPr>
        <w:t>日正式生效，基金合同生效日的基金份额总额为</w:t>
      </w:r>
      <w:r w:rsidRPr="00AE5B5A">
        <w:rPr>
          <w:color w:val="000000" w:themeColor="text1"/>
          <w:sz w:val="24"/>
        </w:rPr>
        <w:t>3,235,642,950.36</w:t>
      </w:r>
      <w:r w:rsidRPr="00AE5B5A">
        <w:rPr>
          <w:color w:val="000000" w:themeColor="text1"/>
          <w:sz w:val="24"/>
        </w:rPr>
        <w:t>份基金份额，其中认购资金利息折合</w:t>
      </w:r>
      <w:r w:rsidRPr="00AE5B5A">
        <w:rPr>
          <w:color w:val="000000" w:themeColor="text1"/>
          <w:sz w:val="24"/>
        </w:rPr>
        <w:t>864,785.65</w:t>
      </w:r>
      <w:r w:rsidRPr="00AE5B5A">
        <w:rPr>
          <w:color w:val="000000" w:themeColor="text1"/>
          <w:sz w:val="24"/>
        </w:rPr>
        <w:t>份基金份额。本基金的基金管理人为交银施罗德基金管理有限公司，基金托管人为中国建设银行股份有限公司。</w:t>
      </w:r>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lastRenderedPageBreak/>
        <w:t>根据《中华人民共和国证券投资基金法》和《交银施罗德主题优选灵活配置混合型证券投资基金基金合同》的有关规定，本基金的投资范围为具有良好流动性的金融工具，包括国内依法发行上市的股票、债券、货币市场工具、权证、资产支持证券以及法律法规或中国证监会允许基金投资的其他金融工具。本基金的投资组合比例为：股票资产占基金资产的比例为</w:t>
      </w:r>
      <w:r w:rsidRPr="00AE5B5A">
        <w:rPr>
          <w:color w:val="000000" w:themeColor="text1"/>
          <w:sz w:val="24"/>
        </w:rPr>
        <w:t>30%-80%</w:t>
      </w:r>
      <w:r w:rsidRPr="00AE5B5A">
        <w:rPr>
          <w:color w:val="000000" w:themeColor="text1"/>
          <w:sz w:val="24"/>
        </w:rPr>
        <w:t>，债券、货币市场工具、现金、权证、资产支持证券以及法律法规或中国证监会允许基金投资的其他证券品种占基金资产的</w:t>
      </w:r>
      <w:r w:rsidRPr="00AE5B5A">
        <w:rPr>
          <w:color w:val="000000" w:themeColor="text1"/>
          <w:sz w:val="24"/>
        </w:rPr>
        <w:t>20%-70%</w:t>
      </w:r>
      <w:r w:rsidRPr="00AE5B5A">
        <w:rPr>
          <w:color w:val="000000" w:themeColor="text1"/>
          <w:sz w:val="24"/>
        </w:rPr>
        <w:t>，其中基金保留的现金以及投资于到期日在一年以内的政府债券的比例合计不低于基金资产净值的</w:t>
      </w:r>
      <w:r w:rsidRPr="00AE5B5A">
        <w:rPr>
          <w:color w:val="000000" w:themeColor="text1"/>
          <w:sz w:val="24"/>
        </w:rPr>
        <w:t>5%</w:t>
      </w:r>
      <w:r w:rsidRPr="00AE5B5A">
        <w:rPr>
          <w:color w:val="000000" w:themeColor="text1"/>
          <w:sz w:val="24"/>
        </w:rPr>
        <w:t>。自基金合同生效日至</w:t>
      </w:r>
      <w:r w:rsidRPr="00AE5B5A">
        <w:rPr>
          <w:color w:val="000000" w:themeColor="text1"/>
          <w:sz w:val="24"/>
        </w:rPr>
        <w:t>2015</w:t>
      </w:r>
      <w:r w:rsidRPr="00AE5B5A">
        <w:rPr>
          <w:color w:val="000000" w:themeColor="text1"/>
          <w:sz w:val="24"/>
        </w:rPr>
        <w:t>年</w:t>
      </w:r>
      <w:r w:rsidRPr="00AE5B5A">
        <w:rPr>
          <w:color w:val="000000" w:themeColor="text1"/>
          <w:sz w:val="24"/>
        </w:rPr>
        <w:t>9</w:t>
      </w:r>
      <w:r w:rsidRPr="00AE5B5A">
        <w:rPr>
          <w:color w:val="000000" w:themeColor="text1"/>
          <w:sz w:val="24"/>
        </w:rPr>
        <w:t>月</w:t>
      </w:r>
      <w:r w:rsidRPr="00AE5B5A">
        <w:rPr>
          <w:color w:val="000000" w:themeColor="text1"/>
          <w:sz w:val="24"/>
        </w:rPr>
        <w:t>30</w:t>
      </w:r>
      <w:r w:rsidRPr="00AE5B5A">
        <w:rPr>
          <w:color w:val="000000" w:themeColor="text1"/>
          <w:sz w:val="24"/>
        </w:rPr>
        <w:t>日，本基金的业绩比较基准为：</w:t>
      </w:r>
      <w:r w:rsidRPr="00AE5B5A">
        <w:rPr>
          <w:color w:val="000000" w:themeColor="text1"/>
          <w:sz w:val="24"/>
        </w:rPr>
        <w:t>60%×</w:t>
      </w:r>
      <w:r w:rsidRPr="00AE5B5A">
        <w:rPr>
          <w:color w:val="000000" w:themeColor="text1"/>
          <w:sz w:val="24"/>
        </w:rPr>
        <w:t>沪深</w:t>
      </w:r>
      <w:r w:rsidRPr="00AE5B5A">
        <w:rPr>
          <w:color w:val="000000" w:themeColor="text1"/>
          <w:sz w:val="24"/>
        </w:rPr>
        <w:t>300</w:t>
      </w:r>
      <w:r w:rsidRPr="00AE5B5A">
        <w:rPr>
          <w:color w:val="000000" w:themeColor="text1"/>
          <w:sz w:val="24"/>
        </w:rPr>
        <w:t>指数收益率</w:t>
      </w:r>
      <w:r w:rsidRPr="00AE5B5A">
        <w:rPr>
          <w:color w:val="000000" w:themeColor="text1"/>
          <w:sz w:val="24"/>
        </w:rPr>
        <w:t>+40%×</w:t>
      </w:r>
      <w:r w:rsidRPr="00AE5B5A">
        <w:rPr>
          <w:color w:val="000000" w:themeColor="text1"/>
          <w:sz w:val="24"/>
        </w:rPr>
        <w:t>中信标普全债指数收益率。根据本基金的基金管理人于</w:t>
      </w:r>
      <w:r w:rsidRPr="00AE5B5A">
        <w:rPr>
          <w:color w:val="000000" w:themeColor="text1"/>
          <w:sz w:val="24"/>
        </w:rPr>
        <w:t>2015</w:t>
      </w:r>
      <w:r w:rsidRPr="00AE5B5A">
        <w:rPr>
          <w:color w:val="000000" w:themeColor="text1"/>
          <w:sz w:val="24"/>
        </w:rPr>
        <w:t>年</w:t>
      </w:r>
      <w:r w:rsidRPr="00AE5B5A">
        <w:rPr>
          <w:color w:val="000000" w:themeColor="text1"/>
          <w:sz w:val="24"/>
        </w:rPr>
        <w:t>9</w:t>
      </w:r>
      <w:r w:rsidRPr="00AE5B5A">
        <w:rPr>
          <w:color w:val="000000" w:themeColor="text1"/>
          <w:sz w:val="24"/>
        </w:rPr>
        <w:t>月</w:t>
      </w:r>
      <w:r w:rsidRPr="00AE5B5A">
        <w:rPr>
          <w:color w:val="000000" w:themeColor="text1"/>
          <w:sz w:val="24"/>
        </w:rPr>
        <w:t>28</w:t>
      </w:r>
      <w:r w:rsidRPr="00AE5B5A">
        <w:rPr>
          <w:color w:val="000000" w:themeColor="text1"/>
          <w:sz w:val="24"/>
        </w:rPr>
        <w:t>日发布的《交银施罗德基金管理有限公司关于旗下部分基金业绩比较基准变更并修改基金合同相关内容的公告》，自</w:t>
      </w:r>
      <w:r w:rsidRPr="00AE5B5A">
        <w:rPr>
          <w:color w:val="000000" w:themeColor="text1"/>
          <w:sz w:val="24"/>
        </w:rPr>
        <w:t>2015</w:t>
      </w:r>
      <w:r w:rsidRPr="00AE5B5A">
        <w:rPr>
          <w:color w:val="000000" w:themeColor="text1"/>
          <w:sz w:val="24"/>
        </w:rPr>
        <w:t>年</w:t>
      </w:r>
      <w:r w:rsidRPr="00AE5B5A">
        <w:rPr>
          <w:color w:val="000000" w:themeColor="text1"/>
          <w:sz w:val="24"/>
        </w:rPr>
        <w:t>10</w:t>
      </w:r>
      <w:r w:rsidRPr="00AE5B5A">
        <w:rPr>
          <w:color w:val="000000" w:themeColor="text1"/>
          <w:sz w:val="24"/>
        </w:rPr>
        <w:t>月</w:t>
      </w:r>
      <w:r w:rsidRPr="00AE5B5A">
        <w:rPr>
          <w:color w:val="000000" w:themeColor="text1"/>
          <w:sz w:val="24"/>
        </w:rPr>
        <w:t>1</w:t>
      </w:r>
      <w:r w:rsidRPr="00AE5B5A">
        <w:rPr>
          <w:color w:val="000000" w:themeColor="text1"/>
          <w:sz w:val="24"/>
        </w:rPr>
        <w:t>日起，本基金的业绩比较基准变更为：</w:t>
      </w:r>
      <w:r w:rsidRPr="00AE5B5A">
        <w:rPr>
          <w:color w:val="000000" w:themeColor="text1"/>
          <w:sz w:val="24"/>
        </w:rPr>
        <w:t>60%×</w:t>
      </w:r>
      <w:r w:rsidRPr="00AE5B5A">
        <w:rPr>
          <w:color w:val="000000" w:themeColor="text1"/>
          <w:sz w:val="24"/>
        </w:rPr>
        <w:t>沪深</w:t>
      </w:r>
      <w:r w:rsidRPr="00AE5B5A">
        <w:rPr>
          <w:color w:val="000000" w:themeColor="text1"/>
          <w:sz w:val="24"/>
        </w:rPr>
        <w:t>300</w:t>
      </w:r>
      <w:r w:rsidRPr="00AE5B5A">
        <w:rPr>
          <w:color w:val="000000" w:themeColor="text1"/>
          <w:sz w:val="24"/>
        </w:rPr>
        <w:t>指数收益率</w:t>
      </w:r>
      <w:r w:rsidRPr="00AE5B5A">
        <w:rPr>
          <w:color w:val="000000" w:themeColor="text1"/>
          <w:sz w:val="24"/>
        </w:rPr>
        <w:t>+40%×</w:t>
      </w:r>
      <w:r w:rsidRPr="00AE5B5A">
        <w:rPr>
          <w:color w:val="000000" w:themeColor="text1"/>
          <w:sz w:val="24"/>
        </w:rPr>
        <w:t>中证综合债券指数收益率。</w:t>
      </w:r>
    </w:p>
    <w:p w:rsidR="001A59F9" w:rsidRPr="00AE5B5A" w:rsidRDefault="001A59F9" w:rsidP="00AC056D">
      <w:pPr>
        <w:spacing w:before="29" w:line="288" w:lineRule="auto"/>
        <w:ind w:firstLineChars="200" w:firstLine="480"/>
        <w:rPr>
          <w:color w:val="000000" w:themeColor="text1"/>
          <w:sz w:val="24"/>
        </w:rPr>
      </w:pPr>
      <w:r w:rsidRPr="00AE5B5A">
        <w:rPr>
          <w:color w:val="000000" w:themeColor="text1"/>
          <w:sz w:val="24"/>
        </w:rPr>
        <w:t>本财务报表由本基金的基金管理人交银施罗德基金管理有限公司于</w:t>
      </w:r>
      <w:r w:rsidRPr="00AE5B5A">
        <w:rPr>
          <w:color w:val="000000" w:themeColor="text1"/>
          <w:sz w:val="24"/>
        </w:rPr>
        <w:t>201</w:t>
      </w:r>
      <w:r w:rsidR="00752D36" w:rsidRPr="00AE5B5A">
        <w:rPr>
          <w:rFonts w:hint="eastAsia"/>
          <w:color w:val="000000" w:themeColor="text1"/>
          <w:sz w:val="24"/>
        </w:rPr>
        <w:t>7</w:t>
      </w:r>
      <w:r w:rsidRPr="00AE5B5A">
        <w:rPr>
          <w:color w:val="000000" w:themeColor="text1"/>
          <w:sz w:val="24"/>
        </w:rPr>
        <w:t>年</w:t>
      </w:r>
      <w:r w:rsidRPr="00AE5B5A">
        <w:rPr>
          <w:color w:val="000000" w:themeColor="text1"/>
          <w:sz w:val="24"/>
        </w:rPr>
        <w:t>3</w:t>
      </w:r>
      <w:r w:rsidRPr="00AE5B5A">
        <w:rPr>
          <w:color w:val="000000" w:themeColor="text1"/>
          <w:sz w:val="24"/>
        </w:rPr>
        <w:t>月</w:t>
      </w:r>
      <w:r w:rsidRPr="00AE5B5A">
        <w:rPr>
          <w:color w:val="000000" w:themeColor="text1"/>
          <w:sz w:val="24"/>
        </w:rPr>
        <w:t>2</w:t>
      </w:r>
      <w:r w:rsidR="00752D36" w:rsidRPr="00AE5B5A">
        <w:rPr>
          <w:rFonts w:hint="eastAsia"/>
          <w:color w:val="000000" w:themeColor="text1"/>
          <w:sz w:val="24"/>
        </w:rPr>
        <w:t>4</w:t>
      </w:r>
      <w:r w:rsidRPr="00AE5B5A">
        <w:rPr>
          <w:color w:val="000000" w:themeColor="text1"/>
          <w:sz w:val="24"/>
        </w:rPr>
        <w:t>日批准报出。</w:t>
      </w:r>
    </w:p>
    <w:p w:rsidR="001A59F9" w:rsidRPr="00AE5B5A" w:rsidRDefault="001A59F9" w:rsidP="001A1740">
      <w:pPr>
        <w:tabs>
          <w:tab w:val="left" w:pos="2265"/>
        </w:tabs>
        <w:spacing w:line="360" w:lineRule="auto"/>
        <w:ind w:firstLineChars="200" w:firstLine="420"/>
        <w:rPr>
          <w:rFonts w:asciiTheme="minorEastAsia" w:eastAsiaTheme="minorEastAsia" w:hAnsiTheme="minorEastAsia"/>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31" w:name="_Toc478321516"/>
      <w:r w:rsidRPr="00AE5B5A">
        <w:rPr>
          <w:rFonts w:ascii="Times New Roman" w:hAnsi="Times New Roman"/>
          <w:color w:val="000000" w:themeColor="text1"/>
          <w:kern w:val="0"/>
          <w:szCs w:val="24"/>
        </w:rPr>
        <w:t>7.4.2</w:t>
      </w:r>
      <w:r w:rsidR="004C2C35"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会计报表的编制基础</w:t>
      </w:r>
      <w:bookmarkEnd w:id="131"/>
    </w:p>
    <w:p w:rsidR="001A59F9" w:rsidRPr="00AE5B5A" w:rsidRDefault="001A59F9" w:rsidP="00AC056D">
      <w:pPr>
        <w:spacing w:before="29" w:line="288" w:lineRule="auto"/>
        <w:ind w:firstLineChars="200" w:firstLine="480"/>
        <w:rPr>
          <w:color w:val="000000" w:themeColor="text1"/>
          <w:sz w:val="24"/>
        </w:rPr>
      </w:pPr>
      <w:r w:rsidRPr="00AE5B5A">
        <w:rPr>
          <w:color w:val="000000" w:themeColor="text1"/>
          <w:sz w:val="24"/>
        </w:rPr>
        <w:t>本基金的财务报表按照财政部于</w:t>
      </w:r>
      <w:r w:rsidRPr="00AE5B5A">
        <w:rPr>
          <w:color w:val="000000" w:themeColor="text1"/>
          <w:sz w:val="24"/>
        </w:rPr>
        <w:t>2006</w:t>
      </w:r>
      <w:r w:rsidRPr="00AE5B5A">
        <w:rPr>
          <w:color w:val="000000" w:themeColor="text1"/>
          <w:sz w:val="24"/>
        </w:rPr>
        <w:t>年</w:t>
      </w:r>
      <w:r w:rsidRPr="00AE5B5A">
        <w:rPr>
          <w:color w:val="000000" w:themeColor="text1"/>
          <w:sz w:val="24"/>
        </w:rPr>
        <w:t>2</w:t>
      </w:r>
      <w:r w:rsidRPr="00AE5B5A">
        <w:rPr>
          <w:color w:val="000000" w:themeColor="text1"/>
          <w:sz w:val="24"/>
        </w:rPr>
        <w:t>月</w:t>
      </w:r>
      <w:r w:rsidRPr="00AE5B5A">
        <w:rPr>
          <w:color w:val="000000" w:themeColor="text1"/>
          <w:sz w:val="24"/>
        </w:rPr>
        <w:t>15</w:t>
      </w:r>
      <w:r w:rsidRPr="00AE5B5A">
        <w:rPr>
          <w:color w:val="000000" w:themeColor="text1"/>
          <w:sz w:val="24"/>
        </w:rPr>
        <w:t>日及以后期间颁布的《企业会计准则－基本准则》、各项具体会计准则及相关规定</w:t>
      </w:r>
      <w:r w:rsidRPr="00AE5B5A">
        <w:rPr>
          <w:color w:val="000000" w:themeColor="text1"/>
          <w:sz w:val="24"/>
        </w:rPr>
        <w:t>(</w:t>
      </w:r>
      <w:r w:rsidRPr="00AE5B5A">
        <w:rPr>
          <w:color w:val="000000" w:themeColor="text1"/>
          <w:sz w:val="24"/>
        </w:rPr>
        <w:t>以下合称</w:t>
      </w:r>
      <w:r w:rsidRPr="00AE5B5A">
        <w:rPr>
          <w:color w:val="000000" w:themeColor="text1"/>
          <w:sz w:val="24"/>
        </w:rPr>
        <w:t>“</w:t>
      </w:r>
      <w:r w:rsidRPr="00AE5B5A">
        <w:rPr>
          <w:color w:val="000000" w:themeColor="text1"/>
          <w:sz w:val="24"/>
        </w:rPr>
        <w:t>企业会计准则</w:t>
      </w:r>
      <w:r w:rsidRPr="00AE5B5A">
        <w:rPr>
          <w:color w:val="000000" w:themeColor="text1"/>
          <w:sz w:val="24"/>
        </w:rPr>
        <w:t>”)</w:t>
      </w:r>
      <w:r w:rsidRPr="00AE5B5A">
        <w:rPr>
          <w:color w:val="000000" w:themeColor="text1"/>
          <w:sz w:val="24"/>
        </w:rPr>
        <w:t>、中国证监会颁布的《证券投资基金信息披露</w:t>
      </w:r>
      <w:r w:rsidRPr="00AE5B5A">
        <w:rPr>
          <w:color w:val="000000" w:themeColor="text1"/>
          <w:sz w:val="24"/>
        </w:rPr>
        <w:t>XBRL</w:t>
      </w:r>
      <w:r w:rsidRPr="00AE5B5A">
        <w:rPr>
          <w:color w:val="000000" w:themeColor="text1"/>
          <w:sz w:val="24"/>
        </w:rPr>
        <w:t>模板第</w:t>
      </w:r>
      <w:r w:rsidRPr="00AE5B5A">
        <w:rPr>
          <w:color w:val="000000" w:themeColor="text1"/>
          <w:sz w:val="24"/>
        </w:rPr>
        <w:t>3</w:t>
      </w:r>
      <w:r w:rsidRPr="00AE5B5A">
        <w:rPr>
          <w:color w:val="000000" w:themeColor="text1"/>
          <w:sz w:val="24"/>
        </w:rPr>
        <w:t>号</w:t>
      </w:r>
      <w:r w:rsidRPr="00AE5B5A">
        <w:rPr>
          <w:color w:val="000000" w:themeColor="text1"/>
          <w:sz w:val="24"/>
        </w:rPr>
        <w:t>&lt;</w:t>
      </w:r>
      <w:r w:rsidRPr="00AE5B5A">
        <w:rPr>
          <w:color w:val="000000" w:themeColor="text1"/>
          <w:sz w:val="24"/>
        </w:rPr>
        <w:t>年度报告和半年度报告</w:t>
      </w:r>
      <w:r w:rsidRPr="00AE5B5A">
        <w:rPr>
          <w:color w:val="000000" w:themeColor="text1"/>
          <w:sz w:val="24"/>
        </w:rPr>
        <w:t>&gt;</w:t>
      </w:r>
      <w:r w:rsidRPr="00AE5B5A">
        <w:rPr>
          <w:color w:val="000000" w:themeColor="text1"/>
          <w:sz w:val="24"/>
        </w:rPr>
        <w:t>》、中国证券投资基金业协会</w:t>
      </w:r>
      <w:r w:rsidRPr="00AE5B5A">
        <w:rPr>
          <w:color w:val="000000" w:themeColor="text1"/>
          <w:sz w:val="24"/>
        </w:rPr>
        <w:t>(</w:t>
      </w:r>
      <w:r w:rsidRPr="00AE5B5A">
        <w:rPr>
          <w:color w:val="000000" w:themeColor="text1"/>
          <w:sz w:val="24"/>
        </w:rPr>
        <w:t>以下简称</w:t>
      </w:r>
      <w:r w:rsidRPr="00AE5B5A">
        <w:rPr>
          <w:color w:val="000000" w:themeColor="text1"/>
          <w:sz w:val="24"/>
        </w:rPr>
        <w:t>“</w:t>
      </w:r>
      <w:r w:rsidRPr="00AE5B5A">
        <w:rPr>
          <w:color w:val="000000" w:themeColor="text1"/>
          <w:sz w:val="24"/>
        </w:rPr>
        <w:t>中国基金业协会</w:t>
      </w:r>
      <w:r w:rsidRPr="00AE5B5A">
        <w:rPr>
          <w:color w:val="000000" w:themeColor="text1"/>
          <w:sz w:val="24"/>
        </w:rPr>
        <w:t>”)</w:t>
      </w:r>
      <w:r w:rsidRPr="00AE5B5A">
        <w:rPr>
          <w:color w:val="000000" w:themeColor="text1"/>
          <w:sz w:val="24"/>
        </w:rPr>
        <w:t>颁布的《证券投资基金会计核算业务指引》、《交银施罗德主题优选灵活配置混合型证券投资基金基金合同》和在财务报表附注</w:t>
      </w:r>
      <w:r w:rsidRPr="00AE5B5A">
        <w:rPr>
          <w:color w:val="000000" w:themeColor="text1"/>
          <w:sz w:val="24"/>
        </w:rPr>
        <w:t>7.4.4</w:t>
      </w:r>
      <w:r w:rsidRPr="00AE5B5A">
        <w:rPr>
          <w:color w:val="000000" w:themeColor="text1"/>
          <w:sz w:val="24"/>
        </w:rPr>
        <w:t>所列示的中国证监会、中国基金业协会发布的有关规定及允许的基金行业实务操作编制。</w:t>
      </w:r>
    </w:p>
    <w:p w:rsidR="001A59F9" w:rsidRPr="00AE5B5A" w:rsidRDefault="001A59F9" w:rsidP="001A1740">
      <w:pPr>
        <w:spacing w:line="360" w:lineRule="auto"/>
        <w:ind w:firstLineChars="200" w:firstLine="422"/>
        <w:rPr>
          <w:rFonts w:asciiTheme="minorEastAsia" w:eastAsiaTheme="minorEastAsia" w:hAnsiTheme="minorEastAsia"/>
          <w:b/>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32" w:name="_Toc478321517"/>
      <w:r w:rsidRPr="00AE5B5A">
        <w:rPr>
          <w:rFonts w:ascii="Times New Roman" w:hAnsi="Times New Roman"/>
          <w:color w:val="000000" w:themeColor="text1"/>
          <w:kern w:val="0"/>
          <w:szCs w:val="24"/>
        </w:rPr>
        <w:t>7.4.3</w:t>
      </w:r>
      <w:r w:rsidR="004C2C35"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遵循企业会计准则及其他有关规定的声明</w:t>
      </w:r>
      <w:bookmarkEnd w:id="132"/>
    </w:p>
    <w:p w:rsidR="001A59F9" w:rsidRPr="00AE5B5A" w:rsidRDefault="001A59F9" w:rsidP="00AC056D">
      <w:pPr>
        <w:spacing w:before="29" w:line="288" w:lineRule="auto"/>
        <w:ind w:firstLineChars="200" w:firstLine="480"/>
        <w:rPr>
          <w:color w:val="000000" w:themeColor="text1"/>
          <w:sz w:val="24"/>
        </w:rPr>
      </w:pPr>
      <w:r w:rsidRPr="00AE5B5A">
        <w:rPr>
          <w:color w:val="000000" w:themeColor="text1"/>
          <w:sz w:val="24"/>
        </w:rPr>
        <w:t>本基金</w:t>
      </w:r>
      <w:r w:rsidRPr="00AE5B5A">
        <w:rPr>
          <w:color w:val="000000" w:themeColor="text1"/>
          <w:sz w:val="24"/>
        </w:rPr>
        <w:t>201</w:t>
      </w:r>
      <w:r w:rsidR="00752D36" w:rsidRPr="00AE5B5A">
        <w:rPr>
          <w:rFonts w:hint="eastAsia"/>
          <w:color w:val="000000" w:themeColor="text1"/>
          <w:sz w:val="24"/>
        </w:rPr>
        <w:t>6</w:t>
      </w:r>
      <w:r w:rsidRPr="00AE5B5A">
        <w:rPr>
          <w:color w:val="000000" w:themeColor="text1"/>
          <w:sz w:val="24"/>
        </w:rPr>
        <w:t>年度财务报表符合企业会计准则的要求，真实、完整地反映了本基金</w:t>
      </w:r>
      <w:r w:rsidRPr="00AE5B5A">
        <w:rPr>
          <w:color w:val="000000" w:themeColor="text1"/>
          <w:sz w:val="24"/>
        </w:rPr>
        <w:t>201</w:t>
      </w:r>
      <w:r w:rsidR="00752D36" w:rsidRPr="00AE5B5A">
        <w:rPr>
          <w:rFonts w:hint="eastAsia"/>
          <w:color w:val="000000" w:themeColor="text1"/>
          <w:sz w:val="24"/>
        </w:rPr>
        <w:t>6</w:t>
      </w:r>
      <w:r w:rsidRPr="00AE5B5A">
        <w:rPr>
          <w:color w:val="000000" w:themeColor="text1"/>
          <w:sz w:val="24"/>
        </w:rPr>
        <w:t>年</w:t>
      </w:r>
      <w:r w:rsidRPr="00AE5B5A">
        <w:rPr>
          <w:color w:val="000000" w:themeColor="text1"/>
          <w:sz w:val="24"/>
        </w:rPr>
        <w:t>12</w:t>
      </w:r>
      <w:r w:rsidRPr="00AE5B5A">
        <w:rPr>
          <w:color w:val="000000" w:themeColor="text1"/>
          <w:sz w:val="24"/>
        </w:rPr>
        <w:t>月</w:t>
      </w:r>
      <w:r w:rsidRPr="00AE5B5A">
        <w:rPr>
          <w:color w:val="000000" w:themeColor="text1"/>
          <w:sz w:val="24"/>
        </w:rPr>
        <w:t>31</w:t>
      </w:r>
      <w:r w:rsidRPr="00AE5B5A">
        <w:rPr>
          <w:color w:val="000000" w:themeColor="text1"/>
          <w:sz w:val="24"/>
        </w:rPr>
        <w:t>日的财务状况以及</w:t>
      </w:r>
      <w:r w:rsidRPr="00AE5B5A">
        <w:rPr>
          <w:color w:val="000000" w:themeColor="text1"/>
          <w:sz w:val="24"/>
        </w:rPr>
        <w:t>201</w:t>
      </w:r>
      <w:r w:rsidR="00752D36" w:rsidRPr="00AE5B5A">
        <w:rPr>
          <w:rFonts w:hint="eastAsia"/>
          <w:color w:val="000000" w:themeColor="text1"/>
          <w:sz w:val="24"/>
        </w:rPr>
        <w:t>6</w:t>
      </w:r>
      <w:r w:rsidRPr="00AE5B5A">
        <w:rPr>
          <w:color w:val="000000" w:themeColor="text1"/>
          <w:sz w:val="24"/>
        </w:rPr>
        <w:t>年度的经营成果和基金净值变动情况等有关信息。</w:t>
      </w:r>
    </w:p>
    <w:p w:rsidR="001A59F9" w:rsidRPr="00AE5B5A" w:rsidRDefault="001A59F9" w:rsidP="001A1740">
      <w:pPr>
        <w:spacing w:line="360" w:lineRule="auto"/>
        <w:ind w:firstLineChars="200" w:firstLine="422"/>
        <w:rPr>
          <w:rFonts w:asciiTheme="minorEastAsia" w:eastAsiaTheme="minorEastAsia" w:hAnsiTheme="minorEastAsia"/>
          <w:b/>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33" w:name="_Toc478321518"/>
      <w:r w:rsidRPr="00AE5B5A">
        <w:rPr>
          <w:rFonts w:ascii="Times New Roman" w:hAnsi="Times New Roman"/>
          <w:color w:val="000000" w:themeColor="text1"/>
          <w:kern w:val="0"/>
          <w:szCs w:val="24"/>
        </w:rPr>
        <w:t>7.4.4</w:t>
      </w:r>
      <w:r w:rsidR="004C2C35"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重要会计政策和会计估计</w:t>
      </w:r>
      <w:bookmarkEnd w:id="133"/>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34" w:name="_Toc478321519"/>
      <w:r w:rsidRPr="00AE5B5A">
        <w:rPr>
          <w:rFonts w:ascii="Times New Roman" w:hAnsi="Times New Roman"/>
          <w:color w:val="000000" w:themeColor="text1"/>
          <w:kern w:val="0"/>
          <w:szCs w:val="24"/>
        </w:rPr>
        <w:t>7.4.4.1</w:t>
      </w:r>
      <w:r w:rsidRPr="00AE5B5A">
        <w:rPr>
          <w:rFonts w:ascii="Times New Roman" w:hAnsi="Times New Roman" w:hint="eastAsia"/>
          <w:color w:val="000000" w:themeColor="text1"/>
          <w:kern w:val="0"/>
          <w:szCs w:val="24"/>
        </w:rPr>
        <w:t>会计年度</w:t>
      </w:r>
      <w:bookmarkEnd w:id="134"/>
    </w:p>
    <w:p w:rsidR="001A59F9" w:rsidRPr="00AE5B5A" w:rsidRDefault="001A59F9" w:rsidP="00AC056D">
      <w:pPr>
        <w:spacing w:before="29" w:line="288" w:lineRule="auto"/>
        <w:ind w:firstLineChars="200" w:firstLine="480"/>
        <w:rPr>
          <w:color w:val="000000" w:themeColor="text1"/>
          <w:sz w:val="24"/>
        </w:rPr>
      </w:pPr>
      <w:r w:rsidRPr="00AE5B5A">
        <w:rPr>
          <w:color w:val="000000" w:themeColor="text1"/>
          <w:sz w:val="24"/>
        </w:rPr>
        <w:t>本基金会计年度为公历</w:t>
      </w:r>
      <w:r w:rsidRPr="00AE5B5A">
        <w:rPr>
          <w:color w:val="000000" w:themeColor="text1"/>
          <w:sz w:val="24"/>
        </w:rPr>
        <w:t>1</w:t>
      </w:r>
      <w:r w:rsidRPr="00AE5B5A">
        <w:rPr>
          <w:color w:val="000000" w:themeColor="text1"/>
          <w:sz w:val="24"/>
        </w:rPr>
        <w:t>月</w:t>
      </w:r>
      <w:r w:rsidRPr="00AE5B5A">
        <w:rPr>
          <w:color w:val="000000" w:themeColor="text1"/>
          <w:sz w:val="24"/>
        </w:rPr>
        <w:t>1</w:t>
      </w:r>
      <w:r w:rsidRPr="00AE5B5A">
        <w:rPr>
          <w:color w:val="000000" w:themeColor="text1"/>
          <w:sz w:val="24"/>
        </w:rPr>
        <w:t>日起至</w:t>
      </w:r>
      <w:r w:rsidRPr="00AE5B5A">
        <w:rPr>
          <w:color w:val="000000" w:themeColor="text1"/>
          <w:sz w:val="24"/>
        </w:rPr>
        <w:t>12</w:t>
      </w:r>
      <w:r w:rsidRPr="00AE5B5A">
        <w:rPr>
          <w:color w:val="000000" w:themeColor="text1"/>
          <w:sz w:val="24"/>
        </w:rPr>
        <w:t>月</w:t>
      </w:r>
      <w:r w:rsidRPr="00AE5B5A">
        <w:rPr>
          <w:color w:val="000000" w:themeColor="text1"/>
          <w:sz w:val="24"/>
        </w:rPr>
        <w:t>31</w:t>
      </w:r>
      <w:r w:rsidRPr="00AE5B5A">
        <w:rPr>
          <w:color w:val="000000" w:themeColor="text1"/>
          <w:sz w:val="24"/>
        </w:rPr>
        <w:t>日止。</w:t>
      </w:r>
    </w:p>
    <w:p w:rsidR="001A59F9" w:rsidRPr="00AE5B5A" w:rsidRDefault="001A59F9" w:rsidP="001A1740">
      <w:pPr>
        <w:spacing w:line="360" w:lineRule="auto"/>
        <w:ind w:firstLineChars="200" w:firstLine="422"/>
        <w:rPr>
          <w:rFonts w:asciiTheme="minorEastAsia" w:eastAsiaTheme="minorEastAsia" w:hAnsiTheme="minorEastAsia"/>
          <w:b/>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35" w:name="_Toc478321520"/>
      <w:r w:rsidRPr="00AE5B5A">
        <w:rPr>
          <w:rFonts w:ascii="Times New Roman" w:hAnsi="Times New Roman"/>
          <w:color w:val="000000" w:themeColor="text1"/>
          <w:kern w:val="0"/>
          <w:szCs w:val="24"/>
        </w:rPr>
        <w:t xml:space="preserve">7.4.4.2 </w:t>
      </w:r>
      <w:r w:rsidRPr="00AE5B5A">
        <w:rPr>
          <w:rFonts w:ascii="Times New Roman" w:hAnsi="Times New Roman" w:hint="eastAsia"/>
          <w:color w:val="000000" w:themeColor="text1"/>
          <w:kern w:val="0"/>
          <w:szCs w:val="24"/>
        </w:rPr>
        <w:t>记账本位币</w:t>
      </w:r>
      <w:bookmarkEnd w:id="135"/>
    </w:p>
    <w:p w:rsidR="001A59F9" w:rsidRPr="00AE5B5A" w:rsidRDefault="001A59F9" w:rsidP="00AC056D">
      <w:pPr>
        <w:spacing w:before="29" w:line="288" w:lineRule="auto"/>
        <w:ind w:firstLineChars="200" w:firstLine="480"/>
        <w:rPr>
          <w:color w:val="000000" w:themeColor="text1"/>
          <w:sz w:val="24"/>
        </w:rPr>
      </w:pPr>
      <w:r w:rsidRPr="00AE5B5A">
        <w:rPr>
          <w:color w:val="000000" w:themeColor="text1"/>
          <w:sz w:val="24"/>
        </w:rPr>
        <w:t>本基金的记账本位币为人民币。</w:t>
      </w:r>
    </w:p>
    <w:p w:rsidR="001A59F9" w:rsidRPr="00AE5B5A" w:rsidRDefault="001A59F9" w:rsidP="001A1740">
      <w:pPr>
        <w:spacing w:line="360" w:lineRule="auto"/>
        <w:ind w:firstLineChars="200" w:firstLine="420"/>
        <w:rPr>
          <w:rFonts w:asciiTheme="minorEastAsia" w:eastAsiaTheme="minorEastAsia" w:hAnsiTheme="minorEastAsia"/>
          <w:bCs/>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36" w:name="_Toc478321521"/>
      <w:r w:rsidRPr="00AE5B5A">
        <w:rPr>
          <w:rFonts w:ascii="Times New Roman" w:hAnsi="Times New Roman"/>
          <w:color w:val="000000" w:themeColor="text1"/>
          <w:kern w:val="0"/>
          <w:szCs w:val="24"/>
        </w:rPr>
        <w:lastRenderedPageBreak/>
        <w:t xml:space="preserve">7.4.4.3 </w:t>
      </w:r>
      <w:r w:rsidRPr="00AE5B5A">
        <w:rPr>
          <w:rFonts w:ascii="Times New Roman" w:hAnsi="Times New Roman" w:hint="eastAsia"/>
          <w:color w:val="000000" w:themeColor="text1"/>
          <w:kern w:val="0"/>
          <w:szCs w:val="24"/>
        </w:rPr>
        <w:t>金融资产和金融负债的分类</w:t>
      </w:r>
      <w:bookmarkEnd w:id="136"/>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(1)</w:t>
      </w:r>
      <w:r w:rsidRPr="00AE5B5A">
        <w:rPr>
          <w:color w:val="000000" w:themeColor="text1"/>
          <w:sz w:val="24"/>
        </w:rPr>
        <w:t>金融资产的分类</w:t>
      </w:r>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本基金以交易目的持有的股票投资、债券投资、资产支持证券投资和衍生工具</w:t>
      </w:r>
      <w:r w:rsidRPr="00AE5B5A">
        <w:rPr>
          <w:color w:val="000000" w:themeColor="text1"/>
          <w:sz w:val="24"/>
        </w:rPr>
        <w:t>(</w:t>
      </w:r>
      <w:r w:rsidRPr="00AE5B5A">
        <w:rPr>
          <w:color w:val="000000" w:themeColor="text1"/>
          <w:sz w:val="24"/>
        </w:rPr>
        <w:t>主要为</w:t>
      </w:r>
      <w:r w:rsidR="00752D36" w:rsidRPr="00AE5B5A">
        <w:rPr>
          <w:rFonts w:hint="eastAsia"/>
          <w:color w:val="000000" w:themeColor="text1"/>
          <w:sz w:val="24"/>
        </w:rPr>
        <w:t>股指期货</w:t>
      </w:r>
      <w:r w:rsidRPr="00AE5B5A">
        <w:rPr>
          <w:color w:val="000000" w:themeColor="text1"/>
          <w:sz w:val="24"/>
        </w:rPr>
        <w:t>投资</w:t>
      </w:r>
      <w:r w:rsidRPr="00AE5B5A">
        <w:rPr>
          <w:color w:val="000000" w:themeColor="text1"/>
          <w:sz w:val="24"/>
        </w:rPr>
        <w:t>)</w:t>
      </w:r>
      <w:r w:rsidRPr="00AE5B5A">
        <w:rPr>
          <w:color w:val="000000" w:themeColor="text1"/>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本基金持有的其他金融资产分类为应收款项，包括银行存款、买入返售金融资产和其他各类应收款项等。应收款项是指在活跃市场中没有报价、回收金额固定或可确定的非衍生金融资产。</w:t>
      </w:r>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(2)</w:t>
      </w:r>
      <w:r w:rsidRPr="00AE5B5A">
        <w:rPr>
          <w:color w:val="000000" w:themeColor="text1"/>
          <w:sz w:val="24"/>
        </w:rPr>
        <w:t>金融负债的分类</w:t>
      </w:r>
    </w:p>
    <w:p w:rsidR="001A59F9" w:rsidRPr="00AE5B5A" w:rsidRDefault="001A59F9" w:rsidP="00AC056D">
      <w:pPr>
        <w:spacing w:before="29" w:line="288" w:lineRule="auto"/>
        <w:ind w:firstLineChars="200" w:firstLine="480"/>
        <w:rPr>
          <w:color w:val="000000" w:themeColor="text1"/>
          <w:sz w:val="24"/>
        </w:rPr>
      </w:pPr>
      <w:r w:rsidRPr="00AE5B5A">
        <w:rPr>
          <w:color w:val="000000" w:themeColor="text1"/>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AE5B5A" w:rsidRDefault="001A59F9" w:rsidP="001A1740">
      <w:pPr>
        <w:spacing w:line="360" w:lineRule="auto"/>
        <w:ind w:firstLineChars="200" w:firstLine="420"/>
        <w:rPr>
          <w:rFonts w:asciiTheme="minorEastAsia" w:eastAsiaTheme="minorEastAsia" w:hAnsiTheme="minorEastAsia"/>
          <w:bCs/>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37" w:name="_Toc478321522"/>
      <w:r w:rsidRPr="00AE5B5A">
        <w:rPr>
          <w:rFonts w:ascii="Times New Roman" w:hAnsi="Times New Roman"/>
          <w:color w:val="000000" w:themeColor="text1"/>
          <w:kern w:val="0"/>
          <w:szCs w:val="24"/>
        </w:rPr>
        <w:t xml:space="preserve">7.4.4.4 </w:t>
      </w:r>
      <w:r w:rsidRPr="00AE5B5A">
        <w:rPr>
          <w:rFonts w:ascii="Times New Roman" w:hAnsi="Times New Roman" w:hint="eastAsia"/>
          <w:color w:val="000000" w:themeColor="text1"/>
          <w:kern w:val="0"/>
          <w:szCs w:val="24"/>
        </w:rPr>
        <w:t>金融资产和金融负债的初始确认、后续计量和终止确认</w:t>
      </w:r>
      <w:bookmarkEnd w:id="137"/>
    </w:p>
    <w:p w:rsidR="00577D97" w:rsidRPr="00AE5B5A" w:rsidRDefault="007177F9">
      <w:pPr>
        <w:spacing w:before="29" w:line="288" w:lineRule="auto"/>
        <w:ind w:firstLineChars="200" w:firstLine="480"/>
        <w:rPr>
          <w:rFonts w:asciiTheme="minorEastAsia" w:eastAsiaTheme="minorEastAsia" w:hAnsiTheme="minorEastAsia"/>
          <w:color w:val="000000" w:themeColor="text1"/>
          <w:szCs w:val="21"/>
        </w:rPr>
      </w:pPr>
      <w:r w:rsidRPr="00AE5B5A">
        <w:rPr>
          <w:color w:val="000000" w:themeColor="text1"/>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577D97" w:rsidRPr="00AE5B5A" w:rsidRDefault="007177F9">
      <w:pPr>
        <w:spacing w:before="29" w:line="288" w:lineRule="auto"/>
        <w:ind w:firstLineChars="200" w:firstLine="480"/>
        <w:rPr>
          <w:rFonts w:asciiTheme="minorEastAsia" w:eastAsiaTheme="minorEastAsia" w:hAnsiTheme="minorEastAsia"/>
          <w:color w:val="000000" w:themeColor="text1"/>
          <w:szCs w:val="21"/>
        </w:rPr>
      </w:pPr>
      <w:r w:rsidRPr="00AE5B5A">
        <w:rPr>
          <w:color w:val="000000" w:themeColor="text1"/>
          <w:sz w:val="24"/>
        </w:rPr>
        <w:t>对于以公允价值计量且其变动计入当期损益的金融资产，按照公允价值进行后续计量；对于应收款项和其他金融负债采用实际利率法，以摊余成本进行后续计量。</w:t>
      </w:r>
    </w:p>
    <w:p w:rsidR="00577D97" w:rsidRPr="00AE5B5A" w:rsidRDefault="007177F9">
      <w:pPr>
        <w:spacing w:before="29" w:line="288" w:lineRule="auto"/>
        <w:ind w:firstLineChars="200" w:firstLine="480"/>
        <w:rPr>
          <w:rFonts w:asciiTheme="minorEastAsia" w:eastAsiaTheme="minorEastAsia" w:hAnsiTheme="minorEastAsia"/>
          <w:color w:val="000000" w:themeColor="text1"/>
          <w:szCs w:val="21"/>
        </w:rPr>
      </w:pPr>
      <w:r w:rsidRPr="00AE5B5A">
        <w:rPr>
          <w:color w:val="000000" w:themeColor="text1"/>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577D97" w:rsidRPr="00AE5B5A" w:rsidRDefault="007177F9">
      <w:pPr>
        <w:spacing w:before="29" w:line="288" w:lineRule="auto"/>
        <w:ind w:firstLineChars="200" w:firstLine="480"/>
        <w:rPr>
          <w:rFonts w:asciiTheme="minorEastAsia" w:eastAsiaTheme="minorEastAsia" w:hAnsiTheme="minorEastAsia"/>
          <w:color w:val="000000" w:themeColor="text1"/>
          <w:szCs w:val="21"/>
        </w:rPr>
      </w:pPr>
      <w:r w:rsidRPr="00AE5B5A">
        <w:rPr>
          <w:color w:val="000000" w:themeColor="text1"/>
          <w:sz w:val="24"/>
        </w:rPr>
        <w:t>金融资产满足下列条件之一的，予以终止确认：</w:t>
      </w:r>
      <w:r w:rsidRPr="00AE5B5A">
        <w:rPr>
          <w:color w:val="000000" w:themeColor="text1"/>
          <w:sz w:val="24"/>
        </w:rPr>
        <w:t xml:space="preserve">(1) </w:t>
      </w:r>
      <w:r w:rsidRPr="00AE5B5A">
        <w:rPr>
          <w:color w:val="000000" w:themeColor="text1"/>
          <w:sz w:val="24"/>
        </w:rPr>
        <w:t>收取该金融资产现金流量的合同权利终止；</w:t>
      </w:r>
      <w:r w:rsidRPr="00AE5B5A">
        <w:rPr>
          <w:color w:val="000000" w:themeColor="text1"/>
          <w:sz w:val="24"/>
        </w:rPr>
        <w:t xml:space="preserve">(2) </w:t>
      </w:r>
      <w:r w:rsidRPr="00AE5B5A">
        <w:rPr>
          <w:color w:val="000000" w:themeColor="text1"/>
          <w:sz w:val="24"/>
        </w:rPr>
        <w:t>该金融资产已转移，且本基金将金融资产所有权上几乎所有的风险和报酬转移给转入方；或者</w:t>
      </w:r>
      <w:r w:rsidRPr="00AE5B5A">
        <w:rPr>
          <w:color w:val="000000" w:themeColor="text1"/>
          <w:sz w:val="24"/>
        </w:rPr>
        <w:t xml:space="preserve">(3) </w:t>
      </w:r>
      <w:r w:rsidRPr="00AE5B5A">
        <w:rPr>
          <w:color w:val="000000" w:themeColor="text1"/>
          <w:sz w:val="24"/>
        </w:rPr>
        <w:t>该金融资产已转移，虽然本基金既没有转移也没有保留金融资产所有权上几乎所有的风险和报酬，但是放弃了对该金融资产控制。</w:t>
      </w:r>
    </w:p>
    <w:p w:rsidR="00577D97" w:rsidRPr="00AE5B5A" w:rsidRDefault="007177F9">
      <w:pPr>
        <w:spacing w:before="29" w:line="288" w:lineRule="auto"/>
        <w:ind w:firstLineChars="200" w:firstLine="480"/>
        <w:rPr>
          <w:rFonts w:asciiTheme="minorEastAsia" w:eastAsiaTheme="minorEastAsia" w:hAnsiTheme="minorEastAsia"/>
          <w:color w:val="000000" w:themeColor="text1"/>
          <w:szCs w:val="21"/>
        </w:rPr>
      </w:pPr>
      <w:r w:rsidRPr="00AE5B5A">
        <w:rPr>
          <w:color w:val="000000" w:themeColor="text1"/>
          <w:sz w:val="24"/>
        </w:rPr>
        <w:t>金融资产终止确认时，其账面价值与收到的对价的差额，计入当期损益。</w:t>
      </w:r>
    </w:p>
    <w:p w:rsidR="001A59F9" w:rsidRPr="00AE5B5A" w:rsidRDefault="001A59F9" w:rsidP="00AC056D">
      <w:pPr>
        <w:spacing w:before="29" w:line="288" w:lineRule="auto"/>
        <w:ind w:firstLineChars="200" w:firstLine="480"/>
        <w:rPr>
          <w:rFonts w:asciiTheme="minorEastAsia" w:eastAsiaTheme="minorEastAsia" w:hAnsiTheme="minorEastAsia"/>
          <w:color w:val="000000" w:themeColor="text1"/>
          <w:szCs w:val="21"/>
        </w:rPr>
      </w:pPr>
      <w:r w:rsidRPr="00AE5B5A">
        <w:rPr>
          <w:color w:val="000000" w:themeColor="text1"/>
          <w:sz w:val="24"/>
        </w:rPr>
        <w:t>当金融负债的现时义务全部或部分已经解除时，终止确认该金融负债或义务已解除</w:t>
      </w:r>
      <w:r w:rsidRPr="00AE5B5A">
        <w:rPr>
          <w:color w:val="000000" w:themeColor="text1"/>
          <w:sz w:val="24"/>
        </w:rPr>
        <w:lastRenderedPageBreak/>
        <w:t>的部分。终止确认部分的账面价值与支付的对价之间的差额，计入当期损益。</w:t>
      </w:r>
    </w:p>
    <w:p w:rsidR="001A59F9" w:rsidRPr="00AE5B5A" w:rsidRDefault="001A59F9" w:rsidP="001A1740">
      <w:pPr>
        <w:spacing w:line="360" w:lineRule="auto"/>
        <w:ind w:firstLineChars="200" w:firstLine="420"/>
        <w:rPr>
          <w:rFonts w:asciiTheme="minorEastAsia" w:eastAsiaTheme="minorEastAsia" w:hAnsiTheme="minorEastAsia"/>
          <w:bCs/>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38" w:name="_Toc478321523"/>
      <w:r w:rsidRPr="00AE5B5A">
        <w:rPr>
          <w:rFonts w:ascii="Times New Roman" w:hAnsi="Times New Roman"/>
          <w:color w:val="000000" w:themeColor="text1"/>
          <w:kern w:val="0"/>
          <w:szCs w:val="24"/>
        </w:rPr>
        <w:t xml:space="preserve">7.4.4.5 </w:t>
      </w:r>
      <w:r w:rsidRPr="00AE5B5A">
        <w:rPr>
          <w:rFonts w:ascii="Times New Roman" w:hAnsi="Times New Roman" w:hint="eastAsia"/>
          <w:color w:val="000000" w:themeColor="text1"/>
          <w:kern w:val="0"/>
          <w:szCs w:val="24"/>
        </w:rPr>
        <w:t>金融资产和金融负债的估值原则</w:t>
      </w:r>
      <w:bookmarkEnd w:id="138"/>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本基金持有的股票投资、债券投资、资产支持证券投资和衍生工具</w:t>
      </w:r>
      <w:r w:rsidRPr="00AE5B5A">
        <w:rPr>
          <w:color w:val="000000" w:themeColor="text1"/>
          <w:sz w:val="24"/>
        </w:rPr>
        <w:t>(</w:t>
      </w:r>
      <w:r w:rsidRPr="00AE5B5A">
        <w:rPr>
          <w:color w:val="000000" w:themeColor="text1"/>
          <w:sz w:val="24"/>
        </w:rPr>
        <w:t>主要为</w:t>
      </w:r>
      <w:r w:rsidR="00752D36" w:rsidRPr="00AE5B5A">
        <w:rPr>
          <w:rFonts w:hint="eastAsia"/>
          <w:color w:val="000000" w:themeColor="text1"/>
          <w:sz w:val="24"/>
        </w:rPr>
        <w:t>股指期货</w:t>
      </w:r>
      <w:r w:rsidRPr="00AE5B5A">
        <w:rPr>
          <w:color w:val="000000" w:themeColor="text1"/>
          <w:sz w:val="24"/>
        </w:rPr>
        <w:t>投资</w:t>
      </w:r>
      <w:r w:rsidRPr="00AE5B5A">
        <w:rPr>
          <w:color w:val="000000" w:themeColor="text1"/>
          <w:sz w:val="24"/>
        </w:rPr>
        <w:t>)</w:t>
      </w:r>
      <w:r w:rsidRPr="00AE5B5A">
        <w:rPr>
          <w:color w:val="000000" w:themeColor="text1"/>
          <w:sz w:val="24"/>
        </w:rPr>
        <w:t>按如下原则确定公允价值并进行估值：</w:t>
      </w:r>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(1)</w:t>
      </w:r>
      <w:r w:rsidRPr="00AE5B5A">
        <w:rPr>
          <w:color w:val="000000" w:themeColor="text1"/>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(2)</w:t>
      </w:r>
      <w:r w:rsidRPr="00AE5B5A">
        <w:rPr>
          <w:color w:val="000000" w:themeColor="text1"/>
          <w:sz w:val="24"/>
        </w:rPr>
        <w:t>存在活跃市场的金融工具，如估值日无交易且最近交易日后经济环境发生了重大变化，参考类似投资品种的现行市价及重大变化等因素，调整最近交易市价以确定公允价值。</w:t>
      </w:r>
    </w:p>
    <w:p w:rsidR="001A59F9" w:rsidRPr="00AE5B5A" w:rsidRDefault="001A59F9" w:rsidP="00AC056D">
      <w:pPr>
        <w:spacing w:before="29" w:line="288" w:lineRule="auto"/>
        <w:ind w:firstLineChars="200" w:firstLine="480"/>
        <w:rPr>
          <w:color w:val="000000" w:themeColor="text1"/>
          <w:sz w:val="24"/>
        </w:rPr>
      </w:pPr>
      <w:r w:rsidRPr="00AE5B5A">
        <w:rPr>
          <w:color w:val="000000" w:themeColor="text1"/>
          <w:sz w:val="24"/>
        </w:rPr>
        <w:t>(3)</w:t>
      </w:r>
      <w:r w:rsidRPr="00AE5B5A">
        <w:rPr>
          <w:color w:val="000000" w:themeColor="text1"/>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AE5B5A" w:rsidRDefault="001A59F9" w:rsidP="001A1740">
      <w:pPr>
        <w:autoSpaceDE w:val="0"/>
        <w:autoSpaceDN w:val="0"/>
        <w:adjustRightInd w:val="0"/>
        <w:spacing w:line="360" w:lineRule="auto"/>
        <w:jc w:val="left"/>
        <w:rPr>
          <w:rFonts w:asciiTheme="minorEastAsia" w:eastAsiaTheme="minorEastAsia" w:hAnsiTheme="minorEastAsia"/>
          <w:b/>
          <w:color w:val="000000" w:themeColor="text1"/>
          <w:kern w:val="0"/>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39" w:name="_Toc478321524"/>
      <w:r w:rsidRPr="00AE5B5A">
        <w:rPr>
          <w:rFonts w:ascii="Times New Roman" w:hAnsi="Times New Roman"/>
          <w:color w:val="000000" w:themeColor="text1"/>
          <w:kern w:val="0"/>
          <w:szCs w:val="24"/>
        </w:rPr>
        <w:t xml:space="preserve">7.4.4.6 </w:t>
      </w:r>
      <w:r w:rsidRPr="00AE5B5A">
        <w:rPr>
          <w:rFonts w:ascii="Times New Roman" w:hAnsi="Times New Roman" w:hint="eastAsia"/>
          <w:color w:val="000000" w:themeColor="text1"/>
          <w:kern w:val="0"/>
          <w:szCs w:val="24"/>
        </w:rPr>
        <w:t>金融资产和金融负债的抵销</w:t>
      </w:r>
      <w:bookmarkEnd w:id="139"/>
    </w:p>
    <w:p w:rsidR="001A59F9" w:rsidRPr="00AE5B5A" w:rsidRDefault="001A59F9" w:rsidP="00AC056D">
      <w:pPr>
        <w:spacing w:before="29" w:line="288" w:lineRule="auto"/>
        <w:ind w:firstLineChars="200" w:firstLine="480"/>
        <w:rPr>
          <w:color w:val="000000" w:themeColor="text1"/>
          <w:sz w:val="24"/>
        </w:rPr>
      </w:pPr>
      <w:r w:rsidRPr="00AE5B5A">
        <w:rPr>
          <w:color w:val="000000" w:themeColor="text1"/>
          <w:sz w:val="24"/>
        </w:rPr>
        <w:t>本基金持有的资产和承担的负债基本为金融资产和金融负债。当本基金</w:t>
      </w:r>
      <w:r w:rsidRPr="00AE5B5A">
        <w:rPr>
          <w:color w:val="000000" w:themeColor="text1"/>
          <w:sz w:val="24"/>
        </w:rPr>
        <w:t xml:space="preserve">1) </w:t>
      </w:r>
      <w:r w:rsidRPr="00AE5B5A">
        <w:rPr>
          <w:color w:val="000000" w:themeColor="text1"/>
          <w:sz w:val="24"/>
        </w:rPr>
        <w:t>具有抵销已确认金额的法定权利且该种法定权利现在是可执行的；且</w:t>
      </w:r>
      <w:r w:rsidRPr="00AE5B5A">
        <w:rPr>
          <w:color w:val="000000" w:themeColor="text1"/>
          <w:sz w:val="24"/>
        </w:rPr>
        <w:t xml:space="preserve">2) </w:t>
      </w:r>
      <w:r w:rsidRPr="00AE5B5A">
        <w:rPr>
          <w:color w:val="000000" w:themeColor="text1"/>
          <w:sz w:val="24"/>
        </w:rPr>
        <w:t>交易双方准备按净额结算时，金融资产与金融负债按抵销后的净额在资产负债表中列示。</w:t>
      </w:r>
    </w:p>
    <w:p w:rsidR="001A59F9" w:rsidRPr="00AE5B5A" w:rsidRDefault="001A59F9" w:rsidP="001A1740">
      <w:pPr>
        <w:spacing w:line="360" w:lineRule="auto"/>
        <w:ind w:firstLineChars="200" w:firstLine="420"/>
        <w:rPr>
          <w:rFonts w:asciiTheme="minorEastAsia" w:eastAsiaTheme="minorEastAsia" w:hAnsiTheme="minorEastAsia"/>
          <w:bCs/>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40" w:name="_Toc478321525"/>
      <w:r w:rsidRPr="00AE5B5A">
        <w:rPr>
          <w:rFonts w:ascii="Times New Roman" w:hAnsi="Times New Roman"/>
          <w:color w:val="000000" w:themeColor="text1"/>
          <w:kern w:val="0"/>
          <w:szCs w:val="24"/>
        </w:rPr>
        <w:t xml:space="preserve">7.4.4.7 </w:t>
      </w:r>
      <w:r w:rsidRPr="00AE5B5A">
        <w:rPr>
          <w:rFonts w:ascii="Times New Roman" w:hAnsi="Times New Roman" w:hint="eastAsia"/>
          <w:color w:val="000000" w:themeColor="text1"/>
          <w:kern w:val="0"/>
          <w:szCs w:val="24"/>
        </w:rPr>
        <w:t>实收基金</w:t>
      </w:r>
      <w:bookmarkEnd w:id="140"/>
    </w:p>
    <w:p w:rsidR="001A59F9" w:rsidRPr="00AE5B5A" w:rsidRDefault="001A59F9" w:rsidP="00AC056D">
      <w:pPr>
        <w:spacing w:before="29" w:line="288" w:lineRule="auto"/>
        <w:ind w:firstLineChars="200" w:firstLine="480"/>
        <w:rPr>
          <w:color w:val="000000" w:themeColor="text1"/>
          <w:sz w:val="24"/>
        </w:rPr>
      </w:pPr>
      <w:r w:rsidRPr="00AE5B5A">
        <w:rPr>
          <w:color w:val="000000" w:themeColor="text1"/>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AE5B5A" w:rsidRDefault="001A59F9" w:rsidP="001A1740">
      <w:pPr>
        <w:spacing w:line="360" w:lineRule="auto"/>
        <w:ind w:firstLineChars="200" w:firstLine="420"/>
        <w:rPr>
          <w:rFonts w:asciiTheme="minorEastAsia" w:eastAsiaTheme="minorEastAsia" w:hAnsiTheme="minorEastAsia"/>
          <w:bCs/>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41" w:name="_Toc478321526"/>
      <w:r w:rsidRPr="00AE5B5A">
        <w:rPr>
          <w:rFonts w:ascii="Times New Roman" w:hAnsi="Times New Roman"/>
          <w:color w:val="000000" w:themeColor="text1"/>
          <w:kern w:val="0"/>
          <w:szCs w:val="24"/>
        </w:rPr>
        <w:t xml:space="preserve">7.4.4.8 </w:t>
      </w:r>
      <w:r w:rsidRPr="00AE5B5A">
        <w:rPr>
          <w:rFonts w:ascii="Times New Roman" w:hAnsi="Times New Roman" w:hint="eastAsia"/>
          <w:color w:val="000000" w:themeColor="text1"/>
          <w:kern w:val="0"/>
          <w:szCs w:val="24"/>
        </w:rPr>
        <w:t>损益平准金</w:t>
      </w:r>
      <w:bookmarkEnd w:id="141"/>
    </w:p>
    <w:p w:rsidR="001A59F9" w:rsidRPr="00AE5B5A" w:rsidRDefault="001A59F9" w:rsidP="00AC056D">
      <w:pPr>
        <w:spacing w:before="29" w:line="288" w:lineRule="auto"/>
        <w:ind w:firstLineChars="200" w:firstLine="480"/>
        <w:rPr>
          <w:color w:val="000000" w:themeColor="text1"/>
          <w:sz w:val="24"/>
        </w:rPr>
      </w:pPr>
      <w:r w:rsidRPr="00AE5B5A">
        <w:rPr>
          <w:color w:val="000000" w:themeColor="text1"/>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E5B5A">
        <w:rPr>
          <w:color w:val="000000" w:themeColor="text1"/>
          <w:sz w:val="24"/>
        </w:rPr>
        <w:t>/(</w:t>
      </w:r>
      <w:r w:rsidRPr="00AE5B5A">
        <w:rPr>
          <w:color w:val="000000" w:themeColor="text1"/>
          <w:sz w:val="24"/>
        </w:rPr>
        <w:t>累计亏损</w:t>
      </w:r>
      <w:r w:rsidRPr="00AE5B5A">
        <w:rPr>
          <w:color w:val="000000" w:themeColor="text1"/>
          <w:sz w:val="24"/>
        </w:rPr>
        <w:t>)</w:t>
      </w:r>
      <w:r w:rsidRPr="00AE5B5A">
        <w:rPr>
          <w:color w:val="000000" w:themeColor="text1"/>
          <w:sz w:val="24"/>
        </w:rPr>
        <w:t>。</w:t>
      </w:r>
    </w:p>
    <w:p w:rsidR="001A59F9" w:rsidRPr="00AE5B5A" w:rsidRDefault="001A59F9" w:rsidP="001A1740">
      <w:pPr>
        <w:spacing w:line="360" w:lineRule="auto"/>
        <w:ind w:firstLineChars="200" w:firstLine="420"/>
        <w:rPr>
          <w:rFonts w:asciiTheme="minorEastAsia" w:eastAsiaTheme="minorEastAsia" w:hAnsiTheme="minorEastAsia"/>
          <w:bCs/>
          <w:color w:val="000000" w:themeColor="text1"/>
          <w:szCs w:val="21"/>
        </w:rPr>
      </w:pPr>
    </w:p>
    <w:p w:rsidR="001A59F9" w:rsidRPr="00AE5B5A" w:rsidRDefault="001A59F9" w:rsidP="00AD0E47">
      <w:pPr>
        <w:pStyle w:val="20"/>
        <w:spacing w:before="29" w:after="0" w:line="288" w:lineRule="auto"/>
        <w:rPr>
          <w:rFonts w:asciiTheme="minorEastAsia" w:eastAsiaTheme="minorEastAsia" w:hAnsiTheme="minorEastAsia"/>
          <w:b w:val="0"/>
          <w:color w:val="000000" w:themeColor="text1"/>
          <w:kern w:val="0"/>
          <w:szCs w:val="21"/>
        </w:rPr>
      </w:pPr>
      <w:bookmarkStart w:id="142" w:name="_Toc478321527"/>
      <w:r w:rsidRPr="00AE5B5A">
        <w:rPr>
          <w:rFonts w:ascii="Times New Roman" w:hAnsi="Times New Roman"/>
          <w:color w:val="000000" w:themeColor="text1"/>
          <w:kern w:val="0"/>
          <w:szCs w:val="24"/>
        </w:rPr>
        <w:lastRenderedPageBreak/>
        <w:t xml:space="preserve">7.4.4.9 </w:t>
      </w:r>
      <w:r w:rsidRPr="00AE5B5A">
        <w:rPr>
          <w:rFonts w:ascii="Times New Roman" w:hAnsi="Times New Roman" w:hint="eastAsia"/>
          <w:color w:val="000000" w:themeColor="text1"/>
          <w:kern w:val="0"/>
          <w:szCs w:val="24"/>
        </w:rPr>
        <w:t>收入</w:t>
      </w:r>
      <w:r w:rsidRPr="00AE5B5A">
        <w:rPr>
          <w:rFonts w:ascii="Times New Roman" w:hAnsi="Times New Roman"/>
          <w:color w:val="000000" w:themeColor="text1"/>
          <w:kern w:val="0"/>
          <w:szCs w:val="24"/>
        </w:rPr>
        <w:t>/(</w:t>
      </w:r>
      <w:r w:rsidRPr="00AE5B5A">
        <w:rPr>
          <w:rFonts w:ascii="Times New Roman" w:hAnsi="Times New Roman" w:hint="eastAsia"/>
          <w:color w:val="000000" w:themeColor="text1"/>
          <w:kern w:val="0"/>
          <w:szCs w:val="24"/>
        </w:rPr>
        <w:t>损失</w:t>
      </w:r>
      <w:r w:rsidRPr="00AE5B5A">
        <w:rPr>
          <w:rFonts w:ascii="Times New Roman" w:hAnsi="Times New Roman"/>
          <w:color w:val="000000" w:themeColor="text1"/>
          <w:kern w:val="0"/>
          <w:szCs w:val="24"/>
        </w:rPr>
        <w:t>)</w:t>
      </w:r>
      <w:r w:rsidRPr="00AE5B5A">
        <w:rPr>
          <w:rFonts w:ascii="Times New Roman" w:hAnsi="Times New Roman" w:hint="eastAsia"/>
          <w:color w:val="000000" w:themeColor="text1"/>
          <w:kern w:val="0"/>
          <w:szCs w:val="24"/>
        </w:rPr>
        <w:t>的确认和计量</w:t>
      </w:r>
      <w:bookmarkEnd w:id="142"/>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AE5B5A" w:rsidRDefault="001A59F9" w:rsidP="00AC056D">
      <w:pPr>
        <w:spacing w:before="29" w:line="288" w:lineRule="auto"/>
        <w:ind w:firstLineChars="200" w:firstLine="480"/>
        <w:rPr>
          <w:color w:val="000000" w:themeColor="text1"/>
          <w:sz w:val="24"/>
        </w:rPr>
      </w:pPr>
      <w:r w:rsidRPr="00AE5B5A">
        <w:rPr>
          <w:color w:val="000000" w:themeColor="text1"/>
          <w:sz w:val="24"/>
        </w:rPr>
        <w:t>应收款项在持有期间确认的利息收入按实际利率法计算，实际利率法与直线法差异较小的则按直线法计算。</w:t>
      </w:r>
    </w:p>
    <w:p w:rsidR="001A59F9" w:rsidRPr="00AE5B5A" w:rsidRDefault="001A59F9" w:rsidP="00992382">
      <w:pPr>
        <w:spacing w:line="360" w:lineRule="auto"/>
        <w:ind w:firstLineChars="200" w:firstLine="420"/>
        <w:rPr>
          <w:rFonts w:asciiTheme="minorEastAsia" w:eastAsiaTheme="minorEastAsia" w:hAnsiTheme="minorEastAsia"/>
          <w:bCs/>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43" w:name="_Toc478321528"/>
      <w:r w:rsidRPr="00AE5B5A">
        <w:rPr>
          <w:rFonts w:ascii="Times New Roman" w:hAnsi="Times New Roman"/>
          <w:color w:val="000000" w:themeColor="text1"/>
          <w:kern w:val="0"/>
          <w:szCs w:val="24"/>
        </w:rPr>
        <w:t xml:space="preserve">7.4.4.10 </w:t>
      </w:r>
      <w:r w:rsidRPr="00AE5B5A">
        <w:rPr>
          <w:rFonts w:ascii="Times New Roman" w:hAnsi="Times New Roman" w:hint="eastAsia"/>
          <w:color w:val="000000" w:themeColor="text1"/>
          <w:kern w:val="0"/>
          <w:szCs w:val="24"/>
        </w:rPr>
        <w:t>费用的确认和计量</w:t>
      </w:r>
      <w:bookmarkEnd w:id="143"/>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本基金的管理人报酬和托管费在费用涵盖期间按基金合同约定的费率和计算方法逐日确认。</w:t>
      </w:r>
    </w:p>
    <w:p w:rsidR="001A59F9" w:rsidRPr="00AE5B5A" w:rsidRDefault="001A59F9" w:rsidP="00AC056D">
      <w:pPr>
        <w:spacing w:before="29" w:line="288" w:lineRule="auto"/>
        <w:ind w:firstLineChars="200" w:firstLine="480"/>
        <w:rPr>
          <w:color w:val="000000" w:themeColor="text1"/>
          <w:sz w:val="24"/>
        </w:rPr>
      </w:pPr>
      <w:r w:rsidRPr="00AE5B5A">
        <w:rPr>
          <w:color w:val="000000" w:themeColor="text1"/>
          <w:sz w:val="24"/>
        </w:rPr>
        <w:t>其他金融负债在持有期间确认的利息支出按实际利率法计算，实际利率法与直线法差异较小的则按直线法计算。</w:t>
      </w:r>
    </w:p>
    <w:p w:rsidR="001A59F9" w:rsidRPr="00AE5B5A" w:rsidRDefault="001A59F9" w:rsidP="001A1740">
      <w:pPr>
        <w:spacing w:line="360" w:lineRule="auto"/>
        <w:ind w:firstLineChars="200" w:firstLine="420"/>
        <w:rPr>
          <w:rFonts w:asciiTheme="minorEastAsia" w:eastAsiaTheme="minorEastAsia" w:hAnsiTheme="minorEastAsia"/>
          <w:bCs/>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44" w:name="_Toc478321529"/>
      <w:r w:rsidRPr="00AE5B5A">
        <w:rPr>
          <w:rFonts w:ascii="Times New Roman" w:hAnsi="Times New Roman"/>
          <w:color w:val="000000" w:themeColor="text1"/>
          <w:kern w:val="0"/>
          <w:szCs w:val="24"/>
        </w:rPr>
        <w:t xml:space="preserve">7.4.4.11 </w:t>
      </w:r>
      <w:r w:rsidRPr="00AE5B5A">
        <w:rPr>
          <w:rFonts w:ascii="Times New Roman" w:hAnsi="Times New Roman" w:hint="eastAsia"/>
          <w:color w:val="000000" w:themeColor="text1"/>
          <w:kern w:val="0"/>
          <w:szCs w:val="24"/>
        </w:rPr>
        <w:t>基金的收益分配政策</w:t>
      </w:r>
      <w:bookmarkEnd w:id="144"/>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sidRPr="00AE5B5A">
        <w:rPr>
          <w:color w:val="000000" w:themeColor="text1"/>
          <w:sz w:val="24"/>
        </w:rPr>
        <w:t>(</w:t>
      </w:r>
      <w:r w:rsidRPr="00AE5B5A">
        <w:rPr>
          <w:color w:val="000000" w:themeColor="text1"/>
          <w:sz w:val="24"/>
        </w:rPr>
        <w:t>包括基金经营活动产生的未实现损益以及基金份额交易产生的未实现平准金等</w:t>
      </w:r>
      <w:r w:rsidRPr="00AE5B5A">
        <w:rPr>
          <w:color w:val="000000" w:themeColor="text1"/>
          <w:sz w:val="24"/>
        </w:rPr>
        <w:t>)</w:t>
      </w:r>
      <w:r w:rsidRPr="00AE5B5A">
        <w:rPr>
          <w:color w:val="000000" w:themeColor="text1"/>
          <w:sz w:val="24"/>
        </w:rPr>
        <w:t>为正数，则期末可供分配利润的金额为期末未分配利润中的已实现部分；若期末未分配利润的未实现部分为负数，则期末可供分配利润的金额为期末未分配利润</w:t>
      </w:r>
      <w:r w:rsidRPr="00AE5B5A">
        <w:rPr>
          <w:color w:val="000000" w:themeColor="text1"/>
          <w:sz w:val="24"/>
        </w:rPr>
        <w:t>(</w:t>
      </w:r>
      <w:r w:rsidRPr="00AE5B5A">
        <w:rPr>
          <w:color w:val="000000" w:themeColor="text1"/>
          <w:sz w:val="24"/>
        </w:rPr>
        <w:t>已实现部分相抵未实现部分后的余额</w:t>
      </w:r>
      <w:r w:rsidRPr="00AE5B5A">
        <w:rPr>
          <w:color w:val="000000" w:themeColor="text1"/>
          <w:sz w:val="24"/>
        </w:rPr>
        <w:t>)</w:t>
      </w:r>
      <w:r w:rsidRPr="00AE5B5A">
        <w:rPr>
          <w:color w:val="000000" w:themeColor="text1"/>
          <w:sz w:val="24"/>
        </w:rPr>
        <w:t>。</w:t>
      </w:r>
    </w:p>
    <w:p w:rsidR="001A59F9" w:rsidRPr="00AE5B5A" w:rsidRDefault="001A59F9" w:rsidP="00AC056D">
      <w:pPr>
        <w:spacing w:before="29" w:line="288" w:lineRule="auto"/>
        <w:ind w:firstLineChars="200" w:firstLine="480"/>
        <w:rPr>
          <w:color w:val="000000" w:themeColor="text1"/>
          <w:sz w:val="24"/>
        </w:rPr>
      </w:pPr>
      <w:r w:rsidRPr="00AE5B5A">
        <w:rPr>
          <w:color w:val="000000" w:themeColor="text1"/>
          <w:sz w:val="24"/>
        </w:rPr>
        <w:t>经宣告的拟分配基金收益于分红除权日从所有者权益转出。</w:t>
      </w:r>
    </w:p>
    <w:p w:rsidR="001A59F9" w:rsidRPr="00AE5B5A" w:rsidRDefault="001A59F9" w:rsidP="001A1740">
      <w:pPr>
        <w:spacing w:line="360" w:lineRule="auto"/>
        <w:ind w:firstLineChars="200" w:firstLine="420"/>
        <w:rPr>
          <w:rFonts w:asciiTheme="minorEastAsia" w:eastAsiaTheme="minorEastAsia" w:hAnsiTheme="minorEastAsia"/>
          <w:bCs/>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45" w:name="_Toc478321530"/>
      <w:r w:rsidRPr="00AE5B5A">
        <w:rPr>
          <w:rFonts w:ascii="Times New Roman" w:hAnsi="Times New Roman"/>
          <w:color w:val="000000" w:themeColor="text1"/>
          <w:kern w:val="0"/>
          <w:szCs w:val="24"/>
        </w:rPr>
        <w:t xml:space="preserve">7.4.4.12 </w:t>
      </w:r>
      <w:r w:rsidRPr="00AE5B5A">
        <w:rPr>
          <w:rFonts w:ascii="Times New Roman" w:hAnsi="Times New Roman" w:hint="eastAsia"/>
          <w:color w:val="000000" w:themeColor="text1"/>
          <w:kern w:val="0"/>
          <w:szCs w:val="24"/>
        </w:rPr>
        <w:t>分部报告</w:t>
      </w:r>
      <w:bookmarkEnd w:id="145"/>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本基金以内部组织结构、管理要求、内部报告制度为依据确定经营分部，以经营分部为基础确定报告分部并披露分部信息。经营分部是指本基金内同时满足下列条件的组成部分：</w:t>
      </w:r>
      <w:r w:rsidRPr="00AE5B5A">
        <w:rPr>
          <w:color w:val="000000" w:themeColor="text1"/>
          <w:sz w:val="24"/>
        </w:rPr>
        <w:t xml:space="preserve">(1) </w:t>
      </w:r>
      <w:r w:rsidRPr="00AE5B5A">
        <w:rPr>
          <w:color w:val="000000" w:themeColor="text1"/>
          <w:sz w:val="24"/>
        </w:rPr>
        <w:t>该组成部分能够在日常活动中产生收入、发生费用；</w:t>
      </w:r>
      <w:r w:rsidRPr="00AE5B5A">
        <w:rPr>
          <w:color w:val="000000" w:themeColor="text1"/>
          <w:sz w:val="24"/>
        </w:rPr>
        <w:t xml:space="preserve">(2) </w:t>
      </w:r>
      <w:r w:rsidRPr="00AE5B5A">
        <w:rPr>
          <w:color w:val="000000" w:themeColor="text1"/>
          <w:sz w:val="24"/>
        </w:rPr>
        <w:t>本基金的基金管理人能够定期评价该组成部分的经营成果，以决定向其配置资源、评价其业绩；</w:t>
      </w:r>
      <w:r w:rsidRPr="00AE5B5A">
        <w:rPr>
          <w:color w:val="000000" w:themeColor="text1"/>
          <w:sz w:val="24"/>
        </w:rPr>
        <w:t xml:space="preserve">(3) </w:t>
      </w:r>
      <w:r w:rsidRPr="00AE5B5A">
        <w:rPr>
          <w:color w:val="000000" w:themeColor="text1"/>
          <w:sz w:val="24"/>
        </w:rPr>
        <w:t>本基金能够取得该组成部分的财务状况、经营成果和现金流量等有关会计信息。如果两个或多个经营分部具有相似的经济特征，并且满足一定条件的，则合并为一个经营分部。</w:t>
      </w:r>
    </w:p>
    <w:p w:rsidR="001A59F9" w:rsidRPr="00AE5B5A" w:rsidRDefault="001A59F9" w:rsidP="00AC056D">
      <w:pPr>
        <w:spacing w:before="29" w:line="288" w:lineRule="auto"/>
        <w:ind w:firstLineChars="200" w:firstLine="480"/>
        <w:rPr>
          <w:color w:val="000000" w:themeColor="text1"/>
          <w:sz w:val="24"/>
        </w:rPr>
      </w:pPr>
      <w:r w:rsidRPr="00AE5B5A">
        <w:rPr>
          <w:color w:val="000000" w:themeColor="text1"/>
          <w:sz w:val="24"/>
        </w:rPr>
        <w:t>本基金目前以一个单一的经营分部运作，不需要进行分部报告的披露。</w:t>
      </w:r>
    </w:p>
    <w:p w:rsidR="001A59F9" w:rsidRPr="00AE5B5A" w:rsidRDefault="001A59F9" w:rsidP="001A1740">
      <w:pPr>
        <w:spacing w:line="360" w:lineRule="auto"/>
        <w:ind w:firstLineChars="200" w:firstLine="420"/>
        <w:rPr>
          <w:rFonts w:asciiTheme="minorEastAsia" w:eastAsiaTheme="minorEastAsia" w:hAnsiTheme="minorEastAsia"/>
          <w:bCs/>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46" w:name="_Toc478321531"/>
      <w:r w:rsidRPr="00AE5B5A">
        <w:rPr>
          <w:rFonts w:ascii="Times New Roman" w:hAnsi="Times New Roman"/>
          <w:color w:val="000000" w:themeColor="text1"/>
          <w:kern w:val="0"/>
          <w:szCs w:val="24"/>
        </w:rPr>
        <w:t xml:space="preserve">7.4.4.13 </w:t>
      </w:r>
      <w:r w:rsidRPr="00AE5B5A">
        <w:rPr>
          <w:rFonts w:ascii="Times New Roman" w:hAnsi="Times New Roman" w:hint="eastAsia"/>
          <w:color w:val="000000" w:themeColor="text1"/>
          <w:kern w:val="0"/>
          <w:szCs w:val="24"/>
        </w:rPr>
        <w:t>其他重要的会计政策和会计估计</w:t>
      </w:r>
      <w:bookmarkEnd w:id="146"/>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根据本基金的估值原则和中国证监会允许的基金行业估值实务操作，本基金确定以下类别股票投资和债券投资的公允价值时采用的估值方法及其关键假设如下：</w:t>
      </w:r>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(a)</w:t>
      </w:r>
      <w:r w:rsidRPr="00AE5B5A">
        <w:rPr>
          <w:color w:val="000000" w:themeColor="text1"/>
          <w:sz w:val="24"/>
        </w:rPr>
        <w:t>对于证券交易所上市的股票，若出现重大事项停牌或交易不活跃</w:t>
      </w:r>
      <w:r w:rsidRPr="00AE5B5A">
        <w:rPr>
          <w:color w:val="000000" w:themeColor="text1"/>
          <w:sz w:val="24"/>
        </w:rPr>
        <w:t>(</w:t>
      </w:r>
      <w:r w:rsidRPr="00AE5B5A">
        <w:rPr>
          <w:color w:val="000000" w:themeColor="text1"/>
          <w:sz w:val="24"/>
        </w:rPr>
        <w:t>包括涨跌停时的交易不活跃</w:t>
      </w:r>
      <w:r w:rsidRPr="00AE5B5A">
        <w:rPr>
          <w:color w:val="000000" w:themeColor="text1"/>
          <w:sz w:val="24"/>
        </w:rPr>
        <w:t>)</w:t>
      </w:r>
      <w:r w:rsidRPr="00AE5B5A">
        <w:rPr>
          <w:color w:val="000000" w:themeColor="text1"/>
          <w:sz w:val="24"/>
        </w:rPr>
        <w:t>等情况，本基金根据中国证监会公告</w:t>
      </w:r>
      <w:r w:rsidRPr="00AE5B5A">
        <w:rPr>
          <w:color w:val="000000" w:themeColor="text1"/>
          <w:sz w:val="24"/>
        </w:rPr>
        <w:t>[2008]38</w:t>
      </w:r>
      <w:r w:rsidRPr="00AE5B5A">
        <w:rPr>
          <w:color w:val="000000" w:themeColor="text1"/>
          <w:sz w:val="24"/>
        </w:rPr>
        <w:t>号《关于进一步规范证券投资基金估值业务的指导意见》，根据具体情况采用《关于发布中基协</w:t>
      </w:r>
      <w:r w:rsidRPr="00AE5B5A">
        <w:rPr>
          <w:color w:val="000000" w:themeColor="text1"/>
          <w:sz w:val="24"/>
        </w:rPr>
        <w:t>(AMAC)</w:t>
      </w:r>
      <w:r w:rsidRPr="00AE5B5A">
        <w:rPr>
          <w:color w:val="000000" w:themeColor="text1"/>
          <w:sz w:val="24"/>
        </w:rPr>
        <w:t>基金行业股票估值指数的通知》提供的指数收益法等估值技术进行估值。</w:t>
      </w:r>
    </w:p>
    <w:p w:rsidR="00577D97" w:rsidRPr="00AE5B5A" w:rsidRDefault="00752D36">
      <w:pPr>
        <w:spacing w:before="29" w:line="288" w:lineRule="auto"/>
        <w:ind w:firstLineChars="200" w:firstLine="480"/>
        <w:rPr>
          <w:color w:val="000000" w:themeColor="text1"/>
          <w:sz w:val="24"/>
        </w:rPr>
      </w:pPr>
      <w:r w:rsidRPr="00AE5B5A" w:rsidDel="00752D36">
        <w:rPr>
          <w:color w:val="000000" w:themeColor="text1"/>
          <w:sz w:val="24"/>
        </w:rPr>
        <w:t xml:space="preserve"> </w:t>
      </w:r>
      <w:r w:rsidR="007177F9" w:rsidRPr="00AE5B5A">
        <w:rPr>
          <w:color w:val="000000" w:themeColor="text1"/>
          <w:sz w:val="24"/>
        </w:rPr>
        <w:t>(</w:t>
      </w:r>
      <w:r w:rsidRPr="00AE5B5A">
        <w:rPr>
          <w:rFonts w:hint="eastAsia"/>
          <w:color w:val="000000" w:themeColor="text1"/>
          <w:sz w:val="24"/>
        </w:rPr>
        <w:t>b</w:t>
      </w:r>
      <w:r w:rsidR="007177F9" w:rsidRPr="00AE5B5A">
        <w:rPr>
          <w:color w:val="000000" w:themeColor="text1"/>
          <w:sz w:val="24"/>
        </w:rPr>
        <w:t>)</w:t>
      </w:r>
      <w:r w:rsidR="007177F9" w:rsidRPr="00AE5B5A">
        <w:rPr>
          <w:color w:val="000000" w:themeColor="text1"/>
          <w:sz w:val="24"/>
        </w:rPr>
        <w:t>在银行间同业市场交易的债券品种，根据中国证监会证监会计字</w:t>
      </w:r>
      <w:r w:rsidR="007177F9" w:rsidRPr="00AE5B5A">
        <w:rPr>
          <w:color w:val="000000" w:themeColor="text1"/>
          <w:sz w:val="24"/>
        </w:rPr>
        <w:t>[2007]21</w:t>
      </w:r>
      <w:r w:rsidR="007177F9" w:rsidRPr="00AE5B5A">
        <w:rPr>
          <w:color w:val="000000" w:themeColor="text1"/>
          <w:sz w:val="24"/>
        </w:rPr>
        <w:t>号《关于证券投资基金执行</w:t>
      </w:r>
      <w:r w:rsidR="007177F9" w:rsidRPr="00AE5B5A">
        <w:rPr>
          <w:color w:val="000000" w:themeColor="text1"/>
          <w:sz w:val="24"/>
        </w:rPr>
        <w:t>&lt;</w:t>
      </w:r>
      <w:r w:rsidR="007177F9" w:rsidRPr="00AE5B5A">
        <w:rPr>
          <w:color w:val="000000" w:themeColor="text1"/>
          <w:sz w:val="24"/>
        </w:rPr>
        <w:t>企业会计准则</w:t>
      </w:r>
      <w:r w:rsidR="007177F9" w:rsidRPr="00AE5B5A">
        <w:rPr>
          <w:color w:val="000000" w:themeColor="text1"/>
          <w:sz w:val="24"/>
        </w:rPr>
        <w:t>&gt;</w:t>
      </w:r>
      <w:r w:rsidR="007177F9" w:rsidRPr="00AE5B5A">
        <w:rPr>
          <w:color w:val="000000" w:themeColor="text1"/>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AE5B5A" w:rsidRDefault="001A59F9" w:rsidP="00AC056D">
      <w:pPr>
        <w:spacing w:before="29" w:line="288" w:lineRule="auto"/>
        <w:ind w:firstLineChars="200" w:firstLine="480"/>
        <w:rPr>
          <w:color w:val="000000" w:themeColor="text1"/>
          <w:sz w:val="24"/>
        </w:rPr>
      </w:pPr>
      <w:r w:rsidRPr="00AE5B5A">
        <w:rPr>
          <w:color w:val="000000" w:themeColor="text1"/>
          <w:sz w:val="24"/>
        </w:rPr>
        <w:t>(</w:t>
      </w:r>
      <w:r w:rsidR="00752D36" w:rsidRPr="00AE5B5A">
        <w:rPr>
          <w:rFonts w:hint="eastAsia"/>
          <w:color w:val="000000" w:themeColor="text1"/>
          <w:sz w:val="24"/>
        </w:rPr>
        <w:t>c</w:t>
      </w:r>
      <w:r w:rsidRPr="00AE5B5A">
        <w:rPr>
          <w:color w:val="000000" w:themeColor="text1"/>
          <w:sz w:val="24"/>
        </w:rPr>
        <w:t>)</w:t>
      </w:r>
      <w:r w:rsidRPr="00AE5B5A">
        <w:rPr>
          <w:color w:val="000000" w:themeColor="text1"/>
          <w:sz w:val="24"/>
        </w:rPr>
        <w:t>对于在证券交易所上市或挂牌转让的固定收益品种</w:t>
      </w:r>
      <w:r w:rsidRPr="00AE5B5A">
        <w:rPr>
          <w:color w:val="000000" w:themeColor="text1"/>
          <w:sz w:val="24"/>
        </w:rPr>
        <w:t>(</w:t>
      </w:r>
      <w:r w:rsidRPr="00AE5B5A">
        <w:rPr>
          <w:color w:val="000000" w:themeColor="text1"/>
          <w:sz w:val="24"/>
        </w:rPr>
        <w:t>可转换债券、资产支持证券和私募债券除外</w:t>
      </w:r>
      <w:r w:rsidRPr="00AE5B5A">
        <w:rPr>
          <w:color w:val="000000" w:themeColor="text1"/>
          <w:sz w:val="24"/>
        </w:rPr>
        <w:t>)</w:t>
      </w:r>
      <w:r w:rsidRPr="00AE5B5A">
        <w:rPr>
          <w:color w:val="000000" w:themeColor="text1"/>
          <w:sz w:val="24"/>
        </w:rPr>
        <w:t>，按照中证指数有限公司根据《中国证券投资基金业协会估值核算工作小组关于</w:t>
      </w:r>
      <w:r w:rsidRPr="00AE5B5A">
        <w:rPr>
          <w:color w:val="000000" w:themeColor="text1"/>
          <w:sz w:val="24"/>
        </w:rPr>
        <w:t>2015</w:t>
      </w:r>
      <w:r w:rsidRPr="00AE5B5A">
        <w:rPr>
          <w:color w:val="000000" w:themeColor="text1"/>
          <w:sz w:val="24"/>
        </w:rPr>
        <w:t>年</w:t>
      </w:r>
      <w:r w:rsidRPr="00AE5B5A">
        <w:rPr>
          <w:color w:val="000000" w:themeColor="text1"/>
          <w:sz w:val="24"/>
        </w:rPr>
        <w:t>1</w:t>
      </w:r>
      <w:r w:rsidRPr="00AE5B5A">
        <w:rPr>
          <w:color w:val="000000" w:themeColor="text1"/>
          <w:sz w:val="24"/>
        </w:rPr>
        <w:t>季度固定收益品种的估值处理标准》所独立提供的债券估值结果确定公允价值。</w:t>
      </w:r>
    </w:p>
    <w:p w:rsidR="001A59F9" w:rsidRPr="00AE5B5A" w:rsidRDefault="001A59F9" w:rsidP="001A1740">
      <w:pPr>
        <w:spacing w:line="360" w:lineRule="auto"/>
        <w:ind w:firstLineChars="200" w:firstLine="420"/>
        <w:rPr>
          <w:rFonts w:asciiTheme="minorEastAsia" w:eastAsiaTheme="minorEastAsia" w:hAnsiTheme="minorEastAsia"/>
          <w:bCs/>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47" w:name="_Toc478321532"/>
      <w:r w:rsidRPr="00AE5B5A">
        <w:rPr>
          <w:rFonts w:ascii="Times New Roman" w:hAnsi="Times New Roman"/>
          <w:color w:val="000000" w:themeColor="text1"/>
          <w:kern w:val="0"/>
          <w:szCs w:val="24"/>
        </w:rPr>
        <w:t>7.4.5</w:t>
      </w:r>
      <w:r w:rsidR="004C2C35"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会计政策和会计估计变更以及差错更正的说明</w:t>
      </w:r>
      <w:bookmarkEnd w:id="147"/>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48" w:name="_Toc478321533"/>
      <w:r w:rsidRPr="00AE5B5A">
        <w:rPr>
          <w:rFonts w:ascii="Times New Roman" w:hAnsi="Times New Roman"/>
          <w:color w:val="000000" w:themeColor="text1"/>
          <w:kern w:val="0"/>
          <w:szCs w:val="24"/>
        </w:rPr>
        <w:t xml:space="preserve">7.4.5.1 </w:t>
      </w:r>
      <w:r w:rsidRPr="00AE5B5A">
        <w:rPr>
          <w:rFonts w:ascii="Times New Roman" w:hAnsi="Times New Roman" w:hint="eastAsia"/>
          <w:color w:val="000000" w:themeColor="text1"/>
          <w:kern w:val="0"/>
          <w:szCs w:val="24"/>
        </w:rPr>
        <w:t>会计政策变更的说明</w:t>
      </w:r>
      <w:bookmarkEnd w:id="148"/>
    </w:p>
    <w:p w:rsidR="001A59F9" w:rsidRPr="00AE5B5A" w:rsidRDefault="001A59F9" w:rsidP="00AC056D">
      <w:pPr>
        <w:spacing w:before="29" w:line="288" w:lineRule="auto"/>
        <w:ind w:firstLineChars="200" w:firstLine="480"/>
        <w:rPr>
          <w:color w:val="000000" w:themeColor="text1"/>
          <w:sz w:val="24"/>
        </w:rPr>
      </w:pPr>
      <w:r w:rsidRPr="00AE5B5A">
        <w:rPr>
          <w:color w:val="000000" w:themeColor="text1"/>
          <w:sz w:val="24"/>
        </w:rPr>
        <w:t>本基金本报告期未发生会计政策变更。</w:t>
      </w:r>
    </w:p>
    <w:p w:rsidR="001A59F9" w:rsidRPr="00AE5B5A" w:rsidRDefault="001A59F9" w:rsidP="001A1740">
      <w:pPr>
        <w:spacing w:line="360" w:lineRule="auto"/>
        <w:ind w:firstLineChars="200" w:firstLine="420"/>
        <w:rPr>
          <w:rFonts w:asciiTheme="minorEastAsia" w:eastAsiaTheme="minorEastAsia" w:hAnsiTheme="minorEastAsia"/>
          <w:bCs/>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49" w:name="_Toc478321534"/>
      <w:r w:rsidRPr="00AE5B5A">
        <w:rPr>
          <w:rFonts w:ascii="Times New Roman" w:hAnsi="Times New Roman"/>
          <w:color w:val="000000" w:themeColor="text1"/>
          <w:kern w:val="0"/>
          <w:szCs w:val="24"/>
        </w:rPr>
        <w:t xml:space="preserve">7.4.5.2 </w:t>
      </w:r>
      <w:r w:rsidRPr="00AE5B5A">
        <w:rPr>
          <w:rFonts w:ascii="Times New Roman" w:hAnsi="Times New Roman" w:hint="eastAsia"/>
          <w:color w:val="000000" w:themeColor="text1"/>
          <w:kern w:val="0"/>
          <w:szCs w:val="24"/>
        </w:rPr>
        <w:t>会计估计变更的说明</w:t>
      </w:r>
      <w:bookmarkEnd w:id="149"/>
    </w:p>
    <w:p w:rsidR="00752D36" w:rsidRPr="00AE5B5A" w:rsidRDefault="00752D36" w:rsidP="00752D36">
      <w:pPr>
        <w:pStyle w:val="12"/>
        <w:keepNext/>
        <w:jc w:val="both"/>
        <w:rPr>
          <w:rFonts w:ascii="Arial" w:hAnsi="Arial"/>
          <w:color w:val="000000" w:themeColor="text1"/>
          <w:sz w:val="24"/>
          <w:szCs w:val="24"/>
        </w:rPr>
      </w:pPr>
      <w:r w:rsidRPr="00AE5B5A">
        <w:rPr>
          <w:rFonts w:ascii="Arial" w:hAnsi="Arial" w:hint="eastAsia"/>
          <w:color w:val="000000" w:themeColor="text1"/>
          <w:sz w:val="24"/>
          <w:szCs w:val="24"/>
        </w:rPr>
        <w:t xml:space="preserve">    </w:t>
      </w:r>
      <w:r w:rsidRPr="00AE5B5A">
        <w:rPr>
          <w:rFonts w:ascii="Arial" w:hAnsi="Arial"/>
          <w:color w:val="000000" w:themeColor="text1"/>
          <w:sz w:val="24"/>
          <w:szCs w:val="24"/>
        </w:rPr>
        <w:t>本基金本报告期未发生会计估计变更。</w:t>
      </w:r>
    </w:p>
    <w:p w:rsidR="001A59F9" w:rsidRPr="00AE5B5A" w:rsidRDefault="001A59F9" w:rsidP="001A1740">
      <w:pPr>
        <w:spacing w:line="360" w:lineRule="auto"/>
        <w:ind w:firstLineChars="200" w:firstLine="420"/>
        <w:rPr>
          <w:rFonts w:asciiTheme="minorEastAsia" w:eastAsiaTheme="minorEastAsia" w:hAnsiTheme="minorEastAsia"/>
          <w:bCs/>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50" w:name="_Toc478321535"/>
      <w:r w:rsidRPr="00AE5B5A">
        <w:rPr>
          <w:rFonts w:ascii="Times New Roman" w:hAnsi="Times New Roman"/>
          <w:color w:val="000000" w:themeColor="text1"/>
          <w:kern w:val="0"/>
          <w:szCs w:val="24"/>
        </w:rPr>
        <w:t xml:space="preserve">7.4.5.3 </w:t>
      </w:r>
      <w:r w:rsidRPr="00AE5B5A">
        <w:rPr>
          <w:rFonts w:ascii="Times New Roman" w:hAnsi="Times New Roman" w:hint="eastAsia"/>
          <w:color w:val="000000" w:themeColor="text1"/>
          <w:kern w:val="0"/>
          <w:szCs w:val="24"/>
        </w:rPr>
        <w:t>差错更正的说明</w:t>
      </w:r>
      <w:bookmarkEnd w:id="150"/>
    </w:p>
    <w:p w:rsidR="001A59F9" w:rsidRPr="00AE5B5A" w:rsidRDefault="001A59F9" w:rsidP="00AC056D">
      <w:pPr>
        <w:spacing w:before="29" w:line="288" w:lineRule="auto"/>
        <w:ind w:firstLineChars="200" w:firstLine="480"/>
        <w:rPr>
          <w:color w:val="000000" w:themeColor="text1"/>
          <w:sz w:val="24"/>
        </w:rPr>
      </w:pPr>
      <w:r w:rsidRPr="00AE5B5A">
        <w:rPr>
          <w:color w:val="000000" w:themeColor="text1"/>
          <w:sz w:val="24"/>
        </w:rPr>
        <w:t>本基金在本报告期间无需说明的会计差错更正。</w:t>
      </w:r>
    </w:p>
    <w:p w:rsidR="001A59F9" w:rsidRPr="00AE5B5A" w:rsidRDefault="001A59F9" w:rsidP="001A1740">
      <w:pPr>
        <w:spacing w:line="360" w:lineRule="auto"/>
        <w:ind w:firstLineChars="200" w:firstLine="420"/>
        <w:rPr>
          <w:rFonts w:asciiTheme="minorEastAsia" w:eastAsiaTheme="minorEastAsia" w:hAnsiTheme="minorEastAsia"/>
          <w:bCs/>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51" w:name="_Toc478321536"/>
      <w:r w:rsidRPr="00AE5B5A">
        <w:rPr>
          <w:rFonts w:ascii="Times New Roman" w:hAnsi="Times New Roman"/>
          <w:color w:val="000000" w:themeColor="text1"/>
          <w:kern w:val="0"/>
          <w:szCs w:val="24"/>
        </w:rPr>
        <w:t>7.4.6</w:t>
      </w:r>
      <w:r w:rsidR="004C2C35"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税项</w:t>
      </w:r>
      <w:bookmarkEnd w:id="151"/>
    </w:p>
    <w:p w:rsidR="00752D36" w:rsidRPr="00AE5B5A" w:rsidRDefault="00752D36" w:rsidP="00AE5B5A">
      <w:pPr>
        <w:spacing w:before="29" w:line="288" w:lineRule="auto"/>
        <w:ind w:firstLineChars="200" w:firstLine="480"/>
        <w:rPr>
          <w:color w:val="000000" w:themeColor="text1"/>
          <w:sz w:val="24"/>
        </w:rPr>
      </w:pPr>
      <w:r w:rsidRPr="00AE5B5A">
        <w:rPr>
          <w:color w:val="000000" w:themeColor="text1"/>
          <w:sz w:val="24"/>
        </w:rPr>
        <w:t>根据财政部、国家税务总局财税</w:t>
      </w:r>
      <w:r w:rsidRPr="00AE5B5A">
        <w:rPr>
          <w:color w:val="000000" w:themeColor="text1"/>
          <w:sz w:val="24"/>
        </w:rPr>
        <w:t>[2004]78</w:t>
      </w:r>
      <w:r w:rsidRPr="00AE5B5A">
        <w:rPr>
          <w:color w:val="000000" w:themeColor="text1"/>
          <w:sz w:val="24"/>
        </w:rPr>
        <w:t>号《财政部、国家税务总局关于证券投资基金税收政策的通知》、财税</w:t>
      </w:r>
      <w:r w:rsidRPr="00AE5B5A">
        <w:rPr>
          <w:color w:val="000000" w:themeColor="text1"/>
          <w:sz w:val="24"/>
        </w:rPr>
        <w:t>[2008]1</w:t>
      </w:r>
      <w:r w:rsidRPr="00AE5B5A">
        <w:rPr>
          <w:color w:val="000000" w:themeColor="text1"/>
          <w:sz w:val="24"/>
        </w:rPr>
        <w:t>号《关于企业所得税若干优惠政策的通知》、财税</w:t>
      </w:r>
      <w:r w:rsidRPr="00AE5B5A">
        <w:rPr>
          <w:color w:val="000000" w:themeColor="text1"/>
          <w:sz w:val="24"/>
        </w:rPr>
        <w:t>[2012]85</w:t>
      </w:r>
      <w:r w:rsidRPr="00AE5B5A">
        <w:rPr>
          <w:color w:val="000000" w:themeColor="text1"/>
          <w:sz w:val="24"/>
        </w:rPr>
        <w:t>号《关于实施上市公司股息红利差别化个人所得税政策有关问题的通知》、财税</w:t>
      </w:r>
      <w:r w:rsidRPr="00AE5B5A">
        <w:rPr>
          <w:color w:val="000000" w:themeColor="text1"/>
          <w:sz w:val="24"/>
        </w:rPr>
        <w:t>[2015]101</w:t>
      </w:r>
      <w:r w:rsidRPr="00AE5B5A">
        <w:rPr>
          <w:color w:val="000000" w:themeColor="text1"/>
          <w:sz w:val="24"/>
        </w:rPr>
        <w:t>号《关于上市公司股息红利差别化个人所得税政策有关问题的通知》、财税</w:t>
      </w:r>
      <w:r w:rsidRPr="00AE5B5A">
        <w:rPr>
          <w:color w:val="000000" w:themeColor="text1"/>
          <w:sz w:val="24"/>
        </w:rPr>
        <w:t>[2016]36</w:t>
      </w:r>
      <w:r w:rsidRPr="00AE5B5A">
        <w:rPr>
          <w:color w:val="000000" w:themeColor="text1"/>
          <w:sz w:val="24"/>
        </w:rPr>
        <w:t>号《关于全面推开营业税改征增值税试点的通知》、财税</w:t>
      </w:r>
      <w:r w:rsidRPr="00AE5B5A">
        <w:rPr>
          <w:color w:val="000000" w:themeColor="text1"/>
          <w:sz w:val="24"/>
        </w:rPr>
        <w:t>[2016]46</w:t>
      </w:r>
      <w:r w:rsidRPr="00AE5B5A">
        <w:rPr>
          <w:color w:val="000000" w:themeColor="text1"/>
          <w:sz w:val="24"/>
        </w:rPr>
        <w:t>号《关于进一步明确全面推开营改增试点金融业有关政策的通知》、财税</w:t>
      </w:r>
      <w:r w:rsidRPr="00AE5B5A">
        <w:rPr>
          <w:color w:val="000000" w:themeColor="text1"/>
          <w:sz w:val="24"/>
        </w:rPr>
        <w:t>[2016]70</w:t>
      </w:r>
      <w:r w:rsidRPr="00AE5B5A">
        <w:rPr>
          <w:color w:val="000000" w:themeColor="text1"/>
          <w:sz w:val="24"/>
        </w:rPr>
        <w:t>号《关于金融机构同业往来等增值税政策的补充通知》及其他相关财税法规和实务操作，主要税项列示如</w:t>
      </w:r>
      <w:r w:rsidRPr="00AE5B5A">
        <w:rPr>
          <w:color w:val="000000" w:themeColor="text1"/>
          <w:sz w:val="24"/>
        </w:rPr>
        <w:lastRenderedPageBreak/>
        <w:t>下：</w:t>
      </w:r>
    </w:p>
    <w:p w:rsidR="00752D36" w:rsidRPr="00AE5B5A" w:rsidRDefault="00752D36" w:rsidP="00AE5B5A">
      <w:pPr>
        <w:spacing w:before="29" w:line="288" w:lineRule="auto"/>
        <w:ind w:firstLineChars="200" w:firstLine="480"/>
        <w:rPr>
          <w:color w:val="000000" w:themeColor="text1"/>
          <w:sz w:val="24"/>
        </w:rPr>
      </w:pPr>
      <w:r w:rsidRPr="00AE5B5A">
        <w:rPr>
          <w:color w:val="000000" w:themeColor="text1"/>
          <w:sz w:val="24"/>
        </w:rPr>
        <w:t xml:space="preserve">(1) </w:t>
      </w:r>
      <w:r w:rsidRPr="00AE5B5A">
        <w:rPr>
          <w:color w:val="000000" w:themeColor="text1"/>
          <w:sz w:val="24"/>
        </w:rPr>
        <w:t>于</w:t>
      </w:r>
      <w:r w:rsidRPr="00AE5B5A">
        <w:rPr>
          <w:color w:val="000000" w:themeColor="text1"/>
          <w:sz w:val="24"/>
        </w:rPr>
        <w:t>2016</w:t>
      </w:r>
      <w:r w:rsidRPr="00AE5B5A">
        <w:rPr>
          <w:color w:val="000000" w:themeColor="text1"/>
          <w:sz w:val="24"/>
        </w:rPr>
        <w:t>年</w:t>
      </w:r>
      <w:r w:rsidRPr="00AE5B5A">
        <w:rPr>
          <w:color w:val="000000" w:themeColor="text1"/>
          <w:sz w:val="24"/>
        </w:rPr>
        <w:t>5</w:t>
      </w:r>
      <w:r w:rsidRPr="00AE5B5A">
        <w:rPr>
          <w:color w:val="000000" w:themeColor="text1"/>
          <w:sz w:val="24"/>
        </w:rPr>
        <w:t>月</w:t>
      </w:r>
      <w:r w:rsidRPr="00AE5B5A">
        <w:rPr>
          <w:color w:val="000000" w:themeColor="text1"/>
          <w:sz w:val="24"/>
        </w:rPr>
        <w:t>1</w:t>
      </w:r>
      <w:r w:rsidRPr="00AE5B5A">
        <w:rPr>
          <w:color w:val="000000" w:themeColor="text1"/>
          <w:sz w:val="24"/>
        </w:rPr>
        <w:t>日前，以发行基金方式募集资金不属于营业税征收范围，不征收营业税。对证券投资基金管理人运用基金买卖股票、债券的差价收入免征营业税。自</w:t>
      </w:r>
      <w:r w:rsidRPr="00AE5B5A">
        <w:rPr>
          <w:color w:val="000000" w:themeColor="text1"/>
          <w:sz w:val="24"/>
        </w:rPr>
        <w:t>2016</w:t>
      </w:r>
      <w:r w:rsidRPr="00AE5B5A">
        <w:rPr>
          <w:color w:val="000000" w:themeColor="text1"/>
          <w:sz w:val="24"/>
        </w:rPr>
        <w:t>年</w:t>
      </w:r>
      <w:r w:rsidRPr="00AE5B5A">
        <w:rPr>
          <w:color w:val="000000" w:themeColor="text1"/>
          <w:sz w:val="24"/>
        </w:rPr>
        <w:t>5</w:t>
      </w:r>
      <w:r w:rsidRPr="00AE5B5A">
        <w:rPr>
          <w:color w:val="000000" w:themeColor="text1"/>
          <w:sz w:val="24"/>
        </w:rPr>
        <w:t>月</w:t>
      </w:r>
      <w:r w:rsidRPr="00AE5B5A">
        <w:rPr>
          <w:color w:val="000000" w:themeColor="text1"/>
          <w:sz w:val="24"/>
        </w:rPr>
        <w:t>1</w:t>
      </w:r>
      <w:r w:rsidRPr="00AE5B5A">
        <w:rPr>
          <w:color w:val="000000" w:themeColor="text1"/>
          <w:sz w:val="24"/>
        </w:rPr>
        <w:t>日起，金融业由缴纳营业税改为缴纳增值税。对证券投资基金管理人运用基金买卖股票、债券的转让收入免征增值税，对国债、地方政府债以及金融同业往来利息收入亦免征增值税</w:t>
      </w:r>
      <w:r w:rsidRPr="00AE5B5A">
        <w:rPr>
          <w:color w:val="000000" w:themeColor="text1"/>
          <w:sz w:val="24"/>
        </w:rPr>
        <w:t xml:space="preserve"> </w:t>
      </w:r>
      <w:r w:rsidRPr="00AE5B5A">
        <w:rPr>
          <w:color w:val="000000" w:themeColor="text1"/>
          <w:sz w:val="24"/>
        </w:rPr>
        <w:t>。</w:t>
      </w:r>
    </w:p>
    <w:p w:rsidR="00752D36" w:rsidRPr="00AE5B5A" w:rsidRDefault="00752D36" w:rsidP="00AE5B5A">
      <w:pPr>
        <w:spacing w:before="29" w:line="288" w:lineRule="auto"/>
        <w:ind w:firstLineChars="200" w:firstLine="480"/>
        <w:rPr>
          <w:color w:val="000000" w:themeColor="text1"/>
          <w:sz w:val="24"/>
        </w:rPr>
      </w:pPr>
      <w:r w:rsidRPr="00AE5B5A">
        <w:rPr>
          <w:color w:val="000000" w:themeColor="text1"/>
          <w:sz w:val="24"/>
        </w:rPr>
        <w:t xml:space="preserve">(2) </w:t>
      </w:r>
      <w:r w:rsidRPr="00AE5B5A">
        <w:rPr>
          <w:color w:val="000000" w:themeColor="text1"/>
          <w:sz w:val="24"/>
        </w:rPr>
        <w:t>对基金从证券市场中取得的收入，包括买卖股票、债券的差价收入，股票的股息、红利收入，债券的利息收入及其他收入，暂不征收企业所得税。</w:t>
      </w:r>
    </w:p>
    <w:p w:rsidR="00752D36" w:rsidRPr="00AE5B5A" w:rsidRDefault="00752D36" w:rsidP="00AE5B5A">
      <w:pPr>
        <w:spacing w:before="29" w:line="288" w:lineRule="auto"/>
        <w:ind w:firstLineChars="200" w:firstLine="480"/>
        <w:rPr>
          <w:color w:val="000000" w:themeColor="text1"/>
          <w:sz w:val="24"/>
        </w:rPr>
      </w:pPr>
      <w:r w:rsidRPr="00AE5B5A">
        <w:rPr>
          <w:color w:val="000000" w:themeColor="text1"/>
          <w:sz w:val="24"/>
        </w:rPr>
        <w:t>(3)</w:t>
      </w:r>
      <w:r w:rsidRPr="00AE5B5A">
        <w:rPr>
          <w:color w:val="000000" w:themeColor="text1"/>
          <w:sz w:val="24"/>
        </w:rPr>
        <w:t>对基金取得的企业债券利息收入，应由发行债券的企业在向基金支付利息时代扣代缴</w:t>
      </w:r>
      <w:r w:rsidRPr="00AE5B5A">
        <w:rPr>
          <w:color w:val="000000" w:themeColor="text1"/>
          <w:sz w:val="24"/>
        </w:rPr>
        <w:t>20%</w:t>
      </w:r>
      <w:r w:rsidRPr="00AE5B5A">
        <w:rPr>
          <w:color w:val="000000" w:themeColor="text1"/>
          <w:sz w:val="24"/>
        </w:rPr>
        <w:t>的个人所得税。对基金从上市公司取得的股息红利所得，持股期限在</w:t>
      </w:r>
      <w:r w:rsidRPr="00AE5B5A">
        <w:rPr>
          <w:color w:val="000000" w:themeColor="text1"/>
          <w:sz w:val="24"/>
        </w:rPr>
        <w:t>1</w:t>
      </w:r>
      <w:r w:rsidRPr="00AE5B5A">
        <w:rPr>
          <w:color w:val="000000" w:themeColor="text1"/>
          <w:sz w:val="24"/>
        </w:rPr>
        <w:t>个月以内</w:t>
      </w:r>
      <w:r w:rsidRPr="00AE5B5A">
        <w:rPr>
          <w:color w:val="000000" w:themeColor="text1"/>
          <w:sz w:val="24"/>
        </w:rPr>
        <w:t>(</w:t>
      </w:r>
      <w:r w:rsidRPr="00AE5B5A">
        <w:rPr>
          <w:color w:val="000000" w:themeColor="text1"/>
          <w:sz w:val="24"/>
        </w:rPr>
        <w:t>含</w:t>
      </w:r>
      <w:r w:rsidRPr="00AE5B5A">
        <w:rPr>
          <w:color w:val="000000" w:themeColor="text1"/>
          <w:sz w:val="24"/>
        </w:rPr>
        <w:t>1</w:t>
      </w:r>
      <w:r w:rsidRPr="00AE5B5A">
        <w:rPr>
          <w:color w:val="000000" w:themeColor="text1"/>
          <w:sz w:val="24"/>
        </w:rPr>
        <w:t>个月</w:t>
      </w:r>
      <w:r w:rsidRPr="00AE5B5A">
        <w:rPr>
          <w:color w:val="000000" w:themeColor="text1"/>
          <w:sz w:val="24"/>
        </w:rPr>
        <w:t>)</w:t>
      </w:r>
      <w:r w:rsidRPr="00AE5B5A">
        <w:rPr>
          <w:color w:val="000000" w:themeColor="text1"/>
          <w:sz w:val="24"/>
        </w:rPr>
        <w:t>的，其股息红利所得全额计入应纳税所得额；持股期限在</w:t>
      </w:r>
      <w:r w:rsidRPr="00AE5B5A">
        <w:rPr>
          <w:color w:val="000000" w:themeColor="text1"/>
          <w:sz w:val="24"/>
        </w:rPr>
        <w:t>1</w:t>
      </w:r>
      <w:r w:rsidRPr="00AE5B5A">
        <w:rPr>
          <w:color w:val="000000" w:themeColor="text1"/>
          <w:sz w:val="24"/>
        </w:rPr>
        <w:t>个月以上至</w:t>
      </w:r>
      <w:r w:rsidRPr="00AE5B5A">
        <w:rPr>
          <w:color w:val="000000" w:themeColor="text1"/>
          <w:sz w:val="24"/>
        </w:rPr>
        <w:t>1</w:t>
      </w:r>
      <w:r w:rsidRPr="00AE5B5A">
        <w:rPr>
          <w:color w:val="000000" w:themeColor="text1"/>
          <w:sz w:val="24"/>
        </w:rPr>
        <w:t>年</w:t>
      </w:r>
      <w:r w:rsidRPr="00AE5B5A">
        <w:rPr>
          <w:color w:val="000000" w:themeColor="text1"/>
          <w:sz w:val="24"/>
        </w:rPr>
        <w:t>(</w:t>
      </w:r>
      <w:r w:rsidRPr="00AE5B5A">
        <w:rPr>
          <w:color w:val="000000" w:themeColor="text1"/>
          <w:sz w:val="24"/>
        </w:rPr>
        <w:t>含</w:t>
      </w:r>
      <w:r w:rsidRPr="00AE5B5A">
        <w:rPr>
          <w:color w:val="000000" w:themeColor="text1"/>
          <w:sz w:val="24"/>
        </w:rPr>
        <w:t>1</w:t>
      </w:r>
      <w:r w:rsidRPr="00AE5B5A">
        <w:rPr>
          <w:color w:val="000000" w:themeColor="text1"/>
          <w:sz w:val="24"/>
        </w:rPr>
        <w:t>年</w:t>
      </w:r>
      <w:r w:rsidRPr="00AE5B5A">
        <w:rPr>
          <w:color w:val="000000" w:themeColor="text1"/>
          <w:sz w:val="24"/>
        </w:rPr>
        <w:t>)</w:t>
      </w:r>
      <w:r w:rsidRPr="00AE5B5A">
        <w:rPr>
          <w:color w:val="000000" w:themeColor="text1"/>
          <w:sz w:val="24"/>
        </w:rPr>
        <w:t>的，暂减按</w:t>
      </w:r>
      <w:r w:rsidRPr="00AE5B5A">
        <w:rPr>
          <w:color w:val="000000" w:themeColor="text1"/>
          <w:sz w:val="24"/>
        </w:rPr>
        <w:t>50%</w:t>
      </w:r>
      <w:r w:rsidRPr="00AE5B5A">
        <w:rPr>
          <w:color w:val="000000" w:themeColor="text1"/>
          <w:sz w:val="24"/>
        </w:rPr>
        <w:t>计入应纳税所得额；持股期限超过</w:t>
      </w:r>
      <w:r w:rsidRPr="00AE5B5A">
        <w:rPr>
          <w:color w:val="000000" w:themeColor="text1"/>
          <w:sz w:val="24"/>
        </w:rPr>
        <w:t>1</w:t>
      </w:r>
      <w:r w:rsidRPr="00AE5B5A">
        <w:rPr>
          <w:color w:val="000000" w:themeColor="text1"/>
          <w:sz w:val="24"/>
        </w:rPr>
        <w:t>年的，暂免征收个人所得税。对基金持有的上市公司限售股，解禁后取得的股息、红利收入，按照上述规定计算纳税，持股时间自解禁日起计算；解禁前取得的股息、红利收入继续暂减按</w:t>
      </w:r>
      <w:r w:rsidRPr="00AE5B5A">
        <w:rPr>
          <w:color w:val="000000" w:themeColor="text1"/>
          <w:sz w:val="24"/>
        </w:rPr>
        <w:t>50%</w:t>
      </w:r>
      <w:r w:rsidRPr="00AE5B5A">
        <w:rPr>
          <w:color w:val="000000" w:themeColor="text1"/>
          <w:sz w:val="24"/>
        </w:rPr>
        <w:t>计入应纳税所得额。上述所得统一适用</w:t>
      </w:r>
      <w:r w:rsidRPr="00AE5B5A">
        <w:rPr>
          <w:color w:val="000000" w:themeColor="text1"/>
          <w:sz w:val="24"/>
        </w:rPr>
        <w:t>20%</w:t>
      </w:r>
      <w:r w:rsidRPr="00AE5B5A">
        <w:rPr>
          <w:color w:val="000000" w:themeColor="text1"/>
          <w:sz w:val="24"/>
        </w:rPr>
        <w:t>的税率计征个人所得税。</w:t>
      </w:r>
    </w:p>
    <w:p w:rsidR="00752D36" w:rsidRPr="00AE5B5A" w:rsidRDefault="00752D36" w:rsidP="00AE5B5A">
      <w:pPr>
        <w:spacing w:before="29" w:line="288" w:lineRule="auto"/>
        <w:ind w:firstLineChars="200" w:firstLine="480"/>
        <w:rPr>
          <w:color w:val="000000" w:themeColor="text1"/>
          <w:sz w:val="24"/>
        </w:rPr>
      </w:pPr>
      <w:r w:rsidRPr="00AE5B5A">
        <w:rPr>
          <w:color w:val="000000" w:themeColor="text1"/>
          <w:sz w:val="24"/>
        </w:rPr>
        <w:t xml:space="preserve">(4) </w:t>
      </w:r>
      <w:r w:rsidRPr="00AE5B5A">
        <w:rPr>
          <w:color w:val="000000" w:themeColor="text1"/>
          <w:sz w:val="24"/>
        </w:rPr>
        <w:t>基金卖出股票按</w:t>
      </w:r>
      <w:r w:rsidRPr="00AE5B5A">
        <w:rPr>
          <w:color w:val="000000" w:themeColor="text1"/>
          <w:sz w:val="24"/>
        </w:rPr>
        <w:t>0.1%</w:t>
      </w:r>
      <w:r w:rsidRPr="00AE5B5A">
        <w:rPr>
          <w:color w:val="000000" w:themeColor="text1"/>
          <w:sz w:val="24"/>
        </w:rPr>
        <w:t>的税率缴纳股票交易印花税，买入股票不征收股票交易印花税。</w:t>
      </w:r>
    </w:p>
    <w:p w:rsidR="001A59F9" w:rsidRPr="00AE5B5A" w:rsidRDefault="001A59F9" w:rsidP="001A1740">
      <w:pPr>
        <w:spacing w:line="360" w:lineRule="auto"/>
        <w:ind w:firstLineChars="200" w:firstLine="420"/>
        <w:rPr>
          <w:rFonts w:asciiTheme="minorEastAsia" w:eastAsiaTheme="minorEastAsia" w:hAnsiTheme="minorEastAsia"/>
          <w:bCs/>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52" w:name="_Toc478321537"/>
      <w:r w:rsidRPr="00AE5B5A">
        <w:rPr>
          <w:rFonts w:ascii="Times New Roman" w:hAnsi="Times New Roman"/>
          <w:color w:val="000000" w:themeColor="text1"/>
          <w:kern w:val="0"/>
          <w:szCs w:val="24"/>
        </w:rPr>
        <w:t>7.4.7</w:t>
      </w:r>
      <w:r w:rsidR="004C2C35"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重要财务报表项目的说明</w:t>
      </w:r>
      <w:bookmarkEnd w:id="152"/>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53" w:name="_Toc478321538"/>
      <w:r w:rsidRPr="00AE5B5A">
        <w:rPr>
          <w:rFonts w:ascii="Times New Roman" w:hAnsi="Times New Roman"/>
          <w:color w:val="000000" w:themeColor="text1"/>
          <w:kern w:val="0"/>
          <w:szCs w:val="24"/>
        </w:rPr>
        <w:t>7.4.7.1</w:t>
      </w:r>
      <w:r w:rsidR="004C2C35"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银行存款</w:t>
      </w:r>
      <w:bookmarkEnd w:id="153"/>
    </w:p>
    <w:p w:rsidR="001A59F9" w:rsidRPr="00AE5B5A" w:rsidRDefault="001A59F9" w:rsidP="00925564">
      <w:pPr>
        <w:autoSpaceDE w:val="0"/>
        <w:autoSpaceDN w:val="0"/>
        <w:adjustRightInd w:val="0"/>
        <w:spacing w:before="29" w:line="288" w:lineRule="auto"/>
        <w:ind w:left="15"/>
        <w:jc w:val="right"/>
        <w:rPr>
          <w:bCs/>
          <w:color w:val="000000" w:themeColor="text1"/>
          <w:sz w:val="24"/>
        </w:rPr>
      </w:pPr>
      <w:r w:rsidRPr="00AE5B5A">
        <w:rPr>
          <w:rFonts w:hint="eastAsia"/>
          <w:bCs/>
          <w:color w:val="000000" w:themeColor="text1"/>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AE5B5A" w:rsidRPr="00AE5B5A" w:rsidTr="00045D10">
        <w:trPr>
          <w:trHeight w:val="345"/>
          <w:jc w:val="center"/>
        </w:trPr>
        <w:tc>
          <w:tcPr>
            <w:tcW w:w="2634" w:type="dxa"/>
            <w:tcMar>
              <w:top w:w="15" w:type="dxa"/>
              <w:left w:w="15" w:type="dxa"/>
              <w:bottom w:w="0" w:type="dxa"/>
              <w:right w:w="15" w:type="dxa"/>
            </w:tcMar>
            <w:vAlign w:val="center"/>
          </w:tcPr>
          <w:p w:rsidR="001A59F9" w:rsidRPr="00AE5B5A" w:rsidRDefault="001A59F9" w:rsidP="00925564">
            <w:pPr>
              <w:spacing w:before="29" w:line="288" w:lineRule="auto"/>
              <w:jc w:val="center"/>
              <w:rPr>
                <w:color w:val="000000" w:themeColor="text1"/>
                <w:kern w:val="0"/>
                <w:sz w:val="24"/>
              </w:rPr>
            </w:pPr>
            <w:r w:rsidRPr="00AE5B5A">
              <w:rPr>
                <w:rFonts w:hint="eastAsia"/>
                <w:color w:val="000000" w:themeColor="text1"/>
                <w:kern w:val="0"/>
                <w:sz w:val="24"/>
              </w:rPr>
              <w:t>项目</w:t>
            </w:r>
          </w:p>
        </w:tc>
        <w:tc>
          <w:tcPr>
            <w:tcW w:w="3157" w:type="dxa"/>
            <w:tcMar>
              <w:top w:w="15" w:type="dxa"/>
              <w:left w:w="15" w:type="dxa"/>
              <w:bottom w:w="0" w:type="dxa"/>
              <w:right w:w="15" w:type="dxa"/>
            </w:tcMar>
          </w:tcPr>
          <w:p w:rsidR="001A59F9" w:rsidRPr="00AE5B5A" w:rsidRDefault="001A59F9" w:rsidP="00925564">
            <w:pPr>
              <w:spacing w:before="29" w:line="288" w:lineRule="auto"/>
              <w:jc w:val="center"/>
              <w:rPr>
                <w:color w:val="000000" w:themeColor="text1"/>
                <w:kern w:val="0"/>
                <w:sz w:val="24"/>
              </w:rPr>
            </w:pPr>
            <w:r w:rsidRPr="00AE5B5A">
              <w:rPr>
                <w:rFonts w:hint="eastAsia"/>
                <w:color w:val="000000" w:themeColor="text1"/>
                <w:kern w:val="0"/>
                <w:sz w:val="24"/>
              </w:rPr>
              <w:t>本期末</w:t>
            </w:r>
          </w:p>
          <w:p w:rsidR="001A59F9" w:rsidRPr="00AE5B5A" w:rsidRDefault="00F64FAD" w:rsidP="00925564">
            <w:pPr>
              <w:spacing w:before="29" w:line="288" w:lineRule="auto"/>
              <w:jc w:val="center"/>
              <w:rPr>
                <w:color w:val="000000" w:themeColor="text1"/>
                <w:kern w:val="0"/>
                <w:sz w:val="24"/>
              </w:rPr>
            </w:pPr>
            <w:r w:rsidRPr="00AE5B5A">
              <w:rPr>
                <w:color w:val="000000" w:themeColor="text1"/>
                <w:kern w:val="0"/>
                <w:sz w:val="24"/>
              </w:rPr>
              <w:t>2016</w:t>
            </w:r>
            <w:r w:rsidRPr="00AE5B5A">
              <w:rPr>
                <w:color w:val="000000" w:themeColor="text1"/>
                <w:kern w:val="0"/>
                <w:sz w:val="24"/>
              </w:rPr>
              <w:t>年</w:t>
            </w:r>
            <w:r w:rsidRPr="00AE5B5A">
              <w:rPr>
                <w:color w:val="000000" w:themeColor="text1"/>
                <w:kern w:val="0"/>
                <w:sz w:val="24"/>
              </w:rPr>
              <w:t>12</w:t>
            </w:r>
            <w:r w:rsidRPr="00AE5B5A">
              <w:rPr>
                <w:color w:val="000000" w:themeColor="text1"/>
                <w:kern w:val="0"/>
                <w:sz w:val="24"/>
              </w:rPr>
              <w:t>月</w:t>
            </w:r>
            <w:r w:rsidRPr="00AE5B5A">
              <w:rPr>
                <w:color w:val="000000" w:themeColor="text1"/>
                <w:kern w:val="0"/>
                <w:sz w:val="24"/>
              </w:rPr>
              <w:t>31</w:t>
            </w:r>
            <w:r w:rsidRPr="00AE5B5A">
              <w:rPr>
                <w:color w:val="000000" w:themeColor="text1"/>
                <w:kern w:val="0"/>
                <w:sz w:val="24"/>
              </w:rPr>
              <w:t>日</w:t>
            </w:r>
          </w:p>
        </w:tc>
        <w:tc>
          <w:tcPr>
            <w:tcW w:w="3158" w:type="dxa"/>
            <w:tcMar>
              <w:top w:w="15" w:type="dxa"/>
              <w:left w:w="15" w:type="dxa"/>
              <w:bottom w:w="0" w:type="dxa"/>
              <w:right w:w="15" w:type="dxa"/>
            </w:tcMar>
          </w:tcPr>
          <w:p w:rsidR="001A59F9" w:rsidRPr="00AE5B5A" w:rsidRDefault="001A59F9" w:rsidP="00925564">
            <w:pPr>
              <w:spacing w:before="29" w:line="288" w:lineRule="auto"/>
              <w:jc w:val="center"/>
              <w:rPr>
                <w:color w:val="000000" w:themeColor="text1"/>
                <w:kern w:val="0"/>
                <w:sz w:val="24"/>
              </w:rPr>
            </w:pPr>
            <w:r w:rsidRPr="00AE5B5A">
              <w:rPr>
                <w:rFonts w:hint="eastAsia"/>
                <w:color w:val="000000" w:themeColor="text1"/>
                <w:kern w:val="0"/>
                <w:sz w:val="24"/>
              </w:rPr>
              <w:t>上年度末</w:t>
            </w:r>
          </w:p>
          <w:p w:rsidR="001A59F9" w:rsidRPr="00AE5B5A" w:rsidRDefault="00955CB7" w:rsidP="00925564">
            <w:pPr>
              <w:spacing w:before="29" w:line="288" w:lineRule="auto"/>
              <w:jc w:val="center"/>
              <w:rPr>
                <w:color w:val="000000" w:themeColor="text1"/>
                <w:kern w:val="0"/>
                <w:sz w:val="24"/>
              </w:rPr>
            </w:pPr>
            <w:r w:rsidRPr="00AE5B5A">
              <w:rPr>
                <w:color w:val="000000" w:themeColor="text1"/>
                <w:kern w:val="0"/>
                <w:sz w:val="24"/>
              </w:rPr>
              <w:t>2015</w:t>
            </w:r>
            <w:r w:rsidRPr="00AE5B5A">
              <w:rPr>
                <w:color w:val="000000" w:themeColor="text1"/>
                <w:kern w:val="0"/>
                <w:sz w:val="24"/>
              </w:rPr>
              <w:t>年</w:t>
            </w:r>
            <w:r w:rsidRPr="00AE5B5A">
              <w:rPr>
                <w:color w:val="000000" w:themeColor="text1"/>
                <w:kern w:val="0"/>
                <w:sz w:val="24"/>
              </w:rPr>
              <w:t>12</w:t>
            </w:r>
            <w:r w:rsidRPr="00AE5B5A">
              <w:rPr>
                <w:color w:val="000000" w:themeColor="text1"/>
                <w:kern w:val="0"/>
                <w:sz w:val="24"/>
              </w:rPr>
              <w:t>月</w:t>
            </w:r>
            <w:r w:rsidRPr="00AE5B5A">
              <w:rPr>
                <w:color w:val="000000" w:themeColor="text1"/>
                <w:kern w:val="0"/>
                <w:sz w:val="24"/>
              </w:rPr>
              <w:t>31</w:t>
            </w:r>
            <w:r w:rsidRPr="00AE5B5A">
              <w:rPr>
                <w:color w:val="000000" w:themeColor="text1"/>
                <w:kern w:val="0"/>
                <w:sz w:val="24"/>
              </w:rPr>
              <w:t>日</w:t>
            </w:r>
          </w:p>
        </w:tc>
      </w:tr>
      <w:tr w:rsidR="00AE5B5A" w:rsidRPr="00AE5B5A" w:rsidTr="00F40F15">
        <w:trPr>
          <w:trHeight w:val="315"/>
          <w:jc w:val="center"/>
        </w:trPr>
        <w:tc>
          <w:tcPr>
            <w:tcW w:w="2634" w:type="dxa"/>
            <w:tcMar>
              <w:top w:w="15" w:type="dxa"/>
              <w:left w:w="15" w:type="dxa"/>
              <w:bottom w:w="0" w:type="dxa"/>
              <w:right w:w="15" w:type="dxa"/>
            </w:tcMar>
            <w:vAlign w:val="center"/>
          </w:tcPr>
          <w:p w:rsidR="001A59F9" w:rsidRPr="00AE5B5A" w:rsidRDefault="001A59F9" w:rsidP="00D754A9">
            <w:pPr>
              <w:spacing w:before="29" w:line="288" w:lineRule="auto"/>
              <w:rPr>
                <w:color w:val="000000" w:themeColor="text1"/>
                <w:kern w:val="0"/>
                <w:sz w:val="24"/>
              </w:rPr>
            </w:pPr>
            <w:r w:rsidRPr="00AE5B5A">
              <w:rPr>
                <w:rFonts w:hint="eastAsia"/>
                <w:color w:val="000000" w:themeColor="text1"/>
                <w:kern w:val="0"/>
                <w:sz w:val="24"/>
              </w:rPr>
              <w:t>活期存款</w:t>
            </w:r>
          </w:p>
        </w:tc>
        <w:tc>
          <w:tcPr>
            <w:tcW w:w="3157" w:type="dxa"/>
            <w:tcMar>
              <w:top w:w="15" w:type="dxa"/>
              <w:left w:w="15" w:type="dxa"/>
              <w:bottom w:w="0" w:type="dxa"/>
              <w:right w:w="15" w:type="dxa"/>
            </w:tcMar>
            <w:vAlign w:val="center"/>
          </w:tcPr>
          <w:p w:rsidR="001A59F9" w:rsidRPr="00AE5B5A" w:rsidRDefault="001A59F9" w:rsidP="00925564">
            <w:pPr>
              <w:spacing w:before="29" w:line="288" w:lineRule="auto"/>
              <w:jc w:val="right"/>
              <w:rPr>
                <w:color w:val="000000" w:themeColor="text1"/>
                <w:kern w:val="0"/>
                <w:sz w:val="24"/>
              </w:rPr>
            </w:pPr>
            <w:r w:rsidRPr="00AE5B5A">
              <w:rPr>
                <w:color w:val="000000" w:themeColor="text1"/>
                <w:kern w:val="0"/>
                <w:sz w:val="24"/>
              </w:rPr>
              <w:t>108,886,451.28</w:t>
            </w:r>
          </w:p>
        </w:tc>
        <w:tc>
          <w:tcPr>
            <w:tcW w:w="3158" w:type="dxa"/>
            <w:tcMar>
              <w:top w:w="15" w:type="dxa"/>
              <w:left w:w="15" w:type="dxa"/>
              <w:bottom w:w="0" w:type="dxa"/>
              <w:right w:w="15" w:type="dxa"/>
            </w:tcMar>
            <w:vAlign w:val="center"/>
          </w:tcPr>
          <w:p w:rsidR="001A59F9" w:rsidRPr="00AE5B5A" w:rsidRDefault="001A59F9" w:rsidP="00925564">
            <w:pPr>
              <w:spacing w:before="29" w:line="288" w:lineRule="auto"/>
              <w:jc w:val="right"/>
              <w:rPr>
                <w:color w:val="000000" w:themeColor="text1"/>
                <w:kern w:val="0"/>
                <w:sz w:val="24"/>
              </w:rPr>
            </w:pPr>
            <w:r w:rsidRPr="00AE5B5A">
              <w:rPr>
                <w:color w:val="000000" w:themeColor="text1"/>
                <w:kern w:val="0"/>
                <w:sz w:val="24"/>
              </w:rPr>
              <w:t>216,159,692.80</w:t>
            </w:r>
          </w:p>
        </w:tc>
      </w:tr>
      <w:tr w:rsidR="00AE5B5A" w:rsidRPr="00AE5B5A" w:rsidTr="00F40F15">
        <w:trPr>
          <w:trHeight w:val="315"/>
          <w:jc w:val="center"/>
        </w:trPr>
        <w:tc>
          <w:tcPr>
            <w:tcW w:w="2634" w:type="dxa"/>
            <w:tcMar>
              <w:top w:w="15" w:type="dxa"/>
              <w:left w:w="15" w:type="dxa"/>
              <w:bottom w:w="0" w:type="dxa"/>
              <w:right w:w="15" w:type="dxa"/>
            </w:tcMar>
            <w:vAlign w:val="center"/>
          </w:tcPr>
          <w:p w:rsidR="001A59F9" w:rsidRPr="00AE5B5A" w:rsidRDefault="001A59F9" w:rsidP="00D754A9">
            <w:pPr>
              <w:spacing w:before="29" w:line="288" w:lineRule="auto"/>
              <w:rPr>
                <w:color w:val="000000" w:themeColor="text1"/>
                <w:kern w:val="0"/>
                <w:sz w:val="24"/>
              </w:rPr>
            </w:pPr>
            <w:r w:rsidRPr="00AE5B5A">
              <w:rPr>
                <w:rFonts w:hint="eastAsia"/>
                <w:color w:val="000000" w:themeColor="text1"/>
                <w:kern w:val="0"/>
                <w:sz w:val="24"/>
              </w:rPr>
              <w:t>定期存款</w:t>
            </w:r>
          </w:p>
        </w:tc>
        <w:tc>
          <w:tcPr>
            <w:tcW w:w="3157" w:type="dxa"/>
            <w:tcMar>
              <w:top w:w="15" w:type="dxa"/>
              <w:left w:w="15" w:type="dxa"/>
              <w:bottom w:w="0" w:type="dxa"/>
              <w:right w:w="15" w:type="dxa"/>
            </w:tcMar>
            <w:vAlign w:val="center"/>
          </w:tcPr>
          <w:p w:rsidR="001A59F9" w:rsidRPr="00AE5B5A" w:rsidRDefault="001A59F9" w:rsidP="00925564">
            <w:pPr>
              <w:spacing w:before="29" w:line="288" w:lineRule="auto"/>
              <w:jc w:val="right"/>
              <w:rPr>
                <w:color w:val="000000" w:themeColor="text1"/>
                <w:kern w:val="0"/>
                <w:sz w:val="24"/>
              </w:rPr>
            </w:pPr>
            <w:r w:rsidRPr="00AE5B5A">
              <w:rPr>
                <w:color w:val="000000" w:themeColor="text1"/>
                <w:kern w:val="0"/>
                <w:sz w:val="24"/>
              </w:rPr>
              <w:t>-</w:t>
            </w:r>
          </w:p>
        </w:tc>
        <w:tc>
          <w:tcPr>
            <w:tcW w:w="3158" w:type="dxa"/>
            <w:tcMar>
              <w:top w:w="15" w:type="dxa"/>
              <w:left w:w="15" w:type="dxa"/>
              <w:bottom w:w="0" w:type="dxa"/>
              <w:right w:w="15" w:type="dxa"/>
            </w:tcMar>
            <w:vAlign w:val="center"/>
          </w:tcPr>
          <w:p w:rsidR="001A59F9" w:rsidRPr="00AE5B5A" w:rsidRDefault="001A59F9" w:rsidP="00925564">
            <w:pPr>
              <w:spacing w:before="29" w:line="288" w:lineRule="auto"/>
              <w:jc w:val="right"/>
              <w:rPr>
                <w:color w:val="000000" w:themeColor="text1"/>
                <w:kern w:val="0"/>
                <w:sz w:val="24"/>
              </w:rPr>
            </w:pPr>
            <w:r w:rsidRPr="00AE5B5A">
              <w:rPr>
                <w:color w:val="000000" w:themeColor="text1"/>
                <w:kern w:val="0"/>
                <w:sz w:val="24"/>
              </w:rPr>
              <w:t>-</w:t>
            </w:r>
          </w:p>
        </w:tc>
      </w:tr>
      <w:tr w:rsidR="00AE5B5A" w:rsidRPr="00AE5B5A" w:rsidTr="00337FC0">
        <w:trPr>
          <w:trHeight w:val="315"/>
          <w:jc w:val="center"/>
        </w:trPr>
        <w:tc>
          <w:tcPr>
            <w:tcW w:w="2634" w:type="dxa"/>
            <w:tcMar>
              <w:top w:w="15" w:type="dxa"/>
              <w:left w:w="15" w:type="dxa"/>
              <w:bottom w:w="0" w:type="dxa"/>
              <w:right w:w="15" w:type="dxa"/>
            </w:tcMar>
            <w:vAlign w:val="center"/>
          </w:tcPr>
          <w:p w:rsidR="001A59F9" w:rsidRPr="00AE5B5A" w:rsidRDefault="001A59F9" w:rsidP="00D754A9">
            <w:pPr>
              <w:spacing w:before="29" w:line="288" w:lineRule="auto"/>
              <w:rPr>
                <w:color w:val="000000" w:themeColor="text1"/>
                <w:kern w:val="0"/>
                <w:sz w:val="24"/>
              </w:rPr>
            </w:pPr>
            <w:r w:rsidRPr="00AE5B5A">
              <w:rPr>
                <w:rFonts w:hint="eastAsia"/>
                <w:color w:val="000000" w:themeColor="text1"/>
                <w:kern w:val="0"/>
                <w:sz w:val="24"/>
              </w:rPr>
              <w:t>其他存款</w:t>
            </w:r>
          </w:p>
        </w:tc>
        <w:tc>
          <w:tcPr>
            <w:tcW w:w="3157" w:type="dxa"/>
            <w:tcMar>
              <w:top w:w="15" w:type="dxa"/>
              <w:left w:w="15" w:type="dxa"/>
              <w:bottom w:w="0" w:type="dxa"/>
              <w:right w:w="15" w:type="dxa"/>
            </w:tcMar>
            <w:vAlign w:val="center"/>
          </w:tcPr>
          <w:p w:rsidR="001A59F9" w:rsidRPr="00AE5B5A" w:rsidRDefault="001A59F9" w:rsidP="00925564">
            <w:pPr>
              <w:spacing w:before="29" w:line="288" w:lineRule="auto"/>
              <w:jc w:val="right"/>
              <w:rPr>
                <w:color w:val="000000" w:themeColor="text1"/>
                <w:kern w:val="0"/>
                <w:sz w:val="24"/>
              </w:rPr>
            </w:pPr>
            <w:r w:rsidRPr="00AE5B5A">
              <w:rPr>
                <w:color w:val="000000" w:themeColor="text1"/>
                <w:kern w:val="0"/>
                <w:sz w:val="24"/>
              </w:rPr>
              <w:t>-</w:t>
            </w:r>
          </w:p>
        </w:tc>
        <w:tc>
          <w:tcPr>
            <w:tcW w:w="3158" w:type="dxa"/>
            <w:tcMar>
              <w:top w:w="15" w:type="dxa"/>
              <w:left w:w="15" w:type="dxa"/>
              <w:bottom w:w="0" w:type="dxa"/>
              <w:right w:w="15" w:type="dxa"/>
            </w:tcMar>
            <w:vAlign w:val="center"/>
          </w:tcPr>
          <w:p w:rsidR="001A59F9" w:rsidRPr="00AE5B5A" w:rsidRDefault="001A59F9" w:rsidP="00925564">
            <w:pPr>
              <w:spacing w:before="29" w:line="288" w:lineRule="auto"/>
              <w:jc w:val="right"/>
              <w:rPr>
                <w:color w:val="000000" w:themeColor="text1"/>
                <w:kern w:val="0"/>
                <w:sz w:val="24"/>
              </w:rPr>
            </w:pPr>
            <w:r w:rsidRPr="00AE5B5A">
              <w:rPr>
                <w:color w:val="000000" w:themeColor="text1"/>
                <w:kern w:val="0"/>
                <w:sz w:val="24"/>
              </w:rPr>
              <w:t>-</w:t>
            </w:r>
          </w:p>
        </w:tc>
      </w:tr>
      <w:tr w:rsidR="00AE5B5A" w:rsidRPr="00AE5B5A" w:rsidTr="00337FC0">
        <w:trPr>
          <w:trHeight w:val="315"/>
          <w:jc w:val="center"/>
        </w:trPr>
        <w:tc>
          <w:tcPr>
            <w:tcW w:w="2634" w:type="dxa"/>
            <w:tcMar>
              <w:top w:w="15" w:type="dxa"/>
              <w:left w:w="15" w:type="dxa"/>
              <w:bottom w:w="0" w:type="dxa"/>
              <w:right w:w="15" w:type="dxa"/>
            </w:tcMar>
            <w:vAlign w:val="center"/>
          </w:tcPr>
          <w:p w:rsidR="001A59F9" w:rsidRPr="00AE5B5A" w:rsidRDefault="001A59F9" w:rsidP="00D754A9">
            <w:pPr>
              <w:spacing w:before="29" w:line="288" w:lineRule="auto"/>
              <w:rPr>
                <w:color w:val="000000" w:themeColor="text1"/>
                <w:kern w:val="0"/>
                <w:sz w:val="24"/>
              </w:rPr>
            </w:pPr>
            <w:r w:rsidRPr="00AE5B5A">
              <w:rPr>
                <w:rFonts w:hint="eastAsia"/>
                <w:color w:val="000000" w:themeColor="text1"/>
                <w:kern w:val="0"/>
                <w:sz w:val="24"/>
              </w:rPr>
              <w:t>合计</w:t>
            </w:r>
          </w:p>
        </w:tc>
        <w:tc>
          <w:tcPr>
            <w:tcW w:w="3157" w:type="dxa"/>
            <w:tcMar>
              <w:top w:w="15" w:type="dxa"/>
              <w:left w:w="15" w:type="dxa"/>
              <w:bottom w:w="0" w:type="dxa"/>
              <w:right w:w="15" w:type="dxa"/>
            </w:tcMar>
            <w:vAlign w:val="center"/>
          </w:tcPr>
          <w:p w:rsidR="001A59F9" w:rsidRPr="00AE5B5A" w:rsidRDefault="001A59F9" w:rsidP="00925564">
            <w:pPr>
              <w:spacing w:before="29" w:line="288" w:lineRule="auto"/>
              <w:jc w:val="right"/>
              <w:rPr>
                <w:color w:val="000000" w:themeColor="text1"/>
                <w:kern w:val="0"/>
                <w:sz w:val="24"/>
              </w:rPr>
            </w:pPr>
            <w:r w:rsidRPr="00AE5B5A">
              <w:rPr>
                <w:color w:val="000000" w:themeColor="text1"/>
                <w:kern w:val="0"/>
                <w:sz w:val="24"/>
              </w:rPr>
              <w:t>108,886,451.28</w:t>
            </w:r>
          </w:p>
        </w:tc>
        <w:tc>
          <w:tcPr>
            <w:tcW w:w="3158" w:type="dxa"/>
            <w:tcMar>
              <w:top w:w="15" w:type="dxa"/>
              <w:left w:w="15" w:type="dxa"/>
              <w:bottom w:w="0" w:type="dxa"/>
              <w:right w:w="15" w:type="dxa"/>
            </w:tcMar>
            <w:vAlign w:val="center"/>
          </w:tcPr>
          <w:p w:rsidR="001A59F9" w:rsidRPr="00AE5B5A" w:rsidRDefault="001A59F9" w:rsidP="00925564">
            <w:pPr>
              <w:spacing w:before="29" w:line="288" w:lineRule="auto"/>
              <w:jc w:val="right"/>
              <w:rPr>
                <w:color w:val="000000" w:themeColor="text1"/>
                <w:kern w:val="0"/>
                <w:sz w:val="24"/>
              </w:rPr>
            </w:pPr>
            <w:r w:rsidRPr="00AE5B5A">
              <w:rPr>
                <w:color w:val="000000" w:themeColor="text1"/>
                <w:kern w:val="0"/>
                <w:sz w:val="24"/>
              </w:rPr>
              <w:t>216,159,692.80</w:t>
            </w:r>
          </w:p>
        </w:tc>
      </w:tr>
    </w:tbl>
    <w:p w:rsidR="001A59F9" w:rsidRPr="00AE5B5A" w:rsidRDefault="001A59F9" w:rsidP="00026C9C">
      <w:pPr>
        <w:spacing w:line="360" w:lineRule="auto"/>
        <w:rPr>
          <w:rFonts w:asciiTheme="minorEastAsia" w:eastAsiaTheme="minorEastAsia" w:hAnsiTheme="minorEastAsia"/>
          <w:bCs/>
          <w:color w:val="000000" w:themeColor="text1"/>
          <w:szCs w:val="21"/>
        </w:rPr>
      </w:pPr>
      <w:r w:rsidRPr="00AE5B5A">
        <w:rPr>
          <w:rFonts w:asciiTheme="minorEastAsia" w:eastAsiaTheme="minorEastAsia" w:hAnsiTheme="minorEastAsia"/>
          <w:bCs/>
          <w:color w:val="000000" w:themeColor="text1"/>
          <w:szCs w:val="21"/>
        </w:rPr>
        <w:tab/>
      </w: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54" w:name="_Toc478321539"/>
      <w:r w:rsidRPr="00AE5B5A">
        <w:rPr>
          <w:rFonts w:ascii="Times New Roman" w:hAnsi="Times New Roman"/>
          <w:color w:val="000000" w:themeColor="text1"/>
          <w:kern w:val="0"/>
          <w:szCs w:val="24"/>
        </w:rPr>
        <w:t>7.4.7.2</w:t>
      </w:r>
      <w:r w:rsidR="004C2C35"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交易性金融资产</w:t>
      </w:r>
      <w:bookmarkEnd w:id="154"/>
    </w:p>
    <w:p w:rsidR="00BF6EEE" w:rsidRPr="00AE5B5A" w:rsidRDefault="00BF6EEE" w:rsidP="00626617">
      <w:pPr>
        <w:autoSpaceDE w:val="0"/>
        <w:autoSpaceDN w:val="0"/>
        <w:adjustRightInd w:val="0"/>
        <w:spacing w:before="29" w:line="288" w:lineRule="auto"/>
        <w:ind w:left="15"/>
        <w:jc w:val="right"/>
        <w:rPr>
          <w:bCs/>
          <w:color w:val="000000" w:themeColor="text1"/>
          <w:sz w:val="24"/>
        </w:rPr>
      </w:pPr>
      <w:r w:rsidRPr="00AE5B5A">
        <w:rPr>
          <w:rFonts w:hint="eastAsia"/>
          <w:bCs/>
          <w:color w:val="000000" w:themeColor="text1"/>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AE5B5A" w:rsidRPr="00AE5B5A" w:rsidTr="0087482E">
        <w:trPr>
          <w:trHeight w:val="255"/>
          <w:jc w:val="center"/>
        </w:trPr>
        <w:tc>
          <w:tcPr>
            <w:tcW w:w="2268" w:type="dxa"/>
            <w:gridSpan w:val="2"/>
            <w:vMerge w:val="restart"/>
            <w:vAlign w:val="center"/>
          </w:tcPr>
          <w:p w:rsidR="00BF6EEE" w:rsidRPr="00AE5B5A" w:rsidRDefault="00BF6EEE" w:rsidP="00626617">
            <w:pPr>
              <w:spacing w:before="29" w:line="288" w:lineRule="auto"/>
              <w:jc w:val="center"/>
              <w:rPr>
                <w:color w:val="000000" w:themeColor="text1"/>
                <w:kern w:val="0"/>
                <w:sz w:val="24"/>
              </w:rPr>
            </w:pPr>
            <w:r w:rsidRPr="00AE5B5A">
              <w:rPr>
                <w:rFonts w:hint="eastAsia"/>
                <w:color w:val="000000" w:themeColor="text1"/>
                <w:kern w:val="0"/>
                <w:sz w:val="24"/>
              </w:rPr>
              <w:t>项目</w:t>
            </w:r>
          </w:p>
        </w:tc>
        <w:tc>
          <w:tcPr>
            <w:tcW w:w="7018" w:type="dxa"/>
            <w:gridSpan w:val="3"/>
            <w:vAlign w:val="center"/>
          </w:tcPr>
          <w:p w:rsidR="00BF6EEE" w:rsidRPr="00AE5B5A" w:rsidRDefault="00BF6EEE" w:rsidP="00626617">
            <w:pPr>
              <w:spacing w:before="29" w:line="288" w:lineRule="auto"/>
              <w:jc w:val="center"/>
              <w:rPr>
                <w:color w:val="000000" w:themeColor="text1"/>
                <w:kern w:val="0"/>
                <w:sz w:val="24"/>
              </w:rPr>
            </w:pPr>
            <w:r w:rsidRPr="00AE5B5A">
              <w:rPr>
                <w:rFonts w:hint="eastAsia"/>
                <w:color w:val="000000" w:themeColor="text1"/>
                <w:kern w:val="0"/>
                <w:sz w:val="24"/>
              </w:rPr>
              <w:t>本期末</w:t>
            </w:r>
          </w:p>
          <w:p w:rsidR="00BF6EEE" w:rsidRPr="00AE5B5A" w:rsidRDefault="00BF6EEE" w:rsidP="00626617">
            <w:pPr>
              <w:spacing w:before="29" w:line="288" w:lineRule="auto"/>
              <w:jc w:val="center"/>
              <w:rPr>
                <w:color w:val="000000" w:themeColor="text1"/>
                <w:kern w:val="0"/>
                <w:sz w:val="24"/>
              </w:rPr>
            </w:pPr>
            <w:r w:rsidRPr="00AE5B5A">
              <w:rPr>
                <w:color w:val="000000" w:themeColor="text1"/>
                <w:kern w:val="0"/>
                <w:sz w:val="24"/>
              </w:rPr>
              <w:t>2016</w:t>
            </w:r>
            <w:r w:rsidRPr="00AE5B5A">
              <w:rPr>
                <w:color w:val="000000" w:themeColor="text1"/>
                <w:kern w:val="0"/>
                <w:sz w:val="24"/>
              </w:rPr>
              <w:t>年</w:t>
            </w:r>
            <w:r w:rsidRPr="00AE5B5A">
              <w:rPr>
                <w:color w:val="000000" w:themeColor="text1"/>
                <w:kern w:val="0"/>
                <w:sz w:val="24"/>
              </w:rPr>
              <w:t>12</w:t>
            </w:r>
            <w:r w:rsidRPr="00AE5B5A">
              <w:rPr>
                <w:color w:val="000000" w:themeColor="text1"/>
                <w:kern w:val="0"/>
                <w:sz w:val="24"/>
              </w:rPr>
              <w:t>月</w:t>
            </w:r>
            <w:r w:rsidRPr="00AE5B5A">
              <w:rPr>
                <w:color w:val="000000" w:themeColor="text1"/>
                <w:kern w:val="0"/>
                <w:sz w:val="24"/>
              </w:rPr>
              <w:t>31</w:t>
            </w:r>
            <w:r w:rsidRPr="00AE5B5A">
              <w:rPr>
                <w:color w:val="000000" w:themeColor="text1"/>
                <w:kern w:val="0"/>
                <w:sz w:val="24"/>
              </w:rPr>
              <w:t>日</w:t>
            </w:r>
          </w:p>
        </w:tc>
      </w:tr>
      <w:tr w:rsidR="00AE5B5A" w:rsidRPr="00AE5B5A" w:rsidTr="0087482E">
        <w:trPr>
          <w:trHeight w:val="270"/>
          <w:jc w:val="center"/>
        </w:trPr>
        <w:tc>
          <w:tcPr>
            <w:tcW w:w="2268" w:type="dxa"/>
            <w:gridSpan w:val="2"/>
            <w:vMerge/>
            <w:vAlign w:val="center"/>
          </w:tcPr>
          <w:p w:rsidR="00BF6EEE" w:rsidRPr="00AE5B5A" w:rsidRDefault="00BF6EEE" w:rsidP="00626617">
            <w:pPr>
              <w:spacing w:before="29" w:line="288" w:lineRule="auto"/>
              <w:jc w:val="center"/>
              <w:rPr>
                <w:color w:val="000000" w:themeColor="text1"/>
                <w:kern w:val="0"/>
                <w:sz w:val="24"/>
              </w:rPr>
            </w:pPr>
          </w:p>
        </w:tc>
        <w:tc>
          <w:tcPr>
            <w:tcW w:w="2339" w:type="dxa"/>
            <w:vAlign w:val="center"/>
          </w:tcPr>
          <w:p w:rsidR="00BF6EEE" w:rsidRPr="00AE5B5A" w:rsidRDefault="00BF6EEE" w:rsidP="00626617">
            <w:pPr>
              <w:spacing w:before="29" w:line="288" w:lineRule="auto"/>
              <w:jc w:val="center"/>
              <w:rPr>
                <w:color w:val="000000" w:themeColor="text1"/>
                <w:kern w:val="0"/>
                <w:sz w:val="24"/>
              </w:rPr>
            </w:pPr>
            <w:r w:rsidRPr="00AE5B5A">
              <w:rPr>
                <w:rFonts w:hint="eastAsia"/>
                <w:color w:val="000000" w:themeColor="text1"/>
                <w:kern w:val="0"/>
                <w:sz w:val="24"/>
              </w:rPr>
              <w:t>成本</w:t>
            </w:r>
          </w:p>
        </w:tc>
        <w:tc>
          <w:tcPr>
            <w:tcW w:w="2339" w:type="dxa"/>
            <w:vAlign w:val="center"/>
          </w:tcPr>
          <w:p w:rsidR="00BF6EEE" w:rsidRPr="00AE5B5A" w:rsidRDefault="00BF6EEE" w:rsidP="00626617">
            <w:pPr>
              <w:spacing w:before="29" w:line="288" w:lineRule="auto"/>
              <w:jc w:val="center"/>
              <w:rPr>
                <w:color w:val="000000" w:themeColor="text1"/>
                <w:kern w:val="0"/>
                <w:sz w:val="24"/>
              </w:rPr>
            </w:pPr>
            <w:r w:rsidRPr="00AE5B5A">
              <w:rPr>
                <w:rFonts w:hint="eastAsia"/>
                <w:color w:val="000000" w:themeColor="text1"/>
                <w:kern w:val="0"/>
                <w:sz w:val="24"/>
              </w:rPr>
              <w:t>公允价值</w:t>
            </w:r>
          </w:p>
        </w:tc>
        <w:tc>
          <w:tcPr>
            <w:tcW w:w="2340" w:type="dxa"/>
            <w:vAlign w:val="center"/>
          </w:tcPr>
          <w:p w:rsidR="00BF6EEE" w:rsidRPr="00AE5B5A" w:rsidRDefault="00BF6EEE" w:rsidP="00626617">
            <w:pPr>
              <w:spacing w:before="29" w:line="288" w:lineRule="auto"/>
              <w:jc w:val="center"/>
              <w:rPr>
                <w:color w:val="000000" w:themeColor="text1"/>
                <w:kern w:val="0"/>
                <w:sz w:val="24"/>
              </w:rPr>
            </w:pPr>
            <w:r w:rsidRPr="00AE5B5A">
              <w:rPr>
                <w:rFonts w:hint="eastAsia"/>
                <w:color w:val="000000" w:themeColor="text1"/>
                <w:kern w:val="0"/>
                <w:sz w:val="24"/>
              </w:rPr>
              <w:t>公允价值变动</w:t>
            </w:r>
          </w:p>
        </w:tc>
      </w:tr>
      <w:tr w:rsidR="00AE5B5A" w:rsidRPr="00AE5B5A" w:rsidTr="0087482E">
        <w:trPr>
          <w:trHeight w:val="270"/>
          <w:jc w:val="center"/>
        </w:trPr>
        <w:tc>
          <w:tcPr>
            <w:tcW w:w="2268" w:type="dxa"/>
            <w:gridSpan w:val="2"/>
            <w:vAlign w:val="center"/>
          </w:tcPr>
          <w:p w:rsidR="00BF6EEE" w:rsidRPr="00AE5B5A" w:rsidRDefault="00BF6EEE" w:rsidP="00626617">
            <w:pPr>
              <w:widowControl/>
              <w:spacing w:before="29" w:line="288" w:lineRule="auto"/>
              <w:rPr>
                <w:color w:val="000000" w:themeColor="text1"/>
                <w:kern w:val="0"/>
                <w:sz w:val="24"/>
              </w:rPr>
            </w:pPr>
            <w:r w:rsidRPr="00AE5B5A">
              <w:rPr>
                <w:rFonts w:hint="eastAsia"/>
                <w:color w:val="000000" w:themeColor="text1"/>
                <w:kern w:val="0"/>
                <w:sz w:val="24"/>
              </w:rPr>
              <w:t>股票</w:t>
            </w:r>
          </w:p>
        </w:tc>
        <w:tc>
          <w:tcPr>
            <w:tcW w:w="2339" w:type="dxa"/>
            <w:vAlign w:val="center"/>
          </w:tcPr>
          <w:p w:rsidR="00BF6EEE" w:rsidRPr="00AE5B5A" w:rsidRDefault="00BF6EEE" w:rsidP="00925564">
            <w:pPr>
              <w:spacing w:before="29" w:line="288" w:lineRule="auto"/>
              <w:jc w:val="right"/>
              <w:rPr>
                <w:color w:val="000000" w:themeColor="text1"/>
                <w:kern w:val="0"/>
                <w:sz w:val="24"/>
              </w:rPr>
            </w:pPr>
            <w:r w:rsidRPr="00AE5B5A">
              <w:rPr>
                <w:color w:val="000000" w:themeColor="text1"/>
                <w:kern w:val="0"/>
                <w:sz w:val="24"/>
              </w:rPr>
              <w:t>467,345,770.93</w:t>
            </w:r>
          </w:p>
        </w:tc>
        <w:tc>
          <w:tcPr>
            <w:tcW w:w="2339" w:type="dxa"/>
            <w:vAlign w:val="center"/>
          </w:tcPr>
          <w:p w:rsidR="00BF6EEE" w:rsidRPr="00AE5B5A" w:rsidRDefault="00BF6EEE" w:rsidP="00925564">
            <w:pPr>
              <w:spacing w:before="29" w:line="288" w:lineRule="auto"/>
              <w:jc w:val="right"/>
              <w:rPr>
                <w:color w:val="000000" w:themeColor="text1"/>
                <w:kern w:val="0"/>
                <w:sz w:val="24"/>
              </w:rPr>
            </w:pPr>
            <w:r w:rsidRPr="00AE5B5A">
              <w:rPr>
                <w:color w:val="000000" w:themeColor="text1"/>
                <w:kern w:val="0"/>
                <w:sz w:val="24"/>
              </w:rPr>
              <w:t>466,495,180.58</w:t>
            </w:r>
          </w:p>
        </w:tc>
        <w:tc>
          <w:tcPr>
            <w:tcW w:w="2340" w:type="dxa"/>
            <w:vAlign w:val="center"/>
          </w:tcPr>
          <w:p w:rsidR="00BF6EEE" w:rsidRPr="00AE5B5A" w:rsidRDefault="00BF6EEE" w:rsidP="00925564">
            <w:pPr>
              <w:spacing w:before="29" w:line="288" w:lineRule="auto"/>
              <w:jc w:val="right"/>
              <w:rPr>
                <w:color w:val="000000" w:themeColor="text1"/>
                <w:kern w:val="0"/>
                <w:sz w:val="24"/>
              </w:rPr>
            </w:pPr>
            <w:r w:rsidRPr="00AE5B5A">
              <w:rPr>
                <w:color w:val="000000" w:themeColor="text1"/>
                <w:kern w:val="0"/>
                <w:sz w:val="24"/>
              </w:rPr>
              <w:t>-850,590.35</w:t>
            </w:r>
          </w:p>
        </w:tc>
      </w:tr>
      <w:tr w:rsidR="00AE5B5A" w:rsidRPr="00AE5B5A" w:rsidTr="0087482E">
        <w:trPr>
          <w:trHeight w:val="270"/>
          <w:jc w:val="center"/>
        </w:trPr>
        <w:tc>
          <w:tcPr>
            <w:tcW w:w="2268" w:type="dxa"/>
            <w:gridSpan w:val="2"/>
            <w:vAlign w:val="center"/>
          </w:tcPr>
          <w:p w:rsidR="00BC10D9" w:rsidRPr="00AE5B5A" w:rsidRDefault="00BC10D9" w:rsidP="00626617">
            <w:pPr>
              <w:widowControl/>
              <w:spacing w:before="29" w:line="288" w:lineRule="auto"/>
              <w:rPr>
                <w:color w:val="000000" w:themeColor="text1"/>
                <w:kern w:val="0"/>
                <w:sz w:val="24"/>
              </w:rPr>
            </w:pPr>
            <w:r w:rsidRPr="00AE5B5A">
              <w:rPr>
                <w:rFonts w:hint="eastAsia"/>
                <w:color w:val="000000" w:themeColor="text1"/>
                <w:kern w:val="0"/>
                <w:sz w:val="24"/>
              </w:rPr>
              <w:lastRenderedPageBreak/>
              <w:t>贵金属投资</w:t>
            </w:r>
            <w:r w:rsidRPr="00AE5B5A">
              <w:rPr>
                <w:rFonts w:hint="eastAsia"/>
                <w:color w:val="000000" w:themeColor="text1"/>
                <w:kern w:val="0"/>
                <w:sz w:val="24"/>
              </w:rPr>
              <w:t>-</w:t>
            </w:r>
            <w:r w:rsidRPr="00AE5B5A">
              <w:rPr>
                <w:rFonts w:hint="eastAsia"/>
                <w:color w:val="000000" w:themeColor="text1"/>
                <w:kern w:val="0"/>
                <w:sz w:val="24"/>
              </w:rPr>
              <w:t>金交所黄金合约</w:t>
            </w:r>
          </w:p>
        </w:tc>
        <w:tc>
          <w:tcPr>
            <w:tcW w:w="2339" w:type="dxa"/>
            <w:vAlign w:val="center"/>
          </w:tcPr>
          <w:p w:rsidR="00BC10D9" w:rsidRPr="00AE5B5A" w:rsidRDefault="00BC10D9" w:rsidP="00925564">
            <w:pPr>
              <w:spacing w:before="29" w:line="288" w:lineRule="auto"/>
              <w:jc w:val="right"/>
              <w:rPr>
                <w:color w:val="000000" w:themeColor="text1"/>
                <w:kern w:val="0"/>
                <w:sz w:val="24"/>
              </w:rPr>
            </w:pPr>
            <w:r w:rsidRPr="00AE5B5A">
              <w:rPr>
                <w:rFonts w:hint="eastAsia"/>
                <w:color w:val="000000" w:themeColor="text1"/>
                <w:kern w:val="0"/>
                <w:sz w:val="24"/>
              </w:rPr>
              <w:t>-</w:t>
            </w:r>
          </w:p>
        </w:tc>
        <w:tc>
          <w:tcPr>
            <w:tcW w:w="2339" w:type="dxa"/>
            <w:vAlign w:val="center"/>
          </w:tcPr>
          <w:p w:rsidR="00BC10D9" w:rsidRPr="00AE5B5A" w:rsidRDefault="00BC10D9" w:rsidP="00925564">
            <w:pPr>
              <w:spacing w:before="29" w:line="288" w:lineRule="auto"/>
              <w:jc w:val="right"/>
              <w:rPr>
                <w:color w:val="000000" w:themeColor="text1"/>
                <w:kern w:val="0"/>
                <w:sz w:val="24"/>
              </w:rPr>
            </w:pPr>
            <w:r w:rsidRPr="00AE5B5A">
              <w:rPr>
                <w:rFonts w:hint="eastAsia"/>
                <w:color w:val="000000" w:themeColor="text1"/>
                <w:kern w:val="0"/>
                <w:sz w:val="24"/>
              </w:rPr>
              <w:t>-</w:t>
            </w:r>
          </w:p>
        </w:tc>
        <w:tc>
          <w:tcPr>
            <w:tcW w:w="2340" w:type="dxa"/>
            <w:vAlign w:val="center"/>
          </w:tcPr>
          <w:p w:rsidR="00BC10D9" w:rsidRPr="00AE5B5A" w:rsidRDefault="00BC10D9" w:rsidP="00925564">
            <w:pPr>
              <w:spacing w:before="29" w:line="288" w:lineRule="auto"/>
              <w:jc w:val="right"/>
              <w:rPr>
                <w:color w:val="000000" w:themeColor="text1"/>
                <w:kern w:val="0"/>
                <w:sz w:val="24"/>
              </w:rPr>
            </w:pPr>
            <w:r w:rsidRPr="00AE5B5A">
              <w:rPr>
                <w:rFonts w:hint="eastAsia"/>
                <w:color w:val="000000" w:themeColor="text1"/>
                <w:kern w:val="0"/>
                <w:sz w:val="24"/>
              </w:rPr>
              <w:t>-</w:t>
            </w:r>
          </w:p>
        </w:tc>
      </w:tr>
      <w:tr w:rsidR="00AE5B5A" w:rsidRPr="00AE5B5A" w:rsidTr="00060010">
        <w:trPr>
          <w:trHeight w:val="285"/>
          <w:jc w:val="center"/>
        </w:trPr>
        <w:tc>
          <w:tcPr>
            <w:tcW w:w="828" w:type="dxa"/>
            <w:vMerge w:val="restart"/>
            <w:vAlign w:val="center"/>
          </w:tcPr>
          <w:p w:rsidR="00BF6EEE" w:rsidRPr="00AE5B5A" w:rsidRDefault="00BF6EEE" w:rsidP="00626617">
            <w:pPr>
              <w:widowControl/>
              <w:spacing w:before="29" w:line="288" w:lineRule="auto"/>
              <w:rPr>
                <w:color w:val="000000" w:themeColor="text1"/>
                <w:kern w:val="0"/>
                <w:sz w:val="24"/>
              </w:rPr>
            </w:pPr>
            <w:r w:rsidRPr="00AE5B5A">
              <w:rPr>
                <w:rFonts w:hint="eastAsia"/>
                <w:color w:val="000000" w:themeColor="text1"/>
                <w:kern w:val="0"/>
                <w:sz w:val="24"/>
              </w:rPr>
              <w:t>债券</w:t>
            </w:r>
          </w:p>
        </w:tc>
        <w:tc>
          <w:tcPr>
            <w:tcW w:w="1440" w:type="dxa"/>
            <w:vAlign w:val="center"/>
          </w:tcPr>
          <w:p w:rsidR="00BF6EEE" w:rsidRPr="00AE5B5A" w:rsidRDefault="00BF6EEE" w:rsidP="00060010">
            <w:pPr>
              <w:widowControl/>
              <w:spacing w:before="29" w:line="288" w:lineRule="auto"/>
              <w:jc w:val="center"/>
              <w:rPr>
                <w:color w:val="000000" w:themeColor="text1"/>
                <w:kern w:val="0"/>
                <w:sz w:val="24"/>
              </w:rPr>
            </w:pPr>
            <w:r w:rsidRPr="00AE5B5A">
              <w:rPr>
                <w:rFonts w:hint="eastAsia"/>
                <w:color w:val="000000" w:themeColor="text1"/>
                <w:kern w:val="0"/>
                <w:sz w:val="24"/>
              </w:rPr>
              <w:t>交易所市场</w:t>
            </w:r>
          </w:p>
        </w:tc>
        <w:tc>
          <w:tcPr>
            <w:tcW w:w="2339" w:type="dxa"/>
            <w:vAlign w:val="center"/>
          </w:tcPr>
          <w:p w:rsidR="00BF6EEE" w:rsidRPr="00AE5B5A" w:rsidRDefault="00BF6EEE" w:rsidP="00925564">
            <w:pPr>
              <w:spacing w:before="29" w:line="288" w:lineRule="auto"/>
              <w:jc w:val="right"/>
              <w:rPr>
                <w:color w:val="000000" w:themeColor="text1"/>
                <w:kern w:val="0"/>
                <w:sz w:val="24"/>
              </w:rPr>
            </w:pPr>
            <w:r w:rsidRPr="00AE5B5A">
              <w:rPr>
                <w:color w:val="000000" w:themeColor="text1"/>
                <w:kern w:val="0"/>
                <w:sz w:val="24"/>
              </w:rPr>
              <w:t>-</w:t>
            </w:r>
          </w:p>
        </w:tc>
        <w:tc>
          <w:tcPr>
            <w:tcW w:w="2339" w:type="dxa"/>
            <w:vAlign w:val="center"/>
          </w:tcPr>
          <w:p w:rsidR="00BF6EEE" w:rsidRPr="00AE5B5A" w:rsidRDefault="00BF6EEE" w:rsidP="00925564">
            <w:pPr>
              <w:spacing w:before="29" w:line="288" w:lineRule="auto"/>
              <w:jc w:val="right"/>
              <w:rPr>
                <w:color w:val="000000" w:themeColor="text1"/>
                <w:kern w:val="0"/>
                <w:sz w:val="24"/>
              </w:rPr>
            </w:pPr>
            <w:r w:rsidRPr="00AE5B5A">
              <w:rPr>
                <w:color w:val="000000" w:themeColor="text1"/>
                <w:kern w:val="0"/>
                <w:sz w:val="24"/>
              </w:rPr>
              <w:t>-</w:t>
            </w:r>
          </w:p>
        </w:tc>
        <w:tc>
          <w:tcPr>
            <w:tcW w:w="2340" w:type="dxa"/>
            <w:vAlign w:val="center"/>
          </w:tcPr>
          <w:p w:rsidR="00BF6EEE" w:rsidRPr="00AE5B5A" w:rsidRDefault="00BF6EEE" w:rsidP="00925564">
            <w:pPr>
              <w:spacing w:before="29" w:line="288" w:lineRule="auto"/>
              <w:jc w:val="right"/>
              <w:rPr>
                <w:color w:val="000000" w:themeColor="text1"/>
                <w:kern w:val="0"/>
                <w:sz w:val="24"/>
              </w:rPr>
            </w:pPr>
            <w:r w:rsidRPr="00AE5B5A">
              <w:rPr>
                <w:color w:val="000000" w:themeColor="text1"/>
                <w:kern w:val="0"/>
                <w:sz w:val="24"/>
              </w:rPr>
              <w:t>-</w:t>
            </w:r>
          </w:p>
        </w:tc>
      </w:tr>
      <w:tr w:rsidR="00AE5B5A" w:rsidRPr="00AE5B5A" w:rsidTr="00060010">
        <w:trPr>
          <w:trHeight w:val="103"/>
          <w:jc w:val="center"/>
        </w:trPr>
        <w:tc>
          <w:tcPr>
            <w:tcW w:w="828" w:type="dxa"/>
            <w:vMerge/>
            <w:vAlign w:val="center"/>
          </w:tcPr>
          <w:p w:rsidR="00BF6EEE" w:rsidRPr="00AE5B5A" w:rsidRDefault="00BF6EEE" w:rsidP="0087482E">
            <w:pPr>
              <w:widowControl/>
              <w:spacing w:line="360" w:lineRule="auto"/>
              <w:jc w:val="left"/>
              <w:rPr>
                <w:rFonts w:asciiTheme="minorEastAsia" w:eastAsiaTheme="minorEastAsia" w:hAnsiTheme="minorEastAsia"/>
                <w:color w:val="000000" w:themeColor="text1"/>
                <w:kern w:val="0"/>
                <w:szCs w:val="21"/>
              </w:rPr>
            </w:pPr>
          </w:p>
        </w:tc>
        <w:tc>
          <w:tcPr>
            <w:tcW w:w="1440" w:type="dxa"/>
            <w:vAlign w:val="center"/>
          </w:tcPr>
          <w:p w:rsidR="00BF6EEE" w:rsidRPr="00AE5B5A" w:rsidRDefault="00BF6EEE" w:rsidP="00060010">
            <w:pPr>
              <w:widowControl/>
              <w:spacing w:before="29" w:line="288" w:lineRule="auto"/>
              <w:jc w:val="center"/>
              <w:rPr>
                <w:color w:val="000000" w:themeColor="text1"/>
                <w:kern w:val="0"/>
                <w:sz w:val="24"/>
              </w:rPr>
            </w:pPr>
            <w:r w:rsidRPr="00AE5B5A">
              <w:rPr>
                <w:rFonts w:hint="eastAsia"/>
                <w:color w:val="000000" w:themeColor="text1"/>
                <w:kern w:val="0"/>
                <w:sz w:val="24"/>
              </w:rPr>
              <w:t>银行间市场</w:t>
            </w:r>
          </w:p>
        </w:tc>
        <w:tc>
          <w:tcPr>
            <w:tcW w:w="2339" w:type="dxa"/>
            <w:vAlign w:val="center"/>
          </w:tcPr>
          <w:p w:rsidR="00BF6EEE" w:rsidRPr="00AE5B5A" w:rsidRDefault="00BF6EEE" w:rsidP="00925564">
            <w:pPr>
              <w:spacing w:before="29" w:line="288" w:lineRule="auto"/>
              <w:jc w:val="right"/>
              <w:rPr>
                <w:color w:val="000000" w:themeColor="text1"/>
                <w:kern w:val="0"/>
                <w:sz w:val="24"/>
              </w:rPr>
            </w:pPr>
            <w:r w:rsidRPr="00AE5B5A">
              <w:rPr>
                <w:color w:val="000000" w:themeColor="text1"/>
                <w:kern w:val="0"/>
                <w:sz w:val="24"/>
              </w:rPr>
              <w:t>29,959,530.00</w:t>
            </w:r>
          </w:p>
        </w:tc>
        <w:tc>
          <w:tcPr>
            <w:tcW w:w="2339" w:type="dxa"/>
            <w:vAlign w:val="center"/>
          </w:tcPr>
          <w:p w:rsidR="00BF6EEE" w:rsidRPr="00AE5B5A" w:rsidRDefault="00BF6EEE" w:rsidP="00925564">
            <w:pPr>
              <w:spacing w:before="29" w:line="288" w:lineRule="auto"/>
              <w:jc w:val="right"/>
              <w:rPr>
                <w:color w:val="000000" w:themeColor="text1"/>
                <w:kern w:val="0"/>
                <w:sz w:val="24"/>
              </w:rPr>
            </w:pPr>
            <w:r w:rsidRPr="00AE5B5A">
              <w:rPr>
                <w:color w:val="000000" w:themeColor="text1"/>
                <w:kern w:val="0"/>
                <w:sz w:val="24"/>
              </w:rPr>
              <w:t>29,970,000.00</w:t>
            </w:r>
          </w:p>
        </w:tc>
        <w:tc>
          <w:tcPr>
            <w:tcW w:w="2340" w:type="dxa"/>
            <w:vAlign w:val="center"/>
          </w:tcPr>
          <w:p w:rsidR="00BF6EEE" w:rsidRPr="00AE5B5A" w:rsidRDefault="00BF6EEE" w:rsidP="00925564">
            <w:pPr>
              <w:spacing w:before="29" w:line="288" w:lineRule="auto"/>
              <w:jc w:val="right"/>
              <w:rPr>
                <w:color w:val="000000" w:themeColor="text1"/>
                <w:kern w:val="0"/>
                <w:sz w:val="24"/>
              </w:rPr>
            </w:pPr>
            <w:r w:rsidRPr="00AE5B5A">
              <w:rPr>
                <w:color w:val="000000" w:themeColor="text1"/>
                <w:kern w:val="0"/>
                <w:sz w:val="24"/>
              </w:rPr>
              <w:t>10,470.00</w:t>
            </w:r>
          </w:p>
        </w:tc>
      </w:tr>
      <w:tr w:rsidR="00AE5B5A" w:rsidRPr="00AE5B5A" w:rsidTr="00060010">
        <w:trPr>
          <w:trHeight w:val="103"/>
          <w:jc w:val="center"/>
        </w:trPr>
        <w:tc>
          <w:tcPr>
            <w:tcW w:w="828" w:type="dxa"/>
            <w:vMerge/>
            <w:vAlign w:val="center"/>
          </w:tcPr>
          <w:p w:rsidR="00BF6EEE" w:rsidRPr="00AE5B5A" w:rsidRDefault="00BF6EEE" w:rsidP="00626617">
            <w:pPr>
              <w:widowControl/>
              <w:spacing w:before="29" w:line="288" w:lineRule="auto"/>
              <w:rPr>
                <w:color w:val="000000" w:themeColor="text1"/>
                <w:kern w:val="0"/>
                <w:sz w:val="24"/>
              </w:rPr>
            </w:pPr>
          </w:p>
        </w:tc>
        <w:tc>
          <w:tcPr>
            <w:tcW w:w="1440" w:type="dxa"/>
            <w:vAlign w:val="center"/>
          </w:tcPr>
          <w:p w:rsidR="00BF6EEE" w:rsidRPr="00AE5B5A" w:rsidRDefault="00BF6EEE" w:rsidP="00060010">
            <w:pPr>
              <w:widowControl/>
              <w:spacing w:before="29" w:line="288" w:lineRule="auto"/>
              <w:jc w:val="center"/>
              <w:rPr>
                <w:color w:val="000000" w:themeColor="text1"/>
                <w:kern w:val="0"/>
                <w:sz w:val="24"/>
              </w:rPr>
            </w:pPr>
            <w:r w:rsidRPr="00AE5B5A">
              <w:rPr>
                <w:rFonts w:hint="eastAsia"/>
                <w:color w:val="000000" w:themeColor="text1"/>
                <w:kern w:val="0"/>
                <w:sz w:val="24"/>
              </w:rPr>
              <w:t>合计</w:t>
            </w:r>
          </w:p>
        </w:tc>
        <w:tc>
          <w:tcPr>
            <w:tcW w:w="2339" w:type="dxa"/>
            <w:vAlign w:val="center"/>
          </w:tcPr>
          <w:p w:rsidR="00BF6EEE" w:rsidRPr="00AE5B5A" w:rsidRDefault="00BF6EEE" w:rsidP="00925564">
            <w:pPr>
              <w:spacing w:before="29" w:line="288" w:lineRule="auto"/>
              <w:jc w:val="right"/>
              <w:rPr>
                <w:color w:val="000000" w:themeColor="text1"/>
                <w:kern w:val="0"/>
                <w:sz w:val="24"/>
              </w:rPr>
            </w:pPr>
            <w:r w:rsidRPr="00AE5B5A">
              <w:rPr>
                <w:color w:val="000000" w:themeColor="text1"/>
                <w:kern w:val="0"/>
                <w:sz w:val="24"/>
              </w:rPr>
              <w:t>29,959,530.00</w:t>
            </w:r>
          </w:p>
        </w:tc>
        <w:tc>
          <w:tcPr>
            <w:tcW w:w="2339" w:type="dxa"/>
            <w:vAlign w:val="center"/>
          </w:tcPr>
          <w:p w:rsidR="00BF6EEE" w:rsidRPr="00AE5B5A" w:rsidRDefault="00BF6EEE" w:rsidP="00925564">
            <w:pPr>
              <w:spacing w:before="29" w:line="288" w:lineRule="auto"/>
              <w:jc w:val="right"/>
              <w:rPr>
                <w:color w:val="000000" w:themeColor="text1"/>
                <w:kern w:val="0"/>
                <w:sz w:val="24"/>
              </w:rPr>
            </w:pPr>
            <w:r w:rsidRPr="00AE5B5A">
              <w:rPr>
                <w:color w:val="000000" w:themeColor="text1"/>
                <w:kern w:val="0"/>
                <w:sz w:val="24"/>
              </w:rPr>
              <w:t>29,970,000.00</w:t>
            </w:r>
          </w:p>
        </w:tc>
        <w:tc>
          <w:tcPr>
            <w:tcW w:w="2340" w:type="dxa"/>
            <w:vAlign w:val="center"/>
          </w:tcPr>
          <w:p w:rsidR="00BF6EEE" w:rsidRPr="00AE5B5A" w:rsidRDefault="00BF6EEE" w:rsidP="00925564">
            <w:pPr>
              <w:spacing w:before="29" w:line="288" w:lineRule="auto"/>
              <w:jc w:val="right"/>
              <w:rPr>
                <w:color w:val="000000" w:themeColor="text1"/>
                <w:kern w:val="0"/>
                <w:sz w:val="24"/>
              </w:rPr>
            </w:pPr>
            <w:r w:rsidRPr="00AE5B5A">
              <w:rPr>
                <w:color w:val="000000" w:themeColor="text1"/>
                <w:kern w:val="0"/>
                <w:sz w:val="24"/>
              </w:rPr>
              <w:t>10,470.00</w:t>
            </w:r>
          </w:p>
        </w:tc>
      </w:tr>
      <w:tr w:rsidR="00AE5B5A" w:rsidRPr="00AE5B5A" w:rsidTr="0087482E">
        <w:trPr>
          <w:trHeight w:val="270"/>
          <w:jc w:val="center"/>
        </w:trPr>
        <w:tc>
          <w:tcPr>
            <w:tcW w:w="2268" w:type="dxa"/>
            <w:gridSpan w:val="2"/>
            <w:vAlign w:val="center"/>
          </w:tcPr>
          <w:p w:rsidR="00BF6EEE" w:rsidRPr="00AE5B5A" w:rsidRDefault="00BF6EEE" w:rsidP="00626617">
            <w:pPr>
              <w:widowControl/>
              <w:spacing w:before="29" w:line="288" w:lineRule="auto"/>
              <w:rPr>
                <w:color w:val="000000" w:themeColor="text1"/>
                <w:kern w:val="0"/>
                <w:sz w:val="24"/>
              </w:rPr>
            </w:pPr>
            <w:r w:rsidRPr="00AE5B5A">
              <w:rPr>
                <w:rFonts w:hint="eastAsia"/>
                <w:color w:val="000000" w:themeColor="text1"/>
                <w:kern w:val="0"/>
                <w:sz w:val="24"/>
              </w:rPr>
              <w:t>资产支持证券</w:t>
            </w:r>
          </w:p>
        </w:tc>
        <w:tc>
          <w:tcPr>
            <w:tcW w:w="2339" w:type="dxa"/>
            <w:vAlign w:val="center"/>
          </w:tcPr>
          <w:p w:rsidR="00BF6EEE" w:rsidRPr="00AE5B5A" w:rsidRDefault="00BF6EEE" w:rsidP="00925564">
            <w:pPr>
              <w:spacing w:before="29" w:line="288" w:lineRule="auto"/>
              <w:jc w:val="right"/>
              <w:rPr>
                <w:color w:val="000000" w:themeColor="text1"/>
                <w:kern w:val="0"/>
                <w:sz w:val="24"/>
              </w:rPr>
            </w:pPr>
            <w:r w:rsidRPr="00AE5B5A">
              <w:rPr>
                <w:color w:val="000000" w:themeColor="text1"/>
                <w:kern w:val="0"/>
                <w:sz w:val="24"/>
              </w:rPr>
              <w:t>-</w:t>
            </w:r>
          </w:p>
        </w:tc>
        <w:tc>
          <w:tcPr>
            <w:tcW w:w="2339" w:type="dxa"/>
            <w:vAlign w:val="center"/>
          </w:tcPr>
          <w:p w:rsidR="00BF6EEE" w:rsidRPr="00AE5B5A" w:rsidRDefault="00BF6EEE" w:rsidP="00925564">
            <w:pPr>
              <w:spacing w:before="29" w:line="288" w:lineRule="auto"/>
              <w:jc w:val="right"/>
              <w:rPr>
                <w:color w:val="000000" w:themeColor="text1"/>
                <w:kern w:val="0"/>
                <w:sz w:val="24"/>
              </w:rPr>
            </w:pPr>
            <w:r w:rsidRPr="00AE5B5A">
              <w:rPr>
                <w:color w:val="000000" w:themeColor="text1"/>
                <w:kern w:val="0"/>
                <w:sz w:val="24"/>
              </w:rPr>
              <w:t>-</w:t>
            </w:r>
          </w:p>
        </w:tc>
        <w:tc>
          <w:tcPr>
            <w:tcW w:w="2340" w:type="dxa"/>
            <w:vAlign w:val="center"/>
          </w:tcPr>
          <w:p w:rsidR="00BF6EEE" w:rsidRPr="00AE5B5A" w:rsidRDefault="00BF6EEE" w:rsidP="00925564">
            <w:pPr>
              <w:spacing w:before="29" w:line="288" w:lineRule="auto"/>
              <w:jc w:val="right"/>
              <w:rPr>
                <w:color w:val="000000" w:themeColor="text1"/>
                <w:kern w:val="0"/>
                <w:sz w:val="24"/>
              </w:rPr>
            </w:pPr>
            <w:r w:rsidRPr="00AE5B5A">
              <w:rPr>
                <w:color w:val="000000" w:themeColor="text1"/>
                <w:kern w:val="0"/>
                <w:sz w:val="24"/>
              </w:rPr>
              <w:t>-</w:t>
            </w:r>
          </w:p>
        </w:tc>
      </w:tr>
      <w:tr w:rsidR="00AE5B5A" w:rsidRPr="00AE5B5A" w:rsidTr="0087482E">
        <w:trPr>
          <w:trHeight w:val="270"/>
          <w:jc w:val="center"/>
        </w:trPr>
        <w:tc>
          <w:tcPr>
            <w:tcW w:w="2268" w:type="dxa"/>
            <w:gridSpan w:val="2"/>
            <w:vAlign w:val="center"/>
          </w:tcPr>
          <w:p w:rsidR="00BF6EEE" w:rsidRPr="00AE5B5A" w:rsidRDefault="00BF6EEE" w:rsidP="00626617">
            <w:pPr>
              <w:widowControl/>
              <w:spacing w:before="29" w:line="288" w:lineRule="auto"/>
              <w:rPr>
                <w:color w:val="000000" w:themeColor="text1"/>
                <w:kern w:val="0"/>
                <w:sz w:val="24"/>
              </w:rPr>
            </w:pPr>
            <w:r w:rsidRPr="00AE5B5A">
              <w:rPr>
                <w:rFonts w:hint="eastAsia"/>
                <w:color w:val="000000" w:themeColor="text1"/>
                <w:kern w:val="0"/>
                <w:sz w:val="24"/>
              </w:rPr>
              <w:t>基金</w:t>
            </w:r>
          </w:p>
        </w:tc>
        <w:tc>
          <w:tcPr>
            <w:tcW w:w="2339" w:type="dxa"/>
            <w:vAlign w:val="center"/>
          </w:tcPr>
          <w:p w:rsidR="00BF6EEE" w:rsidRPr="00AE5B5A" w:rsidRDefault="00BF6EEE" w:rsidP="00925564">
            <w:pPr>
              <w:spacing w:before="29" w:line="288" w:lineRule="auto"/>
              <w:jc w:val="right"/>
              <w:rPr>
                <w:color w:val="000000" w:themeColor="text1"/>
                <w:kern w:val="0"/>
                <w:sz w:val="24"/>
              </w:rPr>
            </w:pPr>
            <w:r w:rsidRPr="00AE5B5A">
              <w:rPr>
                <w:color w:val="000000" w:themeColor="text1"/>
                <w:kern w:val="0"/>
                <w:sz w:val="24"/>
              </w:rPr>
              <w:t>-</w:t>
            </w:r>
          </w:p>
        </w:tc>
        <w:tc>
          <w:tcPr>
            <w:tcW w:w="2339" w:type="dxa"/>
            <w:vAlign w:val="center"/>
          </w:tcPr>
          <w:p w:rsidR="00BF6EEE" w:rsidRPr="00AE5B5A" w:rsidRDefault="00BF6EEE" w:rsidP="00925564">
            <w:pPr>
              <w:spacing w:before="29" w:line="288" w:lineRule="auto"/>
              <w:jc w:val="right"/>
              <w:rPr>
                <w:color w:val="000000" w:themeColor="text1"/>
                <w:kern w:val="0"/>
                <w:sz w:val="24"/>
              </w:rPr>
            </w:pPr>
            <w:r w:rsidRPr="00AE5B5A">
              <w:rPr>
                <w:color w:val="000000" w:themeColor="text1"/>
                <w:kern w:val="0"/>
                <w:sz w:val="24"/>
              </w:rPr>
              <w:t>-</w:t>
            </w:r>
          </w:p>
        </w:tc>
        <w:tc>
          <w:tcPr>
            <w:tcW w:w="2340" w:type="dxa"/>
            <w:vAlign w:val="center"/>
          </w:tcPr>
          <w:p w:rsidR="00BF6EEE" w:rsidRPr="00AE5B5A" w:rsidRDefault="00BF6EEE" w:rsidP="00925564">
            <w:pPr>
              <w:spacing w:before="29" w:line="288" w:lineRule="auto"/>
              <w:jc w:val="right"/>
              <w:rPr>
                <w:color w:val="000000" w:themeColor="text1"/>
                <w:kern w:val="0"/>
                <w:sz w:val="24"/>
              </w:rPr>
            </w:pPr>
            <w:r w:rsidRPr="00AE5B5A">
              <w:rPr>
                <w:color w:val="000000" w:themeColor="text1"/>
                <w:kern w:val="0"/>
                <w:sz w:val="24"/>
              </w:rPr>
              <w:t>-</w:t>
            </w:r>
          </w:p>
        </w:tc>
      </w:tr>
      <w:tr w:rsidR="00AE5B5A" w:rsidRPr="00AE5B5A" w:rsidTr="0087482E">
        <w:trPr>
          <w:trHeight w:val="270"/>
          <w:jc w:val="center"/>
        </w:trPr>
        <w:tc>
          <w:tcPr>
            <w:tcW w:w="2268" w:type="dxa"/>
            <w:gridSpan w:val="2"/>
            <w:vAlign w:val="center"/>
          </w:tcPr>
          <w:p w:rsidR="00BF6EEE" w:rsidRPr="00AE5B5A" w:rsidRDefault="00BF6EEE" w:rsidP="00626617">
            <w:pPr>
              <w:widowControl/>
              <w:spacing w:before="29" w:line="288" w:lineRule="auto"/>
              <w:rPr>
                <w:color w:val="000000" w:themeColor="text1"/>
                <w:kern w:val="0"/>
                <w:sz w:val="24"/>
              </w:rPr>
            </w:pPr>
            <w:r w:rsidRPr="00AE5B5A">
              <w:rPr>
                <w:rFonts w:hint="eastAsia"/>
                <w:color w:val="000000" w:themeColor="text1"/>
                <w:kern w:val="0"/>
                <w:sz w:val="24"/>
              </w:rPr>
              <w:t>其他</w:t>
            </w:r>
          </w:p>
        </w:tc>
        <w:tc>
          <w:tcPr>
            <w:tcW w:w="2339" w:type="dxa"/>
            <w:vAlign w:val="center"/>
          </w:tcPr>
          <w:p w:rsidR="00BF6EEE" w:rsidRPr="00AE5B5A" w:rsidRDefault="00BF6EEE" w:rsidP="00925564">
            <w:pPr>
              <w:spacing w:before="29" w:line="288" w:lineRule="auto"/>
              <w:jc w:val="right"/>
              <w:rPr>
                <w:color w:val="000000" w:themeColor="text1"/>
                <w:kern w:val="0"/>
                <w:sz w:val="24"/>
              </w:rPr>
            </w:pPr>
            <w:r w:rsidRPr="00AE5B5A">
              <w:rPr>
                <w:color w:val="000000" w:themeColor="text1"/>
                <w:kern w:val="0"/>
                <w:sz w:val="24"/>
              </w:rPr>
              <w:t>-</w:t>
            </w:r>
          </w:p>
        </w:tc>
        <w:tc>
          <w:tcPr>
            <w:tcW w:w="2339" w:type="dxa"/>
            <w:vAlign w:val="center"/>
          </w:tcPr>
          <w:p w:rsidR="00BF6EEE" w:rsidRPr="00AE5B5A" w:rsidRDefault="00BF6EEE" w:rsidP="00925564">
            <w:pPr>
              <w:spacing w:before="29" w:line="288" w:lineRule="auto"/>
              <w:jc w:val="right"/>
              <w:rPr>
                <w:color w:val="000000" w:themeColor="text1"/>
                <w:kern w:val="0"/>
                <w:sz w:val="24"/>
              </w:rPr>
            </w:pPr>
            <w:r w:rsidRPr="00AE5B5A">
              <w:rPr>
                <w:color w:val="000000" w:themeColor="text1"/>
                <w:kern w:val="0"/>
                <w:sz w:val="24"/>
              </w:rPr>
              <w:t>-</w:t>
            </w:r>
          </w:p>
        </w:tc>
        <w:tc>
          <w:tcPr>
            <w:tcW w:w="2340" w:type="dxa"/>
            <w:vAlign w:val="center"/>
          </w:tcPr>
          <w:p w:rsidR="00BF6EEE" w:rsidRPr="00AE5B5A" w:rsidRDefault="00BF6EEE" w:rsidP="00925564">
            <w:pPr>
              <w:spacing w:before="29" w:line="288" w:lineRule="auto"/>
              <w:jc w:val="right"/>
              <w:rPr>
                <w:color w:val="000000" w:themeColor="text1"/>
                <w:kern w:val="0"/>
                <w:sz w:val="24"/>
              </w:rPr>
            </w:pPr>
            <w:r w:rsidRPr="00AE5B5A">
              <w:rPr>
                <w:color w:val="000000" w:themeColor="text1"/>
                <w:kern w:val="0"/>
                <w:sz w:val="24"/>
              </w:rPr>
              <w:t>-</w:t>
            </w:r>
          </w:p>
        </w:tc>
      </w:tr>
      <w:tr w:rsidR="00AE5B5A" w:rsidRPr="00AE5B5A" w:rsidTr="0087482E">
        <w:trPr>
          <w:trHeight w:val="270"/>
          <w:jc w:val="center"/>
        </w:trPr>
        <w:tc>
          <w:tcPr>
            <w:tcW w:w="2268" w:type="dxa"/>
            <w:gridSpan w:val="2"/>
            <w:vAlign w:val="center"/>
          </w:tcPr>
          <w:p w:rsidR="00BF6EEE" w:rsidRPr="00AE5B5A" w:rsidRDefault="00BF6EEE" w:rsidP="00626617">
            <w:pPr>
              <w:widowControl/>
              <w:spacing w:before="29" w:line="288" w:lineRule="auto"/>
              <w:rPr>
                <w:color w:val="000000" w:themeColor="text1"/>
                <w:kern w:val="0"/>
                <w:sz w:val="24"/>
              </w:rPr>
            </w:pPr>
            <w:r w:rsidRPr="00AE5B5A">
              <w:rPr>
                <w:rFonts w:hint="eastAsia"/>
                <w:color w:val="000000" w:themeColor="text1"/>
                <w:kern w:val="0"/>
                <w:sz w:val="24"/>
              </w:rPr>
              <w:t>合计</w:t>
            </w:r>
          </w:p>
        </w:tc>
        <w:tc>
          <w:tcPr>
            <w:tcW w:w="2339" w:type="dxa"/>
            <w:vAlign w:val="center"/>
          </w:tcPr>
          <w:p w:rsidR="00BF6EEE" w:rsidRPr="00AE5B5A" w:rsidRDefault="00BF6EEE" w:rsidP="00925564">
            <w:pPr>
              <w:spacing w:before="29" w:line="288" w:lineRule="auto"/>
              <w:jc w:val="right"/>
              <w:rPr>
                <w:color w:val="000000" w:themeColor="text1"/>
                <w:kern w:val="0"/>
                <w:sz w:val="24"/>
              </w:rPr>
            </w:pPr>
            <w:r w:rsidRPr="00AE5B5A">
              <w:rPr>
                <w:color w:val="000000" w:themeColor="text1"/>
                <w:kern w:val="0"/>
                <w:sz w:val="24"/>
              </w:rPr>
              <w:t>497,305,300.93</w:t>
            </w:r>
          </w:p>
        </w:tc>
        <w:tc>
          <w:tcPr>
            <w:tcW w:w="2339" w:type="dxa"/>
            <w:vAlign w:val="center"/>
          </w:tcPr>
          <w:p w:rsidR="00BF6EEE" w:rsidRPr="00AE5B5A" w:rsidRDefault="00BF6EEE" w:rsidP="00925564">
            <w:pPr>
              <w:spacing w:before="29" w:line="288" w:lineRule="auto"/>
              <w:jc w:val="right"/>
              <w:rPr>
                <w:color w:val="000000" w:themeColor="text1"/>
                <w:kern w:val="0"/>
                <w:sz w:val="24"/>
              </w:rPr>
            </w:pPr>
            <w:r w:rsidRPr="00AE5B5A">
              <w:rPr>
                <w:color w:val="000000" w:themeColor="text1"/>
                <w:kern w:val="0"/>
                <w:sz w:val="24"/>
              </w:rPr>
              <w:t>496,465,180.58</w:t>
            </w:r>
          </w:p>
        </w:tc>
        <w:tc>
          <w:tcPr>
            <w:tcW w:w="2340" w:type="dxa"/>
            <w:vAlign w:val="center"/>
          </w:tcPr>
          <w:p w:rsidR="00BF6EEE" w:rsidRPr="00AE5B5A" w:rsidRDefault="00BF6EEE" w:rsidP="00925564">
            <w:pPr>
              <w:spacing w:before="29" w:line="288" w:lineRule="auto"/>
              <w:jc w:val="right"/>
              <w:rPr>
                <w:color w:val="000000" w:themeColor="text1"/>
                <w:kern w:val="0"/>
                <w:sz w:val="24"/>
              </w:rPr>
            </w:pPr>
            <w:r w:rsidRPr="00AE5B5A">
              <w:rPr>
                <w:color w:val="000000" w:themeColor="text1"/>
                <w:kern w:val="0"/>
                <w:sz w:val="24"/>
              </w:rPr>
              <w:t>-840,120.35</w:t>
            </w:r>
          </w:p>
        </w:tc>
      </w:tr>
      <w:tr w:rsidR="00AE5B5A" w:rsidRPr="00AE5B5A" w:rsidTr="0087482E">
        <w:trPr>
          <w:trHeight w:val="255"/>
          <w:jc w:val="center"/>
        </w:trPr>
        <w:tc>
          <w:tcPr>
            <w:tcW w:w="2268" w:type="dxa"/>
            <w:gridSpan w:val="2"/>
            <w:vMerge w:val="restart"/>
            <w:vAlign w:val="center"/>
          </w:tcPr>
          <w:p w:rsidR="00BF6EEE" w:rsidRPr="00AE5B5A" w:rsidRDefault="00BF6EEE" w:rsidP="00726AE0">
            <w:pPr>
              <w:spacing w:before="29" w:line="288" w:lineRule="auto"/>
              <w:jc w:val="center"/>
              <w:rPr>
                <w:color w:val="000000" w:themeColor="text1"/>
                <w:kern w:val="0"/>
                <w:sz w:val="24"/>
              </w:rPr>
            </w:pPr>
            <w:r w:rsidRPr="00AE5B5A">
              <w:rPr>
                <w:rFonts w:hint="eastAsia"/>
                <w:color w:val="000000" w:themeColor="text1"/>
                <w:kern w:val="0"/>
                <w:sz w:val="24"/>
              </w:rPr>
              <w:t>项目</w:t>
            </w:r>
          </w:p>
        </w:tc>
        <w:tc>
          <w:tcPr>
            <w:tcW w:w="7018" w:type="dxa"/>
            <w:gridSpan w:val="3"/>
            <w:vAlign w:val="center"/>
          </w:tcPr>
          <w:p w:rsidR="00BF6EEE" w:rsidRPr="00AE5B5A" w:rsidRDefault="00BF6EEE" w:rsidP="00726AE0">
            <w:pPr>
              <w:spacing w:before="29" w:line="288" w:lineRule="auto"/>
              <w:jc w:val="center"/>
              <w:rPr>
                <w:color w:val="000000" w:themeColor="text1"/>
                <w:kern w:val="0"/>
                <w:sz w:val="24"/>
              </w:rPr>
            </w:pPr>
            <w:r w:rsidRPr="00AE5B5A">
              <w:rPr>
                <w:rFonts w:hint="eastAsia"/>
                <w:color w:val="000000" w:themeColor="text1"/>
                <w:kern w:val="0"/>
                <w:sz w:val="24"/>
              </w:rPr>
              <w:t>上年度末</w:t>
            </w:r>
          </w:p>
          <w:p w:rsidR="00BF6EEE" w:rsidRPr="00AE5B5A" w:rsidRDefault="00BF6EEE" w:rsidP="00726AE0">
            <w:pPr>
              <w:spacing w:before="29" w:line="288" w:lineRule="auto"/>
              <w:jc w:val="center"/>
              <w:rPr>
                <w:color w:val="000000" w:themeColor="text1"/>
                <w:kern w:val="0"/>
                <w:sz w:val="24"/>
              </w:rPr>
            </w:pPr>
            <w:r w:rsidRPr="00AE5B5A">
              <w:rPr>
                <w:color w:val="000000" w:themeColor="text1"/>
                <w:kern w:val="0"/>
                <w:sz w:val="24"/>
              </w:rPr>
              <w:t>2015</w:t>
            </w:r>
            <w:r w:rsidRPr="00AE5B5A">
              <w:rPr>
                <w:color w:val="000000" w:themeColor="text1"/>
                <w:kern w:val="0"/>
                <w:sz w:val="24"/>
              </w:rPr>
              <w:t>年</w:t>
            </w:r>
            <w:r w:rsidRPr="00AE5B5A">
              <w:rPr>
                <w:color w:val="000000" w:themeColor="text1"/>
                <w:kern w:val="0"/>
                <w:sz w:val="24"/>
              </w:rPr>
              <w:t>12</w:t>
            </w:r>
            <w:r w:rsidRPr="00AE5B5A">
              <w:rPr>
                <w:color w:val="000000" w:themeColor="text1"/>
                <w:kern w:val="0"/>
                <w:sz w:val="24"/>
              </w:rPr>
              <w:t>月</w:t>
            </w:r>
            <w:r w:rsidRPr="00AE5B5A">
              <w:rPr>
                <w:color w:val="000000" w:themeColor="text1"/>
                <w:kern w:val="0"/>
                <w:sz w:val="24"/>
              </w:rPr>
              <w:t>31</w:t>
            </w:r>
            <w:r w:rsidRPr="00AE5B5A">
              <w:rPr>
                <w:color w:val="000000" w:themeColor="text1"/>
                <w:kern w:val="0"/>
                <w:sz w:val="24"/>
              </w:rPr>
              <w:t>日</w:t>
            </w:r>
          </w:p>
        </w:tc>
      </w:tr>
      <w:tr w:rsidR="00AE5B5A" w:rsidRPr="00AE5B5A" w:rsidTr="0087482E">
        <w:trPr>
          <w:trHeight w:val="270"/>
          <w:jc w:val="center"/>
        </w:trPr>
        <w:tc>
          <w:tcPr>
            <w:tcW w:w="2268" w:type="dxa"/>
            <w:gridSpan w:val="2"/>
            <w:vMerge/>
            <w:vAlign w:val="center"/>
          </w:tcPr>
          <w:p w:rsidR="00BF6EEE" w:rsidRPr="00AE5B5A" w:rsidRDefault="00BF6EEE" w:rsidP="00726AE0">
            <w:pPr>
              <w:spacing w:before="29" w:line="288" w:lineRule="auto"/>
              <w:jc w:val="center"/>
              <w:rPr>
                <w:color w:val="000000" w:themeColor="text1"/>
                <w:kern w:val="0"/>
                <w:sz w:val="24"/>
              </w:rPr>
            </w:pPr>
          </w:p>
        </w:tc>
        <w:tc>
          <w:tcPr>
            <w:tcW w:w="2339" w:type="dxa"/>
            <w:vAlign w:val="center"/>
          </w:tcPr>
          <w:p w:rsidR="00BF6EEE" w:rsidRPr="00AE5B5A" w:rsidRDefault="00BF6EEE" w:rsidP="00726AE0">
            <w:pPr>
              <w:spacing w:before="29" w:line="288" w:lineRule="auto"/>
              <w:jc w:val="center"/>
              <w:rPr>
                <w:color w:val="000000" w:themeColor="text1"/>
                <w:kern w:val="0"/>
                <w:sz w:val="24"/>
              </w:rPr>
            </w:pPr>
            <w:r w:rsidRPr="00AE5B5A">
              <w:rPr>
                <w:rFonts w:hint="eastAsia"/>
                <w:color w:val="000000" w:themeColor="text1"/>
                <w:kern w:val="0"/>
                <w:sz w:val="24"/>
              </w:rPr>
              <w:t>成本</w:t>
            </w:r>
          </w:p>
        </w:tc>
        <w:tc>
          <w:tcPr>
            <w:tcW w:w="2339" w:type="dxa"/>
            <w:vAlign w:val="center"/>
          </w:tcPr>
          <w:p w:rsidR="00BF6EEE" w:rsidRPr="00AE5B5A" w:rsidRDefault="00BF6EEE" w:rsidP="00726AE0">
            <w:pPr>
              <w:spacing w:before="29" w:line="288" w:lineRule="auto"/>
              <w:jc w:val="center"/>
              <w:rPr>
                <w:color w:val="000000" w:themeColor="text1"/>
                <w:kern w:val="0"/>
                <w:sz w:val="24"/>
              </w:rPr>
            </w:pPr>
            <w:r w:rsidRPr="00AE5B5A">
              <w:rPr>
                <w:rFonts w:hint="eastAsia"/>
                <w:color w:val="000000" w:themeColor="text1"/>
                <w:kern w:val="0"/>
                <w:sz w:val="24"/>
              </w:rPr>
              <w:t>公允价值</w:t>
            </w:r>
          </w:p>
        </w:tc>
        <w:tc>
          <w:tcPr>
            <w:tcW w:w="2340" w:type="dxa"/>
            <w:vAlign w:val="center"/>
          </w:tcPr>
          <w:p w:rsidR="00BF6EEE" w:rsidRPr="00AE5B5A" w:rsidRDefault="00BF6EEE" w:rsidP="00726AE0">
            <w:pPr>
              <w:spacing w:before="29" w:line="288" w:lineRule="auto"/>
              <w:jc w:val="center"/>
              <w:rPr>
                <w:color w:val="000000" w:themeColor="text1"/>
                <w:kern w:val="0"/>
                <w:sz w:val="24"/>
              </w:rPr>
            </w:pPr>
            <w:r w:rsidRPr="00AE5B5A">
              <w:rPr>
                <w:rFonts w:hint="eastAsia"/>
                <w:color w:val="000000" w:themeColor="text1"/>
                <w:kern w:val="0"/>
                <w:sz w:val="24"/>
              </w:rPr>
              <w:t>公允价值变动</w:t>
            </w:r>
          </w:p>
        </w:tc>
      </w:tr>
      <w:tr w:rsidR="00AE5B5A" w:rsidRPr="00AE5B5A" w:rsidTr="0087482E">
        <w:trPr>
          <w:trHeight w:val="270"/>
          <w:jc w:val="center"/>
        </w:trPr>
        <w:tc>
          <w:tcPr>
            <w:tcW w:w="2268" w:type="dxa"/>
            <w:gridSpan w:val="2"/>
            <w:vAlign w:val="center"/>
          </w:tcPr>
          <w:p w:rsidR="00BF6EEE" w:rsidRPr="00AE5B5A" w:rsidRDefault="00BF6EEE" w:rsidP="00626617">
            <w:pPr>
              <w:widowControl/>
              <w:spacing w:before="29" w:line="288" w:lineRule="auto"/>
              <w:rPr>
                <w:color w:val="000000" w:themeColor="text1"/>
                <w:kern w:val="0"/>
                <w:sz w:val="24"/>
              </w:rPr>
            </w:pPr>
            <w:r w:rsidRPr="00AE5B5A">
              <w:rPr>
                <w:rFonts w:hint="eastAsia"/>
                <w:color w:val="000000" w:themeColor="text1"/>
                <w:kern w:val="0"/>
                <w:sz w:val="24"/>
              </w:rPr>
              <w:t>股票</w:t>
            </w:r>
          </w:p>
        </w:tc>
        <w:tc>
          <w:tcPr>
            <w:tcW w:w="2339" w:type="dxa"/>
            <w:vAlign w:val="center"/>
          </w:tcPr>
          <w:p w:rsidR="00BF6EEE" w:rsidRPr="00AE5B5A" w:rsidRDefault="00BF6EEE" w:rsidP="00925564">
            <w:pPr>
              <w:spacing w:before="29" w:line="288" w:lineRule="auto"/>
              <w:jc w:val="right"/>
              <w:rPr>
                <w:color w:val="000000" w:themeColor="text1"/>
                <w:kern w:val="0"/>
                <w:sz w:val="24"/>
              </w:rPr>
            </w:pPr>
            <w:r w:rsidRPr="00AE5B5A">
              <w:rPr>
                <w:color w:val="000000" w:themeColor="text1"/>
                <w:kern w:val="0"/>
                <w:sz w:val="24"/>
              </w:rPr>
              <w:t>672,552,887.43</w:t>
            </w:r>
          </w:p>
        </w:tc>
        <w:tc>
          <w:tcPr>
            <w:tcW w:w="2339" w:type="dxa"/>
            <w:vAlign w:val="center"/>
          </w:tcPr>
          <w:p w:rsidR="00BF6EEE" w:rsidRPr="00AE5B5A" w:rsidRDefault="00BF6EEE" w:rsidP="00925564">
            <w:pPr>
              <w:spacing w:before="29" w:line="288" w:lineRule="auto"/>
              <w:jc w:val="right"/>
              <w:rPr>
                <w:color w:val="000000" w:themeColor="text1"/>
                <w:kern w:val="0"/>
                <w:sz w:val="24"/>
              </w:rPr>
            </w:pPr>
            <w:r w:rsidRPr="00AE5B5A">
              <w:rPr>
                <w:color w:val="000000" w:themeColor="text1"/>
                <w:kern w:val="0"/>
                <w:sz w:val="24"/>
              </w:rPr>
              <w:t>699,248,627.74</w:t>
            </w:r>
          </w:p>
        </w:tc>
        <w:tc>
          <w:tcPr>
            <w:tcW w:w="2340" w:type="dxa"/>
            <w:vAlign w:val="center"/>
          </w:tcPr>
          <w:p w:rsidR="00BF6EEE" w:rsidRPr="00AE5B5A" w:rsidRDefault="00BF6EEE" w:rsidP="00925564">
            <w:pPr>
              <w:spacing w:before="29" w:line="288" w:lineRule="auto"/>
              <w:jc w:val="right"/>
              <w:rPr>
                <w:color w:val="000000" w:themeColor="text1"/>
                <w:kern w:val="0"/>
                <w:sz w:val="24"/>
              </w:rPr>
            </w:pPr>
            <w:r w:rsidRPr="00AE5B5A">
              <w:rPr>
                <w:color w:val="000000" w:themeColor="text1"/>
                <w:kern w:val="0"/>
                <w:sz w:val="24"/>
              </w:rPr>
              <w:t>26,695,740.31</w:t>
            </w:r>
          </w:p>
        </w:tc>
      </w:tr>
      <w:tr w:rsidR="00AE5B5A" w:rsidRPr="00AE5B5A" w:rsidTr="0087482E">
        <w:trPr>
          <w:trHeight w:val="270"/>
          <w:jc w:val="center"/>
        </w:trPr>
        <w:tc>
          <w:tcPr>
            <w:tcW w:w="2268" w:type="dxa"/>
            <w:gridSpan w:val="2"/>
            <w:vAlign w:val="center"/>
          </w:tcPr>
          <w:p w:rsidR="007D3BFA" w:rsidRPr="00AE5B5A" w:rsidRDefault="007D3BFA" w:rsidP="00626617">
            <w:pPr>
              <w:widowControl/>
              <w:spacing w:before="29" w:line="288" w:lineRule="auto"/>
              <w:rPr>
                <w:color w:val="000000" w:themeColor="text1"/>
                <w:kern w:val="0"/>
                <w:sz w:val="24"/>
              </w:rPr>
            </w:pPr>
            <w:r w:rsidRPr="00AE5B5A">
              <w:rPr>
                <w:rFonts w:hint="eastAsia"/>
                <w:color w:val="000000" w:themeColor="text1"/>
                <w:kern w:val="0"/>
                <w:sz w:val="24"/>
              </w:rPr>
              <w:t>贵金属投资</w:t>
            </w:r>
            <w:r w:rsidRPr="00AE5B5A">
              <w:rPr>
                <w:rFonts w:hint="eastAsia"/>
                <w:color w:val="000000" w:themeColor="text1"/>
                <w:kern w:val="0"/>
                <w:sz w:val="24"/>
              </w:rPr>
              <w:t>-</w:t>
            </w:r>
            <w:r w:rsidRPr="00AE5B5A">
              <w:rPr>
                <w:rFonts w:hint="eastAsia"/>
                <w:color w:val="000000" w:themeColor="text1"/>
                <w:kern w:val="0"/>
                <w:sz w:val="24"/>
              </w:rPr>
              <w:t>金交所黄金合约</w:t>
            </w:r>
          </w:p>
        </w:tc>
        <w:tc>
          <w:tcPr>
            <w:tcW w:w="2339" w:type="dxa"/>
            <w:vAlign w:val="center"/>
          </w:tcPr>
          <w:p w:rsidR="007D3BFA" w:rsidRPr="00AE5B5A" w:rsidRDefault="007D3BFA" w:rsidP="00925564">
            <w:pPr>
              <w:spacing w:before="29" w:line="288" w:lineRule="auto"/>
              <w:jc w:val="right"/>
              <w:rPr>
                <w:color w:val="000000" w:themeColor="text1"/>
                <w:kern w:val="0"/>
                <w:sz w:val="24"/>
              </w:rPr>
            </w:pPr>
            <w:r w:rsidRPr="00AE5B5A">
              <w:rPr>
                <w:rFonts w:hint="eastAsia"/>
                <w:color w:val="000000" w:themeColor="text1"/>
                <w:kern w:val="0"/>
                <w:sz w:val="24"/>
              </w:rPr>
              <w:t>-</w:t>
            </w:r>
          </w:p>
        </w:tc>
        <w:tc>
          <w:tcPr>
            <w:tcW w:w="2339" w:type="dxa"/>
            <w:vAlign w:val="center"/>
          </w:tcPr>
          <w:p w:rsidR="007D3BFA" w:rsidRPr="00AE5B5A" w:rsidRDefault="007D3BFA" w:rsidP="00925564">
            <w:pPr>
              <w:spacing w:before="29" w:line="288" w:lineRule="auto"/>
              <w:jc w:val="right"/>
              <w:rPr>
                <w:color w:val="000000" w:themeColor="text1"/>
                <w:kern w:val="0"/>
                <w:sz w:val="24"/>
              </w:rPr>
            </w:pPr>
            <w:r w:rsidRPr="00AE5B5A">
              <w:rPr>
                <w:rFonts w:hint="eastAsia"/>
                <w:color w:val="000000" w:themeColor="text1"/>
                <w:kern w:val="0"/>
                <w:sz w:val="24"/>
              </w:rPr>
              <w:t>-</w:t>
            </w:r>
          </w:p>
        </w:tc>
        <w:tc>
          <w:tcPr>
            <w:tcW w:w="2340" w:type="dxa"/>
            <w:vAlign w:val="center"/>
          </w:tcPr>
          <w:p w:rsidR="007D3BFA" w:rsidRPr="00AE5B5A" w:rsidRDefault="007D3BFA" w:rsidP="00925564">
            <w:pPr>
              <w:spacing w:before="29" w:line="288" w:lineRule="auto"/>
              <w:jc w:val="right"/>
              <w:rPr>
                <w:color w:val="000000" w:themeColor="text1"/>
                <w:kern w:val="0"/>
                <w:sz w:val="24"/>
              </w:rPr>
            </w:pPr>
            <w:r w:rsidRPr="00AE5B5A">
              <w:rPr>
                <w:rFonts w:hint="eastAsia"/>
                <w:color w:val="000000" w:themeColor="text1"/>
                <w:kern w:val="0"/>
                <w:sz w:val="24"/>
              </w:rPr>
              <w:t>-</w:t>
            </w:r>
          </w:p>
        </w:tc>
      </w:tr>
      <w:tr w:rsidR="00AE5B5A" w:rsidRPr="00AE5B5A" w:rsidTr="000E1450">
        <w:trPr>
          <w:trHeight w:val="285"/>
          <w:jc w:val="center"/>
        </w:trPr>
        <w:tc>
          <w:tcPr>
            <w:tcW w:w="828" w:type="dxa"/>
            <w:vMerge w:val="restart"/>
            <w:vAlign w:val="center"/>
          </w:tcPr>
          <w:p w:rsidR="007D3BFA" w:rsidRPr="00AE5B5A" w:rsidRDefault="007D3BFA" w:rsidP="00626617">
            <w:pPr>
              <w:widowControl/>
              <w:spacing w:before="29" w:line="288" w:lineRule="auto"/>
              <w:rPr>
                <w:color w:val="000000" w:themeColor="text1"/>
                <w:kern w:val="0"/>
                <w:sz w:val="24"/>
              </w:rPr>
            </w:pPr>
            <w:r w:rsidRPr="00AE5B5A">
              <w:rPr>
                <w:rFonts w:hint="eastAsia"/>
                <w:color w:val="000000" w:themeColor="text1"/>
                <w:kern w:val="0"/>
                <w:sz w:val="24"/>
              </w:rPr>
              <w:t>债券</w:t>
            </w:r>
          </w:p>
        </w:tc>
        <w:tc>
          <w:tcPr>
            <w:tcW w:w="1440" w:type="dxa"/>
            <w:vAlign w:val="center"/>
          </w:tcPr>
          <w:p w:rsidR="007D3BFA" w:rsidRPr="00AE5B5A" w:rsidRDefault="007D3BFA" w:rsidP="000E1450">
            <w:pPr>
              <w:widowControl/>
              <w:spacing w:before="29" w:line="288" w:lineRule="auto"/>
              <w:jc w:val="center"/>
              <w:rPr>
                <w:color w:val="000000" w:themeColor="text1"/>
                <w:kern w:val="0"/>
                <w:sz w:val="24"/>
              </w:rPr>
            </w:pPr>
            <w:r w:rsidRPr="00AE5B5A">
              <w:rPr>
                <w:rFonts w:hint="eastAsia"/>
                <w:color w:val="000000" w:themeColor="text1"/>
                <w:kern w:val="0"/>
                <w:sz w:val="24"/>
              </w:rPr>
              <w:t>交易所市场</w:t>
            </w:r>
          </w:p>
        </w:tc>
        <w:tc>
          <w:tcPr>
            <w:tcW w:w="2339" w:type="dxa"/>
            <w:vAlign w:val="center"/>
          </w:tcPr>
          <w:p w:rsidR="007D3BFA" w:rsidRPr="00AE5B5A" w:rsidRDefault="007D3BFA" w:rsidP="00925564">
            <w:pPr>
              <w:spacing w:before="29" w:line="288" w:lineRule="auto"/>
              <w:jc w:val="right"/>
              <w:rPr>
                <w:color w:val="000000" w:themeColor="text1"/>
                <w:kern w:val="0"/>
                <w:sz w:val="24"/>
              </w:rPr>
            </w:pPr>
            <w:r w:rsidRPr="00AE5B5A">
              <w:rPr>
                <w:color w:val="000000" w:themeColor="text1"/>
                <w:kern w:val="0"/>
                <w:sz w:val="24"/>
              </w:rPr>
              <w:t>-</w:t>
            </w:r>
          </w:p>
        </w:tc>
        <w:tc>
          <w:tcPr>
            <w:tcW w:w="2339" w:type="dxa"/>
            <w:vAlign w:val="center"/>
          </w:tcPr>
          <w:p w:rsidR="007D3BFA" w:rsidRPr="00AE5B5A" w:rsidRDefault="007D3BFA" w:rsidP="00925564">
            <w:pPr>
              <w:spacing w:before="29" w:line="288" w:lineRule="auto"/>
              <w:jc w:val="right"/>
              <w:rPr>
                <w:color w:val="000000" w:themeColor="text1"/>
                <w:kern w:val="0"/>
                <w:sz w:val="24"/>
              </w:rPr>
            </w:pPr>
            <w:r w:rsidRPr="00AE5B5A">
              <w:rPr>
                <w:color w:val="000000" w:themeColor="text1"/>
                <w:kern w:val="0"/>
                <w:sz w:val="24"/>
              </w:rPr>
              <w:t>-</w:t>
            </w:r>
          </w:p>
        </w:tc>
        <w:tc>
          <w:tcPr>
            <w:tcW w:w="2340" w:type="dxa"/>
            <w:vAlign w:val="center"/>
          </w:tcPr>
          <w:p w:rsidR="007D3BFA" w:rsidRPr="00AE5B5A" w:rsidRDefault="007D3BFA" w:rsidP="00925564">
            <w:pPr>
              <w:spacing w:before="29" w:line="288" w:lineRule="auto"/>
              <w:jc w:val="right"/>
              <w:rPr>
                <w:color w:val="000000" w:themeColor="text1"/>
                <w:kern w:val="0"/>
                <w:sz w:val="24"/>
              </w:rPr>
            </w:pPr>
            <w:r w:rsidRPr="00AE5B5A">
              <w:rPr>
                <w:color w:val="000000" w:themeColor="text1"/>
                <w:kern w:val="0"/>
                <w:sz w:val="24"/>
              </w:rPr>
              <w:t>-</w:t>
            </w:r>
          </w:p>
        </w:tc>
      </w:tr>
      <w:tr w:rsidR="00AE5B5A" w:rsidRPr="00AE5B5A" w:rsidTr="000E1450">
        <w:trPr>
          <w:trHeight w:val="103"/>
          <w:jc w:val="center"/>
        </w:trPr>
        <w:tc>
          <w:tcPr>
            <w:tcW w:w="828" w:type="dxa"/>
            <w:vMerge/>
            <w:vAlign w:val="center"/>
          </w:tcPr>
          <w:p w:rsidR="007D3BFA" w:rsidRPr="00AE5B5A" w:rsidRDefault="007D3BFA" w:rsidP="00626617">
            <w:pPr>
              <w:widowControl/>
              <w:spacing w:before="29" w:line="288" w:lineRule="auto"/>
              <w:rPr>
                <w:color w:val="000000" w:themeColor="text1"/>
                <w:kern w:val="0"/>
                <w:sz w:val="24"/>
              </w:rPr>
            </w:pPr>
          </w:p>
        </w:tc>
        <w:tc>
          <w:tcPr>
            <w:tcW w:w="1440" w:type="dxa"/>
            <w:vAlign w:val="center"/>
          </w:tcPr>
          <w:p w:rsidR="007D3BFA" w:rsidRPr="00AE5B5A" w:rsidRDefault="007D3BFA" w:rsidP="000E1450">
            <w:pPr>
              <w:widowControl/>
              <w:spacing w:before="29" w:line="288" w:lineRule="auto"/>
              <w:jc w:val="center"/>
              <w:rPr>
                <w:color w:val="000000" w:themeColor="text1"/>
                <w:kern w:val="0"/>
                <w:sz w:val="24"/>
              </w:rPr>
            </w:pPr>
            <w:r w:rsidRPr="00AE5B5A">
              <w:rPr>
                <w:rFonts w:hint="eastAsia"/>
                <w:color w:val="000000" w:themeColor="text1"/>
                <w:kern w:val="0"/>
                <w:sz w:val="24"/>
              </w:rPr>
              <w:t>银行间市场</w:t>
            </w:r>
          </w:p>
        </w:tc>
        <w:tc>
          <w:tcPr>
            <w:tcW w:w="2339" w:type="dxa"/>
            <w:vAlign w:val="center"/>
          </w:tcPr>
          <w:p w:rsidR="007D3BFA" w:rsidRPr="00AE5B5A" w:rsidRDefault="007D3BFA" w:rsidP="00925564">
            <w:pPr>
              <w:spacing w:before="29" w:line="288" w:lineRule="auto"/>
              <w:jc w:val="right"/>
              <w:rPr>
                <w:color w:val="000000" w:themeColor="text1"/>
                <w:kern w:val="0"/>
                <w:sz w:val="24"/>
              </w:rPr>
            </w:pPr>
            <w:r w:rsidRPr="00AE5B5A">
              <w:rPr>
                <w:color w:val="000000" w:themeColor="text1"/>
                <w:kern w:val="0"/>
                <w:sz w:val="24"/>
              </w:rPr>
              <w:t>-</w:t>
            </w:r>
          </w:p>
        </w:tc>
        <w:tc>
          <w:tcPr>
            <w:tcW w:w="2339" w:type="dxa"/>
            <w:vAlign w:val="center"/>
          </w:tcPr>
          <w:p w:rsidR="007D3BFA" w:rsidRPr="00AE5B5A" w:rsidRDefault="007D3BFA" w:rsidP="00925564">
            <w:pPr>
              <w:spacing w:before="29" w:line="288" w:lineRule="auto"/>
              <w:jc w:val="right"/>
              <w:rPr>
                <w:color w:val="000000" w:themeColor="text1"/>
                <w:kern w:val="0"/>
                <w:sz w:val="24"/>
              </w:rPr>
            </w:pPr>
            <w:r w:rsidRPr="00AE5B5A">
              <w:rPr>
                <w:color w:val="000000" w:themeColor="text1"/>
                <w:kern w:val="0"/>
                <w:sz w:val="24"/>
              </w:rPr>
              <w:t>-</w:t>
            </w:r>
          </w:p>
        </w:tc>
        <w:tc>
          <w:tcPr>
            <w:tcW w:w="2340" w:type="dxa"/>
            <w:vAlign w:val="center"/>
          </w:tcPr>
          <w:p w:rsidR="007D3BFA" w:rsidRPr="00AE5B5A" w:rsidRDefault="007D3BFA" w:rsidP="00925564">
            <w:pPr>
              <w:spacing w:before="29" w:line="288" w:lineRule="auto"/>
              <w:jc w:val="right"/>
              <w:rPr>
                <w:color w:val="000000" w:themeColor="text1"/>
                <w:kern w:val="0"/>
                <w:sz w:val="24"/>
              </w:rPr>
            </w:pPr>
            <w:r w:rsidRPr="00AE5B5A">
              <w:rPr>
                <w:color w:val="000000" w:themeColor="text1"/>
                <w:kern w:val="0"/>
                <w:sz w:val="24"/>
              </w:rPr>
              <w:t>-</w:t>
            </w:r>
          </w:p>
        </w:tc>
      </w:tr>
      <w:tr w:rsidR="00AE5B5A" w:rsidRPr="00AE5B5A" w:rsidTr="000E1450">
        <w:trPr>
          <w:trHeight w:val="103"/>
          <w:jc w:val="center"/>
        </w:trPr>
        <w:tc>
          <w:tcPr>
            <w:tcW w:w="828" w:type="dxa"/>
            <w:vMerge/>
            <w:vAlign w:val="center"/>
          </w:tcPr>
          <w:p w:rsidR="007D3BFA" w:rsidRPr="00AE5B5A" w:rsidRDefault="007D3BFA" w:rsidP="00626617">
            <w:pPr>
              <w:widowControl/>
              <w:spacing w:before="29" w:line="288" w:lineRule="auto"/>
              <w:rPr>
                <w:color w:val="000000" w:themeColor="text1"/>
                <w:kern w:val="0"/>
                <w:sz w:val="24"/>
              </w:rPr>
            </w:pPr>
          </w:p>
        </w:tc>
        <w:tc>
          <w:tcPr>
            <w:tcW w:w="1440" w:type="dxa"/>
            <w:vAlign w:val="center"/>
          </w:tcPr>
          <w:p w:rsidR="007D3BFA" w:rsidRPr="00AE5B5A" w:rsidRDefault="007D3BFA" w:rsidP="000E1450">
            <w:pPr>
              <w:widowControl/>
              <w:spacing w:before="29" w:line="288" w:lineRule="auto"/>
              <w:jc w:val="center"/>
              <w:rPr>
                <w:color w:val="000000" w:themeColor="text1"/>
                <w:kern w:val="0"/>
                <w:sz w:val="24"/>
              </w:rPr>
            </w:pPr>
            <w:r w:rsidRPr="00AE5B5A">
              <w:rPr>
                <w:rFonts w:hint="eastAsia"/>
                <w:color w:val="000000" w:themeColor="text1"/>
                <w:kern w:val="0"/>
                <w:sz w:val="24"/>
              </w:rPr>
              <w:t>合计</w:t>
            </w:r>
          </w:p>
        </w:tc>
        <w:tc>
          <w:tcPr>
            <w:tcW w:w="2339" w:type="dxa"/>
            <w:vAlign w:val="center"/>
          </w:tcPr>
          <w:p w:rsidR="007D3BFA" w:rsidRPr="00AE5B5A" w:rsidRDefault="007D3BFA" w:rsidP="00925564">
            <w:pPr>
              <w:spacing w:before="29" w:line="288" w:lineRule="auto"/>
              <w:jc w:val="right"/>
              <w:rPr>
                <w:color w:val="000000" w:themeColor="text1"/>
                <w:kern w:val="0"/>
                <w:sz w:val="24"/>
              </w:rPr>
            </w:pPr>
            <w:r w:rsidRPr="00AE5B5A">
              <w:rPr>
                <w:color w:val="000000" w:themeColor="text1"/>
                <w:kern w:val="0"/>
                <w:sz w:val="24"/>
              </w:rPr>
              <w:t>-</w:t>
            </w:r>
          </w:p>
        </w:tc>
        <w:tc>
          <w:tcPr>
            <w:tcW w:w="2339" w:type="dxa"/>
            <w:vAlign w:val="center"/>
          </w:tcPr>
          <w:p w:rsidR="007D3BFA" w:rsidRPr="00AE5B5A" w:rsidRDefault="007D3BFA" w:rsidP="00925564">
            <w:pPr>
              <w:spacing w:before="29" w:line="288" w:lineRule="auto"/>
              <w:jc w:val="right"/>
              <w:rPr>
                <w:color w:val="000000" w:themeColor="text1"/>
                <w:kern w:val="0"/>
                <w:sz w:val="24"/>
              </w:rPr>
            </w:pPr>
            <w:r w:rsidRPr="00AE5B5A">
              <w:rPr>
                <w:color w:val="000000" w:themeColor="text1"/>
                <w:kern w:val="0"/>
                <w:sz w:val="24"/>
              </w:rPr>
              <w:t>-</w:t>
            </w:r>
          </w:p>
        </w:tc>
        <w:tc>
          <w:tcPr>
            <w:tcW w:w="2340" w:type="dxa"/>
            <w:vAlign w:val="center"/>
          </w:tcPr>
          <w:p w:rsidR="007D3BFA" w:rsidRPr="00AE5B5A" w:rsidRDefault="007D3BFA" w:rsidP="00925564">
            <w:pPr>
              <w:spacing w:before="29" w:line="288" w:lineRule="auto"/>
              <w:jc w:val="right"/>
              <w:rPr>
                <w:color w:val="000000" w:themeColor="text1"/>
                <w:kern w:val="0"/>
                <w:sz w:val="24"/>
              </w:rPr>
            </w:pPr>
            <w:r w:rsidRPr="00AE5B5A">
              <w:rPr>
                <w:color w:val="000000" w:themeColor="text1"/>
                <w:kern w:val="0"/>
                <w:sz w:val="24"/>
              </w:rPr>
              <w:t>-</w:t>
            </w:r>
          </w:p>
        </w:tc>
      </w:tr>
      <w:tr w:rsidR="00AE5B5A" w:rsidRPr="00AE5B5A" w:rsidTr="0087482E">
        <w:trPr>
          <w:trHeight w:val="270"/>
          <w:jc w:val="center"/>
        </w:trPr>
        <w:tc>
          <w:tcPr>
            <w:tcW w:w="2268" w:type="dxa"/>
            <w:gridSpan w:val="2"/>
            <w:vAlign w:val="center"/>
          </w:tcPr>
          <w:p w:rsidR="007D3BFA" w:rsidRPr="00AE5B5A" w:rsidRDefault="007D3BFA" w:rsidP="00626617">
            <w:pPr>
              <w:widowControl/>
              <w:spacing w:before="29" w:line="288" w:lineRule="auto"/>
              <w:rPr>
                <w:color w:val="000000" w:themeColor="text1"/>
                <w:kern w:val="0"/>
                <w:sz w:val="24"/>
              </w:rPr>
            </w:pPr>
            <w:r w:rsidRPr="00AE5B5A">
              <w:rPr>
                <w:rFonts w:hint="eastAsia"/>
                <w:color w:val="000000" w:themeColor="text1"/>
                <w:kern w:val="0"/>
                <w:sz w:val="24"/>
              </w:rPr>
              <w:t>资产支持证券</w:t>
            </w:r>
          </w:p>
        </w:tc>
        <w:tc>
          <w:tcPr>
            <w:tcW w:w="2339" w:type="dxa"/>
            <w:vAlign w:val="center"/>
          </w:tcPr>
          <w:p w:rsidR="007D3BFA" w:rsidRPr="00AE5B5A" w:rsidRDefault="007D3BFA" w:rsidP="00925564">
            <w:pPr>
              <w:spacing w:before="29" w:line="288" w:lineRule="auto"/>
              <w:jc w:val="right"/>
              <w:rPr>
                <w:color w:val="000000" w:themeColor="text1"/>
                <w:kern w:val="0"/>
                <w:sz w:val="24"/>
              </w:rPr>
            </w:pPr>
            <w:r w:rsidRPr="00AE5B5A">
              <w:rPr>
                <w:color w:val="000000" w:themeColor="text1"/>
                <w:kern w:val="0"/>
                <w:sz w:val="24"/>
              </w:rPr>
              <w:t>-</w:t>
            </w:r>
          </w:p>
        </w:tc>
        <w:tc>
          <w:tcPr>
            <w:tcW w:w="2339" w:type="dxa"/>
            <w:vAlign w:val="center"/>
          </w:tcPr>
          <w:p w:rsidR="007D3BFA" w:rsidRPr="00AE5B5A" w:rsidRDefault="007D3BFA" w:rsidP="00925564">
            <w:pPr>
              <w:spacing w:before="29" w:line="288" w:lineRule="auto"/>
              <w:jc w:val="right"/>
              <w:rPr>
                <w:color w:val="000000" w:themeColor="text1"/>
                <w:kern w:val="0"/>
                <w:sz w:val="24"/>
              </w:rPr>
            </w:pPr>
            <w:r w:rsidRPr="00AE5B5A">
              <w:rPr>
                <w:color w:val="000000" w:themeColor="text1"/>
                <w:kern w:val="0"/>
                <w:sz w:val="24"/>
              </w:rPr>
              <w:t>-</w:t>
            </w:r>
          </w:p>
        </w:tc>
        <w:tc>
          <w:tcPr>
            <w:tcW w:w="2340" w:type="dxa"/>
            <w:vAlign w:val="center"/>
          </w:tcPr>
          <w:p w:rsidR="007D3BFA" w:rsidRPr="00AE5B5A" w:rsidRDefault="007D3BFA" w:rsidP="00925564">
            <w:pPr>
              <w:spacing w:before="29" w:line="288" w:lineRule="auto"/>
              <w:jc w:val="right"/>
              <w:rPr>
                <w:color w:val="000000" w:themeColor="text1"/>
                <w:kern w:val="0"/>
                <w:sz w:val="24"/>
              </w:rPr>
            </w:pPr>
            <w:r w:rsidRPr="00AE5B5A">
              <w:rPr>
                <w:color w:val="000000" w:themeColor="text1"/>
                <w:kern w:val="0"/>
                <w:sz w:val="24"/>
              </w:rPr>
              <w:t>-</w:t>
            </w:r>
          </w:p>
        </w:tc>
      </w:tr>
      <w:tr w:rsidR="00AE5B5A" w:rsidRPr="00AE5B5A" w:rsidTr="0087482E">
        <w:trPr>
          <w:trHeight w:val="270"/>
          <w:jc w:val="center"/>
        </w:trPr>
        <w:tc>
          <w:tcPr>
            <w:tcW w:w="2268" w:type="dxa"/>
            <w:gridSpan w:val="2"/>
            <w:vAlign w:val="center"/>
          </w:tcPr>
          <w:p w:rsidR="007D3BFA" w:rsidRPr="00AE5B5A" w:rsidRDefault="007D3BFA" w:rsidP="00626617">
            <w:pPr>
              <w:widowControl/>
              <w:spacing w:before="29" w:line="288" w:lineRule="auto"/>
              <w:rPr>
                <w:color w:val="000000" w:themeColor="text1"/>
                <w:kern w:val="0"/>
                <w:sz w:val="24"/>
              </w:rPr>
            </w:pPr>
            <w:r w:rsidRPr="00AE5B5A">
              <w:rPr>
                <w:rFonts w:hint="eastAsia"/>
                <w:color w:val="000000" w:themeColor="text1"/>
                <w:kern w:val="0"/>
                <w:sz w:val="24"/>
              </w:rPr>
              <w:t>基金</w:t>
            </w:r>
          </w:p>
        </w:tc>
        <w:tc>
          <w:tcPr>
            <w:tcW w:w="2339" w:type="dxa"/>
            <w:vAlign w:val="center"/>
          </w:tcPr>
          <w:p w:rsidR="007D3BFA" w:rsidRPr="00AE5B5A" w:rsidRDefault="007D3BFA" w:rsidP="00925564">
            <w:pPr>
              <w:spacing w:before="29" w:line="288" w:lineRule="auto"/>
              <w:jc w:val="right"/>
              <w:rPr>
                <w:color w:val="000000" w:themeColor="text1"/>
                <w:kern w:val="0"/>
                <w:sz w:val="24"/>
              </w:rPr>
            </w:pPr>
            <w:r w:rsidRPr="00AE5B5A">
              <w:rPr>
                <w:color w:val="000000" w:themeColor="text1"/>
                <w:kern w:val="0"/>
                <w:sz w:val="24"/>
              </w:rPr>
              <w:t>-</w:t>
            </w:r>
          </w:p>
        </w:tc>
        <w:tc>
          <w:tcPr>
            <w:tcW w:w="2339" w:type="dxa"/>
            <w:vAlign w:val="center"/>
          </w:tcPr>
          <w:p w:rsidR="007D3BFA" w:rsidRPr="00AE5B5A" w:rsidRDefault="007D3BFA" w:rsidP="00925564">
            <w:pPr>
              <w:spacing w:before="29" w:line="288" w:lineRule="auto"/>
              <w:jc w:val="right"/>
              <w:rPr>
                <w:color w:val="000000" w:themeColor="text1"/>
                <w:kern w:val="0"/>
                <w:sz w:val="24"/>
              </w:rPr>
            </w:pPr>
            <w:r w:rsidRPr="00AE5B5A">
              <w:rPr>
                <w:color w:val="000000" w:themeColor="text1"/>
                <w:kern w:val="0"/>
                <w:sz w:val="24"/>
              </w:rPr>
              <w:t>-</w:t>
            </w:r>
          </w:p>
        </w:tc>
        <w:tc>
          <w:tcPr>
            <w:tcW w:w="2340" w:type="dxa"/>
            <w:vAlign w:val="center"/>
          </w:tcPr>
          <w:p w:rsidR="007D3BFA" w:rsidRPr="00AE5B5A" w:rsidRDefault="007D3BFA" w:rsidP="00925564">
            <w:pPr>
              <w:spacing w:before="29" w:line="288" w:lineRule="auto"/>
              <w:jc w:val="right"/>
              <w:rPr>
                <w:color w:val="000000" w:themeColor="text1"/>
                <w:kern w:val="0"/>
                <w:sz w:val="24"/>
              </w:rPr>
            </w:pPr>
            <w:r w:rsidRPr="00AE5B5A">
              <w:rPr>
                <w:color w:val="000000" w:themeColor="text1"/>
                <w:kern w:val="0"/>
                <w:sz w:val="24"/>
              </w:rPr>
              <w:t>-</w:t>
            </w:r>
          </w:p>
        </w:tc>
      </w:tr>
      <w:tr w:rsidR="00AE5B5A" w:rsidRPr="00AE5B5A" w:rsidTr="0087482E">
        <w:trPr>
          <w:trHeight w:val="270"/>
          <w:jc w:val="center"/>
        </w:trPr>
        <w:tc>
          <w:tcPr>
            <w:tcW w:w="2268" w:type="dxa"/>
            <w:gridSpan w:val="2"/>
            <w:vAlign w:val="center"/>
          </w:tcPr>
          <w:p w:rsidR="007D3BFA" w:rsidRPr="00AE5B5A" w:rsidRDefault="007D3BFA" w:rsidP="00626617">
            <w:pPr>
              <w:widowControl/>
              <w:spacing w:before="29" w:line="288" w:lineRule="auto"/>
              <w:rPr>
                <w:color w:val="000000" w:themeColor="text1"/>
                <w:kern w:val="0"/>
                <w:sz w:val="24"/>
              </w:rPr>
            </w:pPr>
            <w:r w:rsidRPr="00AE5B5A">
              <w:rPr>
                <w:rFonts w:hint="eastAsia"/>
                <w:color w:val="000000" w:themeColor="text1"/>
                <w:kern w:val="0"/>
                <w:sz w:val="24"/>
              </w:rPr>
              <w:t>其他</w:t>
            </w:r>
          </w:p>
        </w:tc>
        <w:tc>
          <w:tcPr>
            <w:tcW w:w="2339" w:type="dxa"/>
            <w:vAlign w:val="center"/>
          </w:tcPr>
          <w:p w:rsidR="007D3BFA" w:rsidRPr="00AE5B5A" w:rsidRDefault="007D3BFA" w:rsidP="00925564">
            <w:pPr>
              <w:spacing w:before="29" w:line="288" w:lineRule="auto"/>
              <w:jc w:val="right"/>
              <w:rPr>
                <w:color w:val="000000" w:themeColor="text1"/>
                <w:kern w:val="0"/>
                <w:sz w:val="24"/>
              </w:rPr>
            </w:pPr>
            <w:r w:rsidRPr="00AE5B5A">
              <w:rPr>
                <w:color w:val="000000" w:themeColor="text1"/>
                <w:kern w:val="0"/>
                <w:sz w:val="24"/>
              </w:rPr>
              <w:t>-</w:t>
            </w:r>
          </w:p>
        </w:tc>
        <w:tc>
          <w:tcPr>
            <w:tcW w:w="2339" w:type="dxa"/>
            <w:vAlign w:val="center"/>
          </w:tcPr>
          <w:p w:rsidR="007D3BFA" w:rsidRPr="00AE5B5A" w:rsidRDefault="007D3BFA" w:rsidP="00925564">
            <w:pPr>
              <w:spacing w:before="29" w:line="288" w:lineRule="auto"/>
              <w:jc w:val="right"/>
              <w:rPr>
                <w:color w:val="000000" w:themeColor="text1"/>
                <w:kern w:val="0"/>
                <w:sz w:val="24"/>
              </w:rPr>
            </w:pPr>
            <w:r w:rsidRPr="00AE5B5A">
              <w:rPr>
                <w:color w:val="000000" w:themeColor="text1"/>
                <w:kern w:val="0"/>
                <w:sz w:val="24"/>
              </w:rPr>
              <w:t>-</w:t>
            </w:r>
          </w:p>
        </w:tc>
        <w:tc>
          <w:tcPr>
            <w:tcW w:w="2340" w:type="dxa"/>
            <w:vAlign w:val="center"/>
          </w:tcPr>
          <w:p w:rsidR="007D3BFA" w:rsidRPr="00AE5B5A" w:rsidRDefault="007D3BFA" w:rsidP="00925564">
            <w:pPr>
              <w:spacing w:before="29" w:line="288" w:lineRule="auto"/>
              <w:jc w:val="right"/>
              <w:rPr>
                <w:color w:val="000000" w:themeColor="text1"/>
                <w:kern w:val="0"/>
                <w:sz w:val="24"/>
              </w:rPr>
            </w:pPr>
            <w:r w:rsidRPr="00AE5B5A">
              <w:rPr>
                <w:color w:val="000000" w:themeColor="text1"/>
                <w:kern w:val="0"/>
                <w:sz w:val="24"/>
              </w:rPr>
              <w:t>-</w:t>
            </w:r>
          </w:p>
        </w:tc>
      </w:tr>
      <w:tr w:rsidR="007D3BFA" w:rsidRPr="00AE5B5A" w:rsidTr="0087482E">
        <w:trPr>
          <w:trHeight w:val="270"/>
          <w:jc w:val="center"/>
        </w:trPr>
        <w:tc>
          <w:tcPr>
            <w:tcW w:w="2268" w:type="dxa"/>
            <w:gridSpan w:val="2"/>
            <w:vAlign w:val="center"/>
          </w:tcPr>
          <w:p w:rsidR="007D3BFA" w:rsidRPr="00AE5B5A" w:rsidRDefault="007D3BFA" w:rsidP="00626617">
            <w:pPr>
              <w:widowControl/>
              <w:spacing w:before="29" w:line="288" w:lineRule="auto"/>
              <w:rPr>
                <w:color w:val="000000" w:themeColor="text1"/>
                <w:kern w:val="0"/>
                <w:sz w:val="24"/>
              </w:rPr>
            </w:pPr>
            <w:r w:rsidRPr="00AE5B5A">
              <w:rPr>
                <w:rFonts w:hint="eastAsia"/>
                <w:color w:val="000000" w:themeColor="text1"/>
                <w:kern w:val="0"/>
                <w:sz w:val="24"/>
              </w:rPr>
              <w:t>合计</w:t>
            </w:r>
          </w:p>
        </w:tc>
        <w:tc>
          <w:tcPr>
            <w:tcW w:w="2339" w:type="dxa"/>
            <w:vAlign w:val="center"/>
          </w:tcPr>
          <w:p w:rsidR="007D3BFA" w:rsidRPr="00AE5B5A" w:rsidRDefault="007D3BFA" w:rsidP="00925564">
            <w:pPr>
              <w:spacing w:before="29" w:line="288" w:lineRule="auto"/>
              <w:jc w:val="right"/>
              <w:rPr>
                <w:color w:val="000000" w:themeColor="text1"/>
                <w:kern w:val="0"/>
                <w:sz w:val="24"/>
              </w:rPr>
            </w:pPr>
            <w:r w:rsidRPr="00AE5B5A">
              <w:rPr>
                <w:color w:val="000000" w:themeColor="text1"/>
                <w:kern w:val="0"/>
                <w:sz w:val="24"/>
              </w:rPr>
              <w:t>672,552,887.43</w:t>
            </w:r>
          </w:p>
        </w:tc>
        <w:tc>
          <w:tcPr>
            <w:tcW w:w="2339" w:type="dxa"/>
            <w:vAlign w:val="center"/>
          </w:tcPr>
          <w:p w:rsidR="007D3BFA" w:rsidRPr="00AE5B5A" w:rsidRDefault="007D3BFA" w:rsidP="00925564">
            <w:pPr>
              <w:spacing w:before="29" w:line="288" w:lineRule="auto"/>
              <w:jc w:val="right"/>
              <w:rPr>
                <w:color w:val="000000" w:themeColor="text1"/>
                <w:kern w:val="0"/>
                <w:sz w:val="24"/>
              </w:rPr>
            </w:pPr>
            <w:r w:rsidRPr="00AE5B5A">
              <w:rPr>
                <w:color w:val="000000" w:themeColor="text1"/>
                <w:kern w:val="0"/>
                <w:sz w:val="24"/>
              </w:rPr>
              <w:t>699,248,627.74</w:t>
            </w:r>
          </w:p>
        </w:tc>
        <w:tc>
          <w:tcPr>
            <w:tcW w:w="2340" w:type="dxa"/>
            <w:vAlign w:val="center"/>
          </w:tcPr>
          <w:p w:rsidR="007D3BFA" w:rsidRPr="00AE5B5A" w:rsidRDefault="007D3BFA" w:rsidP="00925564">
            <w:pPr>
              <w:spacing w:before="29" w:line="288" w:lineRule="auto"/>
              <w:jc w:val="right"/>
              <w:rPr>
                <w:color w:val="000000" w:themeColor="text1"/>
                <w:kern w:val="0"/>
                <w:sz w:val="24"/>
              </w:rPr>
            </w:pPr>
            <w:r w:rsidRPr="00AE5B5A">
              <w:rPr>
                <w:color w:val="000000" w:themeColor="text1"/>
                <w:kern w:val="0"/>
                <w:sz w:val="24"/>
              </w:rPr>
              <w:t>26,695,740.31</w:t>
            </w:r>
          </w:p>
        </w:tc>
      </w:tr>
    </w:tbl>
    <w:p w:rsidR="001A59F9" w:rsidRPr="00AE5B5A" w:rsidRDefault="001A59F9" w:rsidP="00026C9C">
      <w:pPr>
        <w:adjustRightInd w:val="0"/>
        <w:snapToGrid w:val="0"/>
        <w:spacing w:line="360" w:lineRule="auto"/>
        <w:jc w:val="left"/>
        <w:rPr>
          <w:rFonts w:asciiTheme="minorEastAsia" w:eastAsiaTheme="minorEastAsia" w:hAnsiTheme="minorEastAsia"/>
          <w:bCs/>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55" w:name="_Toc478321540"/>
      <w:r w:rsidRPr="00AE5B5A">
        <w:rPr>
          <w:rFonts w:ascii="Times New Roman" w:hAnsi="Times New Roman"/>
          <w:color w:val="000000" w:themeColor="text1"/>
          <w:kern w:val="0"/>
          <w:szCs w:val="24"/>
        </w:rPr>
        <w:t>7.4.7.3</w:t>
      </w:r>
      <w:r w:rsidR="004C2C35"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衍生金融资产</w:t>
      </w:r>
      <w:r w:rsidRPr="00AE5B5A">
        <w:rPr>
          <w:rFonts w:ascii="Times New Roman" w:hAnsi="Times New Roman"/>
          <w:color w:val="000000" w:themeColor="text1"/>
          <w:kern w:val="0"/>
          <w:szCs w:val="24"/>
        </w:rPr>
        <w:t>/</w:t>
      </w:r>
      <w:r w:rsidRPr="00AE5B5A">
        <w:rPr>
          <w:rFonts w:ascii="Times New Roman" w:hAnsi="Times New Roman" w:hint="eastAsia"/>
          <w:color w:val="000000" w:themeColor="text1"/>
          <w:kern w:val="0"/>
          <w:szCs w:val="24"/>
        </w:rPr>
        <w:t>负债</w:t>
      </w:r>
      <w:bookmarkEnd w:id="155"/>
    </w:p>
    <w:p w:rsidR="001A59F9" w:rsidRPr="00AE5B5A" w:rsidRDefault="001A59F9" w:rsidP="00D754A9">
      <w:pPr>
        <w:tabs>
          <w:tab w:val="left" w:pos="426"/>
        </w:tabs>
        <w:spacing w:before="29" w:line="288" w:lineRule="auto"/>
        <w:jc w:val="left"/>
        <w:rPr>
          <w:color w:val="000000" w:themeColor="text1"/>
          <w:kern w:val="0"/>
          <w:sz w:val="24"/>
        </w:rPr>
      </w:pPr>
      <w:r w:rsidRPr="00AE5B5A">
        <w:rPr>
          <w:color w:val="000000" w:themeColor="text1"/>
          <w:kern w:val="0"/>
          <w:sz w:val="24"/>
        </w:rPr>
        <w:t>本基金本报告期末及上年度末未持有衍生金融工具。</w:t>
      </w:r>
    </w:p>
    <w:p w:rsidR="001A59F9" w:rsidRPr="00AE5B5A" w:rsidRDefault="001A59F9" w:rsidP="00CA4DF2">
      <w:pPr>
        <w:adjustRightInd w:val="0"/>
        <w:snapToGrid w:val="0"/>
        <w:spacing w:line="360" w:lineRule="auto"/>
        <w:jc w:val="left"/>
        <w:rPr>
          <w:rFonts w:asciiTheme="minorEastAsia" w:eastAsiaTheme="minorEastAsia" w:hAnsiTheme="minorEastAsia"/>
          <w:bCs/>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56" w:name="_Toc478321541"/>
      <w:r w:rsidRPr="00AE5B5A">
        <w:rPr>
          <w:rFonts w:ascii="Times New Roman" w:hAnsi="Times New Roman"/>
          <w:color w:val="000000" w:themeColor="text1"/>
          <w:kern w:val="0"/>
          <w:szCs w:val="24"/>
        </w:rPr>
        <w:t>7.4.7.4</w:t>
      </w:r>
      <w:r w:rsidR="004C2C35"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买入返售金融资产</w:t>
      </w:r>
      <w:bookmarkEnd w:id="156"/>
    </w:p>
    <w:p w:rsidR="006B6A2E" w:rsidRPr="00AE5B5A" w:rsidRDefault="001A59F9" w:rsidP="00AD0E47">
      <w:pPr>
        <w:pStyle w:val="20"/>
        <w:spacing w:before="29" w:after="0" w:line="288" w:lineRule="auto"/>
        <w:rPr>
          <w:rFonts w:ascii="Times New Roman" w:hAnsi="Times New Roman"/>
          <w:color w:val="000000" w:themeColor="text1"/>
          <w:kern w:val="0"/>
          <w:szCs w:val="24"/>
        </w:rPr>
      </w:pPr>
      <w:bookmarkStart w:id="157" w:name="_Toc478321542"/>
      <w:r w:rsidRPr="00AE5B5A">
        <w:rPr>
          <w:rFonts w:ascii="Times New Roman" w:hAnsi="Times New Roman"/>
          <w:color w:val="000000" w:themeColor="text1"/>
          <w:kern w:val="0"/>
          <w:szCs w:val="24"/>
        </w:rPr>
        <w:t>7.4.7.4.1</w:t>
      </w:r>
      <w:r w:rsidR="004C2C35"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各项买入返售金融资产期末余额</w:t>
      </w:r>
      <w:bookmarkEnd w:id="157"/>
    </w:p>
    <w:p w:rsidR="006209F0" w:rsidRPr="00AE5B5A" w:rsidRDefault="006209F0" w:rsidP="001F74B5">
      <w:pPr>
        <w:autoSpaceDE w:val="0"/>
        <w:autoSpaceDN w:val="0"/>
        <w:adjustRightInd w:val="0"/>
        <w:spacing w:before="29" w:line="288" w:lineRule="auto"/>
        <w:ind w:left="15"/>
        <w:jc w:val="right"/>
        <w:rPr>
          <w:color w:val="000000" w:themeColor="text1"/>
          <w:sz w:val="24"/>
        </w:rPr>
      </w:pPr>
      <w:r w:rsidRPr="00AE5B5A">
        <w:rPr>
          <w:rFonts w:hint="eastAsia"/>
          <w:color w:val="000000" w:themeColor="text1"/>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AE5B5A" w:rsidRPr="00AE5B5A" w:rsidTr="00F84032">
        <w:trPr>
          <w:trHeight w:val="330"/>
          <w:jc w:val="center"/>
        </w:trPr>
        <w:tc>
          <w:tcPr>
            <w:tcW w:w="2381" w:type="dxa"/>
            <w:vMerge w:val="restart"/>
            <w:vAlign w:val="center"/>
          </w:tcPr>
          <w:p w:rsidR="006209F0" w:rsidRPr="00AE5B5A" w:rsidRDefault="006209F0" w:rsidP="005822DE">
            <w:pPr>
              <w:spacing w:before="29" w:line="288" w:lineRule="auto"/>
              <w:jc w:val="center"/>
              <w:rPr>
                <w:color w:val="000000" w:themeColor="text1"/>
                <w:kern w:val="0"/>
                <w:sz w:val="24"/>
              </w:rPr>
            </w:pPr>
            <w:r w:rsidRPr="00AE5B5A">
              <w:rPr>
                <w:rFonts w:hint="eastAsia"/>
                <w:color w:val="000000" w:themeColor="text1"/>
                <w:kern w:val="0"/>
                <w:sz w:val="24"/>
              </w:rPr>
              <w:t>项目</w:t>
            </w:r>
          </w:p>
        </w:tc>
        <w:tc>
          <w:tcPr>
            <w:tcW w:w="6631" w:type="dxa"/>
            <w:gridSpan w:val="2"/>
          </w:tcPr>
          <w:p w:rsidR="006209F0" w:rsidRPr="00AE5B5A" w:rsidRDefault="006209F0" w:rsidP="005822DE">
            <w:pPr>
              <w:spacing w:before="29" w:line="288" w:lineRule="auto"/>
              <w:jc w:val="center"/>
              <w:rPr>
                <w:color w:val="000000" w:themeColor="text1"/>
                <w:kern w:val="0"/>
                <w:sz w:val="24"/>
              </w:rPr>
            </w:pPr>
            <w:r w:rsidRPr="00AE5B5A">
              <w:rPr>
                <w:rFonts w:hint="eastAsia"/>
                <w:color w:val="000000" w:themeColor="text1"/>
                <w:kern w:val="0"/>
                <w:sz w:val="24"/>
              </w:rPr>
              <w:t>本期末</w:t>
            </w:r>
          </w:p>
          <w:p w:rsidR="006209F0" w:rsidRPr="00AE5B5A" w:rsidRDefault="006209F0" w:rsidP="005822DE">
            <w:pPr>
              <w:spacing w:before="29" w:line="288" w:lineRule="auto"/>
              <w:jc w:val="center"/>
              <w:rPr>
                <w:color w:val="000000" w:themeColor="text1"/>
                <w:kern w:val="0"/>
                <w:sz w:val="24"/>
              </w:rPr>
            </w:pPr>
            <w:r w:rsidRPr="00AE5B5A">
              <w:rPr>
                <w:color w:val="000000" w:themeColor="text1"/>
                <w:kern w:val="0"/>
                <w:sz w:val="24"/>
              </w:rPr>
              <w:t>2016</w:t>
            </w:r>
            <w:r w:rsidRPr="00AE5B5A">
              <w:rPr>
                <w:color w:val="000000" w:themeColor="text1"/>
                <w:kern w:val="0"/>
                <w:sz w:val="24"/>
              </w:rPr>
              <w:t>年</w:t>
            </w:r>
            <w:r w:rsidRPr="00AE5B5A">
              <w:rPr>
                <w:color w:val="000000" w:themeColor="text1"/>
                <w:kern w:val="0"/>
                <w:sz w:val="24"/>
              </w:rPr>
              <w:t>12</w:t>
            </w:r>
            <w:r w:rsidRPr="00AE5B5A">
              <w:rPr>
                <w:color w:val="000000" w:themeColor="text1"/>
                <w:kern w:val="0"/>
                <w:sz w:val="24"/>
              </w:rPr>
              <w:t>月</w:t>
            </w:r>
            <w:r w:rsidRPr="00AE5B5A">
              <w:rPr>
                <w:color w:val="000000" w:themeColor="text1"/>
                <w:kern w:val="0"/>
                <w:sz w:val="24"/>
              </w:rPr>
              <w:t>31</w:t>
            </w:r>
            <w:r w:rsidRPr="00AE5B5A">
              <w:rPr>
                <w:color w:val="000000" w:themeColor="text1"/>
                <w:kern w:val="0"/>
                <w:sz w:val="24"/>
              </w:rPr>
              <w:t>日</w:t>
            </w:r>
          </w:p>
        </w:tc>
      </w:tr>
      <w:tr w:rsidR="00AE5B5A" w:rsidRPr="00AE5B5A" w:rsidTr="00F84032">
        <w:trPr>
          <w:trHeight w:val="330"/>
          <w:jc w:val="center"/>
        </w:trPr>
        <w:tc>
          <w:tcPr>
            <w:tcW w:w="2381" w:type="dxa"/>
            <w:vMerge/>
            <w:vAlign w:val="center"/>
          </w:tcPr>
          <w:p w:rsidR="006209F0" w:rsidRPr="00AE5B5A" w:rsidRDefault="006209F0" w:rsidP="005822DE">
            <w:pPr>
              <w:spacing w:before="29" w:line="288" w:lineRule="auto"/>
              <w:jc w:val="center"/>
              <w:rPr>
                <w:color w:val="000000" w:themeColor="text1"/>
                <w:kern w:val="0"/>
                <w:sz w:val="24"/>
              </w:rPr>
            </w:pPr>
          </w:p>
        </w:tc>
        <w:tc>
          <w:tcPr>
            <w:tcW w:w="3260" w:type="dxa"/>
          </w:tcPr>
          <w:p w:rsidR="006209F0" w:rsidRPr="00AE5B5A" w:rsidRDefault="006209F0" w:rsidP="005822DE">
            <w:pPr>
              <w:spacing w:before="29" w:line="288" w:lineRule="auto"/>
              <w:jc w:val="center"/>
              <w:rPr>
                <w:color w:val="000000" w:themeColor="text1"/>
                <w:kern w:val="0"/>
                <w:sz w:val="24"/>
              </w:rPr>
            </w:pPr>
            <w:r w:rsidRPr="00AE5B5A">
              <w:rPr>
                <w:rFonts w:hint="eastAsia"/>
                <w:color w:val="000000" w:themeColor="text1"/>
                <w:kern w:val="0"/>
                <w:sz w:val="24"/>
              </w:rPr>
              <w:t>账面余额</w:t>
            </w:r>
          </w:p>
        </w:tc>
        <w:tc>
          <w:tcPr>
            <w:tcW w:w="3371" w:type="dxa"/>
          </w:tcPr>
          <w:p w:rsidR="006209F0" w:rsidRPr="00AE5B5A" w:rsidRDefault="006209F0" w:rsidP="005822DE">
            <w:pPr>
              <w:spacing w:before="29" w:line="288" w:lineRule="auto"/>
              <w:jc w:val="center"/>
              <w:rPr>
                <w:color w:val="000000" w:themeColor="text1"/>
                <w:kern w:val="0"/>
                <w:sz w:val="24"/>
              </w:rPr>
            </w:pPr>
            <w:r w:rsidRPr="00AE5B5A">
              <w:rPr>
                <w:rFonts w:hint="eastAsia"/>
                <w:color w:val="000000" w:themeColor="text1"/>
                <w:kern w:val="0"/>
                <w:sz w:val="24"/>
              </w:rPr>
              <w:t>其中：买断式逆回购</w:t>
            </w:r>
          </w:p>
        </w:tc>
      </w:tr>
      <w:tr w:rsidR="00AE5B5A" w:rsidRPr="00AE5B5A">
        <w:trPr>
          <w:jc w:val="center"/>
        </w:trPr>
        <w:tc>
          <w:tcPr>
            <w:tcW w:w="2381" w:type="dxa"/>
            <w:vAlign w:val="center"/>
          </w:tcPr>
          <w:p w:rsidR="00577D97" w:rsidRPr="00AE5B5A" w:rsidRDefault="007177F9">
            <w:pPr>
              <w:jc w:val="left"/>
              <w:rPr>
                <w:color w:val="000000" w:themeColor="text1"/>
              </w:rPr>
            </w:pPr>
            <w:r w:rsidRPr="00AE5B5A">
              <w:rPr>
                <w:color w:val="000000" w:themeColor="text1"/>
                <w:kern w:val="0"/>
                <w:sz w:val="24"/>
              </w:rPr>
              <w:t>银行间买入返售金融资产</w:t>
            </w:r>
          </w:p>
        </w:tc>
        <w:tc>
          <w:tcPr>
            <w:tcW w:w="3260" w:type="dxa"/>
            <w:vAlign w:val="center"/>
          </w:tcPr>
          <w:p w:rsidR="00577D97" w:rsidRPr="00AE5B5A" w:rsidRDefault="007177F9">
            <w:pPr>
              <w:jc w:val="right"/>
              <w:rPr>
                <w:color w:val="000000" w:themeColor="text1"/>
              </w:rPr>
            </w:pPr>
            <w:r w:rsidRPr="00AE5B5A">
              <w:rPr>
                <w:color w:val="000000" w:themeColor="text1"/>
                <w:kern w:val="0"/>
                <w:sz w:val="24"/>
              </w:rPr>
              <w:t>99,920,349.88</w:t>
            </w:r>
          </w:p>
        </w:tc>
        <w:tc>
          <w:tcPr>
            <w:tcW w:w="3371" w:type="dxa"/>
            <w:vAlign w:val="center"/>
          </w:tcPr>
          <w:p w:rsidR="00577D97" w:rsidRPr="00AE5B5A" w:rsidRDefault="007177F9">
            <w:pPr>
              <w:jc w:val="right"/>
              <w:rPr>
                <w:color w:val="000000" w:themeColor="text1"/>
              </w:rPr>
            </w:pPr>
            <w:r w:rsidRPr="00AE5B5A">
              <w:rPr>
                <w:color w:val="000000" w:themeColor="text1"/>
                <w:kern w:val="0"/>
                <w:sz w:val="24"/>
              </w:rPr>
              <w:t>-</w:t>
            </w:r>
          </w:p>
        </w:tc>
      </w:tr>
      <w:tr w:rsidR="00AE5B5A" w:rsidRPr="00AE5B5A" w:rsidTr="00F801A7">
        <w:trPr>
          <w:trHeight w:val="257"/>
          <w:jc w:val="center"/>
        </w:trPr>
        <w:tc>
          <w:tcPr>
            <w:tcW w:w="2381" w:type="dxa"/>
            <w:vAlign w:val="center"/>
          </w:tcPr>
          <w:p w:rsidR="006209F0" w:rsidRPr="00AE5B5A" w:rsidRDefault="006209F0" w:rsidP="00F801A7">
            <w:pPr>
              <w:widowControl/>
              <w:spacing w:before="29" w:line="288" w:lineRule="auto"/>
              <w:jc w:val="center"/>
              <w:rPr>
                <w:rFonts w:asciiTheme="minorEastAsia" w:eastAsiaTheme="minorEastAsia" w:hAnsiTheme="minorEastAsia"/>
                <w:color w:val="000000" w:themeColor="text1"/>
                <w:szCs w:val="21"/>
              </w:rPr>
            </w:pPr>
            <w:r w:rsidRPr="00AE5B5A">
              <w:rPr>
                <w:rFonts w:hint="eastAsia"/>
                <w:color w:val="000000" w:themeColor="text1"/>
                <w:kern w:val="0"/>
                <w:sz w:val="24"/>
              </w:rPr>
              <w:t>合计</w:t>
            </w:r>
          </w:p>
        </w:tc>
        <w:tc>
          <w:tcPr>
            <w:tcW w:w="3260" w:type="dxa"/>
            <w:vAlign w:val="center"/>
          </w:tcPr>
          <w:p w:rsidR="006209F0" w:rsidRPr="00AE5B5A" w:rsidRDefault="006209F0" w:rsidP="00925564">
            <w:pPr>
              <w:spacing w:before="29" w:line="288" w:lineRule="auto"/>
              <w:jc w:val="right"/>
              <w:rPr>
                <w:color w:val="000000" w:themeColor="text1"/>
                <w:kern w:val="0"/>
                <w:sz w:val="24"/>
              </w:rPr>
            </w:pPr>
            <w:r w:rsidRPr="00AE5B5A">
              <w:rPr>
                <w:color w:val="000000" w:themeColor="text1"/>
                <w:kern w:val="0"/>
                <w:sz w:val="24"/>
              </w:rPr>
              <w:t>99,920,349.88</w:t>
            </w:r>
          </w:p>
        </w:tc>
        <w:tc>
          <w:tcPr>
            <w:tcW w:w="3371" w:type="dxa"/>
            <w:vAlign w:val="center"/>
          </w:tcPr>
          <w:p w:rsidR="006209F0" w:rsidRPr="00AE5B5A" w:rsidRDefault="006209F0" w:rsidP="00925564">
            <w:pPr>
              <w:spacing w:before="29" w:line="288" w:lineRule="auto"/>
              <w:jc w:val="right"/>
              <w:rPr>
                <w:color w:val="000000" w:themeColor="text1"/>
                <w:kern w:val="0"/>
                <w:sz w:val="24"/>
              </w:rPr>
            </w:pPr>
            <w:r w:rsidRPr="00AE5B5A">
              <w:rPr>
                <w:color w:val="000000" w:themeColor="text1"/>
                <w:kern w:val="0"/>
                <w:sz w:val="24"/>
              </w:rPr>
              <w:t>-</w:t>
            </w:r>
          </w:p>
        </w:tc>
      </w:tr>
      <w:tr w:rsidR="00AE5B5A" w:rsidRPr="00AE5B5A" w:rsidTr="00F84032">
        <w:trPr>
          <w:trHeight w:val="330"/>
          <w:jc w:val="center"/>
        </w:trPr>
        <w:tc>
          <w:tcPr>
            <w:tcW w:w="2381" w:type="dxa"/>
            <w:vMerge w:val="restart"/>
            <w:vAlign w:val="center"/>
          </w:tcPr>
          <w:p w:rsidR="006209F0" w:rsidRPr="00AE5B5A" w:rsidRDefault="006209F0" w:rsidP="005822DE">
            <w:pPr>
              <w:spacing w:before="29" w:line="288" w:lineRule="auto"/>
              <w:jc w:val="center"/>
              <w:rPr>
                <w:color w:val="000000" w:themeColor="text1"/>
                <w:kern w:val="0"/>
                <w:sz w:val="24"/>
              </w:rPr>
            </w:pPr>
            <w:r w:rsidRPr="00AE5B5A">
              <w:rPr>
                <w:rFonts w:hint="eastAsia"/>
                <w:color w:val="000000" w:themeColor="text1"/>
                <w:kern w:val="0"/>
                <w:sz w:val="24"/>
              </w:rPr>
              <w:lastRenderedPageBreak/>
              <w:t>项目</w:t>
            </w:r>
          </w:p>
        </w:tc>
        <w:tc>
          <w:tcPr>
            <w:tcW w:w="6631" w:type="dxa"/>
            <w:gridSpan w:val="2"/>
          </w:tcPr>
          <w:p w:rsidR="006209F0" w:rsidRPr="00AE5B5A" w:rsidRDefault="006209F0" w:rsidP="005822DE">
            <w:pPr>
              <w:spacing w:before="29" w:line="288" w:lineRule="auto"/>
              <w:jc w:val="center"/>
              <w:rPr>
                <w:color w:val="000000" w:themeColor="text1"/>
                <w:kern w:val="0"/>
                <w:sz w:val="24"/>
              </w:rPr>
            </w:pPr>
            <w:r w:rsidRPr="00AE5B5A">
              <w:rPr>
                <w:rFonts w:hint="eastAsia"/>
                <w:color w:val="000000" w:themeColor="text1"/>
                <w:kern w:val="0"/>
                <w:sz w:val="24"/>
              </w:rPr>
              <w:t>上年度末</w:t>
            </w:r>
          </w:p>
          <w:p w:rsidR="006209F0" w:rsidRPr="00AE5B5A" w:rsidRDefault="006209F0" w:rsidP="005822DE">
            <w:pPr>
              <w:spacing w:before="29" w:line="288" w:lineRule="auto"/>
              <w:jc w:val="center"/>
              <w:rPr>
                <w:color w:val="000000" w:themeColor="text1"/>
                <w:kern w:val="0"/>
                <w:sz w:val="24"/>
              </w:rPr>
            </w:pPr>
            <w:r w:rsidRPr="00AE5B5A">
              <w:rPr>
                <w:color w:val="000000" w:themeColor="text1"/>
                <w:kern w:val="0"/>
                <w:sz w:val="24"/>
              </w:rPr>
              <w:t>2015</w:t>
            </w:r>
            <w:r w:rsidRPr="00AE5B5A">
              <w:rPr>
                <w:color w:val="000000" w:themeColor="text1"/>
                <w:kern w:val="0"/>
                <w:sz w:val="24"/>
              </w:rPr>
              <w:t>年</w:t>
            </w:r>
            <w:r w:rsidRPr="00AE5B5A">
              <w:rPr>
                <w:color w:val="000000" w:themeColor="text1"/>
                <w:kern w:val="0"/>
                <w:sz w:val="24"/>
              </w:rPr>
              <w:t>12</w:t>
            </w:r>
            <w:r w:rsidRPr="00AE5B5A">
              <w:rPr>
                <w:color w:val="000000" w:themeColor="text1"/>
                <w:kern w:val="0"/>
                <w:sz w:val="24"/>
              </w:rPr>
              <w:t>月</w:t>
            </w:r>
            <w:r w:rsidRPr="00AE5B5A">
              <w:rPr>
                <w:color w:val="000000" w:themeColor="text1"/>
                <w:kern w:val="0"/>
                <w:sz w:val="24"/>
              </w:rPr>
              <w:t>31</w:t>
            </w:r>
            <w:r w:rsidRPr="00AE5B5A">
              <w:rPr>
                <w:color w:val="000000" w:themeColor="text1"/>
                <w:kern w:val="0"/>
                <w:sz w:val="24"/>
              </w:rPr>
              <w:t>日</w:t>
            </w:r>
          </w:p>
        </w:tc>
      </w:tr>
      <w:tr w:rsidR="00AE5B5A" w:rsidRPr="00AE5B5A" w:rsidTr="00F84032">
        <w:trPr>
          <w:trHeight w:val="330"/>
          <w:jc w:val="center"/>
        </w:trPr>
        <w:tc>
          <w:tcPr>
            <w:tcW w:w="2381" w:type="dxa"/>
            <w:vMerge/>
            <w:vAlign w:val="center"/>
          </w:tcPr>
          <w:p w:rsidR="006209F0" w:rsidRPr="00AE5B5A" w:rsidRDefault="006209F0" w:rsidP="005822DE">
            <w:pPr>
              <w:spacing w:before="29" w:line="288" w:lineRule="auto"/>
              <w:jc w:val="center"/>
              <w:rPr>
                <w:color w:val="000000" w:themeColor="text1"/>
                <w:kern w:val="0"/>
                <w:sz w:val="24"/>
              </w:rPr>
            </w:pPr>
          </w:p>
        </w:tc>
        <w:tc>
          <w:tcPr>
            <w:tcW w:w="3260" w:type="dxa"/>
          </w:tcPr>
          <w:p w:rsidR="006209F0" w:rsidRPr="00AE5B5A" w:rsidRDefault="006209F0" w:rsidP="005822DE">
            <w:pPr>
              <w:spacing w:before="29" w:line="288" w:lineRule="auto"/>
              <w:jc w:val="center"/>
              <w:rPr>
                <w:color w:val="000000" w:themeColor="text1"/>
                <w:kern w:val="0"/>
                <w:sz w:val="24"/>
              </w:rPr>
            </w:pPr>
            <w:r w:rsidRPr="00AE5B5A">
              <w:rPr>
                <w:rFonts w:hint="eastAsia"/>
                <w:color w:val="000000" w:themeColor="text1"/>
                <w:kern w:val="0"/>
                <w:sz w:val="24"/>
              </w:rPr>
              <w:t>账面余额</w:t>
            </w:r>
          </w:p>
        </w:tc>
        <w:tc>
          <w:tcPr>
            <w:tcW w:w="3371" w:type="dxa"/>
          </w:tcPr>
          <w:p w:rsidR="006209F0" w:rsidRPr="00AE5B5A" w:rsidRDefault="006209F0" w:rsidP="005822DE">
            <w:pPr>
              <w:spacing w:before="29" w:line="288" w:lineRule="auto"/>
              <w:jc w:val="center"/>
              <w:rPr>
                <w:color w:val="000000" w:themeColor="text1"/>
                <w:kern w:val="0"/>
                <w:sz w:val="24"/>
              </w:rPr>
            </w:pPr>
            <w:r w:rsidRPr="00AE5B5A">
              <w:rPr>
                <w:rFonts w:hint="eastAsia"/>
                <w:color w:val="000000" w:themeColor="text1"/>
                <w:kern w:val="0"/>
                <w:sz w:val="24"/>
              </w:rPr>
              <w:t>其中：买断式逆回购</w:t>
            </w:r>
          </w:p>
        </w:tc>
      </w:tr>
      <w:tr w:rsidR="00AE5B5A" w:rsidRPr="00AE5B5A">
        <w:trPr>
          <w:jc w:val="center"/>
        </w:trPr>
        <w:tc>
          <w:tcPr>
            <w:tcW w:w="2381" w:type="dxa"/>
            <w:vAlign w:val="center"/>
          </w:tcPr>
          <w:p w:rsidR="00577D97" w:rsidRPr="00AE5B5A" w:rsidRDefault="007177F9">
            <w:pPr>
              <w:jc w:val="left"/>
              <w:rPr>
                <w:color w:val="000000" w:themeColor="text1"/>
              </w:rPr>
            </w:pPr>
            <w:r w:rsidRPr="00AE5B5A">
              <w:rPr>
                <w:color w:val="000000" w:themeColor="text1"/>
                <w:kern w:val="0"/>
                <w:sz w:val="24"/>
              </w:rPr>
              <w:t>交易所买入返售金融资产</w:t>
            </w:r>
          </w:p>
        </w:tc>
        <w:tc>
          <w:tcPr>
            <w:tcW w:w="3260" w:type="dxa"/>
            <w:vAlign w:val="center"/>
          </w:tcPr>
          <w:p w:rsidR="00577D97" w:rsidRPr="00AE5B5A" w:rsidRDefault="007177F9">
            <w:pPr>
              <w:jc w:val="right"/>
              <w:rPr>
                <w:color w:val="000000" w:themeColor="text1"/>
              </w:rPr>
            </w:pPr>
            <w:r w:rsidRPr="00AE5B5A">
              <w:rPr>
                <w:color w:val="000000" w:themeColor="text1"/>
                <w:kern w:val="0"/>
                <w:sz w:val="24"/>
              </w:rPr>
              <w:t>-</w:t>
            </w:r>
          </w:p>
        </w:tc>
        <w:tc>
          <w:tcPr>
            <w:tcW w:w="3371" w:type="dxa"/>
            <w:vAlign w:val="center"/>
          </w:tcPr>
          <w:p w:rsidR="00577D97" w:rsidRPr="00AE5B5A" w:rsidRDefault="007177F9">
            <w:pPr>
              <w:jc w:val="right"/>
              <w:rPr>
                <w:color w:val="000000" w:themeColor="text1"/>
              </w:rPr>
            </w:pPr>
            <w:r w:rsidRPr="00AE5B5A">
              <w:rPr>
                <w:color w:val="000000" w:themeColor="text1"/>
                <w:kern w:val="0"/>
                <w:sz w:val="24"/>
              </w:rPr>
              <w:t>-</w:t>
            </w:r>
          </w:p>
        </w:tc>
      </w:tr>
      <w:tr w:rsidR="00AE5B5A" w:rsidRPr="00AE5B5A">
        <w:trPr>
          <w:jc w:val="center"/>
        </w:trPr>
        <w:tc>
          <w:tcPr>
            <w:tcW w:w="2381" w:type="dxa"/>
            <w:vAlign w:val="center"/>
          </w:tcPr>
          <w:p w:rsidR="00577D97" w:rsidRPr="00AE5B5A" w:rsidRDefault="007177F9">
            <w:pPr>
              <w:jc w:val="left"/>
              <w:rPr>
                <w:color w:val="000000" w:themeColor="text1"/>
              </w:rPr>
            </w:pPr>
            <w:r w:rsidRPr="00AE5B5A">
              <w:rPr>
                <w:color w:val="000000" w:themeColor="text1"/>
                <w:kern w:val="0"/>
                <w:sz w:val="24"/>
              </w:rPr>
              <w:t>银行间买入返售金融资产</w:t>
            </w:r>
          </w:p>
        </w:tc>
        <w:tc>
          <w:tcPr>
            <w:tcW w:w="3260" w:type="dxa"/>
            <w:vAlign w:val="center"/>
          </w:tcPr>
          <w:p w:rsidR="00577D97" w:rsidRPr="00AE5B5A" w:rsidRDefault="007177F9">
            <w:pPr>
              <w:jc w:val="right"/>
              <w:rPr>
                <w:color w:val="000000" w:themeColor="text1"/>
              </w:rPr>
            </w:pPr>
            <w:r w:rsidRPr="00AE5B5A">
              <w:rPr>
                <w:color w:val="000000" w:themeColor="text1"/>
                <w:kern w:val="0"/>
                <w:sz w:val="24"/>
              </w:rPr>
              <w:t>-</w:t>
            </w:r>
          </w:p>
        </w:tc>
        <w:tc>
          <w:tcPr>
            <w:tcW w:w="3371" w:type="dxa"/>
            <w:vAlign w:val="center"/>
          </w:tcPr>
          <w:p w:rsidR="00577D97" w:rsidRPr="00AE5B5A" w:rsidRDefault="007177F9">
            <w:pPr>
              <w:jc w:val="right"/>
              <w:rPr>
                <w:color w:val="000000" w:themeColor="text1"/>
              </w:rPr>
            </w:pPr>
            <w:r w:rsidRPr="00AE5B5A">
              <w:rPr>
                <w:color w:val="000000" w:themeColor="text1"/>
                <w:kern w:val="0"/>
                <w:sz w:val="24"/>
              </w:rPr>
              <w:t>-</w:t>
            </w:r>
          </w:p>
        </w:tc>
      </w:tr>
      <w:tr w:rsidR="006209F0" w:rsidRPr="00AE5B5A" w:rsidTr="00F801A7">
        <w:trPr>
          <w:trHeight w:val="257"/>
          <w:jc w:val="center"/>
        </w:trPr>
        <w:tc>
          <w:tcPr>
            <w:tcW w:w="2381" w:type="dxa"/>
            <w:vAlign w:val="center"/>
          </w:tcPr>
          <w:p w:rsidR="006209F0" w:rsidRPr="00AE5B5A" w:rsidRDefault="006209F0" w:rsidP="00F801A7">
            <w:pPr>
              <w:widowControl/>
              <w:spacing w:before="29" w:line="288" w:lineRule="auto"/>
              <w:jc w:val="center"/>
              <w:rPr>
                <w:rFonts w:asciiTheme="minorEastAsia" w:eastAsiaTheme="minorEastAsia" w:hAnsiTheme="minorEastAsia"/>
                <w:color w:val="000000" w:themeColor="text1"/>
                <w:szCs w:val="21"/>
              </w:rPr>
            </w:pPr>
            <w:r w:rsidRPr="00AE5B5A">
              <w:rPr>
                <w:rFonts w:hint="eastAsia"/>
                <w:color w:val="000000" w:themeColor="text1"/>
                <w:kern w:val="0"/>
                <w:sz w:val="24"/>
              </w:rPr>
              <w:t>合计</w:t>
            </w:r>
          </w:p>
        </w:tc>
        <w:tc>
          <w:tcPr>
            <w:tcW w:w="3260" w:type="dxa"/>
            <w:vAlign w:val="center"/>
          </w:tcPr>
          <w:p w:rsidR="006209F0" w:rsidRPr="00AE5B5A" w:rsidRDefault="006209F0" w:rsidP="00925564">
            <w:pPr>
              <w:spacing w:before="29" w:line="288" w:lineRule="auto"/>
              <w:jc w:val="right"/>
              <w:rPr>
                <w:color w:val="000000" w:themeColor="text1"/>
                <w:kern w:val="0"/>
                <w:sz w:val="24"/>
              </w:rPr>
            </w:pPr>
            <w:r w:rsidRPr="00AE5B5A">
              <w:rPr>
                <w:color w:val="000000" w:themeColor="text1"/>
                <w:kern w:val="0"/>
                <w:sz w:val="24"/>
              </w:rPr>
              <w:t>-</w:t>
            </w:r>
          </w:p>
        </w:tc>
        <w:tc>
          <w:tcPr>
            <w:tcW w:w="3371" w:type="dxa"/>
            <w:vAlign w:val="center"/>
          </w:tcPr>
          <w:p w:rsidR="006209F0" w:rsidRPr="00AE5B5A" w:rsidRDefault="006209F0" w:rsidP="00925564">
            <w:pPr>
              <w:spacing w:before="29" w:line="288" w:lineRule="auto"/>
              <w:jc w:val="right"/>
              <w:rPr>
                <w:color w:val="000000" w:themeColor="text1"/>
                <w:kern w:val="0"/>
                <w:sz w:val="24"/>
              </w:rPr>
            </w:pPr>
            <w:r w:rsidRPr="00AE5B5A">
              <w:rPr>
                <w:color w:val="000000" w:themeColor="text1"/>
                <w:kern w:val="0"/>
                <w:sz w:val="24"/>
              </w:rPr>
              <w:t>-</w:t>
            </w:r>
          </w:p>
        </w:tc>
      </w:tr>
    </w:tbl>
    <w:p w:rsidR="00F801A7" w:rsidRPr="00AE5B5A" w:rsidRDefault="00F801A7" w:rsidP="001F74B5">
      <w:pPr>
        <w:autoSpaceDE w:val="0"/>
        <w:autoSpaceDN w:val="0"/>
        <w:adjustRightInd w:val="0"/>
        <w:spacing w:before="29" w:line="288" w:lineRule="auto"/>
        <w:ind w:left="15"/>
        <w:jc w:val="right"/>
        <w:rPr>
          <w:color w:val="000000" w:themeColor="text1"/>
          <w:sz w:val="24"/>
        </w:rPr>
      </w:pPr>
    </w:p>
    <w:p w:rsidR="001A59F9" w:rsidRPr="00AE5B5A" w:rsidRDefault="001A59F9" w:rsidP="00026C9C">
      <w:pPr>
        <w:adjustRightInd w:val="0"/>
        <w:snapToGrid w:val="0"/>
        <w:spacing w:line="360" w:lineRule="auto"/>
        <w:jc w:val="left"/>
        <w:rPr>
          <w:rFonts w:asciiTheme="minorEastAsia" w:eastAsiaTheme="minorEastAsia" w:hAnsiTheme="minorEastAsia"/>
          <w:bCs/>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58" w:name="_Toc478321543"/>
      <w:r w:rsidRPr="00AE5B5A">
        <w:rPr>
          <w:rFonts w:ascii="Times New Roman" w:hAnsi="Times New Roman"/>
          <w:color w:val="000000" w:themeColor="text1"/>
          <w:kern w:val="0"/>
          <w:szCs w:val="24"/>
        </w:rPr>
        <w:t>7.4.7.4.2</w:t>
      </w:r>
      <w:r w:rsidR="004C2C35"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期末买断式逆回购交易中取得的债券</w:t>
      </w:r>
      <w:bookmarkEnd w:id="158"/>
    </w:p>
    <w:p w:rsidR="001A59F9" w:rsidRPr="00AE5B5A" w:rsidRDefault="001A59F9" w:rsidP="00D754A9">
      <w:pPr>
        <w:tabs>
          <w:tab w:val="left" w:pos="426"/>
        </w:tabs>
        <w:spacing w:before="29" w:line="288" w:lineRule="auto"/>
        <w:jc w:val="left"/>
        <w:rPr>
          <w:color w:val="000000" w:themeColor="text1"/>
          <w:kern w:val="0"/>
          <w:sz w:val="24"/>
        </w:rPr>
      </w:pPr>
      <w:r w:rsidRPr="00AE5B5A">
        <w:rPr>
          <w:color w:val="000000" w:themeColor="text1"/>
          <w:kern w:val="0"/>
          <w:sz w:val="24"/>
        </w:rPr>
        <w:t>本基金本报告期末及上年度末未持有从买断式逆回购交易中取得的债券。</w:t>
      </w:r>
    </w:p>
    <w:p w:rsidR="001A59F9" w:rsidRPr="00AE5B5A" w:rsidRDefault="001A59F9" w:rsidP="00026C9C">
      <w:pPr>
        <w:spacing w:line="360" w:lineRule="auto"/>
        <w:rPr>
          <w:rFonts w:asciiTheme="minorEastAsia" w:eastAsiaTheme="minorEastAsia" w:hAnsiTheme="minorEastAsia"/>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59" w:name="_Toc478321544"/>
      <w:r w:rsidRPr="00AE5B5A">
        <w:rPr>
          <w:rFonts w:ascii="Times New Roman" w:hAnsi="Times New Roman"/>
          <w:color w:val="000000" w:themeColor="text1"/>
          <w:kern w:val="0"/>
          <w:szCs w:val="24"/>
        </w:rPr>
        <w:t>7.4.7.5</w:t>
      </w:r>
      <w:r w:rsidR="004C2C35"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应收利息</w:t>
      </w:r>
      <w:bookmarkEnd w:id="159"/>
    </w:p>
    <w:p w:rsidR="001A59F9" w:rsidRPr="00AE5B5A" w:rsidRDefault="001A59F9" w:rsidP="006112A6">
      <w:pPr>
        <w:spacing w:before="29" w:line="288" w:lineRule="auto"/>
        <w:jc w:val="right"/>
        <w:rPr>
          <w:color w:val="000000" w:themeColor="text1"/>
          <w:sz w:val="24"/>
        </w:rPr>
      </w:pPr>
      <w:r w:rsidRPr="00AE5B5A">
        <w:rPr>
          <w:rFonts w:hint="eastAsia"/>
          <w:color w:val="000000" w:themeColor="text1"/>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AE5B5A" w:rsidRPr="00AE5B5A" w:rsidTr="009671C1">
        <w:trPr>
          <w:trHeight w:val="330"/>
        </w:trPr>
        <w:tc>
          <w:tcPr>
            <w:tcW w:w="2709" w:type="dxa"/>
            <w:vAlign w:val="center"/>
          </w:tcPr>
          <w:p w:rsidR="001A59F9" w:rsidRPr="00AE5B5A" w:rsidRDefault="001A59F9" w:rsidP="005822DE">
            <w:pPr>
              <w:spacing w:before="29" w:line="288" w:lineRule="auto"/>
              <w:jc w:val="center"/>
              <w:rPr>
                <w:color w:val="000000" w:themeColor="text1"/>
                <w:kern w:val="0"/>
                <w:sz w:val="24"/>
              </w:rPr>
            </w:pPr>
            <w:r w:rsidRPr="00AE5B5A">
              <w:rPr>
                <w:rFonts w:hint="eastAsia"/>
                <w:color w:val="000000" w:themeColor="text1"/>
                <w:kern w:val="0"/>
                <w:sz w:val="24"/>
              </w:rPr>
              <w:t>项目</w:t>
            </w:r>
          </w:p>
        </w:tc>
        <w:tc>
          <w:tcPr>
            <w:tcW w:w="3118" w:type="dxa"/>
            <w:vAlign w:val="bottom"/>
          </w:tcPr>
          <w:p w:rsidR="001A59F9" w:rsidRPr="00AE5B5A" w:rsidRDefault="001A59F9" w:rsidP="005822DE">
            <w:pPr>
              <w:spacing w:before="29" w:line="288" w:lineRule="auto"/>
              <w:jc w:val="center"/>
              <w:rPr>
                <w:color w:val="000000" w:themeColor="text1"/>
                <w:kern w:val="0"/>
                <w:sz w:val="24"/>
              </w:rPr>
            </w:pPr>
            <w:r w:rsidRPr="00AE5B5A">
              <w:rPr>
                <w:rFonts w:hint="eastAsia"/>
                <w:color w:val="000000" w:themeColor="text1"/>
                <w:kern w:val="0"/>
                <w:sz w:val="24"/>
              </w:rPr>
              <w:t>本期末</w:t>
            </w:r>
          </w:p>
          <w:p w:rsidR="001A59F9" w:rsidRPr="00AE5B5A" w:rsidRDefault="00F64FAD" w:rsidP="005822DE">
            <w:pPr>
              <w:spacing w:before="29" w:line="288" w:lineRule="auto"/>
              <w:jc w:val="center"/>
              <w:rPr>
                <w:color w:val="000000" w:themeColor="text1"/>
                <w:kern w:val="0"/>
                <w:sz w:val="24"/>
              </w:rPr>
            </w:pPr>
            <w:r w:rsidRPr="00AE5B5A">
              <w:rPr>
                <w:color w:val="000000" w:themeColor="text1"/>
                <w:kern w:val="0"/>
                <w:sz w:val="24"/>
              </w:rPr>
              <w:t>2016</w:t>
            </w:r>
            <w:r w:rsidRPr="00AE5B5A">
              <w:rPr>
                <w:color w:val="000000" w:themeColor="text1"/>
                <w:kern w:val="0"/>
                <w:sz w:val="24"/>
              </w:rPr>
              <w:t>年</w:t>
            </w:r>
            <w:r w:rsidRPr="00AE5B5A">
              <w:rPr>
                <w:color w:val="000000" w:themeColor="text1"/>
                <w:kern w:val="0"/>
                <w:sz w:val="24"/>
              </w:rPr>
              <w:t>12</w:t>
            </w:r>
            <w:r w:rsidRPr="00AE5B5A">
              <w:rPr>
                <w:color w:val="000000" w:themeColor="text1"/>
                <w:kern w:val="0"/>
                <w:sz w:val="24"/>
              </w:rPr>
              <w:t>月</w:t>
            </w:r>
            <w:r w:rsidRPr="00AE5B5A">
              <w:rPr>
                <w:color w:val="000000" w:themeColor="text1"/>
                <w:kern w:val="0"/>
                <w:sz w:val="24"/>
              </w:rPr>
              <w:t>31</w:t>
            </w:r>
            <w:r w:rsidRPr="00AE5B5A">
              <w:rPr>
                <w:color w:val="000000" w:themeColor="text1"/>
                <w:kern w:val="0"/>
                <w:sz w:val="24"/>
              </w:rPr>
              <w:t>日</w:t>
            </w:r>
          </w:p>
        </w:tc>
        <w:tc>
          <w:tcPr>
            <w:tcW w:w="3188" w:type="dxa"/>
          </w:tcPr>
          <w:p w:rsidR="001A59F9" w:rsidRPr="00AE5B5A" w:rsidRDefault="001A59F9" w:rsidP="005822DE">
            <w:pPr>
              <w:spacing w:before="29" w:line="288" w:lineRule="auto"/>
              <w:jc w:val="center"/>
              <w:rPr>
                <w:color w:val="000000" w:themeColor="text1"/>
                <w:kern w:val="0"/>
                <w:sz w:val="24"/>
              </w:rPr>
            </w:pPr>
            <w:r w:rsidRPr="00AE5B5A">
              <w:rPr>
                <w:rFonts w:hint="eastAsia"/>
                <w:color w:val="000000" w:themeColor="text1"/>
                <w:kern w:val="0"/>
                <w:sz w:val="24"/>
              </w:rPr>
              <w:t>上年度末</w:t>
            </w:r>
          </w:p>
          <w:p w:rsidR="001A59F9" w:rsidRPr="00AE5B5A" w:rsidRDefault="00955CB7" w:rsidP="005822DE">
            <w:pPr>
              <w:spacing w:before="29" w:line="288" w:lineRule="auto"/>
              <w:jc w:val="center"/>
              <w:rPr>
                <w:color w:val="000000" w:themeColor="text1"/>
                <w:kern w:val="0"/>
                <w:sz w:val="24"/>
              </w:rPr>
            </w:pPr>
            <w:r w:rsidRPr="00AE5B5A">
              <w:rPr>
                <w:color w:val="000000" w:themeColor="text1"/>
                <w:kern w:val="0"/>
                <w:sz w:val="24"/>
              </w:rPr>
              <w:t>2015</w:t>
            </w:r>
            <w:r w:rsidRPr="00AE5B5A">
              <w:rPr>
                <w:color w:val="000000" w:themeColor="text1"/>
                <w:kern w:val="0"/>
                <w:sz w:val="24"/>
              </w:rPr>
              <w:t>年</w:t>
            </w:r>
            <w:r w:rsidRPr="00AE5B5A">
              <w:rPr>
                <w:color w:val="000000" w:themeColor="text1"/>
                <w:kern w:val="0"/>
                <w:sz w:val="24"/>
              </w:rPr>
              <w:t>12</w:t>
            </w:r>
            <w:r w:rsidRPr="00AE5B5A">
              <w:rPr>
                <w:color w:val="000000" w:themeColor="text1"/>
                <w:kern w:val="0"/>
                <w:sz w:val="24"/>
              </w:rPr>
              <w:t>月</w:t>
            </w:r>
            <w:r w:rsidRPr="00AE5B5A">
              <w:rPr>
                <w:color w:val="000000" w:themeColor="text1"/>
                <w:kern w:val="0"/>
                <w:sz w:val="24"/>
              </w:rPr>
              <w:t>31</w:t>
            </w:r>
            <w:r w:rsidRPr="00AE5B5A">
              <w:rPr>
                <w:color w:val="000000" w:themeColor="text1"/>
                <w:kern w:val="0"/>
                <w:sz w:val="24"/>
              </w:rPr>
              <w:t>日</w:t>
            </w:r>
          </w:p>
        </w:tc>
      </w:tr>
      <w:tr w:rsidR="00AE5B5A" w:rsidRPr="00AE5B5A" w:rsidTr="009671C1">
        <w:trPr>
          <w:trHeight w:val="257"/>
        </w:trPr>
        <w:tc>
          <w:tcPr>
            <w:tcW w:w="2709" w:type="dxa"/>
            <w:vAlign w:val="center"/>
          </w:tcPr>
          <w:p w:rsidR="001A59F9" w:rsidRPr="00AE5B5A" w:rsidRDefault="001A59F9" w:rsidP="00626617">
            <w:pPr>
              <w:widowControl/>
              <w:spacing w:before="29" w:line="288" w:lineRule="auto"/>
              <w:rPr>
                <w:color w:val="000000" w:themeColor="text1"/>
                <w:kern w:val="0"/>
                <w:sz w:val="24"/>
              </w:rPr>
            </w:pPr>
            <w:r w:rsidRPr="00AE5B5A">
              <w:rPr>
                <w:rFonts w:hint="eastAsia"/>
                <w:color w:val="000000" w:themeColor="text1"/>
                <w:kern w:val="0"/>
                <w:sz w:val="24"/>
              </w:rPr>
              <w:t>应收活期存款利息</w:t>
            </w:r>
          </w:p>
        </w:tc>
        <w:tc>
          <w:tcPr>
            <w:tcW w:w="3118" w:type="dxa"/>
            <w:vAlign w:val="center"/>
          </w:tcPr>
          <w:p w:rsidR="001A59F9" w:rsidRPr="00AE5B5A" w:rsidRDefault="001A59F9" w:rsidP="00925564">
            <w:pPr>
              <w:spacing w:before="29" w:line="288" w:lineRule="auto"/>
              <w:jc w:val="right"/>
              <w:rPr>
                <w:color w:val="000000" w:themeColor="text1"/>
                <w:kern w:val="0"/>
                <w:sz w:val="24"/>
              </w:rPr>
            </w:pPr>
            <w:r w:rsidRPr="00AE5B5A">
              <w:rPr>
                <w:color w:val="000000" w:themeColor="text1"/>
                <w:kern w:val="0"/>
                <w:sz w:val="24"/>
              </w:rPr>
              <w:t>43,371.85</w:t>
            </w:r>
          </w:p>
        </w:tc>
        <w:tc>
          <w:tcPr>
            <w:tcW w:w="3188" w:type="dxa"/>
            <w:noWrap/>
            <w:vAlign w:val="center"/>
          </w:tcPr>
          <w:p w:rsidR="001A59F9" w:rsidRPr="00AE5B5A" w:rsidRDefault="001A59F9" w:rsidP="00925564">
            <w:pPr>
              <w:spacing w:before="29" w:line="288" w:lineRule="auto"/>
              <w:jc w:val="right"/>
              <w:rPr>
                <w:color w:val="000000" w:themeColor="text1"/>
                <w:kern w:val="0"/>
                <w:sz w:val="24"/>
              </w:rPr>
            </w:pPr>
            <w:r w:rsidRPr="00AE5B5A">
              <w:rPr>
                <w:color w:val="000000" w:themeColor="text1"/>
                <w:kern w:val="0"/>
                <w:sz w:val="24"/>
              </w:rPr>
              <w:t>43,073.20</w:t>
            </w:r>
          </w:p>
        </w:tc>
      </w:tr>
      <w:tr w:rsidR="00AE5B5A" w:rsidRPr="00AE5B5A" w:rsidTr="009671C1">
        <w:trPr>
          <w:trHeight w:val="223"/>
        </w:trPr>
        <w:tc>
          <w:tcPr>
            <w:tcW w:w="2709" w:type="dxa"/>
            <w:vAlign w:val="center"/>
          </w:tcPr>
          <w:p w:rsidR="001A59F9" w:rsidRPr="00AE5B5A" w:rsidRDefault="001A59F9" w:rsidP="00626617">
            <w:pPr>
              <w:widowControl/>
              <w:spacing w:before="29" w:line="288" w:lineRule="auto"/>
              <w:rPr>
                <w:color w:val="000000" w:themeColor="text1"/>
                <w:kern w:val="0"/>
                <w:sz w:val="24"/>
              </w:rPr>
            </w:pPr>
            <w:r w:rsidRPr="00AE5B5A">
              <w:rPr>
                <w:rFonts w:hint="eastAsia"/>
                <w:color w:val="000000" w:themeColor="text1"/>
                <w:kern w:val="0"/>
                <w:sz w:val="24"/>
              </w:rPr>
              <w:t>应收定期存款利息</w:t>
            </w:r>
          </w:p>
        </w:tc>
        <w:tc>
          <w:tcPr>
            <w:tcW w:w="3118" w:type="dxa"/>
            <w:vAlign w:val="center"/>
          </w:tcPr>
          <w:p w:rsidR="001A59F9" w:rsidRPr="00AE5B5A" w:rsidRDefault="001A59F9" w:rsidP="00925564">
            <w:pPr>
              <w:spacing w:before="29" w:line="288" w:lineRule="auto"/>
              <w:jc w:val="right"/>
              <w:rPr>
                <w:color w:val="000000" w:themeColor="text1"/>
                <w:kern w:val="0"/>
                <w:sz w:val="24"/>
              </w:rPr>
            </w:pPr>
            <w:r w:rsidRPr="00AE5B5A">
              <w:rPr>
                <w:color w:val="000000" w:themeColor="text1"/>
                <w:kern w:val="0"/>
                <w:sz w:val="24"/>
              </w:rPr>
              <w:t>-</w:t>
            </w:r>
          </w:p>
        </w:tc>
        <w:tc>
          <w:tcPr>
            <w:tcW w:w="3188" w:type="dxa"/>
            <w:noWrap/>
            <w:vAlign w:val="center"/>
          </w:tcPr>
          <w:p w:rsidR="001A59F9" w:rsidRPr="00AE5B5A" w:rsidRDefault="001A59F9" w:rsidP="00925564">
            <w:pPr>
              <w:spacing w:before="29" w:line="288" w:lineRule="auto"/>
              <w:jc w:val="right"/>
              <w:rPr>
                <w:color w:val="000000" w:themeColor="text1"/>
                <w:kern w:val="0"/>
                <w:sz w:val="24"/>
              </w:rPr>
            </w:pPr>
            <w:r w:rsidRPr="00AE5B5A">
              <w:rPr>
                <w:color w:val="000000" w:themeColor="text1"/>
                <w:kern w:val="0"/>
                <w:sz w:val="24"/>
              </w:rPr>
              <w:t>-</w:t>
            </w:r>
          </w:p>
        </w:tc>
      </w:tr>
      <w:tr w:rsidR="00AE5B5A" w:rsidRPr="00AE5B5A" w:rsidTr="009671C1">
        <w:trPr>
          <w:trHeight w:val="223"/>
        </w:trPr>
        <w:tc>
          <w:tcPr>
            <w:tcW w:w="2709" w:type="dxa"/>
            <w:vAlign w:val="center"/>
          </w:tcPr>
          <w:p w:rsidR="001A59F9" w:rsidRPr="00AE5B5A" w:rsidRDefault="001A59F9" w:rsidP="00626617">
            <w:pPr>
              <w:widowControl/>
              <w:spacing w:before="29" w:line="288" w:lineRule="auto"/>
              <w:rPr>
                <w:color w:val="000000" w:themeColor="text1"/>
                <w:kern w:val="0"/>
                <w:sz w:val="24"/>
              </w:rPr>
            </w:pPr>
            <w:r w:rsidRPr="00AE5B5A">
              <w:rPr>
                <w:rFonts w:hint="eastAsia"/>
                <w:color w:val="000000" w:themeColor="text1"/>
                <w:kern w:val="0"/>
                <w:sz w:val="24"/>
              </w:rPr>
              <w:t>应收其他存款利息</w:t>
            </w:r>
          </w:p>
        </w:tc>
        <w:tc>
          <w:tcPr>
            <w:tcW w:w="3118" w:type="dxa"/>
            <w:vAlign w:val="center"/>
          </w:tcPr>
          <w:p w:rsidR="001A59F9" w:rsidRPr="00AE5B5A" w:rsidRDefault="001A59F9" w:rsidP="00925564">
            <w:pPr>
              <w:spacing w:before="29" w:line="288" w:lineRule="auto"/>
              <w:jc w:val="right"/>
              <w:rPr>
                <w:color w:val="000000" w:themeColor="text1"/>
                <w:kern w:val="0"/>
                <w:sz w:val="24"/>
              </w:rPr>
            </w:pPr>
            <w:r w:rsidRPr="00AE5B5A">
              <w:rPr>
                <w:color w:val="000000" w:themeColor="text1"/>
                <w:kern w:val="0"/>
                <w:sz w:val="24"/>
              </w:rPr>
              <w:t>-</w:t>
            </w:r>
          </w:p>
        </w:tc>
        <w:tc>
          <w:tcPr>
            <w:tcW w:w="3188" w:type="dxa"/>
            <w:noWrap/>
            <w:vAlign w:val="center"/>
          </w:tcPr>
          <w:p w:rsidR="001A59F9" w:rsidRPr="00AE5B5A" w:rsidRDefault="001A59F9" w:rsidP="00925564">
            <w:pPr>
              <w:spacing w:before="29" w:line="288" w:lineRule="auto"/>
              <w:jc w:val="right"/>
              <w:rPr>
                <w:color w:val="000000" w:themeColor="text1"/>
                <w:kern w:val="0"/>
                <w:sz w:val="24"/>
              </w:rPr>
            </w:pPr>
            <w:r w:rsidRPr="00AE5B5A">
              <w:rPr>
                <w:color w:val="000000" w:themeColor="text1"/>
                <w:kern w:val="0"/>
                <w:sz w:val="24"/>
              </w:rPr>
              <w:t>-</w:t>
            </w:r>
          </w:p>
        </w:tc>
      </w:tr>
      <w:tr w:rsidR="00AE5B5A" w:rsidRPr="00AE5B5A" w:rsidTr="009671C1">
        <w:trPr>
          <w:trHeight w:val="223"/>
        </w:trPr>
        <w:tc>
          <w:tcPr>
            <w:tcW w:w="2709" w:type="dxa"/>
            <w:vAlign w:val="center"/>
          </w:tcPr>
          <w:p w:rsidR="001A59F9" w:rsidRPr="00AE5B5A" w:rsidRDefault="001A59F9" w:rsidP="00626617">
            <w:pPr>
              <w:widowControl/>
              <w:spacing w:before="29" w:line="288" w:lineRule="auto"/>
              <w:rPr>
                <w:color w:val="000000" w:themeColor="text1"/>
                <w:kern w:val="0"/>
                <w:sz w:val="24"/>
              </w:rPr>
            </w:pPr>
            <w:r w:rsidRPr="00AE5B5A">
              <w:rPr>
                <w:rFonts w:hint="eastAsia"/>
                <w:color w:val="000000" w:themeColor="text1"/>
                <w:kern w:val="0"/>
                <w:sz w:val="24"/>
              </w:rPr>
              <w:t>应收结算备付金利息</w:t>
            </w:r>
          </w:p>
        </w:tc>
        <w:tc>
          <w:tcPr>
            <w:tcW w:w="3118" w:type="dxa"/>
            <w:vAlign w:val="center"/>
          </w:tcPr>
          <w:p w:rsidR="001A59F9" w:rsidRPr="00AE5B5A" w:rsidRDefault="001A59F9" w:rsidP="00925564">
            <w:pPr>
              <w:spacing w:before="29" w:line="288" w:lineRule="auto"/>
              <w:jc w:val="right"/>
              <w:rPr>
                <w:color w:val="000000" w:themeColor="text1"/>
                <w:kern w:val="0"/>
                <w:sz w:val="24"/>
              </w:rPr>
            </w:pPr>
            <w:r w:rsidRPr="00AE5B5A">
              <w:rPr>
                <w:color w:val="000000" w:themeColor="text1"/>
                <w:kern w:val="0"/>
                <w:sz w:val="24"/>
              </w:rPr>
              <w:t>1,350.47</w:t>
            </w:r>
          </w:p>
        </w:tc>
        <w:tc>
          <w:tcPr>
            <w:tcW w:w="3188" w:type="dxa"/>
            <w:noWrap/>
            <w:vAlign w:val="center"/>
          </w:tcPr>
          <w:p w:rsidR="001A59F9" w:rsidRPr="00AE5B5A" w:rsidRDefault="001A59F9" w:rsidP="00925564">
            <w:pPr>
              <w:spacing w:before="29" w:line="288" w:lineRule="auto"/>
              <w:jc w:val="right"/>
              <w:rPr>
                <w:color w:val="000000" w:themeColor="text1"/>
                <w:kern w:val="0"/>
                <w:sz w:val="24"/>
              </w:rPr>
            </w:pPr>
            <w:r w:rsidRPr="00AE5B5A">
              <w:rPr>
                <w:color w:val="000000" w:themeColor="text1"/>
                <w:kern w:val="0"/>
                <w:sz w:val="24"/>
              </w:rPr>
              <w:t>3,448.72</w:t>
            </w:r>
          </w:p>
        </w:tc>
      </w:tr>
      <w:tr w:rsidR="00AE5B5A" w:rsidRPr="00AE5B5A" w:rsidTr="009671C1">
        <w:trPr>
          <w:trHeight w:val="269"/>
        </w:trPr>
        <w:tc>
          <w:tcPr>
            <w:tcW w:w="2709" w:type="dxa"/>
            <w:vAlign w:val="center"/>
          </w:tcPr>
          <w:p w:rsidR="001A59F9" w:rsidRPr="00AE5B5A" w:rsidRDefault="001A59F9" w:rsidP="00626617">
            <w:pPr>
              <w:widowControl/>
              <w:spacing w:before="29" w:line="288" w:lineRule="auto"/>
              <w:rPr>
                <w:color w:val="000000" w:themeColor="text1"/>
                <w:kern w:val="0"/>
                <w:sz w:val="24"/>
              </w:rPr>
            </w:pPr>
            <w:r w:rsidRPr="00AE5B5A">
              <w:rPr>
                <w:rFonts w:hint="eastAsia"/>
                <w:color w:val="000000" w:themeColor="text1"/>
                <w:kern w:val="0"/>
                <w:sz w:val="24"/>
              </w:rPr>
              <w:t>应收债券利息</w:t>
            </w:r>
          </w:p>
        </w:tc>
        <w:tc>
          <w:tcPr>
            <w:tcW w:w="3118" w:type="dxa"/>
            <w:vAlign w:val="center"/>
          </w:tcPr>
          <w:p w:rsidR="001A59F9" w:rsidRPr="00AE5B5A" w:rsidRDefault="001A59F9" w:rsidP="00925564">
            <w:pPr>
              <w:spacing w:before="29" w:line="288" w:lineRule="auto"/>
              <w:jc w:val="right"/>
              <w:rPr>
                <w:color w:val="000000" w:themeColor="text1"/>
                <w:kern w:val="0"/>
                <w:sz w:val="24"/>
              </w:rPr>
            </w:pPr>
            <w:r w:rsidRPr="00AE5B5A">
              <w:rPr>
                <w:color w:val="000000" w:themeColor="text1"/>
                <w:kern w:val="0"/>
                <w:sz w:val="24"/>
              </w:rPr>
              <w:t>560,893.15</w:t>
            </w:r>
          </w:p>
        </w:tc>
        <w:tc>
          <w:tcPr>
            <w:tcW w:w="3188" w:type="dxa"/>
            <w:noWrap/>
            <w:vAlign w:val="center"/>
          </w:tcPr>
          <w:p w:rsidR="001A59F9" w:rsidRPr="00AE5B5A" w:rsidRDefault="001A59F9" w:rsidP="00925564">
            <w:pPr>
              <w:spacing w:before="29" w:line="288" w:lineRule="auto"/>
              <w:jc w:val="right"/>
              <w:rPr>
                <w:color w:val="000000" w:themeColor="text1"/>
                <w:kern w:val="0"/>
                <w:sz w:val="24"/>
              </w:rPr>
            </w:pPr>
            <w:r w:rsidRPr="00AE5B5A">
              <w:rPr>
                <w:color w:val="000000" w:themeColor="text1"/>
                <w:kern w:val="0"/>
                <w:sz w:val="24"/>
              </w:rPr>
              <w:t>-</w:t>
            </w:r>
          </w:p>
        </w:tc>
      </w:tr>
      <w:tr w:rsidR="00AE5B5A" w:rsidRPr="00AE5B5A" w:rsidTr="009671C1">
        <w:trPr>
          <w:trHeight w:val="287"/>
        </w:trPr>
        <w:tc>
          <w:tcPr>
            <w:tcW w:w="2709" w:type="dxa"/>
            <w:vAlign w:val="center"/>
          </w:tcPr>
          <w:p w:rsidR="001A59F9" w:rsidRPr="00AE5B5A" w:rsidRDefault="001A59F9" w:rsidP="00626617">
            <w:pPr>
              <w:widowControl/>
              <w:spacing w:before="29" w:line="288" w:lineRule="auto"/>
              <w:rPr>
                <w:color w:val="000000" w:themeColor="text1"/>
                <w:kern w:val="0"/>
                <w:sz w:val="24"/>
              </w:rPr>
            </w:pPr>
            <w:r w:rsidRPr="00AE5B5A">
              <w:rPr>
                <w:rFonts w:hint="eastAsia"/>
                <w:color w:val="000000" w:themeColor="text1"/>
                <w:kern w:val="0"/>
                <w:sz w:val="24"/>
              </w:rPr>
              <w:t>应收买入返售证券利息</w:t>
            </w:r>
          </w:p>
        </w:tc>
        <w:tc>
          <w:tcPr>
            <w:tcW w:w="3118" w:type="dxa"/>
            <w:vAlign w:val="center"/>
          </w:tcPr>
          <w:p w:rsidR="001A59F9" w:rsidRPr="00AE5B5A" w:rsidRDefault="001A59F9" w:rsidP="00925564">
            <w:pPr>
              <w:spacing w:before="29" w:line="288" w:lineRule="auto"/>
              <w:jc w:val="right"/>
              <w:rPr>
                <w:color w:val="000000" w:themeColor="text1"/>
                <w:kern w:val="0"/>
                <w:sz w:val="24"/>
              </w:rPr>
            </w:pPr>
            <w:r w:rsidRPr="00AE5B5A">
              <w:rPr>
                <w:color w:val="000000" w:themeColor="text1"/>
                <w:kern w:val="0"/>
                <w:sz w:val="24"/>
              </w:rPr>
              <w:t>36,806.76</w:t>
            </w:r>
          </w:p>
        </w:tc>
        <w:tc>
          <w:tcPr>
            <w:tcW w:w="3188" w:type="dxa"/>
            <w:noWrap/>
            <w:vAlign w:val="center"/>
          </w:tcPr>
          <w:p w:rsidR="001A59F9" w:rsidRPr="00AE5B5A" w:rsidRDefault="001A59F9" w:rsidP="00925564">
            <w:pPr>
              <w:spacing w:before="29" w:line="288" w:lineRule="auto"/>
              <w:jc w:val="right"/>
              <w:rPr>
                <w:color w:val="000000" w:themeColor="text1"/>
                <w:kern w:val="0"/>
                <w:sz w:val="24"/>
              </w:rPr>
            </w:pPr>
            <w:r w:rsidRPr="00AE5B5A">
              <w:rPr>
                <w:color w:val="000000" w:themeColor="text1"/>
                <w:kern w:val="0"/>
                <w:sz w:val="24"/>
              </w:rPr>
              <w:t>-</w:t>
            </w:r>
          </w:p>
        </w:tc>
      </w:tr>
      <w:tr w:rsidR="00AE5B5A" w:rsidRPr="00AE5B5A" w:rsidTr="009671C1">
        <w:trPr>
          <w:trHeight w:val="305"/>
        </w:trPr>
        <w:tc>
          <w:tcPr>
            <w:tcW w:w="2709" w:type="dxa"/>
            <w:vAlign w:val="center"/>
          </w:tcPr>
          <w:p w:rsidR="001A59F9" w:rsidRPr="00AE5B5A" w:rsidRDefault="001A59F9" w:rsidP="00626617">
            <w:pPr>
              <w:widowControl/>
              <w:spacing w:before="29" w:line="288" w:lineRule="auto"/>
              <w:rPr>
                <w:color w:val="000000" w:themeColor="text1"/>
                <w:kern w:val="0"/>
                <w:sz w:val="24"/>
              </w:rPr>
            </w:pPr>
            <w:r w:rsidRPr="00AE5B5A">
              <w:rPr>
                <w:rFonts w:hint="eastAsia"/>
                <w:color w:val="000000" w:themeColor="text1"/>
                <w:kern w:val="0"/>
                <w:sz w:val="24"/>
              </w:rPr>
              <w:t>应收申购款利息</w:t>
            </w:r>
          </w:p>
        </w:tc>
        <w:tc>
          <w:tcPr>
            <w:tcW w:w="3118" w:type="dxa"/>
            <w:vAlign w:val="center"/>
          </w:tcPr>
          <w:p w:rsidR="001A59F9" w:rsidRPr="00AE5B5A" w:rsidRDefault="001A59F9" w:rsidP="00925564">
            <w:pPr>
              <w:spacing w:before="29" w:line="288" w:lineRule="auto"/>
              <w:jc w:val="right"/>
              <w:rPr>
                <w:color w:val="000000" w:themeColor="text1"/>
                <w:kern w:val="0"/>
                <w:sz w:val="24"/>
              </w:rPr>
            </w:pPr>
            <w:r w:rsidRPr="00AE5B5A">
              <w:rPr>
                <w:color w:val="000000" w:themeColor="text1"/>
                <w:kern w:val="0"/>
                <w:sz w:val="24"/>
              </w:rPr>
              <w:t>6.67</w:t>
            </w:r>
          </w:p>
        </w:tc>
        <w:tc>
          <w:tcPr>
            <w:tcW w:w="3188" w:type="dxa"/>
            <w:noWrap/>
            <w:vAlign w:val="center"/>
          </w:tcPr>
          <w:p w:rsidR="001A59F9" w:rsidRPr="00AE5B5A" w:rsidRDefault="001A59F9" w:rsidP="00925564">
            <w:pPr>
              <w:spacing w:before="29" w:line="288" w:lineRule="auto"/>
              <w:jc w:val="right"/>
              <w:rPr>
                <w:color w:val="000000" w:themeColor="text1"/>
                <w:kern w:val="0"/>
                <w:sz w:val="24"/>
              </w:rPr>
            </w:pPr>
            <w:r w:rsidRPr="00AE5B5A">
              <w:rPr>
                <w:color w:val="000000" w:themeColor="text1"/>
                <w:kern w:val="0"/>
                <w:sz w:val="24"/>
              </w:rPr>
              <w:t>1.26</w:t>
            </w:r>
          </w:p>
        </w:tc>
      </w:tr>
      <w:tr w:rsidR="00AE5B5A" w:rsidRPr="00AE5B5A" w:rsidTr="009671C1">
        <w:trPr>
          <w:trHeight w:val="305"/>
        </w:trPr>
        <w:tc>
          <w:tcPr>
            <w:tcW w:w="2709" w:type="dxa"/>
            <w:vAlign w:val="center"/>
          </w:tcPr>
          <w:p w:rsidR="00192B5F" w:rsidRPr="00AE5B5A" w:rsidRDefault="00192B5F" w:rsidP="00626617">
            <w:pPr>
              <w:widowControl/>
              <w:spacing w:before="29" w:line="288" w:lineRule="auto"/>
              <w:rPr>
                <w:color w:val="000000" w:themeColor="text1"/>
                <w:kern w:val="0"/>
                <w:sz w:val="24"/>
              </w:rPr>
            </w:pPr>
            <w:r w:rsidRPr="00AE5B5A">
              <w:rPr>
                <w:rFonts w:hint="eastAsia"/>
                <w:color w:val="000000" w:themeColor="text1"/>
                <w:kern w:val="0"/>
                <w:sz w:val="24"/>
              </w:rPr>
              <w:t>应收黄金合约拆借孳息</w:t>
            </w:r>
          </w:p>
        </w:tc>
        <w:tc>
          <w:tcPr>
            <w:tcW w:w="3118" w:type="dxa"/>
            <w:vAlign w:val="center"/>
          </w:tcPr>
          <w:p w:rsidR="00192B5F" w:rsidRPr="00AE5B5A" w:rsidRDefault="00192B5F" w:rsidP="00925564">
            <w:pPr>
              <w:spacing w:before="29" w:line="288" w:lineRule="auto"/>
              <w:jc w:val="right"/>
              <w:rPr>
                <w:color w:val="000000" w:themeColor="text1"/>
                <w:kern w:val="0"/>
                <w:sz w:val="24"/>
              </w:rPr>
            </w:pPr>
            <w:r w:rsidRPr="00AE5B5A">
              <w:rPr>
                <w:rFonts w:hint="eastAsia"/>
                <w:color w:val="000000" w:themeColor="text1"/>
                <w:kern w:val="0"/>
                <w:sz w:val="24"/>
              </w:rPr>
              <w:t>-</w:t>
            </w:r>
          </w:p>
        </w:tc>
        <w:tc>
          <w:tcPr>
            <w:tcW w:w="3188" w:type="dxa"/>
            <w:noWrap/>
            <w:vAlign w:val="center"/>
          </w:tcPr>
          <w:p w:rsidR="00192B5F" w:rsidRPr="00AE5B5A" w:rsidRDefault="00192B5F" w:rsidP="00925564">
            <w:pPr>
              <w:spacing w:before="29" w:line="288" w:lineRule="auto"/>
              <w:jc w:val="right"/>
              <w:rPr>
                <w:color w:val="000000" w:themeColor="text1"/>
                <w:kern w:val="0"/>
                <w:sz w:val="24"/>
              </w:rPr>
            </w:pPr>
            <w:r w:rsidRPr="00AE5B5A">
              <w:rPr>
                <w:rFonts w:hint="eastAsia"/>
                <w:color w:val="000000" w:themeColor="text1"/>
                <w:kern w:val="0"/>
                <w:sz w:val="24"/>
              </w:rPr>
              <w:t>-</w:t>
            </w:r>
          </w:p>
        </w:tc>
      </w:tr>
      <w:tr w:rsidR="00AE5B5A" w:rsidRPr="00AE5B5A" w:rsidTr="009671C1">
        <w:trPr>
          <w:trHeight w:val="305"/>
        </w:trPr>
        <w:tc>
          <w:tcPr>
            <w:tcW w:w="2709" w:type="dxa"/>
            <w:vAlign w:val="center"/>
          </w:tcPr>
          <w:p w:rsidR="001A59F9" w:rsidRPr="00AE5B5A" w:rsidRDefault="001A59F9" w:rsidP="00626617">
            <w:pPr>
              <w:widowControl/>
              <w:spacing w:before="29" w:line="288" w:lineRule="auto"/>
              <w:rPr>
                <w:color w:val="000000" w:themeColor="text1"/>
                <w:kern w:val="0"/>
                <w:sz w:val="24"/>
              </w:rPr>
            </w:pPr>
            <w:r w:rsidRPr="00AE5B5A">
              <w:rPr>
                <w:rFonts w:hint="eastAsia"/>
                <w:color w:val="000000" w:themeColor="text1"/>
                <w:kern w:val="0"/>
                <w:sz w:val="24"/>
              </w:rPr>
              <w:t>其他</w:t>
            </w:r>
          </w:p>
        </w:tc>
        <w:tc>
          <w:tcPr>
            <w:tcW w:w="3118" w:type="dxa"/>
            <w:vAlign w:val="center"/>
          </w:tcPr>
          <w:p w:rsidR="001A59F9" w:rsidRPr="00AE5B5A" w:rsidRDefault="001A59F9" w:rsidP="00925564">
            <w:pPr>
              <w:spacing w:before="29" w:line="288" w:lineRule="auto"/>
              <w:jc w:val="right"/>
              <w:rPr>
                <w:color w:val="000000" w:themeColor="text1"/>
                <w:kern w:val="0"/>
                <w:sz w:val="24"/>
              </w:rPr>
            </w:pPr>
            <w:r w:rsidRPr="00AE5B5A">
              <w:rPr>
                <w:color w:val="000000" w:themeColor="text1"/>
                <w:kern w:val="0"/>
                <w:sz w:val="24"/>
              </w:rPr>
              <w:t>185.35</w:t>
            </w:r>
          </w:p>
        </w:tc>
        <w:tc>
          <w:tcPr>
            <w:tcW w:w="3188" w:type="dxa"/>
            <w:noWrap/>
            <w:vAlign w:val="center"/>
          </w:tcPr>
          <w:p w:rsidR="001A59F9" w:rsidRPr="00AE5B5A" w:rsidRDefault="001A59F9" w:rsidP="00925564">
            <w:pPr>
              <w:spacing w:before="29" w:line="288" w:lineRule="auto"/>
              <w:jc w:val="right"/>
              <w:rPr>
                <w:color w:val="000000" w:themeColor="text1"/>
                <w:kern w:val="0"/>
                <w:sz w:val="24"/>
              </w:rPr>
            </w:pPr>
            <w:r w:rsidRPr="00AE5B5A">
              <w:rPr>
                <w:color w:val="000000" w:themeColor="text1"/>
                <w:kern w:val="0"/>
                <w:sz w:val="24"/>
              </w:rPr>
              <w:t>499.51</w:t>
            </w:r>
          </w:p>
        </w:tc>
      </w:tr>
      <w:tr w:rsidR="00AE5B5A" w:rsidRPr="00AE5B5A" w:rsidTr="009671C1">
        <w:trPr>
          <w:trHeight w:val="330"/>
        </w:trPr>
        <w:tc>
          <w:tcPr>
            <w:tcW w:w="2709" w:type="dxa"/>
            <w:vAlign w:val="center"/>
          </w:tcPr>
          <w:p w:rsidR="001A59F9" w:rsidRPr="00AE5B5A" w:rsidRDefault="001A59F9" w:rsidP="00626617">
            <w:pPr>
              <w:widowControl/>
              <w:spacing w:before="29" w:line="288" w:lineRule="auto"/>
              <w:rPr>
                <w:color w:val="000000" w:themeColor="text1"/>
                <w:kern w:val="0"/>
                <w:sz w:val="24"/>
              </w:rPr>
            </w:pPr>
            <w:r w:rsidRPr="00AE5B5A">
              <w:rPr>
                <w:rFonts w:hint="eastAsia"/>
                <w:color w:val="000000" w:themeColor="text1"/>
                <w:kern w:val="0"/>
                <w:sz w:val="24"/>
              </w:rPr>
              <w:t>合计</w:t>
            </w:r>
          </w:p>
        </w:tc>
        <w:tc>
          <w:tcPr>
            <w:tcW w:w="3118" w:type="dxa"/>
            <w:vAlign w:val="center"/>
          </w:tcPr>
          <w:p w:rsidR="001A59F9" w:rsidRPr="00AE5B5A" w:rsidRDefault="001A59F9" w:rsidP="00925564">
            <w:pPr>
              <w:spacing w:before="29" w:line="288" w:lineRule="auto"/>
              <w:jc w:val="right"/>
              <w:rPr>
                <w:color w:val="000000" w:themeColor="text1"/>
                <w:kern w:val="0"/>
                <w:sz w:val="24"/>
              </w:rPr>
            </w:pPr>
            <w:r w:rsidRPr="00AE5B5A">
              <w:rPr>
                <w:color w:val="000000" w:themeColor="text1"/>
                <w:kern w:val="0"/>
                <w:sz w:val="24"/>
              </w:rPr>
              <w:t>642,614.25</w:t>
            </w:r>
          </w:p>
        </w:tc>
        <w:tc>
          <w:tcPr>
            <w:tcW w:w="3188" w:type="dxa"/>
            <w:noWrap/>
            <w:vAlign w:val="center"/>
          </w:tcPr>
          <w:p w:rsidR="001A59F9" w:rsidRPr="00AE5B5A" w:rsidRDefault="001A59F9" w:rsidP="00925564">
            <w:pPr>
              <w:spacing w:before="29" w:line="288" w:lineRule="auto"/>
              <w:jc w:val="right"/>
              <w:rPr>
                <w:color w:val="000000" w:themeColor="text1"/>
                <w:kern w:val="0"/>
                <w:sz w:val="24"/>
              </w:rPr>
            </w:pPr>
            <w:r w:rsidRPr="00AE5B5A">
              <w:rPr>
                <w:color w:val="000000" w:themeColor="text1"/>
                <w:kern w:val="0"/>
                <w:sz w:val="24"/>
              </w:rPr>
              <w:t>47,022.69</w:t>
            </w:r>
          </w:p>
        </w:tc>
      </w:tr>
    </w:tbl>
    <w:p w:rsidR="001A59F9" w:rsidRPr="00AE5B5A" w:rsidRDefault="001A59F9" w:rsidP="00026C9C">
      <w:pPr>
        <w:spacing w:line="360" w:lineRule="auto"/>
        <w:rPr>
          <w:rFonts w:asciiTheme="minorEastAsia" w:eastAsiaTheme="minorEastAsia" w:hAnsiTheme="minorEastAsia"/>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60" w:name="_Toc478321545"/>
      <w:r w:rsidRPr="00AE5B5A">
        <w:rPr>
          <w:rFonts w:ascii="Times New Roman" w:hAnsi="Times New Roman"/>
          <w:color w:val="000000" w:themeColor="text1"/>
          <w:kern w:val="0"/>
          <w:szCs w:val="24"/>
        </w:rPr>
        <w:t>7.4.7.6</w:t>
      </w:r>
      <w:r w:rsidR="004C2C35"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其他资产</w:t>
      </w:r>
      <w:bookmarkEnd w:id="160"/>
    </w:p>
    <w:p w:rsidR="001A59F9" w:rsidRPr="00AE5B5A" w:rsidRDefault="001A59F9" w:rsidP="00D754A9">
      <w:pPr>
        <w:tabs>
          <w:tab w:val="left" w:pos="426"/>
        </w:tabs>
        <w:spacing w:before="29" w:line="288" w:lineRule="auto"/>
        <w:jc w:val="left"/>
        <w:rPr>
          <w:color w:val="000000" w:themeColor="text1"/>
          <w:kern w:val="0"/>
          <w:sz w:val="24"/>
        </w:rPr>
      </w:pPr>
      <w:r w:rsidRPr="00AE5B5A">
        <w:rPr>
          <w:color w:val="000000" w:themeColor="text1"/>
          <w:kern w:val="0"/>
          <w:sz w:val="24"/>
        </w:rPr>
        <w:t>本基金本报告期末及上年度末未持有其他资产。</w:t>
      </w:r>
    </w:p>
    <w:p w:rsidR="001A59F9" w:rsidRPr="00AE5B5A" w:rsidRDefault="001A59F9" w:rsidP="00026C9C">
      <w:pPr>
        <w:spacing w:line="360" w:lineRule="auto"/>
        <w:rPr>
          <w:rFonts w:asciiTheme="minorEastAsia" w:eastAsiaTheme="minorEastAsia" w:hAnsiTheme="minorEastAsia"/>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61" w:name="_Toc478321546"/>
      <w:r w:rsidRPr="00AE5B5A">
        <w:rPr>
          <w:rFonts w:ascii="Times New Roman" w:hAnsi="Times New Roman"/>
          <w:color w:val="000000" w:themeColor="text1"/>
          <w:kern w:val="0"/>
          <w:szCs w:val="24"/>
        </w:rPr>
        <w:t>7.4.7.7</w:t>
      </w:r>
      <w:r w:rsidR="004C2C35"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应付交易费用</w:t>
      </w:r>
      <w:bookmarkEnd w:id="161"/>
    </w:p>
    <w:p w:rsidR="001A59F9" w:rsidRPr="00AE5B5A" w:rsidRDefault="001A59F9" w:rsidP="00F121CB">
      <w:pPr>
        <w:autoSpaceDE w:val="0"/>
        <w:autoSpaceDN w:val="0"/>
        <w:adjustRightInd w:val="0"/>
        <w:spacing w:before="29" w:line="288" w:lineRule="auto"/>
        <w:ind w:left="15"/>
        <w:jc w:val="right"/>
        <w:rPr>
          <w:color w:val="000000" w:themeColor="text1"/>
          <w:sz w:val="24"/>
        </w:rPr>
      </w:pPr>
      <w:r w:rsidRPr="00AE5B5A">
        <w:rPr>
          <w:rFonts w:hint="eastAsia"/>
          <w:color w:val="000000" w:themeColor="text1"/>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AE5B5A" w:rsidRPr="00AE5B5A" w:rsidTr="00EA645F">
        <w:trPr>
          <w:trHeight w:val="285"/>
        </w:trPr>
        <w:tc>
          <w:tcPr>
            <w:tcW w:w="2765" w:type="dxa"/>
            <w:vAlign w:val="center"/>
          </w:tcPr>
          <w:p w:rsidR="00645980" w:rsidRPr="00AE5B5A" w:rsidRDefault="00645980" w:rsidP="005822DE">
            <w:pPr>
              <w:spacing w:before="29" w:line="288" w:lineRule="auto"/>
              <w:jc w:val="center"/>
              <w:rPr>
                <w:color w:val="000000" w:themeColor="text1"/>
                <w:kern w:val="0"/>
                <w:sz w:val="24"/>
              </w:rPr>
            </w:pPr>
            <w:r w:rsidRPr="00AE5B5A">
              <w:rPr>
                <w:rFonts w:hint="eastAsia"/>
                <w:color w:val="000000" w:themeColor="text1"/>
                <w:kern w:val="0"/>
                <w:sz w:val="24"/>
              </w:rPr>
              <w:t>项目</w:t>
            </w:r>
          </w:p>
        </w:tc>
        <w:tc>
          <w:tcPr>
            <w:tcW w:w="3150" w:type="dxa"/>
            <w:vAlign w:val="center"/>
          </w:tcPr>
          <w:p w:rsidR="00645980" w:rsidRPr="00AE5B5A" w:rsidRDefault="00645980" w:rsidP="005822DE">
            <w:pPr>
              <w:spacing w:before="29" w:line="288" w:lineRule="auto"/>
              <w:jc w:val="center"/>
              <w:rPr>
                <w:color w:val="000000" w:themeColor="text1"/>
                <w:kern w:val="0"/>
                <w:sz w:val="24"/>
              </w:rPr>
            </w:pPr>
            <w:r w:rsidRPr="00AE5B5A">
              <w:rPr>
                <w:rFonts w:hint="eastAsia"/>
                <w:color w:val="000000" w:themeColor="text1"/>
                <w:kern w:val="0"/>
                <w:sz w:val="24"/>
              </w:rPr>
              <w:t>本期末</w:t>
            </w:r>
          </w:p>
          <w:p w:rsidR="00645980" w:rsidRPr="00AE5B5A" w:rsidRDefault="00645980" w:rsidP="005822DE">
            <w:pPr>
              <w:spacing w:before="29" w:line="288" w:lineRule="auto"/>
              <w:jc w:val="center"/>
              <w:rPr>
                <w:color w:val="000000" w:themeColor="text1"/>
                <w:kern w:val="0"/>
                <w:sz w:val="24"/>
              </w:rPr>
            </w:pPr>
            <w:r w:rsidRPr="00AE5B5A">
              <w:rPr>
                <w:color w:val="000000" w:themeColor="text1"/>
                <w:kern w:val="0"/>
                <w:sz w:val="24"/>
              </w:rPr>
              <w:t>2016</w:t>
            </w:r>
            <w:r w:rsidRPr="00AE5B5A">
              <w:rPr>
                <w:color w:val="000000" w:themeColor="text1"/>
                <w:kern w:val="0"/>
                <w:sz w:val="24"/>
              </w:rPr>
              <w:t>年</w:t>
            </w:r>
            <w:r w:rsidRPr="00AE5B5A">
              <w:rPr>
                <w:color w:val="000000" w:themeColor="text1"/>
                <w:kern w:val="0"/>
                <w:sz w:val="24"/>
              </w:rPr>
              <w:t>12</w:t>
            </w:r>
            <w:r w:rsidRPr="00AE5B5A">
              <w:rPr>
                <w:color w:val="000000" w:themeColor="text1"/>
                <w:kern w:val="0"/>
                <w:sz w:val="24"/>
              </w:rPr>
              <w:t>月</w:t>
            </w:r>
            <w:r w:rsidRPr="00AE5B5A">
              <w:rPr>
                <w:color w:val="000000" w:themeColor="text1"/>
                <w:kern w:val="0"/>
                <w:sz w:val="24"/>
              </w:rPr>
              <w:t>31</w:t>
            </w:r>
            <w:r w:rsidRPr="00AE5B5A">
              <w:rPr>
                <w:color w:val="000000" w:themeColor="text1"/>
                <w:kern w:val="0"/>
                <w:sz w:val="24"/>
              </w:rPr>
              <w:t>日</w:t>
            </w:r>
          </w:p>
        </w:tc>
        <w:tc>
          <w:tcPr>
            <w:tcW w:w="3150" w:type="dxa"/>
            <w:vAlign w:val="center"/>
          </w:tcPr>
          <w:p w:rsidR="00645980" w:rsidRPr="00AE5B5A" w:rsidRDefault="00645980" w:rsidP="005822DE">
            <w:pPr>
              <w:spacing w:before="29" w:line="288" w:lineRule="auto"/>
              <w:jc w:val="center"/>
              <w:rPr>
                <w:color w:val="000000" w:themeColor="text1"/>
                <w:kern w:val="0"/>
                <w:sz w:val="24"/>
              </w:rPr>
            </w:pPr>
            <w:r w:rsidRPr="00AE5B5A">
              <w:rPr>
                <w:rFonts w:hint="eastAsia"/>
                <w:color w:val="000000" w:themeColor="text1"/>
                <w:kern w:val="0"/>
                <w:sz w:val="24"/>
              </w:rPr>
              <w:t>上年度末</w:t>
            </w:r>
          </w:p>
          <w:p w:rsidR="00645980" w:rsidRPr="00AE5B5A" w:rsidRDefault="00645980" w:rsidP="005822DE">
            <w:pPr>
              <w:spacing w:before="29" w:line="288" w:lineRule="auto"/>
              <w:jc w:val="center"/>
              <w:rPr>
                <w:color w:val="000000" w:themeColor="text1"/>
                <w:kern w:val="0"/>
                <w:sz w:val="24"/>
              </w:rPr>
            </w:pPr>
            <w:r w:rsidRPr="00AE5B5A">
              <w:rPr>
                <w:color w:val="000000" w:themeColor="text1"/>
                <w:kern w:val="0"/>
                <w:sz w:val="24"/>
              </w:rPr>
              <w:t>2015</w:t>
            </w:r>
            <w:r w:rsidRPr="00AE5B5A">
              <w:rPr>
                <w:color w:val="000000" w:themeColor="text1"/>
                <w:kern w:val="0"/>
                <w:sz w:val="24"/>
              </w:rPr>
              <w:t>年</w:t>
            </w:r>
            <w:r w:rsidRPr="00AE5B5A">
              <w:rPr>
                <w:color w:val="000000" w:themeColor="text1"/>
                <w:kern w:val="0"/>
                <w:sz w:val="24"/>
              </w:rPr>
              <w:t>12</w:t>
            </w:r>
            <w:r w:rsidRPr="00AE5B5A">
              <w:rPr>
                <w:color w:val="000000" w:themeColor="text1"/>
                <w:kern w:val="0"/>
                <w:sz w:val="24"/>
              </w:rPr>
              <w:t>月</w:t>
            </w:r>
            <w:r w:rsidRPr="00AE5B5A">
              <w:rPr>
                <w:color w:val="000000" w:themeColor="text1"/>
                <w:kern w:val="0"/>
                <w:sz w:val="24"/>
              </w:rPr>
              <w:t>31</w:t>
            </w:r>
            <w:r w:rsidRPr="00AE5B5A">
              <w:rPr>
                <w:color w:val="000000" w:themeColor="text1"/>
                <w:kern w:val="0"/>
                <w:sz w:val="24"/>
              </w:rPr>
              <w:t>日</w:t>
            </w:r>
          </w:p>
        </w:tc>
      </w:tr>
      <w:tr w:rsidR="00AE5B5A" w:rsidRPr="00AE5B5A" w:rsidTr="00EA645F">
        <w:trPr>
          <w:trHeight w:val="211"/>
        </w:trPr>
        <w:tc>
          <w:tcPr>
            <w:tcW w:w="2765" w:type="dxa"/>
            <w:vAlign w:val="center"/>
          </w:tcPr>
          <w:p w:rsidR="00645980" w:rsidRPr="00AE5B5A" w:rsidRDefault="00645980" w:rsidP="00626617">
            <w:pPr>
              <w:widowControl/>
              <w:spacing w:before="29" w:line="288" w:lineRule="auto"/>
              <w:rPr>
                <w:color w:val="000000" w:themeColor="text1"/>
                <w:kern w:val="0"/>
                <w:sz w:val="24"/>
              </w:rPr>
            </w:pPr>
            <w:r w:rsidRPr="00AE5B5A">
              <w:rPr>
                <w:rFonts w:hint="eastAsia"/>
                <w:color w:val="000000" w:themeColor="text1"/>
                <w:kern w:val="0"/>
                <w:sz w:val="24"/>
              </w:rPr>
              <w:lastRenderedPageBreak/>
              <w:t>交易所市场应付交易费用</w:t>
            </w:r>
          </w:p>
        </w:tc>
        <w:tc>
          <w:tcPr>
            <w:tcW w:w="3150" w:type="dxa"/>
            <w:vAlign w:val="center"/>
          </w:tcPr>
          <w:p w:rsidR="00645980" w:rsidRPr="00AE5B5A" w:rsidRDefault="00645980" w:rsidP="00925564">
            <w:pPr>
              <w:spacing w:before="29" w:line="288" w:lineRule="auto"/>
              <w:jc w:val="right"/>
              <w:rPr>
                <w:color w:val="000000" w:themeColor="text1"/>
                <w:kern w:val="0"/>
                <w:sz w:val="24"/>
              </w:rPr>
            </w:pPr>
            <w:r w:rsidRPr="00AE5B5A">
              <w:rPr>
                <w:color w:val="000000" w:themeColor="text1"/>
                <w:kern w:val="0"/>
                <w:sz w:val="24"/>
              </w:rPr>
              <w:t>1,262,504.27</w:t>
            </w:r>
          </w:p>
        </w:tc>
        <w:tc>
          <w:tcPr>
            <w:tcW w:w="3150" w:type="dxa"/>
            <w:vAlign w:val="center"/>
          </w:tcPr>
          <w:p w:rsidR="00645980" w:rsidRPr="00AE5B5A" w:rsidRDefault="00645980" w:rsidP="00925564">
            <w:pPr>
              <w:spacing w:before="29" w:line="288" w:lineRule="auto"/>
              <w:jc w:val="right"/>
              <w:rPr>
                <w:color w:val="000000" w:themeColor="text1"/>
                <w:kern w:val="0"/>
                <w:sz w:val="24"/>
              </w:rPr>
            </w:pPr>
            <w:r w:rsidRPr="00AE5B5A">
              <w:rPr>
                <w:color w:val="000000" w:themeColor="text1"/>
                <w:kern w:val="0"/>
                <w:sz w:val="24"/>
              </w:rPr>
              <w:t>2,971,892.43</w:t>
            </w:r>
          </w:p>
        </w:tc>
      </w:tr>
      <w:tr w:rsidR="00AE5B5A" w:rsidRPr="00AE5B5A" w:rsidTr="00EA645F">
        <w:trPr>
          <w:trHeight w:val="296"/>
        </w:trPr>
        <w:tc>
          <w:tcPr>
            <w:tcW w:w="2765" w:type="dxa"/>
            <w:vAlign w:val="center"/>
          </w:tcPr>
          <w:p w:rsidR="00645980" w:rsidRPr="00AE5B5A" w:rsidRDefault="00645980" w:rsidP="00626617">
            <w:pPr>
              <w:widowControl/>
              <w:spacing w:before="29" w:line="288" w:lineRule="auto"/>
              <w:rPr>
                <w:color w:val="000000" w:themeColor="text1"/>
                <w:kern w:val="0"/>
                <w:sz w:val="24"/>
              </w:rPr>
            </w:pPr>
            <w:r w:rsidRPr="00AE5B5A">
              <w:rPr>
                <w:rFonts w:hint="eastAsia"/>
                <w:color w:val="000000" w:themeColor="text1"/>
                <w:kern w:val="0"/>
                <w:sz w:val="24"/>
              </w:rPr>
              <w:t>银行间市场应付交易费用</w:t>
            </w:r>
          </w:p>
        </w:tc>
        <w:tc>
          <w:tcPr>
            <w:tcW w:w="3150" w:type="dxa"/>
            <w:vAlign w:val="center"/>
          </w:tcPr>
          <w:p w:rsidR="00645980" w:rsidRPr="00AE5B5A" w:rsidRDefault="00645980" w:rsidP="00925564">
            <w:pPr>
              <w:spacing w:before="29" w:line="288" w:lineRule="auto"/>
              <w:jc w:val="right"/>
              <w:rPr>
                <w:color w:val="000000" w:themeColor="text1"/>
                <w:kern w:val="0"/>
                <w:sz w:val="24"/>
              </w:rPr>
            </w:pPr>
            <w:r w:rsidRPr="00AE5B5A">
              <w:rPr>
                <w:color w:val="000000" w:themeColor="text1"/>
                <w:kern w:val="0"/>
                <w:sz w:val="24"/>
              </w:rPr>
              <w:t>2,531.76</w:t>
            </w:r>
          </w:p>
        </w:tc>
        <w:tc>
          <w:tcPr>
            <w:tcW w:w="3150" w:type="dxa"/>
            <w:vAlign w:val="center"/>
          </w:tcPr>
          <w:p w:rsidR="00645980" w:rsidRPr="00AE5B5A" w:rsidRDefault="00645980" w:rsidP="00925564">
            <w:pPr>
              <w:spacing w:before="29" w:line="288" w:lineRule="auto"/>
              <w:jc w:val="right"/>
              <w:rPr>
                <w:color w:val="000000" w:themeColor="text1"/>
                <w:kern w:val="0"/>
                <w:sz w:val="24"/>
              </w:rPr>
            </w:pPr>
            <w:r w:rsidRPr="00AE5B5A">
              <w:rPr>
                <w:color w:val="000000" w:themeColor="text1"/>
                <w:kern w:val="0"/>
                <w:sz w:val="24"/>
              </w:rPr>
              <w:t>919.01</w:t>
            </w:r>
          </w:p>
        </w:tc>
      </w:tr>
      <w:tr w:rsidR="00AE5B5A" w:rsidRPr="00AE5B5A" w:rsidTr="00EA645F">
        <w:trPr>
          <w:trHeight w:val="285"/>
        </w:trPr>
        <w:tc>
          <w:tcPr>
            <w:tcW w:w="2765" w:type="dxa"/>
            <w:vAlign w:val="center"/>
          </w:tcPr>
          <w:p w:rsidR="00645980" w:rsidRPr="00AE5B5A" w:rsidRDefault="00645980" w:rsidP="00626617">
            <w:pPr>
              <w:widowControl/>
              <w:spacing w:before="29" w:line="288" w:lineRule="auto"/>
              <w:rPr>
                <w:rFonts w:ascii="宋体" w:hAnsi="宋体"/>
                <w:color w:val="000000" w:themeColor="text1"/>
                <w:szCs w:val="21"/>
              </w:rPr>
            </w:pPr>
            <w:r w:rsidRPr="00AE5B5A">
              <w:rPr>
                <w:rFonts w:hint="eastAsia"/>
                <w:color w:val="000000" w:themeColor="text1"/>
                <w:kern w:val="0"/>
                <w:sz w:val="24"/>
              </w:rPr>
              <w:t>合计</w:t>
            </w:r>
          </w:p>
        </w:tc>
        <w:tc>
          <w:tcPr>
            <w:tcW w:w="3150" w:type="dxa"/>
            <w:vAlign w:val="center"/>
          </w:tcPr>
          <w:p w:rsidR="00645980" w:rsidRPr="00AE5B5A" w:rsidRDefault="00645980" w:rsidP="00925564">
            <w:pPr>
              <w:spacing w:before="29" w:line="288" w:lineRule="auto"/>
              <w:jc w:val="right"/>
              <w:rPr>
                <w:color w:val="000000" w:themeColor="text1"/>
                <w:kern w:val="0"/>
                <w:sz w:val="24"/>
              </w:rPr>
            </w:pPr>
            <w:r w:rsidRPr="00AE5B5A">
              <w:rPr>
                <w:color w:val="000000" w:themeColor="text1"/>
                <w:kern w:val="0"/>
                <w:sz w:val="24"/>
              </w:rPr>
              <w:t>1,265,036.03</w:t>
            </w:r>
          </w:p>
        </w:tc>
        <w:tc>
          <w:tcPr>
            <w:tcW w:w="3150" w:type="dxa"/>
            <w:vAlign w:val="center"/>
          </w:tcPr>
          <w:p w:rsidR="00645980" w:rsidRPr="00AE5B5A" w:rsidRDefault="00645980" w:rsidP="00925564">
            <w:pPr>
              <w:spacing w:before="29" w:line="288" w:lineRule="auto"/>
              <w:jc w:val="right"/>
              <w:rPr>
                <w:color w:val="000000" w:themeColor="text1"/>
                <w:kern w:val="0"/>
                <w:sz w:val="24"/>
              </w:rPr>
            </w:pPr>
            <w:r w:rsidRPr="00AE5B5A">
              <w:rPr>
                <w:color w:val="000000" w:themeColor="text1"/>
                <w:kern w:val="0"/>
                <w:sz w:val="24"/>
              </w:rPr>
              <w:t>2,972,811.44</w:t>
            </w:r>
          </w:p>
        </w:tc>
      </w:tr>
    </w:tbl>
    <w:p w:rsidR="001A59F9" w:rsidRPr="00AE5B5A" w:rsidRDefault="001A59F9" w:rsidP="00026C9C">
      <w:pPr>
        <w:spacing w:line="360" w:lineRule="auto"/>
        <w:rPr>
          <w:rFonts w:asciiTheme="minorEastAsia" w:eastAsiaTheme="minorEastAsia" w:hAnsiTheme="minorEastAsia"/>
          <w:b/>
          <w:bCs/>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62" w:name="_Toc478321547"/>
      <w:r w:rsidRPr="00AE5B5A">
        <w:rPr>
          <w:rFonts w:ascii="Times New Roman" w:hAnsi="Times New Roman"/>
          <w:color w:val="000000" w:themeColor="text1"/>
          <w:kern w:val="0"/>
          <w:szCs w:val="24"/>
        </w:rPr>
        <w:t>7.4.7.8</w:t>
      </w:r>
      <w:r w:rsidR="004C2C35"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其他负债</w:t>
      </w:r>
      <w:bookmarkEnd w:id="162"/>
    </w:p>
    <w:p w:rsidR="001A59F9" w:rsidRPr="00AE5B5A" w:rsidRDefault="001A59F9" w:rsidP="00F121CB">
      <w:pPr>
        <w:autoSpaceDE w:val="0"/>
        <w:autoSpaceDN w:val="0"/>
        <w:adjustRightInd w:val="0"/>
        <w:spacing w:before="29" w:line="288" w:lineRule="auto"/>
        <w:ind w:left="15"/>
        <w:jc w:val="right"/>
        <w:rPr>
          <w:color w:val="000000" w:themeColor="text1"/>
          <w:sz w:val="24"/>
        </w:rPr>
      </w:pPr>
      <w:r w:rsidRPr="00AE5B5A">
        <w:rPr>
          <w:rFonts w:hint="eastAsia"/>
          <w:color w:val="000000" w:themeColor="text1"/>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AE5B5A" w:rsidRPr="00AE5B5A" w:rsidTr="00EA645F">
        <w:trPr>
          <w:trHeight w:val="330"/>
        </w:trPr>
        <w:tc>
          <w:tcPr>
            <w:tcW w:w="2715" w:type="dxa"/>
            <w:vAlign w:val="center"/>
          </w:tcPr>
          <w:p w:rsidR="00645980" w:rsidRPr="00AE5B5A" w:rsidRDefault="00645980" w:rsidP="005822DE">
            <w:pPr>
              <w:spacing w:before="29" w:line="288" w:lineRule="auto"/>
              <w:jc w:val="center"/>
              <w:rPr>
                <w:color w:val="000000" w:themeColor="text1"/>
                <w:kern w:val="0"/>
                <w:sz w:val="24"/>
              </w:rPr>
            </w:pPr>
            <w:r w:rsidRPr="00AE5B5A">
              <w:rPr>
                <w:rFonts w:hint="eastAsia"/>
                <w:color w:val="000000" w:themeColor="text1"/>
                <w:kern w:val="0"/>
                <w:sz w:val="24"/>
              </w:rPr>
              <w:t>项目</w:t>
            </w:r>
          </w:p>
        </w:tc>
        <w:tc>
          <w:tcPr>
            <w:tcW w:w="3150" w:type="dxa"/>
            <w:vAlign w:val="center"/>
          </w:tcPr>
          <w:p w:rsidR="00645980" w:rsidRPr="00AE5B5A" w:rsidRDefault="00645980" w:rsidP="005822DE">
            <w:pPr>
              <w:spacing w:before="29" w:line="288" w:lineRule="auto"/>
              <w:jc w:val="center"/>
              <w:rPr>
                <w:color w:val="000000" w:themeColor="text1"/>
                <w:kern w:val="0"/>
                <w:sz w:val="24"/>
              </w:rPr>
            </w:pPr>
            <w:r w:rsidRPr="00AE5B5A">
              <w:rPr>
                <w:rFonts w:hint="eastAsia"/>
                <w:color w:val="000000" w:themeColor="text1"/>
                <w:kern w:val="0"/>
                <w:sz w:val="24"/>
              </w:rPr>
              <w:t>本期末</w:t>
            </w:r>
          </w:p>
          <w:p w:rsidR="00645980" w:rsidRPr="00AE5B5A" w:rsidRDefault="00645980" w:rsidP="005822DE">
            <w:pPr>
              <w:spacing w:before="29" w:line="288" w:lineRule="auto"/>
              <w:jc w:val="center"/>
              <w:rPr>
                <w:color w:val="000000" w:themeColor="text1"/>
                <w:kern w:val="0"/>
                <w:sz w:val="24"/>
              </w:rPr>
            </w:pPr>
            <w:r w:rsidRPr="00AE5B5A">
              <w:rPr>
                <w:color w:val="000000" w:themeColor="text1"/>
                <w:kern w:val="0"/>
                <w:sz w:val="24"/>
              </w:rPr>
              <w:t>2016</w:t>
            </w:r>
            <w:r w:rsidRPr="00AE5B5A">
              <w:rPr>
                <w:color w:val="000000" w:themeColor="text1"/>
                <w:kern w:val="0"/>
                <w:sz w:val="24"/>
              </w:rPr>
              <w:t>年</w:t>
            </w:r>
            <w:r w:rsidRPr="00AE5B5A">
              <w:rPr>
                <w:color w:val="000000" w:themeColor="text1"/>
                <w:kern w:val="0"/>
                <w:sz w:val="24"/>
              </w:rPr>
              <w:t>12</w:t>
            </w:r>
            <w:r w:rsidRPr="00AE5B5A">
              <w:rPr>
                <w:color w:val="000000" w:themeColor="text1"/>
                <w:kern w:val="0"/>
                <w:sz w:val="24"/>
              </w:rPr>
              <w:t>月</w:t>
            </w:r>
            <w:r w:rsidRPr="00AE5B5A">
              <w:rPr>
                <w:color w:val="000000" w:themeColor="text1"/>
                <w:kern w:val="0"/>
                <w:sz w:val="24"/>
              </w:rPr>
              <w:t>31</w:t>
            </w:r>
            <w:r w:rsidRPr="00AE5B5A">
              <w:rPr>
                <w:color w:val="000000" w:themeColor="text1"/>
                <w:kern w:val="0"/>
                <w:sz w:val="24"/>
              </w:rPr>
              <w:t>日</w:t>
            </w:r>
          </w:p>
        </w:tc>
        <w:tc>
          <w:tcPr>
            <w:tcW w:w="3150" w:type="dxa"/>
            <w:vAlign w:val="center"/>
          </w:tcPr>
          <w:p w:rsidR="00645980" w:rsidRPr="00AE5B5A" w:rsidRDefault="00645980" w:rsidP="005822DE">
            <w:pPr>
              <w:spacing w:before="29" w:line="288" w:lineRule="auto"/>
              <w:jc w:val="center"/>
              <w:rPr>
                <w:color w:val="000000" w:themeColor="text1"/>
                <w:kern w:val="0"/>
                <w:sz w:val="24"/>
              </w:rPr>
            </w:pPr>
            <w:r w:rsidRPr="00AE5B5A">
              <w:rPr>
                <w:rFonts w:hint="eastAsia"/>
                <w:color w:val="000000" w:themeColor="text1"/>
                <w:kern w:val="0"/>
                <w:sz w:val="24"/>
              </w:rPr>
              <w:t>上年度末</w:t>
            </w:r>
          </w:p>
          <w:p w:rsidR="00645980" w:rsidRPr="00AE5B5A" w:rsidRDefault="00645980" w:rsidP="005822DE">
            <w:pPr>
              <w:spacing w:before="29" w:line="288" w:lineRule="auto"/>
              <w:jc w:val="center"/>
              <w:rPr>
                <w:color w:val="000000" w:themeColor="text1"/>
                <w:kern w:val="0"/>
                <w:sz w:val="24"/>
              </w:rPr>
            </w:pPr>
            <w:r w:rsidRPr="00AE5B5A">
              <w:rPr>
                <w:color w:val="000000" w:themeColor="text1"/>
                <w:kern w:val="0"/>
                <w:sz w:val="24"/>
              </w:rPr>
              <w:t>2015</w:t>
            </w:r>
            <w:r w:rsidRPr="00AE5B5A">
              <w:rPr>
                <w:color w:val="000000" w:themeColor="text1"/>
                <w:kern w:val="0"/>
                <w:sz w:val="24"/>
              </w:rPr>
              <w:t>年</w:t>
            </w:r>
            <w:r w:rsidRPr="00AE5B5A">
              <w:rPr>
                <w:color w:val="000000" w:themeColor="text1"/>
                <w:kern w:val="0"/>
                <w:sz w:val="24"/>
              </w:rPr>
              <w:t>12</w:t>
            </w:r>
            <w:r w:rsidRPr="00AE5B5A">
              <w:rPr>
                <w:color w:val="000000" w:themeColor="text1"/>
                <w:kern w:val="0"/>
                <w:sz w:val="24"/>
              </w:rPr>
              <w:t>月</w:t>
            </w:r>
            <w:r w:rsidRPr="00AE5B5A">
              <w:rPr>
                <w:color w:val="000000" w:themeColor="text1"/>
                <w:kern w:val="0"/>
                <w:sz w:val="24"/>
              </w:rPr>
              <w:t>31</w:t>
            </w:r>
            <w:r w:rsidRPr="00AE5B5A">
              <w:rPr>
                <w:color w:val="000000" w:themeColor="text1"/>
                <w:kern w:val="0"/>
                <w:sz w:val="24"/>
              </w:rPr>
              <w:t>日</w:t>
            </w:r>
          </w:p>
        </w:tc>
      </w:tr>
      <w:tr w:rsidR="00AE5B5A" w:rsidRPr="00AE5B5A" w:rsidTr="00EA645F">
        <w:trPr>
          <w:trHeight w:val="325"/>
        </w:trPr>
        <w:tc>
          <w:tcPr>
            <w:tcW w:w="2715" w:type="dxa"/>
            <w:vAlign w:val="center"/>
          </w:tcPr>
          <w:p w:rsidR="00645980" w:rsidRPr="00AE5B5A" w:rsidRDefault="00645980" w:rsidP="00626617">
            <w:pPr>
              <w:widowControl/>
              <w:spacing w:before="29" w:line="288" w:lineRule="auto"/>
              <w:rPr>
                <w:color w:val="000000" w:themeColor="text1"/>
                <w:kern w:val="0"/>
                <w:sz w:val="24"/>
              </w:rPr>
            </w:pPr>
            <w:r w:rsidRPr="00AE5B5A">
              <w:rPr>
                <w:rFonts w:hint="eastAsia"/>
                <w:color w:val="000000" w:themeColor="text1"/>
                <w:kern w:val="0"/>
                <w:sz w:val="24"/>
              </w:rPr>
              <w:t>应付券商交易单元保证金</w:t>
            </w:r>
          </w:p>
        </w:tc>
        <w:tc>
          <w:tcPr>
            <w:tcW w:w="3150" w:type="dxa"/>
            <w:vAlign w:val="center"/>
          </w:tcPr>
          <w:p w:rsidR="00645980" w:rsidRPr="00AE5B5A" w:rsidRDefault="00645980" w:rsidP="00FF7CE7">
            <w:pPr>
              <w:spacing w:before="29" w:line="288" w:lineRule="auto"/>
              <w:jc w:val="right"/>
              <w:rPr>
                <w:color w:val="000000" w:themeColor="text1"/>
                <w:kern w:val="0"/>
                <w:sz w:val="24"/>
              </w:rPr>
            </w:pPr>
            <w:r w:rsidRPr="00AE5B5A">
              <w:rPr>
                <w:color w:val="000000" w:themeColor="text1"/>
                <w:kern w:val="0"/>
                <w:sz w:val="24"/>
              </w:rPr>
              <w:t>-</w:t>
            </w:r>
          </w:p>
        </w:tc>
        <w:tc>
          <w:tcPr>
            <w:tcW w:w="3150" w:type="dxa"/>
            <w:vAlign w:val="center"/>
          </w:tcPr>
          <w:p w:rsidR="00645980" w:rsidRPr="00AE5B5A" w:rsidRDefault="00645980" w:rsidP="00FF7CE7">
            <w:pPr>
              <w:spacing w:before="29" w:line="288" w:lineRule="auto"/>
              <w:jc w:val="right"/>
              <w:rPr>
                <w:color w:val="000000" w:themeColor="text1"/>
                <w:kern w:val="0"/>
                <w:sz w:val="24"/>
              </w:rPr>
            </w:pPr>
            <w:r w:rsidRPr="00AE5B5A">
              <w:rPr>
                <w:color w:val="000000" w:themeColor="text1"/>
                <w:kern w:val="0"/>
                <w:sz w:val="24"/>
              </w:rPr>
              <w:t>-</w:t>
            </w:r>
          </w:p>
        </w:tc>
      </w:tr>
      <w:tr w:rsidR="00AE5B5A" w:rsidRPr="00AE5B5A" w:rsidTr="00EA645F">
        <w:trPr>
          <w:trHeight w:val="325"/>
        </w:trPr>
        <w:tc>
          <w:tcPr>
            <w:tcW w:w="2715" w:type="dxa"/>
            <w:vAlign w:val="center"/>
          </w:tcPr>
          <w:p w:rsidR="00645980" w:rsidRPr="00AE5B5A" w:rsidRDefault="00645980" w:rsidP="00626617">
            <w:pPr>
              <w:widowControl/>
              <w:spacing w:before="29" w:line="288" w:lineRule="auto"/>
              <w:rPr>
                <w:color w:val="000000" w:themeColor="text1"/>
                <w:kern w:val="0"/>
                <w:sz w:val="24"/>
              </w:rPr>
            </w:pPr>
            <w:r w:rsidRPr="00AE5B5A">
              <w:rPr>
                <w:rFonts w:hint="eastAsia"/>
                <w:color w:val="000000" w:themeColor="text1"/>
                <w:kern w:val="0"/>
                <w:sz w:val="24"/>
              </w:rPr>
              <w:t>应付赎回费</w:t>
            </w:r>
          </w:p>
        </w:tc>
        <w:tc>
          <w:tcPr>
            <w:tcW w:w="3150" w:type="dxa"/>
            <w:vAlign w:val="center"/>
          </w:tcPr>
          <w:p w:rsidR="00645980" w:rsidRPr="00AE5B5A" w:rsidRDefault="00645980" w:rsidP="00FF7CE7">
            <w:pPr>
              <w:spacing w:before="29" w:line="288" w:lineRule="auto"/>
              <w:jc w:val="right"/>
              <w:rPr>
                <w:color w:val="000000" w:themeColor="text1"/>
                <w:kern w:val="0"/>
                <w:sz w:val="24"/>
              </w:rPr>
            </w:pPr>
            <w:r w:rsidRPr="00AE5B5A">
              <w:rPr>
                <w:color w:val="000000" w:themeColor="text1"/>
                <w:kern w:val="0"/>
                <w:sz w:val="24"/>
              </w:rPr>
              <w:t>2,342.71</w:t>
            </w:r>
          </w:p>
        </w:tc>
        <w:tc>
          <w:tcPr>
            <w:tcW w:w="3150" w:type="dxa"/>
            <w:vAlign w:val="center"/>
          </w:tcPr>
          <w:p w:rsidR="00645980" w:rsidRPr="00AE5B5A" w:rsidRDefault="00645980" w:rsidP="00FF7CE7">
            <w:pPr>
              <w:spacing w:before="29" w:line="288" w:lineRule="auto"/>
              <w:jc w:val="right"/>
              <w:rPr>
                <w:color w:val="000000" w:themeColor="text1"/>
                <w:kern w:val="0"/>
                <w:sz w:val="24"/>
              </w:rPr>
            </w:pPr>
            <w:r w:rsidRPr="00AE5B5A">
              <w:rPr>
                <w:color w:val="000000" w:themeColor="text1"/>
                <w:kern w:val="0"/>
                <w:sz w:val="24"/>
              </w:rPr>
              <w:t>7,672.90</w:t>
            </w:r>
          </w:p>
        </w:tc>
      </w:tr>
      <w:tr w:rsidR="00AE5B5A" w:rsidRPr="00AE5B5A">
        <w:tc>
          <w:tcPr>
            <w:tcW w:w="2715" w:type="dxa"/>
            <w:vAlign w:val="center"/>
          </w:tcPr>
          <w:p w:rsidR="00577D97" w:rsidRPr="00AE5B5A" w:rsidRDefault="007177F9">
            <w:pPr>
              <w:jc w:val="left"/>
              <w:rPr>
                <w:color w:val="000000" w:themeColor="text1"/>
              </w:rPr>
            </w:pPr>
            <w:r w:rsidRPr="00AE5B5A">
              <w:rPr>
                <w:color w:val="000000" w:themeColor="text1"/>
                <w:kern w:val="0"/>
                <w:sz w:val="24"/>
              </w:rPr>
              <w:t>预提信息披露费</w:t>
            </w:r>
          </w:p>
        </w:tc>
        <w:tc>
          <w:tcPr>
            <w:tcW w:w="3150" w:type="dxa"/>
            <w:vAlign w:val="center"/>
          </w:tcPr>
          <w:p w:rsidR="00577D97" w:rsidRPr="00AE5B5A" w:rsidRDefault="007177F9">
            <w:pPr>
              <w:jc w:val="right"/>
              <w:rPr>
                <w:color w:val="000000" w:themeColor="text1"/>
              </w:rPr>
            </w:pPr>
            <w:r w:rsidRPr="00AE5B5A">
              <w:rPr>
                <w:color w:val="000000" w:themeColor="text1"/>
                <w:kern w:val="0"/>
                <w:sz w:val="24"/>
              </w:rPr>
              <w:t>300,000.00</w:t>
            </w:r>
          </w:p>
        </w:tc>
        <w:tc>
          <w:tcPr>
            <w:tcW w:w="3150" w:type="dxa"/>
            <w:vAlign w:val="center"/>
          </w:tcPr>
          <w:p w:rsidR="00577D97" w:rsidRPr="00AE5B5A" w:rsidRDefault="007177F9">
            <w:pPr>
              <w:jc w:val="right"/>
              <w:rPr>
                <w:color w:val="000000" w:themeColor="text1"/>
              </w:rPr>
            </w:pPr>
            <w:r w:rsidRPr="00AE5B5A">
              <w:rPr>
                <w:color w:val="000000" w:themeColor="text1"/>
                <w:kern w:val="0"/>
                <w:sz w:val="24"/>
              </w:rPr>
              <w:t>300,000.00</w:t>
            </w:r>
          </w:p>
        </w:tc>
      </w:tr>
      <w:tr w:rsidR="00AE5B5A" w:rsidRPr="00AE5B5A">
        <w:tc>
          <w:tcPr>
            <w:tcW w:w="2715" w:type="dxa"/>
            <w:vAlign w:val="center"/>
          </w:tcPr>
          <w:p w:rsidR="00577D97" w:rsidRPr="00AE5B5A" w:rsidRDefault="007177F9">
            <w:pPr>
              <w:jc w:val="left"/>
              <w:rPr>
                <w:color w:val="000000" w:themeColor="text1"/>
              </w:rPr>
            </w:pPr>
            <w:r w:rsidRPr="00AE5B5A">
              <w:rPr>
                <w:color w:val="000000" w:themeColor="text1"/>
                <w:kern w:val="0"/>
                <w:sz w:val="24"/>
              </w:rPr>
              <w:t>预提审计费</w:t>
            </w:r>
          </w:p>
        </w:tc>
        <w:tc>
          <w:tcPr>
            <w:tcW w:w="3150" w:type="dxa"/>
            <w:vAlign w:val="center"/>
          </w:tcPr>
          <w:p w:rsidR="00577D97" w:rsidRPr="00AE5B5A" w:rsidRDefault="007177F9">
            <w:pPr>
              <w:jc w:val="right"/>
              <w:rPr>
                <w:color w:val="000000" w:themeColor="text1"/>
              </w:rPr>
            </w:pPr>
            <w:r w:rsidRPr="00AE5B5A">
              <w:rPr>
                <w:color w:val="000000" w:themeColor="text1"/>
                <w:kern w:val="0"/>
                <w:sz w:val="24"/>
              </w:rPr>
              <w:t>80,000.00</w:t>
            </w:r>
          </w:p>
        </w:tc>
        <w:tc>
          <w:tcPr>
            <w:tcW w:w="3150" w:type="dxa"/>
            <w:vAlign w:val="center"/>
          </w:tcPr>
          <w:p w:rsidR="00577D97" w:rsidRPr="00AE5B5A" w:rsidRDefault="007177F9">
            <w:pPr>
              <w:jc w:val="right"/>
              <w:rPr>
                <w:color w:val="000000" w:themeColor="text1"/>
              </w:rPr>
            </w:pPr>
            <w:r w:rsidRPr="00AE5B5A">
              <w:rPr>
                <w:color w:val="000000" w:themeColor="text1"/>
                <w:kern w:val="0"/>
                <w:sz w:val="24"/>
              </w:rPr>
              <w:t>70,000.00</w:t>
            </w:r>
          </w:p>
        </w:tc>
      </w:tr>
      <w:tr w:rsidR="00AE5B5A" w:rsidRPr="00AE5B5A">
        <w:tc>
          <w:tcPr>
            <w:tcW w:w="2715" w:type="dxa"/>
            <w:vAlign w:val="center"/>
          </w:tcPr>
          <w:p w:rsidR="00577D97" w:rsidRPr="00AE5B5A" w:rsidRDefault="007177F9">
            <w:pPr>
              <w:jc w:val="left"/>
              <w:rPr>
                <w:color w:val="000000" w:themeColor="text1"/>
              </w:rPr>
            </w:pPr>
            <w:r w:rsidRPr="00AE5B5A">
              <w:rPr>
                <w:color w:val="000000" w:themeColor="text1"/>
                <w:kern w:val="0"/>
                <w:sz w:val="24"/>
              </w:rPr>
              <w:t>应付后端申购费</w:t>
            </w:r>
          </w:p>
        </w:tc>
        <w:tc>
          <w:tcPr>
            <w:tcW w:w="3150" w:type="dxa"/>
            <w:vAlign w:val="center"/>
          </w:tcPr>
          <w:p w:rsidR="00577D97" w:rsidRPr="00AE5B5A" w:rsidRDefault="007177F9">
            <w:pPr>
              <w:jc w:val="right"/>
              <w:rPr>
                <w:color w:val="000000" w:themeColor="text1"/>
              </w:rPr>
            </w:pPr>
            <w:r w:rsidRPr="00AE5B5A">
              <w:rPr>
                <w:color w:val="000000" w:themeColor="text1"/>
                <w:kern w:val="0"/>
                <w:sz w:val="24"/>
              </w:rPr>
              <w:t>2,209.67</w:t>
            </w:r>
          </w:p>
        </w:tc>
        <w:tc>
          <w:tcPr>
            <w:tcW w:w="3150" w:type="dxa"/>
            <w:vAlign w:val="center"/>
          </w:tcPr>
          <w:p w:rsidR="00577D97" w:rsidRPr="00AE5B5A" w:rsidRDefault="007177F9">
            <w:pPr>
              <w:jc w:val="right"/>
              <w:rPr>
                <w:color w:val="000000" w:themeColor="text1"/>
              </w:rPr>
            </w:pPr>
            <w:r w:rsidRPr="00AE5B5A">
              <w:rPr>
                <w:color w:val="000000" w:themeColor="text1"/>
                <w:kern w:val="0"/>
                <w:sz w:val="24"/>
              </w:rPr>
              <w:t>1,298.51</w:t>
            </w:r>
          </w:p>
        </w:tc>
      </w:tr>
      <w:tr w:rsidR="00AE5B5A" w:rsidRPr="00AE5B5A" w:rsidTr="00EA645F">
        <w:trPr>
          <w:trHeight w:val="325"/>
        </w:trPr>
        <w:tc>
          <w:tcPr>
            <w:tcW w:w="2715" w:type="dxa"/>
            <w:vAlign w:val="center"/>
          </w:tcPr>
          <w:p w:rsidR="00645980" w:rsidRPr="00AE5B5A" w:rsidRDefault="00645980" w:rsidP="00626617">
            <w:pPr>
              <w:widowControl/>
              <w:spacing w:before="29" w:line="288" w:lineRule="auto"/>
              <w:rPr>
                <w:rFonts w:ascii="宋体" w:hAnsi="宋体"/>
                <w:color w:val="000000" w:themeColor="text1"/>
                <w:szCs w:val="21"/>
              </w:rPr>
            </w:pPr>
            <w:r w:rsidRPr="00AE5B5A">
              <w:rPr>
                <w:rFonts w:hint="eastAsia"/>
                <w:color w:val="000000" w:themeColor="text1"/>
                <w:kern w:val="0"/>
                <w:sz w:val="24"/>
              </w:rPr>
              <w:t>合计</w:t>
            </w:r>
          </w:p>
        </w:tc>
        <w:tc>
          <w:tcPr>
            <w:tcW w:w="3150" w:type="dxa"/>
            <w:vAlign w:val="bottom"/>
          </w:tcPr>
          <w:p w:rsidR="00645980" w:rsidRPr="00AE5B5A" w:rsidRDefault="00645980" w:rsidP="00FF7CE7">
            <w:pPr>
              <w:spacing w:before="29" w:line="288" w:lineRule="auto"/>
              <w:jc w:val="right"/>
              <w:rPr>
                <w:color w:val="000000" w:themeColor="text1"/>
                <w:kern w:val="0"/>
                <w:sz w:val="24"/>
              </w:rPr>
            </w:pPr>
            <w:r w:rsidRPr="00AE5B5A">
              <w:rPr>
                <w:color w:val="000000" w:themeColor="text1"/>
                <w:kern w:val="0"/>
                <w:sz w:val="24"/>
              </w:rPr>
              <w:t>384,552.38</w:t>
            </w:r>
          </w:p>
        </w:tc>
        <w:tc>
          <w:tcPr>
            <w:tcW w:w="3150" w:type="dxa"/>
            <w:vAlign w:val="bottom"/>
          </w:tcPr>
          <w:p w:rsidR="00645980" w:rsidRPr="00AE5B5A" w:rsidRDefault="00645980" w:rsidP="00FF7CE7">
            <w:pPr>
              <w:spacing w:before="29" w:line="288" w:lineRule="auto"/>
              <w:jc w:val="right"/>
              <w:rPr>
                <w:color w:val="000000" w:themeColor="text1"/>
                <w:kern w:val="0"/>
                <w:sz w:val="24"/>
              </w:rPr>
            </w:pPr>
            <w:r w:rsidRPr="00AE5B5A">
              <w:rPr>
                <w:color w:val="000000" w:themeColor="text1"/>
                <w:kern w:val="0"/>
                <w:sz w:val="24"/>
              </w:rPr>
              <w:t>378,971.41</w:t>
            </w:r>
          </w:p>
        </w:tc>
      </w:tr>
    </w:tbl>
    <w:p w:rsidR="001A59F9" w:rsidRPr="00AE5B5A" w:rsidRDefault="001A59F9" w:rsidP="00026C9C">
      <w:pPr>
        <w:spacing w:line="360" w:lineRule="auto"/>
        <w:rPr>
          <w:rFonts w:asciiTheme="minorEastAsia" w:eastAsiaTheme="minorEastAsia" w:hAnsiTheme="minorEastAsia"/>
          <w:b/>
          <w:bCs/>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63" w:name="_Toc478321548"/>
      <w:r w:rsidRPr="00AE5B5A">
        <w:rPr>
          <w:rFonts w:ascii="Times New Roman" w:hAnsi="Times New Roman"/>
          <w:color w:val="000000" w:themeColor="text1"/>
          <w:kern w:val="0"/>
          <w:szCs w:val="24"/>
        </w:rPr>
        <w:t>7.4.7.9</w:t>
      </w:r>
      <w:r w:rsidR="004C2C35"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实收基金</w:t>
      </w:r>
      <w:bookmarkEnd w:id="163"/>
    </w:p>
    <w:p w:rsidR="003B5508" w:rsidRPr="00AE5B5A" w:rsidRDefault="006234C2" w:rsidP="00F121CB">
      <w:pPr>
        <w:autoSpaceDE w:val="0"/>
        <w:autoSpaceDN w:val="0"/>
        <w:adjustRightInd w:val="0"/>
        <w:spacing w:before="29" w:line="288" w:lineRule="auto"/>
        <w:ind w:left="15"/>
        <w:jc w:val="right"/>
        <w:rPr>
          <w:color w:val="000000" w:themeColor="text1"/>
          <w:sz w:val="24"/>
        </w:rPr>
      </w:pPr>
      <w:r w:rsidRPr="00AE5B5A">
        <w:rPr>
          <w:rFonts w:hint="eastAsia"/>
          <w:color w:val="000000" w:themeColor="text1"/>
          <w:sz w:val="24"/>
        </w:rPr>
        <w:t>金</w:t>
      </w:r>
      <w:r w:rsidR="003B5508" w:rsidRPr="00AE5B5A">
        <w:rPr>
          <w:rFonts w:hint="eastAsia"/>
          <w:color w:val="000000" w:themeColor="text1"/>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AE5B5A" w:rsidRPr="00AE5B5A" w:rsidTr="00A978B4">
        <w:tc>
          <w:tcPr>
            <w:tcW w:w="3119" w:type="dxa"/>
            <w:vMerge w:val="restart"/>
            <w:vAlign w:val="center"/>
          </w:tcPr>
          <w:p w:rsidR="001A59F9" w:rsidRPr="00AE5B5A" w:rsidRDefault="001A59F9" w:rsidP="005822DE">
            <w:pPr>
              <w:spacing w:before="29" w:line="288" w:lineRule="auto"/>
              <w:jc w:val="center"/>
              <w:rPr>
                <w:color w:val="000000" w:themeColor="text1"/>
                <w:kern w:val="0"/>
                <w:sz w:val="24"/>
              </w:rPr>
            </w:pPr>
            <w:r w:rsidRPr="00AE5B5A">
              <w:rPr>
                <w:rFonts w:hint="eastAsia"/>
                <w:color w:val="000000" w:themeColor="text1"/>
                <w:kern w:val="0"/>
                <w:sz w:val="24"/>
              </w:rPr>
              <w:t>项目</w:t>
            </w:r>
          </w:p>
        </w:tc>
        <w:tc>
          <w:tcPr>
            <w:tcW w:w="6237" w:type="dxa"/>
            <w:gridSpan w:val="2"/>
            <w:vAlign w:val="center"/>
          </w:tcPr>
          <w:p w:rsidR="001A59F9" w:rsidRPr="00AE5B5A" w:rsidRDefault="001A59F9" w:rsidP="005822DE">
            <w:pPr>
              <w:spacing w:before="29" w:line="288" w:lineRule="auto"/>
              <w:jc w:val="center"/>
              <w:rPr>
                <w:color w:val="000000" w:themeColor="text1"/>
                <w:kern w:val="0"/>
                <w:sz w:val="24"/>
              </w:rPr>
            </w:pPr>
            <w:r w:rsidRPr="00AE5B5A">
              <w:rPr>
                <w:rFonts w:hint="eastAsia"/>
                <w:color w:val="000000" w:themeColor="text1"/>
                <w:kern w:val="0"/>
                <w:sz w:val="24"/>
              </w:rPr>
              <w:t>本期</w:t>
            </w:r>
          </w:p>
          <w:p w:rsidR="001A59F9" w:rsidRPr="00AE5B5A" w:rsidRDefault="00F64FAD" w:rsidP="005822DE">
            <w:pPr>
              <w:spacing w:before="29" w:line="288" w:lineRule="auto"/>
              <w:jc w:val="center"/>
              <w:rPr>
                <w:color w:val="000000" w:themeColor="text1"/>
                <w:kern w:val="0"/>
                <w:sz w:val="24"/>
              </w:rPr>
            </w:pPr>
            <w:r w:rsidRPr="00AE5B5A">
              <w:rPr>
                <w:color w:val="000000" w:themeColor="text1"/>
                <w:kern w:val="0"/>
                <w:sz w:val="24"/>
              </w:rPr>
              <w:t>2016</w:t>
            </w:r>
            <w:r w:rsidRPr="00AE5B5A">
              <w:rPr>
                <w:color w:val="000000" w:themeColor="text1"/>
                <w:kern w:val="0"/>
                <w:sz w:val="24"/>
              </w:rPr>
              <w:t>年</w:t>
            </w:r>
            <w:r w:rsidRPr="00AE5B5A">
              <w:rPr>
                <w:color w:val="000000" w:themeColor="text1"/>
                <w:kern w:val="0"/>
                <w:sz w:val="24"/>
              </w:rPr>
              <w:t>1</w:t>
            </w:r>
            <w:r w:rsidRPr="00AE5B5A">
              <w:rPr>
                <w:color w:val="000000" w:themeColor="text1"/>
                <w:kern w:val="0"/>
                <w:sz w:val="24"/>
              </w:rPr>
              <w:t>月</w:t>
            </w:r>
            <w:r w:rsidRPr="00AE5B5A">
              <w:rPr>
                <w:color w:val="000000" w:themeColor="text1"/>
                <w:kern w:val="0"/>
                <w:sz w:val="24"/>
              </w:rPr>
              <w:t>1</w:t>
            </w:r>
            <w:r w:rsidRPr="00AE5B5A">
              <w:rPr>
                <w:color w:val="000000" w:themeColor="text1"/>
                <w:kern w:val="0"/>
                <w:sz w:val="24"/>
              </w:rPr>
              <w:t>日</w:t>
            </w:r>
            <w:r w:rsidR="001A59F9" w:rsidRPr="00AE5B5A">
              <w:rPr>
                <w:rFonts w:hint="eastAsia"/>
                <w:color w:val="000000" w:themeColor="text1"/>
                <w:kern w:val="0"/>
                <w:sz w:val="24"/>
              </w:rPr>
              <w:t>至</w:t>
            </w:r>
            <w:r w:rsidRPr="00AE5B5A">
              <w:rPr>
                <w:color w:val="000000" w:themeColor="text1"/>
                <w:kern w:val="0"/>
                <w:sz w:val="24"/>
              </w:rPr>
              <w:t>2016</w:t>
            </w:r>
            <w:r w:rsidRPr="00AE5B5A">
              <w:rPr>
                <w:color w:val="000000" w:themeColor="text1"/>
                <w:kern w:val="0"/>
                <w:sz w:val="24"/>
              </w:rPr>
              <w:t>年</w:t>
            </w:r>
            <w:r w:rsidRPr="00AE5B5A">
              <w:rPr>
                <w:color w:val="000000" w:themeColor="text1"/>
                <w:kern w:val="0"/>
                <w:sz w:val="24"/>
              </w:rPr>
              <w:t>12</w:t>
            </w:r>
            <w:r w:rsidRPr="00AE5B5A">
              <w:rPr>
                <w:color w:val="000000" w:themeColor="text1"/>
                <w:kern w:val="0"/>
                <w:sz w:val="24"/>
              </w:rPr>
              <w:t>月</w:t>
            </w:r>
            <w:r w:rsidRPr="00AE5B5A">
              <w:rPr>
                <w:color w:val="000000" w:themeColor="text1"/>
                <w:kern w:val="0"/>
                <w:sz w:val="24"/>
              </w:rPr>
              <w:t>31</w:t>
            </w:r>
            <w:r w:rsidRPr="00AE5B5A">
              <w:rPr>
                <w:color w:val="000000" w:themeColor="text1"/>
                <w:kern w:val="0"/>
                <w:sz w:val="24"/>
              </w:rPr>
              <w:t>日</w:t>
            </w:r>
          </w:p>
        </w:tc>
      </w:tr>
      <w:tr w:rsidR="00AE5B5A" w:rsidRPr="00AE5B5A" w:rsidTr="00A978B4">
        <w:tc>
          <w:tcPr>
            <w:tcW w:w="3119" w:type="dxa"/>
            <w:vMerge/>
            <w:vAlign w:val="center"/>
          </w:tcPr>
          <w:p w:rsidR="001A59F9" w:rsidRPr="00AE5B5A" w:rsidRDefault="001A59F9" w:rsidP="005822DE">
            <w:pPr>
              <w:spacing w:before="29" w:line="288" w:lineRule="auto"/>
              <w:jc w:val="center"/>
              <w:rPr>
                <w:color w:val="000000" w:themeColor="text1"/>
                <w:kern w:val="0"/>
                <w:sz w:val="24"/>
              </w:rPr>
            </w:pPr>
          </w:p>
        </w:tc>
        <w:tc>
          <w:tcPr>
            <w:tcW w:w="2873" w:type="dxa"/>
            <w:vAlign w:val="center"/>
          </w:tcPr>
          <w:p w:rsidR="001A59F9" w:rsidRPr="00AE5B5A" w:rsidRDefault="001A59F9" w:rsidP="005822DE">
            <w:pPr>
              <w:spacing w:before="29" w:line="288" w:lineRule="auto"/>
              <w:jc w:val="center"/>
              <w:rPr>
                <w:color w:val="000000" w:themeColor="text1"/>
                <w:kern w:val="0"/>
                <w:sz w:val="24"/>
              </w:rPr>
            </w:pPr>
            <w:r w:rsidRPr="00AE5B5A">
              <w:rPr>
                <w:rFonts w:hint="eastAsia"/>
                <w:color w:val="000000" w:themeColor="text1"/>
                <w:kern w:val="0"/>
                <w:sz w:val="24"/>
              </w:rPr>
              <w:t>基金份额（份）</w:t>
            </w:r>
          </w:p>
        </w:tc>
        <w:tc>
          <w:tcPr>
            <w:tcW w:w="3364" w:type="dxa"/>
            <w:vAlign w:val="center"/>
          </w:tcPr>
          <w:p w:rsidR="001A59F9" w:rsidRPr="00AE5B5A" w:rsidRDefault="001A59F9" w:rsidP="005822DE">
            <w:pPr>
              <w:spacing w:before="29" w:line="288" w:lineRule="auto"/>
              <w:jc w:val="center"/>
              <w:rPr>
                <w:color w:val="000000" w:themeColor="text1"/>
                <w:kern w:val="0"/>
                <w:sz w:val="24"/>
              </w:rPr>
            </w:pPr>
            <w:r w:rsidRPr="00AE5B5A">
              <w:rPr>
                <w:rFonts w:hint="eastAsia"/>
                <w:color w:val="000000" w:themeColor="text1"/>
                <w:kern w:val="0"/>
                <w:sz w:val="24"/>
              </w:rPr>
              <w:t>账面金额</w:t>
            </w:r>
          </w:p>
        </w:tc>
      </w:tr>
      <w:tr w:rsidR="00AE5B5A" w:rsidRPr="00AE5B5A" w:rsidTr="00AD1D73">
        <w:tc>
          <w:tcPr>
            <w:tcW w:w="3119" w:type="dxa"/>
            <w:vAlign w:val="center"/>
          </w:tcPr>
          <w:p w:rsidR="001A59F9" w:rsidRPr="00AE5B5A" w:rsidRDefault="00403F0C" w:rsidP="00435915">
            <w:pPr>
              <w:rPr>
                <w:rFonts w:asciiTheme="minorEastAsia" w:eastAsiaTheme="minorEastAsia" w:hAnsiTheme="minorEastAsia"/>
                <w:color w:val="000000" w:themeColor="text1"/>
                <w:szCs w:val="21"/>
              </w:rPr>
            </w:pPr>
            <w:r w:rsidRPr="00AE5B5A">
              <w:rPr>
                <w:color w:val="000000" w:themeColor="text1"/>
                <w:sz w:val="24"/>
              </w:rPr>
              <w:t>上年度末</w:t>
            </w:r>
          </w:p>
        </w:tc>
        <w:tc>
          <w:tcPr>
            <w:tcW w:w="2873"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472,944,749.44</w:t>
            </w:r>
          </w:p>
        </w:tc>
        <w:tc>
          <w:tcPr>
            <w:tcW w:w="3364"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472,944,749.44</w:t>
            </w:r>
          </w:p>
        </w:tc>
      </w:tr>
      <w:tr w:rsidR="00AE5B5A" w:rsidRPr="00AE5B5A" w:rsidTr="00AD1D73">
        <w:tc>
          <w:tcPr>
            <w:tcW w:w="3119" w:type="dxa"/>
            <w:vAlign w:val="center"/>
          </w:tcPr>
          <w:p w:rsidR="001A59F9" w:rsidRPr="00AE5B5A" w:rsidRDefault="001A59F9" w:rsidP="00626617">
            <w:pPr>
              <w:widowControl/>
              <w:spacing w:before="29" w:line="288" w:lineRule="auto"/>
              <w:rPr>
                <w:color w:val="000000" w:themeColor="text1"/>
                <w:kern w:val="0"/>
                <w:sz w:val="24"/>
              </w:rPr>
            </w:pPr>
            <w:r w:rsidRPr="00AE5B5A">
              <w:rPr>
                <w:rFonts w:hint="eastAsia"/>
                <w:color w:val="000000" w:themeColor="text1"/>
                <w:kern w:val="0"/>
                <w:sz w:val="24"/>
              </w:rPr>
              <w:t>本期申购</w:t>
            </w:r>
          </w:p>
        </w:tc>
        <w:tc>
          <w:tcPr>
            <w:tcW w:w="2873"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113,654,782.97</w:t>
            </w:r>
          </w:p>
        </w:tc>
        <w:tc>
          <w:tcPr>
            <w:tcW w:w="3364"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113,654,782.97</w:t>
            </w:r>
          </w:p>
        </w:tc>
      </w:tr>
      <w:tr w:rsidR="00AE5B5A" w:rsidRPr="00AE5B5A" w:rsidTr="00AD1D73">
        <w:tc>
          <w:tcPr>
            <w:tcW w:w="3119" w:type="dxa"/>
            <w:vAlign w:val="center"/>
          </w:tcPr>
          <w:p w:rsidR="001A59F9" w:rsidRPr="00AE5B5A" w:rsidRDefault="001A59F9" w:rsidP="00626617">
            <w:pPr>
              <w:widowControl/>
              <w:spacing w:before="29" w:line="288" w:lineRule="auto"/>
              <w:rPr>
                <w:color w:val="000000" w:themeColor="text1"/>
                <w:kern w:val="0"/>
                <w:sz w:val="24"/>
              </w:rPr>
            </w:pPr>
            <w:r w:rsidRPr="00AE5B5A">
              <w:rPr>
                <w:rFonts w:hint="eastAsia"/>
                <w:color w:val="000000" w:themeColor="text1"/>
                <w:kern w:val="0"/>
                <w:sz w:val="24"/>
              </w:rPr>
              <w:t>本期赎回（以</w:t>
            </w:r>
            <w:r w:rsidR="000E1E5B" w:rsidRPr="00AE5B5A">
              <w:rPr>
                <w:color w:val="000000" w:themeColor="text1"/>
                <w:sz w:val="24"/>
              </w:rPr>
              <w:t>“-”</w:t>
            </w:r>
            <w:r w:rsidRPr="00AE5B5A">
              <w:rPr>
                <w:rFonts w:hint="eastAsia"/>
                <w:color w:val="000000" w:themeColor="text1"/>
                <w:kern w:val="0"/>
                <w:sz w:val="24"/>
              </w:rPr>
              <w:t>号填列）</w:t>
            </w:r>
          </w:p>
        </w:tc>
        <w:tc>
          <w:tcPr>
            <w:tcW w:w="2873"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-216,459,946.56</w:t>
            </w:r>
          </w:p>
        </w:tc>
        <w:tc>
          <w:tcPr>
            <w:tcW w:w="3364"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-216,459,946.56</w:t>
            </w:r>
          </w:p>
        </w:tc>
      </w:tr>
      <w:tr w:rsidR="00AE5B5A" w:rsidRPr="00AE5B5A" w:rsidTr="00AD1D73">
        <w:tc>
          <w:tcPr>
            <w:tcW w:w="3119" w:type="dxa"/>
            <w:vAlign w:val="center"/>
          </w:tcPr>
          <w:p w:rsidR="001A59F9" w:rsidRPr="00AE5B5A" w:rsidRDefault="001A59F9" w:rsidP="00626617">
            <w:pPr>
              <w:widowControl/>
              <w:spacing w:before="29" w:line="288" w:lineRule="auto"/>
              <w:rPr>
                <w:rFonts w:asciiTheme="minorEastAsia" w:eastAsiaTheme="minorEastAsia" w:hAnsiTheme="minorEastAsia"/>
                <w:color w:val="000000" w:themeColor="text1"/>
                <w:szCs w:val="21"/>
              </w:rPr>
            </w:pPr>
            <w:r w:rsidRPr="00AE5B5A">
              <w:rPr>
                <w:rFonts w:hint="eastAsia"/>
                <w:color w:val="000000" w:themeColor="text1"/>
                <w:kern w:val="0"/>
                <w:sz w:val="24"/>
              </w:rPr>
              <w:t>本期末</w:t>
            </w:r>
          </w:p>
        </w:tc>
        <w:tc>
          <w:tcPr>
            <w:tcW w:w="2873"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370,139,585.85</w:t>
            </w:r>
          </w:p>
        </w:tc>
        <w:tc>
          <w:tcPr>
            <w:tcW w:w="3364"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370,139,585.85</w:t>
            </w:r>
          </w:p>
        </w:tc>
      </w:tr>
    </w:tbl>
    <w:p w:rsidR="00577D97" w:rsidRPr="00AE5B5A" w:rsidRDefault="007177F9">
      <w:pPr>
        <w:tabs>
          <w:tab w:val="left" w:pos="426"/>
        </w:tabs>
        <w:spacing w:before="29" w:line="288" w:lineRule="auto"/>
        <w:jc w:val="left"/>
        <w:rPr>
          <w:color w:val="000000" w:themeColor="text1"/>
          <w:kern w:val="0"/>
          <w:sz w:val="24"/>
        </w:rPr>
      </w:pPr>
      <w:r w:rsidRPr="00AE5B5A">
        <w:rPr>
          <w:color w:val="000000" w:themeColor="text1"/>
          <w:kern w:val="0"/>
          <w:sz w:val="24"/>
        </w:rPr>
        <w:t>注：</w:t>
      </w:r>
      <w:r w:rsidRPr="00AE5B5A">
        <w:rPr>
          <w:color w:val="000000" w:themeColor="text1"/>
          <w:kern w:val="0"/>
          <w:sz w:val="24"/>
        </w:rPr>
        <w:t>1</w:t>
      </w:r>
      <w:r w:rsidRPr="00AE5B5A">
        <w:rPr>
          <w:color w:val="000000" w:themeColor="text1"/>
          <w:kern w:val="0"/>
          <w:sz w:val="24"/>
        </w:rPr>
        <w:t>、如果本报告期间发生转换入、红利再投业务，则总申购份额中包含该业务；</w:t>
      </w:r>
    </w:p>
    <w:p w:rsidR="008E32CB" w:rsidRDefault="007C3A11" w:rsidP="000E5026">
      <w:pPr>
        <w:tabs>
          <w:tab w:val="left" w:pos="426"/>
        </w:tabs>
        <w:spacing w:before="29" w:line="288" w:lineRule="auto"/>
        <w:ind w:firstLine="480"/>
        <w:jc w:val="left"/>
        <w:rPr>
          <w:color w:val="000000" w:themeColor="text1"/>
          <w:kern w:val="0"/>
          <w:sz w:val="24"/>
        </w:rPr>
      </w:pPr>
      <w:r w:rsidRPr="00AE5B5A">
        <w:rPr>
          <w:color w:val="000000" w:themeColor="text1"/>
          <w:kern w:val="0"/>
          <w:sz w:val="24"/>
        </w:rPr>
        <w:t>2</w:t>
      </w:r>
      <w:r w:rsidRPr="00AE5B5A">
        <w:rPr>
          <w:color w:val="000000" w:themeColor="text1"/>
          <w:kern w:val="0"/>
          <w:sz w:val="24"/>
        </w:rPr>
        <w:t>、如果本报告期间发生转换出业务，则总赎回份额中包含该业务。</w:t>
      </w:r>
    </w:p>
    <w:p w:rsidR="000E5026" w:rsidRPr="00416229" w:rsidRDefault="000E5026" w:rsidP="000E5026">
      <w:pPr>
        <w:tabs>
          <w:tab w:val="left" w:pos="426"/>
        </w:tabs>
        <w:spacing w:before="29" w:line="288" w:lineRule="auto"/>
        <w:ind w:firstLine="480"/>
        <w:jc w:val="left"/>
        <w:rPr>
          <w:color w:val="000000" w:themeColor="text1"/>
          <w:kern w:val="0"/>
          <w:sz w:val="24"/>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64" w:name="_Toc478321549"/>
      <w:r w:rsidRPr="00AE5B5A">
        <w:rPr>
          <w:rFonts w:ascii="Times New Roman" w:hAnsi="Times New Roman"/>
          <w:color w:val="000000" w:themeColor="text1"/>
          <w:kern w:val="0"/>
          <w:szCs w:val="24"/>
        </w:rPr>
        <w:t>7.4.7.10</w:t>
      </w:r>
      <w:r w:rsidR="004C2C35"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未分配利润</w:t>
      </w:r>
      <w:bookmarkEnd w:id="164"/>
    </w:p>
    <w:p w:rsidR="001A59F9" w:rsidRPr="00AE5B5A" w:rsidRDefault="001A59F9" w:rsidP="00BB0831">
      <w:pPr>
        <w:adjustRightInd w:val="0"/>
        <w:snapToGrid w:val="0"/>
        <w:spacing w:line="360" w:lineRule="auto"/>
        <w:jc w:val="right"/>
        <w:rPr>
          <w:color w:val="000000" w:themeColor="text1"/>
          <w:sz w:val="24"/>
        </w:rPr>
      </w:pPr>
      <w:r w:rsidRPr="00AE5B5A">
        <w:rPr>
          <w:rFonts w:hint="eastAsia"/>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AE5B5A" w:rsidRPr="00AE5B5A" w:rsidTr="004C7BB1">
        <w:tc>
          <w:tcPr>
            <w:tcW w:w="2698" w:type="dxa"/>
            <w:vAlign w:val="center"/>
          </w:tcPr>
          <w:p w:rsidR="001A59F9" w:rsidRPr="00AE5B5A" w:rsidRDefault="001A59F9" w:rsidP="005822DE">
            <w:pPr>
              <w:spacing w:before="29" w:line="288" w:lineRule="auto"/>
              <w:jc w:val="center"/>
              <w:rPr>
                <w:color w:val="000000" w:themeColor="text1"/>
                <w:kern w:val="0"/>
                <w:sz w:val="24"/>
              </w:rPr>
            </w:pPr>
            <w:r w:rsidRPr="00AE5B5A">
              <w:rPr>
                <w:rFonts w:hint="eastAsia"/>
                <w:color w:val="000000" w:themeColor="text1"/>
                <w:kern w:val="0"/>
                <w:sz w:val="24"/>
              </w:rPr>
              <w:t>项目</w:t>
            </w:r>
          </w:p>
        </w:tc>
        <w:tc>
          <w:tcPr>
            <w:tcW w:w="2122" w:type="dxa"/>
            <w:vAlign w:val="center"/>
          </w:tcPr>
          <w:p w:rsidR="001A59F9" w:rsidRPr="00AE5B5A" w:rsidRDefault="001A59F9" w:rsidP="005822DE">
            <w:pPr>
              <w:spacing w:before="29" w:line="288" w:lineRule="auto"/>
              <w:jc w:val="center"/>
              <w:rPr>
                <w:color w:val="000000" w:themeColor="text1"/>
                <w:kern w:val="0"/>
                <w:sz w:val="24"/>
              </w:rPr>
            </w:pPr>
            <w:r w:rsidRPr="00AE5B5A">
              <w:rPr>
                <w:rFonts w:hint="eastAsia"/>
                <w:color w:val="000000" w:themeColor="text1"/>
                <w:kern w:val="0"/>
                <w:sz w:val="24"/>
              </w:rPr>
              <w:t>已实现部分</w:t>
            </w:r>
          </w:p>
        </w:tc>
        <w:tc>
          <w:tcPr>
            <w:tcW w:w="2126" w:type="dxa"/>
            <w:vAlign w:val="center"/>
          </w:tcPr>
          <w:p w:rsidR="001A59F9" w:rsidRPr="00AE5B5A" w:rsidRDefault="001A59F9" w:rsidP="005822DE">
            <w:pPr>
              <w:spacing w:before="29" w:line="288" w:lineRule="auto"/>
              <w:jc w:val="center"/>
              <w:rPr>
                <w:color w:val="000000" w:themeColor="text1"/>
                <w:kern w:val="0"/>
                <w:sz w:val="24"/>
              </w:rPr>
            </w:pPr>
            <w:r w:rsidRPr="00AE5B5A">
              <w:rPr>
                <w:rFonts w:hint="eastAsia"/>
                <w:color w:val="000000" w:themeColor="text1"/>
                <w:kern w:val="0"/>
                <w:sz w:val="24"/>
              </w:rPr>
              <w:t>未实现部分</w:t>
            </w:r>
          </w:p>
        </w:tc>
        <w:tc>
          <w:tcPr>
            <w:tcW w:w="2052" w:type="dxa"/>
            <w:vAlign w:val="center"/>
          </w:tcPr>
          <w:p w:rsidR="001A59F9" w:rsidRPr="00AE5B5A" w:rsidRDefault="001A59F9" w:rsidP="005822DE">
            <w:pPr>
              <w:spacing w:before="29" w:line="288" w:lineRule="auto"/>
              <w:jc w:val="center"/>
              <w:rPr>
                <w:color w:val="000000" w:themeColor="text1"/>
                <w:kern w:val="0"/>
                <w:sz w:val="24"/>
              </w:rPr>
            </w:pPr>
            <w:r w:rsidRPr="00AE5B5A">
              <w:rPr>
                <w:rFonts w:hint="eastAsia"/>
                <w:color w:val="000000" w:themeColor="text1"/>
                <w:kern w:val="0"/>
                <w:sz w:val="24"/>
              </w:rPr>
              <w:t>未分配利润合计</w:t>
            </w:r>
          </w:p>
        </w:tc>
      </w:tr>
      <w:tr w:rsidR="00AE5B5A" w:rsidRPr="00AE5B5A" w:rsidTr="004C7BB1">
        <w:tc>
          <w:tcPr>
            <w:tcW w:w="2698" w:type="dxa"/>
            <w:vAlign w:val="center"/>
          </w:tcPr>
          <w:p w:rsidR="001A59F9" w:rsidRPr="00AE5B5A" w:rsidRDefault="00761D02" w:rsidP="00626617">
            <w:pPr>
              <w:widowControl/>
              <w:spacing w:before="29" w:line="288" w:lineRule="auto"/>
              <w:rPr>
                <w:color w:val="000000" w:themeColor="text1"/>
                <w:kern w:val="0"/>
                <w:sz w:val="24"/>
              </w:rPr>
            </w:pPr>
            <w:r w:rsidRPr="00AE5B5A">
              <w:rPr>
                <w:color w:val="000000" w:themeColor="text1"/>
                <w:kern w:val="0"/>
                <w:sz w:val="24"/>
              </w:rPr>
              <w:t>上年度末</w:t>
            </w:r>
          </w:p>
        </w:tc>
        <w:tc>
          <w:tcPr>
            <w:tcW w:w="2122"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475,885,394.32</w:t>
            </w:r>
          </w:p>
        </w:tc>
        <w:tc>
          <w:tcPr>
            <w:tcW w:w="2126"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-32,487,397.38</w:t>
            </w:r>
          </w:p>
        </w:tc>
        <w:tc>
          <w:tcPr>
            <w:tcW w:w="2052"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443,397,996.94</w:t>
            </w:r>
          </w:p>
        </w:tc>
      </w:tr>
      <w:tr w:rsidR="00AE5B5A" w:rsidRPr="00AE5B5A" w:rsidTr="004C7BB1">
        <w:tc>
          <w:tcPr>
            <w:tcW w:w="2698" w:type="dxa"/>
            <w:vAlign w:val="center"/>
          </w:tcPr>
          <w:p w:rsidR="001A59F9" w:rsidRPr="00AE5B5A" w:rsidRDefault="001A59F9" w:rsidP="00626617">
            <w:pPr>
              <w:widowControl/>
              <w:spacing w:before="29" w:line="288" w:lineRule="auto"/>
              <w:rPr>
                <w:color w:val="000000" w:themeColor="text1"/>
                <w:kern w:val="0"/>
                <w:sz w:val="24"/>
              </w:rPr>
            </w:pPr>
            <w:r w:rsidRPr="00AE5B5A">
              <w:rPr>
                <w:rFonts w:hint="eastAsia"/>
                <w:color w:val="000000" w:themeColor="text1"/>
                <w:kern w:val="0"/>
                <w:sz w:val="24"/>
              </w:rPr>
              <w:t>本期利润</w:t>
            </w:r>
          </w:p>
        </w:tc>
        <w:tc>
          <w:tcPr>
            <w:tcW w:w="2122"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-16,802,986.15</w:t>
            </w:r>
          </w:p>
        </w:tc>
        <w:tc>
          <w:tcPr>
            <w:tcW w:w="2126"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-27,535,860.66</w:t>
            </w:r>
          </w:p>
        </w:tc>
        <w:tc>
          <w:tcPr>
            <w:tcW w:w="2052"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-44,338,846.81</w:t>
            </w:r>
          </w:p>
        </w:tc>
      </w:tr>
      <w:tr w:rsidR="00AE5B5A" w:rsidRPr="00AE5B5A" w:rsidTr="004C7BB1">
        <w:tc>
          <w:tcPr>
            <w:tcW w:w="2698" w:type="dxa"/>
            <w:vAlign w:val="center"/>
          </w:tcPr>
          <w:p w:rsidR="001A59F9" w:rsidRPr="00AE5B5A" w:rsidRDefault="001A59F9" w:rsidP="00626617">
            <w:pPr>
              <w:widowControl/>
              <w:spacing w:before="29" w:line="288" w:lineRule="auto"/>
              <w:rPr>
                <w:color w:val="000000" w:themeColor="text1"/>
                <w:kern w:val="0"/>
                <w:sz w:val="24"/>
              </w:rPr>
            </w:pPr>
            <w:r w:rsidRPr="00AE5B5A">
              <w:rPr>
                <w:rFonts w:hint="eastAsia"/>
                <w:color w:val="000000" w:themeColor="text1"/>
                <w:kern w:val="0"/>
                <w:sz w:val="24"/>
              </w:rPr>
              <w:t>本期基金份额交易产生的变动数</w:t>
            </w:r>
          </w:p>
        </w:tc>
        <w:tc>
          <w:tcPr>
            <w:tcW w:w="2122"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-89,671,047.32</w:t>
            </w:r>
          </w:p>
        </w:tc>
        <w:tc>
          <w:tcPr>
            <w:tcW w:w="2126"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25,743,431.10</w:t>
            </w:r>
          </w:p>
        </w:tc>
        <w:tc>
          <w:tcPr>
            <w:tcW w:w="2052"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-63,927,616.22</w:t>
            </w:r>
          </w:p>
        </w:tc>
      </w:tr>
      <w:tr w:rsidR="00AE5B5A" w:rsidRPr="00AE5B5A" w:rsidTr="004C7BB1">
        <w:tc>
          <w:tcPr>
            <w:tcW w:w="2698" w:type="dxa"/>
            <w:vAlign w:val="center"/>
          </w:tcPr>
          <w:p w:rsidR="001A59F9" w:rsidRPr="00AE5B5A" w:rsidRDefault="001A59F9" w:rsidP="00626617">
            <w:pPr>
              <w:widowControl/>
              <w:spacing w:before="29" w:line="288" w:lineRule="auto"/>
              <w:rPr>
                <w:color w:val="000000" w:themeColor="text1"/>
                <w:kern w:val="0"/>
                <w:sz w:val="24"/>
              </w:rPr>
            </w:pPr>
            <w:r w:rsidRPr="00AE5B5A">
              <w:rPr>
                <w:rFonts w:hint="eastAsia"/>
                <w:color w:val="000000" w:themeColor="text1"/>
                <w:kern w:val="0"/>
                <w:sz w:val="24"/>
              </w:rPr>
              <w:lastRenderedPageBreak/>
              <w:t>其中：基金申购款</w:t>
            </w:r>
          </w:p>
        </w:tc>
        <w:tc>
          <w:tcPr>
            <w:tcW w:w="2122"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103,114,496.89</w:t>
            </w:r>
          </w:p>
        </w:tc>
        <w:tc>
          <w:tcPr>
            <w:tcW w:w="2126"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-14,955,356.38</w:t>
            </w:r>
          </w:p>
        </w:tc>
        <w:tc>
          <w:tcPr>
            <w:tcW w:w="2052"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88,159,140.51</w:t>
            </w:r>
          </w:p>
        </w:tc>
      </w:tr>
      <w:tr w:rsidR="00AE5B5A" w:rsidRPr="00AE5B5A" w:rsidTr="004C7BB1">
        <w:tc>
          <w:tcPr>
            <w:tcW w:w="2698" w:type="dxa"/>
            <w:vAlign w:val="center"/>
          </w:tcPr>
          <w:p w:rsidR="001A59F9" w:rsidRPr="00AE5B5A" w:rsidRDefault="001A59F9" w:rsidP="003C7EE7">
            <w:pPr>
              <w:widowControl/>
              <w:spacing w:before="29" w:line="288" w:lineRule="auto"/>
              <w:ind w:firstLineChars="300" w:firstLine="720"/>
              <w:rPr>
                <w:color w:val="000000" w:themeColor="text1"/>
                <w:kern w:val="0"/>
                <w:sz w:val="24"/>
              </w:rPr>
            </w:pPr>
            <w:r w:rsidRPr="00AE5B5A">
              <w:rPr>
                <w:rFonts w:hint="eastAsia"/>
                <w:color w:val="000000" w:themeColor="text1"/>
                <w:kern w:val="0"/>
                <w:sz w:val="24"/>
              </w:rPr>
              <w:t>基金赎回款</w:t>
            </w:r>
          </w:p>
        </w:tc>
        <w:tc>
          <w:tcPr>
            <w:tcW w:w="2122"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-192,785,544.21</w:t>
            </w:r>
          </w:p>
        </w:tc>
        <w:tc>
          <w:tcPr>
            <w:tcW w:w="2126"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40,698,787.48</w:t>
            </w:r>
          </w:p>
        </w:tc>
        <w:tc>
          <w:tcPr>
            <w:tcW w:w="2052"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-152,086,756.73</w:t>
            </w:r>
          </w:p>
        </w:tc>
      </w:tr>
      <w:tr w:rsidR="00AE5B5A" w:rsidRPr="00AE5B5A" w:rsidTr="004C7BB1">
        <w:tc>
          <w:tcPr>
            <w:tcW w:w="2698" w:type="dxa"/>
            <w:vAlign w:val="center"/>
          </w:tcPr>
          <w:p w:rsidR="001A59F9" w:rsidRPr="00AE5B5A" w:rsidRDefault="001A59F9" w:rsidP="00626617">
            <w:pPr>
              <w:widowControl/>
              <w:spacing w:before="29" w:line="288" w:lineRule="auto"/>
              <w:rPr>
                <w:color w:val="000000" w:themeColor="text1"/>
                <w:kern w:val="0"/>
                <w:sz w:val="24"/>
              </w:rPr>
            </w:pPr>
            <w:r w:rsidRPr="00AE5B5A">
              <w:rPr>
                <w:rFonts w:hint="eastAsia"/>
                <w:color w:val="000000" w:themeColor="text1"/>
                <w:kern w:val="0"/>
                <w:sz w:val="24"/>
              </w:rPr>
              <w:t>本期已分配利润</w:t>
            </w:r>
          </w:p>
        </w:tc>
        <w:tc>
          <w:tcPr>
            <w:tcW w:w="2122"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c>
          <w:tcPr>
            <w:tcW w:w="2126"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c>
          <w:tcPr>
            <w:tcW w:w="2052"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r>
      <w:tr w:rsidR="001A59F9" w:rsidRPr="00AE5B5A" w:rsidTr="004C7BB1">
        <w:tc>
          <w:tcPr>
            <w:tcW w:w="2698" w:type="dxa"/>
            <w:vAlign w:val="center"/>
          </w:tcPr>
          <w:p w:rsidR="001A59F9" w:rsidRPr="00AE5B5A" w:rsidRDefault="001A59F9" w:rsidP="00626617">
            <w:pPr>
              <w:widowControl/>
              <w:spacing w:before="29" w:line="288" w:lineRule="auto"/>
              <w:rPr>
                <w:color w:val="000000" w:themeColor="text1"/>
                <w:kern w:val="0"/>
                <w:sz w:val="24"/>
              </w:rPr>
            </w:pPr>
            <w:r w:rsidRPr="00AE5B5A">
              <w:rPr>
                <w:rFonts w:hint="eastAsia"/>
                <w:color w:val="000000" w:themeColor="text1"/>
                <w:kern w:val="0"/>
                <w:sz w:val="24"/>
              </w:rPr>
              <w:t>本期末</w:t>
            </w:r>
          </w:p>
        </w:tc>
        <w:tc>
          <w:tcPr>
            <w:tcW w:w="2122"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369,411,360.85</w:t>
            </w:r>
          </w:p>
        </w:tc>
        <w:tc>
          <w:tcPr>
            <w:tcW w:w="2126"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-34,279,826.94</w:t>
            </w:r>
          </w:p>
        </w:tc>
        <w:tc>
          <w:tcPr>
            <w:tcW w:w="2052"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335,131,533.91</w:t>
            </w:r>
          </w:p>
        </w:tc>
      </w:tr>
    </w:tbl>
    <w:p w:rsidR="006E0C2B" w:rsidRPr="00AE5B5A" w:rsidRDefault="006E0C2B" w:rsidP="00D754A9">
      <w:pPr>
        <w:tabs>
          <w:tab w:val="left" w:pos="426"/>
        </w:tabs>
        <w:spacing w:before="29" w:line="288" w:lineRule="auto"/>
        <w:jc w:val="left"/>
        <w:rPr>
          <w:color w:val="000000" w:themeColor="text1"/>
          <w:kern w:val="0"/>
          <w:sz w:val="24"/>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65" w:name="_Toc478321550"/>
      <w:r w:rsidRPr="00AE5B5A">
        <w:rPr>
          <w:rFonts w:ascii="Times New Roman" w:hAnsi="Times New Roman"/>
          <w:color w:val="000000" w:themeColor="text1"/>
          <w:kern w:val="0"/>
          <w:szCs w:val="24"/>
        </w:rPr>
        <w:t>7.4.7.11</w:t>
      </w:r>
      <w:r w:rsidR="004C2C35"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存款利息收入</w:t>
      </w:r>
      <w:bookmarkEnd w:id="165"/>
    </w:p>
    <w:p w:rsidR="001A59F9" w:rsidRPr="00AE5B5A" w:rsidRDefault="001A59F9" w:rsidP="00B04ACB">
      <w:pPr>
        <w:adjustRightInd w:val="0"/>
        <w:snapToGrid w:val="0"/>
        <w:spacing w:line="360" w:lineRule="auto"/>
        <w:jc w:val="right"/>
        <w:rPr>
          <w:color w:val="000000" w:themeColor="text1"/>
          <w:sz w:val="24"/>
        </w:rPr>
      </w:pPr>
      <w:r w:rsidRPr="00AE5B5A">
        <w:rPr>
          <w:rFonts w:hint="eastAsia"/>
          <w:color w:val="000000" w:themeColor="text1"/>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AE5B5A" w:rsidRPr="00AE5B5A" w:rsidTr="006D141C">
        <w:tc>
          <w:tcPr>
            <w:tcW w:w="2912" w:type="dxa"/>
            <w:vAlign w:val="center"/>
          </w:tcPr>
          <w:p w:rsidR="001A59F9" w:rsidRPr="00AE5B5A" w:rsidRDefault="001A59F9" w:rsidP="00B04ACB">
            <w:pPr>
              <w:widowControl/>
              <w:autoSpaceDE w:val="0"/>
              <w:autoSpaceDN w:val="0"/>
              <w:spacing w:line="360" w:lineRule="auto"/>
              <w:ind w:right="-15"/>
              <w:jc w:val="center"/>
              <w:textAlignment w:val="bottom"/>
              <w:rPr>
                <w:color w:val="000000" w:themeColor="text1"/>
                <w:sz w:val="24"/>
              </w:rPr>
            </w:pPr>
            <w:r w:rsidRPr="00AE5B5A">
              <w:rPr>
                <w:rFonts w:hint="eastAsia"/>
                <w:color w:val="000000" w:themeColor="text1"/>
                <w:sz w:val="24"/>
              </w:rPr>
              <w:t>项目</w:t>
            </w:r>
          </w:p>
        </w:tc>
        <w:tc>
          <w:tcPr>
            <w:tcW w:w="3208" w:type="dxa"/>
            <w:vAlign w:val="center"/>
          </w:tcPr>
          <w:p w:rsidR="001A59F9" w:rsidRPr="00AE5B5A" w:rsidRDefault="001A59F9" w:rsidP="00B04ACB">
            <w:pPr>
              <w:widowControl/>
              <w:autoSpaceDE w:val="0"/>
              <w:autoSpaceDN w:val="0"/>
              <w:spacing w:line="360" w:lineRule="auto"/>
              <w:ind w:right="-15"/>
              <w:jc w:val="center"/>
              <w:textAlignment w:val="bottom"/>
              <w:rPr>
                <w:color w:val="000000" w:themeColor="text1"/>
                <w:sz w:val="24"/>
              </w:rPr>
            </w:pPr>
            <w:r w:rsidRPr="00AE5B5A">
              <w:rPr>
                <w:rFonts w:hint="eastAsia"/>
                <w:color w:val="000000" w:themeColor="text1"/>
                <w:sz w:val="24"/>
              </w:rPr>
              <w:t>本期</w:t>
            </w:r>
          </w:p>
          <w:p w:rsidR="001A59F9" w:rsidRPr="00AE5B5A" w:rsidRDefault="00F64FAD" w:rsidP="00B04ACB">
            <w:pPr>
              <w:widowControl/>
              <w:autoSpaceDE w:val="0"/>
              <w:autoSpaceDN w:val="0"/>
              <w:spacing w:line="360" w:lineRule="auto"/>
              <w:ind w:right="-15"/>
              <w:jc w:val="center"/>
              <w:textAlignment w:val="bottom"/>
              <w:rPr>
                <w:color w:val="000000" w:themeColor="text1"/>
                <w:sz w:val="24"/>
              </w:rPr>
            </w:pPr>
            <w:r w:rsidRPr="00AE5B5A">
              <w:rPr>
                <w:color w:val="000000" w:themeColor="text1"/>
                <w:sz w:val="24"/>
              </w:rPr>
              <w:t>2016</w:t>
            </w:r>
            <w:r w:rsidRPr="00AE5B5A">
              <w:rPr>
                <w:color w:val="000000" w:themeColor="text1"/>
                <w:sz w:val="24"/>
              </w:rPr>
              <w:t>年</w:t>
            </w:r>
            <w:r w:rsidRPr="00AE5B5A">
              <w:rPr>
                <w:color w:val="000000" w:themeColor="text1"/>
                <w:sz w:val="24"/>
              </w:rPr>
              <w:t>1</w:t>
            </w:r>
            <w:r w:rsidRPr="00AE5B5A">
              <w:rPr>
                <w:color w:val="000000" w:themeColor="text1"/>
                <w:sz w:val="24"/>
              </w:rPr>
              <w:t>月</w:t>
            </w:r>
            <w:r w:rsidRPr="00AE5B5A">
              <w:rPr>
                <w:color w:val="000000" w:themeColor="text1"/>
                <w:sz w:val="24"/>
              </w:rPr>
              <w:t>1</w:t>
            </w:r>
            <w:r w:rsidRPr="00AE5B5A">
              <w:rPr>
                <w:color w:val="000000" w:themeColor="text1"/>
                <w:sz w:val="24"/>
              </w:rPr>
              <w:t>日</w:t>
            </w:r>
            <w:r w:rsidR="001A59F9" w:rsidRPr="00AE5B5A">
              <w:rPr>
                <w:rFonts w:hint="eastAsia"/>
                <w:color w:val="000000" w:themeColor="text1"/>
                <w:sz w:val="24"/>
              </w:rPr>
              <w:t>至</w:t>
            </w:r>
            <w:r w:rsidRPr="00AE5B5A">
              <w:rPr>
                <w:color w:val="000000" w:themeColor="text1"/>
                <w:sz w:val="24"/>
              </w:rPr>
              <w:t>2016</w:t>
            </w:r>
            <w:r w:rsidRPr="00AE5B5A">
              <w:rPr>
                <w:color w:val="000000" w:themeColor="text1"/>
                <w:sz w:val="24"/>
              </w:rPr>
              <w:t>年</w:t>
            </w:r>
            <w:r w:rsidRPr="00AE5B5A">
              <w:rPr>
                <w:color w:val="000000" w:themeColor="text1"/>
                <w:sz w:val="24"/>
              </w:rPr>
              <w:t>12</w:t>
            </w:r>
            <w:r w:rsidRPr="00AE5B5A">
              <w:rPr>
                <w:color w:val="000000" w:themeColor="text1"/>
                <w:sz w:val="24"/>
              </w:rPr>
              <w:t>月</w:t>
            </w:r>
            <w:r w:rsidRPr="00AE5B5A">
              <w:rPr>
                <w:color w:val="000000" w:themeColor="text1"/>
                <w:sz w:val="24"/>
              </w:rPr>
              <w:t>31</w:t>
            </w:r>
            <w:r w:rsidRPr="00AE5B5A">
              <w:rPr>
                <w:color w:val="000000" w:themeColor="text1"/>
                <w:sz w:val="24"/>
              </w:rPr>
              <w:t>日</w:t>
            </w:r>
          </w:p>
        </w:tc>
        <w:tc>
          <w:tcPr>
            <w:tcW w:w="2880" w:type="dxa"/>
            <w:vAlign w:val="center"/>
          </w:tcPr>
          <w:p w:rsidR="001A59F9" w:rsidRPr="00AE5B5A" w:rsidRDefault="001A59F9" w:rsidP="00B04ACB">
            <w:pPr>
              <w:widowControl/>
              <w:autoSpaceDE w:val="0"/>
              <w:autoSpaceDN w:val="0"/>
              <w:spacing w:line="360" w:lineRule="auto"/>
              <w:ind w:right="-15"/>
              <w:jc w:val="center"/>
              <w:textAlignment w:val="bottom"/>
              <w:rPr>
                <w:color w:val="000000" w:themeColor="text1"/>
                <w:sz w:val="24"/>
              </w:rPr>
            </w:pPr>
            <w:r w:rsidRPr="00AE5B5A">
              <w:rPr>
                <w:rFonts w:hint="eastAsia"/>
                <w:color w:val="000000" w:themeColor="text1"/>
                <w:sz w:val="24"/>
              </w:rPr>
              <w:t>上年度可比期间</w:t>
            </w:r>
          </w:p>
          <w:p w:rsidR="001A59F9" w:rsidRPr="00AE5B5A" w:rsidRDefault="007F35DC" w:rsidP="00B04ACB">
            <w:pPr>
              <w:widowControl/>
              <w:autoSpaceDE w:val="0"/>
              <w:autoSpaceDN w:val="0"/>
              <w:spacing w:line="360" w:lineRule="auto"/>
              <w:ind w:right="-15"/>
              <w:jc w:val="center"/>
              <w:textAlignment w:val="bottom"/>
              <w:rPr>
                <w:color w:val="000000" w:themeColor="text1"/>
                <w:sz w:val="24"/>
              </w:rPr>
            </w:pPr>
            <w:r w:rsidRPr="00AE5B5A">
              <w:rPr>
                <w:color w:val="000000" w:themeColor="text1"/>
                <w:sz w:val="24"/>
              </w:rPr>
              <w:t>2015</w:t>
            </w:r>
            <w:r w:rsidRPr="00AE5B5A">
              <w:rPr>
                <w:color w:val="000000" w:themeColor="text1"/>
                <w:sz w:val="24"/>
              </w:rPr>
              <w:t>年</w:t>
            </w:r>
            <w:r w:rsidRPr="00AE5B5A">
              <w:rPr>
                <w:color w:val="000000" w:themeColor="text1"/>
                <w:sz w:val="24"/>
              </w:rPr>
              <w:t>1</w:t>
            </w:r>
            <w:r w:rsidRPr="00AE5B5A">
              <w:rPr>
                <w:color w:val="000000" w:themeColor="text1"/>
                <w:sz w:val="24"/>
              </w:rPr>
              <w:t>月</w:t>
            </w:r>
            <w:r w:rsidRPr="00AE5B5A">
              <w:rPr>
                <w:color w:val="000000" w:themeColor="text1"/>
                <w:sz w:val="24"/>
              </w:rPr>
              <w:t>1</w:t>
            </w:r>
            <w:r w:rsidRPr="00AE5B5A">
              <w:rPr>
                <w:color w:val="000000" w:themeColor="text1"/>
                <w:sz w:val="24"/>
              </w:rPr>
              <w:t>日至</w:t>
            </w:r>
            <w:r w:rsidRPr="00AE5B5A">
              <w:rPr>
                <w:color w:val="000000" w:themeColor="text1"/>
                <w:sz w:val="24"/>
              </w:rPr>
              <w:t>2015</w:t>
            </w:r>
            <w:r w:rsidRPr="00AE5B5A">
              <w:rPr>
                <w:color w:val="000000" w:themeColor="text1"/>
                <w:sz w:val="24"/>
              </w:rPr>
              <w:t>年</w:t>
            </w:r>
            <w:r w:rsidRPr="00AE5B5A">
              <w:rPr>
                <w:color w:val="000000" w:themeColor="text1"/>
                <w:sz w:val="24"/>
              </w:rPr>
              <w:t>12</w:t>
            </w:r>
            <w:r w:rsidRPr="00AE5B5A">
              <w:rPr>
                <w:color w:val="000000" w:themeColor="text1"/>
                <w:sz w:val="24"/>
              </w:rPr>
              <w:t>月</w:t>
            </w:r>
            <w:r w:rsidRPr="00AE5B5A">
              <w:rPr>
                <w:color w:val="000000" w:themeColor="text1"/>
                <w:sz w:val="24"/>
              </w:rPr>
              <w:t>31</w:t>
            </w:r>
            <w:r w:rsidRPr="00AE5B5A">
              <w:rPr>
                <w:color w:val="000000" w:themeColor="text1"/>
                <w:sz w:val="24"/>
              </w:rPr>
              <w:t>日</w:t>
            </w:r>
          </w:p>
        </w:tc>
      </w:tr>
      <w:tr w:rsidR="00AE5B5A" w:rsidRPr="00AE5B5A" w:rsidTr="00946437">
        <w:tc>
          <w:tcPr>
            <w:tcW w:w="2912" w:type="dxa"/>
            <w:vAlign w:val="center"/>
          </w:tcPr>
          <w:p w:rsidR="001A59F9" w:rsidRPr="00AE5B5A" w:rsidRDefault="001A59F9" w:rsidP="00626617">
            <w:pPr>
              <w:widowControl/>
              <w:spacing w:before="29" w:line="288" w:lineRule="auto"/>
              <w:rPr>
                <w:color w:val="000000" w:themeColor="text1"/>
                <w:kern w:val="0"/>
                <w:sz w:val="24"/>
              </w:rPr>
            </w:pPr>
            <w:r w:rsidRPr="00AE5B5A">
              <w:rPr>
                <w:rFonts w:hint="eastAsia"/>
                <w:color w:val="000000" w:themeColor="text1"/>
                <w:kern w:val="0"/>
                <w:sz w:val="24"/>
              </w:rPr>
              <w:t>活期存款利息收入</w:t>
            </w:r>
          </w:p>
        </w:tc>
        <w:tc>
          <w:tcPr>
            <w:tcW w:w="3208"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1,691,359.89</w:t>
            </w:r>
          </w:p>
        </w:tc>
        <w:tc>
          <w:tcPr>
            <w:tcW w:w="2880"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1,674,501.41</w:t>
            </w:r>
          </w:p>
        </w:tc>
      </w:tr>
      <w:tr w:rsidR="00AE5B5A" w:rsidRPr="00AE5B5A" w:rsidTr="00946437">
        <w:tc>
          <w:tcPr>
            <w:tcW w:w="2912" w:type="dxa"/>
            <w:vAlign w:val="center"/>
          </w:tcPr>
          <w:p w:rsidR="001A59F9" w:rsidRPr="00AE5B5A" w:rsidRDefault="001A59F9" w:rsidP="00626617">
            <w:pPr>
              <w:widowControl/>
              <w:spacing w:before="29" w:line="288" w:lineRule="auto"/>
              <w:rPr>
                <w:color w:val="000000" w:themeColor="text1"/>
                <w:kern w:val="0"/>
                <w:sz w:val="24"/>
              </w:rPr>
            </w:pPr>
            <w:r w:rsidRPr="00AE5B5A">
              <w:rPr>
                <w:rFonts w:hint="eastAsia"/>
                <w:color w:val="000000" w:themeColor="text1"/>
                <w:kern w:val="0"/>
                <w:sz w:val="24"/>
              </w:rPr>
              <w:t>定期存款利息收入</w:t>
            </w:r>
          </w:p>
        </w:tc>
        <w:tc>
          <w:tcPr>
            <w:tcW w:w="3208"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c>
          <w:tcPr>
            <w:tcW w:w="2880"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r>
      <w:tr w:rsidR="00AE5B5A" w:rsidRPr="00AE5B5A" w:rsidTr="00946437">
        <w:tc>
          <w:tcPr>
            <w:tcW w:w="2912" w:type="dxa"/>
            <w:vAlign w:val="center"/>
          </w:tcPr>
          <w:p w:rsidR="001A59F9" w:rsidRPr="00AE5B5A" w:rsidRDefault="001A59F9" w:rsidP="00626617">
            <w:pPr>
              <w:widowControl/>
              <w:spacing w:before="29" w:line="288" w:lineRule="auto"/>
              <w:rPr>
                <w:color w:val="000000" w:themeColor="text1"/>
                <w:kern w:val="0"/>
                <w:sz w:val="24"/>
              </w:rPr>
            </w:pPr>
            <w:r w:rsidRPr="00AE5B5A">
              <w:rPr>
                <w:rFonts w:hint="eastAsia"/>
                <w:color w:val="000000" w:themeColor="text1"/>
                <w:kern w:val="0"/>
                <w:sz w:val="24"/>
              </w:rPr>
              <w:t>其他存款利息收入</w:t>
            </w:r>
          </w:p>
        </w:tc>
        <w:tc>
          <w:tcPr>
            <w:tcW w:w="3208"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c>
          <w:tcPr>
            <w:tcW w:w="2880"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r>
      <w:tr w:rsidR="00AE5B5A" w:rsidRPr="00AE5B5A" w:rsidTr="00946437">
        <w:tc>
          <w:tcPr>
            <w:tcW w:w="2912" w:type="dxa"/>
            <w:vAlign w:val="center"/>
          </w:tcPr>
          <w:p w:rsidR="001A59F9" w:rsidRPr="00AE5B5A" w:rsidRDefault="001A59F9" w:rsidP="00626617">
            <w:pPr>
              <w:widowControl/>
              <w:spacing w:before="29" w:line="288" w:lineRule="auto"/>
              <w:rPr>
                <w:color w:val="000000" w:themeColor="text1"/>
                <w:kern w:val="0"/>
                <w:sz w:val="24"/>
              </w:rPr>
            </w:pPr>
            <w:r w:rsidRPr="00AE5B5A">
              <w:rPr>
                <w:rFonts w:hint="eastAsia"/>
                <w:color w:val="000000" w:themeColor="text1"/>
                <w:kern w:val="0"/>
                <w:sz w:val="24"/>
              </w:rPr>
              <w:t>结算备付金利息收入</w:t>
            </w:r>
          </w:p>
        </w:tc>
        <w:tc>
          <w:tcPr>
            <w:tcW w:w="3208"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47,381.76</w:t>
            </w:r>
          </w:p>
        </w:tc>
        <w:tc>
          <w:tcPr>
            <w:tcW w:w="2880"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67,724.38</w:t>
            </w:r>
          </w:p>
        </w:tc>
      </w:tr>
      <w:tr w:rsidR="00AE5B5A" w:rsidRPr="00AE5B5A" w:rsidTr="00946437">
        <w:tc>
          <w:tcPr>
            <w:tcW w:w="2912" w:type="dxa"/>
            <w:vAlign w:val="center"/>
          </w:tcPr>
          <w:p w:rsidR="001A59F9" w:rsidRPr="00AE5B5A" w:rsidRDefault="001A59F9" w:rsidP="00626617">
            <w:pPr>
              <w:widowControl/>
              <w:spacing w:before="29" w:line="288" w:lineRule="auto"/>
              <w:rPr>
                <w:color w:val="000000" w:themeColor="text1"/>
                <w:kern w:val="0"/>
                <w:sz w:val="24"/>
              </w:rPr>
            </w:pPr>
            <w:r w:rsidRPr="00AE5B5A">
              <w:rPr>
                <w:rFonts w:hint="eastAsia"/>
                <w:color w:val="000000" w:themeColor="text1"/>
                <w:kern w:val="0"/>
                <w:sz w:val="24"/>
              </w:rPr>
              <w:t>其他</w:t>
            </w:r>
          </w:p>
        </w:tc>
        <w:tc>
          <w:tcPr>
            <w:tcW w:w="3208"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10,293.46</w:t>
            </w:r>
          </w:p>
        </w:tc>
        <w:tc>
          <w:tcPr>
            <w:tcW w:w="2880"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12,386.66</w:t>
            </w:r>
          </w:p>
        </w:tc>
      </w:tr>
      <w:tr w:rsidR="00AE5B5A" w:rsidRPr="00AE5B5A" w:rsidTr="00946437">
        <w:tc>
          <w:tcPr>
            <w:tcW w:w="2912" w:type="dxa"/>
            <w:vAlign w:val="center"/>
          </w:tcPr>
          <w:p w:rsidR="001A59F9" w:rsidRPr="00AE5B5A" w:rsidRDefault="001A59F9" w:rsidP="00626617">
            <w:pPr>
              <w:widowControl/>
              <w:spacing w:before="29" w:line="288" w:lineRule="auto"/>
              <w:rPr>
                <w:color w:val="000000" w:themeColor="text1"/>
                <w:kern w:val="0"/>
                <w:sz w:val="24"/>
              </w:rPr>
            </w:pPr>
            <w:r w:rsidRPr="00AE5B5A">
              <w:rPr>
                <w:rFonts w:hint="eastAsia"/>
                <w:color w:val="000000" w:themeColor="text1"/>
                <w:kern w:val="0"/>
                <w:sz w:val="24"/>
              </w:rPr>
              <w:t>合计</w:t>
            </w:r>
          </w:p>
        </w:tc>
        <w:tc>
          <w:tcPr>
            <w:tcW w:w="3208"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1,749,035.11</w:t>
            </w:r>
          </w:p>
        </w:tc>
        <w:tc>
          <w:tcPr>
            <w:tcW w:w="2880"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1,754,612.45</w:t>
            </w:r>
          </w:p>
        </w:tc>
      </w:tr>
    </w:tbl>
    <w:p w:rsidR="001A59F9" w:rsidRPr="00AE5B5A" w:rsidRDefault="001A59F9" w:rsidP="00026C9C">
      <w:pPr>
        <w:spacing w:line="360" w:lineRule="auto"/>
        <w:rPr>
          <w:rFonts w:asciiTheme="minorEastAsia" w:eastAsiaTheme="minorEastAsia" w:hAnsiTheme="minorEastAsia"/>
          <w:color w:val="000000" w:themeColor="text1"/>
          <w:szCs w:val="21"/>
        </w:rPr>
      </w:pPr>
      <w:r w:rsidRPr="00AE5B5A">
        <w:rPr>
          <w:rFonts w:asciiTheme="minorEastAsia" w:eastAsiaTheme="minorEastAsia" w:hAnsiTheme="minorEastAsia"/>
          <w:color w:val="000000" w:themeColor="text1"/>
          <w:szCs w:val="21"/>
        </w:rPr>
        <w:tab/>
      </w:r>
    </w:p>
    <w:p w:rsidR="00342619" w:rsidRPr="00AE5B5A" w:rsidRDefault="00342619" w:rsidP="00AD0E47">
      <w:pPr>
        <w:pStyle w:val="20"/>
        <w:spacing w:before="29" w:after="0" w:line="288" w:lineRule="auto"/>
        <w:rPr>
          <w:rFonts w:ascii="Times New Roman" w:hAnsi="Times New Roman"/>
          <w:color w:val="000000" w:themeColor="text1"/>
          <w:kern w:val="0"/>
          <w:szCs w:val="24"/>
        </w:rPr>
      </w:pPr>
      <w:bookmarkStart w:id="166" w:name="_Toc478321551"/>
      <w:r w:rsidRPr="00AE5B5A">
        <w:rPr>
          <w:rFonts w:ascii="Times New Roman" w:hAnsi="Times New Roman"/>
          <w:color w:val="000000" w:themeColor="text1"/>
          <w:kern w:val="0"/>
          <w:szCs w:val="24"/>
        </w:rPr>
        <w:t xml:space="preserve">7.4.7.12 </w:t>
      </w:r>
      <w:r w:rsidRPr="00AE5B5A">
        <w:rPr>
          <w:rFonts w:ascii="Times New Roman" w:hAnsi="Times New Roman" w:hint="eastAsia"/>
          <w:color w:val="000000" w:themeColor="text1"/>
          <w:kern w:val="0"/>
          <w:szCs w:val="24"/>
        </w:rPr>
        <w:t>股票投资收益</w:t>
      </w:r>
      <w:bookmarkEnd w:id="166"/>
    </w:p>
    <w:p w:rsidR="00342619" w:rsidRPr="00AE5B5A" w:rsidRDefault="00342619" w:rsidP="007561FA">
      <w:pPr>
        <w:adjustRightInd w:val="0"/>
        <w:snapToGrid w:val="0"/>
        <w:spacing w:line="360" w:lineRule="auto"/>
        <w:jc w:val="right"/>
        <w:rPr>
          <w:color w:val="000000" w:themeColor="text1"/>
          <w:sz w:val="24"/>
        </w:rPr>
      </w:pPr>
      <w:r w:rsidRPr="00AE5B5A">
        <w:rPr>
          <w:rFonts w:hint="eastAsia"/>
          <w:color w:val="000000" w:themeColor="text1"/>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AE5B5A" w:rsidRPr="00AE5B5A" w:rsidTr="009F4E54">
        <w:trPr>
          <w:trHeight w:val="300"/>
          <w:jc w:val="center"/>
        </w:trPr>
        <w:tc>
          <w:tcPr>
            <w:tcW w:w="3755" w:type="dxa"/>
            <w:tcMar>
              <w:top w:w="15" w:type="dxa"/>
              <w:left w:w="15" w:type="dxa"/>
              <w:bottom w:w="0" w:type="dxa"/>
              <w:right w:w="15" w:type="dxa"/>
            </w:tcMar>
            <w:vAlign w:val="center"/>
          </w:tcPr>
          <w:p w:rsidR="00342619" w:rsidRPr="00AE5B5A" w:rsidRDefault="00342619" w:rsidP="000A23C4">
            <w:pPr>
              <w:spacing w:before="29" w:line="288" w:lineRule="auto"/>
              <w:jc w:val="center"/>
              <w:rPr>
                <w:color w:val="000000" w:themeColor="text1"/>
                <w:sz w:val="24"/>
              </w:rPr>
            </w:pPr>
            <w:r w:rsidRPr="00AE5B5A">
              <w:rPr>
                <w:rFonts w:hint="eastAsia"/>
                <w:color w:val="000000" w:themeColor="text1"/>
                <w:sz w:val="24"/>
              </w:rPr>
              <w:t>项目</w:t>
            </w:r>
          </w:p>
        </w:tc>
        <w:tc>
          <w:tcPr>
            <w:tcW w:w="2726" w:type="dxa"/>
            <w:tcMar>
              <w:top w:w="15" w:type="dxa"/>
              <w:left w:w="15" w:type="dxa"/>
              <w:bottom w:w="0" w:type="dxa"/>
              <w:right w:w="15" w:type="dxa"/>
            </w:tcMar>
            <w:vAlign w:val="center"/>
          </w:tcPr>
          <w:p w:rsidR="00342619" w:rsidRPr="00AE5B5A" w:rsidRDefault="00342619" w:rsidP="000A23C4">
            <w:pPr>
              <w:spacing w:before="29" w:line="288" w:lineRule="auto"/>
              <w:jc w:val="center"/>
              <w:rPr>
                <w:color w:val="000000" w:themeColor="text1"/>
                <w:sz w:val="24"/>
              </w:rPr>
            </w:pPr>
            <w:r w:rsidRPr="00AE5B5A">
              <w:rPr>
                <w:rFonts w:hint="eastAsia"/>
                <w:color w:val="000000" w:themeColor="text1"/>
                <w:sz w:val="24"/>
              </w:rPr>
              <w:t>本期</w:t>
            </w:r>
          </w:p>
          <w:p w:rsidR="00342619" w:rsidRPr="00AE5B5A" w:rsidRDefault="00342619" w:rsidP="000A23C4">
            <w:pPr>
              <w:spacing w:before="29" w:line="288" w:lineRule="auto"/>
              <w:jc w:val="center"/>
              <w:rPr>
                <w:color w:val="000000" w:themeColor="text1"/>
                <w:sz w:val="24"/>
              </w:rPr>
            </w:pPr>
            <w:r w:rsidRPr="00AE5B5A">
              <w:rPr>
                <w:color w:val="000000" w:themeColor="text1"/>
                <w:sz w:val="24"/>
              </w:rPr>
              <w:t>2016</w:t>
            </w:r>
            <w:r w:rsidRPr="00AE5B5A">
              <w:rPr>
                <w:color w:val="000000" w:themeColor="text1"/>
                <w:sz w:val="24"/>
              </w:rPr>
              <w:t>年</w:t>
            </w:r>
            <w:r w:rsidRPr="00AE5B5A">
              <w:rPr>
                <w:color w:val="000000" w:themeColor="text1"/>
                <w:sz w:val="24"/>
              </w:rPr>
              <w:t>1</w:t>
            </w:r>
            <w:r w:rsidRPr="00AE5B5A">
              <w:rPr>
                <w:color w:val="000000" w:themeColor="text1"/>
                <w:sz w:val="24"/>
              </w:rPr>
              <w:t>月</w:t>
            </w:r>
            <w:r w:rsidRPr="00AE5B5A">
              <w:rPr>
                <w:color w:val="000000" w:themeColor="text1"/>
                <w:sz w:val="24"/>
              </w:rPr>
              <w:t>1</w:t>
            </w:r>
            <w:r w:rsidRPr="00AE5B5A">
              <w:rPr>
                <w:color w:val="000000" w:themeColor="text1"/>
                <w:sz w:val="24"/>
              </w:rPr>
              <w:t>日</w:t>
            </w:r>
            <w:r w:rsidRPr="00AE5B5A">
              <w:rPr>
                <w:rFonts w:hint="eastAsia"/>
                <w:color w:val="000000" w:themeColor="text1"/>
                <w:sz w:val="24"/>
              </w:rPr>
              <w:t>至</w:t>
            </w:r>
            <w:r w:rsidRPr="00AE5B5A">
              <w:rPr>
                <w:color w:val="000000" w:themeColor="text1"/>
                <w:sz w:val="24"/>
              </w:rPr>
              <w:t>2016</w:t>
            </w:r>
            <w:r w:rsidRPr="00AE5B5A">
              <w:rPr>
                <w:color w:val="000000" w:themeColor="text1"/>
                <w:sz w:val="24"/>
              </w:rPr>
              <w:t>年</w:t>
            </w:r>
            <w:r w:rsidRPr="00AE5B5A">
              <w:rPr>
                <w:color w:val="000000" w:themeColor="text1"/>
                <w:sz w:val="24"/>
              </w:rPr>
              <w:t>12</w:t>
            </w:r>
            <w:r w:rsidRPr="00AE5B5A">
              <w:rPr>
                <w:color w:val="000000" w:themeColor="text1"/>
                <w:sz w:val="24"/>
              </w:rPr>
              <w:t>月</w:t>
            </w:r>
            <w:r w:rsidRPr="00AE5B5A">
              <w:rPr>
                <w:color w:val="000000" w:themeColor="text1"/>
                <w:sz w:val="24"/>
              </w:rPr>
              <w:t>31</w:t>
            </w:r>
            <w:r w:rsidRPr="00AE5B5A">
              <w:rPr>
                <w:color w:val="000000" w:themeColor="text1"/>
                <w:sz w:val="24"/>
              </w:rPr>
              <w:t>日</w:t>
            </w:r>
          </w:p>
        </w:tc>
        <w:tc>
          <w:tcPr>
            <w:tcW w:w="2726" w:type="dxa"/>
            <w:vAlign w:val="center"/>
          </w:tcPr>
          <w:p w:rsidR="00342619" w:rsidRPr="00AE5B5A" w:rsidRDefault="00342619" w:rsidP="000A23C4">
            <w:pPr>
              <w:spacing w:before="29" w:line="288" w:lineRule="auto"/>
              <w:jc w:val="center"/>
              <w:rPr>
                <w:color w:val="000000" w:themeColor="text1"/>
                <w:sz w:val="24"/>
              </w:rPr>
            </w:pPr>
            <w:r w:rsidRPr="00AE5B5A">
              <w:rPr>
                <w:rFonts w:hint="eastAsia"/>
                <w:color w:val="000000" w:themeColor="text1"/>
                <w:sz w:val="24"/>
              </w:rPr>
              <w:t>上年度可比期间</w:t>
            </w:r>
          </w:p>
          <w:p w:rsidR="00342619" w:rsidRPr="00AE5B5A" w:rsidRDefault="00342619" w:rsidP="000A23C4">
            <w:pPr>
              <w:spacing w:before="29" w:line="288" w:lineRule="auto"/>
              <w:jc w:val="center"/>
              <w:rPr>
                <w:color w:val="000000" w:themeColor="text1"/>
                <w:sz w:val="24"/>
              </w:rPr>
            </w:pPr>
            <w:r w:rsidRPr="00AE5B5A">
              <w:rPr>
                <w:color w:val="000000" w:themeColor="text1"/>
                <w:sz w:val="24"/>
              </w:rPr>
              <w:t>2015</w:t>
            </w:r>
            <w:r w:rsidRPr="00AE5B5A">
              <w:rPr>
                <w:color w:val="000000" w:themeColor="text1"/>
                <w:sz w:val="24"/>
              </w:rPr>
              <w:t>年</w:t>
            </w:r>
            <w:r w:rsidRPr="00AE5B5A">
              <w:rPr>
                <w:color w:val="000000" w:themeColor="text1"/>
                <w:sz w:val="24"/>
              </w:rPr>
              <w:t>1</w:t>
            </w:r>
            <w:r w:rsidRPr="00AE5B5A">
              <w:rPr>
                <w:color w:val="000000" w:themeColor="text1"/>
                <w:sz w:val="24"/>
              </w:rPr>
              <w:t>月</w:t>
            </w:r>
            <w:r w:rsidRPr="00AE5B5A">
              <w:rPr>
                <w:color w:val="000000" w:themeColor="text1"/>
                <w:sz w:val="24"/>
              </w:rPr>
              <w:t>1</w:t>
            </w:r>
            <w:r w:rsidRPr="00AE5B5A">
              <w:rPr>
                <w:color w:val="000000" w:themeColor="text1"/>
                <w:sz w:val="24"/>
              </w:rPr>
              <w:t>日至</w:t>
            </w:r>
            <w:r w:rsidRPr="00AE5B5A">
              <w:rPr>
                <w:color w:val="000000" w:themeColor="text1"/>
                <w:sz w:val="24"/>
              </w:rPr>
              <w:t>2015</w:t>
            </w:r>
            <w:r w:rsidRPr="00AE5B5A">
              <w:rPr>
                <w:color w:val="000000" w:themeColor="text1"/>
                <w:sz w:val="24"/>
              </w:rPr>
              <w:t>年</w:t>
            </w:r>
            <w:r w:rsidRPr="00AE5B5A">
              <w:rPr>
                <w:color w:val="000000" w:themeColor="text1"/>
                <w:sz w:val="24"/>
              </w:rPr>
              <w:t>12</w:t>
            </w:r>
            <w:r w:rsidRPr="00AE5B5A">
              <w:rPr>
                <w:color w:val="000000" w:themeColor="text1"/>
                <w:sz w:val="24"/>
              </w:rPr>
              <w:t>月</w:t>
            </w:r>
            <w:r w:rsidRPr="00AE5B5A">
              <w:rPr>
                <w:color w:val="000000" w:themeColor="text1"/>
                <w:sz w:val="24"/>
              </w:rPr>
              <w:t>31</w:t>
            </w:r>
            <w:r w:rsidRPr="00AE5B5A">
              <w:rPr>
                <w:color w:val="000000" w:themeColor="text1"/>
                <w:sz w:val="24"/>
              </w:rPr>
              <w:t>日</w:t>
            </w:r>
          </w:p>
        </w:tc>
      </w:tr>
      <w:tr w:rsidR="00AE5B5A" w:rsidRPr="00AE5B5A" w:rsidTr="009F4E54">
        <w:trPr>
          <w:trHeight w:val="300"/>
          <w:jc w:val="center"/>
        </w:trPr>
        <w:tc>
          <w:tcPr>
            <w:tcW w:w="3755" w:type="dxa"/>
            <w:tcMar>
              <w:top w:w="15" w:type="dxa"/>
              <w:left w:w="15" w:type="dxa"/>
              <w:bottom w:w="0" w:type="dxa"/>
              <w:right w:w="15" w:type="dxa"/>
            </w:tcMar>
            <w:vAlign w:val="center"/>
          </w:tcPr>
          <w:p w:rsidR="00342619" w:rsidRPr="00AE5B5A" w:rsidRDefault="00342619" w:rsidP="00626617">
            <w:pPr>
              <w:widowControl/>
              <w:spacing w:before="29" w:line="288" w:lineRule="auto"/>
              <w:rPr>
                <w:color w:val="000000" w:themeColor="text1"/>
                <w:kern w:val="0"/>
                <w:sz w:val="24"/>
              </w:rPr>
            </w:pPr>
            <w:r w:rsidRPr="00AE5B5A">
              <w:rPr>
                <w:rFonts w:hint="eastAsia"/>
                <w:color w:val="000000" w:themeColor="text1"/>
                <w:kern w:val="0"/>
                <w:sz w:val="24"/>
              </w:rPr>
              <w:t>卖出股票成交总额</w:t>
            </w:r>
          </w:p>
        </w:tc>
        <w:tc>
          <w:tcPr>
            <w:tcW w:w="2726" w:type="dxa"/>
            <w:tcMar>
              <w:top w:w="15" w:type="dxa"/>
              <w:left w:w="15" w:type="dxa"/>
              <w:bottom w:w="0" w:type="dxa"/>
              <w:right w:w="15" w:type="dxa"/>
            </w:tcMar>
            <w:vAlign w:val="bottom"/>
          </w:tcPr>
          <w:p w:rsidR="00342619" w:rsidRPr="00AE5B5A" w:rsidRDefault="00342619" w:rsidP="00FF7CE7">
            <w:pPr>
              <w:spacing w:before="29" w:line="288" w:lineRule="auto"/>
              <w:jc w:val="right"/>
              <w:rPr>
                <w:color w:val="000000" w:themeColor="text1"/>
                <w:kern w:val="0"/>
                <w:sz w:val="24"/>
              </w:rPr>
            </w:pPr>
            <w:r w:rsidRPr="00AE5B5A">
              <w:rPr>
                <w:color w:val="000000" w:themeColor="text1"/>
                <w:kern w:val="0"/>
                <w:sz w:val="24"/>
              </w:rPr>
              <w:t>3,446,069,198.86</w:t>
            </w:r>
          </w:p>
        </w:tc>
        <w:tc>
          <w:tcPr>
            <w:tcW w:w="2726" w:type="dxa"/>
            <w:vAlign w:val="bottom"/>
          </w:tcPr>
          <w:p w:rsidR="00342619" w:rsidRPr="00AE5B5A" w:rsidRDefault="00342619" w:rsidP="00FF7CE7">
            <w:pPr>
              <w:spacing w:before="29" w:line="288" w:lineRule="auto"/>
              <w:jc w:val="right"/>
              <w:rPr>
                <w:color w:val="000000" w:themeColor="text1"/>
                <w:kern w:val="0"/>
                <w:sz w:val="24"/>
              </w:rPr>
            </w:pPr>
            <w:r w:rsidRPr="00AE5B5A">
              <w:rPr>
                <w:color w:val="000000" w:themeColor="text1"/>
                <w:kern w:val="0"/>
                <w:sz w:val="24"/>
              </w:rPr>
              <w:t>5,468,830,694.83</w:t>
            </w:r>
          </w:p>
        </w:tc>
      </w:tr>
      <w:tr w:rsidR="00AE5B5A" w:rsidRPr="00AE5B5A" w:rsidTr="009F4E54">
        <w:trPr>
          <w:trHeight w:val="300"/>
          <w:jc w:val="center"/>
        </w:trPr>
        <w:tc>
          <w:tcPr>
            <w:tcW w:w="3755" w:type="dxa"/>
            <w:tcMar>
              <w:top w:w="15" w:type="dxa"/>
              <w:left w:w="15" w:type="dxa"/>
              <w:bottom w:w="0" w:type="dxa"/>
              <w:right w:w="15" w:type="dxa"/>
            </w:tcMar>
            <w:vAlign w:val="center"/>
          </w:tcPr>
          <w:p w:rsidR="00342619" w:rsidRPr="00AE5B5A" w:rsidRDefault="00342619" w:rsidP="00626617">
            <w:pPr>
              <w:widowControl/>
              <w:spacing w:before="29" w:line="288" w:lineRule="auto"/>
              <w:rPr>
                <w:color w:val="000000" w:themeColor="text1"/>
                <w:kern w:val="0"/>
                <w:sz w:val="24"/>
              </w:rPr>
            </w:pPr>
            <w:r w:rsidRPr="00AE5B5A">
              <w:rPr>
                <w:rFonts w:hint="eastAsia"/>
                <w:color w:val="000000" w:themeColor="text1"/>
                <w:kern w:val="0"/>
                <w:sz w:val="24"/>
              </w:rPr>
              <w:t>减：卖出股票成本总额</w:t>
            </w:r>
          </w:p>
        </w:tc>
        <w:tc>
          <w:tcPr>
            <w:tcW w:w="2726" w:type="dxa"/>
            <w:tcMar>
              <w:top w:w="15" w:type="dxa"/>
              <w:left w:w="15" w:type="dxa"/>
              <w:bottom w:w="0" w:type="dxa"/>
              <w:right w:w="15" w:type="dxa"/>
            </w:tcMar>
            <w:vAlign w:val="bottom"/>
          </w:tcPr>
          <w:p w:rsidR="00342619" w:rsidRPr="00AE5B5A" w:rsidRDefault="00342619" w:rsidP="00FF7CE7">
            <w:pPr>
              <w:spacing w:before="29" w:line="288" w:lineRule="auto"/>
              <w:jc w:val="right"/>
              <w:rPr>
                <w:color w:val="000000" w:themeColor="text1"/>
                <w:kern w:val="0"/>
                <w:sz w:val="24"/>
              </w:rPr>
            </w:pPr>
            <w:r w:rsidRPr="00AE5B5A">
              <w:rPr>
                <w:color w:val="000000" w:themeColor="text1"/>
                <w:kern w:val="0"/>
                <w:sz w:val="24"/>
              </w:rPr>
              <w:t>3,444,738,746.12</w:t>
            </w:r>
          </w:p>
        </w:tc>
        <w:tc>
          <w:tcPr>
            <w:tcW w:w="2726" w:type="dxa"/>
            <w:vAlign w:val="bottom"/>
          </w:tcPr>
          <w:p w:rsidR="00342619" w:rsidRPr="00AE5B5A" w:rsidRDefault="00342619" w:rsidP="00FF7CE7">
            <w:pPr>
              <w:spacing w:before="29" w:line="288" w:lineRule="auto"/>
              <w:jc w:val="right"/>
              <w:rPr>
                <w:color w:val="000000" w:themeColor="text1"/>
                <w:kern w:val="0"/>
                <w:sz w:val="24"/>
              </w:rPr>
            </w:pPr>
            <w:r w:rsidRPr="00AE5B5A">
              <w:rPr>
                <w:color w:val="000000" w:themeColor="text1"/>
                <w:kern w:val="0"/>
                <w:sz w:val="24"/>
              </w:rPr>
              <w:t>4,804,861,558.37</w:t>
            </w:r>
          </w:p>
        </w:tc>
      </w:tr>
      <w:tr w:rsidR="00342619" w:rsidRPr="00AE5B5A" w:rsidTr="009F4E54">
        <w:trPr>
          <w:trHeight w:val="300"/>
          <w:jc w:val="center"/>
        </w:trPr>
        <w:tc>
          <w:tcPr>
            <w:tcW w:w="3755" w:type="dxa"/>
            <w:tcMar>
              <w:top w:w="15" w:type="dxa"/>
              <w:left w:w="15" w:type="dxa"/>
              <w:bottom w:w="0" w:type="dxa"/>
              <w:right w:w="15" w:type="dxa"/>
            </w:tcMar>
            <w:vAlign w:val="center"/>
          </w:tcPr>
          <w:p w:rsidR="00342619" w:rsidRPr="00AE5B5A" w:rsidRDefault="00342619" w:rsidP="00626617">
            <w:pPr>
              <w:widowControl/>
              <w:spacing w:before="29" w:line="288" w:lineRule="auto"/>
              <w:rPr>
                <w:color w:val="000000" w:themeColor="text1"/>
                <w:kern w:val="0"/>
                <w:sz w:val="24"/>
              </w:rPr>
            </w:pPr>
            <w:r w:rsidRPr="00AE5B5A">
              <w:rPr>
                <w:rFonts w:hint="eastAsia"/>
                <w:color w:val="000000" w:themeColor="text1"/>
                <w:kern w:val="0"/>
                <w:sz w:val="24"/>
              </w:rPr>
              <w:t>买卖股票差价收入</w:t>
            </w:r>
          </w:p>
        </w:tc>
        <w:tc>
          <w:tcPr>
            <w:tcW w:w="2726" w:type="dxa"/>
            <w:tcMar>
              <w:top w:w="15" w:type="dxa"/>
              <w:left w:w="15" w:type="dxa"/>
              <w:bottom w:w="0" w:type="dxa"/>
              <w:right w:w="15" w:type="dxa"/>
            </w:tcMar>
            <w:vAlign w:val="bottom"/>
          </w:tcPr>
          <w:p w:rsidR="00342619" w:rsidRPr="00AE5B5A" w:rsidRDefault="00342619" w:rsidP="00FF7CE7">
            <w:pPr>
              <w:spacing w:before="29" w:line="288" w:lineRule="auto"/>
              <w:jc w:val="right"/>
              <w:rPr>
                <w:color w:val="000000" w:themeColor="text1"/>
                <w:kern w:val="0"/>
                <w:sz w:val="24"/>
              </w:rPr>
            </w:pPr>
            <w:r w:rsidRPr="00AE5B5A">
              <w:rPr>
                <w:color w:val="000000" w:themeColor="text1"/>
                <w:kern w:val="0"/>
                <w:sz w:val="24"/>
              </w:rPr>
              <w:t>1,330,452.74</w:t>
            </w:r>
          </w:p>
        </w:tc>
        <w:tc>
          <w:tcPr>
            <w:tcW w:w="2726" w:type="dxa"/>
            <w:vAlign w:val="bottom"/>
          </w:tcPr>
          <w:p w:rsidR="00342619" w:rsidRPr="00AE5B5A" w:rsidRDefault="00342619" w:rsidP="00FF7CE7">
            <w:pPr>
              <w:spacing w:before="29" w:line="288" w:lineRule="auto"/>
              <w:jc w:val="right"/>
              <w:rPr>
                <w:color w:val="000000" w:themeColor="text1"/>
                <w:kern w:val="0"/>
                <w:sz w:val="24"/>
              </w:rPr>
            </w:pPr>
            <w:r w:rsidRPr="00AE5B5A">
              <w:rPr>
                <w:color w:val="000000" w:themeColor="text1"/>
                <w:kern w:val="0"/>
                <w:sz w:val="24"/>
              </w:rPr>
              <w:t>663,969,136.46</w:t>
            </w:r>
          </w:p>
        </w:tc>
      </w:tr>
    </w:tbl>
    <w:p w:rsidR="008D63BC" w:rsidRPr="00AE5B5A" w:rsidRDefault="008D63BC" w:rsidP="00D754A9">
      <w:pPr>
        <w:tabs>
          <w:tab w:val="left" w:pos="426"/>
        </w:tabs>
        <w:spacing w:before="29" w:line="288" w:lineRule="auto"/>
        <w:jc w:val="left"/>
        <w:rPr>
          <w:color w:val="000000" w:themeColor="text1"/>
          <w:kern w:val="0"/>
          <w:sz w:val="24"/>
        </w:rPr>
      </w:pPr>
    </w:p>
    <w:p w:rsidR="001A59F9" w:rsidRPr="00AE5B5A" w:rsidRDefault="004C2C35" w:rsidP="00AD0E47">
      <w:pPr>
        <w:pStyle w:val="20"/>
        <w:spacing w:before="29" w:after="0" w:line="288" w:lineRule="auto"/>
        <w:rPr>
          <w:rFonts w:ascii="Times New Roman" w:hAnsi="Times New Roman"/>
          <w:color w:val="000000" w:themeColor="text1"/>
          <w:kern w:val="0"/>
          <w:szCs w:val="24"/>
        </w:rPr>
      </w:pPr>
      <w:bookmarkStart w:id="167" w:name="_Toc478321552"/>
      <w:r w:rsidRPr="00AE5B5A">
        <w:rPr>
          <w:rFonts w:ascii="Times New Roman" w:hAnsi="Times New Roman"/>
          <w:color w:val="000000" w:themeColor="text1"/>
          <w:kern w:val="0"/>
          <w:szCs w:val="24"/>
        </w:rPr>
        <w:t>7.4.7.13</w:t>
      </w:r>
      <w:r w:rsidRPr="00AE5B5A">
        <w:rPr>
          <w:rFonts w:ascii="Times New Roman" w:hAnsi="Times New Roman" w:hint="eastAsia"/>
          <w:color w:val="000000" w:themeColor="text1"/>
          <w:kern w:val="0"/>
          <w:szCs w:val="24"/>
        </w:rPr>
        <w:t xml:space="preserve"> </w:t>
      </w:r>
      <w:r w:rsidR="001A59F9" w:rsidRPr="00AE5B5A">
        <w:rPr>
          <w:rFonts w:ascii="Times New Roman" w:hAnsi="Times New Roman" w:hint="eastAsia"/>
          <w:color w:val="000000" w:themeColor="text1"/>
          <w:kern w:val="0"/>
          <w:szCs w:val="24"/>
        </w:rPr>
        <w:t>债券投资收益</w:t>
      </w:r>
      <w:bookmarkEnd w:id="167"/>
    </w:p>
    <w:p w:rsidR="00406BDD" w:rsidRPr="00AE5B5A" w:rsidRDefault="00406BDD" w:rsidP="00406BDD">
      <w:pPr>
        <w:autoSpaceDE w:val="0"/>
        <w:autoSpaceDN w:val="0"/>
        <w:adjustRightInd w:val="0"/>
        <w:spacing w:before="29" w:line="288" w:lineRule="auto"/>
        <w:ind w:left="15"/>
        <w:jc w:val="right"/>
        <w:rPr>
          <w:color w:val="000000" w:themeColor="text1"/>
          <w:kern w:val="0"/>
          <w:szCs w:val="21"/>
        </w:rPr>
      </w:pPr>
      <w:r w:rsidRPr="00AE5B5A">
        <w:rPr>
          <w:color w:val="000000" w:themeColor="text1"/>
          <w:szCs w:val="21"/>
          <w:lang w:val="en-AU"/>
        </w:rPr>
        <w:t xml:space="preserve">  </w:t>
      </w:r>
      <w:r w:rsidRPr="00AE5B5A">
        <w:rPr>
          <w:bCs/>
          <w:color w:val="000000" w:themeColor="text1"/>
          <w:sz w:val="24"/>
        </w:rPr>
        <w:t xml:space="preserve">    </w:t>
      </w:r>
      <w:r w:rsidRPr="00AE5B5A">
        <w:rPr>
          <w:rFonts w:hint="eastAsia"/>
          <w:bCs/>
          <w:color w:val="000000" w:themeColor="text1"/>
          <w:sz w:val="24"/>
        </w:rPr>
        <w:t xml:space="preserve">   </w:t>
      </w:r>
      <w:r w:rsidRPr="00AE5B5A">
        <w:rPr>
          <w:bCs/>
          <w:color w:val="000000" w:themeColor="text1"/>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AE5B5A" w:rsidRPr="00AE5B5A" w:rsidTr="007C79C0">
        <w:trPr>
          <w:trHeight w:val="315"/>
        </w:trPr>
        <w:tc>
          <w:tcPr>
            <w:tcW w:w="4129" w:type="dxa"/>
            <w:vAlign w:val="center"/>
          </w:tcPr>
          <w:p w:rsidR="00406BDD" w:rsidRPr="00AE5B5A" w:rsidRDefault="00406BDD" w:rsidP="007C79C0">
            <w:pPr>
              <w:widowControl/>
              <w:autoSpaceDE w:val="0"/>
              <w:autoSpaceDN w:val="0"/>
              <w:spacing w:before="29" w:line="288" w:lineRule="auto"/>
              <w:ind w:right="-15"/>
              <w:jc w:val="center"/>
              <w:textAlignment w:val="bottom"/>
              <w:rPr>
                <w:color w:val="000000" w:themeColor="text1"/>
                <w:sz w:val="24"/>
              </w:rPr>
            </w:pPr>
            <w:r w:rsidRPr="00AE5B5A">
              <w:rPr>
                <w:color w:val="000000" w:themeColor="text1"/>
                <w:sz w:val="24"/>
              </w:rPr>
              <w:t>项目</w:t>
            </w:r>
          </w:p>
        </w:tc>
        <w:tc>
          <w:tcPr>
            <w:tcW w:w="2616" w:type="dxa"/>
            <w:vAlign w:val="center"/>
          </w:tcPr>
          <w:p w:rsidR="00406BDD" w:rsidRPr="00AE5B5A" w:rsidRDefault="00406BDD" w:rsidP="007C79C0">
            <w:pPr>
              <w:widowControl/>
              <w:spacing w:before="29" w:line="288" w:lineRule="auto"/>
              <w:ind w:right="-15"/>
              <w:jc w:val="center"/>
              <w:rPr>
                <w:color w:val="000000" w:themeColor="text1"/>
                <w:sz w:val="24"/>
              </w:rPr>
            </w:pPr>
            <w:r w:rsidRPr="00AE5B5A">
              <w:rPr>
                <w:color w:val="000000" w:themeColor="text1"/>
                <w:sz w:val="24"/>
              </w:rPr>
              <w:t>本期</w:t>
            </w:r>
          </w:p>
          <w:p w:rsidR="00406BDD" w:rsidRPr="00AE5B5A" w:rsidRDefault="00406BDD" w:rsidP="007C79C0">
            <w:pPr>
              <w:widowControl/>
              <w:autoSpaceDE w:val="0"/>
              <w:autoSpaceDN w:val="0"/>
              <w:spacing w:before="29" w:line="288" w:lineRule="auto"/>
              <w:ind w:right="-15"/>
              <w:jc w:val="center"/>
              <w:textAlignment w:val="bottom"/>
              <w:rPr>
                <w:color w:val="000000" w:themeColor="text1"/>
                <w:sz w:val="24"/>
              </w:rPr>
            </w:pPr>
            <w:r w:rsidRPr="00AE5B5A">
              <w:rPr>
                <w:color w:val="000000" w:themeColor="text1"/>
                <w:sz w:val="24"/>
              </w:rPr>
              <w:t>2016</w:t>
            </w:r>
            <w:r w:rsidRPr="00AE5B5A">
              <w:rPr>
                <w:color w:val="000000" w:themeColor="text1"/>
                <w:sz w:val="24"/>
              </w:rPr>
              <w:t>年</w:t>
            </w:r>
            <w:r w:rsidRPr="00AE5B5A">
              <w:rPr>
                <w:color w:val="000000" w:themeColor="text1"/>
                <w:sz w:val="24"/>
              </w:rPr>
              <w:t>1</w:t>
            </w:r>
            <w:r w:rsidRPr="00AE5B5A">
              <w:rPr>
                <w:color w:val="000000" w:themeColor="text1"/>
                <w:sz w:val="24"/>
              </w:rPr>
              <w:t>月</w:t>
            </w:r>
            <w:r w:rsidRPr="00AE5B5A">
              <w:rPr>
                <w:color w:val="000000" w:themeColor="text1"/>
                <w:sz w:val="24"/>
              </w:rPr>
              <w:t>1</w:t>
            </w:r>
            <w:r w:rsidRPr="00AE5B5A">
              <w:rPr>
                <w:color w:val="000000" w:themeColor="text1"/>
                <w:sz w:val="24"/>
              </w:rPr>
              <w:t>日至</w:t>
            </w:r>
            <w:r w:rsidRPr="00AE5B5A">
              <w:rPr>
                <w:color w:val="000000" w:themeColor="text1"/>
                <w:sz w:val="24"/>
              </w:rPr>
              <w:t>2016</w:t>
            </w:r>
            <w:r w:rsidRPr="00AE5B5A">
              <w:rPr>
                <w:color w:val="000000" w:themeColor="text1"/>
                <w:sz w:val="24"/>
              </w:rPr>
              <w:t>年</w:t>
            </w:r>
            <w:r w:rsidRPr="00AE5B5A">
              <w:rPr>
                <w:color w:val="000000" w:themeColor="text1"/>
                <w:sz w:val="24"/>
              </w:rPr>
              <w:t>12</w:t>
            </w:r>
            <w:r w:rsidRPr="00AE5B5A">
              <w:rPr>
                <w:color w:val="000000" w:themeColor="text1"/>
                <w:sz w:val="24"/>
              </w:rPr>
              <w:t>月</w:t>
            </w:r>
            <w:r w:rsidRPr="00AE5B5A">
              <w:rPr>
                <w:color w:val="000000" w:themeColor="text1"/>
                <w:sz w:val="24"/>
              </w:rPr>
              <w:t>31</w:t>
            </w:r>
            <w:r w:rsidRPr="00AE5B5A">
              <w:rPr>
                <w:color w:val="000000" w:themeColor="text1"/>
                <w:sz w:val="24"/>
              </w:rPr>
              <w:t>日</w:t>
            </w:r>
          </w:p>
        </w:tc>
        <w:tc>
          <w:tcPr>
            <w:tcW w:w="2616" w:type="dxa"/>
            <w:vAlign w:val="center"/>
          </w:tcPr>
          <w:p w:rsidR="00406BDD" w:rsidRPr="00AE5B5A" w:rsidRDefault="00406BDD" w:rsidP="007C79C0">
            <w:pPr>
              <w:widowControl/>
              <w:spacing w:before="29" w:line="288" w:lineRule="auto"/>
              <w:ind w:right="-15"/>
              <w:jc w:val="center"/>
              <w:rPr>
                <w:color w:val="000000" w:themeColor="text1"/>
                <w:sz w:val="24"/>
              </w:rPr>
            </w:pPr>
            <w:r w:rsidRPr="00AE5B5A">
              <w:rPr>
                <w:color w:val="000000" w:themeColor="text1"/>
                <w:sz w:val="24"/>
              </w:rPr>
              <w:t>上年度可比期间</w:t>
            </w:r>
          </w:p>
          <w:p w:rsidR="00406BDD" w:rsidRPr="00AE5B5A" w:rsidRDefault="00406BDD" w:rsidP="007C79C0">
            <w:pPr>
              <w:widowControl/>
              <w:autoSpaceDE w:val="0"/>
              <w:autoSpaceDN w:val="0"/>
              <w:spacing w:before="29" w:line="288" w:lineRule="auto"/>
              <w:ind w:right="-15"/>
              <w:jc w:val="center"/>
              <w:textAlignment w:val="bottom"/>
              <w:rPr>
                <w:color w:val="000000" w:themeColor="text1"/>
                <w:sz w:val="24"/>
              </w:rPr>
            </w:pPr>
            <w:r w:rsidRPr="00AE5B5A">
              <w:rPr>
                <w:color w:val="000000" w:themeColor="text1"/>
                <w:sz w:val="24"/>
              </w:rPr>
              <w:t>2015</w:t>
            </w:r>
            <w:r w:rsidRPr="00AE5B5A">
              <w:rPr>
                <w:color w:val="000000" w:themeColor="text1"/>
                <w:sz w:val="24"/>
              </w:rPr>
              <w:t>年</w:t>
            </w:r>
            <w:r w:rsidRPr="00AE5B5A">
              <w:rPr>
                <w:color w:val="000000" w:themeColor="text1"/>
                <w:sz w:val="24"/>
              </w:rPr>
              <w:t>1</w:t>
            </w:r>
            <w:r w:rsidRPr="00AE5B5A">
              <w:rPr>
                <w:color w:val="000000" w:themeColor="text1"/>
                <w:sz w:val="24"/>
              </w:rPr>
              <w:t>月</w:t>
            </w:r>
            <w:r w:rsidRPr="00AE5B5A">
              <w:rPr>
                <w:color w:val="000000" w:themeColor="text1"/>
                <w:sz w:val="24"/>
              </w:rPr>
              <w:t>1</w:t>
            </w:r>
            <w:r w:rsidRPr="00AE5B5A">
              <w:rPr>
                <w:color w:val="000000" w:themeColor="text1"/>
                <w:sz w:val="24"/>
              </w:rPr>
              <w:t>日至</w:t>
            </w:r>
            <w:r w:rsidRPr="00AE5B5A">
              <w:rPr>
                <w:color w:val="000000" w:themeColor="text1"/>
                <w:sz w:val="24"/>
              </w:rPr>
              <w:t>2015</w:t>
            </w:r>
            <w:r w:rsidRPr="00AE5B5A">
              <w:rPr>
                <w:color w:val="000000" w:themeColor="text1"/>
                <w:sz w:val="24"/>
              </w:rPr>
              <w:t>年</w:t>
            </w:r>
            <w:r w:rsidRPr="00AE5B5A">
              <w:rPr>
                <w:color w:val="000000" w:themeColor="text1"/>
                <w:sz w:val="24"/>
              </w:rPr>
              <w:t>12</w:t>
            </w:r>
            <w:r w:rsidRPr="00AE5B5A">
              <w:rPr>
                <w:color w:val="000000" w:themeColor="text1"/>
                <w:sz w:val="24"/>
              </w:rPr>
              <w:t>月</w:t>
            </w:r>
            <w:r w:rsidRPr="00AE5B5A">
              <w:rPr>
                <w:color w:val="000000" w:themeColor="text1"/>
                <w:sz w:val="24"/>
              </w:rPr>
              <w:t>31</w:t>
            </w:r>
            <w:r w:rsidRPr="00AE5B5A">
              <w:rPr>
                <w:color w:val="000000" w:themeColor="text1"/>
                <w:sz w:val="24"/>
              </w:rPr>
              <w:t>日</w:t>
            </w:r>
          </w:p>
        </w:tc>
      </w:tr>
      <w:tr w:rsidR="00AE5B5A" w:rsidRPr="00AE5B5A" w:rsidTr="007C79C0">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E5B5A" w:rsidRDefault="00FE4BFB" w:rsidP="007C79C0">
            <w:pPr>
              <w:spacing w:before="29" w:line="288" w:lineRule="auto"/>
              <w:rPr>
                <w:color w:val="000000" w:themeColor="text1"/>
                <w:sz w:val="24"/>
              </w:rPr>
            </w:pPr>
            <w:r w:rsidRPr="00AE5B5A">
              <w:rPr>
                <w:color w:val="000000" w:themeColor="text1"/>
                <w:sz w:val="24"/>
              </w:rPr>
              <w:t>卖出债券（</w:t>
            </w:r>
            <w:r w:rsidR="00406BDD" w:rsidRPr="00AE5B5A">
              <w:rPr>
                <w:color w:val="000000" w:themeColor="text1"/>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AE5B5A" w:rsidRDefault="00406BDD" w:rsidP="007C79C0">
            <w:pPr>
              <w:spacing w:before="29" w:line="288" w:lineRule="auto"/>
              <w:jc w:val="right"/>
              <w:rPr>
                <w:color w:val="000000" w:themeColor="text1"/>
                <w:kern w:val="0"/>
                <w:sz w:val="24"/>
              </w:rPr>
            </w:pPr>
            <w:r w:rsidRPr="00AE5B5A">
              <w:rPr>
                <w:rFonts w:hint="eastAsia"/>
                <w:color w:val="000000" w:themeColor="text1"/>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AE5B5A" w:rsidRDefault="00406BDD" w:rsidP="007C79C0">
            <w:pPr>
              <w:spacing w:before="29" w:line="288" w:lineRule="auto"/>
              <w:jc w:val="right"/>
              <w:rPr>
                <w:color w:val="000000" w:themeColor="text1"/>
                <w:kern w:val="0"/>
                <w:sz w:val="24"/>
              </w:rPr>
            </w:pPr>
            <w:r w:rsidRPr="00AE5B5A">
              <w:rPr>
                <w:rFonts w:hint="eastAsia"/>
                <w:color w:val="000000" w:themeColor="text1"/>
                <w:kern w:val="0"/>
                <w:sz w:val="24"/>
              </w:rPr>
              <w:t>411,076,863.80</w:t>
            </w:r>
          </w:p>
        </w:tc>
      </w:tr>
      <w:tr w:rsidR="00AE5B5A" w:rsidRPr="00AE5B5A" w:rsidTr="007C79C0">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E5B5A" w:rsidRDefault="00FE4BFB" w:rsidP="007C79C0">
            <w:pPr>
              <w:spacing w:before="29" w:line="288" w:lineRule="auto"/>
              <w:rPr>
                <w:color w:val="000000" w:themeColor="text1"/>
                <w:sz w:val="24"/>
              </w:rPr>
            </w:pPr>
            <w:r w:rsidRPr="00AE5B5A">
              <w:rPr>
                <w:color w:val="000000" w:themeColor="text1"/>
                <w:sz w:val="24"/>
              </w:rPr>
              <w:lastRenderedPageBreak/>
              <w:t>减：卖出债券（</w:t>
            </w:r>
            <w:r w:rsidR="00406BDD" w:rsidRPr="00AE5B5A">
              <w:rPr>
                <w:color w:val="000000" w:themeColor="text1"/>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AE5B5A" w:rsidRDefault="00406BDD" w:rsidP="007C79C0">
            <w:pPr>
              <w:spacing w:before="29" w:line="288" w:lineRule="auto"/>
              <w:jc w:val="right"/>
              <w:rPr>
                <w:color w:val="000000" w:themeColor="text1"/>
                <w:kern w:val="0"/>
                <w:sz w:val="24"/>
              </w:rPr>
            </w:pPr>
            <w:r w:rsidRPr="00AE5B5A">
              <w:rPr>
                <w:rFonts w:hint="eastAsia"/>
                <w:color w:val="000000" w:themeColor="text1"/>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AE5B5A" w:rsidRDefault="00406BDD" w:rsidP="007C79C0">
            <w:pPr>
              <w:spacing w:before="29" w:line="288" w:lineRule="auto"/>
              <w:jc w:val="right"/>
              <w:rPr>
                <w:color w:val="000000" w:themeColor="text1"/>
                <w:kern w:val="0"/>
                <w:sz w:val="24"/>
              </w:rPr>
            </w:pPr>
            <w:r w:rsidRPr="00AE5B5A">
              <w:rPr>
                <w:rFonts w:hint="eastAsia"/>
                <w:color w:val="000000" w:themeColor="text1"/>
                <w:kern w:val="0"/>
                <w:sz w:val="24"/>
              </w:rPr>
              <w:t>427,402,558.67</w:t>
            </w:r>
          </w:p>
        </w:tc>
      </w:tr>
      <w:tr w:rsidR="00AE5B5A" w:rsidRPr="00AE5B5A" w:rsidTr="007C79C0">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E5B5A" w:rsidRDefault="00406BDD" w:rsidP="007C79C0">
            <w:pPr>
              <w:spacing w:before="29" w:line="288" w:lineRule="auto"/>
              <w:rPr>
                <w:color w:val="000000" w:themeColor="text1"/>
                <w:sz w:val="24"/>
              </w:rPr>
            </w:pPr>
            <w:r w:rsidRPr="00AE5B5A">
              <w:rPr>
                <w:color w:val="000000" w:themeColor="text1"/>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AE5B5A" w:rsidRDefault="00406BDD" w:rsidP="007C79C0">
            <w:pPr>
              <w:spacing w:before="29" w:line="288" w:lineRule="auto"/>
              <w:jc w:val="right"/>
              <w:rPr>
                <w:color w:val="000000" w:themeColor="text1"/>
                <w:kern w:val="0"/>
                <w:sz w:val="24"/>
              </w:rPr>
            </w:pPr>
            <w:r w:rsidRPr="00AE5B5A">
              <w:rPr>
                <w:rFonts w:hint="eastAsia"/>
                <w:color w:val="000000" w:themeColor="text1"/>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AE5B5A" w:rsidRDefault="00406BDD" w:rsidP="007C79C0">
            <w:pPr>
              <w:spacing w:before="29" w:line="288" w:lineRule="auto"/>
              <w:jc w:val="right"/>
              <w:rPr>
                <w:color w:val="000000" w:themeColor="text1"/>
                <w:kern w:val="0"/>
                <w:sz w:val="24"/>
              </w:rPr>
            </w:pPr>
            <w:r w:rsidRPr="00AE5B5A">
              <w:rPr>
                <w:rFonts w:hint="eastAsia"/>
                <w:color w:val="000000" w:themeColor="text1"/>
                <w:kern w:val="0"/>
                <w:sz w:val="24"/>
              </w:rPr>
              <w:t>1,232,228.55</w:t>
            </w:r>
          </w:p>
        </w:tc>
      </w:tr>
      <w:tr w:rsidR="00406BDD" w:rsidRPr="00AE5B5A" w:rsidTr="007C79C0">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E5B5A" w:rsidRDefault="00406BDD" w:rsidP="00FE4BFB">
            <w:pPr>
              <w:spacing w:before="29" w:line="288" w:lineRule="auto"/>
              <w:rPr>
                <w:color w:val="000000" w:themeColor="text1"/>
                <w:sz w:val="24"/>
              </w:rPr>
            </w:pPr>
            <w:r w:rsidRPr="00AE5B5A">
              <w:rPr>
                <w:color w:val="000000" w:themeColor="text1"/>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AE5B5A" w:rsidRDefault="00406BDD" w:rsidP="007C79C0">
            <w:pPr>
              <w:spacing w:before="29" w:line="288" w:lineRule="auto"/>
              <w:jc w:val="right"/>
              <w:rPr>
                <w:color w:val="000000" w:themeColor="text1"/>
                <w:kern w:val="0"/>
                <w:sz w:val="24"/>
              </w:rPr>
            </w:pPr>
            <w:r w:rsidRPr="00AE5B5A">
              <w:rPr>
                <w:rFonts w:hint="eastAsia"/>
                <w:color w:val="000000" w:themeColor="text1"/>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AE5B5A" w:rsidRDefault="00406BDD" w:rsidP="007C79C0">
            <w:pPr>
              <w:spacing w:before="29" w:line="288" w:lineRule="auto"/>
              <w:jc w:val="right"/>
              <w:rPr>
                <w:color w:val="000000" w:themeColor="text1"/>
                <w:kern w:val="0"/>
                <w:sz w:val="24"/>
              </w:rPr>
            </w:pPr>
            <w:r w:rsidRPr="00AE5B5A">
              <w:rPr>
                <w:rFonts w:hint="eastAsia"/>
                <w:color w:val="000000" w:themeColor="text1"/>
                <w:kern w:val="0"/>
                <w:sz w:val="24"/>
              </w:rPr>
              <w:t>-17,557,923.42</w:t>
            </w:r>
          </w:p>
        </w:tc>
      </w:tr>
    </w:tbl>
    <w:p w:rsidR="00406BDD" w:rsidRPr="00AE5B5A" w:rsidRDefault="00406BDD" w:rsidP="00406BDD">
      <w:pPr>
        <w:tabs>
          <w:tab w:val="left" w:pos="426"/>
        </w:tabs>
        <w:spacing w:before="29" w:line="288" w:lineRule="auto"/>
        <w:jc w:val="left"/>
        <w:rPr>
          <w:color w:val="000000" w:themeColor="text1"/>
          <w:kern w:val="0"/>
          <w:sz w:val="24"/>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68" w:name="_Toc478321553"/>
      <w:r w:rsidRPr="00AE5B5A">
        <w:rPr>
          <w:rFonts w:ascii="Times New Roman" w:hAnsi="Times New Roman"/>
          <w:color w:val="000000" w:themeColor="text1"/>
          <w:kern w:val="0"/>
          <w:szCs w:val="24"/>
        </w:rPr>
        <w:t>7.4.7.</w:t>
      </w:r>
      <w:r w:rsidR="003B6141" w:rsidRPr="00AE5B5A">
        <w:rPr>
          <w:rFonts w:ascii="Times New Roman" w:hAnsi="Times New Roman" w:hint="eastAsia"/>
          <w:color w:val="000000" w:themeColor="text1"/>
          <w:kern w:val="0"/>
          <w:szCs w:val="24"/>
        </w:rPr>
        <w:t>14</w:t>
      </w:r>
      <w:r w:rsidR="004C2C35"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资产支持证券投资收益</w:t>
      </w:r>
      <w:bookmarkEnd w:id="168"/>
    </w:p>
    <w:p w:rsidR="001A59F9" w:rsidRPr="00AE5B5A" w:rsidRDefault="001A59F9" w:rsidP="00D754A9">
      <w:pPr>
        <w:tabs>
          <w:tab w:val="left" w:pos="426"/>
        </w:tabs>
        <w:spacing w:before="29" w:line="288" w:lineRule="auto"/>
        <w:jc w:val="left"/>
        <w:rPr>
          <w:rFonts w:asciiTheme="minorEastAsia" w:eastAsiaTheme="minorEastAsia" w:hAnsiTheme="minorEastAsia" w:cs="宋体"/>
          <w:color w:val="000000" w:themeColor="text1"/>
          <w:kern w:val="0"/>
          <w:szCs w:val="21"/>
        </w:rPr>
      </w:pPr>
      <w:r w:rsidRPr="00AE5B5A">
        <w:rPr>
          <w:color w:val="000000" w:themeColor="text1"/>
          <w:kern w:val="0"/>
          <w:sz w:val="24"/>
        </w:rPr>
        <w:t>本基金本报告期内及上年度可比期间无资产支持证券投资收益。</w:t>
      </w:r>
    </w:p>
    <w:p w:rsidR="00152EE6" w:rsidRPr="00AE5B5A" w:rsidRDefault="00152EE6" w:rsidP="004F6AA8">
      <w:pPr>
        <w:spacing w:line="360" w:lineRule="auto"/>
        <w:rPr>
          <w:rFonts w:asciiTheme="minorEastAsia" w:eastAsiaTheme="minorEastAsia" w:hAnsiTheme="minorEastAsia"/>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69" w:name="_Toc478321554"/>
      <w:r w:rsidRPr="00AE5B5A">
        <w:rPr>
          <w:rFonts w:ascii="Times New Roman" w:hAnsi="Times New Roman"/>
          <w:color w:val="000000" w:themeColor="text1"/>
          <w:kern w:val="0"/>
          <w:szCs w:val="24"/>
        </w:rPr>
        <w:t>7.4.7.15</w:t>
      </w:r>
      <w:r w:rsidR="004C2C35"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衍生工具收益</w:t>
      </w:r>
      <w:bookmarkEnd w:id="169"/>
    </w:p>
    <w:p w:rsidR="001A59F9" w:rsidRPr="00AE5B5A" w:rsidRDefault="001A59F9" w:rsidP="00D754A9">
      <w:pPr>
        <w:tabs>
          <w:tab w:val="left" w:pos="426"/>
        </w:tabs>
        <w:spacing w:before="29" w:line="288" w:lineRule="auto"/>
        <w:jc w:val="left"/>
        <w:rPr>
          <w:color w:val="000000" w:themeColor="text1"/>
          <w:kern w:val="0"/>
          <w:sz w:val="24"/>
        </w:rPr>
      </w:pPr>
      <w:r w:rsidRPr="00AE5B5A">
        <w:rPr>
          <w:color w:val="000000" w:themeColor="text1"/>
          <w:kern w:val="0"/>
          <w:sz w:val="24"/>
        </w:rPr>
        <w:t>本基金本报告期内及上年度可比期间无衍生工具收益。</w:t>
      </w:r>
    </w:p>
    <w:p w:rsidR="001A59F9" w:rsidRPr="00AE5B5A" w:rsidRDefault="001A59F9" w:rsidP="0091212A">
      <w:pPr>
        <w:spacing w:line="360" w:lineRule="auto"/>
        <w:ind w:firstLineChars="100" w:firstLine="210"/>
        <w:rPr>
          <w:rFonts w:asciiTheme="minorEastAsia" w:eastAsiaTheme="minorEastAsia" w:hAnsiTheme="minorEastAsia"/>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70" w:name="_Toc478321555"/>
      <w:r w:rsidRPr="00AE5B5A">
        <w:rPr>
          <w:rFonts w:ascii="Times New Roman" w:hAnsi="Times New Roman"/>
          <w:color w:val="000000" w:themeColor="text1"/>
          <w:kern w:val="0"/>
          <w:szCs w:val="24"/>
        </w:rPr>
        <w:t>7.4.7.16</w:t>
      </w:r>
      <w:r w:rsidR="004C2C35"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股利收益</w:t>
      </w:r>
      <w:bookmarkEnd w:id="170"/>
    </w:p>
    <w:p w:rsidR="001A59F9" w:rsidRPr="00AE5B5A" w:rsidRDefault="001A59F9" w:rsidP="00A34903">
      <w:pPr>
        <w:autoSpaceDE w:val="0"/>
        <w:autoSpaceDN w:val="0"/>
        <w:adjustRightInd w:val="0"/>
        <w:spacing w:before="29" w:line="288" w:lineRule="auto"/>
        <w:ind w:left="15"/>
        <w:jc w:val="right"/>
        <w:rPr>
          <w:color w:val="000000" w:themeColor="text1"/>
          <w:sz w:val="24"/>
        </w:rPr>
      </w:pPr>
      <w:r w:rsidRPr="00AE5B5A">
        <w:rPr>
          <w:rFonts w:hint="eastAsia"/>
          <w:color w:val="000000" w:themeColor="text1"/>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AE5B5A" w:rsidRPr="00AE5B5A" w:rsidTr="006D141C">
        <w:tc>
          <w:tcPr>
            <w:tcW w:w="2988" w:type="dxa"/>
            <w:vAlign w:val="center"/>
          </w:tcPr>
          <w:p w:rsidR="001A59F9" w:rsidRPr="00AE5B5A" w:rsidRDefault="001A59F9" w:rsidP="00E11427">
            <w:pPr>
              <w:spacing w:before="29" w:line="288" w:lineRule="auto"/>
              <w:jc w:val="center"/>
              <w:rPr>
                <w:color w:val="000000" w:themeColor="text1"/>
                <w:sz w:val="24"/>
              </w:rPr>
            </w:pPr>
            <w:r w:rsidRPr="00AE5B5A">
              <w:rPr>
                <w:rFonts w:hint="eastAsia"/>
                <w:color w:val="000000" w:themeColor="text1"/>
                <w:sz w:val="24"/>
              </w:rPr>
              <w:t>项目</w:t>
            </w:r>
          </w:p>
        </w:tc>
        <w:tc>
          <w:tcPr>
            <w:tcW w:w="3150" w:type="dxa"/>
          </w:tcPr>
          <w:p w:rsidR="001A59F9" w:rsidRPr="00AE5B5A" w:rsidRDefault="001A59F9" w:rsidP="00E11427">
            <w:pPr>
              <w:spacing w:before="29" w:line="288" w:lineRule="auto"/>
              <w:jc w:val="center"/>
              <w:rPr>
                <w:color w:val="000000" w:themeColor="text1"/>
                <w:sz w:val="24"/>
              </w:rPr>
            </w:pPr>
            <w:r w:rsidRPr="00AE5B5A">
              <w:rPr>
                <w:rFonts w:hint="eastAsia"/>
                <w:color w:val="000000" w:themeColor="text1"/>
                <w:sz w:val="24"/>
              </w:rPr>
              <w:t>本期</w:t>
            </w:r>
          </w:p>
          <w:p w:rsidR="001A59F9" w:rsidRPr="00AE5B5A" w:rsidRDefault="00F64FAD" w:rsidP="00E11427">
            <w:pPr>
              <w:widowControl/>
              <w:autoSpaceDE w:val="0"/>
              <w:autoSpaceDN w:val="0"/>
              <w:spacing w:before="29" w:line="288" w:lineRule="auto"/>
              <w:ind w:right="-15"/>
              <w:jc w:val="center"/>
              <w:textAlignment w:val="bottom"/>
              <w:rPr>
                <w:color w:val="000000" w:themeColor="text1"/>
                <w:sz w:val="24"/>
              </w:rPr>
            </w:pPr>
            <w:r w:rsidRPr="00AE5B5A">
              <w:rPr>
                <w:color w:val="000000" w:themeColor="text1"/>
                <w:sz w:val="24"/>
              </w:rPr>
              <w:t>2016</w:t>
            </w:r>
            <w:r w:rsidRPr="00AE5B5A">
              <w:rPr>
                <w:color w:val="000000" w:themeColor="text1"/>
                <w:sz w:val="24"/>
              </w:rPr>
              <w:t>年</w:t>
            </w:r>
            <w:r w:rsidRPr="00AE5B5A">
              <w:rPr>
                <w:color w:val="000000" w:themeColor="text1"/>
                <w:sz w:val="24"/>
              </w:rPr>
              <w:t>1</w:t>
            </w:r>
            <w:r w:rsidRPr="00AE5B5A">
              <w:rPr>
                <w:color w:val="000000" w:themeColor="text1"/>
                <w:sz w:val="24"/>
              </w:rPr>
              <w:t>月</w:t>
            </w:r>
            <w:r w:rsidRPr="00AE5B5A">
              <w:rPr>
                <w:color w:val="000000" w:themeColor="text1"/>
                <w:sz w:val="24"/>
              </w:rPr>
              <w:t>1</w:t>
            </w:r>
            <w:r w:rsidRPr="00AE5B5A">
              <w:rPr>
                <w:color w:val="000000" w:themeColor="text1"/>
                <w:sz w:val="24"/>
              </w:rPr>
              <w:t>日</w:t>
            </w:r>
            <w:r w:rsidR="001A59F9" w:rsidRPr="00AE5B5A">
              <w:rPr>
                <w:rFonts w:hint="eastAsia"/>
                <w:color w:val="000000" w:themeColor="text1"/>
                <w:sz w:val="24"/>
              </w:rPr>
              <w:t>至</w:t>
            </w:r>
            <w:r w:rsidRPr="00AE5B5A">
              <w:rPr>
                <w:color w:val="000000" w:themeColor="text1"/>
                <w:sz w:val="24"/>
              </w:rPr>
              <w:t>2016</w:t>
            </w:r>
            <w:r w:rsidRPr="00AE5B5A">
              <w:rPr>
                <w:color w:val="000000" w:themeColor="text1"/>
                <w:sz w:val="24"/>
              </w:rPr>
              <w:t>年</w:t>
            </w:r>
            <w:r w:rsidRPr="00AE5B5A">
              <w:rPr>
                <w:color w:val="000000" w:themeColor="text1"/>
                <w:sz w:val="24"/>
              </w:rPr>
              <w:t>12</w:t>
            </w:r>
            <w:r w:rsidRPr="00AE5B5A">
              <w:rPr>
                <w:color w:val="000000" w:themeColor="text1"/>
                <w:sz w:val="24"/>
              </w:rPr>
              <w:t>月</w:t>
            </w:r>
            <w:r w:rsidRPr="00AE5B5A">
              <w:rPr>
                <w:color w:val="000000" w:themeColor="text1"/>
                <w:sz w:val="24"/>
              </w:rPr>
              <w:t>31</w:t>
            </w:r>
            <w:r w:rsidRPr="00AE5B5A">
              <w:rPr>
                <w:color w:val="000000" w:themeColor="text1"/>
                <w:sz w:val="24"/>
              </w:rPr>
              <w:t>日</w:t>
            </w:r>
          </w:p>
        </w:tc>
        <w:tc>
          <w:tcPr>
            <w:tcW w:w="3150" w:type="dxa"/>
          </w:tcPr>
          <w:p w:rsidR="001A59F9" w:rsidRPr="00AE5B5A" w:rsidRDefault="001A59F9" w:rsidP="00E11427">
            <w:pPr>
              <w:spacing w:before="29" w:line="288" w:lineRule="auto"/>
              <w:jc w:val="center"/>
              <w:rPr>
                <w:color w:val="000000" w:themeColor="text1"/>
                <w:sz w:val="24"/>
              </w:rPr>
            </w:pPr>
            <w:r w:rsidRPr="00AE5B5A">
              <w:rPr>
                <w:rFonts w:hint="eastAsia"/>
                <w:color w:val="000000" w:themeColor="text1"/>
                <w:sz w:val="24"/>
              </w:rPr>
              <w:t>上年度可比期间</w:t>
            </w:r>
          </w:p>
          <w:p w:rsidR="001A59F9" w:rsidRPr="00AE5B5A" w:rsidRDefault="007F35DC" w:rsidP="00E11427">
            <w:pPr>
              <w:widowControl/>
              <w:autoSpaceDE w:val="0"/>
              <w:autoSpaceDN w:val="0"/>
              <w:spacing w:before="29" w:line="288" w:lineRule="auto"/>
              <w:ind w:right="-15"/>
              <w:jc w:val="center"/>
              <w:textAlignment w:val="bottom"/>
              <w:rPr>
                <w:color w:val="000000" w:themeColor="text1"/>
                <w:sz w:val="24"/>
              </w:rPr>
            </w:pPr>
            <w:r w:rsidRPr="00AE5B5A">
              <w:rPr>
                <w:color w:val="000000" w:themeColor="text1"/>
                <w:sz w:val="24"/>
              </w:rPr>
              <w:t>2015</w:t>
            </w:r>
            <w:r w:rsidRPr="00AE5B5A">
              <w:rPr>
                <w:color w:val="000000" w:themeColor="text1"/>
                <w:sz w:val="24"/>
              </w:rPr>
              <w:t>年</w:t>
            </w:r>
            <w:r w:rsidRPr="00AE5B5A">
              <w:rPr>
                <w:color w:val="000000" w:themeColor="text1"/>
                <w:sz w:val="24"/>
              </w:rPr>
              <w:t>1</w:t>
            </w:r>
            <w:r w:rsidRPr="00AE5B5A">
              <w:rPr>
                <w:color w:val="000000" w:themeColor="text1"/>
                <w:sz w:val="24"/>
              </w:rPr>
              <w:t>月</w:t>
            </w:r>
            <w:r w:rsidRPr="00AE5B5A">
              <w:rPr>
                <w:color w:val="000000" w:themeColor="text1"/>
                <w:sz w:val="24"/>
              </w:rPr>
              <w:t>1</w:t>
            </w:r>
            <w:r w:rsidRPr="00AE5B5A">
              <w:rPr>
                <w:color w:val="000000" w:themeColor="text1"/>
                <w:sz w:val="24"/>
              </w:rPr>
              <w:t>日至</w:t>
            </w:r>
            <w:r w:rsidRPr="00AE5B5A">
              <w:rPr>
                <w:color w:val="000000" w:themeColor="text1"/>
                <w:sz w:val="24"/>
              </w:rPr>
              <w:t>2015</w:t>
            </w:r>
            <w:r w:rsidRPr="00AE5B5A">
              <w:rPr>
                <w:color w:val="000000" w:themeColor="text1"/>
                <w:sz w:val="24"/>
              </w:rPr>
              <w:t>年</w:t>
            </w:r>
            <w:r w:rsidRPr="00AE5B5A">
              <w:rPr>
                <w:color w:val="000000" w:themeColor="text1"/>
                <w:sz w:val="24"/>
              </w:rPr>
              <w:t>12</w:t>
            </w:r>
            <w:r w:rsidRPr="00AE5B5A">
              <w:rPr>
                <w:color w:val="000000" w:themeColor="text1"/>
                <w:sz w:val="24"/>
              </w:rPr>
              <w:t>月</w:t>
            </w:r>
            <w:r w:rsidRPr="00AE5B5A">
              <w:rPr>
                <w:color w:val="000000" w:themeColor="text1"/>
                <w:sz w:val="24"/>
              </w:rPr>
              <w:t>31</w:t>
            </w:r>
            <w:r w:rsidRPr="00AE5B5A">
              <w:rPr>
                <w:color w:val="000000" w:themeColor="text1"/>
                <w:sz w:val="24"/>
              </w:rPr>
              <w:t>日</w:t>
            </w:r>
          </w:p>
        </w:tc>
      </w:tr>
      <w:tr w:rsidR="00AE5B5A" w:rsidRPr="00AE5B5A" w:rsidTr="00C915A6">
        <w:tc>
          <w:tcPr>
            <w:tcW w:w="2988" w:type="dxa"/>
            <w:vAlign w:val="center"/>
          </w:tcPr>
          <w:p w:rsidR="001A59F9" w:rsidRPr="00AE5B5A" w:rsidRDefault="001A59F9" w:rsidP="009C2B48">
            <w:pPr>
              <w:widowControl/>
              <w:spacing w:before="29" w:line="288" w:lineRule="auto"/>
              <w:rPr>
                <w:color w:val="000000" w:themeColor="text1"/>
                <w:kern w:val="0"/>
                <w:sz w:val="24"/>
              </w:rPr>
            </w:pPr>
            <w:r w:rsidRPr="00AE5B5A">
              <w:rPr>
                <w:rFonts w:hint="eastAsia"/>
                <w:color w:val="000000" w:themeColor="text1"/>
                <w:kern w:val="0"/>
                <w:sz w:val="24"/>
              </w:rPr>
              <w:t>股票投资产生的股利收益</w:t>
            </w:r>
          </w:p>
        </w:tc>
        <w:tc>
          <w:tcPr>
            <w:tcW w:w="3150"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2,403,063.35</w:t>
            </w:r>
          </w:p>
        </w:tc>
        <w:tc>
          <w:tcPr>
            <w:tcW w:w="3150"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2,811,849.14</w:t>
            </w:r>
          </w:p>
        </w:tc>
      </w:tr>
      <w:tr w:rsidR="00AE5B5A" w:rsidRPr="00AE5B5A" w:rsidTr="00C915A6">
        <w:tc>
          <w:tcPr>
            <w:tcW w:w="2988" w:type="dxa"/>
            <w:vAlign w:val="center"/>
          </w:tcPr>
          <w:p w:rsidR="001A59F9" w:rsidRPr="00AE5B5A" w:rsidRDefault="001A59F9" w:rsidP="009C2B48">
            <w:pPr>
              <w:widowControl/>
              <w:spacing w:before="29" w:line="288" w:lineRule="auto"/>
              <w:rPr>
                <w:color w:val="000000" w:themeColor="text1"/>
                <w:kern w:val="0"/>
                <w:sz w:val="24"/>
              </w:rPr>
            </w:pPr>
            <w:r w:rsidRPr="00AE5B5A">
              <w:rPr>
                <w:rFonts w:hint="eastAsia"/>
                <w:color w:val="000000" w:themeColor="text1"/>
                <w:kern w:val="0"/>
                <w:sz w:val="24"/>
              </w:rPr>
              <w:t>基金投资产生的股利收益</w:t>
            </w:r>
          </w:p>
        </w:tc>
        <w:tc>
          <w:tcPr>
            <w:tcW w:w="3150"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c>
          <w:tcPr>
            <w:tcW w:w="3150"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r>
      <w:tr w:rsidR="001A59F9" w:rsidRPr="00AE5B5A" w:rsidTr="00C915A6">
        <w:tc>
          <w:tcPr>
            <w:tcW w:w="2988" w:type="dxa"/>
            <w:vAlign w:val="center"/>
          </w:tcPr>
          <w:p w:rsidR="001A59F9" w:rsidRPr="00AE5B5A" w:rsidRDefault="001A59F9" w:rsidP="009C2B48">
            <w:pPr>
              <w:widowControl/>
              <w:spacing w:before="29" w:line="288" w:lineRule="auto"/>
              <w:rPr>
                <w:color w:val="000000" w:themeColor="text1"/>
                <w:kern w:val="0"/>
                <w:sz w:val="24"/>
              </w:rPr>
            </w:pPr>
            <w:r w:rsidRPr="00AE5B5A">
              <w:rPr>
                <w:rFonts w:hint="eastAsia"/>
                <w:color w:val="000000" w:themeColor="text1"/>
                <w:kern w:val="0"/>
                <w:sz w:val="24"/>
              </w:rPr>
              <w:t>合计</w:t>
            </w:r>
          </w:p>
        </w:tc>
        <w:tc>
          <w:tcPr>
            <w:tcW w:w="3150"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2,403,063.35</w:t>
            </w:r>
          </w:p>
        </w:tc>
        <w:tc>
          <w:tcPr>
            <w:tcW w:w="3150"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2,811,849.14</w:t>
            </w:r>
          </w:p>
        </w:tc>
      </w:tr>
    </w:tbl>
    <w:p w:rsidR="001A59F9" w:rsidRPr="00AE5B5A" w:rsidRDefault="001A59F9" w:rsidP="0091212A">
      <w:pPr>
        <w:spacing w:line="360" w:lineRule="auto"/>
        <w:ind w:firstLineChars="100" w:firstLine="210"/>
        <w:rPr>
          <w:rFonts w:asciiTheme="minorEastAsia" w:eastAsiaTheme="minorEastAsia" w:hAnsiTheme="minorEastAsia"/>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71" w:name="_Toc478321556"/>
      <w:r w:rsidRPr="00AE5B5A">
        <w:rPr>
          <w:rFonts w:ascii="Times New Roman" w:hAnsi="Times New Roman"/>
          <w:color w:val="000000" w:themeColor="text1"/>
          <w:kern w:val="0"/>
          <w:szCs w:val="24"/>
        </w:rPr>
        <w:t>7.4.7.17</w:t>
      </w:r>
      <w:r w:rsidR="004C2C35"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公允价值变动收益</w:t>
      </w:r>
      <w:bookmarkEnd w:id="171"/>
    </w:p>
    <w:p w:rsidR="001A59F9" w:rsidRPr="00AE5B5A" w:rsidRDefault="001A59F9" w:rsidP="00A34903">
      <w:pPr>
        <w:autoSpaceDE w:val="0"/>
        <w:autoSpaceDN w:val="0"/>
        <w:adjustRightInd w:val="0"/>
        <w:spacing w:before="29" w:line="288" w:lineRule="auto"/>
        <w:ind w:left="15"/>
        <w:jc w:val="right"/>
        <w:rPr>
          <w:color w:val="000000" w:themeColor="text1"/>
          <w:sz w:val="24"/>
        </w:rPr>
      </w:pPr>
      <w:r w:rsidRPr="00AE5B5A">
        <w:rPr>
          <w:rFonts w:hint="eastAsia"/>
          <w:color w:val="000000" w:themeColor="text1"/>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AE5B5A" w:rsidRPr="00AE5B5A" w:rsidTr="009978D5">
        <w:trPr>
          <w:trHeight w:val="285"/>
        </w:trPr>
        <w:tc>
          <w:tcPr>
            <w:tcW w:w="2987" w:type="dxa"/>
            <w:vAlign w:val="center"/>
          </w:tcPr>
          <w:p w:rsidR="001A59F9" w:rsidRPr="00AE5B5A" w:rsidRDefault="001A59F9" w:rsidP="00E11427">
            <w:pPr>
              <w:spacing w:before="29" w:line="288" w:lineRule="auto"/>
              <w:jc w:val="center"/>
              <w:rPr>
                <w:color w:val="000000" w:themeColor="text1"/>
                <w:sz w:val="24"/>
              </w:rPr>
            </w:pPr>
            <w:r w:rsidRPr="00AE5B5A">
              <w:rPr>
                <w:rFonts w:hint="eastAsia"/>
                <w:color w:val="000000" w:themeColor="text1"/>
                <w:sz w:val="24"/>
              </w:rPr>
              <w:t>项目名称</w:t>
            </w:r>
          </w:p>
        </w:tc>
        <w:tc>
          <w:tcPr>
            <w:tcW w:w="3149" w:type="dxa"/>
          </w:tcPr>
          <w:p w:rsidR="001A59F9" w:rsidRPr="00AE5B5A" w:rsidRDefault="001A59F9" w:rsidP="00E11427">
            <w:pPr>
              <w:spacing w:before="29" w:line="288" w:lineRule="auto"/>
              <w:jc w:val="center"/>
              <w:rPr>
                <w:color w:val="000000" w:themeColor="text1"/>
                <w:sz w:val="24"/>
              </w:rPr>
            </w:pPr>
            <w:r w:rsidRPr="00AE5B5A">
              <w:rPr>
                <w:rFonts w:hint="eastAsia"/>
                <w:color w:val="000000" w:themeColor="text1"/>
                <w:sz w:val="24"/>
              </w:rPr>
              <w:t>本期</w:t>
            </w:r>
          </w:p>
          <w:p w:rsidR="001A59F9" w:rsidRPr="00AE5B5A" w:rsidRDefault="00F64FAD" w:rsidP="00E11427">
            <w:pPr>
              <w:widowControl/>
              <w:autoSpaceDE w:val="0"/>
              <w:autoSpaceDN w:val="0"/>
              <w:spacing w:before="29" w:line="288" w:lineRule="auto"/>
              <w:ind w:right="-15"/>
              <w:jc w:val="center"/>
              <w:textAlignment w:val="bottom"/>
              <w:rPr>
                <w:color w:val="000000" w:themeColor="text1"/>
                <w:sz w:val="24"/>
              </w:rPr>
            </w:pPr>
            <w:r w:rsidRPr="00AE5B5A">
              <w:rPr>
                <w:color w:val="000000" w:themeColor="text1"/>
                <w:sz w:val="24"/>
              </w:rPr>
              <w:t>2016</w:t>
            </w:r>
            <w:r w:rsidRPr="00AE5B5A">
              <w:rPr>
                <w:color w:val="000000" w:themeColor="text1"/>
                <w:sz w:val="24"/>
              </w:rPr>
              <w:t>年</w:t>
            </w:r>
            <w:r w:rsidRPr="00AE5B5A">
              <w:rPr>
                <w:color w:val="000000" w:themeColor="text1"/>
                <w:sz w:val="24"/>
              </w:rPr>
              <w:t>1</w:t>
            </w:r>
            <w:r w:rsidRPr="00AE5B5A">
              <w:rPr>
                <w:color w:val="000000" w:themeColor="text1"/>
                <w:sz w:val="24"/>
              </w:rPr>
              <w:t>月</w:t>
            </w:r>
            <w:r w:rsidRPr="00AE5B5A">
              <w:rPr>
                <w:color w:val="000000" w:themeColor="text1"/>
                <w:sz w:val="24"/>
              </w:rPr>
              <w:t>1</w:t>
            </w:r>
            <w:r w:rsidRPr="00AE5B5A">
              <w:rPr>
                <w:color w:val="000000" w:themeColor="text1"/>
                <w:sz w:val="24"/>
              </w:rPr>
              <w:t>日</w:t>
            </w:r>
            <w:r w:rsidR="001A59F9" w:rsidRPr="00AE5B5A">
              <w:rPr>
                <w:rFonts w:hint="eastAsia"/>
                <w:color w:val="000000" w:themeColor="text1"/>
                <w:sz w:val="24"/>
              </w:rPr>
              <w:t>至</w:t>
            </w:r>
            <w:r w:rsidRPr="00AE5B5A">
              <w:rPr>
                <w:color w:val="000000" w:themeColor="text1"/>
                <w:sz w:val="24"/>
              </w:rPr>
              <w:t>2016</w:t>
            </w:r>
            <w:r w:rsidRPr="00AE5B5A">
              <w:rPr>
                <w:color w:val="000000" w:themeColor="text1"/>
                <w:sz w:val="24"/>
              </w:rPr>
              <w:t>年</w:t>
            </w:r>
            <w:r w:rsidRPr="00AE5B5A">
              <w:rPr>
                <w:color w:val="000000" w:themeColor="text1"/>
                <w:sz w:val="24"/>
              </w:rPr>
              <w:t>12</w:t>
            </w:r>
            <w:r w:rsidRPr="00AE5B5A">
              <w:rPr>
                <w:color w:val="000000" w:themeColor="text1"/>
                <w:sz w:val="24"/>
              </w:rPr>
              <w:t>月</w:t>
            </w:r>
            <w:r w:rsidRPr="00AE5B5A">
              <w:rPr>
                <w:color w:val="000000" w:themeColor="text1"/>
                <w:sz w:val="24"/>
              </w:rPr>
              <w:t>31</w:t>
            </w:r>
            <w:r w:rsidRPr="00AE5B5A">
              <w:rPr>
                <w:color w:val="000000" w:themeColor="text1"/>
                <w:sz w:val="24"/>
              </w:rPr>
              <w:t>日</w:t>
            </w:r>
          </w:p>
        </w:tc>
        <w:tc>
          <w:tcPr>
            <w:tcW w:w="3149" w:type="dxa"/>
          </w:tcPr>
          <w:p w:rsidR="001A59F9" w:rsidRPr="00AE5B5A" w:rsidRDefault="001A59F9" w:rsidP="00E11427">
            <w:pPr>
              <w:spacing w:before="29" w:line="288" w:lineRule="auto"/>
              <w:jc w:val="center"/>
              <w:rPr>
                <w:color w:val="000000" w:themeColor="text1"/>
                <w:sz w:val="24"/>
              </w:rPr>
            </w:pPr>
            <w:r w:rsidRPr="00AE5B5A">
              <w:rPr>
                <w:rFonts w:hint="eastAsia"/>
                <w:color w:val="000000" w:themeColor="text1"/>
                <w:sz w:val="24"/>
              </w:rPr>
              <w:t>上年度可比期间</w:t>
            </w:r>
          </w:p>
          <w:p w:rsidR="001A59F9" w:rsidRPr="00AE5B5A" w:rsidRDefault="007F35DC" w:rsidP="00E11427">
            <w:pPr>
              <w:widowControl/>
              <w:autoSpaceDE w:val="0"/>
              <w:autoSpaceDN w:val="0"/>
              <w:spacing w:before="29" w:line="288" w:lineRule="auto"/>
              <w:ind w:right="-15"/>
              <w:jc w:val="center"/>
              <w:textAlignment w:val="bottom"/>
              <w:rPr>
                <w:color w:val="000000" w:themeColor="text1"/>
                <w:sz w:val="24"/>
              </w:rPr>
            </w:pPr>
            <w:r w:rsidRPr="00AE5B5A">
              <w:rPr>
                <w:color w:val="000000" w:themeColor="text1"/>
                <w:sz w:val="24"/>
              </w:rPr>
              <w:t>2015</w:t>
            </w:r>
            <w:r w:rsidRPr="00AE5B5A">
              <w:rPr>
                <w:color w:val="000000" w:themeColor="text1"/>
                <w:sz w:val="24"/>
              </w:rPr>
              <w:t>年</w:t>
            </w:r>
            <w:r w:rsidRPr="00AE5B5A">
              <w:rPr>
                <w:color w:val="000000" w:themeColor="text1"/>
                <w:sz w:val="24"/>
              </w:rPr>
              <w:t>1</w:t>
            </w:r>
            <w:r w:rsidRPr="00AE5B5A">
              <w:rPr>
                <w:color w:val="000000" w:themeColor="text1"/>
                <w:sz w:val="24"/>
              </w:rPr>
              <w:t>月</w:t>
            </w:r>
            <w:r w:rsidRPr="00AE5B5A">
              <w:rPr>
                <w:color w:val="000000" w:themeColor="text1"/>
                <w:sz w:val="24"/>
              </w:rPr>
              <w:t>1</w:t>
            </w:r>
            <w:r w:rsidRPr="00AE5B5A">
              <w:rPr>
                <w:color w:val="000000" w:themeColor="text1"/>
                <w:sz w:val="24"/>
              </w:rPr>
              <w:t>日至</w:t>
            </w:r>
            <w:r w:rsidRPr="00AE5B5A">
              <w:rPr>
                <w:color w:val="000000" w:themeColor="text1"/>
                <w:sz w:val="24"/>
              </w:rPr>
              <w:t>2015</w:t>
            </w:r>
            <w:r w:rsidRPr="00AE5B5A">
              <w:rPr>
                <w:color w:val="000000" w:themeColor="text1"/>
                <w:sz w:val="24"/>
              </w:rPr>
              <w:t>年</w:t>
            </w:r>
            <w:r w:rsidRPr="00AE5B5A">
              <w:rPr>
                <w:color w:val="000000" w:themeColor="text1"/>
                <w:sz w:val="24"/>
              </w:rPr>
              <w:t>12</w:t>
            </w:r>
            <w:r w:rsidRPr="00AE5B5A">
              <w:rPr>
                <w:color w:val="000000" w:themeColor="text1"/>
                <w:sz w:val="24"/>
              </w:rPr>
              <w:t>月</w:t>
            </w:r>
            <w:r w:rsidRPr="00AE5B5A">
              <w:rPr>
                <w:color w:val="000000" w:themeColor="text1"/>
                <w:sz w:val="24"/>
              </w:rPr>
              <w:t>31</w:t>
            </w:r>
            <w:r w:rsidRPr="00AE5B5A">
              <w:rPr>
                <w:color w:val="000000" w:themeColor="text1"/>
                <w:sz w:val="24"/>
              </w:rPr>
              <w:t>日</w:t>
            </w:r>
          </w:p>
        </w:tc>
      </w:tr>
      <w:tr w:rsidR="00AE5B5A" w:rsidRPr="00AE5B5A" w:rsidTr="009978D5">
        <w:trPr>
          <w:trHeight w:val="285"/>
        </w:trPr>
        <w:tc>
          <w:tcPr>
            <w:tcW w:w="2987" w:type="dxa"/>
            <w:vAlign w:val="center"/>
          </w:tcPr>
          <w:p w:rsidR="001A59F9" w:rsidRPr="00AE5B5A" w:rsidRDefault="001A59F9" w:rsidP="009C2B48">
            <w:pPr>
              <w:widowControl/>
              <w:spacing w:before="29" w:line="288" w:lineRule="auto"/>
              <w:rPr>
                <w:color w:val="000000" w:themeColor="text1"/>
                <w:kern w:val="0"/>
                <w:sz w:val="24"/>
              </w:rPr>
            </w:pPr>
            <w:r w:rsidRPr="00AE5B5A">
              <w:rPr>
                <w:color w:val="000000" w:themeColor="text1"/>
                <w:kern w:val="0"/>
                <w:sz w:val="24"/>
              </w:rPr>
              <w:t>1.</w:t>
            </w:r>
            <w:r w:rsidRPr="00AE5B5A">
              <w:rPr>
                <w:rFonts w:hint="eastAsia"/>
                <w:color w:val="000000" w:themeColor="text1"/>
                <w:kern w:val="0"/>
                <w:sz w:val="24"/>
              </w:rPr>
              <w:t>交易性金融资产</w:t>
            </w:r>
          </w:p>
        </w:tc>
        <w:tc>
          <w:tcPr>
            <w:tcW w:w="3149"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-27,535,860.66</w:t>
            </w:r>
          </w:p>
        </w:tc>
        <w:tc>
          <w:tcPr>
            <w:tcW w:w="3149"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-126,469,953.91</w:t>
            </w:r>
          </w:p>
        </w:tc>
      </w:tr>
      <w:tr w:rsidR="00AE5B5A" w:rsidRPr="00AE5B5A" w:rsidTr="009978D5">
        <w:trPr>
          <w:trHeight w:val="285"/>
        </w:trPr>
        <w:tc>
          <w:tcPr>
            <w:tcW w:w="2987" w:type="dxa"/>
            <w:vAlign w:val="center"/>
          </w:tcPr>
          <w:p w:rsidR="001A59F9" w:rsidRPr="00AE5B5A" w:rsidRDefault="001A59F9" w:rsidP="009C2B48">
            <w:pPr>
              <w:widowControl/>
              <w:spacing w:before="29" w:line="288" w:lineRule="auto"/>
              <w:rPr>
                <w:color w:val="000000" w:themeColor="text1"/>
                <w:kern w:val="0"/>
                <w:sz w:val="24"/>
              </w:rPr>
            </w:pPr>
            <w:r w:rsidRPr="00AE5B5A">
              <w:rPr>
                <w:color w:val="000000" w:themeColor="text1"/>
                <w:kern w:val="0"/>
                <w:sz w:val="24"/>
              </w:rPr>
              <w:t>——</w:t>
            </w:r>
            <w:r w:rsidRPr="00AE5B5A">
              <w:rPr>
                <w:rFonts w:hint="eastAsia"/>
                <w:color w:val="000000" w:themeColor="text1"/>
                <w:kern w:val="0"/>
                <w:sz w:val="24"/>
              </w:rPr>
              <w:t>股票投资</w:t>
            </w:r>
          </w:p>
        </w:tc>
        <w:tc>
          <w:tcPr>
            <w:tcW w:w="3149"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-27,546,330.66</w:t>
            </w:r>
          </w:p>
        </w:tc>
        <w:tc>
          <w:tcPr>
            <w:tcW w:w="3149"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-113,380,069.39</w:t>
            </w:r>
          </w:p>
        </w:tc>
      </w:tr>
      <w:tr w:rsidR="00AE5B5A" w:rsidRPr="00AE5B5A" w:rsidTr="009978D5">
        <w:trPr>
          <w:trHeight w:val="285"/>
        </w:trPr>
        <w:tc>
          <w:tcPr>
            <w:tcW w:w="2987" w:type="dxa"/>
            <w:vAlign w:val="center"/>
          </w:tcPr>
          <w:p w:rsidR="001A59F9" w:rsidRPr="00AE5B5A" w:rsidRDefault="001A59F9" w:rsidP="009C2B48">
            <w:pPr>
              <w:widowControl/>
              <w:spacing w:before="29" w:line="288" w:lineRule="auto"/>
              <w:rPr>
                <w:color w:val="000000" w:themeColor="text1"/>
                <w:kern w:val="0"/>
                <w:sz w:val="24"/>
              </w:rPr>
            </w:pPr>
            <w:r w:rsidRPr="00AE5B5A">
              <w:rPr>
                <w:color w:val="000000" w:themeColor="text1"/>
                <w:kern w:val="0"/>
                <w:sz w:val="24"/>
              </w:rPr>
              <w:t>——</w:t>
            </w:r>
            <w:r w:rsidRPr="00AE5B5A">
              <w:rPr>
                <w:rFonts w:hint="eastAsia"/>
                <w:color w:val="000000" w:themeColor="text1"/>
                <w:kern w:val="0"/>
                <w:sz w:val="24"/>
              </w:rPr>
              <w:t>债券投资</w:t>
            </w:r>
          </w:p>
        </w:tc>
        <w:tc>
          <w:tcPr>
            <w:tcW w:w="3149"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10,470.00</w:t>
            </w:r>
          </w:p>
        </w:tc>
        <w:tc>
          <w:tcPr>
            <w:tcW w:w="3149"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-13,089,884.52</w:t>
            </w:r>
          </w:p>
        </w:tc>
      </w:tr>
      <w:tr w:rsidR="00AE5B5A" w:rsidRPr="00AE5B5A" w:rsidTr="009978D5">
        <w:trPr>
          <w:trHeight w:val="285"/>
        </w:trPr>
        <w:tc>
          <w:tcPr>
            <w:tcW w:w="2987" w:type="dxa"/>
            <w:vAlign w:val="center"/>
          </w:tcPr>
          <w:p w:rsidR="001A59F9" w:rsidRPr="00AE5B5A" w:rsidRDefault="001A59F9" w:rsidP="009C2B48">
            <w:pPr>
              <w:widowControl/>
              <w:spacing w:before="29" w:line="288" w:lineRule="auto"/>
              <w:rPr>
                <w:color w:val="000000" w:themeColor="text1"/>
                <w:kern w:val="0"/>
                <w:sz w:val="24"/>
              </w:rPr>
            </w:pPr>
            <w:r w:rsidRPr="00AE5B5A">
              <w:rPr>
                <w:color w:val="000000" w:themeColor="text1"/>
                <w:kern w:val="0"/>
                <w:sz w:val="24"/>
              </w:rPr>
              <w:t>——</w:t>
            </w:r>
            <w:r w:rsidRPr="00AE5B5A">
              <w:rPr>
                <w:rFonts w:hint="eastAsia"/>
                <w:color w:val="000000" w:themeColor="text1"/>
                <w:kern w:val="0"/>
                <w:sz w:val="24"/>
              </w:rPr>
              <w:t>资产支持证券投资</w:t>
            </w:r>
          </w:p>
        </w:tc>
        <w:tc>
          <w:tcPr>
            <w:tcW w:w="3149"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c>
          <w:tcPr>
            <w:tcW w:w="3149"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r>
      <w:tr w:rsidR="00AE5B5A" w:rsidRPr="00AE5B5A" w:rsidTr="009978D5">
        <w:trPr>
          <w:trHeight w:val="285"/>
        </w:trPr>
        <w:tc>
          <w:tcPr>
            <w:tcW w:w="2987" w:type="dxa"/>
            <w:vAlign w:val="center"/>
          </w:tcPr>
          <w:p w:rsidR="00585100" w:rsidRPr="00AE5B5A" w:rsidRDefault="00585100" w:rsidP="009C2B48">
            <w:pPr>
              <w:widowControl/>
              <w:spacing w:before="29" w:line="288" w:lineRule="auto"/>
              <w:rPr>
                <w:color w:val="000000" w:themeColor="text1"/>
                <w:kern w:val="0"/>
                <w:sz w:val="24"/>
              </w:rPr>
            </w:pPr>
            <w:r w:rsidRPr="00AE5B5A">
              <w:rPr>
                <w:color w:val="000000" w:themeColor="text1"/>
                <w:kern w:val="0"/>
                <w:sz w:val="24"/>
              </w:rPr>
              <w:t>——</w:t>
            </w:r>
            <w:r w:rsidRPr="00AE5B5A">
              <w:rPr>
                <w:rFonts w:hint="eastAsia"/>
                <w:color w:val="000000" w:themeColor="text1"/>
                <w:kern w:val="0"/>
                <w:sz w:val="24"/>
              </w:rPr>
              <w:t>基金投资</w:t>
            </w:r>
          </w:p>
        </w:tc>
        <w:tc>
          <w:tcPr>
            <w:tcW w:w="3149" w:type="dxa"/>
            <w:vAlign w:val="center"/>
          </w:tcPr>
          <w:p w:rsidR="00585100" w:rsidRPr="00AE5B5A" w:rsidRDefault="00585100" w:rsidP="00FF7CE7">
            <w:pPr>
              <w:spacing w:before="29" w:line="288" w:lineRule="auto"/>
              <w:jc w:val="right"/>
              <w:rPr>
                <w:color w:val="000000" w:themeColor="text1"/>
                <w:kern w:val="0"/>
                <w:sz w:val="24"/>
              </w:rPr>
            </w:pPr>
            <w:r w:rsidRPr="00AE5B5A">
              <w:rPr>
                <w:color w:val="000000" w:themeColor="text1"/>
                <w:kern w:val="0"/>
                <w:sz w:val="24"/>
              </w:rPr>
              <w:t>-</w:t>
            </w:r>
          </w:p>
        </w:tc>
        <w:tc>
          <w:tcPr>
            <w:tcW w:w="3149" w:type="dxa"/>
            <w:vAlign w:val="center"/>
          </w:tcPr>
          <w:p w:rsidR="00585100" w:rsidRPr="00AE5B5A" w:rsidRDefault="00585100" w:rsidP="00FF7CE7">
            <w:pPr>
              <w:spacing w:before="29" w:line="288" w:lineRule="auto"/>
              <w:jc w:val="right"/>
              <w:rPr>
                <w:color w:val="000000" w:themeColor="text1"/>
                <w:kern w:val="0"/>
                <w:sz w:val="24"/>
              </w:rPr>
            </w:pPr>
            <w:r w:rsidRPr="00AE5B5A">
              <w:rPr>
                <w:color w:val="000000" w:themeColor="text1"/>
                <w:kern w:val="0"/>
                <w:sz w:val="24"/>
              </w:rPr>
              <w:t>-</w:t>
            </w:r>
          </w:p>
        </w:tc>
      </w:tr>
      <w:tr w:rsidR="00AE5B5A" w:rsidRPr="00AE5B5A" w:rsidTr="009978D5">
        <w:trPr>
          <w:trHeight w:val="285"/>
        </w:trPr>
        <w:tc>
          <w:tcPr>
            <w:tcW w:w="2987" w:type="dxa"/>
            <w:vAlign w:val="center"/>
          </w:tcPr>
          <w:p w:rsidR="00033E23" w:rsidRPr="00AE5B5A" w:rsidRDefault="00121745" w:rsidP="009C2B48">
            <w:pPr>
              <w:widowControl/>
              <w:spacing w:before="29" w:line="288" w:lineRule="auto"/>
              <w:rPr>
                <w:color w:val="000000" w:themeColor="text1"/>
                <w:kern w:val="0"/>
                <w:sz w:val="24"/>
              </w:rPr>
            </w:pPr>
            <w:r w:rsidRPr="00AE5B5A">
              <w:rPr>
                <w:color w:val="000000" w:themeColor="text1"/>
                <w:kern w:val="0"/>
                <w:sz w:val="24"/>
              </w:rPr>
              <w:t>——</w:t>
            </w:r>
            <w:r w:rsidR="00033E23" w:rsidRPr="00AE5B5A">
              <w:rPr>
                <w:rFonts w:hint="eastAsia"/>
                <w:color w:val="000000" w:themeColor="text1"/>
                <w:kern w:val="0"/>
                <w:sz w:val="24"/>
              </w:rPr>
              <w:t>贵金属投资</w:t>
            </w:r>
          </w:p>
        </w:tc>
        <w:tc>
          <w:tcPr>
            <w:tcW w:w="3149" w:type="dxa"/>
            <w:vAlign w:val="center"/>
          </w:tcPr>
          <w:p w:rsidR="00033E23" w:rsidRPr="00AE5B5A" w:rsidRDefault="00033E23" w:rsidP="00FF7CE7">
            <w:pPr>
              <w:spacing w:before="29" w:line="288" w:lineRule="auto"/>
              <w:jc w:val="right"/>
              <w:rPr>
                <w:color w:val="000000" w:themeColor="text1"/>
                <w:kern w:val="0"/>
                <w:sz w:val="24"/>
              </w:rPr>
            </w:pPr>
            <w:r w:rsidRPr="00AE5B5A">
              <w:rPr>
                <w:rFonts w:hint="eastAsia"/>
                <w:color w:val="000000" w:themeColor="text1"/>
                <w:kern w:val="0"/>
                <w:sz w:val="24"/>
              </w:rPr>
              <w:t>-</w:t>
            </w:r>
          </w:p>
        </w:tc>
        <w:tc>
          <w:tcPr>
            <w:tcW w:w="3149" w:type="dxa"/>
            <w:vAlign w:val="center"/>
          </w:tcPr>
          <w:p w:rsidR="00033E23" w:rsidRPr="00AE5B5A" w:rsidRDefault="00033E23" w:rsidP="00FF7CE7">
            <w:pPr>
              <w:spacing w:before="29" w:line="288" w:lineRule="auto"/>
              <w:jc w:val="right"/>
              <w:rPr>
                <w:color w:val="000000" w:themeColor="text1"/>
                <w:kern w:val="0"/>
                <w:sz w:val="24"/>
              </w:rPr>
            </w:pPr>
            <w:r w:rsidRPr="00AE5B5A">
              <w:rPr>
                <w:rFonts w:hint="eastAsia"/>
                <w:color w:val="000000" w:themeColor="text1"/>
                <w:kern w:val="0"/>
                <w:sz w:val="24"/>
              </w:rPr>
              <w:t>-</w:t>
            </w:r>
          </w:p>
        </w:tc>
      </w:tr>
      <w:tr w:rsidR="00AE5B5A" w:rsidRPr="00AE5B5A" w:rsidTr="009978D5">
        <w:trPr>
          <w:trHeight w:val="285"/>
        </w:trPr>
        <w:tc>
          <w:tcPr>
            <w:tcW w:w="2987" w:type="dxa"/>
            <w:vAlign w:val="center"/>
          </w:tcPr>
          <w:p w:rsidR="00033E23" w:rsidRPr="00AE5B5A" w:rsidRDefault="00033E23" w:rsidP="009C2B48">
            <w:pPr>
              <w:widowControl/>
              <w:spacing w:before="29" w:line="288" w:lineRule="auto"/>
              <w:rPr>
                <w:color w:val="000000" w:themeColor="text1"/>
                <w:kern w:val="0"/>
                <w:sz w:val="24"/>
              </w:rPr>
            </w:pPr>
            <w:r w:rsidRPr="00AE5B5A">
              <w:rPr>
                <w:color w:val="000000" w:themeColor="text1"/>
                <w:kern w:val="0"/>
                <w:sz w:val="24"/>
              </w:rPr>
              <w:t>2.</w:t>
            </w:r>
            <w:r w:rsidRPr="00AE5B5A">
              <w:rPr>
                <w:rFonts w:hint="eastAsia"/>
                <w:color w:val="000000" w:themeColor="text1"/>
                <w:kern w:val="0"/>
                <w:sz w:val="24"/>
              </w:rPr>
              <w:t>衍生工具</w:t>
            </w:r>
          </w:p>
        </w:tc>
        <w:tc>
          <w:tcPr>
            <w:tcW w:w="3149" w:type="dxa"/>
            <w:vAlign w:val="center"/>
          </w:tcPr>
          <w:p w:rsidR="00033E23" w:rsidRPr="00AE5B5A" w:rsidRDefault="00033E23" w:rsidP="00FF7CE7">
            <w:pPr>
              <w:spacing w:before="29" w:line="288" w:lineRule="auto"/>
              <w:jc w:val="right"/>
              <w:rPr>
                <w:color w:val="000000" w:themeColor="text1"/>
                <w:kern w:val="0"/>
                <w:sz w:val="24"/>
              </w:rPr>
            </w:pPr>
            <w:r w:rsidRPr="00AE5B5A">
              <w:rPr>
                <w:color w:val="000000" w:themeColor="text1"/>
                <w:kern w:val="0"/>
                <w:sz w:val="24"/>
              </w:rPr>
              <w:t>-</w:t>
            </w:r>
          </w:p>
        </w:tc>
        <w:tc>
          <w:tcPr>
            <w:tcW w:w="3149" w:type="dxa"/>
            <w:vAlign w:val="center"/>
          </w:tcPr>
          <w:p w:rsidR="00033E23" w:rsidRPr="00AE5B5A" w:rsidRDefault="00033E23" w:rsidP="00FF7CE7">
            <w:pPr>
              <w:spacing w:before="29" w:line="288" w:lineRule="auto"/>
              <w:jc w:val="right"/>
              <w:rPr>
                <w:color w:val="000000" w:themeColor="text1"/>
                <w:kern w:val="0"/>
                <w:sz w:val="24"/>
              </w:rPr>
            </w:pPr>
            <w:r w:rsidRPr="00AE5B5A">
              <w:rPr>
                <w:color w:val="000000" w:themeColor="text1"/>
                <w:kern w:val="0"/>
                <w:sz w:val="24"/>
              </w:rPr>
              <w:t>-</w:t>
            </w:r>
          </w:p>
        </w:tc>
      </w:tr>
      <w:tr w:rsidR="00AE5B5A" w:rsidRPr="00AE5B5A" w:rsidTr="009978D5">
        <w:trPr>
          <w:trHeight w:val="285"/>
        </w:trPr>
        <w:tc>
          <w:tcPr>
            <w:tcW w:w="2987" w:type="dxa"/>
            <w:vAlign w:val="center"/>
          </w:tcPr>
          <w:p w:rsidR="00033E23" w:rsidRPr="00AE5B5A" w:rsidRDefault="00033E23" w:rsidP="009C2B48">
            <w:pPr>
              <w:widowControl/>
              <w:spacing w:before="29" w:line="288" w:lineRule="auto"/>
              <w:rPr>
                <w:color w:val="000000" w:themeColor="text1"/>
                <w:kern w:val="0"/>
                <w:sz w:val="24"/>
              </w:rPr>
            </w:pPr>
            <w:r w:rsidRPr="00AE5B5A">
              <w:rPr>
                <w:color w:val="000000" w:themeColor="text1"/>
                <w:kern w:val="0"/>
                <w:sz w:val="24"/>
              </w:rPr>
              <w:t>——</w:t>
            </w:r>
            <w:r w:rsidRPr="00AE5B5A">
              <w:rPr>
                <w:rFonts w:hint="eastAsia"/>
                <w:color w:val="000000" w:themeColor="text1"/>
                <w:kern w:val="0"/>
                <w:sz w:val="24"/>
              </w:rPr>
              <w:t>权证投资</w:t>
            </w:r>
          </w:p>
        </w:tc>
        <w:tc>
          <w:tcPr>
            <w:tcW w:w="3149" w:type="dxa"/>
            <w:vAlign w:val="center"/>
          </w:tcPr>
          <w:p w:rsidR="00033E23" w:rsidRPr="00AE5B5A" w:rsidRDefault="00033E23" w:rsidP="00FF7CE7">
            <w:pPr>
              <w:spacing w:before="29" w:line="288" w:lineRule="auto"/>
              <w:jc w:val="right"/>
              <w:rPr>
                <w:color w:val="000000" w:themeColor="text1"/>
                <w:kern w:val="0"/>
                <w:sz w:val="24"/>
              </w:rPr>
            </w:pPr>
            <w:r w:rsidRPr="00AE5B5A">
              <w:rPr>
                <w:color w:val="000000" w:themeColor="text1"/>
                <w:kern w:val="0"/>
                <w:sz w:val="24"/>
              </w:rPr>
              <w:t>-</w:t>
            </w:r>
          </w:p>
        </w:tc>
        <w:tc>
          <w:tcPr>
            <w:tcW w:w="3149" w:type="dxa"/>
            <w:vAlign w:val="center"/>
          </w:tcPr>
          <w:p w:rsidR="00033E23" w:rsidRPr="00AE5B5A" w:rsidRDefault="00033E23" w:rsidP="00FF7CE7">
            <w:pPr>
              <w:spacing w:before="29" w:line="288" w:lineRule="auto"/>
              <w:jc w:val="right"/>
              <w:rPr>
                <w:color w:val="000000" w:themeColor="text1"/>
                <w:kern w:val="0"/>
                <w:sz w:val="24"/>
              </w:rPr>
            </w:pPr>
            <w:r w:rsidRPr="00AE5B5A">
              <w:rPr>
                <w:color w:val="000000" w:themeColor="text1"/>
                <w:kern w:val="0"/>
                <w:sz w:val="24"/>
              </w:rPr>
              <w:t>-</w:t>
            </w:r>
          </w:p>
        </w:tc>
      </w:tr>
      <w:tr w:rsidR="00AE5B5A" w:rsidRPr="00AE5B5A" w:rsidTr="009978D5">
        <w:trPr>
          <w:trHeight w:val="285"/>
        </w:trPr>
        <w:tc>
          <w:tcPr>
            <w:tcW w:w="2987" w:type="dxa"/>
            <w:vAlign w:val="center"/>
          </w:tcPr>
          <w:p w:rsidR="00033E23" w:rsidRPr="00AE5B5A" w:rsidRDefault="00033E23" w:rsidP="009C2B48">
            <w:pPr>
              <w:widowControl/>
              <w:spacing w:before="29" w:line="288" w:lineRule="auto"/>
              <w:rPr>
                <w:color w:val="000000" w:themeColor="text1"/>
                <w:kern w:val="0"/>
                <w:sz w:val="24"/>
              </w:rPr>
            </w:pPr>
            <w:r w:rsidRPr="00AE5B5A">
              <w:rPr>
                <w:color w:val="000000" w:themeColor="text1"/>
                <w:kern w:val="0"/>
                <w:sz w:val="24"/>
              </w:rPr>
              <w:t>3.</w:t>
            </w:r>
            <w:r w:rsidRPr="00AE5B5A">
              <w:rPr>
                <w:rFonts w:hint="eastAsia"/>
                <w:color w:val="000000" w:themeColor="text1"/>
                <w:kern w:val="0"/>
                <w:sz w:val="24"/>
              </w:rPr>
              <w:t>其他</w:t>
            </w:r>
          </w:p>
        </w:tc>
        <w:tc>
          <w:tcPr>
            <w:tcW w:w="3149" w:type="dxa"/>
            <w:vAlign w:val="bottom"/>
          </w:tcPr>
          <w:p w:rsidR="00033E23" w:rsidRPr="00AE5B5A" w:rsidRDefault="00033E23" w:rsidP="00FF7CE7">
            <w:pPr>
              <w:spacing w:before="29" w:line="288" w:lineRule="auto"/>
              <w:jc w:val="right"/>
              <w:rPr>
                <w:color w:val="000000" w:themeColor="text1"/>
                <w:kern w:val="0"/>
                <w:sz w:val="24"/>
              </w:rPr>
            </w:pPr>
            <w:r w:rsidRPr="00AE5B5A">
              <w:rPr>
                <w:color w:val="000000" w:themeColor="text1"/>
                <w:kern w:val="0"/>
                <w:sz w:val="24"/>
              </w:rPr>
              <w:t>-</w:t>
            </w:r>
          </w:p>
        </w:tc>
        <w:tc>
          <w:tcPr>
            <w:tcW w:w="3149" w:type="dxa"/>
            <w:vAlign w:val="bottom"/>
          </w:tcPr>
          <w:p w:rsidR="00033E23" w:rsidRPr="00AE5B5A" w:rsidRDefault="00033E23" w:rsidP="00FF7CE7">
            <w:pPr>
              <w:spacing w:before="29" w:line="288" w:lineRule="auto"/>
              <w:jc w:val="right"/>
              <w:rPr>
                <w:color w:val="000000" w:themeColor="text1"/>
                <w:kern w:val="0"/>
                <w:sz w:val="24"/>
              </w:rPr>
            </w:pPr>
            <w:r w:rsidRPr="00AE5B5A">
              <w:rPr>
                <w:color w:val="000000" w:themeColor="text1"/>
                <w:kern w:val="0"/>
                <w:sz w:val="24"/>
              </w:rPr>
              <w:t>-</w:t>
            </w:r>
          </w:p>
        </w:tc>
      </w:tr>
      <w:tr w:rsidR="00033E23" w:rsidRPr="00AE5B5A" w:rsidTr="009978D5">
        <w:trPr>
          <w:trHeight w:val="285"/>
        </w:trPr>
        <w:tc>
          <w:tcPr>
            <w:tcW w:w="2987" w:type="dxa"/>
            <w:vAlign w:val="center"/>
          </w:tcPr>
          <w:p w:rsidR="00033E23" w:rsidRPr="00AE5B5A" w:rsidRDefault="00033E23" w:rsidP="009C2B48">
            <w:pPr>
              <w:widowControl/>
              <w:spacing w:before="29" w:line="288" w:lineRule="auto"/>
              <w:rPr>
                <w:color w:val="000000" w:themeColor="text1"/>
                <w:kern w:val="0"/>
                <w:sz w:val="24"/>
              </w:rPr>
            </w:pPr>
            <w:r w:rsidRPr="00AE5B5A">
              <w:rPr>
                <w:rFonts w:hint="eastAsia"/>
                <w:color w:val="000000" w:themeColor="text1"/>
                <w:kern w:val="0"/>
                <w:sz w:val="24"/>
              </w:rPr>
              <w:lastRenderedPageBreak/>
              <w:t>合计</w:t>
            </w:r>
          </w:p>
        </w:tc>
        <w:tc>
          <w:tcPr>
            <w:tcW w:w="3149" w:type="dxa"/>
            <w:vAlign w:val="bottom"/>
          </w:tcPr>
          <w:p w:rsidR="00033E23" w:rsidRPr="00AE5B5A" w:rsidRDefault="00033E23" w:rsidP="00FF7CE7">
            <w:pPr>
              <w:spacing w:before="29" w:line="288" w:lineRule="auto"/>
              <w:jc w:val="right"/>
              <w:rPr>
                <w:color w:val="000000" w:themeColor="text1"/>
                <w:kern w:val="0"/>
                <w:sz w:val="24"/>
              </w:rPr>
            </w:pPr>
            <w:r w:rsidRPr="00AE5B5A">
              <w:rPr>
                <w:color w:val="000000" w:themeColor="text1"/>
                <w:kern w:val="0"/>
                <w:sz w:val="24"/>
              </w:rPr>
              <w:t>-27,535,860.66</w:t>
            </w:r>
          </w:p>
        </w:tc>
        <w:tc>
          <w:tcPr>
            <w:tcW w:w="3149" w:type="dxa"/>
            <w:vAlign w:val="bottom"/>
          </w:tcPr>
          <w:p w:rsidR="00033E23" w:rsidRPr="00AE5B5A" w:rsidRDefault="00033E23" w:rsidP="00FF7CE7">
            <w:pPr>
              <w:spacing w:before="29" w:line="288" w:lineRule="auto"/>
              <w:jc w:val="right"/>
              <w:rPr>
                <w:color w:val="000000" w:themeColor="text1"/>
                <w:kern w:val="0"/>
                <w:sz w:val="24"/>
              </w:rPr>
            </w:pPr>
            <w:r w:rsidRPr="00AE5B5A">
              <w:rPr>
                <w:color w:val="000000" w:themeColor="text1"/>
                <w:kern w:val="0"/>
                <w:sz w:val="24"/>
              </w:rPr>
              <w:t>-126,469,953.91</w:t>
            </w:r>
          </w:p>
        </w:tc>
      </w:tr>
    </w:tbl>
    <w:p w:rsidR="001A59F9" w:rsidRPr="00AE5B5A" w:rsidRDefault="001A59F9" w:rsidP="0091212A">
      <w:pPr>
        <w:spacing w:line="360" w:lineRule="auto"/>
        <w:ind w:firstLineChars="100" w:firstLine="210"/>
        <w:rPr>
          <w:rFonts w:asciiTheme="minorEastAsia" w:eastAsiaTheme="minorEastAsia" w:hAnsiTheme="minorEastAsia"/>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72" w:name="_Toc478321557"/>
      <w:r w:rsidRPr="00AE5B5A">
        <w:rPr>
          <w:rFonts w:ascii="Times New Roman" w:hAnsi="Times New Roman"/>
          <w:color w:val="000000" w:themeColor="text1"/>
          <w:kern w:val="0"/>
          <w:szCs w:val="24"/>
        </w:rPr>
        <w:t>7.4.7.18</w:t>
      </w:r>
      <w:r w:rsidR="004C2C35"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其他收入</w:t>
      </w:r>
      <w:bookmarkEnd w:id="172"/>
    </w:p>
    <w:p w:rsidR="001A59F9" w:rsidRPr="00AE5B5A" w:rsidRDefault="001A59F9" w:rsidP="00A34903">
      <w:pPr>
        <w:autoSpaceDE w:val="0"/>
        <w:autoSpaceDN w:val="0"/>
        <w:adjustRightInd w:val="0"/>
        <w:spacing w:before="29" w:line="288" w:lineRule="auto"/>
        <w:ind w:left="15"/>
        <w:jc w:val="right"/>
        <w:rPr>
          <w:color w:val="000000" w:themeColor="text1"/>
          <w:sz w:val="24"/>
        </w:rPr>
      </w:pPr>
      <w:r w:rsidRPr="00AE5B5A">
        <w:rPr>
          <w:rFonts w:hint="eastAsia"/>
          <w:color w:val="000000" w:themeColor="text1"/>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AE5B5A" w:rsidRPr="00AE5B5A" w:rsidTr="006D141C">
        <w:trPr>
          <w:trHeight w:val="255"/>
        </w:trPr>
        <w:tc>
          <w:tcPr>
            <w:tcW w:w="1985" w:type="dxa"/>
            <w:vAlign w:val="center"/>
          </w:tcPr>
          <w:p w:rsidR="001A59F9" w:rsidRPr="00AE5B5A" w:rsidRDefault="001A59F9" w:rsidP="00E11427">
            <w:pPr>
              <w:spacing w:before="29" w:line="288" w:lineRule="auto"/>
              <w:jc w:val="center"/>
              <w:rPr>
                <w:color w:val="000000" w:themeColor="text1"/>
                <w:sz w:val="24"/>
              </w:rPr>
            </w:pPr>
            <w:r w:rsidRPr="00AE5B5A">
              <w:rPr>
                <w:rFonts w:hint="eastAsia"/>
                <w:color w:val="000000" w:themeColor="text1"/>
                <w:sz w:val="24"/>
              </w:rPr>
              <w:t>项目</w:t>
            </w:r>
          </w:p>
        </w:tc>
        <w:tc>
          <w:tcPr>
            <w:tcW w:w="3600" w:type="dxa"/>
          </w:tcPr>
          <w:p w:rsidR="001A59F9" w:rsidRPr="00AE5B5A" w:rsidRDefault="001A59F9" w:rsidP="00E11427">
            <w:pPr>
              <w:spacing w:before="29" w:line="288" w:lineRule="auto"/>
              <w:jc w:val="center"/>
              <w:rPr>
                <w:color w:val="000000" w:themeColor="text1"/>
                <w:sz w:val="24"/>
              </w:rPr>
            </w:pPr>
            <w:r w:rsidRPr="00AE5B5A">
              <w:rPr>
                <w:rFonts w:hint="eastAsia"/>
                <w:color w:val="000000" w:themeColor="text1"/>
                <w:sz w:val="24"/>
              </w:rPr>
              <w:t>本期</w:t>
            </w:r>
          </w:p>
          <w:p w:rsidR="001A59F9" w:rsidRPr="00AE5B5A" w:rsidRDefault="00F64FAD" w:rsidP="00E11427">
            <w:pPr>
              <w:widowControl/>
              <w:autoSpaceDE w:val="0"/>
              <w:autoSpaceDN w:val="0"/>
              <w:spacing w:before="29" w:line="288" w:lineRule="auto"/>
              <w:ind w:right="-15"/>
              <w:jc w:val="center"/>
              <w:textAlignment w:val="bottom"/>
              <w:rPr>
                <w:color w:val="000000" w:themeColor="text1"/>
                <w:sz w:val="24"/>
              </w:rPr>
            </w:pPr>
            <w:r w:rsidRPr="00AE5B5A">
              <w:rPr>
                <w:color w:val="000000" w:themeColor="text1"/>
                <w:sz w:val="24"/>
              </w:rPr>
              <w:t>2016</w:t>
            </w:r>
            <w:r w:rsidRPr="00AE5B5A">
              <w:rPr>
                <w:color w:val="000000" w:themeColor="text1"/>
                <w:sz w:val="24"/>
              </w:rPr>
              <w:t>年</w:t>
            </w:r>
            <w:r w:rsidRPr="00AE5B5A">
              <w:rPr>
                <w:color w:val="000000" w:themeColor="text1"/>
                <w:sz w:val="24"/>
              </w:rPr>
              <w:t>1</w:t>
            </w:r>
            <w:r w:rsidRPr="00AE5B5A">
              <w:rPr>
                <w:color w:val="000000" w:themeColor="text1"/>
                <w:sz w:val="24"/>
              </w:rPr>
              <w:t>月</w:t>
            </w:r>
            <w:r w:rsidRPr="00AE5B5A">
              <w:rPr>
                <w:color w:val="000000" w:themeColor="text1"/>
                <w:sz w:val="24"/>
              </w:rPr>
              <w:t>1</w:t>
            </w:r>
            <w:r w:rsidRPr="00AE5B5A">
              <w:rPr>
                <w:color w:val="000000" w:themeColor="text1"/>
                <w:sz w:val="24"/>
              </w:rPr>
              <w:t>日</w:t>
            </w:r>
            <w:r w:rsidR="001A59F9" w:rsidRPr="00AE5B5A">
              <w:rPr>
                <w:rFonts w:hint="eastAsia"/>
                <w:color w:val="000000" w:themeColor="text1"/>
                <w:sz w:val="24"/>
              </w:rPr>
              <w:t>至</w:t>
            </w:r>
            <w:r w:rsidRPr="00AE5B5A">
              <w:rPr>
                <w:color w:val="000000" w:themeColor="text1"/>
                <w:sz w:val="24"/>
              </w:rPr>
              <w:t>2016</w:t>
            </w:r>
            <w:r w:rsidRPr="00AE5B5A">
              <w:rPr>
                <w:color w:val="000000" w:themeColor="text1"/>
                <w:sz w:val="24"/>
              </w:rPr>
              <w:t>年</w:t>
            </w:r>
            <w:r w:rsidRPr="00AE5B5A">
              <w:rPr>
                <w:color w:val="000000" w:themeColor="text1"/>
                <w:sz w:val="24"/>
              </w:rPr>
              <w:t>12</w:t>
            </w:r>
            <w:r w:rsidRPr="00AE5B5A">
              <w:rPr>
                <w:color w:val="000000" w:themeColor="text1"/>
                <w:sz w:val="24"/>
              </w:rPr>
              <w:t>月</w:t>
            </w:r>
            <w:r w:rsidRPr="00AE5B5A">
              <w:rPr>
                <w:color w:val="000000" w:themeColor="text1"/>
                <w:sz w:val="24"/>
              </w:rPr>
              <w:t>31</w:t>
            </w:r>
            <w:r w:rsidRPr="00AE5B5A">
              <w:rPr>
                <w:color w:val="000000" w:themeColor="text1"/>
                <w:sz w:val="24"/>
              </w:rPr>
              <w:t>日</w:t>
            </w:r>
          </w:p>
        </w:tc>
        <w:tc>
          <w:tcPr>
            <w:tcW w:w="3600" w:type="dxa"/>
          </w:tcPr>
          <w:p w:rsidR="001A59F9" w:rsidRPr="00AE5B5A" w:rsidRDefault="001A59F9" w:rsidP="00E11427">
            <w:pPr>
              <w:spacing w:before="29" w:line="288" w:lineRule="auto"/>
              <w:jc w:val="center"/>
              <w:rPr>
                <w:color w:val="000000" w:themeColor="text1"/>
                <w:sz w:val="24"/>
              </w:rPr>
            </w:pPr>
            <w:r w:rsidRPr="00AE5B5A">
              <w:rPr>
                <w:rFonts w:hint="eastAsia"/>
                <w:color w:val="000000" w:themeColor="text1"/>
                <w:sz w:val="24"/>
              </w:rPr>
              <w:t>上年度可比期间</w:t>
            </w:r>
          </w:p>
          <w:p w:rsidR="001A59F9" w:rsidRPr="00AE5B5A" w:rsidRDefault="007F35DC" w:rsidP="00E11427">
            <w:pPr>
              <w:widowControl/>
              <w:autoSpaceDE w:val="0"/>
              <w:autoSpaceDN w:val="0"/>
              <w:spacing w:before="29" w:line="288" w:lineRule="auto"/>
              <w:ind w:right="-15"/>
              <w:jc w:val="center"/>
              <w:textAlignment w:val="bottom"/>
              <w:rPr>
                <w:color w:val="000000" w:themeColor="text1"/>
                <w:sz w:val="24"/>
              </w:rPr>
            </w:pPr>
            <w:r w:rsidRPr="00AE5B5A">
              <w:rPr>
                <w:color w:val="000000" w:themeColor="text1"/>
                <w:sz w:val="24"/>
              </w:rPr>
              <w:t>2015</w:t>
            </w:r>
            <w:r w:rsidRPr="00AE5B5A">
              <w:rPr>
                <w:color w:val="000000" w:themeColor="text1"/>
                <w:sz w:val="24"/>
              </w:rPr>
              <w:t>年</w:t>
            </w:r>
            <w:r w:rsidRPr="00AE5B5A">
              <w:rPr>
                <w:color w:val="000000" w:themeColor="text1"/>
                <w:sz w:val="24"/>
              </w:rPr>
              <w:t>1</w:t>
            </w:r>
            <w:r w:rsidRPr="00AE5B5A">
              <w:rPr>
                <w:color w:val="000000" w:themeColor="text1"/>
                <w:sz w:val="24"/>
              </w:rPr>
              <w:t>月</w:t>
            </w:r>
            <w:r w:rsidRPr="00AE5B5A">
              <w:rPr>
                <w:color w:val="000000" w:themeColor="text1"/>
                <w:sz w:val="24"/>
              </w:rPr>
              <w:t>1</w:t>
            </w:r>
            <w:r w:rsidRPr="00AE5B5A">
              <w:rPr>
                <w:color w:val="000000" w:themeColor="text1"/>
                <w:sz w:val="24"/>
              </w:rPr>
              <w:t>日至</w:t>
            </w:r>
            <w:r w:rsidRPr="00AE5B5A">
              <w:rPr>
                <w:color w:val="000000" w:themeColor="text1"/>
                <w:sz w:val="24"/>
              </w:rPr>
              <w:t>2015</w:t>
            </w:r>
            <w:r w:rsidRPr="00AE5B5A">
              <w:rPr>
                <w:color w:val="000000" w:themeColor="text1"/>
                <w:sz w:val="24"/>
              </w:rPr>
              <w:t>年</w:t>
            </w:r>
            <w:r w:rsidRPr="00AE5B5A">
              <w:rPr>
                <w:color w:val="000000" w:themeColor="text1"/>
                <w:sz w:val="24"/>
              </w:rPr>
              <w:t>12</w:t>
            </w:r>
            <w:r w:rsidRPr="00AE5B5A">
              <w:rPr>
                <w:color w:val="000000" w:themeColor="text1"/>
                <w:sz w:val="24"/>
              </w:rPr>
              <w:t>月</w:t>
            </w:r>
            <w:r w:rsidRPr="00AE5B5A">
              <w:rPr>
                <w:color w:val="000000" w:themeColor="text1"/>
                <w:sz w:val="24"/>
              </w:rPr>
              <w:t>31</w:t>
            </w:r>
            <w:r w:rsidRPr="00AE5B5A">
              <w:rPr>
                <w:color w:val="000000" w:themeColor="text1"/>
                <w:sz w:val="24"/>
              </w:rPr>
              <w:t>日</w:t>
            </w:r>
          </w:p>
        </w:tc>
      </w:tr>
      <w:tr w:rsidR="00AE5B5A" w:rsidRPr="00AE5B5A" w:rsidTr="00460304">
        <w:trPr>
          <w:trHeight w:val="255"/>
        </w:trPr>
        <w:tc>
          <w:tcPr>
            <w:tcW w:w="1985" w:type="dxa"/>
            <w:vAlign w:val="center"/>
          </w:tcPr>
          <w:p w:rsidR="001A59F9" w:rsidRPr="00AE5B5A" w:rsidRDefault="001A59F9" w:rsidP="009C2B48">
            <w:pPr>
              <w:widowControl/>
              <w:spacing w:before="29" w:line="288" w:lineRule="auto"/>
              <w:rPr>
                <w:rFonts w:asciiTheme="minorEastAsia" w:eastAsiaTheme="minorEastAsia" w:hAnsiTheme="minorEastAsia"/>
                <w:color w:val="000000" w:themeColor="text1"/>
                <w:szCs w:val="21"/>
              </w:rPr>
            </w:pPr>
            <w:r w:rsidRPr="00AE5B5A">
              <w:rPr>
                <w:rFonts w:hint="eastAsia"/>
                <w:color w:val="000000" w:themeColor="text1"/>
                <w:kern w:val="0"/>
                <w:sz w:val="24"/>
              </w:rPr>
              <w:t>基金赎回费收入</w:t>
            </w:r>
          </w:p>
        </w:tc>
        <w:tc>
          <w:tcPr>
            <w:tcW w:w="3600"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173,329.43</w:t>
            </w:r>
          </w:p>
        </w:tc>
        <w:tc>
          <w:tcPr>
            <w:tcW w:w="3600"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1,887,851.86</w:t>
            </w:r>
          </w:p>
        </w:tc>
      </w:tr>
      <w:tr w:rsidR="00AE5B5A" w:rsidRPr="00AE5B5A">
        <w:tc>
          <w:tcPr>
            <w:tcW w:w="1984" w:type="dxa"/>
            <w:vAlign w:val="center"/>
          </w:tcPr>
          <w:p w:rsidR="00577D97" w:rsidRPr="00AE5B5A" w:rsidRDefault="007177F9">
            <w:pPr>
              <w:jc w:val="left"/>
              <w:rPr>
                <w:color w:val="000000" w:themeColor="text1"/>
              </w:rPr>
            </w:pPr>
            <w:r w:rsidRPr="00AE5B5A">
              <w:rPr>
                <w:color w:val="000000" w:themeColor="text1"/>
                <w:sz w:val="24"/>
              </w:rPr>
              <w:t>基金转换费收入</w:t>
            </w:r>
          </w:p>
        </w:tc>
        <w:tc>
          <w:tcPr>
            <w:tcW w:w="3598" w:type="dxa"/>
            <w:vAlign w:val="center"/>
          </w:tcPr>
          <w:p w:rsidR="00577D97" w:rsidRPr="00AE5B5A" w:rsidRDefault="007177F9">
            <w:pPr>
              <w:jc w:val="right"/>
              <w:rPr>
                <w:color w:val="000000" w:themeColor="text1"/>
              </w:rPr>
            </w:pPr>
            <w:r w:rsidRPr="00AE5B5A">
              <w:rPr>
                <w:color w:val="000000" w:themeColor="text1"/>
                <w:sz w:val="24"/>
              </w:rPr>
              <w:t>48,396.75</w:t>
            </w:r>
          </w:p>
        </w:tc>
        <w:tc>
          <w:tcPr>
            <w:tcW w:w="3598" w:type="dxa"/>
            <w:vAlign w:val="center"/>
          </w:tcPr>
          <w:p w:rsidR="00577D97" w:rsidRPr="00AE5B5A" w:rsidRDefault="007177F9">
            <w:pPr>
              <w:jc w:val="right"/>
              <w:rPr>
                <w:color w:val="000000" w:themeColor="text1"/>
              </w:rPr>
            </w:pPr>
            <w:r w:rsidRPr="00AE5B5A">
              <w:rPr>
                <w:color w:val="000000" w:themeColor="text1"/>
                <w:sz w:val="24"/>
              </w:rPr>
              <w:t>363,442.07</w:t>
            </w:r>
          </w:p>
        </w:tc>
      </w:tr>
      <w:tr w:rsidR="00AE5B5A" w:rsidRPr="00AE5B5A">
        <w:tc>
          <w:tcPr>
            <w:tcW w:w="1984" w:type="dxa"/>
            <w:vAlign w:val="center"/>
          </w:tcPr>
          <w:p w:rsidR="00577D97" w:rsidRPr="00AE5B5A" w:rsidRDefault="007177F9">
            <w:pPr>
              <w:jc w:val="left"/>
              <w:rPr>
                <w:color w:val="000000" w:themeColor="text1"/>
              </w:rPr>
            </w:pPr>
            <w:r w:rsidRPr="00AE5B5A">
              <w:rPr>
                <w:color w:val="000000" w:themeColor="text1"/>
                <w:sz w:val="24"/>
              </w:rPr>
              <w:t>其他</w:t>
            </w:r>
          </w:p>
        </w:tc>
        <w:tc>
          <w:tcPr>
            <w:tcW w:w="3598" w:type="dxa"/>
            <w:vAlign w:val="center"/>
          </w:tcPr>
          <w:p w:rsidR="00577D97" w:rsidRPr="00AE5B5A" w:rsidRDefault="007177F9">
            <w:pPr>
              <w:jc w:val="right"/>
              <w:rPr>
                <w:color w:val="000000" w:themeColor="text1"/>
              </w:rPr>
            </w:pPr>
            <w:r w:rsidRPr="00AE5B5A">
              <w:rPr>
                <w:color w:val="000000" w:themeColor="text1"/>
                <w:sz w:val="24"/>
              </w:rPr>
              <w:t>-</w:t>
            </w:r>
          </w:p>
        </w:tc>
        <w:tc>
          <w:tcPr>
            <w:tcW w:w="3598" w:type="dxa"/>
            <w:vAlign w:val="center"/>
          </w:tcPr>
          <w:p w:rsidR="00577D97" w:rsidRPr="00AE5B5A" w:rsidRDefault="007177F9">
            <w:pPr>
              <w:jc w:val="right"/>
              <w:rPr>
                <w:color w:val="000000" w:themeColor="text1"/>
              </w:rPr>
            </w:pPr>
            <w:r w:rsidRPr="00AE5B5A">
              <w:rPr>
                <w:color w:val="000000" w:themeColor="text1"/>
                <w:sz w:val="24"/>
              </w:rPr>
              <w:t>-</w:t>
            </w:r>
          </w:p>
        </w:tc>
      </w:tr>
      <w:tr w:rsidR="00AE5B5A" w:rsidRPr="00AE5B5A" w:rsidTr="00460304">
        <w:trPr>
          <w:trHeight w:val="255"/>
        </w:trPr>
        <w:tc>
          <w:tcPr>
            <w:tcW w:w="1985" w:type="dxa"/>
            <w:vAlign w:val="center"/>
          </w:tcPr>
          <w:p w:rsidR="001A59F9" w:rsidRPr="00AE5B5A" w:rsidRDefault="001A59F9" w:rsidP="009C2B48">
            <w:pPr>
              <w:widowControl/>
              <w:spacing w:before="29" w:line="288" w:lineRule="auto"/>
              <w:rPr>
                <w:rFonts w:asciiTheme="minorEastAsia" w:eastAsiaTheme="minorEastAsia" w:hAnsiTheme="minorEastAsia"/>
                <w:color w:val="000000" w:themeColor="text1"/>
                <w:szCs w:val="21"/>
              </w:rPr>
            </w:pPr>
            <w:r w:rsidRPr="00AE5B5A">
              <w:rPr>
                <w:rFonts w:hint="eastAsia"/>
                <w:color w:val="000000" w:themeColor="text1"/>
                <w:kern w:val="0"/>
                <w:sz w:val="24"/>
              </w:rPr>
              <w:t>合计</w:t>
            </w:r>
          </w:p>
        </w:tc>
        <w:tc>
          <w:tcPr>
            <w:tcW w:w="3600"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221,726.18</w:t>
            </w:r>
          </w:p>
        </w:tc>
        <w:tc>
          <w:tcPr>
            <w:tcW w:w="3600"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2,251,293.93</w:t>
            </w:r>
          </w:p>
        </w:tc>
      </w:tr>
    </w:tbl>
    <w:p w:rsidR="00577D97" w:rsidRPr="00AE5B5A" w:rsidRDefault="007177F9">
      <w:pPr>
        <w:tabs>
          <w:tab w:val="left" w:pos="426"/>
        </w:tabs>
        <w:spacing w:before="29" w:line="288" w:lineRule="auto"/>
        <w:jc w:val="left"/>
        <w:rPr>
          <w:color w:val="000000" w:themeColor="text1"/>
          <w:kern w:val="0"/>
          <w:sz w:val="24"/>
        </w:rPr>
      </w:pPr>
      <w:r w:rsidRPr="00AE5B5A">
        <w:rPr>
          <w:color w:val="000000" w:themeColor="text1"/>
          <w:kern w:val="0"/>
          <w:sz w:val="24"/>
        </w:rPr>
        <w:t>注：</w:t>
      </w:r>
      <w:r w:rsidRPr="00AE5B5A">
        <w:rPr>
          <w:color w:val="000000" w:themeColor="text1"/>
          <w:kern w:val="0"/>
          <w:sz w:val="24"/>
        </w:rPr>
        <w:t xml:space="preserve">1. </w:t>
      </w:r>
      <w:r w:rsidRPr="00AE5B5A">
        <w:rPr>
          <w:color w:val="000000" w:themeColor="text1"/>
          <w:kern w:val="0"/>
          <w:sz w:val="24"/>
        </w:rPr>
        <w:t>本基金的赎回费率按持有期间递减，赎回费总额的</w:t>
      </w:r>
      <w:r w:rsidRPr="00AE5B5A">
        <w:rPr>
          <w:color w:val="000000" w:themeColor="text1"/>
          <w:kern w:val="0"/>
          <w:sz w:val="24"/>
        </w:rPr>
        <w:t>25%</w:t>
      </w:r>
      <w:r w:rsidRPr="00AE5B5A">
        <w:rPr>
          <w:color w:val="000000" w:themeColor="text1"/>
          <w:kern w:val="0"/>
          <w:sz w:val="24"/>
        </w:rPr>
        <w:t>归入基金资产；</w:t>
      </w:r>
    </w:p>
    <w:p w:rsidR="001A59F9" w:rsidRPr="00AE5B5A" w:rsidRDefault="001A59F9" w:rsidP="00D754A9">
      <w:pPr>
        <w:tabs>
          <w:tab w:val="left" w:pos="426"/>
        </w:tabs>
        <w:spacing w:before="29" w:line="288" w:lineRule="auto"/>
        <w:jc w:val="left"/>
        <w:rPr>
          <w:color w:val="000000" w:themeColor="text1"/>
          <w:kern w:val="0"/>
          <w:sz w:val="24"/>
        </w:rPr>
      </w:pPr>
      <w:r w:rsidRPr="00AE5B5A">
        <w:rPr>
          <w:color w:val="000000" w:themeColor="text1"/>
          <w:kern w:val="0"/>
          <w:sz w:val="24"/>
        </w:rPr>
        <w:t xml:space="preserve">    2. </w:t>
      </w:r>
      <w:r w:rsidRPr="00AE5B5A">
        <w:rPr>
          <w:color w:val="000000" w:themeColor="text1"/>
          <w:kern w:val="0"/>
          <w:sz w:val="24"/>
        </w:rPr>
        <w:t>本基金的转换费由申购补差费和转出基金的赎回费两部分构成，其中转出基金赎回费的</w:t>
      </w:r>
      <w:r w:rsidRPr="00AE5B5A">
        <w:rPr>
          <w:color w:val="000000" w:themeColor="text1"/>
          <w:kern w:val="0"/>
          <w:sz w:val="24"/>
        </w:rPr>
        <w:t>25%</w:t>
      </w:r>
      <w:r w:rsidRPr="00AE5B5A">
        <w:rPr>
          <w:color w:val="000000" w:themeColor="text1"/>
          <w:kern w:val="0"/>
          <w:sz w:val="24"/>
        </w:rPr>
        <w:t>归入转出基金的基金资产。</w:t>
      </w:r>
      <w:r w:rsidRPr="00AE5B5A">
        <w:rPr>
          <w:color w:val="000000" w:themeColor="text1"/>
          <w:kern w:val="0"/>
          <w:sz w:val="24"/>
        </w:rPr>
        <w:t xml:space="preserve"> </w:t>
      </w:r>
    </w:p>
    <w:p w:rsidR="001A59F9" w:rsidRPr="00AE5B5A" w:rsidRDefault="001A59F9" w:rsidP="0091212A">
      <w:pPr>
        <w:spacing w:line="360" w:lineRule="auto"/>
        <w:ind w:firstLineChars="100" w:firstLine="210"/>
        <w:rPr>
          <w:rFonts w:asciiTheme="minorEastAsia" w:eastAsiaTheme="minorEastAsia" w:hAnsiTheme="minorEastAsia"/>
          <w:color w:val="000000" w:themeColor="text1"/>
          <w:szCs w:val="21"/>
        </w:rPr>
      </w:pPr>
      <w:r w:rsidRPr="00AE5B5A">
        <w:rPr>
          <w:rFonts w:asciiTheme="minorEastAsia" w:eastAsiaTheme="minorEastAsia" w:hAnsiTheme="minorEastAsia"/>
          <w:color w:val="000000" w:themeColor="text1"/>
          <w:szCs w:val="21"/>
        </w:rPr>
        <w:tab/>
      </w: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73" w:name="_Toc478321558"/>
      <w:r w:rsidRPr="00AE5B5A">
        <w:rPr>
          <w:rFonts w:ascii="Times New Roman" w:hAnsi="Times New Roman"/>
          <w:color w:val="000000" w:themeColor="text1"/>
          <w:kern w:val="0"/>
          <w:szCs w:val="24"/>
        </w:rPr>
        <w:t>7.4.7.19</w:t>
      </w:r>
      <w:r w:rsidR="004C2C35"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交易费用</w:t>
      </w:r>
      <w:bookmarkEnd w:id="173"/>
    </w:p>
    <w:p w:rsidR="001A59F9" w:rsidRPr="00AE5B5A" w:rsidRDefault="001A59F9" w:rsidP="00A34903">
      <w:pPr>
        <w:autoSpaceDE w:val="0"/>
        <w:autoSpaceDN w:val="0"/>
        <w:adjustRightInd w:val="0"/>
        <w:spacing w:before="29" w:line="288" w:lineRule="auto"/>
        <w:ind w:left="15"/>
        <w:jc w:val="right"/>
        <w:rPr>
          <w:color w:val="000000" w:themeColor="text1"/>
          <w:sz w:val="24"/>
        </w:rPr>
      </w:pPr>
      <w:r w:rsidRPr="00AE5B5A">
        <w:rPr>
          <w:rFonts w:hint="eastAsia"/>
          <w:color w:val="000000" w:themeColor="text1"/>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AE5B5A" w:rsidRPr="00AE5B5A" w:rsidTr="006D141C">
        <w:trPr>
          <w:trHeight w:val="285"/>
          <w:jc w:val="center"/>
        </w:trPr>
        <w:tc>
          <w:tcPr>
            <w:tcW w:w="2530" w:type="dxa"/>
            <w:vAlign w:val="center"/>
          </w:tcPr>
          <w:p w:rsidR="001A59F9" w:rsidRPr="00AE5B5A" w:rsidRDefault="001A59F9" w:rsidP="00CF086B">
            <w:pPr>
              <w:spacing w:before="29" w:line="288" w:lineRule="auto"/>
              <w:jc w:val="center"/>
              <w:rPr>
                <w:color w:val="000000" w:themeColor="text1"/>
                <w:sz w:val="24"/>
              </w:rPr>
            </w:pPr>
            <w:r w:rsidRPr="00AE5B5A">
              <w:rPr>
                <w:rFonts w:hint="eastAsia"/>
                <w:color w:val="000000" w:themeColor="text1"/>
                <w:sz w:val="24"/>
              </w:rPr>
              <w:t>项目</w:t>
            </w:r>
          </w:p>
        </w:tc>
        <w:tc>
          <w:tcPr>
            <w:tcW w:w="3116" w:type="dxa"/>
            <w:vAlign w:val="center"/>
          </w:tcPr>
          <w:p w:rsidR="001A59F9" w:rsidRPr="00AE5B5A" w:rsidRDefault="001A59F9" w:rsidP="00CF086B">
            <w:pPr>
              <w:spacing w:before="29" w:line="288" w:lineRule="auto"/>
              <w:jc w:val="center"/>
              <w:rPr>
                <w:color w:val="000000" w:themeColor="text1"/>
                <w:sz w:val="24"/>
              </w:rPr>
            </w:pPr>
            <w:r w:rsidRPr="00AE5B5A">
              <w:rPr>
                <w:rFonts w:hint="eastAsia"/>
                <w:color w:val="000000" w:themeColor="text1"/>
                <w:sz w:val="24"/>
              </w:rPr>
              <w:t>本期</w:t>
            </w:r>
          </w:p>
          <w:p w:rsidR="001A59F9" w:rsidRPr="00AE5B5A" w:rsidRDefault="00F64FAD" w:rsidP="00CF086B">
            <w:pPr>
              <w:widowControl/>
              <w:autoSpaceDE w:val="0"/>
              <w:autoSpaceDN w:val="0"/>
              <w:spacing w:before="29" w:line="288" w:lineRule="auto"/>
              <w:ind w:right="-15"/>
              <w:jc w:val="center"/>
              <w:textAlignment w:val="bottom"/>
              <w:rPr>
                <w:color w:val="000000" w:themeColor="text1"/>
                <w:sz w:val="24"/>
              </w:rPr>
            </w:pPr>
            <w:r w:rsidRPr="00AE5B5A">
              <w:rPr>
                <w:color w:val="000000" w:themeColor="text1"/>
                <w:sz w:val="24"/>
              </w:rPr>
              <w:t>2016</w:t>
            </w:r>
            <w:r w:rsidRPr="00AE5B5A">
              <w:rPr>
                <w:color w:val="000000" w:themeColor="text1"/>
                <w:sz w:val="24"/>
              </w:rPr>
              <w:t>年</w:t>
            </w:r>
            <w:r w:rsidRPr="00AE5B5A">
              <w:rPr>
                <w:color w:val="000000" w:themeColor="text1"/>
                <w:sz w:val="24"/>
              </w:rPr>
              <w:t>1</w:t>
            </w:r>
            <w:r w:rsidRPr="00AE5B5A">
              <w:rPr>
                <w:color w:val="000000" w:themeColor="text1"/>
                <w:sz w:val="24"/>
              </w:rPr>
              <w:t>月</w:t>
            </w:r>
            <w:r w:rsidRPr="00AE5B5A">
              <w:rPr>
                <w:color w:val="000000" w:themeColor="text1"/>
                <w:sz w:val="24"/>
              </w:rPr>
              <w:t>1</w:t>
            </w:r>
            <w:r w:rsidRPr="00AE5B5A">
              <w:rPr>
                <w:color w:val="000000" w:themeColor="text1"/>
                <w:sz w:val="24"/>
              </w:rPr>
              <w:t>日</w:t>
            </w:r>
            <w:r w:rsidR="001A59F9" w:rsidRPr="00AE5B5A">
              <w:rPr>
                <w:rFonts w:hint="eastAsia"/>
                <w:color w:val="000000" w:themeColor="text1"/>
                <w:sz w:val="24"/>
              </w:rPr>
              <w:t>至</w:t>
            </w:r>
            <w:r w:rsidRPr="00AE5B5A">
              <w:rPr>
                <w:color w:val="000000" w:themeColor="text1"/>
                <w:sz w:val="24"/>
              </w:rPr>
              <w:t>2016</w:t>
            </w:r>
            <w:r w:rsidRPr="00AE5B5A">
              <w:rPr>
                <w:color w:val="000000" w:themeColor="text1"/>
                <w:sz w:val="24"/>
              </w:rPr>
              <w:t>年</w:t>
            </w:r>
            <w:r w:rsidRPr="00AE5B5A">
              <w:rPr>
                <w:color w:val="000000" w:themeColor="text1"/>
                <w:sz w:val="24"/>
              </w:rPr>
              <w:t>12</w:t>
            </w:r>
            <w:r w:rsidRPr="00AE5B5A">
              <w:rPr>
                <w:color w:val="000000" w:themeColor="text1"/>
                <w:sz w:val="24"/>
              </w:rPr>
              <w:t>月</w:t>
            </w:r>
            <w:r w:rsidRPr="00AE5B5A">
              <w:rPr>
                <w:color w:val="000000" w:themeColor="text1"/>
                <w:sz w:val="24"/>
              </w:rPr>
              <w:t>31</w:t>
            </w:r>
            <w:r w:rsidRPr="00AE5B5A">
              <w:rPr>
                <w:color w:val="000000" w:themeColor="text1"/>
                <w:sz w:val="24"/>
              </w:rPr>
              <w:t>日</w:t>
            </w:r>
          </w:p>
        </w:tc>
        <w:tc>
          <w:tcPr>
            <w:tcW w:w="3556" w:type="dxa"/>
            <w:vAlign w:val="center"/>
          </w:tcPr>
          <w:p w:rsidR="001A59F9" w:rsidRPr="00AE5B5A" w:rsidRDefault="001A59F9" w:rsidP="00CF086B">
            <w:pPr>
              <w:spacing w:before="29" w:line="288" w:lineRule="auto"/>
              <w:jc w:val="center"/>
              <w:rPr>
                <w:color w:val="000000" w:themeColor="text1"/>
                <w:sz w:val="24"/>
              </w:rPr>
            </w:pPr>
            <w:r w:rsidRPr="00AE5B5A">
              <w:rPr>
                <w:rFonts w:hint="eastAsia"/>
                <w:color w:val="000000" w:themeColor="text1"/>
                <w:sz w:val="24"/>
              </w:rPr>
              <w:t>上年度可比期间</w:t>
            </w:r>
          </w:p>
          <w:p w:rsidR="001A59F9" w:rsidRPr="00AE5B5A" w:rsidRDefault="007F35DC" w:rsidP="00CF086B">
            <w:pPr>
              <w:widowControl/>
              <w:autoSpaceDE w:val="0"/>
              <w:autoSpaceDN w:val="0"/>
              <w:spacing w:before="29" w:line="288" w:lineRule="auto"/>
              <w:ind w:right="-15"/>
              <w:jc w:val="center"/>
              <w:textAlignment w:val="bottom"/>
              <w:rPr>
                <w:color w:val="000000" w:themeColor="text1"/>
                <w:sz w:val="24"/>
              </w:rPr>
            </w:pPr>
            <w:r w:rsidRPr="00AE5B5A">
              <w:rPr>
                <w:color w:val="000000" w:themeColor="text1"/>
                <w:sz w:val="24"/>
              </w:rPr>
              <w:t>2015</w:t>
            </w:r>
            <w:r w:rsidRPr="00AE5B5A">
              <w:rPr>
                <w:color w:val="000000" w:themeColor="text1"/>
                <w:sz w:val="24"/>
              </w:rPr>
              <w:t>年</w:t>
            </w:r>
            <w:r w:rsidRPr="00AE5B5A">
              <w:rPr>
                <w:color w:val="000000" w:themeColor="text1"/>
                <w:sz w:val="24"/>
              </w:rPr>
              <w:t>1</w:t>
            </w:r>
            <w:r w:rsidRPr="00AE5B5A">
              <w:rPr>
                <w:color w:val="000000" w:themeColor="text1"/>
                <w:sz w:val="24"/>
              </w:rPr>
              <w:t>月</w:t>
            </w:r>
            <w:r w:rsidRPr="00AE5B5A">
              <w:rPr>
                <w:color w:val="000000" w:themeColor="text1"/>
                <w:sz w:val="24"/>
              </w:rPr>
              <w:t>1</w:t>
            </w:r>
            <w:r w:rsidRPr="00AE5B5A">
              <w:rPr>
                <w:color w:val="000000" w:themeColor="text1"/>
                <w:sz w:val="24"/>
              </w:rPr>
              <w:t>日至</w:t>
            </w:r>
            <w:r w:rsidRPr="00AE5B5A">
              <w:rPr>
                <w:color w:val="000000" w:themeColor="text1"/>
                <w:sz w:val="24"/>
              </w:rPr>
              <w:t>2015</w:t>
            </w:r>
            <w:r w:rsidRPr="00AE5B5A">
              <w:rPr>
                <w:color w:val="000000" w:themeColor="text1"/>
                <w:sz w:val="24"/>
              </w:rPr>
              <w:t>年</w:t>
            </w:r>
            <w:r w:rsidRPr="00AE5B5A">
              <w:rPr>
                <w:color w:val="000000" w:themeColor="text1"/>
                <w:sz w:val="24"/>
              </w:rPr>
              <w:t>12</w:t>
            </w:r>
            <w:r w:rsidRPr="00AE5B5A">
              <w:rPr>
                <w:color w:val="000000" w:themeColor="text1"/>
                <w:sz w:val="24"/>
              </w:rPr>
              <w:t>月</w:t>
            </w:r>
            <w:r w:rsidRPr="00AE5B5A">
              <w:rPr>
                <w:color w:val="000000" w:themeColor="text1"/>
                <w:sz w:val="24"/>
              </w:rPr>
              <w:t>31</w:t>
            </w:r>
            <w:r w:rsidRPr="00AE5B5A">
              <w:rPr>
                <w:color w:val="000000" w:themeColor="text1"/>
                <w:sz w:val="24"/>
              </w:rPr>
              <w:t>日</w:t>
            </w:r>
          </w:p>
        </w:tc>
      </w:tr>
      <w:tr w:rsidR="00AE5B5A" w:rsidRPr="00AE5B5A" w:rsidTr="00460304">
        <w:trPr>
          <w:trHeight w:val="285"/>
          <w:jc w:val="center"/>
        </w:trPr>
        <w:tc>
          <w:tcPr>
            <w:tcW w:w="2530" w:type="dxa"/>
            <w:vAlign w:val="center"/>
          </w:tcPr>
          <w:p w:rsidR="001A59F9" w:rsidRPr="00AE5B5A" w:rsidRDefault="001A59F9" w:rsidP="009C2B48">
            <w:pPr>
              <w:widowControl/>
              <w:spacing w:before="29" w:line="288" w:lineRule="auto"/>
              <w:rPr>
                <w:color w:val="000000" w:themeColor="text1"/>
                <w:kern w:val="0"/>
                <w:sz w:val="24"/>
              </w:rPr>
            </w:pPr>
            <w:r w:rsidRPr="00AE5B5A">
              <w:rPr>
                <w:rFonts w:hint="eastAsia"/>
                <w:color w:val="000000" w:themeColor="text1"/>
                <w:kern w:val="0"/>
                <w:sz w:val="24"/>
              </w:rPr>
              <w:t>交易所市场交易费用</w:t>
            </w:r>
          </w:p>
        </w:tc>
        <w:tc>
          <w:tcPr>
            <w:tcW w:w="3116"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10,263,729.02</w:t>
            </w:r>
          </w:p>
        </w:tc>
        <w:tc>
          <w:tcPr>
            <w:tcW w:w="3556"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15,898,709.24</w:t>
            </w:r>
          </w:p>
        </w:tc>
      </w:tr>
      <w:tr w:rsidR="00AE5B5A" w:rsidRPr="00AE5B5A" w:rsidTr="00460304">
        <w:trPr>
          <w:trHeight w:val="285"/>
          <w:jc w:val="center"/>
        </w:trPr>
        <w:tc>
          <w:tcPr>
            <w:tcW w:w="2530" w:type="dxa"/>
            <w:vAlign w:val="center"/>
          </w:tcPr>
          <w:p w:rsidR="001A59F9" w:rsidRPr="00AE5B5A" w:rsidRDefault="001A59F9" w:rsidP="009C2B48">
            <w:pPr>
              <w:widowControl/>
              <w:spacing w:before="29" w:line="288" w:lineRule="auto"/>
              <w:rPr>
                <w:color w:val="000000" w:themeColor="text1"/>
                <w:kern w:val="0"/>
                <w:sz w:val="24"/>
              </w:rPr>
            </w:pPr>
            <w:r w:rsidRPr="00AE5B5A">
              <w:rPr>
                <w:rFonts w:hint="eastAsia"/>
                <w:color w:val="000000" w:themeColor="text1"/>
                <w:kern w:val="0"/>
                <w:sz w:val="24"/>
              </w:rPr>
              <w:t>银行间市场交易费用</w:t>
            </w:r>
          </w:p>
        </w:tc>
        <w:tc>
          <w:tcPr>
            <w:tcW w:w="3116"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375.00</w:t>
            </w:r>
          </w:p>
        </w:tc>
        <w:tc>
          <w:tcPr>
            <w:tcW w:w="3556"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r>
      <w:tr w:rsidR="001A59F9" w:rsidRPr="00AE5B5A" w:rsidTr="00460304">
        <w:trPr>
          <w:trHeight w:val="285"/>
          <w:jc w:val="center"/>
        </w:trPr>
        <w:tc>
          <w:tcPr>
            <w:tcW w:w="2530" w:type="dxa"/>
            <w:vAlign w:val="center"/>
          </w:tcPr>
          <w:p w:rsidR="001A59F9" w:rsidRPr="00AE5B5A" w:rsidRDefault="001A59F9" w:rsidP="009C2B48">
            <w:pPr>
              <w:widowControl/>
              <w:spacing w:before="29" w:line="288" w:lineRule="auto"/>
              <w:rPr>
                <w:rFonts w:asciiTheme="minorEastAsia" w:eastAsiaTheme="minorEastAsia" w:hAnsiTheme="minorEastAsia"/>
                <w:color w:val="000000" w:themeColor="text1"/>
                <w:szCs w:val="21"/>
              </w:rPr>
            </w:pPr>
            <w:r w:rsidRPr="00AE5B5A">
              <w:rPr>
                <w:rFonts w:hint="eastAsia"/>
                <w:color w:val="000000" w:themeColor="text1"/>
                <w:kern w:val="0"/>
                <w:sz w:val="24"/>
              </w:rPr>
              <w:t>合计</w:t>
            </w:r>
          </w:p>
        </w:tc>
        <w:tc>
          <w:tcPr>
            <w:tcW w:w="3116"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10,264,104.02</w:t>
            </w:r>
          </w:p>
        </w:tc>
        <w:tc>
          <w:tcPr>
            <w:tcW w:w="3556"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15,898,709.24</w:t>
            </w:r>
          </w:p>
        </w:tc>
      </w:tr>
    </w:tbl>
    <w:p w:rsidR="001A59F9" w:rsidRPr="00AE5B5A" w:rsidRDefault="001A59F9" w:rsidP="00C875C3">
      <w:pPr>
        <w:spacing w:line="360" w:lineRule="auto"/>
        <w:rPr>
          <w:rFonts w:asciiTheme="minorEastAsia" w:eastAsiaTheme="minorEastAsia" w:hAnsiTheme="minorEastAsia"/>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74" w:name="_Toc478321559"/>
      <w:r w:rsidRPr="00AE5B5A">
        <w:rPr>
          <w:rFonts w:ascii="Times New Roman" w:hAnsi="Times New Roman"/>
          <w:color w:val="000000" w:themeColor="text1"/>
          <w:kern w:val="0"/>
          <w:szCs w:val="24"/>
        </w:rPr>
        <w:t>7.4.7.20</w:t>
      </w:r>
      <w:r w:rsidR="004C2C35"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其他费用</w:t>
      </w:r>
      <w:bookmarkEnd w:id="174"/>
    </w:p>
    <w:p w:rsidR="001A59F9" w:rsidRPr="00AE5B5A" w:rsidRDefault="001A59F9" w:rsidP="00A34903">
      <w:pPr>
        <w:autoSpaceDE w:val="0"/>
        <w:autoSpaceDN w:val="0"/>
        <w:adjustRightInd w:val="0"/>
        <w:spacing w:before="29" w:line="288" w:lineRule="auto"/>
        <w:ind w:left="15"/>
        <w:jc w:val="right"/>
        <w:rPr>
          <w:color w:val="000000" w:themeColor="text1"/>
          <w:sz w:val="24"/>
        </w:rPr>
      </w:pPr>
      <w:r w:rsidRPr="00AE5B5A">
        <w:rPr>
          <w:rFonts w:hint="eastAsia"/>
          <w:color w:val="000000" w:themeColor="text1"/>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AE5B5A" w:rsidRPr="00AE5B5A" w:rsidTr="006D141C">
        <w:trPr>
          <w:jc w:val="center"/>
        </w:trPr>
        <w:tc>
          <w:tcPr>
            <w:tcW w:w="2855" w:type="dxa"/>
            <w:vAlign w:val="center"/>
          </w:tcPr>
          <w:p w:rsidR="001A59F9" w:rsidRPr="00AE5B5A" w:rsidRDefault="001A59F9" w:rsidP="00CF086B">
            <w:pPr>
              <w:spacing w:before="29" w:line="288" w:lineRule="auto"/>
              <w:jc w:val="center"/>
              <w:rPr>
                <w:color w:val="000000" w:themeColor="text1"/>
                <w:sz w:val="24"/>
              </w:rPr>
            </w:pPr>
            <w:r w:rsidRPr="00AE5B5A">
              <w:rPr>
                <w:rFonts w:hint="eastAsia"/>
                <w:color w:val="000000" w:themeColor="text1"/>
                <w:sz w:val="24"/>
              </w:rPr>
              <w:t>项目</w:t>
            </w:r>
          </w:p>
        </w:tc>
        <w:tc>
          <w:tcPr>
            <w:tcW w:w="2893" w:type="dxa"/>
          </w:tcPr>
          <w:p w:rsidR="001A59F9" w:rsidRPr="00AE5B5A" w:rsidRDefault="001A59F9" w:rsidP="00CF086B">
            <w:pPr>
              <w:spacing w:before="29" w:line="288" w:lineRule="auto"/>
              <w:jc w:val="center"/>
              <w:rPr>
                <w:color w:val="000000" w:themeColor="text1"/>
                <w:sz w:val="24"/>
              </w:rPr>
            </w:pPr>
            <w:r w:rsidRPr="00AE5B5A">
              <w:rPr>
                <w:rFonts w:hint="eastAsia"/>
                <w:color w:val="000000" w:themeColor="text1"/>
                <w:sz w:val="24"/>
              </w:rPr>
              <w:t>本期</w:t>
            </w:r>
          </w:p>
          <w:p w:rsidR="001A59F9" w:rsidRPr="00AE5B5A" w:rsidRDefault="00F64FAD" w:rsidP="00CF086B">
            <w:pPr>
              <w:widowControl/>
              <w:autoSpaceDE w:val="0"/>
              <w:autoSpaceDN w:val="0"/>
              <w:spacing w:before="29" w:line="288" w:lineRule="auto"/>
              <w:ind w:right="-15"/>
              <w:jc w:val="center"/>
              <w:textAlignment w:val="bottom"/>
              <w:rPr>
                <w:color w:val="000000" w:themeColor="text1"/>
                <w:sz w:val="24"/>
              </w:rPr>
            </w:pPr>
            <w:r w:rsidRPr="00AE5B5A">
              <w:rPr>
                <w:color w:val="000000" w:themeColor="text1"/>
                <w:sz w:val="24"/>
              </w:rPr>
              <w:t>2016</w:t>
            </w:r>
            <w:r w:rsidRPr="00AE5B5A">
              <w:rPr>
                <w:color w:val="000000" w:themeColor="text1"/>
                <w:sz w:val="24"/>
              </w:rPr>
              <w:t>年</w:t>
            </w:r>
            <w:r w:rsidRPr="00AE5B5A">
              <w:rPr>
                <w:color w:val="000000" w:themeColor="text1"/>
                <w:sz w:val="24"/>
              </w:rPr>
              <w:t>1</w:t>
            </w:r>
            <w:r w:rsidRPr="00AE5B5A">
              <w:rPr>
                <w:color w:val="000000" w:themeColor="text1"/>
                <w:sz w:val="24"/>
              </w:rPr>
              <w:t>月</w:t>
            </w:r>
            <w:r w:rsidRPr="00AE5B5A">
              <w:rPr>
                <w:color w:val="000000" w:themeColor="text1"/>
                <w:sz w:val="24"/>
              </w:rPr>
              <w:t>1</w:t>
            </w:r>
            <w:r w:rsidRPr="00AE5B5A">
              <w:rPr>
                <w:color w:val="000000" w:themeColor="text1"/>
                <w:sz w:val="24"/>
              </w:rPr>
              <w:t>日</w:t>
            </w:r>
            <w:r w:rsidR="001A59F9" w:rsidRPr="00AE5B5A">
              <w:rPr>
                <w:rFonts w:hint="eastAsia"/>
                <w:color w:val="000000" w:themeColor="text1"/>
                <w:sz w:val="24"/>
              </w:rPr>
              <w:t>至</w:t>
            </w:r>
            <w:r w:rsidRPr="00AE5B5A">
              <w:rPr>
                <w:color w:val="000000" w:themeColor="text1"/>
                <w:sz w:val="24"/>
              </w:rPr>
              <w:t>2016</w:t>
            </w:r>
            <w:r w:rsidRPr="00AE5B5A">
              <w:rPr>
                <w:color w:val="000000" w:themeColor="text1"/>
                <w:sz w:val="24"/>
              </w:rPr>
              <w:t>年</w:t>
            </w:r>
            <w:r w:rsidRPr="00AE5B5A">
              <w:rPr>
                <w:color w:val="000000" w:themeColor="text1"/>
                <w:sz w:val="24"/>
              </w:rPr>
              <w:t>12</w:t>
            </w:r>
            <w:r w:rsidRPr="00AE5B5A">
              <w:rPr>
                <w:color w:val="000000" w:themeColor="text1"/>
                <w:sz w:val="24"/>
              </w:rPr>
              <w:t>月</w:t>
            </w:r>
            <w:r w:rsidRPr="00AE5B5A">
              <w:rPr>
                <w:color w:val="000000" w:themeColor="text1"/>
                <w:sz w:val="24"/>
              </w:rPr>
              <w:t>31</w:t>
            </w:r>
            <w:r w:rsidRPr="00AE5B5A">
              <w:rPr>
                <w:color w:val="000000" w:themeColor="text1"/>
                <w:sz w:val="24"/>
              </w:rPr>
              <w:t>日</w:t>
            </w:r>
          </w:p>
        </w:tc>
        <w:tc>
          <w:tcPr>
            <w:tcW w:w="3367" w:type="dxa"/>
          </w:tcPr>
          <w:p w:rsidR="001A59F9" w:rsidRPr="00AE5B5A" w:rsidRDefault="001A59F9" w:rsidP="00CF086B">
            <w:pPr>
              <w:spacing w:before="29" w:line="288" w:lineRule="auto"/>
              <w:jc w:val="center"/>
              <w:rPr>
                <w:color w:val="000000" w:themeColor="text1"/>
                <w:sz w:val="24"/>
              </w:rPr>
            </w:pPr>
            <w:r w:rsidRPr="00AE5B5A">
              <w:rPr>
                <w:rFonts w:hint="eastAsia"/>
                <w:color w:val="000000" w:themeColor="text1"/>
                <w:sz w:val="24"/>
              </w:rPr>
              <w:t>上年度可比期间</w:t>
            </w:r>
          </w:p>
          <w:p w:rsidR="001A59F9" w:rsidRPr="00AE5B5A" w:rsidRDefault="007F35DC" w:rsidP="00CF086B">
            <w:pPr>
              <w:widowControl/>
              <w:autoSpaceDE w:val="0"/>
              <w:autoSpaceDN w:val="0"/>
              <w:spacing w:before="29" w:line="288" w:lineRule="auto"/>
              <w:ind w:right="-15"/>
              <w:jc w:val="center"/>
              <w:textAlignment w:val="bottom"/>
              <w:rPr>
                <w:color w:val="000000" w:themeColor="text1"/>
                <w:sz w:val="24"/>
              </w:rPr>
            </w:pPr>
            <w:r w:rsidRPr="00AE5B5A">
              <w:rPr>
                <w:color w:val="000000" w:themeColor="text1"/>
                <w:sz w:val="24"/>
              </w:rPr>
              <w:t>2015</w:t>
            </w:r>
            <w:r w:rsidRPr="00AE5B5A">
              <w:rPr>
                <w:color w:val="000000" w:themeColor="text1"/>
                <w:sz w:val="24"/>
              </w:rPr>
              <w:t>年</w:t>
            </w:r>
            <w:r w:rsidRPr="00AE5B5A">
              <w:rPr>
                <w:color w:val="000000" w:themeColor="text1"/>
                <w:sz w:val="24"/>
              </w:rPr>
              <w:t>1</w:t>
            </w:r>
            <w:r w:rsidRPr="00AE5B5A">
              <w:rPr>
                <w:color w:val="000000" w:themeColor="text1"/>
                <w:sz w:val="24"/>
              </w:rPr>
              <w:t>月</w:t>
            </w:r>
            <w:r w:rsidRPr="00AE5B5A">
              <w:rPr>
                <w:color w:val="000000" w:themeColor="text1"/>
                <w:sz w:val="24"/>
              </w:rPr>
              <w:t>1</w:t>
            </w:r>
            <w:r w:rsidRPr="00AE5B5A">
              <w:rPr>
                <w:color w:val="000000" w:themeColor="text1"/>
                <w:sz w:val="24"/>
              </w:rPr>
              <w:t>日至</w:t>
            </w:r>
            <w:r w:rsidRPr="00AE5B5A">
              <w:rPr>
                <w:color w:val="000000" w:themeColor="text1"/>
                <w:sz w:val="24"/>
              </w:rPr>
              <w:t>2015</w:t>
            </w:r>
            <w:r w:rsidRPr="00AE5B5A">
              <w:rPr>
                <w:color w:val="000000" w:themeColor="text1"/>
                <w:sz w:val="24"/>
              </w:rPr>
              <w:t>年</w:t>
            </w:r>
            <w:r w:rsidRPr="00AE5B5A">
              <w:rPr>
                <w:color w:val="000000" w:themeColor="text1"/>
                <w:sz w:val="24"/>
              </w:rPr>
              <w:t>12</w:t>
            </w:r>
            <w:r w:rsidRPr="00AE5B5A">
              <w:rPr>
                <w:color w:val="000000" w:themeColor="text1"/>
                <w:sz w:val="24"/>
              </w:rPr>
              <w:t>月</w:t>
            </w:r>
            <w:r w:rsidRPr="00AE5B5A">
              <w:rPr>
                <w:color w:val="000000" w:themeColor="text1"/>
                <w:sz w:val="24"/>
              </w:rPr>
              <w:t>31</w:t>
            </w:r>
            <w:r w:rsidRPr="00AE5B5A">
              <w:rPr>
                <w:color w:val="000000" w:themeColor="text1"/>
                <w:sz w:val="24"/>
              </w:rPr>
              <w:t>日</w:t>
            </w:r>
          </w:p>
        </w:tc>
      </w:tr>
      <w:tr w:rsidR="00AE5B5A" w:rsidRPr="00AE5B5A" w:rsidTr="006D141C">
        <w:trPr>
          <w:jc w:val="center"/>
        </w:trPr>
        <w:tc>
          <w:tcPr>
            <w:tcW w:w="2855" w:type="dxa"/>
            <w:vAlign w:val="center"/>
          </w:tcPr>
          <w:p w:rsidR="001A59F9" w:rsidRPr="00AE5B5A" w:rsidRDefault="001A59F9" w:rsidP="009C2B48">
            <w:pPr>
              <w:widowControl/>
              <w:spacing w:before="29" w:line="288" w:lineRule="auto"/>
              <w:rPr>
                <w:color w:val="000000" w:themeColor="text1"/>
                <w:kern w:val="0"/>
                <w:sz w:val="24"/>
              </w:rPr>
            </w:pPr>
            <w:r w:rsidRPr="00AE5B5A">
              <w:rPr>
                <w:rFonts w:hint="eastAsia"/>
                <w:color w:val="000000" w:themeColor="text1"/>
                <w:kern w:val="0"/>
                <w:sz w:val="24"/>
              </w:rPr>
              <w:t>审计费用</w:t>
            </w:r>
          </w:p>
        </w:tc>
        <w:tc>
          <w:tcPr>
            <w:tcW w:w="2893" w:type="dxa"/>
            <w:vAlign w:val="bottom"/>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80,000.00</w:t>
            </w:r>
          </w:p>
        </w:tc>
        <w:tc>
          <w:tcPr>
            <w:tcW w:w="3367" w:type="dxa"/>
            <w:vAlign w:val="bottom"/>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70,000.00</w:t>
            </w:r>
          </w:p>
        </w:tc>
      </w:tr>
      <w:tr w:rsidR="00AE5B5A" w:rsidRPr="00AE5B5A" w:rsidTr="006D141C">
        <w:trPr>
          <w:jc w:val="center"/>
        </w:trPr>
        <w:tc>
          <w:tcPr>
            <w:tcW w:w="2855" w:type="dxa"/>
            <w:vAlign w:val="center"/>
          </w:tcPr>
          <w:p w:rsidR="001A59F9" w:rsidRPr="00AE5B5A" w:rsidRDefault="001A59F9" w:rsidP="009C2B48">
            <w:pPr>
              <w:widowControl/>
              <w:spacing w:before="29" w:line="288" w:lineRule="auto"/>
              <w:rPr>
                <w:color w:val="000000" w:themeColor="text1"/>
                <w:kern w:val="0"/>
                <w:sz w:val="24"/>
              </w:rPr>
            </w:pPr>
            <w:r w:rsidRPr="00AE5B5A">
              <w:rPr>
                <w:rFonts w:hint="eastAsia"/>
                <w:color w:val="000000" w:themeColor="text1"/>
                <w:kern w:val="0"/>
                <w:sz w:val="24"/>
              </w:rPr>
              <w:t>信息披露费</w:t>
            </w:r>
          </w:p>
        </w:tc>
        <w:tc>
          <w:tcPr>
            <w:tcW w:w="2893" w:type="dxa"/>
            <w:vAlign w:val="bottom"/>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300,000.00</w:t>
            </w:r>
          </w:p>
        </w:tc>
        <w:tc>
          <w:tcPr>
            <w:tcW w:w="3367" w:type="dxa"/>
            <w:vAlign w:val="bottom"/>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300,000.00</w:t>
            </w:r>
          </w:p>
        </w:tc>
      </w:tr>
      <w:tr w:rsidR="00AE5B5A" w:rsidRPr="00AE5B5A">
        <w:trPr>
          <w:jc w:val="center"/>
        </w:trPr>
        <w:tc>
          <w:tcPr>
            <w:tcW w:w="2855" w:type="dxa"/>
            <w:vAlign w:val="center"/>
          </w:tcPr>
          <w:p w:rsidR="00577D97" w:rsidRPr="00AE5B5A" w:rsidRDefault="007177F9">
            <w:pPr>
              <w:jc w:val="left"/>
              <w:rPr>
                <w:color w:val="000000" w:themeColor="text1"/>
              </w:rPr>
            </w:pPr>
            <w:r w:rsidRPr="00AE5B5A">
              <w:rPr>
                <w:color w:val="000000" w:themeColor="text1"/>
                <w:sz w:val="24"/>
              </w:rPr>
              <w:t>银行汇划费</w:t>
            </w:r>
          </w:p>
        </w:tc>
        <w:tc>
          <w:tcPr>
            <w:tcW w:w="2893" w:type="dxa"/>
            <w:vAlign w:val="center"/>
          </w:tcPr>
          <w:p w:rsidR="00577D97" w:rsidRPr="00AE5B5A" w:rsidRDefault="007177F9">
            <w:pPr>
              <w:jc w:val="right"/>
              <w:rPr>
                <w:color w:val="000000" w:themeColor="text1"/>
              </w:rPr>
            </w:pPr>
            <w:r w:rsidRPr="00AE5B5A">
              <w:rPr>
                <w:color w:val="000000" w:themeColor="text1"/>
                <w:sz w:val="24"/>
              </w:rPr>
              <w:t>28,958.10</w:t>
            </w:r>
          </w:p>
        </w:tc>
        <w:tc>
          <w:tcPr>
            <w:tcW w:w="3367" w:type="dxa"/>
            <w:vAlign w:val="center"/>
          </w:tcPr>
          <w:p w:rsidR="00577D97" w:rsidRPr="00AE5B5A" w:rsidRDefault="007177F9">
            <w:pPr>
              <w:jc w:val="right"/>
              <w:rPr>
                <w:color w:val="000000" w:themeColor="text1"/>
              </w:rPr>
            </w:pPr>
            <w:r w:rsidRPr="00AE5B5A">
              <w:rPr>
                <w:color w:val="000000" w:themeColor="text1"/>
                <w:sz w:val="24"/>
              </w:rPr>
              <w:t>39,941.55</w:t>
            </w:r>
          </w:p>
        </w:tc>
      </w:tr>
      <w:tr w:rsidR="00AE5B5A" w:rsidRPr="00AE5B5A">
        <w:trPr>
          <w:jc w:val="center"/>
        </w:trPr>
        <w:tc>
          <w:tcPr>
            <w:tcW w:w="2855" w:type="dxa"/>
            <w:vAlign w:val="center"/>
          </w:tcPr>
          <w:p w:rsidR="00577D97" w:rsidRPr="00AE5B5A" w:rsidRDefault="007177F9">
            <w:pPr>
              <w:jc w:val="left"/>
              <w:rPr>
                <w:color w:val="000000" w:themeColor="text1"/>
              </w:rPr>
            </w:pPr>
            <w:r w:rsidRPr="00AE5B5A">
              <w:rPr>
                <w:color w:val="000000" w:themeColor="text1"/>
                <w:sz w:val="24"/>
              </w:rPr>
              <w:t>债券帐户维护费</w:t>
            </w:r>
          </w:p>
        </w:tc>
        <w:tc>
          <w:tcPr>
            <w:tcW w:w="2893" w:type="dxa"/>
            <w:vAlign w:val="center"/>
          </w:tcPr>
          <w:p w:rsidR="00577D97" w:rsidRPr="00AE5B5A" w:rsidRDefault="007177F9">
            <w:pPr>
              <w:jc w:val="right"/>
              <w:rPr>
                <w:color w:val="000000" w:themeColor="text1"/>
              </w:rPr>
            </w:pPr>
            <w:r w:rsidRPr="00AE5B5A">
              <w:rPr>
                <w:color w:val="000000" w:themeColor="text1"/>
                <w:sz w:val="24"/>
              </w:rPr>
              <w:t>37,200.00</w:t>
            </w:r>
          </w:p>
        </w:tc>
        <w:tc>
          <w:tcPr>
            <w:tcW w:w="3367" w:type="dxa"/>
            <w:vAlign w:val="center"/>
          </w:tcPr>
          <w:p w:rsidR="00577D97" w:rsidRPr="00AE5B5A" w:rsidRDefault="007177F9">
            <w:pPr>
              <w:jc w:val="right"/>
              <w:rPr>
                <w:color w:val="000000" w:themeColor="text1"/>
              </w:rPr>
            </w:pPr>
            <w:r w:rsidRPr="00AE5B5A">
              <w:rPr>
                <w:color w:val="000000" w:themeColor="text1"/>
                <w:sz w:val="24"/>
              </w:rPr>
              <w:t>37,050.00</w:t>
            </w:r>
          </w:p>
        </w:tc>
      </w:tr>
      <w:tr w:rsidR="00AE5B5A" w:rsidRPr="00AE5B5A">
        <w:trPr>
          <w:jc w:val="center"/>
        </w:trPr>
        <w:tc>
          <w:tcPr>
            <w:tcW w:w="2855" w:type="dxa"/>
            <w:vAlign w:val="center"/>
          </w:tcPr>
          <w:p w:rsidR="00577D97" w:rsidRPr="00AE5B5A" w:rsidRDefault="007177F9">
            <w:pPr>
              <w:jc w:val="left"/>
              <w:rPr>
                <w:color w:val="000000" w:themeColor="text1"/>
              </w:rPr>
            </w:pPr>
            <w:r w:rsidRPr="00AE5B5A">
              <w:rPr>
                <w:color w:val="000000" w:themeColor="text1"/>
                <w:sz w:val="24"/>
              </w:rPr>
              <w:t>其他</w:t>
            </w:r>
          </w:p>
        </w:tc>
        <w:tc>
          <w:tcPr>
            <w:tcW w:w="2893" w:type="dxa"/>
            <w:vAlign w:val="center"/>
          </w:tcPr>
          <w:p w:rsidR="00577D97" w:rsidRPr="00AE5B5A" w:rsidRDefault="007177F9">
            <w:pPr>
              <w:jc w:val="right"/>
              <w:rPr>
                <w:color w:val="000000" w:themeColor="text1"/>
              </w:rPr>
            </w:pPr>
            <w:r w:rsidRPr="00AE5B5A">
              <w:rPr>
                <w:color w:val="000000" w:themeColor="text1"/>
                <w:sz w:val="24"/>
              </w:rPr>
              <w:t>-</w:t>
            </w:r>
          </w:p>
        </w:tc>
        <w:tc>
          <w:tcPr>
            <w:tcW w:w="3367" w:type="dxa"/>
            <w:vAlign w:val="center"/>
          </w:tcPr>
          <w:p w:rsidR="00577D97" w:rsidRPr="00AE5B5A" w:rsidRDefault="007177F9">
            <w:pPr>
              <w:jc w:val="right"/>
              <w:rPr>
                <w:color w:val="000000" w:themeColor="text1"/>
              </w:rPr>
            </w:pPr>
            <w:r w:rsidRPr="00AE5B5A">
              <w:rPr>
                <w:color w:val="000000" w:themeColor="text1"/>
                <w:sz w:val="24"/>
              </w:rPr>
              <w:t>-</w:t>
            </w:r>
          </w:p>
        </w:tc>
      </w:tr>
      <w:tr w:rsidR="001A59F9" w:rsidRPr="00AE5B5A" w:rsidTr="00096A1F">
        <w:trPr>
          <w:jc w:val="center"/>
        </w:trPr>
        <w:tc>
          <w:tcPr>
            <w:tcW w:w="2855" w:type="dxa"/>
            <w:vAlign w:val="center"/>
          </w:tcPr>
          <w:p w:rsidR="001A59F9" w:rsidRPr="00AE5B5A" w:rsidRDefault="001A59F9" w:rsidP="009C2B48">
            <w:pPr>
              <w:widowControl/>
              <w:spacing w:before="29" w:line="288" w:lineRule="auto"/>
              <w:rPr>
                <w:rFonts w:asciiTheme="minorEastAsia" w:eastAsiaTheme="minorEastAsia" w:hAnsiTheme="minorEastAsia"/>
                <w:color w:val="000000" w:themeColor="text1"/>
                <w:szCs w:val="21"/>
              </w:rPr>
            </w:pPr>
            <w:r w:rsidRPr="00AE5B5A">
              <w:rPr>
                <w:rFonts w:hint="eastAsia"/>
                <w:color w:val="000000" w:themeColor="text1"/>
                <w:kern w:val="0"/>
                <w:sz w:val="24"/>
              </w:rPr>
              <w:t>合计</w:t>
            </w:r>
          </w:p>
        </w:tc>
        <w:tc>
          <w:tcPr>
            <w:tcW w:w="2893"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446,158.10</w:t>
            </w:r>
          </w:p>
        </w:tc>
        <w:tc>
          <w:tcPr>
            <w:tcW w:w="3367"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446,991.55</w:t>
            </w:r>
          </w:p>
        </w:tc>
      </w:tr>
    </w:tbl>
    <w:p w:rsidR="001A59F9" w:rsidRPr="00AE5B5A" w:rsidRDefault="001A59F9" w:rsidP="00026C9C">
      <w:pPr>
        <w:spacing w:line="360" w:lineRule="auto"/>
        <w:rPr>
          <w:rFonts w:asciiTheme="minorEastAsia" w:eastAsiaTheme="minorEastAsia" w:hAnsiTheme="minorEastAsia"/>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75" w:name="_Toc478321560"/>
      <w:r w:rsidRPr="00AE5B5A">
        <w:rPr>
          <w:rFonts w:ascii="Times New Roman" w:hAnsi="Times New Roman"/>
          <w:color w:val="000000" w:themeColor="text1"/>
          <w:kern w:val="0"/>
          <w:szCs w:val="24"/>
        </w:rPr>
        <w:lastRenderedPageBreak/>
        <w:t>7.4.8</w:t>
      </w:r>
      <w:r w:rsidR="004C2C35"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或有事项、资产负债表日后事项的说明</w:t>
      </w:r>
      <w:bookmarkEnd w:id="175"/>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76" w:name="_Toc478321561"/>
      <w:r w:rsidRPr="00AE5B5A">
        <w:rPr>
          <w:rFonts w:ascii="Times New Roman" w:hAnsi="Times New Roman"/>
          <w:color w:val="000000" w:themeColor="text1"/>
          <w:kern w:val="0"/>
          <w:szCs w:val="24"/>
        </w:rPr>
        <w:t xml:space="preserve">7.4.8.1 </w:t>
      </w:r>
      <w:r w:rsidRPr="00AE5B5A">
        <w:rPr>
          <w:rFonts w:ascii="Times New Roman" w:hAnsi="Times New Roman" w:hint="eastAsia"/>
          <w:color w:val="000000" w:themeColor="text1"/>
          <w:kern w:val="0"/>
          <w:szCs w:val="24"/>
        </w:rPr>
        <w:t>或有事项</w:t>
      </w:r>
      <w:bookmarkEnd w:id="176"/>
    </w:p>
    <w:p w:rsidR="001A59F9" w:rsidRPr="00AE5B5A" w:rsidRDefault="001A59F9" w:rsidP="00E605C6">
      <w:pPr>
        <w:spacing w:before="29" w:line="288" w:lineRule="auto"/>
        <w:ind w:firstLineChars="200" w:firstLine="480"/>
        <w:rPr>
          <w:color w:val="000000" w:themeColor="text1"/>
          <w:sz w:val="24"/>
        </w:rPr>
      </w:pPr>
      <w:r w:rsidRPr="00AE5B5A">
        <w:rPr>
          <w:color w:val="000000" w:themeColor="text1"/>
          <w:sz w:val="24"/>
        </w:rPr>
        <w:t>无。</w:t>
      </w:r>
    </w:p>
    <w:p w:rsidR="001A59F9" w:rsidRPr="00AE5B5A" w:rsidRDefault="001A59F9" w:rsidP="003B462F">
      <w:pPr>
        <w:autoSpaceDE w:val="0"/>
        <w:autoSpaceDN w:val="0"/>
        <w:adjustRightInd w:val="0"/>
        <w:spacing w:line="360" w:lineRule="auto"/>
        <w:jc w:val="left"/>
        <w:rPr>
          <w:rFonts w:asciiTheme="minorEastAsia" w:eastAsiaTheme="minorEastAsia" w:hAnsiTheme="minorEastAsia"/>
          <w:color w:val="000000" w:themeColor="text1"/>
          <w:kern w:val="0"/>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77" w:name="_Toc478321562"/>
      <w:r w:rsidRPr="00AE5B5A">
        <w:rPr>
          <w:rFonts w:ascii="Times New Roman" w:hAnsi="Times New Roman"/>
          <w:color w:val="000000" w:themeColor="text1"/>
          <w:kern w:val="0"/>
          <w:szCs w:val="24"/>
        </w:rPr>
        <w:t xml:space="preserve">7.4.8.2 </w:t>
      </w:r>
      <w:r w:rsidRPr="00AE5B5A">
        <w:rPr>
          <w:rFonts w:ascii="Times New Roman" w:hAnsi="Times New Roman" w:hint="eastAsia"/>
          <w:color w:val="000000" w:themeColor="text1"/>
          <w:kern w:val="0"/>
          <w:szCs w:val="24"/>
        </w:rPr>
        <w:t>资产负债表日后事项</w:t>
      </w:r>
      <w:bookmarkEnd w:id="177"/>
    </w:p>
    <w:p w:rsidR="00956162" w:rsidRPr="00AE5B5A" w:rsidRDefault="00956162" w:rsidP="00AE5B5A">
      <w:pPr>
        <w:spacing w:before="29" w:line="288" w:lineRule="auto"/>
        <w:ind w:firstLineChars="200" w:firstLine="480"/>
        <w:rPr>
          <w:color w:val="000000" w:themeColor="text1"/>
          <w:sz w:val="24"/>
        </w:rPr>
      </w:pPr>
      <w:r w:rsidRPr="00AE5B5A">
        <w:rPr>
          <w:color w:val="000000" w:themeColor="text1"/>
          <w:sz w:val="24"/>
        </w:rPr>
        <w:t xml:space="preserve">(1) </w:t>
      </w:r>
      <w:r w:rsidRPr="00AE5B5A">
        <w:rPr>
          <w:rFonts w:hint="eastAsia"/>
          <w:color w:val="000000" w:themeColor="text1"/>
          <w:sz w:val="24"/>
        </w:rPr>
        <w:t>根据相关法律法规和基金合同要求，本基金本报告期内未进行利润分配，本报告期应分配尚未实施分配的利润为</w:t>
      </w:r>
      <w:r w:rsidRPr="00AE5B5A">
        <w:rPr>
          <w:color w:val="000000" w:themeColor="text1"/>
          <w:sz w:val="24"/>
        </w:rPr>
        <w:t>43,216,681.99</w:t>
      </w:r>
      <w:r w:rsidRPr="00AE5B5A">
        <w:rPr>
          <w:rFonts w:hint="eastAsia"/>
          <w:color w:val="000000" w:themeColor="text1"/>
          <w:sz w:val="24"/>
        </w:rPr>
        <w:t>元，本基金管理人于</w:t>
      </w:r>
      <w:r w:rsidRPr="00AE5B5A">
        <w:rPr>
          <w:color w:val="000000" w:themeColor="text1"/>
          <w:sz w:val="24"/>
        </w:rPr>
        <w:t>2017</w:t>
      </w:r>
      <w:r w:rsidRPr="00AE5B5A">
        <w:rPr>
          <w:rFonts w:hint="eastAsia"/>
          <w:color w:val="000000" w:themeColor="text1"/>
          <w:sz w:val="24"/>
        </w:rPr>
        <w:t>年</w:t>
      </w:r>
      <w:r w:rsidRPr="00AE5B5A">
        <w:rPr>
          <w:color w:val="000000" w:themeColor="text1"/>
          <w:sz w:val="24"/>
        </w:rPr>
        <w:t>2</w:t>
      </w:r>
      <w:r w:rsidRPr="00AE5B5A">
        <w:rPr>
          <w:rFonts w:hint="eastAsia"/>
          <w:color w:val="000000" w:themeColor="text1"/>
          <w:sz w:val="24"/>
        </w:rPr>
        <w:t>月</w:t>
      </w:r>
      <w:r w:rsidRPr="00AE5B5A">
        <w:rPr>
          <w:color w:val="000000" w:themeColor="text1"/>
          <w:sz w:val="24"/>
        </w:rPr>
        <w:t>20</w:t>
      </w:r>
      <w:r w:rsidRPr="00AE5B5A">
        <w:rPr>
          <w:rFonts w:hint="eastAsia"/>
          <w:color w:val="000000" w:themeColor="text1"/>
          <w:sz w:val="24"/>
        </w:rPr>
        <w:t>日宣告分红，向截至</w:t>
      </w:r>
      <w:r w:rsidRPr="00AE5B5A">
        <w:rPr>
          <w:color w:val="000000" w:themeColor="text1"/>
          <w:sz w:val="24"/>
        </w:rPr>
        <w:t>2017</w:t>
      </w:r>
      <w:r w:rsidRPr="00AE5B5A">
        <w:rPr>
          <w:rFonts w:hint="eastAsia"/>
          <w:color w:val="000000" w:themeColor="text1"/>
          <w:sz w:val="24"/>
        </w:rPr>
        <w:t>年</w:t>
      </w:r>
      <w:r w:rsidRPr="00AE5B5A">
        <w:rPr>
          <w:color w:val="000000" w:themeColor="text1"/>
          <w:sz w:val="24"/>
        </w:rPr>
        <w:t>2</w:t>
      </w:r>
      <w:r w:rsidRPr="00AE5B5A">
        <w:rPr>
          <w:rFonts w:hint="eastAsia"/>
          <w:color w:val="000000" w:themeColor="text1"/>
          <w:sz w:val="24"/>
        </w:rPr>
        <w:t>月</w:t>
      </w:r>
      <w:r w:rsidRPr="00AE5B5A">
        <w:rPr>
          <w:color w:val="000000" w:themeColor="text1"/>
          <w:sz w:val="24"/>
        </w:rPr>
        <w:t>22</w:t>
      </w:r>
      <w:r w:rsidRPr="00AE5B5A">
        <w:rPr>
          <w:rFonts w:hint="eastAsia"/>
          <w:color w:val="000000" w:themeColor="text1"/>
          <w:sz w:val="24"/>
        </w:rPr>
        <w:t>日止在本基金注册登记人中国证券登记结算有限公司登记在册的基金份额持有人按每</w:t>
      </w:r>
      <w:r w:rsidRPr="00AE5B5A">
        <w:rPr>
          <w:color w:val="000000" w:themeColor="text1"/>
          <w:sz w:val="24"/>
        </w:rPr>
        <w:t>10</w:t>
      </w:r>
      <w:r w:rsidRPr="00AE5B5A">
        <w:rPr>
          <w:rFonts w:hint="eastAsia"/>
          <w:color w:val="000000" w:themeColor="text1"/>
          <w:sz w:val="24"/>
        </w:rPr>
        <w:t>份基金份额派发红利</w:t>
      </w:r>
      <w:r w:rsidRPr="00AE5B5A">
        <w:rPr>
          <w:color w:val="000000" w:themeColor="text1"/>
          <w:sz w:val="24"/>
        </w:rPr>
        <w:t>9.120</w:t>
      </w:r>
      <w:r w:rsidRPr="00AE5B5A">
        <w:rPr>
          <w:rFonts w:hint="eastAsia"/>
          <w:color w:val="000000" w:themeColor="text1"/>
          <w:sz w:val="24"/>
        </w:rPr>
        <w:t>元。</w:t>
      </w:r>
    </w:p>
    <w:p w:rsidR="00956162" w:rsidRPr="00AE5B5A" w:rsidRDefault="00956162" w:rsidP="00AE5B5A">
      <w:pPr>
        <w:spacing w:before="29" w:line="288" w:lineRule="auto"/>
        <w:ind w:firstLineChars="200" w:firstLine="480"/>
        <w:rPr>
          <w:color w:val="000000" w:themeColor="text1"/>
          <w:sz w:val="24"/>
        </w:rPr>
      </w:pPr>
      <w:r w:rsidRPr="00AE5B5A">
        <w:rPr>
          <w:color w:val="000000" w:themeColor="text1"/>
          <w:sz w:val="24"/>
        </w:rPr>
        <w:t xml:space="preserve">(2) </w:t>
      </w:r>
      <w:r w:rsidRPr="00AE5B5A">
        <w:rPr>
          <w:rFonts w:hint="eastAsia"/>
          <w:color w:val="000000" w:themeColor="text1"/>
          <w:sz w:val="24"/>
        </w:rPr>
        <w:t>财政部、国家税务总局于</w:t>
      </w:r>
      <w:r w:rsidRPr="00AE5B5A">
        <w:rPr>
          <w:color w:val="000000" w:themeColor="text1"/>
          <w:sz w:val="24"/>
        </w:rPr>
        <w:t>2016</w:t>
      </w:r>
      <w:r w:rsidRPr="00AE5B5A">
        <w:rPr>
          <w:rFonts w:hint="eastAsia"/>
          <w:color w:val="000000" w:themeColor="text1"/>
          <w:sz w:val="24"/>
        </w:rPr>
        <w:t>年</w:t>
      </w:r>
      <w:r w:rsidRPr="00AE5B5A">
        <w:rPr>
          <w:color w:val="000000" w:themeColor="text1"/>
          <w:sz w:val="24"/>
        </w:rPr>
        <w:t>12</w:t>
      </w:r>
      <w:r w:rsidRPr="00AE5B5A">
        <w:rPr>
          <w:rFonts w:hint="eastAsia"/>
          <w:color w:val="000000" w:themeColor="text1"/>
          <w:sz w:val="24"/>
        </w:rPr>
        <w:t>月</w:t>
      </w:r>
      <w:r w:rsidRPr="00AE5B5A">
        <w:rPr>
          <w:color w:val="000000" w:themeColor="text1"/>
          <w:sz w:val="24"/>
        </w:rPr>
        <w:t>21</w:t>
      </w:r>
      <w:r w:rsidRPr="00AE5B5A">
        <w:rPr>
          <w:rFonts w:hint="eastAsia"/>
          <w:color w:val="000000" w:themeColor="text1"/>
          <w:sz w:val="24"/>
        </w:rPr>
        <w:t>日颁布《关于明确金融</w:t>
      </w:r>
      <w:r w:rsidRPr="00AE5B5A">
        <w:rPr>
          <w:color w:val="000000" w:themeColor="text1"/>
          <w:sz w:val="24"/>
        </w:rPr>
        <w:t xml:space="preserve"> </w:t>
      </w:r>
      <w:r w:rsidRPr="00AE5B5A">
        <w:rPr>
          <w:rFonts w:hint="eastAsia"/>
          <w:color w:val="000000" w:themeColor="text1"/>
          <w:sz w:val="24"/>
        </w:rPr>
        <w:t>房地产开发</w:t>
      </w:r>
      <w:r w:rsidRPr="00AE5B5A">
        <w:rPr>
          <w:color w:val="000000" w:themeColor="text1"/>
          <w:sz w:val="24"/>
        </w:rPr>
        <w:t xml:space="preserve"> </w:t>
      </w:r>
      <w:r w:rsidRPr="00AE5B5A">
        <w:rPr>
          <w:rFonts w:hint="eastAsia"/>
          <w:color w:val="000000" w:themeColor="text1"/>
          <w:sz w:val="24"/>
        </w:rPr>
        <w:t>教育辅助服务等增值税政策的通知》</w:t>
      </w:r>
      <w:r w:rsidRPr="00AE5B5A">
        <w:rPr>
          <w:color w:val="000000" w:themeColor="text1"/>
          <w:sz w:val="24"/>
        </w:rPr>
        <w:t>(</w:t>
      </w:r>
      <w:r w:rsidRPr="00AE5B5A">
        <w:rPr>
          <w:rFonts w:hint="eastAsia"/>
          <w:color w:val="000000" w:themeColor="text1"/>
          <w:sz w:val="24"/>
        </w:rPr>
        <w:t>财税</w:t>
      </w:r>
      <w:r w:rsidRPr="00AE5B5A">
        <w:rPr>
          <w:color w:val="000000" w:themeColor="text1"/>
          <w:sz w:val="24"/>
        </w:rPr>
        <w:t>[2016]140</w:t>
      </w:r>
      <w:r w:rsidRPr="00AE5B5A">
        <w:rPr>
          <w:rFonts w:hint="eastAsia"/>
          <w:color w:val="000000" w:themeColor="text1"/>
          <w:sz w:val="24"/>
        </w:rPr>
        <w:t>号</w:t>
      </w:r>
      <w:r w:rsidRPr="00AE5B5A">
        <w:rPr>
          <w:color w:val="000000" w:themeColor="text1"/>
          <w:sz w:val="24"/>
        </w:rPr>
        <w:t>)</w:t>
      </w:r>
      <w:r w:rsidRPr="00AE5B5A">
        <w:rPr>
          <w:rFonts w:hint="eastAsia"/>
          <w:color w:val="000000" w:themeColor="text1"/>
          <w:sz w:val="24"/>
        </w:rPr>
        <w:t>，要求资管产品运营过程中发生的增值税应税行为，以资管产品管理人为增值税纳税人，自</w:t>
      </w:r>
      <w:r w:rsidRPr="00AE5B5A">
        <w:rPr>
          <w:color w:val="000000" w:themeColor="text1"/>
          <w:sz w:val="24"/>
        </w:rPr>
        <w:t>2016</w:t>
      </w:r>
      <w:r w:rsidRPr="00AE5B5A">
        <w:rPr>
          <w:rFonts w:hint="eastAsia"/>
          <w:color w:val="000000" w:themeColor="text1"/>
          <w:sz w:val="24"/>
        </w:rPr>
        <w:t>年</w:t>
      </w:r>
      <w:r w:rsidRPr="00AE5B5A">
        <w:rPr>
          <w:color w:val="000000" w:themeColor="text1"/>
          <w:sz w:val="24"/>
        </w:rPr>
        <w:t>5</w:t>
      </w:r>
      <w:r w:rsidRPr="00AE5B5A">
        <w:rPr>
          <w:rFonts w:hint="eastAsia"/>
          <w:color w:val="000000" w:themeColor="text1"/>
          <w:sz w:val="24"/>
        </w:rPr>
        <w:t>月</w:t>
      </w:r>
      <w:r w:rsidRPr="00AE5B5A">
        <w:rPr>
          <w:color w:val="000000" w:themeColor="text1"/>
          <w:sz w:val="24"/>
        </w:rPr>
        <w:t>1</w:t>
      </w:r>
      <w:r w:rsidRPr="00AE5B5A">
        <w:rPr>
          <w:rFonts w:hint="eastAsia"/>
          <w:color w:val="000000" w:themeColor="text1"/>
          <w:sz w:val="24"/>
        </w:rPr>
        <w:t>日起执行。</w:t>
      </w:r>
    </w:p>
    <w:p w:rsidR="00956162" w:rsidRPr="00AE5B5A" w:rsidRDefault="00B6371A" w:rsidP="00416229">
      <w:pPr>
        <w:spacing w:before="29" w:line="288" w:lineRule="auto"/>
        <w:ind w:firstLineChars="200" w:firstLine="480"/>
        <w:rPr>
          <w:color w:val="000000" w:themeColor="text1"/>
          <w:sz w:val="24"/>
        </w:rPr>
      </w:pPr>
      <w:r>
        <w:rPr>
          <w:rFonts w:hint="eastAsia"/>
          <w:color w:val="000000" w:themeColor="text1"/>
          <w:sz w:val="24"/>
        </w:rPr>
        <w:t>(3)</w:t>
      </w:r>
      <w:r w:rsidR="00956162" w:rsidRPr="00AE5B5A">
        <w:rPr>
          <w:rFonts w:hint="eastAsia"/>
          <w:color w:val="000000" w:themeColor="text1"/>
          <w:sz w:val="24"/>
        </w:rPr>
        <w:t>根据财政部、国家税务总局于</w:t>
      </w:r>
      <w:r w:rsidR="00956162" w:rsidRPr="00AE5B5A">
        <w:rPr>
          <w:color w:val="000000" w:themeColor="text1"/>
          <w:sz w:val="24"/>
        </w:rPr>
        <w:t>2017</w:t>
      </w:r>
      <w:r w:rsidR="00956162" w:rsidRPr="00AE5B5A">
        <w:rPr>
          <w:rFonts w:hint="eastAsia"/>
          <w:color w:val="000000" w:themeColor="text1"/>
          <w:sz w:val="24"/>
        </w:rPr>
        <w:t>年</w:t>
      </w:r>
      <w:r w:rsidR="00956162" w:rsidRPr="00AE5B5A">
        <w:rPr>
          <w:color w:val="000000" w:themeColor="text1"/>
          <w:sz w:val="24"/>
        </w:rPr>
        <w:t>1</w:t>
      </w:r>
      <w:r w:rsidR="00956162" w:rsidRPr="00AE5B5A">
        <w:rPr>
          <w:rFonts w:hint="eastAsia"/>
          <w:color w:val="000000" w:themeColor="text1"/>
          <w:sz w:val="24"/>
        </w:rPr>
        <w:t>月</w:t>
      </w:r>
      <w:r w:rsidR="00956162" w:rsidRPr="00AE5B5A">
        <w:rPr>
          <w:color w:val="000000" w:themeColor="text1"/>
          <w:sz w:val="24"/>
        </w:rPr>
        <w:t>6</w:t>
      </w:r>
      <w:r w:rsidR="00956162" w:rsidRPr="00AE5B5A">
        <w:rPr>
          <w:rFonts w:hint="eastAsia"/>
          <w:color w:val="000000" w:themeColor="text1"/>
          <w:sz w:val="24"/>
        </w:rPr>
        <w:t>日颁布的《关于资管产品增值税政策有关问题的补充通知》</w:t>
      </w:r>
      <w:r w:rsidR="00956162" w:rsidRPr="00AE5B5A">
        <w:rPr>
          <w:color w:val="000000" w:themeColor="text1"/>
          <w:sz w:val="24"/>
        </w:rPr>
        <w:t>(</w:t>
      </w:r>
      <w:r w:rsidR="00956162" w:rsidRPr="00AE5B5A">
        <w:rPr>
          <w:rFonts w:hint="eastAsia"/>
          <w:color w:val="000000" w:themeColor="text1"/>
          <w:sz w:val="24"/>
        </w:rPr>
        <w:t>财税</w:t>
      </w:r>
      <w:r w:rsidR="00956162" w:rsidRPr="00AE5B5A">
        <w:rPr>
          <w:color w:val="000000" w:themeColor="text1"/>
          <w:sz w:val="24"/>
        </w:rPr>
        <w:t>[2017]2</w:t>
      </w:r>
      <w:r w:rsidR="00956162" w:rsidRPr="00AE5B5A">
        <w:rPr>
          <w:rFonts w:hint="eastAsia"/>
          <w:color w:val="000000" w:themeColor="text1"/>
          <w:sz w:val="24"/>
        </w:rPr>
        <w:t>号</w:t>
      </w:r>
      <w:r w:rsidR="00956162" w:rsidRPr="00AE5B5A">
        <w:rPr>
          <w:color w:val="000000" w:themeColor="text1"/>
          <w:sz w:val="24"/>
        </w:rPr>
        <w:t>)</w:t>
      </w:r>
      <w:r w:rsidR="00956162" w:rsidRPr="00AE5B5A">
        <w:rPr>
          <w:rFonts w:hint="eastAsia"/>
          <w:color w:val="000000" w:themeColor="text1"/>
          <w:sz w:val="24"/>
        </w:rPr>
        <w:t>，</w:t>
      </w:r>
      <w:r w:rsidR="00956162" w:rsidRPr="00AE5B5A">
        <w:rPr>
          <w:color w:val="000000" w:themeColor="text1"/>
          <w:sz w:val="24"/>
        </w:rPr>
        <w:t>2017</w:t>
      </w:r>
      <w:r w:rsidR="00956162" w:rsidRPr="00AE5B5A">
        <w:rPr>
          <w:rFonts w:hint="eastAsia"/>
          <w:color w:val="000000" w:themeColor="text1"/>
          <w:sz w:val="24"/>
        </w:rPr>
        <w:t>年</w:t>
      </w:r>
      <w:r w:rsidR="00956162" w:rsidRPr="00AE5B5A">
        <w:rPr>
          <w:color w:val="000000" w:themeColor="text1"/>
          <w:sz w:val="24"/>
        </w:rPr>
        <w:t>7</w:t>
      </w:r>
      <w:r w:rsidR="00956162" w:rsidRPr="00AE5B5A">
        <w:rPr>
          <w:rFonts w:hint="eastAsia"/>
          <w:color w:val="000000" w:themeColor="text1"/>
          <w:sz w:val="24"/>
        </w:rPr>
        <w:t>月</w:t>
      </w:r>
      <w:r w:rsidR="00956162" w:rsidRPr="00AE5B5A">
        <w:rPr>
          <w:color w:val="000000" w:themeColor="text1"/>
          <w:sz w:val="24"/>
        </w:rPr>
        <w:t>1</w:t>
      </w:r>
      <w:r w:rsidR="00956162" w:rsidRPr="00AE5B5A">
        <w:rPr>
          <w:rFonts w:hint="eastAsia"/>
          <w:color w:val="000000" w:themeColor="text1"/>
          <w:sz w:val="24"/>
        </w:rPr>
        <w:t>日</w:t>
      </w:r>
      <w:r w:rsidR="00956162" w:rsidRPr="00AE5B5A">
        <w:rPr>
          <w:color w:val="000000" w:themeColor="text1"/>
          <w:sz w:val="24"/>
        </w:rPr>
        <w:t>(</w:t>
      </w:r>
      <w:r w:rsidR="00956162" w:rsidRPr="00AE5B5A">
        <w:rPr>
          <w:rFonts w:hint="eastAsia"/>
          <w:color w:val="000000" w:themeColor="text1"/>
          <w:sz w:val="24"/>
        </w:rPr>
        <w:t>含</w:t>
      </w:r>
      <w:r w:rsidR="00956162" w:rsidRPr="00AE5B5A">
        <w:rPr>
          <w:color w:val="000000" w:themeColor="text1"/>
          <w:sz w:val="24"/>
        </w:rPr>
        <w:t>)</w:t>
      </w:r>
      <w:r w:rsidR="00956162" w:rsidRPr="00AE5B5A">
        <w:rPr>
          <w:rFonts w:hint="eastAsia"/>
          <w:color w:val="000000" w:themeColor="text1"/>
          <w:sz w:val="24"/>
        </w:rPr>
        <w:t>以后，资管产品运营过程中发生的增值税应税行为，以资管产品管理人为增值税纳税人，按照现行规定缴纳增值税。对资管产品在</w:t>
      </w:r>
      <w:r w:rsidR="00956162" w:rsidRPr="00AE5B5A">
        <w:rPr>
          <w:color w:val="000000" w:themeColor="text1"/>
          <w:sz w:val="24"/>
        </w:rPr>
        <w:t>2017</w:t>
      </w:r>
      <w:r w:rsidR="00956162" w:rsidRPr="00AE5B5A">
        <w:rPr>
          <w:rFonts w:hint="eastAsia"/>
          <w:color w:val="000000" w:themeColor="text1"/>
          <w:sz w:val="24"/>
        </w:rPr>
        <w:t>年</w:t>
      </w:r>
      <w:r w:rsidR="00956162" w:rsidRPr="00AE5B5A">
        <w:rPr>
          <w:color w:val="000000" w:themeColor="text1"/>
          <w:sz w:val="24"/>
        </w:rPr>
        <w:t>7</w:t>
      </w:r>
      <w:r w:rsidR="00956162" w:rsidRPr="00AE5B5A">
        <w:rPr>
          <w:rFonts w:hint="eastAsia"/>
          <w:color w:val="000000" w:themeColor="text1"/>
          <w:sz w:val="24"/>
        </w:rPr>
        <w:t>月</w:t>
      </w:r>
      <w:r w:rsidR="00956162" w:rsidRPr="00AE5B5A">
        <w:rPr>
          <w:color w:val="000000" w:themeColor="text1"/>
          <w:sz w:val="24"/>
        </w:rPr>
        <w:t>1</w:t>
      </w:r>
      <w:r w:rsidR="00956162" w:rsidRPr="00AE5B5A">
        <w:rPr>
          <w:rFonts w:hint="eastAsia"/>
          <w:color w:val="000000" w:themeColor="text1"/>
          <w:sz w:val="24"/>
        </w:rPr>
        <w:t>日前运营过程中发生的增值税应税行为，未缴纳增值税的，不再缴纳；已缴纳增值税的，已纳税额从资管产品管理人以后月份的增值税应纳税额中抵减。资管产品运营过程中发生增值税应税行为的具体征收管理办法，由国家税务总局另行制定。上述税收政策对本基金截至本财务报表批准报出日止的财务状况和经营成果无影响。</w:t>
      </w:r>
    </w:p>
    <w:p w:rsidR="001A59F9" w:rsidRPr="00AE5B5A" w:rsidRDefault="001A59F9" w:rsidP="003B462F">
      <w:pPr>
        <w:autoSpaceDE w:val="0"/>
        <w:autoSpaceDN w:val="0"/>
        <w:adjustRightInd w:val="0"/>
        <w:spacing w:line="360" w:lineRule="auto"/>
        <w:jc w:val="left"/>
        <w:rPr>
          <w:rFonts w:asciiTheme="minorEastAsia" w:eastAsiaTheme="minorEastAsia" w:hAnsiTheme="minorEastAsia"/>
          <w:color w:val="000000" w:themeColor="text1"/>
          <w:kern w:val="0"/>
          <w:szCs w:val="21"/>
          <w:lang w:val="en-AU"/>
        </w:rPr>
      </w:pPr>
    </w:p>
    <w:p w:rsidR="001A59F9" w:rsidRPr="00AE5B5A" w:rsidRDefault="001A59F9" w:rsidP="00CC3C05">
      <w:pPr>
        <w:spacing w:before="29" w:line="288" w:lineRule="auto"/>
        <w:rPr>
          <w:b/>
          <w:bCs/>
          <w:color w:val="000000" w:themeColor="text1"/>
          <w:kern w:val="0"/>
          <w:sz w:val="24"/>
        </w:rPr>
      </w:pPr>
      <w:r w:rsidRPr="00AE5B5A">
        <w:rPr>
          <w:b/>
          <w:bCs/>
          <w:color w:val="000000" w:themeColor="text1"/>
          <w:kern w:val="0"/>
          <w:sz w:val="24"/>
        </w:rPr>
        <w:t>7.4.9</w:t>
      </w:r>
      <w:r w:rsidR="004C2C35" w:rsidRPr="00AE5B5A">
        <w:rPr>
          <w:rFonts w:hint="eastAsia"/>
          <w:b/>
          <w:bCs/>
          <w:color w:val="000000" w:themeColor="text1"/>
          <w:kern w:val="0"/>
          <w:sz w:val="24"/>
        </w:rPr>
        <w:t xml:space="preserve"> </w:t>
      </w:r>
      <w:r w:rsidRPr="00AE5B5A">
        <w:rPr>
          <w:rFonts w:hint="eastAsia"/>
          <w:b/>
          <w:bCs/>
          <w:color w:val="000000" w:themeColor="text1"/>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AE5B5A" w:rsidRPr="00AE5B5A" w:rsidTr="006D141C">
        <w:tc>
          <w:tcPr>
            <w:tcW w:w="5220" w:type="dxa"/>
          </w:tcPr>
          <w:p w:rsidR="001A59F9" w:rsidRPr="00AE5B5A" w:rsidRDefault="001A59F9" w:rsidP="004E7650">
            <w:pPr>
              <w:spacing w:before="29" w:line="288" w:lineRule="auto"/>
              <w:jc w:val="center"/>
              <w:rPr>
                <w:color w:val="000000" w:themeColor="text1"/>
                <w:sz w:val="24"/>
              </w:rPr>
            </w:pPr>
            <w:r w:rsidRPr="00AE5B5A">
              <w:rPr>
                <w:rFonts w:hint="eastAsia"/>
                <w:color w:val="000000" w:themeColor="text1"/>
                <w:sz w:val="24"/>
              </w:rPr>
              <w:t>关联方名称</w:t>
            </w:r>
          </w:p>
        </w:tc>
        <w:tc>
          <w:tcPr>
            <w:tcW w:w="3780" w:type="dxa"/>
          </w:tcPr>
          <w:p w:rsidR="001A59F9" w:rsidRPr="00AE5B5A" w:rsidRDefault="001A59F9" w:rsidP="004E7650">
            <w:pPr>
              <w:spacing w:before="29" w:line="288" w:lineRule="auto"/>
              <w:jc w:val="center"/>
              <w:rPr>
                <w:color w:val="000000" w:themeColor="text1"/>
                <w:sz w:val="24"/>
              </w:rPr>
            </w:pPr>
            <w:r w:rsidRPr="00AE5B5A">
              <w:rPr>
                <w:rFonts w:hint="eastAsia"/>
                <w:color w:val="000000" w:themeColor="text1"/>
                <w:sz w:val="24"/>
              </w:rPr>
              <w:t>与本基金的关系</w:t>
            </w:r>
          </w:p>
        </w:tc>
      </w:tr>
      <w:tr w:rsidR="00AE5B5A" w:rsidRPr="00AE5B5A">
        <w:tc>
          <w:tcPr>
            <w:tcW w:w="5220" w:type="dxa"/>
            <w:vAlign w:val="center"/>
          </w:tcPr>
          <w:p w:rsidR="00577D97" w:rsidRPr="00AE5B5A" w:rsidRDefault="007177F9">
            <w:pPr>
              <w:jc w:val="left"/>
              <w:rPr>
                <w:color w:val="000000" w:themeColor="text1"/>
              </w:rPr>
            </w:pPr>
            <w:r w:rsidRPr="00AE5B5A">
              <w:rPr>
                <w:color w:val="000000" w:themeColor="text1"/>
                <w:sz w:val="24"/>
              </w:rPr>
              <w:t>交银施罗德基金管理有限公司</w:t>
            </w:r>
            <w:r w:rsidRPr="00AE5B5A">
              <w:rPr>
                <w:color w:val="000000" w:themeColor="text1"/>
                <w:sz w:val="24"/>
              </w:rPr>
              <w:t>(“</w:t>
            </w:r>
            <w:r w:rsidRPr="00AE5B5A">
              <w:rPr>
                <w:color w:val="000000" w:themeColor="text1"/>
                <w:sz w:val="24"/>
              </w:rPr>
              <w:t>交银施罗德基金公司</w:t>
            </w:r>
            <w:r w:rsidRPr="00AE5B5A">
              <w:rPr>
                <w:color w:val="000000" w:themeColor="text1"/>
                <w:sz w:val="24"/>
              </w:rPr>
              <w:t>”)</w:t>
            </w:r>
          </w:p>
        </w:tc>
        <w:tc>
          <w:tcPr>
            <w:tcW w:w="3780" w:type="dxa"/>
            <w:vAlign w:val="center"/>
          </w:tcPr>
          <w:p w:rsidR="00577D97" w:rsidRPr="00AE5B5A" w:rsidRDefault="007177F9">
            <w:pPr>
              <w:jc w:val="center"/>
              <w:rPr>
                <w:color w:val="000000" w:themeColor="text1"/>
              </w:rPr>
            </w:pPr>
            <w:r w:rsidRPr="00AE5B5A">
              <w:rPr>
                <w:color w:val="000000" w:themeColor="text1"/>
                <w:sz w:val="24"/>
              </w:rPr>
              <w:t>基金管理人、基金销售机构</w:t>
            </w:r>
          </w:p>
        </w:tc>
      </w:tr>
      <w:tr w:rsidR="00AE5B5A" w:rsidRPr="00AE5B5A">
        <w:tc>
          <w:tcPr>
            <w:tcW w:w="5220" w:type="dxa"/>
            <w:vAlign w:val="center"/>
          </w:tcPr>
          <w:p w:rsidR="00577D97" w:rsidRPr="00AE5B5A" w:rsidRDefault="007177F9">
            <w:pPr>
              <w:jc w:val="left"/>
              <w:rPr>
                <w:color w:val="000000" w:themeColor="text1"/>
              </w:rPr>
            </w:pPr>
            <w:r w:rsidRPr="00AE5B5A">
              <w:rPr>
                <w:color w:val="000000" w:themeColor="text1"/>
                <w:sz w:val="24"/>
              </w:rPr>
              <w:t>中国建设银行股份有限公司</w:t>
            </w:r>
            <w:r w:rsidRPr="00AE5B5A">
              <w:rPr>
                <w:color w:val="000000" w:themeColor="text1"/>
                <w:sz w:val="24"/>
              </w:rPr>
              <w:t>(“</w:t>
            </w:r>
            <w:r w:rsidRPr="00AE5B5A">
              <w:rPr>
                <w:color w:val="000000" w:themeColor="text1"/>
                <w:sz w:val="24"/>
              </w:rPr>
              <w:t>中国建设银行</w:t>
            </w:r>
            <w:r w:rsidRPr="00AE5B5A">
              <w:rPr>
                <w:color w:val="000000" w:themeColor="text1"/>
                <w:sz w:val="24"/>
              </w:rPr>
              <w:t>”)</w:t>
            </w:r>
          </w:p>
        </w:tc>
        <w:tc>
          <w:tcPr>
            <w:tcW w:w="3780" w:type="dxa"/>
            <w:vAlign w:val="center"/>
          </w:tcPr>
          <w:p w:rsidR="00577D97" w:rsidRPr="00AE5B5A" w:rsidRDefault="007177F9">
            <w:pPr>
              <w:jc w:val="center"/>
              <w:rPr>
                <w:color w:val="000000" w:themeColor="text1"/>
              </w:rPr>
            </w:pPr>
            <w:r w:rsidRPr="00AE5B5A">
              <w:rPr>
                <w:color w:val="000000" w:themeColor="text1"/>
                <w:sz w:val="24"/>
              </w:rPr>
              <w:t>基金托管人、基金销售机构</w:t>
            </w:r>
          </w:p>
        </w:tc>
      </w:tr>
      <w:tr w:rsidR="00AE5B5A" w:rsidRPr="00AE5B5A">
        <w:tc>
          <w:tcPr>
            <w:tcW w:w="5220" w:type="dxa"/>
            <w:vAlign w:val="center"/>
          </w:tcPr>
          <w:p w:rsidR="00577D97" w:rsidRPr="00AE5B5A" w:rsidRDefault="007177F9">
            <w:pPr>
              <w:jc w:val="left"/>
              <w:rPr>
                <w:color w:val="000000" w:themeColor="text1"/>
              </w:rPr>
            </w:pPr>
            <w:r w:rsidRPr="00AE5B5A">
              <w:rPr>
                <w:color w:val="000000" w:themeColor="text1"/>
                <w:sz w:val="24"/>
              </w:rPr>
              <w:t>交通银行股份有限公司</w:t>
            </w:r>
            <w:r w:rsidRPr="00AE5B5A">
              <w:rPr>
                <w:color w:val="000000" w:themeColor="text1"/>
                <w:sz w:val="24"/>
              </w:rPr>
              <w:t>(“</w:t>
            </w:r>
            <w:r w:rsidRPr="00AE5B5A">
              <w:rPr>
                <w:color w:val="000000" w:themeColor="text1"/>
                <w:sz w:val="24"/>
              </w:rPr>
              <w:t>交通银行</w:t>
            </w:r>
            <w:r w:rsidRPr="00AE5B5A">
              <w:rPr>
                <w:color w:val="000000" w:themeColor="text1"/>
                <w:sz w:val="24"/>
              </w:rPr>
              <w:t>”)</w:t>
            </w:r>
          </w:p>
        </w:tc>
        <w:tc>
          <w:tcPr>
            <w:tcW w:w="3780" w:type="dxa"/>
            <w:vAlign w:val="center"/>
          </w:tcPr>
          <w:p w:rsidR="00577D97" w:rsidRPr="00AE5B5A" w:rsidRDefault="007177F9">
            <w:pPr>
              <w:jc w:val="center"/>
              <w:rPr>
                <w:color w:val="000000" w:themeColor="text1"/>
              </w:rPr>
            </w:pPr>
            <w:r w:rsidRPr="00AE5B5A">
              <w:rPr>
                <w:color w:val="000000" w:themeColor="text1"/>
                <w:sz w:val="24"/>
              </w:rPr>
              <w:t>基金管理人的股东、基金销售机构</w:t>
            </w:r>
          </w:p>
        </w:tc>
      </w:tr>
      <w:tr w:rsidR="00AE5B5A" w:rsidRPr="00AE5B5A">
        <w:tc>
          <w:tcPr>
            <w:tcW w:w="5220" w:type="dxa"/>
            <w:vAlign w:val="center"/>
          </w:tcPr>
          <w:p w:rsidR="00577D97" w:rsidRPr="00AE5B5A" w:rsidRDefault="007177F9">
            <w:pPr>
              <w:jc w:val="left"/>
              <w:rPr>
                <w:color w:val="000000" w:themeColor="text1"/>
              </w:rPr>
            </w:pPr>
            <w:r w:rsidRPr="00AE5B5A">
              <w:rPr>
                <w:color w:val="000000" w:themeColor="text1"/>
                <w:sz w:val="24"/>
              </w:rPr>
              <w:t>施罗德投资管理有限公司</w:t>
            </w:r>
          </w:p>
        </w:tc>
        <w:tc>
          <w:tcPr>
            <w:tcW w:w="3780" w:type="dxa"/>
            <w:vAlign w:val="center"/>
          </w:tcPr>
          <w:p w:rsidR="00577D97" w:rsidRPr="00AE5B5A" w:rsidRDefault="007177F9">
            <w:pPr>
              <w:jc w:val="center"/>
              <w:rPr>
                <w:color w:val="000000" w:themeColor="text1"/>
              </w:rPr>
            </w:pPr>
            <w:r w:rsidRPr="00AE5B5A">
              <w:rPr>
                <w:color w:val="000000" w:themeColor="text1"/>
                <w:sz w:val="24"/>
              </w:rPr>
              <w:t>基金管理人的股东</w:t>
            </w:r>
          </w:p>
        </w:tc>
      </w:tr>
      <w:tr w:rsidR="00AE5B5A" w:rsidRPr="00AE5B5A">
        <w:tc>
          <w:tcPr>
            <w:tcW w:w="5220" w:type="dxa"/>
            <w:vAlign w:val="center"/>
          </w:tcPr>
          <w:p w:rsidR="00577D97" w:rsidRPr="00AE5B5A" w:rsidRDefault="007177F9">
            <w:pPr>
              <w:jc w:val="left"/>
              <w:rPr>
                <w:color w:val="000000" w:themeColor="text1"/>
              </w:rPr>
            </w:pPr>
            <w:r w:rsidRPr="00AE5B5A">
              <w:rPr>
                <w:color w:val="000000" w:themeColor="text1"/>
                <w:sz w:val="24"/>
              </w:rPr>
              <w:t>中国国际海运集装箱</w:t>
            </w:r>
            <w:r w:rsidRPr="00AE5B5A">
              <w:rPr>
                <w:color w:val="000000" w:themeColor="text1"/>
                <w:sz w:val="24"/>
              </w:rPr>
              <w:t>(</w:t>
            </w:r>
            <w:r w:rsidRPr="00AE5B5A">
              <w:rPr>
                <w:color w:val="000000" w:themeColor="text1"/>
                <w:sz w:val="24"/>
              </w:rPr>
              <w:t>集团</w:t>
            </w:r>
            <w:r w:rsidRPr="00AE5B5A">
              <w:rPr>
                <w:color w:val="000000" w:themeColor="text1"/>
                <w:sz w:val="24"/>
              </w:rPr>
              <w:t>)</w:t>
            </w:r>
            <w:r w:rsidRPr="00AE5B5A">
              <w:rPr>
                <w:color w:val="000000" w:themeColor="text1"/>
                <w:sz w:val="24"/>
              </w:rPr>
              <w:t>股份有限公司</w:t>
            </w:r>
          </w:p>
        </w:tc>
        <w:tc>
          <w:tcPr>
            <w:tcW w:w="3780" w:type="dxa"/>
            <w:vAlign w:val="center"/>
          </w:tcPr>
          <w:p w:rsidR="00577D97" w:rsidRPr="00AE5B5A" w:rsidRDefault="007177F9">
            <w:pPr>
              <w:jc w:val="center"/>
              <w:rPr>
                <w:color w:val="000000" w:themeColor="text1"/>
              </w:rPr>
            </w:pPr>
            <w:r w:rsidRPr="00AE5B5A">
              <w:rPr>
                <w:color w:val="000000" w:themeColor="text1"/>
                <w:sz w:val="24"/>
              </w:rPr>
              <w:t>基金管理人的股东</w:t>
            </w:r>
          </w:p>
        </w:tc>
      </w:tr>
      <w:tr w:rsidR="00AE5B5A" w:rsidRPr="00AE5B5A">
        <w:tc>
          <w:tcPr>
            <w:tcW w:w="5220" w:type="dxa"/>
            <w:vAlign w:val="center"/>
          </w:tcPr>
          <w:p w:rsidR="00577D97" w:rsidRPr="00AE5B5A" w:rsidRDefault="007177F9">
            <w:pPr>
              <w:jc w:val="left"/>
              <w:rPr>
                <w:color w:val="000000" w:themeColor="text1"/>
              </w:rPr>
            </w:pPr>
            <w:r w:rsidRPr="00AE5B5A">
              <w:rPr>
                <w:color w:val="000000" w:themeColor="text1"/>
                <w:sz w:val="24"/>
              </w:rPr>
              <w:t>交银施罗德资产管理有限公司</w:t>
            </w:r>
          </w:p>
        </w:tc>
        <w:tc>
          <w:tcPr>
            <w:tcW w:w="3780" w:type="dxa"/>
            <w:vAlign w:val="center"/>
          </w:tcPr>
          <w:p w:rsidR="00577D97" w:rsidRPr="00AE5B5A" w:rsidRDefault="007177F9">
            <w:pPr>
              <w:jc w:val="center"/>
              <w:rPr>
                <w:color w:val="000000" w:themeColor="text1"/>
              </w:rPr>
            </w:pPr>
            <w:r w:rsidRPr="00AE5B5A">
              <w:rPr>
                <w:color w:val="000000" w:themeColor="text1"/>
                <w:sz w:val="24"/>
              </w:rPr>
              <w:t>基金管理人的子公司</w:t>
            </w:r>
          </w:p>
        </w:tc>
      </w:tr>
      <w:tr w:rsidR="00AE5B5A" w:rsidRPr="00AE5B5A">
        <w:tc>
          <w:tcPr>
            <w:tcW w:w="5220" w:type="dxa"/>
            <w:vAlign w:val="center"/>
          </w:tcPr>
          <w:p w:rsidR="00577D97" w:rsidRPr="00AE5B5A" w:rsidRDefault="007177F9">
            <w:pPr>
              <w:jc w:val="left"/>
              <w:rPr>
                <w:color w:val="000000" w:themeColor="text1"/>
              </w:rPr>
            </w:pPr>
            <w:r w:rsidRPr="00AE5B5A">
              <w:rPr>
                <w:color w:val="000000" w:themeColor="text1"/>
                <w:sz w:val="24"/>
              </w:rPr>
              <w:t>上海直源投资管理有限公司</w:t>
            </w:r>
          </w:p>
        </w:tc>
        <w:tc>
          <w:tcPr>
            <w:tcW w:w="3780" w:type="dxa"/>
            <w:vAlign w:val="center"/>
          </w:tcPr>
          <w:p w:rsidR="00577D97" w:rsidRPr="00AE5B5A" w:rsidRDefault="007177F9">
            <w:pPr>
              <w:jc w:val="center"/>
              <w:rPr>
                <w:color w:val="000000" w:themeColor="text1"/>
              </w:rPr>
            </w:pPr>
            <w:r w:rsidRPr="00AE5B5A">
              <w:rPr>
                <w:color w:val="000000" w:themeColor="text1"/>
                <w:sz w:val="24"/>
              </w:rPr>
              <w:t>受基金管理人控制的公司</w:t>
            </w:r>
          </w:p>
        </w:tc>
      </w:tr>
      <w:tr w:rsidR="00AE5B5A" w:rsidRPr="00AE5B5A" w:rsidTr="00711AD3">
        <w:tc>
          <w:tcPr>
            <w:tcW w:w="5220" w:type="dxa"/>
            <w:vAlign w:val="bottom"/>
          </w:tcPr>
          <w:p w:rsidR="00752D36" w:rsidRPr="00AE5B5A" w:rsidRDefault="00752D36">
            <w:pPr>
              <w:jc w:val="left"/>
              <w:rPr>
                <w:color w:val="000000" w:themeColor="text1"/>
                <w:sz w:val="24"/>
              </w:rPr>
            </w:pPr>
            <w:r w:rsidRPr="00AE5B5A">
              <w:rPr>
                <w:rFonts w:ascii="Arial" w:hAnsi="Arial"/>
                <w:color w:val="000000" w:themeColor="text1"/>
                <w:sz w:val="24"/>
              </w:rPr>
              <w:t>交烨投资管理</w:t>
            </w:r>
            <w:r w:rsidRPr="00AE5B5A">
              <w:rPr>
                <w:rFonts w:ascii="Arial" w:hAnsi="Arial"/>
                <w:color w:val="000000" w:themeColor="text1"/>
                <w:sz w:val="24"/>
              </w:rPr>
              <w:t>(</w:t>
            </w:r>
            <w:r w:rsidRPr="00AE5B5A">
              <w:rPr>
                <w:rFonts w:ascii="Arial" w:hAnsi="Arial"/>
                <w:color w:val="000000" w:themeColor="text1"/>
                <w:sz w:val="24"/>
              </w:rPr>
              <w:t>上海</w:t>
            </w:r>
            <w:r w:rsidRPr="00AE5B5A">
              <w:rPr>
                <w:rFonts w:ascii="Arial" w:hAnsi="Arial"/>
                <w:color w:val="000000" w:themeColor="text1"/>
                <w:sz w:val="24"/>
              </w:rPr>
              <w:t>)</w:t>
            </w:r>
            <w:r w:rsidRPr="00AE5B5A">
              <w:rPr>
                <w:rFonts w:ascii="Arial" w:hAnsi="Arial"/>
                <w:color w:val="000000" w:themeColor="text1"/>
                <w:sz w:val="24"/>
              </w:rPr>
              <w:t>有限公司</w:t>
            </w:r>
          </w:p>
        </w:tc>
        <w:tc>
          <w:tcPr>
            <w:tcW w:w="3780" w:type="dxa"/>
            <w:vAlign w:val="bottom"/>
          </w:tcPr>
          <w:p w:rsidR="00752D36" w:rsidRPr="00AE5B5A" w:rsidRDefault="00752D36">
            <w:pPr>
              <w:jc w:val="center"/>
              <w:rPr>
                <w:color w:val="000000" w:themeColor="text1"/>
                <w:sz w:val="24"/>
              </w:rPr>
            </w:pPr>
            <w:r w:rsidRPr="00AE5B5A">
              <w:rPr>
                <w:rFonts w:ascii="Arial" w:hAnsi="Arial"/>
                <w:color w:val="000000" w:themeColor="text1"/>
                <w:sz w:val="24"/>
              </w:rPr>
              <w:t>受基金管理人控制的公司</w:t>
            </w:r>
          </w:p>
        </w:tc>
      </w:tr>
    </w:tbl>
    <w:p w:rsidR="001A59F9" w:rsidRPr="00AE5B5A" w:rsidRDefault="001A59F9" w:rsidP="00D754A9">
      <w:pPr>
        <w:tabs>
          <w:tab w:val="left" w:pos="426"/>
        </w:tabs>
        <w:spacing w:before="29" w:line="288" w:lineRule="auto"/>
        <w:jc w:val="left"/>
        <w:rPr>
          <w:color w:val="000000" w:themeColor="text1"/>
          <w:kern w:val="0"/>
          <w:sz w:val="24"/>
        </w:rPr>
      </w:pPr>
      <w:r w:rsidRPr="00AE5B5A">
        <w:rPr>
          <w:color w:val="000000" w:themeColor="text1"/>
          <w:kern w:val="0"/>
          <w:sz w:val="24"/>
        </w:rPr>
        <w:t>注：下述关联交易均在正常业务范围内按一般商业条款订立。</w:t>
      </w:r>
    </w:p>
    <w:p w:rsidR="001A59F9" w:rsidRPr="00AE5B5A" w:rsidRDefault="001A59F9" w:rsidP="00026C9C">
      <w:pPr>
        <w:spacing w:line="360" w:lineRule="auto"/>
        <w:rPr>
          <w:rFonts w:asciiTheme="minorEastAsia" w:eastAsiaTheme="minorEastAsia" w:hAnsiTheme="minorEastAsia"/>
          <w:color w:val="000000" w:themeColor="text1"/>
          <w:szCs w:val="21"/>
        </w:rPr>
      </w:pPr>
      <w:r w:rsidRPr="00AE5B5A">
        <w:rPr>
          <w:rFonts w:asciiTheme="minorEastAsia" w:eastAsiaTheme="minorEastAsia" w:hAnsiTheme="minorEastAsia"/>
          <w:color w:val="000000" w:themeColor="text1"/>
          <w:szCs w:val="21"/>
        </w:rPr>
        <w:tab/>
      </w: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78" w:name="_Toc478321563"/>
      <w:r w:rsidRPr="00AE5B5A">
        <w:rPr>
          <w:rFonts w:ascii="Times New Roman" w:hAnsi="Times New Roman"/>
          <w:color w:val="000000" w:themeColor="text1"/>
          <w:kern w:val="0"/>
          <w:szCs w:val="24"/>
        </w:rPr>
        <w:lastRenderedPageBreak/>
        <w:t>7.4.10</w:t>
      </w:r>
      <w:r w:rsidR="004C2C35"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本报告期及上年度可比期间的关联方交易</w:t>
      </w:r>
      <w:bookmarkEnd w:id="178"/>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79" w:name="_Toc478321564"/>
      <w:r w:rsidRPr="00AE5B5A">
        <w:rPr>
          <w:rFonts w:ascii="Times New Roman" w:hAnsi="Times New Roman"/>
          <w:color w:val="000000" w:themeColor="text1"/>
          <w:kern w:val="0"/>
          <w:szCs w:val="24"/>
        </w:rPr>
        <w:t>7.4.10.1</w:t>
      </w:r>
      <w:r w:rsidR="004C2C35"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通过关联方交易单元进行的交易</w:t>
      </w:r>
      <w:bookmarkEnd w:id="179"/>
    </w:p>
    <w:p w:rsidR="001A59F9" w:rsidRPr="00AE5B5A" w:rsidRDefault="001A59F9" w:rsidP="00E605C6">
      <w:pPr>
        <w:spacing w:before="29" w:line="288" w:lineRule="auto"/>
        <w:ind w:firstLineChars="200" w:firstLine="480"/>
        <w:rPr>
          <w:color w:val="000000" w:themeColor="text1"/>
          <w:sz w:val="24"/>
        </w:rPr>
      </w:pPr>
      <w:r w:rsidRPr="00AE5B5A">
        <w:rPr>
          <w:color w:val="000000" w:themeColor="text1"/>
          <w:sz w:val="24"/>
        </w:rPr>
        <w:t>本基金本报告期内及上年度可比期间无通过关联方交易单元进行的交易。</w:t>
      </w:r>
    </w:p>
    <w:p w:rsidR="008D63BC" w:rsidRPr="00AE5B5A" w:rsidRDefault="008D63BC" w:rsidP="006B2175">
      <w:pPr>
        <w:spacing w:line="360" w:lineRule="auto"/>
        <w:ind w:firstLineChars="200" w:firstLine="420"/>
        <w:rPr>
          <w:rFonts w:asciiTheme="minorEastAsia" w:eastAsiaTheme="minorEastAsia" w:hAnsiTheme="minorEastAsia"/>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80" w:name="_Toc478321565"/>
      <w:r w:rsidRPr="00AE5B5A">
        <w:rPr>
          <w:rFonts w:ascii="Times New Roman" w:hAnsi="Times New Roman"/>
          <w:color w:val="000000" w:themeColor="text1"/>
          <w:kern w:val="0"/>
          <w:szCs w:val="24"/>
        </w:rPr>
        <w:t>7.4.10.2</w:t>
      </w:r>
      <w:r w:rsidR="002637E8"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关联方报酬</w:t>
      </w:r>
      <w:bookmarkEnd w:id="180"/>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81" w:name="_Toc478321566"/>
      <w:r w:rsidRPr="00AE5B5A">
        <w:rPr>
          <w:rFonts w:ascii="Times New Roman" w:hAnsi="Times New Roman"/>
          <w:color w:val="000000" w:themeColor="text1"/>
          <w:kern w:val="0"/>
          <w:szCs w:val="24"/>
        </w:rPr>
        <w:t>7.4.10.2.1</w:t>
      </w:r>
      <w:r w:rsidR="002637E8"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基金管理费</w:t>
      </w:r>
      <w:bookmarkEnd w:id="181"/>
    </w:p>
    <w:p w:rsidR="001A59F9" w:rsidRPr="00AE5B5A" w:rsidRDefault="001A59F9" w:rsidP="00A34903">
      <w:pPr>
        <w:autoSpaceDE w:val="0"/>
        <w:autoSpaceDN w:val="0"/>
        <w:adjustRightInd w:val="0"/>
        <w:spacing w:before="29" w:line="288" w:lineRule="auto"/>
        <w:ind w:left="15"/>
        <w:jc w:val="right"/>
        <w:rPr>
          <w:color w:val="000000" w:themeColor="text1"/>
          <w:sz w:val="24"/>
        </w:rPr>
      </w:pPr>
      <w:r w:rsidRPr="00AE5B5A">
        <w:rPr>
          <w:rFonts w:hint="eastAsia"/>
          <w:color w:val="000000" w:themeColor="text1"/>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AE5B5A" w:rsidRPr="00AE5B5A" w:rsidTr="000F5396">
        <w:tc>
          <w:tcPr>
            <w:tcW w:w="3686" w:type="dxa"/>
            <w:vAlign w:val="center"/>
          </w:tcPr>
          <w:p w:rsidR="001A59F9" w:rsidRPr="00AE5B5A" w:rsidRDefault="001A59F9" w:rsidP="00025189">
            <w:pPr>
              <w:autoSpaceDE w:val="0"/>
              <w:autoSpaceDN w:val="0"/>
              <w:spacing w:before="29" w:line="288" w:lineRule="auto"/>
              <w:jc w:val="center"/>
              <w:textAlignment w:val="bottom"/>
              <w:rPr>
                <w:bCs/>
                <w:color w:val="000000" w:themeColor="text1"/>
                <w:sz w:val="24"/>
              </w:rPr>
            </w:pPr>
            <w:r w:rsidRPr="00AE5B5A">
              <w:rPr>
                <w:rFonts w:hint="eastAsia"/>
                <w:bCs/>
                <w:color w:val="000000" w:themeColor="text1"/>
                <w:sz w:val="24"/>
              </w:rPr>
              <w:t>项目</w:t>
            </w:r>
          </w:p>
        </w:tc>
        <w:tc>
          <w:tcPr>
            <w:tcW w:w="2657" w:type="dxa"/>
          </w:tcPr>
          <w:p w:rsidR="001A59F9" w:rsidRPr="00AE5B5A" w:rsidRDefault="001A59F9" w:rsidP="00025189">
            <w:pPr>
              <w:autoSpaceDE w:val="0"/>
              <w:autoSpaceDN w:val="0"/>
              <w:spacing w:before="29" w:line="288" w:lineRule="auto"/>
              <w:jc w:val="center"/>
              <w:textAlignment w:val="bottom"/>
              <w:rPr>
                <w:bCs/>
                <w:color w:val="000000" w:themeColor="text1"/>
                <w:sz w:val="24"/>
              </w:rPr>
            </w:pPr>
            <w:r w:rsidRPr="00AE5B5A">
              <w:rPr>
                <w:rFonts w:hint="eastAsia"/>
                <w:bCs/>
                <w:color w:val="000000" w:themeColor="text1"/>
                <w:sz w:val="24"/>
              </w:rPr>
              <w:t>本期</w:t>
            </w:r>
          </w:p>
          <w:p w:rsidR="001A59F9" w:rsidRPr="00AE5B5A" w:rsidRDefault="00F64FAD" w:rsidP="00025189">
            <w:pPr>
              <w:widowControl/>
              <w:autoSpaceDE w:val="0"/>
              <w:autoSpaceDN w:val="0"/>
              <w:spacing w:before="29" w:line="288" w:lineRule="auto"/>
              <w:ind w:right="-15"/>
              <w:jc w:val="center"/>
              <w:textAlignment w:val="bottom"/>
              <w:rPr>
                <w:bCs/>
                <w:color w:val="000000" w:themeColor="text1"/>
                <w:sz w:val="24"/>
              </w:rPr>
            </w:pPr>
            <w:r w:rsidRPr="00AE5B5A">
              <w:rPr>
                <w:bCs/>
                <w:color w:val="000000" w:themeColor="text1"/>
                <w:sz w:val="24"/>
              </w:rPr>
              <w:t>2016</w:t>
            </w:r>
            <w:r w:rsidRPr="00AE5B5A">
              <w:rPr>
                <w:bCs/>
                <w:color w:val="000000" w:themeColor="text1"/>
                <w:sz w:val="24"/>
              </w:rPr>
              <w:t>年</w:t>
            </w:r>
            <w:r w:rsidRPr="00AE5B5A">
              <w:rPr>
                <w:bCs/>
                <w:color w:val="000000" w:themeColor="text1"/>
                <w:sz w:val="24"/>
              </w:rPr>
              <w:t>1</w:t>
            </w:r>
            <w:r w:rsidRPr="00AE5B5A">
              <w:rPr>
                <w:bCs/>
                <w:color w:val="000000" w:themeColor="text1"/>
                <w:sz w:val="24"/>
              </w:rPr>
              <w:t>月</w:t>
            </w:r>
            <w:r w:rsidRPr="00AE5B5A">
              <w:rPr>
                <w:bCs/>
                <w:color w:val="000000" w:themeColor="text1"/>
                <w:sz w:val="24"/>
              </w:rPr>
              <w:t>1</w:t>
            </w:r>
            <w:r w:rsidRPr="00AE5B5A">
              <w:rPr>
                <w:bCs/>
                <w:color w:val="000000" w:themeColor="text1"/>
                <w:sz w:val="24"/>
              </w:rPr>
              <w:t>日</w:t>
            </w:r>
            <w:r w:rsidR="001A59F9" w:rsidRPr="00AE5B5A">
              <w:rPr>
                <w:rFonts w:hint="eastAsia"/>
                <w:bCs/>
                <w:color w:val="000000" w:themeColor="text1"/>
                <w:sz w:val="24"/>
              </w:rPr>
              <w:t>至</w:t>
            </w:r>
            <w:r w:rsidRPr="00AE5B5A">
              <w:rPr>
                <w:bCs/>
                <w:color w:val="000000" w:themeColor="text1"/>
                <w:sz w:val="24"/>
              </w:rPr>
              <w:t>2016</w:t>
            </w:r>
            <w:r w:rsidRPr="00AE5B5A">
              <w:rPr>
                <w:bCs/>
                <w:color w:val="000000" w:themeColor="text1"/>
                <w:sz w:val="24"/>
              </w:rPr>
              <w:t>年</w:t>
            </w:r>
            <w:r w:rsidRPr="00AE5B5A">
              <w:rPr>
                <w:bCs/>
                <w:color w:val="000000" w:themeColor="text1"/>
                <w:sz w:val="24"/>
              </w:rPr>
              <w:t>12</w:t>
            </w:r>
            <w:r w:rsidRPr="00AE5B5A">
              <w:rPr>
                <w:bCs/>
                <w:color w:val="000000" w:themeColor="text1"/>
                <w:sz w:val="24"/>
              </w:rPr>
              <w:t>月</w:t>
            </w:r>
            <w:r w:rsidRPr="00AE5B5A">
              <w:rPr>
                <w:bCs/>
                <w:color w:val="000000" w:themeColor="text1"/>
                <w:sz w:val="24"/>
              </w:rPr>
              <w:t>31</w:t>
            </w:r>
            <w:r w:rsidRPr="00AE5B5A">
              <w:rPr>
                <w:bCs/>
                <w:color w:val="000000" w:themeColor="text1"/>
                <w:sz w:val="24"/>
              </w:rPr>
              <w:t>日</w:t>
            </w:r>
          </w:p>
        </w:tc>
        <w:tc>
          <w:tcPr>
            <w:tcW w:w="2657" w:type="dxa"/>
          </w:tcPr>
          <w:p w:rsidR="001A59F9" w:rsidRPr="00AE5B5A" w:rsidRDefault="001A59F9" w:rsidP="00025189">
            <w:pPr>
              <w:autoSpaceDE w:val="0"/>
              <w:autoSpaceDN w:val="0"/>
              <w:spacing w:before="29" w:line="288" w:lineRule="auto"/>
              <w:jc w:val="center"/>
              <w:textAlignment w:val="bottom"/>
              <w:rPr>
                <w:bCs/>
                <w:color w:val="000000" w:themeColor="text1"/>
                <w:sz w:val="24"/>
              </w:rPr>
            </w:pPr>
            <w:r w:rsidRPr="00AE5B5A">
              <w:rPr>
                <w:rFonts w:hint="eastAsia"/>
                <w:bCs/>
                <w:color w:val="000000" w:themeColor="text1"/>
                <w:sz w:val="24"/>
              </w:rPr>
              <w:t>上年度可比期间</w:t>
            </w:r>
          </w:p>
          <w:p w:rsidR="001A59F9" w:rsidRPr="00AE5B5A" w:rsidRDefault="007F35DC" w:rsidP="00025189">
            <w:pPr>
              <w:widowControl/>
              <w:autoSpaceDE w:val="0"/>
              <w:autoSpaceDN w:val="0"/>
              <w:spacing w:before="29" w:line="288" w:lineRule="auto"/>
              <w:ind w:right="-15"/>
              <w:jc w:val="center"/>
              <w:textAlignment w:val="bottom"/>
              <w:rPr>
                <w:bCs/>
                <w:color w:val="000000" w:themeColor="text1"/>
                <w:sz w:val="24"/>
              </w:rPr>
            </w:pPr>
            <w:r w:rsidRPr="00AE5B5A">
              <w:rPr>
                <w:bCs/>
                <w:color w:val="000000" w:themeColor="text1"/>
                <w:sz w:val="24"/>
              </w:rPr>
              <w:t>2015</w:t>
            </w:r>
            <w:r w:rsidRPr="00AE5B5A">
              <w:rPr>
                <w:bCs/>
                <w:color w:val="000000" w:themeColor="text1"/>
                <w:sz w:val="24"/>
              </w:rPr>
              <w:t>年</w:t>
            </w:r>
            <w:r w:rsidRPr="00AE5B5A">
              <w:rPr>
                <w:bCs/>
                <w:color w:val="000000" w:themeColor="text1"/>
                <w:sz w:val="24"/>
              </w:rPr>
              <w:t>1</w:t>
            </w:r>
            <w:r w:rsidRPr="00AE5B5A">
              <w:rPr>
                <w:bCs/>
                <w:color w:val="000000" w:themeColor="text1"/>
                <w:sz w:val="24"/>
              </w:rPr>
              <w:t>月</w:t>
            </w:r>
            <w:r w:rsidRPr="00AE5B5A">
              <w:rPr>
                <w:bCs/>
                <w:color w:val="000000" w:themeColor="text1"/>
                <w:sz w:val="24"/>
              </w:rPr>
              <w:t>1</w:t>
            </w:r>
            <w:r w:rsidRPr="00AE5B5A">
              <w:rPr>
                <w:bCs/>
                <w:color w:val="000000" w:themeColor="text1"/>
                <w:sz w:val="24"/>
              </w:rPr>
              <w:t>日至</w:t>
            </w:r>
            <w:r w:rsidRPr="00AE5B5A">
              <w:rPr>
                <w:bCs/>
                <w:color w:val="000000" w:themeColor="text1"/>
                <w:sz w:val="24"/>
              </w:rPr>
              <w:t>2015</w:t>
            </w:r>
            <w:r w:rsidRPr="00AE5B5A">
              <w:rPr>
                <w:bCs/>
                <w:color w:val="000000" w:themeColor="text1"/>
                <w:sz w:val="24"/>
              </w:rPr>
              <w:t>年</w:t>
            </w:r>
            <w:r w:rsidRPr="00AE5B5A">
              <w:rPr>
                <w:bCs/>
                <w:color w:val="000000" w:themeColor="text1"/>
                <w:sz w:val="24"/>
              </w:rPr>
              <w:t>12</w:t>
            </w:r>
            <w:r w:rsidRPr="00AE5B5A">
              <w:rPr>
                <w:bCs/>
                <w:color w:val="000000" w:themeColor="text1"/>
                <w:sz w:val="24"/>
              </w:rPr>
              <w:t>月</w:t>
            </w:r>
            <w:r w:rsidRPr="00AE5B5A">
              <w:rPr>
                <w:bCs/>
                <w:color w:val="000000" w:themeColor="text1"/>
                <w:sz w:val="24"/>
              </w:rPr>
              <w:t>31</w:t>
            </w:r>
            <w:r w:rsidRPr="00AE5B5A">
              <w:rPr>
                <w:bCs/>
                <w:color w:val="000000" w:themeColor="text1"/>
                <w:sz w:val="24"/>
              </w:rPr>
              <w:t>日</w:t>
            </w:r>
          </w:p>
        </w:tc>
      </w:tr>
      <w:tr w:rsidR="00AE5B5A" w:rsidRPr="00AE5B5A" w:rsidTr="00C657A6">
        <w:tc>
          <w:tcPr>
            <w:tcW w:w="3686" w:type="dxa"/>
            <w:vAlign w:val="center"/>
          </w:tcPr>
          <w:p w:rsidR="001A59F9" w:rsidRPr="00AE5B5A" w:rsidRDefault="001A59F9" w:rsidP="009C2B48">
            <w:pPr>
              <w:widowControl/>
              <w:spacing w:before="29" w:line="288" w:lineRule="auto"/>
              <w:rPr>
                <w:color w:val="000000" w:themeColor="text1"/>
                <w:kern w:val="0"/>
                <w:sz w:val="24"/>
              </w:rPr>
            </w:pPr>
            <w:r w:rsidRPr="00AE5B5A">
              <w:rPr>
                <w:rFonts w:hint="eastAsia"/>
                <w:color w:val="000000" w:themeColor="text1"/>
                <w:kern w:val="0"/>
                <w:sz w:val="24"/>
              </w:rPr>
              <w:t>当期发生的基金应支付的管理费</w:t>
            </w:r>
          </w:p>
        </w:tc>
        <w:tc>
          <w:tcPr>
            <w:tcW w:w="2657"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10,663,392.63</w:t>
            </w:r>
          </w:p>
        </w:tc>
        <w:tc>
          <w:tcPr>
            <w:tcW w:w="2657"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15,498,433.55</w:t>
            </w:r>
          </w:p>
        </w:tc>
      </w:tr>
      <w:tr w:rsidR="00AE5B5A" w:rsidRPr="00AE5B5A" w:rsidTr="00C657A6">
        <w:tc>
          <w:tcPr>
            <w:tcW w:w="3686" w:type="dxa"/>
            <w:vAlign w:val="center"/>
          </w:tcPr>
          <w:p w:rsidR="001A59F9" w:rsidRPr="00AE5B5A" w:rsidRDefault="001A59F9" w:rsidP="009C2B48">
            <w:pPr>
              <w:widowControl/>
              <w:spacing w:before="29" w:line="288" w:lineRule="auto"/>
              <w:rPr>
                <w:color w:val="000000" w:themeColor="text1"/>
                <w:kern w:val="0"/>
                <w:sz w:val="24"/>
              </w:rPr>
            </w:pPr>
            <w:r w:rsidRPr="00AE5B5A">
              <w:rPr>
                <w:rFonts w:hint="eastAsia"/>
                <w:color w:val="000000" w:themeColor="text1"/>
                <w:kern w:val="0"/>
                <w:sz w:val="24"/>
              </w:rPr>
              <w:t>其中：支付销售机构的客户维护费</w:t>
            </w:r>
          </w:p>
        </w:tc>
        <w:tc>
          <w:tcPr>
            <w:tcW w:w="2657" w:type="dxa"/>
            <w:vAlign w:val="center"/>
          </w:tcPr>
          <w:p w:rsidR="001A59F9" w:rsidRPr="00AE5B5A" w:rsidRDefault="00752D36" w:rsidP="00FF7CE7">
            <w:pPr>
              <w:spacing w:before="29" w:line="288" w:lineRule="auto"/>
              <w:jc w:val="right"/>
              <w:rPr>
                <w:color w:val="000000" w:themeColor="text1"/>
                <w:kern w:val="0"/>
                <w:sz w:val="24"/>
              </w:rPr>
            </w:pPr>
            <w:r w:rsidRPr="00AE5B5A">
              <w:rPr>
                <w:color w:val="000000" w:themeColor="text1"/>
                <w:kern w:val="0"/>
                <w:sz w:val="24"/>
              </w:rPr>
              <w:t>3,036,502.37</w:t>
            </w:r>
          </w:p>
        </w:tc>
        <w:tc>
          <w:tcPr>
            <w:tcW w:w="2657"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4,386,782.15</w:t>
            </w:r>
          </w:p>
        </w:tc>
      </w:tr>
    </w:tbl>
    <w:p w:rsidR="00577D97" w:rsidRPr="00AE5B5A" w:rsidRDefault="007177F9">
      <w:pPr>
        <w:tabs>
          <w:tab w:val="left" w:pos="426"/>
        </w:tabs>
        <w:spacing w:before="29" w:line="288" w:lineRule="auto"/>
        <w:jc w:val="left"/>
        <w:rPr>
          <w:color w:val="000000" w:themeColor="text1"/>
          <w:kern w:val="0"/>
          <w:sz w:val="24"/>
        </w:rPr>
      </w:pPr>
      <w:r w:rsidRPr="00AE5B5A">
        <w:rPr>
          <w:color w:val="000000" w:themeColor="text1"/>
          <w:kern w:val="0"/>
          <w:sz w:val="24"/>
        </w:rPr>
        <w:t>注：支付基金管理人的管理人报酬按前一日基金资产净值</w:t>
      </w:r>
      <w:r w:rsidRPr="00AE5B5A">
        <w:rPr>
          <w:color w:val="000000" w:themeColor="text1"/>
          <w:kern w:val="0"/>
          <w:sz w:val="24"/>
        </w:rPr>
        <w:t>1.5%</w:t>
      </w:r>
      <w:r w:rsidRPr="00AE5B5A">
        <w:rPr>
          <w:color w:val="000000" w:themeColor="text1"/>
          <w:kern w:val="0"/>
          <w:sz w:val="24"/>
        </w:rPr>
        <w:t>的年费率计提，逐日累计至每月月底，按月支付。其计算公式为：</w:t>
      </w:r>
    </w:p>
    <w:p w:rsidR="001A59F9" w:rsidRPr="00AE5B5A" w:rsidRDefault="001A59F9" w:rsidP="00D754A9">
      <w:pPr>
        <w:tabs>
          <w:tab w:val="left" w:pos="426"/>
        </w:tabs>
        <w:spacing w:before="29" w:line="288" w:lineRule="auto"/>
        <w:jc w:val="left"/>
        <w:rPr>
          <w:color w:val="000000" w:themeColor="text1"/>
          <w:kern w:val="0"/>
          <w:sz w:val="24"/>
        </w:rPr>
      </w:pPr>
      <w:r w:rsidRPr="00AE5B5A">
        <w:rPr>
          <w:color w:val="000000" w:themeColor="text1"/>
          <w:kern w:val="0"/>
          <w:sz w:val="24"/>
        </w:rPr>
        <w:t>日管理人报酬＝前一日基金资产净值</w:t>
      </w:r>
      <w:r w:rsidRPr="00AE5B5A">
        <w:rPr>
          <w:color w:val="000000" w:themeColor="text1"/>
          <w:kern w:val="0"/>
          <w:sz w:val="24"/>
        </w:rPr>
        <w:t>×1.5%÷</w:t>
      </w:r>
      <w:r w:rsidRPr="00AE5B5A">
        <w:rPr>
          <w:color w:val="000000" w:themeColor="text1"/>
          <w:kern w:val="0"/>
          <w:sz w:val="24"/>
        </w:rPr>
        <w:t>当年天数。</w:t>
      </w:r>
    </w:p>
    <w:p w:rsidR="001A59F9" w:rsidRPr="00AE5B5A" w:rsidRDefault="001A59F9" w:rsidP="00026C9C">
      <w:pPr>
        <w:spacing w:line="360" w:lineRule="auto"/>
        <w:rPr>
          <w:rFonts w:asciiTheme="minorEastAsia" w:eastAsiaTheme="minorEastAsia" w:hAnsiTheme="minorEastAsia"/>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82" w:name="_Toc478321567"/>
      <w:r w:rsidRPr="00AE5B5A">
        <w:rPr>
          <w:rFonts w:ascii="Times New Roman" w:hAnsi="Times New Roman"/>
          <w:color w:val="000000" w:themeColor="text1"/>
          <w:kern w:val="0"/>
          <w:szCs w:val="24"/>
        </w:rPr>
        <w:t>7.4.10.2.2</w:t>
      </w:r>
      <w:r w:rsidR="002637E8"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基金托管费</w:t>
      </w:r>
      <w:bookmarkEnd w:id="182"/>
    </w:p>
    <w:p w:rsidR="001A59F9" w:rsidRPr="00AE5B5A" w:rsidRDefault="001A59F9" w:rsidP="00A34903">
      <w:pPr>
        <w:autoSpaceDE w:val="0"/>
        <w:autoSpaceDN w:val="0"/>
        <w:adjustRightInd w:val="0"/>
        <w:spacing w:before="29" w:line="288" w:lineRule="auto"/>
        <w:ind w:left="15"/>
        <w:jc w:val="right"/>
        <w:rPr>
          <w:color w:val="000000" w:themeColor="text1"/>
          <w:sz w:val="24"/>
        </w:rPr>
      </w:pPr>
      <w:r w:rsidRPr="00AE5B5A">
        <w:rPr>
          <w:rFonts w:hint="eastAsia"/>
          <w:color w:val="000000" w:themeColor="text1"/>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AE5B5A" w:rsidRPr="00AE5B5A" w:rsidTr="005B1208">
        <w:tc>
          <w:tcPr>
            <w:tcW w:w="3686" w:type="dxa"/>
            <w:vAlign w:val="center"/>
          </w:tcPr>
          <w:p w:rsidR="001A59F9" w:rsidRPr="00AE5B5A" w:rsidRDefault="001A59F9" w:rsidP="00025189">
            <w:pPr>
              <w:autoSpaceDE w:val="0"/>
              <w:autoSpaceDN w:val="0"/>
              <w:spacing w:before="29" w:line="288" w:lineRule="auto"/>
              <w:jc w:val="center"/>
              <w:textAlignment w:val="bottom"/>
              <w:rPr>
                <w:bCs/>
                <w:color w:val="000000" w:themeColor="text1"/>
                <w:sz w:val="24"/>
              </w:rPr>
            </w:pPr>
            <w:r w:rsidRPr="00AE5B5A">
              <w:rPr>
                <w:rFonts w:hint="eastAsia"/>
                <w:bCs/>
                <w:color w:val="000000" w:themeColor="text1"/>
                <w:sz w:val="24"/>
              </w:rPr>
              <w:t>项目</w:t>
            </w:r>
          </w:p>
        </w:tc>
        <w:tc>
          <w:tcPr>
            <w:tcW w:w="2657" w:type="dxa"/>
          </w:tcPr>
          <w:p w:rsidR="001A59F9" w:rsidRPr="00AE5B5A" w:rsidRDefault="001A59F9" w:rsidP="00025189">
            <w:pPr>
              <w:autoSpaceDE w:val="0"/>
              <w:autoSpaceDN w:val="0"/>
              <w:spacing w:before="29" w:line="288" w:lineRule="auto"/>
              <w:jc w:val="center"/>
              <w:textAlignment w:val="bottom"/>
              <w:rPr>
                <w:bCs/>
                <w:color w:val="000000" w:themeColor="text1"/>
                <w:sz w:val="24"/>
              </w:rPr>
            </w:pPr>
            <w:r w:rsidRPr="00AE5B5A">
              <w:rPr>
                <w:rFonts w:hint="eastAsia"/>
                <w:bCs/>
                <w:color w:val="000000" w:themeColor="text1"/>
                <w:sz w:val="24"/>
              </w:rPr>
              <w:t>本期</w:t>
            </w:r>
          </w:p>
          <w:p w:rsidR="001A59F9" w:rsidRPr="00AE5B5A" w:rsidRDefault="00F64FAD" w:rsidP="00025189">
            <w:pPr>
              <w:widowControl/>
              <w:autoSpaceDE w:val="0"/>
              <w:autoSpaceDN w:val="0"/>
              <w:spacing w:before="29" w:line="288" w:lineRule="auto"/>
              <w:ind w:right="-15"/>
              <w:jc w:val="center"/>
              <w:textAlignment w:val="bottom"/>
              <w:rPr>
                <w:bCs/>
                <w:color w:val="000000" w:themeColor="text1"/>
                <w:sz w:val="24"/>
              </w:rPr>
            </w:pPr>
            <w:r w:rsidRPr="00AE5B5A">
              <w:rPr>
                <w:bCs/>
                <w:color w:val="000000" w:themeColor="text1"/>
                <w:sz w:val="24"/>
              </w:rPr>
              <w:t>2016</w:t>
            </w:r>
            <w:r w:rsidRPr="00AE5B5A">
              <w:rPr>
                <w:bCs/>
                <w:color w:val="000000" w:themeColor="text1"/>
                <w:sz w:val="24"/>
              </w:rPr>
              <w:t>年</w:t>
            </w:r>
            <w:r w:rsidRPr="00AE5B5A">
              <w:rPr>
                <w:bCs/>
                <w:color w:val="000000" w:themeColor="text1"/>
                <w:sz w:val="24"/>
              </w:rPr>
              <w:t>1</w:t>
            </w:r>
            <w:r w:rsidRPr="00AE5B5A">
              <w:rPr>
                <w:bCs/>
                <w:color w:val="000000" w:themeColor="text1"/>
                <w:sz w:val="24"/>
              </w:rPr>
              <w:t>月</w:t>
            </w:r>
            <w:r w:rsidRPr="00AE5B5A">
              <w:rPr>
                <w:bCs/>
                <w:color w:val="000000" w:themeColor="text1"/>
                <w:sz w:val="24"/>
              </w:rPr>
              <w:t>1</w:t>
            </w:r>
            <w:r w:rsidRPr="00AE5B5A">
              <w:rPr>
                <w:bCs/>
                <w:color w:val="000000" w:themeColor="text1"/>
                <w:sz w:val="24"/>
              </w:rPr>
              <w:t>日</w:t>
            </w:r>
            <w:r w:rsidR="001A59F9" w:rsidRPr="00AE5B5A">
              <w:rPr>
                <w:rFonts w:hint="eastAsia"/>
                <w:bCs/>
                <w:color w:val="000000" w:themeColor="text1"/>
                <w:sz w:val="24"/>
              </w:rPr>
              <w:t>至</w:t>
            </w:r>
            <w:r w:rsidRPr="00AE5B5A">
              <w:rPr>
                <w:bCs/>
                <w:color w:val="000000" w:themeColor="text1"/>
                <w:sz w:val="24"/>
              </w:rPr>
              <w:t>2016</w:t>
            </w:r>
            <w:r w:rsidRPr="00AE5B5A">
              <w:rPr>
                <w:bCs/>
                <w:color w:val="000000" w:themeColor="text1"/>
                <w:sz w:val="24"/>
              </w:rPr>
              <w:t>年</w:t>
            </w:r>
            <w:r w:rsidRPr="00AE5B5A">
              <w:rPr>
                <w:bCs/>
                <w:color w:val="000000" w:themeColor="text1"/>
                <w:sz w:val="24"/>
              </w:rPr>
              <w:t>12</w:t>
            </w:r>
            <w:r w:rsidRPr="00AE5B5A">
              <w:rPr>
                <w:bCs/>
                <w:color w:val="000000" w:themeColor="text1"/>
                <w:sz w:val="24"/>
              </w:rPr>
              <w:t>月</w:t>
            </w:r>
            <w:r w:rsidRPr="00AE5B5A">
              <w:rPr>
                <w:bCs/>
                <w:color w:val="000000" w:themeColor="text1"/>
                <w:sz w:val="24"/>
              </w:rPr>
              <w:t>31</w:t>
            </w:r>
            <w:r w:rsidRPr="00AE5B5A">
              <w:rPr>
                <w:bCs/>
                <w:color w:val="000000" w:themeColor="text1"/>
                <w:sz w:val="24"/>
              </w:rPr>
              <w:t>日</w:t>
            </w:r>
          </w:p>
        </w:tc>
        <w:tc>
          <w:tcPr>
            <w:tcW w:w="2657" w:type="dxa"/>
          </w:tcPr>
          <w:p w:rsidR="001A59F9" w:rsidRPr="00AE5B5A" w:rsidRDefault="001A59F9" w:rsidP="00025189">
            <w:pPr>
              <w:autoSpaceDE w:val="0"/>
              <w:autoSpaceDN w:val="0"/>
              <w:spacing w:before="29" w:line="288" w:lineRule="auto"/>
              <w:jc w:val="center"/>
              <w:textAlignment w:val="bottom"/>
              <w:rPr>
                <w:bCs/>
                <w:color w:val="000000" w:themeColor="text1"/>
                <w:sz w:val="24"/>
              </w:rPr>
            </w:pPr>
            <w:r w:rsidRPr="00AE5B5A">
              <w:rPr>
                <w:rFonts w:hint="eastAsia"/>
                <w:bCs/>
                <w:color w:val="000000" w:themeColor="text1"/>
                <w:sz w:val="24"/>
              </w:rPr>
              <w:t>上年度可比期间</w:t>
            </w:r>
          </w:p>
          <w:p w:rsidR="001A59F9" w:rsidRPr="00AE5B5A" w:rsidRDefault="007F35DC" w:rsidP="00025189">
            <w:pPr>
              <w:widowControl/>
              <w:autoSpaceDE w:val="0"/>
              <w:autoSpaceDN w:val="0"/>
              <w:spacing w:before="29" w:line="288" w:lineRule="auto"/>
              <w:ind w:right="-15"/>
              <w:jc w:val="center"/>
              <w:textAlignment w:val="bottom"/>
              <w:rPr>
                <w:bCs/>
                <w:color w:val="000000" w:themeColor="text1"/>
                <w:sz w:val="24"/>
              </w:rPr>
            </w:pPr>
            <w:r w:rsidRPr="00AE5B5A">
              <w:rPr>
                <w:bCs/>
                <w:color w:val="000000" w:themeColor="text1"/>
                <w:sz w:val="24"/>
              </w:rPr>
              <w:t>2015</w:t>
            </w:r>
            <w:r w:rsidRPr="00AE5B5A">
              <w:rPr>
                <w:bCs/>
                <w:color w:val="000000" w:themeColor="text1"/>
                <w:sz w:val="24"/>
              </w:rPr>
              <w:t>年</w:t>
            </w:r>
            <w:r w:rsidRPr="00AE5B5A">
              <w:rPr>
                <w:bCs/>
                <w:color w:val="000000" w:themeColor="text1"/>
                <w:sz w:val="24"/>
              </w:rPr>
              <w:t>1</w:t>
            </w:r>
            <w:r w:rsidRPr="00AE5B5A">
              <w:rPr>
                <w:bCs/>
                <w:color w:val="000000" w:themeColor="text1"/>
                <w:sz w:val="24"/>
              </w:rPr>
              <w:t>月</w:t>
            </w:r>
            <w:r w:rsidRPr="00AE5B5A">
              <w:rPr>
                <w:bCs/>
                <w:color w:val="000000" w:themeColor="text1"/>
                <w:sz w:val="24"/>
              </w:rPr>
              <w:t>1</w:t>
            </w:r>
            <w:r w:rsidRPr="00AE5B5A">
              <w:rPr>
                <w:bCs/>
                <w:color w:val="000000" w:themeColor="text1"/>
                <w:sz w:val="24"/>
              </w:rPr>
              <w:t>日至</w:t>
            </w:r>
            <w:r w:rsidRPr="00AE5B5A">
              <w:rPr>
                <w:bCs/>
                <w:color w:val="000000" w:themeColor="text1"/>
                <w:sz w:val="24"/>
              </w:rPr>
              <w:t>2015</w:t>
            </w:r>
            <w:r w:rsidRPr="00AE5B5A">
              <w:rPr>
                <w:bCs/>
                <w:color w:val="000000" w:themeColor="text1"/>
                <w:sz w:val="24"/>
              </w:rPr>
              <w:t>年</w:t>
            </w:r>
            <w:r w:rsidRPr="00AE5B5A">
              <w:rPr>
                <w:bCs/>
                <w:color w:val="000000" w:themeColor="text1"/>
                <w:sz w:val="24"/>
              </w:rPr>
              <w:t>12</w:t>
            </w:r>
            <w:r w:rsidRPr="00AE5B5A">
              <w:rPr>
                <w:bCs/>
                <w:color w:val="000000" w:themeColor="text1"/>
                <w:sz w:val="24"/>
              </w:rPr>
              <w:t>月</w:t>
            </w:r>
            <w:r w:rsidRPr="00AE5B5A">
              <w:rPr>
                <w:bCs/>
                <w:color w:val="000000" w:themeColor="text1"/>
                <w:sz w:val="24"/>
              </w:rPr>
              <w:t>31</w:t>
            </w:r>
            <w:r w:rsidRPr="00AE5B5A">
              <w:rPr>
                <w:bCs/>
                <w:color w:val="000000" w:themeColor="text1"/>
                <w:sz w:val="24"/>
              </w:rPr>
              <w:t>日</w:t>
            </w:r>
          </w:p>
        </w:tc>
      </w:tr>
      <w:tr w:rsidR="00AE5B5A" w:rsidRPr="00AE5B5A" w:rsidTr="005B1208">
        <w:tc>
          <w:tcPr>
            <w:tcW w:w="3686" w:type="dxa"/>
            <w:vAlign w:val="center"/>
          </w:tcPr>
          <w:p w:rsidR="001A59F9" w:rsidRPr="00AE5B5A" w:rsidRDefault="001A59F9" w:rsidP="009C2B48">
            <w:pPr>
              <w:widowControl/>
              <w:spacing w:before="29" w:line="288" w:lineRule="auto"/>
              <w:rPr>
                <w:rFonts w:asciiTheme="minorEastAsia" w:eastAsiaTheme="minorEastAsia" w:hAnsiTheme="minorEastAsia"/>
                <w:color w:val="000000" w:themeColor="text1"/>
                <w:szCs w:val="21"/>
              </w:rPr>
            </w:pPr>
            <w:r w:rsidRPr="00AE5B5A">
              <w:rPr>
                <w:rFonts w:hint="eastAsia"/>
                <w:color w:val="000000" w:themeColor="text1"/>
                <w:kern w:val="0"/>
                <w:sz w:val="24"/>
              </w:rPr>
              <w:t>当期发生的基金应支付的托管费</w:t>
            </w:r>
          </w:p>
        </w:tc>
        <w:tc>
          <w:tcPr>
            <w:tcW w:w="2657"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1,777,232.08</w:t>
            </w:r>
          </w:p>
        </w:tc>
        <w:tc>
          <w:tcPr>
            <w:tcW w:w="2657"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2,583,072.31</w:t>
            </w:r>
          </w:p>
        </w:tc>
      </w:tr>
    </w:tbl>
    <w:p w:rsidR="00577D97" w:rsidRPr="00AE5B5A" w:rsidRDefault="007177F9">
      <w:pPr>
        <w:tabs>
          <w:tab w:val="left" w:pos="426"/>
        </w:tabs>
        <w:spacing w:before="29" w:line="288" w:lineRule="auto"/>
        <w:jc w:val="left"/>
        <w:rPr>
          <w:color w:val="000000" w:themeColor="text1"/>
          <w:kern w:val="0"/>
          <w:sz w:val="24"/>
        </w:rPr>
      </w:pPr>
      <w:r w:rsidRPr="00AE5B5A">
        <w:rPr>
          <w:color w:val="000000" w:themeColor="text1"/>
          <w:kern w:val="0"/>
          <w:sz w:val="24"/>
        </w:rPr>
        <w:t>注：支付基金托管人的托管费按前一日基金资产净值</w:t>
      </w:r>
      <w:r w:rsidRPr="00AE5B5A">
        <w:rPr>
          <w:color w:val="000000" w:themeColor="text1"/>
          <w:kern w:val="0"/>
          <w:sz w:val="24"/>
        </w:rPr>
        <w:t>0.25%</w:t>
      </w:r>
      <w:r w:rsidRPr="00AE5B5A">
        <w:rPr>
          <w:color w:val="000000" w:themeColor="text1"/>
          <w:kern w:val="0"/>
          <w:sz w:val="24"/>
        </w:rPr>
        <w:t>的年费率计提，逐日累计至每月月底，按月支付。其计算公式为：</w:t>
      </w:r>
    </w:p>
    <w:p w:rsidR="001A59F9" w:rsidRPr="00AE5B5A" w:rsidRDefault="001A59F9" w:rsidP="00D754A9">
      <w:pPr>
        <w:tabs>
          <w:tab w:val="left" w:pos="426"/>
        </w:tabs>
        <w:spacing w:before="29" w:line="288" w:lineRule="auto"/>
        <w:jc w:val="left"/>
        <w:rPr>
          <w:color w:val="000000" w:themeColor="text1"/>
          <w:kern w:val="0"/>
          <w:sz w:val="24"/>
        </w:rPr>
      </w:pPr>
      <w:r w:rsidRPr="00AE5B5A">
        <w:rPr>
          <w:color w:val="000000" w:themeColor="text1"/>
          <w:kern w:val="0"/>
          <w:sz w:val="24"/>
        </w:rPr>
        <w:t>日托管费＝前一日基金资产净值</w:t>
      </w:r>
      <w:r w:rsidRPr="00AE5B5A">
        <w:rPr>
          <w:color w:val="000000" w:themeColor="text1"/>
          <w:kern w:val="0"/>
          <w:sz w:val="24"/>
        </w:rPr>
        <w:t>× 0.25%÷</w:t>
      </w:r>
      <w:r w:rsidRPr="00AE5B5A">
        <w:rPr>
          <w:color w:val="000000" w:themeColor="text1"/>
          <w:kern w:val="0"/>
          <w:sz w:val="24"/>
        </w:rPr>
        <w:t>当年天数。</w:t>
      </w:r>
    </w:p>
    <w:p w:rsidR="001A59F9" w:rsidRPr="00AE5B5A" w:rsidRDefault="001A59F9" w:rsidP="00026C9C">
      <w:pPr>
        <w:spacing w:line="360" w:lineRule="auto"/>
        <w:rPr>
          <w:rFonts w:asciiTheme="minorEastAsia" w:eastAsiaTheme="minorEastAsia" w:hAnsiTheme="minorEastAsia"/>
          <w:color w:val="000000" w:themeColor="text1"/>
          <w:szCs w:val="21"/>
        </w:rPr>
      </w:pPr>
    </w:p>
    <w:p w:rsidR="00D73F98" w:rsidRPr="00AE5B5A" w:rsidRDefault="001A59F9" w:rsidP="00D73F98">
      <w:pPr>
        <w:pStyle w:val="20"/>
        <w:spacing w:before="29" w:after="0" w:line="288" w:lineRule="auto"/>
        <w:rPr>
          <w:rFonts w:ascii="Times New Roman" w:hAnsi="Times New Roman"/>
          <w:color w:val="000000" w:themeColor="text1"/>
          <w:kern w:val="0"/>
          <w:szCs w:val="24"/>
        </w:rPr>
      </w:pPr>
      <w:bookmarkStart w:id="183" w:name="_Toc478321568"/>
      <w:r w:rsidRPr="00AE5B5A">
        <w:rPr>
          <w:rFonts w:ascii="Times New Roman" w:hAnsi="Times New Roman"/>
          <w:color w:val="000000" w:themeColor="text1"/>
          <w:kern w:val="0"/>
          <w:szCs w:val="24"/>
        </w:rPr>
        <w:t>7.4.10.2.3</w:t>
      </w:r>
      <w:r w:rsidR="002637E8"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销售服务费</w:t>
      </w:r>
      <w:bookmarkEnd w:id="183"/>
    </w:p>
    <w:p w:rsidR="00846E38" w:rsidRPr="00AE5B5A" w:rsidRDefault="00846E38" w:rsidP="00846E38">
      <w:pPr>
        <w:tabs>
          <w:tab w:val="left" w:pos="426"/>
        </w:tabs>
        <w:spacing w:before="29" w:line="288" w:lineRule="auto"/>
        <w:jc w:val="left"/>
        <w:rPr>
          <w:color w:val="000000" w:themeColor="text1"/>
          <w:kern w:val="0"/>
          <w:sz w:val="24"/>
        </w:rPr>
      </w:pPr>
      <w:r w:rsidRPr="00AE5B5A">
        <w:rPr>
          <w:color w:val="000000" w:themeColor="text1"/>
          <w:kern w:val="0"/>
          <w:sz w:val="24"/>
        </w:rPr>
        <w:t>无。</w:t>
      </w:r>
    </w:p>
    <w:p w:rsidR="001A59F9" w:rsidRPr="00AE5B5A" w:rsidRDefault="001A59F9" w:rsidP="00BC7821">
      <w:pPr>
        <w:spacing w:line="360" w:lineRule="auto"/>
        <w:rPr>
          <w:rFonts w:asciiTheme="minorEastAsia" w:eastAsiaTheme="minorEastAsia" w:hAnsiTheme="minorEastAsia"/>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84" w:name="_Toc478321569"/>
      <w:r w:rsidRPr="00AE5B5A">
        <w:rPr>
          <w:rFonts w:ascii="Times New Roman" w:hAnsi="Times New Roman"/>
          <w:color w:val="000000" w:themeColor="text1"/>
          <w:kern w:val="0"/>
          <w:szCs w:val="24"/>
        </w:rPr>
        <w:t>7.4.10.3</w:t>
      </w:r>
      <w:r w:rsidR="002637E8"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与关联方进行银行间同业市场的债券</w:t>
      </w:r>
      <w:r w:rsidRPr="00AE5B5A">
        <w:rPr>
          <w:rFonts w:ascii="Times New Roman" w:hAnsi="Times New Roman"/>
          <w:color w:val="000000" w:themeColor="text1"/>
          <w:kern w:val="0"/>
          <w:szCs w:val="24"/>
        </w:rPr>
        <w:t>(</w:t>
      </w:r>
      <w:r w:rsidRPr="00AE5B5A">
        <w:rPr>
          <w:rFonts w:ascii="Times New Roman" w:hAnsi="Times New Roman" w:hint="eastAsia"/>
          <w:color w:val="000000" w:themeColor="text1"/>
          <w:kern w:val="0"/>
          <w:szCs w:val="24"/>
        </w:rPr>
        <w:t>含回购</w:t>
      </w:r>
      <w:r w:rsidRPr="00AE5B5A">
        <w:rPr>
          <w:rFonts w:ascii="Times New Roman" w:hAnsi="Times New Roman"/>
          <w:color w:val="000000" w:themeColor="text1"/>
          <w:kern w:val="0"/>
          <w:szCs w:val="24"/>
        </w:rPr>
        <w:t>)</w:t>
      </w:r>
      <w:r w:rsidRPr="00AE5B5A">
        <w:rPr>
          <w:rFonts w:ascii="Times New Roman" w:hAnsi="Times New Roman" w:hint="eastAsia"/>
          <w:color w:val="000000" w:themeColor="text1"/>
          <w:kern w:val="0"/>
          <w:szCs w:val="24"/>
        </w:rPr>
        <w:t>交易</w:t>
      </w:r>
      <w:bookmarkEnd w:id="184"/>
    </w:p>
    <w:p w:rsidR="00BE187C" w:rsidRPr="00AE5B5A" w:rsidRDefault="00BE187C" w:rsidP="00A34903">
      <w:pPr>
        <w:autoSpaceDE w:val="0"/>
        <w:autoSpaceDN w:val="0"/>
        <w:adjustRightInd w:val="0"/>
        <w:spacing w:before="29" w:line="288" w:lineRule="auto"/>
        <w:ind w:left="15"/>
        <w:jc w:val="right"/>
        <w:rPr>
          <w:rFonts w:asciiTheme="minorEastAsia" w:eastAsiaTheme="minorEastAsia" w:hAnsiTheme="minorEastAsia"/>
          <w:color w:val="000000" w:themeColor="text1"/>
          <w:kern w:val="0"/>
          <w:szCs w:val="21"/>
        </w:rPr>
      </w:pPr>
      <w:r w:rsidRPr="00AE5B5A">
        <w:rPr>
          <w:rFonts w:hint="eastAsia"/>
          <w:color w:val="000000" w:themeColor="text1"/>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AE5B5A" w:rsidRPr="00AE5B5A" w:rsidTr="005A1B62">
        <w:tc>
          <w:tcPr>
            <w:tcW w:w="9435" w:type="dxa"/>
            <w:gridSpan w:val="7"/>
            <w:vAlign w:val="center"/>
          </w:tcPr>
          <w:p w:rsidR="00BE187C" w:rsidRPr="00AE5B5A" w:rsidRDefault="00BE187C" w:rsidP="00025189">
            <w:pPr>
              <w:autoSpaceDE w:val="0"/>
              <w:autoSpaceDN w:val="0"/>
              <w:spacing w:before="29" w:line="288" w:lineRule="auto"/>
              <w:jc w:val="center"/>
              <w:textAlignment w:val="bottom"/>
              <w:rPr>
                <w:bCs/>
                <w:color w:val="000000" w:themeColor="text1"/>
                <w:sz w:val="24"/>
              </w:rPr>
            </w:pPr>
            <w:r w:rsidRPr="00AE5B5A">
              <w:rPr>
                <w:rFonts w:hint="eastAsia"/>
                <w:bCs/>
                <w:color w:val="000000" w:themeColor="text1"/>
                <w:sz w:val="24"/>
              </w:rPr>
              <w:t>本期</w:t>
            </w:r>
          </w:p>
          <w:p w:rsidR="00BE187C" w:rsidRPr="00AE5B5A" w:rsidRDefault="00BE187C" w:rsidP="00025189">
            <w:pPr>
              <w:widowControl/>
              <w:autoSpaceDE w:val="0"/>
              <w:autoSpaceDN w:val="0"/>
              <w:spacing w:before="29" w:line="288" w:lineRule="auto"/>
              <w:ind w:right="-15"/>
              <w:jc w:val="center"/>
              <w:textAlignment w:val="bottom"/>
              <w:rPr>
                <w:bCs/>
                <w:color w:val="000000" w:themeColor="text1"/>
                <w:sz w:val="24"/>
              </w:rPr>
            </w:pPr>
            <w:r w:rsidRPr="00AE5B5A">
              <w:rPr>
                <w:bCs/>
                <w:color w:val="000000" w:themeColor="text1"/>
                <w:sz w:val="24"/>
              </w:rPr>
              <w:t>2016</w:t>
            </w:r>
            <w:r w:rsidRPr="00AE5B5A">
              <w:rPr>
                <w:bCs/>
                <w:color w:val="000000" w:themeColor="text1"/>
                <w:sz w:val="24"/>
              </w:rPr>
              <w:t>年</w:t>
            </w:r>
            <w:r w:rsidRPr="00AE5B5A">
              <w:rPr>
                <w:bCs/>
                <w:color w:val="000000" w:themeColor="text1"/>
                <w:sz w:val="24"/>
              </w:rPr>
              <w:t>1</w:t>
            </w:r>
            <w:r w:rsidRPr="00AE5B5A">
              <w:rPr>
                <w:bCs/>
                <w:color w:val="000000" w:themeColor="text1"/>
                <w:sz w:val="24"/>
              </w:rPr>
              <w:t>月</w:t>
            </w:r>
            <w:r w:rsidRPr="00AE5B5A">
              <w:rPr>
                <w:bCs/>
                <w:color w:val="000000" w:themeColor="text1"/>
                <w:sz w:val="24"/>
              </w:rPr>
              <w:t>1</w:t>
            </w:r>
            <w:r w:rsidRPr="00AE5B5A">
              <w:rPr>
                <w:bCs/>
                <w:color w:val="000000" w:themeColor="text1"/>
                <w:sz w:val="24"/>
              </w:rPr>
              <w:t>日</w:t>
            </w:r>
            <w:r w:rsidRPr="00AE5B5A">
              <w:rPr>
                <w:rFonts w:hint="eastAsia"/>
                <w:bCs/>
                <w:color w:val="000000" w:themeColor="text1"/>
                <w:sz w:val="24"/>
              </w:rPr>
              <w:t>至</w:t>
            </w:r>
            <w:r w:rsidRPr="00AE5B5A">
              <w:rPr>
                <w:bCs/>
                <w:color w:val="000000" w:themeColor="text1"/>
                <w:sz w:val="24"/>
              </w:rPr>
              <w:t>2016</w:t>
            </w:r>
            <w:r w:rsidRPr="00AE5B5A">
              <w:rPr>
                <w:bCs/>
                <w:color w:val="000000" w:themeColor="text1"/>
                <w:sz w:val="24"/>
              </w:rPr>
              <w:t>年</w:t>
            </w:r>
            <w:r w:rsidRPr="00AE5B5A">
              <w:rPr>
                <w:bCs/>
                <w:color w:val="000000" w:themeColor="text1"/>
                <w:sz w:val="24"/>
              </w:rPr>
              <w:t>12</w:t>
            </w:r>
            <w:r w:rsidRPr="00AE5B5A">
              <w:rPr>
                <w:bCs/>
                <w:color w:val="000000" w:themeColor="text1"/>
                <w:sz w:val="24"/>
              </w:rPr>
              <w:t>月</w:t>
            </w:r>
            <w:r w:rsidRPr="00AE5B5A">
              <w:rPr>
                <w:bCs/>
                <w:color w:val="000000" w:themeColor="text1"/>
                <w:sz w:val="24"/>
              </w:rPr>
              <w:t>31</w:t>
            </w:r>
            <w:r w:rsidRPr="00AE5B5A">
              <w:rPr>
                <w:bCs/>
                <w:color w:val="000000" w:themeColor="text1"/>
                <w:sz w:val="24"/>
              </w:rPr>
              <w:t>日</w:t>
            </w:r>
          </w:p>
        </w:tc>
      </w:tr>
      <w:tr w:rsidR="00AE5B5A" w:rsidRPr="00AE5B5A" w:rsidTr="005A1B62">
        <w:tc>
          <w:tcPr>
            <w:tcW w:w="1422" w:type="dxa"/>
            <w:vMerge w:val="restart"/>
            <w:vAlign w:val="center"/>
          </w:tcPr>
          <w:p w:rsidR="00BE187C" w:rsidRPr="00AE5B5A" w:rsidRDefault="00BE187C" w:rsidP="00025189">
            <w:pPr>
              <w:autoSpaceDE w:val="0"/>
              <w:autoSpaceDN w:val="0"/>
              <w:spacing w:before="29" w:line="288" w:lineRule="auto"/>
              <w:jc w:val="center"/>
              <w:textAlignment w:val="bottom"/>
              <w:rPr>
                <w:bCs/>
                <w:color w:val="000000" w:themeColor="text1"/>
                <w:sz w:val="24"/>
              </w:rPr>
            </w:pPr>
            <w:r w:rsidRPr="00AE5B5A">
              <w:rPr>
                <w:rFonts w:hint="eastAsia"/>
                <w:bCs/>
                <w:color w:val="000000" w:themeColor="text1"/>
                <w:sz w:val="24"/>
              </w:rPr>
              <w:lastRenderedPageBreak/>
              <w:t>银行间市场交易的各关联方名称</w:t>
            </w:r>
          </w:p>
        </w:tc>
        <w:tc>
          <w:tcPr>
            <w:tcW w:w="3078" w:type="dxa"/>
            <w:gridSpan w:val="2"/>
            <w:vAlign w:val="center"/>
          </w:tcPr>
          <w:p w:rsidR="00BE187C" w:rsidRPr="00AE5B5A" w:rsidRDefault="00BE187C" w:rsidP="00025189">
            <w:pPr>
              <w:autoSpaceDE w:val="0"/>
              <w:autoSpaceDN w:val="0"/>
              <w:spacing w:before="29" w:line="288" w:lineRule="auto"/>
              <w:jc w:val="center"/>
              <w:textAlignment w:val="bottom"/>
              <w:rPr>
                <w:bCs/>
                <w:color w:val="000000" w:themeColor="text1"/>
                <w:sz w:val="24"/>
              </w:rPr>
            </w:pPr>
            <w:r w:rsidRPr="00AE5B5A">
              <w:rPr>
                <w:rFonts w:hint="eastAsia"/>
                <w:bCs/>
                <w:color w:val="000000" w:themeColor="text1"/>
                <w:sz w:val="24"/>
              </w:rPr>
              <w:t>债券交易金额</w:t>
            </w:r>
          </w:p>
        </w:tc>
        <w:tc>
          <w:tcPr>
            <w:tcW w:w="2340" w:type="dxa"/>
            <w:gridSpan w:val="2"/>
            <w:vAlign w:val="center"/>
          </w:tcPr>
          <w:p w:rsidR="00BE187C" w:rsidRPr="00AE5B5A" w:rsidRDefault="00BE187C" w:rsidP="00025189">
            <w:pPr>
              <w:autoSpaceDE w:val="0"/>
              <w:autoSpaceDN w:val="0"/>
              <w:spacing w:before="29" w:line="288" w:lineRule="auto"/>
              <w:jc w:val="center"/>
              <w:textAlignment w:val="bottom"/>
              <w:rPr>
                <w:bCs/>
                <w:color w:val="000000" w:themeColor="text1"/>
                <w:sz w:val="24"/>
              </w:rPr>
            </w:pPr>
            <w:r w:rsidRPr="00AE5B5A">
              <w:rPr>
                <w:rFonts w:hint="eastAsia"/>
                <w:bCs/>
                <w:color w:val="000000" w:themeColor="text1"/>
                <w:sz w:val="24"/>
              </w:rPr>
              <w:t>基金逆回购</w:t>
            </w:r>
          </w:p>
        </w:tc>
        <w:tc>
          <w:tcPr>
            <w:tcW w:w="2595" w:type="dxa"/>
            <w:gridSpan w:val="2"/>
            <w:vAlign w:val="center"/>
          </w:tcPr>
          <w:p w:rsidR="00BE187C" w:rsidRPr="00AE5B5A" w:rsidRDefault="00BE187C" w:rsidP="00025189">
            <w:pPr>
              <w:autoSpaceDE w:val="0"/>
              <w:autoSpaceDN w:val="0"/>
              <w:spacing w:before="29" w:line="288" w:lineRule="auto"/>
              <w:jc w:val="center"/>
              <w:textAlignment w:val="bottom"/>
              <w:rPr>
                <w:bCs/>
                <w:color w:val="000000" w:themeColor="text1"/>
                <w:sz w:val="24"/>
              </w:rPr>
            </w:pPr>
            <w:r w:rsidRPr="00AE5B5A">
              <w:rPr>
                <w:rFonts w:hint="eastAsia"/>
                <w:bCs/>
                <w:color w:val="000000" w:themeColor="text1"/>
                <w:sz w:val="24"/>
              </w:rPr>
              <w:t>基金正回购</w:t>
            </w:r>
          </w:p>
        </w:tc>
      </w:tr>
      <w:tr w:rsidR="00AE5B5A" w:rsidRPr="00AE5B5A" w:rsidTr="005A1B62">
        <w:tc>
          <w:tcPr>
            <w:tcW w:w="1422" w:type="dxa"/>
            <w:vMerge/>
            <w:vAlign w:val="center"/>
          </w:tcPr>
          <w:p w:rsidR="00BE187C" w:rsidRPr="00AE5B5A" w:rsidRDefault="00BE187C" w:rsidP="00025189">
            <w:pPr>
              <w:autoSpaceDE w:val="0"/>
              <w:autoSpaceDN w:val="0"/>
              <w:spacing w:before="29" w:line="288" w:lineRule="auto"/>
              <w:jc w:val="center"/>
              <w:textAlignment w:val="bottom"/>
              <w:rPr>
                <w:bCs/>
                <w:color w:val="000000" w:themeColor="text1"/>
                <w:sz w:val="24"/>
              </w:rPr>
            </w:pPr>
          </w:p>
        </w:tc>
        <w:tc>
          <w:tcPr>
            <w:tcW w:w="1818" w:type="dxa"/>
            <w:vAlign w:val="center"/>
          </w:tcPr>
          <w:p w:rsidR="00BE187C" w:rsidRPr="00AE5B5A" w:rsidRDefault="00BE187C" w:rsidP="00025189">
            <w:pPr>
              <w:autoSpaceDE w:val="0"/>
              <w:autoSpaceDN w:val="0"/>
              <w:spacing w:before="29" w:line="288" w:lineRule="auto"/>
              <w:jc w:val="center"/>
              <w:textAlignment w:val="bottom"/>
              <w:rPr>
                <w:bCs/>
                <w:color w:val="000000" w:themeColor="text1"/>
                <w:sz w:val="24"/>
              </w:rPr>
            </w:pPr>
            <w:r w:rsidRPr="00AE5B5A">
              <w:rPr>
                <w:rFonts w:hint="eastAsia"/>
                <w:bCs/>
                <w:color w:val="000000" w:themeColor="text1"/>
                <w:sz w:val="24"/>
              </w:rPr>
              <w:t>基金买入</w:t>
            </w:r>
          </w:p>
        </w:tc>
        <w:tc>
          <w:tcPr>
            <w:tcW w:w="1260" w:type="dxa"/>
            <w:vAlign w:val="center"/>
          </w:tcPr>
          <w:p w:rsidR="00BE187C" w:rsidRPr="00AE5B5A" w:rsidRDefault="00BE187C" w:rsidP="00025189">
            <w:pPr>
              <w:autoSpaceDE w:val="0"/>
              <w:autoSpaceDN w:val="0"/>
              <w:spacing w:before="29" w:line="288" w:lineRule="auto"/>
              <w:jc w:val="center"/>
              <w:textAlignment w:val="bottom"/>
              <w:rPr>
                <w:bCs/>
                <w:color w:val="000000" w:themeColor="text1"/>
                <w:sz w:val="24"/>
              </w:rPr>
            </w:pPr>
            <w:r w:rsidRPr="00AE5B5A">
              <w:rPr>
                <w:rFonts w:hint="eastAsia"/>
                <w:bCs/>
                <w:color w:val="000000" w:themeColor="text1"/>
                <w:sz w:val="24"/>
              </w:rPr>
              <w:t>基金卖出</w:t>
            </w:r>
          </w:p>
        </w:tc>
        <w:tc>
          <w:tcPr>
            <w:tcW w:w="1260" w:type="dxa"/>
            <w:vAlign w:val="center"/>
          </w:tcPr>
          <w:p w:rsidR="00BE187C" w:rsidRPr="00AE5B5A" w:rsidRDefault="00BE187C" w:rsidP="00025189">
            <w:pPr>
              <w:autoSpaceDE w:val="0"/>
              <w:autoSpaceDN w:val="0"/>
              <w:spacing w:before="29" w:line="288" w:lineRule="auto"/>
              <w:jc w:val="center"/>
              <w:textAlignment w:val="bottom"/>
              <w:rPr>
                <w:bCs/>
                <w:color w:val="000000" w:themeColor="text1"/>
                <w:sz w:val="24"/>
              </w:rPr>
            </w:pPr>
            <w:r w:rsidRPr="00AE5B5A">
              <w:rPr>
                <w:rFonts w:hint="eastAsia"/>
                <w:bCs/>
                <w:color w:val="000000" w:themeColor="text1"/>
                <w:sz w:val="24"/>
              </w:rPr>
              <w:t>交易金额</w:t>
            </w:r>
          </w:p>
        </w:tc>
        <w:tc>
          <w:tcPr>
            <w:tcW w:w="1080" w:type="dxa"/>
            <w:vAlign w:val="center"/>
          </w:tcPr>
          <w:p w:rsidR="00BE187C" w:rsidRPr="00AE5B5A" w:rsidRDefault="00BE187C" w:rsidP="00025189">
            <w:pPr>
              <w:autoSpaceDE w:val="0"/>
              <w:autoSpaceDN w:val="0"/>
              <w:spacing w:before="29" w:line="288" w:lineRule="auto"/>
              <w:jc w:val="center"/>
              <w:textAlignment w:val="bottom"/>
              <w:rPr>
                <w:bCs/>
                <w:color w:val="000000" w:themeColor="text1"/>
                <w:sz w:val="24"/>
              </w:rPr>
            </w:pPr>
            <w:r w:rsidRPr="00AE5B5A">
              <w:rPr>
                <w:rFonts w:hint="eastAsia"/>
                <w:bCs/>
                <w:color w:val="000000" w:themeColor="text1"/>
                <w:sz w:val="24"/>
              </w:rPr>
              <w:t>利息收入</w:t>
            </w:r>
          </w:p>
        </w:tc>
        <w:tc>
          <w:tcPr>
            <w:tcW w:w="1512" w:type="dxa"/>
            <w:vAlign w:val="center"/>
          </w:tcPr>
          <w:p w:rsidR="00BE187C" w:rsidRPr="00AE5B5A" w:rsidRDefault="00BE187C" w:rsidP="00025189">
            <w:pPr>
              <w:autoSpaceDE w:val="0"/>
              <w:autoSpaceDN w:val="0"/>
              <w:spacing w:before="29" w:line="288" w:lineRule="auto"/>
              <w:jc w:val="center"/>
              <w:textAlignment w:val="bottom"/>
              <w:rPr>
                <w:bCs/>
                <w:color w:val="000000" w:themeColor="text1"/>
                <w:sz w:val="24"/>
              </w:rPr>
            </w:pPr>
            <w:r w:rsidRPr="00AE5B5A">
              <w:rPr>
                <w:rFonts w:hint="eastAsia"/>
                <w:bCs/>
                <w:color w:val="000000" w:themeColor="text1"/>
                <w:sz w:val="24"/>
              </w:rPr>
              <w:t>交易金额</w:t>
            </w:r>
          </w:p>
        </w:tc>
        <w:tc>
          <w:tcPr>
            <w:tcW w:w="1083" w:type="dxa"/>
            <w:vAlign w:val="center"/>
          </w:tcPr>
          <w:p w:rsidR="00BE187C" w:rsidRPr="00AE5B5A" w:rsidRDefault="00BE187C" w:rsidP="00025189">
            <w:pPr>
              <w:autoSpaceDE w:val="0"/>
              <w:autoSpaceDN w:val="0"/>
              <w:spacing w:before="29" w:line="288" w:lineRule="auto"/>
              <w:jc w:val="center"/>
              <w:textAlignment w:val="bottom"/>
              <w:rPr>
                <w:bCs/>
                <w:color w:val="000000" w:themeColor="text1"/>
                <w:sz w:val="24"/>
              </w:rPr>
            </w:pPr>
            <w:r w:rsidRPr="00AE5B5A">
              <w:rPr>
                <w:rFonts w:hint="eastAsia"/>
                <w:bCs/>
                <w:color w:val="000000" w:themeColor="text1"/>
                <w:sz w:val="24"/>
              </w:rPr>
              <w:t>利息支出</w:t>
            </w:r>
          </w:p>
        </w:tc>
      </w:tr>
      <w:tr w:rsidR="00AE5B5A" w:rsidRPr="00AE5B5A">
        <w:tc>
          <w:tcPr>
            <w:tcW w:w="1422" w:type="dxa"/>
            <w:vAlign w:val="center"/>
          </w:tcPr>
          <w:p w:rsidR="00577D97" w:rsidRPr="00AE5B5A" w:rsidRDefault="007177F9">
            <w:pPr>
              <w:jc w:val="center"/>
              <w:rPr>
                <w:color w:val="000000" w:themeColor="text1"/>
              </w:rPr>
            </w:pPr>
            <w:r w:rsidRPr="00AE5B5A">
              <w:rPr>
                <w:bCs/>
                <w:color w:val="000000" w:themeColor="text1"/>
                <w:sz w:val="24"/>
              </w:rPr>
              <w:t>-</w:t>
            </w:r>
          </w:p>
        </w:tc>
        <w:tc>
          <w:tcPr>
            <w:tcW w:w="1818" w:type="dxa"/>
            <w:vAlign w:val="center"/>
          </w:tcPr>
          <w:p w:rsidR="00577D97" w:rsidRPr="00AE5B5A" w:rsidRDefault="007177F9">
            <w:pPr>
              <w:jc w:val="center"/>
              <w:rPr>
                <w:color w:val="000000" w:themeColor="text1"/>
              </w:rPr>
            </w:pPr>
            <w:r w:rsidRPr="00AE5B5A">
              <w:rPr>
                <w:bCs/>
                <w:color w:val="000000" w:themeColor="text1"/>
                <w:sz w:val="24"/>
              </w:rPr>
              <w:t>-</w:t>
            </w:r>
          </w:p>
        </w:tc>
        <w:tc>
          <w:tcPr>
            <w:tcW w:w="1260" w:type="dxa"/>
            <w:vAlign w:val="center"/>
          </w:tcPr>
          <w:p w:rsidR="00577D97" w:rsidRPr="00AE5B5A" w:rsidRDefault="007177F9">
            <w:pPr>
              <w:jc w:val="center"/>
              <w:rPr>
                <w:color w:val="000000" w:themeColor="text1"/>
              </w:rPr>
            </w:pPr>
            <w:r w:rsidRPr="00AE5B5A">
              <w:rPr>
                <w:bCs/>
                <w:color w:val="000000" w:themeColor="text1"/>
                <w:sz w:val="24"/>
              </w:rPr>
              <w:t>-</w:t>
            </w:r>
          </w:p>
        </w:tc>
        <w:tc>
          <w:tcPr>
            <w:tcW w:w="1260" w:type="dxa"/>
            <w:vAlign w:val="center"/>
          </w:tcPr>
          <w:p w:rsidR="00577D97" w:rsidRPr="00AE5B5A" w:rsidRDefault="007177F9">
            <w:pPr>
              <w:jc w:val="center"/>
              <w:rPr>
                <w:color w:val="000000" w:themeColor="text1"/>
              </w:rPr>
            </w:pPr>
            <w:r w:rsidRPr="00AE5B5A">
              <w:rPr>
                <w:bCs/>
                <w:color w:val="000000" w:themeColor="text1"/>
                <w:sz w:val="24"/>
              </w:rPr>
              <w:t>-</w:t>
            </w:r>
          </w:p>
        </w:tc>
        <w:tc>
          <w:tcPr>
            <w:tcW w:w="1080" w:type="dxa"/>
            <w:vAlign w:val="center"/>
          </w:tcPr>
          <w:p w:rsidR="00577D97" w:rsidRPr="00AE5B5A" w:rsidRDefault="007177F9">
            <w:pPr>
              <w:jc w:val="center"/>
              <w:rPr>
                <w:color w:val="000000" w:themeColor="text1"/>
              </w:rPr>
            </w:pPr>
            <w:r w:rsidRPr="00AE5B5A">
              <w:rPr>
                <w:bCs/>
                <w:color w:val="000000" w:themeColor="text1"/>
                <w:sz w:val="24"/>
              </w:rPr>
              <w:t>-</w:t>
            </w:r>
          </w:p>
        </w:tc>
        <w:tc>
          <w:tcPr>
            <w:tcW w:w="1512" w:type="dxa"/>
            <w:vAlign w:val="center"/>
          </w:tcPr>
          <w:p w:rsidR="00577D97" w:rsidRPr="00AE5B5A" w:rsidRDefault="007177F9">
            <w:pPr>
              <w:jc w:val="center"/>
              <w:rPr>
                <w:color w:val="000000" w:themeColor="text1"/>
              </w:rPr>
            </w:pPr>
            <w:r w:rsidRPr="00AE5B5A">
              <w:rPr>
                <w:bCs/>
                <w:color w:val="000000" w:themeColor="text1"/>
                <w:sz w:val="24"/>
              </w:rPr>
              <w:t>-</w:t>
            </w:r>
          </w:p>
        </w:tc>
        <w:tc>
          <w:tcPr>
            <w:tcW w:w="1083" w:type="dxa"/>
            <w:vAlign w:val="center"/>
          </w:tcPr>
          <w:p w:rsidR="00577D97" w:rsidRPr="00AE5B5A" w:rsidRDefault="007177F9">
            <w:pPr>
              <w:jc w:val="center"/>
              <w:rPr>
                <w:color w:val="000000" w:themeColor="text1"/>
              </w:rPr>
            </w:pPr>
            <w:r w:rsidRPr="00AE5B5A">
              <w:rPr>
                <w:bCs/>
                <w:color w:val="000000" w:themeColor="text1"/>
                <w:sz w:val="24"/>
              </w:rPr>
              <w:t>-</w:t>
            </w:r>
          </w:p>
        </w:tc>
      </w:tr>
      <w:tr w:rsidR="00AE5B5A" w:rsidRPr="00AE5B5A" w:rsidTr="005A1B62">
        <w:tc>
          <w:tcPr>
            <w:tcW w:w="9435" w:type="dxa"/>
            <w:gridSpan w:val="7"/>
            <w:vAlign w:val="center"/>
          </w:tcPr>
          <w:p w:rsidR="00BE187C" w:rsidRPr="00AE5B5A" w:rsidRDefault="00BE187C" w:rsidP="00025189">
            <w:pPr>
              <w:autoSpaceDE w:val="0"/>
              <w:autoSpaceDN w:val="0"/>
              <w:spacing w:before="29" w:line="288" w:lineRule="auto"/>
              <w:jc w:val="center"/>
              <w:textAlignment w:val="bottom"/>
              <w:rPr>
                <w:bCs/>
                <w:color w:val="000000" w:themeColor="text1"/>
                <w:sz w:val="24"/>
              </w:rPr>
            </w:pPr>
            <w:r w:rsidRPr="00AE5B5A">
              <w:rPr>
                <w:rFonts w:hint="eastAsia"/>
                <w:bCs/>
                <w:color w:val="000000" w:themeColor="text1"/>
                <w:sz w:val="24"/>
              </w:rPr>
              <w:t>上年度可比期间</w:t>
            </w:r>
          </w:p>
          <w:p w:rsidR="00BE187C" w:rsidRPr="00AE5B5A" w:rsidRDefault="00BE187C" w:rsidP="00025189">
            <w:pPr>
              <w:widowControl/>
              <w:autoSpaceDE w:val="0"/>
              <w:autoSpaceDN w:val="0"/>
              <w:spacing w:before="29" w:line="288" w:lineRule="auto"/>
              <w:ind w:right="-15"/>
              <w:jc w:val="center"/>
              <w:textAlignment w:val="bottom"/>
              <w:rPr>
                <w:bCs/>
                <w:color w:val="000000" w:themeColor="text1"/>
                <w:sz w:val="24"/>
              </w:rPr>
            </w:pPr>
            <w:r w:rsidRPr="00AE5B5A">
              <w:rPr>
                <w:bCs/>
                <w:color w:val="000000" w:themeColor="text1"/>
                <w:sz w:val="24"/>
              </w:rPr>
              <w:t>2015</w:t>
            </w:r>
            <w:r w:rsidRPr="00AE5B5A">
              <w:rPr>
                <w:bCs/>
                <w:color w:val="000000" w:themeColor="text1"/>
                <w:sz w:val="24"/>
              </w:rPr>
              <w:t>年</w:t>
            </w:r>
            <w:r w:rsidRPr="00AE5B5A">
              <w:rPr>
                <w:bCs/>
                <w:color w:val="000000" w:themeColor="text1"/>
                <w:sz w:val="24"/>
              </w:rPr>
              <w:t>1</w:t>
            </w:r>
            <w:r w:rsidRPr="00AE5B5A">
              <w:rPr>
                <w:bCs/>
                <w:color w:val="000000" w:themeColor="text1"/>
                <w:sz w:val="24"/>
              </w:rPr>
              <w:t>月</w:t>
            </w:r>
            <w:r w:rsidRPr="00AE5B5A">
              <w:rPr>
                <w:bCs/>
                <w:color w:val="000000" w:themeColor="text1"/>
                <w:sz w:val="24"/>
              </w:rPr>
              <w:t>1</w:t>
            </w:r>
            <w:r w:rsidRPr="00AE5B5A">
              <w:rPr>
                <w:bCs/>
                <w:color w:val="000000" w:themeColor="text1"/>
                <w:sz w:val="24"/>
              </w:rPr>
              <w:t>日至</w:t>
            </w:r>
            <w:r w:rsidRPr="00AE5B5A">
              <w:rPr>
                <w:bCs/>
                <w:color w:val="000000" w:themeColor="text1"/>
                <w:sz w:val="24"/>
              </w:rPr>
              <w:t>2015</w:t>
            </w:r>
            <w:r w:rsidRPr="00AE5B5A">
              <w:rPr>
                <w:bCs/>
                <w:color w:val="000000" w:themeColor="text1"/>
                <w:sz w:val="24"/>
              </w:rPr>
              <w:t>年</w:t>
            </w:r>
            <w:r w:rsidRPr="00AE5B5A">
              <w:rPr>
                <w:bCs/>
                <w:color w:val="000000" w:themeColor="text1"/>
                <w:sz w:val="24"/>
              </w:rPr>
              <w:t>12</w:t>
            </w:r>
            <w:r w:rsidRPr="00AE5B5A">
              <w:rPr>
                <w:bCs/>
                <w:color w:val="000000" w:themeColor="text1"/>
                <w:sz w:val="24"/>
              </w:rPr>
              <w:t>月</w:t>
            </w:r>
            <w:r w:rsidRPr="00AE5B5A">
              <w:rPr>
                <w:bCs/>
                <w:color w:val="000000" w:themeColor="text1"/>
                <w:sz w:val="24"/>
              </w:rPr>
              <w:t>31</w:t>
            </w:r>
            <w:r w:rsidRPr="00AE5B5A">
              <w:rPr>
                <w:bCs/>
                <w:color w:val="000000" w:themeColor="text1"/>
                <w:sz w:val="24"/>
              </w:rPr>
              <w:t>日</w:t>
            </w:r>
          </w:p>
        </w:tc>
      </w:tr>
      <w:tr w:rsidR="00AE5B5A" w:rsidRPr="00AE5B5A" w:rsidTr="005A1B62">
        <w:tc>
          <w:tcPr>
            <w:tcW w:w="1422" w:type="dxa"/>
            <w:vMerge w:val="restart"/>
            <w:vAlign w:val="center"/>
          </w:tcPr>
          <w:p w:rsidR="00BE187C" w:rsidRPr="00AE5B5A" w:rsidRDefault="00BE187C" w:rsidP="00025189">
            <w:pPr>
              <w:autoSpaceDE w:val="0"/>
              <w:autoSpaceDN w:val="0"/>
              <w:spacing w:before="29" w:line="288" w:lineRule="auto"/>
              <w:jc w:val="center"/>
              <w:textAlignment w:val="bottom"/>
              <w:rPr>
                <w:bCs/>
                <w:color w:val="000000" w:themeColor="text1"/>
                <w:sz w:val="24"/>
              </w:rPr>
            </w:pPr>
            <w:r w:rsidRPr="00AE5B5A">
              <w:rPr>
                <w:rFonts w:hint="eastAsia"/>
                <w:bCs/>
                <w:color w:val="000000" w:themeColor="text1"/>
                <w:sz w:val="24"/>
              </w:rPr>
              <w:t>银行间市场交易的各关联方名称</w:t>
            </w:r>
          </w:p>
        </w:tc>
        <w:tc>
          <w:tcPr>
            <w:tcW w:w="3078" w:type="dxa"/>
            <w:gridSpan w:val="2"/>
            <w:vAlign w:val="center"/>
          </w:tcPr>
          <w:p w:rsidR="00BE187C" w:rsidRPr="00AE5B5A" w:rsidRDefault="00BE187C" w:rsidP="00025189">
            <w:pPr>
              <w:autoSpaceDE w:val="0"/>
              <w:autoSpaceDN w:val="0"/>
              <w:spacing w:before="29" w:line="288" w:lineRule="auto"/>
              <w:jc w:val="center"/>
              <w:textAlignment w:val="bottom"/>
              <w:rPr>
                <w:bCs/>
                <w:color w:val="000000" w:themeColor="text1"/>
                <w:sz w:val="24"/>
              </w:rPr>
            </w:pPr>
            <w:r w:rsidRPr="00AE5B5A">
              <w:rPr>
                <w:rFonts w:hint="eastAsia"/>
                <w:bCs/>
                <w:color w:val="000000" w:themeColor="text1"/>
                <w:sz w:val="24"/>
              </w:rPr>
              <w:t>债券交易金额</w:t>
            </w:r>
          </w:p>
        </w:tc>
        <w:tc>
          <w:tcPr>
            <w:tcW w:w="2340" w:type="dxa"/>
            <w:gridSpan w:val="2"/>
            <w:vAlign w:val="center"/>
          </w:tcPr>
          <w:p w:rsidR="00BE187C" w:rsidRPr="00AE5B5A" w:rsidRDefault="00BE187C" w:rsidP="00025189">
            <w:pPr>
              <w:autoSpaceDE w:val="0"/>
              <w:autoSpaceDN w:val="0"/>
              <w:spacing w:before="29" w:line="288" w:lineRule="auto"/>
              <w:jc w:val="center"/>
              <w:textAlignment w:val="bottom"/>
              <w:rPr>
                <w:bCs/>
                <w:color w:val="000000" w:themeColor="text1"/>
                <w:sz w:val="24"/>
              </w:rPr>
            </w:pPr>
            <w:r w:rsidRPr="00AE5B5A">
              <w:rPr>
                <w:rFonts w:hint="eastAsia"/>
                <w:bCs/>
                <w:color w:val="000000" w:themeColor="text1"/>
                <w:sz w:val="24"/>
              </w:rPr>
              <w:t>基金逆回购</w:t>
            </w:r>
          </w:p>
        </w:tc>
        <w:tc>
          <w:tcPr>
            <w:tcW w:w="2595" w:type="dxa"/>
            <w:gridSpan w:val="2"/>
            <w:vAlign w:val="center"/>
          </w:tcPr>
          <w:p w:rsidR="00BE187C" w:rsidRPr="00AE5B5A" w:rsidRDefault="00BE187C" w:rsidP="00025189">
            <w:pPr>
              <w:autoSpaceDE w:val="0"/>
              <w:autoSpaceDN w:val="0"/>
              <w:spacing w:before="29" w:line="288" w:lineRule="auto"/>
              <w:jc w:val="center"/>
              <w:textAlignment w:val="bottom"/>
              <w:rPr>
                <w:bCs/>
                <w:color w:val="000000" w:themeColor="text1"/>
                <w:sz w:val="24"/>
              </w:rPr>
            </w:pPr>
            <w:r w:rsidRPr="00AE5B5A">
              <w:rPr>
                <w:rFonts w:hint="eastAsia"/>
                <w:bCs/>
                <w:color w:val="000000" w:themeColor="text1"/>
                <w:sz w:val="24"/>
              </w:rPr>
              <w:t>基金正回购</w:t>
            </w:r>
          </w:p>
        </w:tc>
      </w:tr>
      <w:tr w:rsidR="00AE5B5A" w:rsidRPr="00AE5B5A" w:rsidTr="005A1B62">
        <w:tc>
          <w:tcPr>
            <w:tcW w:w="1422" w:type="dxa"/>
            <w:vMerge/>
            <w:vAlign w:val="center"/>
          </w:tcPr>
          <w:p w:rsidR="00BE187C" w:rsidRPr="00AE5B5A" w:rsidRDefault="00BE187C" w:rsidP="00025189">
            <w:pPr>
              <w:autoSpaceDE w:val="0"/>
              <w:autoSpaceDN w:val="0"/>
              <w:spacing w:before="29" w:line="288" w:lineRule="auto"/>
              <w:jc w:val="center"/>
              <w:textAlignment w:val="bottom"/>
              <w:rPr>
                <w:bCs/>
                <w:color w:val="000000" w:themeColor="text1"/>
                <w:sz w:val="24"/>
              </w:rPr>
            </w:pPr>
          </w:p>
        </w:tc>
        <w:tc>
          <w:tcPr>
            <w:tcW w:w="1818" w:type="dxa"/>
            <w:vAlign w:val="center"/>
          </w:tcPr>
          <w:p w:rsidR="00BE187C" w:rsidRPr="00AE5B5A" w:rsidRDefault="00BE187C" w:rsidP="00025189">
            <w:pPr>
              <w:autoSpaceDE w:val="0"/>
              <w:autoSpaceDN w:val="0"/>
              <w:spacing w:before="29" w:line="288" w:lineRule="auto"/>
              <w:jc w:val="center"/>
              <w:textAlignment w:val="bottom"/>
              <w:rPr>
                <w:bCs/>
                <w:color w:val="000000" w:themeColor="text1"/>
                <w:sz w:val="24"/>
              </w:rPr>
            </w:pPr>
            <w:r w:rsidRPr="00AE5B5A">
              <w:rPr>
                <w:rFonts w:hint="eastAsia"/>
                <w:bCs/>
                <w:color w:val="000000" w:themeColor="text1"/>
                <w:sz w:val="24"/>
              </w:rPr>
              <w:t>基金买入</w:t>
            </w:r>
          </w:p>
        </w:tc>
        <w:tc>
          <w:tcPr>
            <w:tcW w:w="1260" w:type="dxa"/>
            <w:vAlign w:val="center"/>
          </w:tcPr>
          <w:p w:rsidR="00BE187C" w:rsidRPr="00AE5B5A" w:rsidRDefault="00BE187C" w:rsidP="00025189">
            <w:pPr>
              <w:autoSpaceDE w:val="0"/>
              <w:autoSpaceDN w:val="0"/>
              <w:spacing w:before="29" w:line="288" w:lineRule="auto"/>
              <w:jc w:val="center"/>
              <w:textAlignment w:val="bottom"/>
              <w:rPr>
                <w:bCs/>
                <w:color w:val="000000" w:themeColor="text1"/>
                <w:sz w:val="24"/>
              </w:rPr>
            </w:pPr>
            <w:r w:rsidRPr="00AE5B5A">
              <w:rPr>
                <w:rFonts w:hint="eastAsia"/>
                <w:bCs/>
                <w:color w:val="000000" w:themeColor="text1"/>
                <w:sz w:val="24"/>
              </w:rPr>
              <w:t>基金卖出</w:t>
            </w:r>
          </w:p>
        </w:tc>
        <w:tc>
          <w:tcPr>
            <w:tcW w:w="1260" w:type="dxa"/>
            <w:vAlign w:val="center"/>
          </w:tcPr>
          <w:p w:rsidR="00BE187C" w:rsidRPr="00AE5B5A" w:rsidRDefault="00BE187C" w:rsidP="00025189">
            <w:pPr>
              <w:autoSpaceDE w:val="0"/>
              <w:autoSpaceDN w:val="0"/>
              <w:spacing w:before="29" w:line="288" w:lineRule="auto"/>
              <w:jc w:val="center"/>
              <w:textAlignment w:val="bottom"/>
              <w:rPr>
                <w:bCs/>
                <w:color w:val="000000" w:themeColor="text1"/>
                <w:sz w:val="24"/>
              </w:rPr>
            </w:pPr>
            <w:r w:rsidRPr="00AE5B5A">
              <w:rPr>
                <w:rFonts w:hint="eastAsia"/>
                <w:bCs/>
                <w:color w:val="000000" w:themeColor="text1"/>
                <w:sz w:val="24"/>
              </w:rPr>
              <w:t>交易金额</w:t>
            </w:r>
          </w:p>
        </w:tc>
        <w:tc>
          <w:tcPr>
            <w:tcW w:w="1080" w:type="dxa"/>
            <w:vAlign w:val="center"/>
          </w:tcPr>
          <w:p w:rsidR="00BE187C" w:rsidRPr="00AE5B5A" w:rsidRDefault="00BE187C" w:rsidP="00025189">
            <w:pPr>
              <w:autoSpaceDE w:val="0"/>
              <w:autoSpaceDN w:val="0"/>
              <w:spacing w:before="29" w:line="288" w:lineRule="auto"/>
              <w:jc w:val="center"/>
              <w:textAlignment w:val="bottom"/>
              <w:rPr>
                <w:bCs/>
                <w:color w:val="000000" w:themeColor="text1"/>
                <w:sz w:val="24"/>
              </w:rPr>
            </w:pPr>
            <w:r w:rsidRPr="00AE5B5A">
              <w:rPr>
                <w:rFonts w:hint="eastAsia"/>
                <w:bCs/>
                <w:color w:val="000000" w:themeColor="text1"/>
                <w:sz w:val="24"/>
              </w:rPr>
              <w:t>利息收入</w:t>
            </w:r>
          </w:p>
        </w:tc>
        <w:tc>
          <w:tcPr>
            <w:tcW w:w="1512" w:type="dxa"/>
            <w:vAlign w:val="center"/>
          </w:tcPr>
          <w:p w:rsidR="00BE187C" w:rsidRPr="00AE5B5A" w:rsidRDefault="00BE187C" w:rsidP="00025189">
            <w:pPr>
              <w:autoSpaceDE w:val="0"/>
              <w:autoSpaceDN w:val="0"/>
              <w:spacing w:before="29" w:line="288" w:lineRule="auto"/>
              <w:jc w:val="center"/>
              <w:textAlignment w:val="bottom"/>
              <w:rPr>
                <w:bCs/>
                <w:color w:val="000000" w:themeColor="text1"/>
                <w:sz w:val="24"/>
              </w:rPr>
            </w:pPr>
            <w:r w:rsidRPr="00AE5B5A">
              <w:rPr>
                <w:rFonts w:hint="eastAsia"/>
                <w:bCs/>
                <w:color w:val="000000" w:themeColor="text1"/>
                <w:sz w:val="24"/>
              </w:rPr>
              <w:t>交易金额</w:t>
            </w:r>
          </w:p>
        </w:tc>
        <w:tc>
          <w:tcPr>
            <w:tcW w:w="1083" w:type="dxa"/>
            <w:vAlign w:val="center"/>
          </w:tcPr>
          <w:p w:rsidR="00BE187C" w:rsidRPr="00AE5B5A" w:rsidRDefault="00BE187C" w:rsidP="00025189">
            <w:pPr>
              <w:autoSpaceDE w:val="0"/>
              <w:autoSpaceDN w:val="0"/>
              <w:spacing w:before="29" w:line="288" w:lineRule="auto"/>
              <w:jc w:val="center"/>
              <w:textAlignment w:val="bottom"/>
              <w:rPr>
                <w:bCs/>
                <w:color w:val="000000" w:themeColor="text1"/>
                <w:sz w:val="24"/>
              </w:rPr>
            </w:pPr>
            <w:r w:rsidRPr="00AE5B5A">
              <w:rPr>
                <w:rFonts w:hint="eastAsia"/>
                <w:bCs/>
                <w:color w:val="000000" w:themeColor="text1"/>
                <w:sz w:val="24"/>
              </w:rPr>
              <w:t>利息支出</w:t>
            </w:r>
          </w:p>
        </w:tc>
      </w:tr>
      <w:tr w:rsidR="00577D97" w:rsidRPr="00AE5B5A">
        <w:tc>
          <w:tcPr>
            <w:tcW w:w="1422" w:type="dxa"/>
            <w:vAlign w:val="center"/>
          </w:tcPr>
          <w:p w:rsidR="00577D97" w:rsidRPr="00AE5B5A" w:rsidRDefault="007177F9">
            <w:pPr>
              <w:jc w:val="left"/>
              <w:rPr>
                <w:color w:val="000000" w:themeColor="text1"/>
              </w:rPr>
            </w:pPr>
            <w:r w:rsidRPr="00AE5B5A">
              <w:rPr>
                <w:bCs/>
                <w:color w:val="000000" w:themeColor="text1"/>
                <w:sz w:val="24"/>
              </w:rPr>
              <w:t>交通银行</w:t>
            </w:r>
          </w:p>
        </w:tc>
        <w:tc>
          <w:tcPr>
            <w:tcW w:w="1818" w:type="dxa"/>
            <w:vAlign w:val="center"/>
          </w:tcPr>
          <w:p w:rsidR="00577D97" w:rsidRPr="00AE5B5A" w:rsidRDefault="007177F9">
            <w:pPr>
              <w:jc w:val="right"/>
              <w:rPr>
                <w:color w:val="000000" w:themeColor="text1"/>
              </w:rPr>
            </w:pPr>
            <w:r w:rsidRPr="00AE5B5A">
              <w:rPr>
                <w:bCs/>
                <w:color w:val="000000" w:themeColor="text1"/>
                <w:sz w:val="24"/>
              </w:rPr>
              <w:t>-</w:t>
            </w:r>
          </w:p>
        </w:tc>
        <w:tc>
          <w:tcPr>
            <w:tcW w:w="1260" w:type="dxa"/>
            <w:vAlign w:val="center"/>
          </w:tcPr>
          <w:p w:rsidR="00577D97" w:rsidRPr="00AE5B5A" w:rsidRDefault="007177F9">
            <w:pPr>
              <w:jc w:val="right"/>
              <w:rPr>
                <w:color w:val="000000" w:themeColor="text1"/>
              </w:rPr>
            </w:pPr>
            <w:r w:rsidRPr="00AE5B5A">
              <w:rPr>
                <w:bCs/>
                <w:color w:val="000000" w:themeColor="text1"/>
                <w:sz w:val="24"/>
              </w:rPr>
              <w:t>-</w:t>
            </w:r>
          </w:p>
        </w:tc>
        <w:tc>
          <w:tcPr>
            <w:tcW w:w="1260" w:type="dxa"/>
            <w:vAlign w:val="center"/>
          </w:tcPr>
          <w:p w:rsidR="00577D97" w:rsidRPr="00AE5B5A" w:rsidRDefault="007177F9">
            <w:pPr>
              <w:jc w:val="right"/>
              <w:rPr>
                <w:color w:val="000000" w:themeColor="text1"/>
              </w:rPr>
            </w:pPr>
            <w:r w:rsidRPr="00AE5B5A">
              <w:rPr>
                <w:bCs/>
                <w:color w:val="000000" w:themeColor="text1"/>
                <w:sz w:val="24"/>
              </w:rPr>
              <w:t>58,200,000.00</w:t>
            </w:r>
          </w:p>
        </w:tc>
        <w:tc>
          <w:tcPr>
            <w:tcW w:w="1080" w:type="dxa"/>
            <w:vAlign w:val="center"/>
          </w:tcPr>
          <w:p w:rsidR="00577D97" w:rsidRPr="00AE5B5A" w:rsidRDefault="007177F9">
            <w:pPr>
              <w:jc w:val="right"/>
              <w:rPr>
                <w:color w:val="000000" w:themeColor="text1"/>
              </w:rPr>
            </w:pPr>
            <w:r w:rsidRPr="00AE5B5A">
              <w:rPr>
                <w:bCs/>
                <w:color w:val="000000" w:themeColor="text1"/>
                <w:sz w:val="24"/>
              </w:rPr>
              <w:t>4,905.53</w:t>
            </w:r>
          </w:p>
        </w:tc>
        <w:tc>
          <w:tcPr>
            <w:tcW w:w="1512" w:type="dxa"/>
            <w:vAlign w:val="center"/>
          </w:tcPr>
          <w:p w:rsidR="00577D97" w:rsidRPr="00AE5B5A" w:rsidRDefault="007177F9">
            <w:pPr>
              <w:jc w:val="right"/>
              <w:rPr>
                <w:color w:val="000000" w:themeColor="text1"/>
              </w:rPr>
            </w:pPr>
            <w:r w:rsidRPr="00AE5B5A">
              <w:rPr>
                <w:bCs/>
                <w:color w:val="000000" w:themeColor="text1"/>
                <w:sz w:val="24"/>
              </w:rPr>
              <w:t>-</w:t>
            </w:r>
          </w:p>
        </w:tc>
        <w:tc>
          <w:tcPr>
            <w:tcW w:w="1083" w:type="dxa"/>
            <w:vAlign w:val="center"/>
          </w:tcPr>
          <w:p w:rsidR="00577D97" w:rsidRPr="00AE5B5A" w:rsidRDefault="007177F9">
            <w:pPr>
              <w:jc w:val="right"/>
              <w:rPr>
                <w:color w:val="000000" w:themeColor="text1"/>
              </w:rPr>
            </w:pPr>
            <w:r w:rsidRPr="00AE5B5A">
              <w:rPr>
                <w:bCs/>
                <w:color w:val="000000" w:themeColor="text1"/>
                <w:sz w:val="24"/>
              </w:rPr>
              <w:t>-</w:t>
            </w:r>
          </w:p>
        </w:tc>
      </w:tr>
    </w:tbl>
    <w:p w:rsidR="00E53B92" w:rsidRPr="00AE5B5A" w:rsidRDefault="00E53B92" w:rsidP="00A34903">
      <w:pPr>
        <w:autoSpaceDE w:val="0"/>
        <w:autoSpaceDN w:val="0"/>
        <w:adjustRightInd w:val="0"/>
        <w:spacing w:before="29" w:line="288" w:lineRule="auto"/>
        <w:ind w:left="15"/>
        <w:jc w:val="right"/>
        <w:rPr>
          <w:color w:val="000000" w:themeColor="text1"/>
          <w:sz w:val="24"/>
        </w:rPr>
      </w:pPr>
    </w:p>
    <w:p w:rsidR="001A59F9" w:rsidRPr="00AE5B5A" w:rsidRDefault="001A59F9" w:rsidP="00026C9C">
      <w:pPr>
        <w:spacing w:line="360" w:lineRule="auto"/>
        <w:rPr>
          <w:rFonts w:asciiTheme="minorEastAsia" w:eastAsiaTheme="minorEastAsia" w:hAnsiTheme="minorEastAsia"/>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85" w:name="_Toc478321570"/>
      <w:r w:rsidRPr="00AE5B5A">
        <w:rPr>
          <w:rFonts w:ascii="Times New Roman" w:hAnsi="Times New Roman"/>
          <w:color w:val="000000" w:themeColor="text1"/>
          <w:kern w:val="0"/>
          <w:szCs w:val="24"/>
        </w:rPr>
        <w:t>7.4.10.4</w:t>
      </w:r>
      <w:r w:rsidR="002637E8"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各关联方投资本基金的情况</w:t>
      </w:r>
      <w:bookmarkEnd w:id="185"/>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86" w:name="_Toc478321571"/>
      <w:r w:rsidRPr="00AE5B5A">
        <w:rPr>
          <w:rFonts w:ascii="Times New Roman" w:hAnsi="Times New Roman"/>
          <w:color w:val="000000" w:themeColor="text1"/>
          <w:kern w:val="0"/>
          <w:szCs w:val="24"/>
        </w:rPr>
        <w:t>7.4.10.4.1</w:t>
      </w:r>
      <w:r w:rsidR="002637E8"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报告期内基金管理人运用固有资金投资本基金的情况</w:t>
      </w:r>
      <w:bookmarkEnd w:id="186"/>
    </w:p>
    <w:p w:rsidR="001A59F9" w:rsidRPr="00AE5B5A" w:rsidRDefault="001A59F9" w:rsidP="00A34903">
      <w:pPr>
        <w:autoSpaceDE w:val="0"/>
        <w:autoSpaceDN w:val="0"/>
        <w:adjustRightInd w:val="0"/>
        <w:spacing w:before="29" w:line="288" w:lineRule="auto"/>
        <w:ind w:left="15"/>
        <w:jc w:val="right"/>
        <w:rPr>
          <w:color w:val="000000" w:themeColor="text1"/>
          <w:sz w:val="24"/>
        </w:rPr>
      </w:pPr>
      <w:r w:rsidRPr="00AE5B5A">
        <w:rPr>
          <w:rFonts w:hint="eastAsia"/>
          <w:color w:val="000000" w:themeColor="text1"/>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AE5B5A" w:rsidRPr="00AE5B5A" w:rsidTr="007D2C1A">
        <w:tc>
          <w:tcPr>
            <w:tcW w:w="2977" w:type="dxa"/>
            <w:vAlign w:val="center"/>
          </w:tcPr>
          <w:p w:rsidR="001A59F9" w:rsidRPr="00AE5B5A" w:rsidRDefault="001A59F9" w:rsidP="00025189">
            <w:pPr>
              <w:autoSpaceDE w:val="0"/>
              <w:autoSpaceDN w:val="0"/>
              <w:spacing w:before="29" w:line="288" w:lineRule="auto"/>
              <w:jc w:val="center"/>
              <w:textAlignment w:val="bottom"/>
              <w:rPr>
                <w:bCs/>
                <w:color w:val="000000" w:themeColor="text1"/>
                <w:sz w:val="24"/>
              </w:rPr>
            </w:pPr>
            <w:r w:rsidRPr="00AE5B5A">
              <w:rPr>
                <w:rFonts w:hint="eastAsia"/>
                <w:bCs/>
                <w:color w:val="000000" w:themeColor="text1"/>
                <w:sz w:val="24"/>
              </w:rPr>
              <w:t>项目</w:t>
            </w:r>
          </w:p>
        </w:tc>
        <w:tc>
          <w:tcPr>
            <w:tcW w:w="2977" w:type="dxa"/>
            <w:vAlign w:val="center"/>
          </w:tcPr>
          <w:p w:rsidR="001A59F9" w:rsidRPr="00AE5B5A" w:rsidRDefault="001A59F9" w:rsidP="00025189">
            <w:pPr>
              <w:autoSpaceDE w:val="0"/>
              <w:autoSpaceDN w:val="0"/>
              <w:spacing w:before="29" w:line="288" w:lineRule="auto"/>
              <w:jc w:val="center"/>
              <w:textAlignment w:val="bottom"/>
              <w:rPr>
                <w:bCs/>
                <w:color w:val="000000" w:themeColor="text1"/>
                <w:sz w:val="24"/>
              </w:rPr>
            </w:pPr>
            <w:r w:rsidRPr="00AE5B5A">
              <w:rPr>
                <w:rFonts w:hint="eastAsia"/>
                <w:bCs/>
                <w:color w:val="000000" w:themeColor="text1"/>
                <w:sz w:val="24"/>
              </w:rPr>
              <w:t>本期</w:t>
            </w:r>
          </w:p>
          <w:p w:rsidR="001A59F9" w:rsidRPr="00AE5B5A" w:rsidRDefault="00F64FAD" w:rsidP="00025189">
            <w:pPr>
              <w:autoSpaceDE w:val="0"/>
              <w:autoSpaceDN w:val="0"/>
              <w:spacing w:before="29" w:line="288" w:lineRule="auto"/>
              <w:jc w:val="center"/>
              <w:textAlignment w:val="bottom"/>
              <w:rPr>
                <w:bCs/>
                <w:color w:val="000000" w:themeColor="text1"/>
                <w:sz w:val="24"/>
              </w:rPr>
            </w:pPr>
            <w:r w:rsidRPr="00AE5B5A">
              <w:rPr>
                <w:bCs/>
                <w:color w:val="000000" w:themeColor="text1"/>
                <w:sz w:val="24"/>
              </w:rPr>
              <w:t>2016</w:t>
            </w:r>
            <w:r w:rsidRPr="00AE5B5A">
              <w:rPr>
                <w:bCs/>
                <w:color w:val="000000" w:themeColor="text1"/>
                <w:sz w:val="24"/>
              </w:rPr>
              <w:t>年</w:t>
            </w:r>
            <w:r w:rsidRPr="00AE5B5A">
              <w:rPr>
                <w:bCs/>
                <w:color w:val="000000" w:themeColor="text1"/>
                <w:sz w:val="24"/>
              </w:rPr>
              <w:t>1</w:t>
            </w:r>
            <w:r w:rsidRPr="00AE5B5A">
              <w:rPr>
                <w:bCs/>
                <w:color w:val="000000" w:themeColor="text1"/>
                <w:sz w:val="24"/>
              </w:rPr>
              <w:t>月</w:t>
            </w:r>
            <w:r w:rsidRPr="00AE5B5A">
              <w:rPr>
                <w:bCs/>
                <w:color w:val="000000" w:themeColor="text1"/>
                <w:sz w:val="24"/>
              </w:rPr>
              <w:t>1</w:t>
            </w:r>
            <w:r w:rsidRPr="00AE5B5A">
              <w:rPr>
                <w:bCs/>
                <w:color w:val="000000" w:themeColor="text1"/>
                <w:sz w:val="24"/>
              </w:rPr>
              <w:t>日</w:t>
            </w:r>
            <w:r w:rsidR="001A59F9" w:rsidRPr="00AE5B5A">
              <w:rPr>
                <w:rFonts w:hint="eastAsia"/>
                <w:bCs/>
                <w:color w:val="000000" w:themeColor="text1"/>
                <w:sz w:val="24"/>
              </w:rPr>
              <w:t>至</w:t>
            </w:r>
            <w:r w:rsidRPr="00AE5B5A">
              <w:rPr>
                <w:bCs/>
                <w:color w:val="000000" w:themeColor="text1"/>
                <w:sz w:val="24"/>
              </w:rPr>
              <w:t>2016</w:t>
            </w:r>
            <w:r w:rsidRPr="00AE5B5A">
              <w:rPr>
                <w:bCs/>
                <w:color w:val="000000" w:themeColor="text1"/>
                <w:sz w:val="24"/>
              </w:rPr>
              <w:t>年</w:t>
            </w:r>
            <w:r w:rsidRPr="00AE5B5A">
              <w:rPr>
                <w:bCs/>
                <w:color w:val="000000" w:themeColor="text1"/>
                <w:sz w:val="24"/>
              </w:rPr>
              <w:t>12</w:t>
            </w:r>
            <w:r w:rsidRPr="00AE5B5A">
              <w:rPr>
                <w:bCs/>
                <w:color w:val="000000" w:themeColor="text1"/>
                <w:sz w:val="24"/>
              </w:rPr>
              <w:t>月</w:t>
            </w:r>
            <w:r w:rsidRPr="00AE5B5A">
              <w:rPr>
                <w:bCs/>
                <w:color w:val="000000" w:themeColor="text1"/>
                <w:sz w:val="24"/>
              </w:rPr>
              <w:t>31</w:t>
            </w:r>
            <w:r w:rsidRPr="00AE5B5A">
              <w:rPr>
                <w:bCs/>
                <w:color w:val="000000" w:themeColor="text1"/>
                <w:sz w:val="24"/>
              </w:rPr>
              <w:t>日</w:t>
            </w:r>
          </w:p>
        </w:tc>
        <w:tc>
          <w:tcPr>
            <w:tcW w:w="3046" w:type="dxa"/>
            <w:vAlign w:val="center"/>
          </w:tcPr>
          <w:p w:rsidR="001A59F9" w:rsidRPr="00AE5B5A" w:rsidRDefault="001A59F9" w:rsidP="00025189">
            <w:pPr>
              <w:autoSpaceDE w:val="0"/>
              <w:autoSpaceDN w:val="0"/>
              <w:spacing w:before="29" w:line="288" w:lineRule="auto"/>
              <w:jc w:val="center"/>
              <w:textAlignment w:val="bottom"/>
              <w:rPr>
                <w:bCs/>
                <w:color w:val="000000" w:themeColor="text1"/>
                <w:sz w:val="24"/>
              </w:rPr>
            </w:pPr>
            <w:r w:rsidRPr="00AE5B5A">
              <w:rPr>
                <w:rFonts w:hint="eastAsia"/>
                <w:bCs/>
                <w:color w:val="000000" w:themeColor="text1"/>
                <w:sz w:val="24"/>
              </w:rPr>
              <w:t>上年度可比期间</w:t>
            </w:r>
          </w:p>
          <w:p w:rsidR="001A59F9" w:rsidRPr="00AE5B5A" w:rsidRDefault="007F35DC" w:rsidP="00025189">
            <w:pPr>
              <w:autoSpaceDE w:val="0"/>
              <w:autoSpaceDN w:val="0"/>
              <w:spacing w:before="29" w:line="288" w:lineRule="auto"/>
              <w:jc w:val="center"/>
              <w:textAlignment w:val="bottom"/>
              <w:rPr>
                <w:bCs/>
                <w:color w:val="000000" w:themeColor="text1"/>
                <w:sz w:val="24"/>
              </w:rPr>
            </w:pPr>
            <w:r w:rsidRPr="00AE5B5A">
              <w:rPr>
                <w:bCs/>
                <w:color w:val="000000" w:themeColor="text1"/>
                <w:sz w:val="24"/>
              </w:rPr>
              <w:t>2015</w:t>
            </w:r>
            <w:r w:rsidRPr="00AE5B5A">
              <w:rPr>
                <w:bCs/>
                <w:color w:val="000000" w:themeColor="text1"/>
                <w:sz w:val="24"/>
              </w:rPr>
              <w:t>年</w:t>
            </w:r>
            <w:r w:rsidRPr="00AE5B5A">
              <w:rPr>
                <w:bCs/>
                <w:color w:val="000000" w:themeColor="text1"/>
                <w:sz w:val="24"/>
              </w:rPr>
              <w:t>1</w:t>
            </w:r>
            <w:r w:rsidRPr="00AE5B5A">
              <w:rPr>
                <w:bCs/>
                <w:color w:val="000000" w:themeColor="text1"/>
                <w:sz w:val="24"/>
              </w:rPr>
              <w:t>月</w:t>
            </w:r>
            <w:r w:rsidRPr="00AE5B5A">
              <w:rPr>
                <w:bCs/>
                <w:color w:val="000000" w:themeColor="text1"/>
                <w:sz w:val="24"/>
              </w:rPr>
              <w:t>1</w:t>
            </w:r>
            <w:r w:rsidRPr="00AE5B5A">
              <w:rPr>
                <w:bCs/>
                <w:color w:val="000000" w:themeColor="text1"/>
                <w:sz w:val="24"/>
              </w:rPr>
              <w:t>日至</w:t>
            </w:r>
            <w:r w:rsidRPr="00AE5B5A">
              <w:rPr>
                <w:bCs/>
                <w:color w:val="000000" w:themeColor="text1"/>
                <w:sz w:val="24"/>
              </w:rPr>
              <w:t>2015</w:t>
            </w:r>
            <w:r w:rsidRPr="00AE5B5A">
              <w:rPr>
                <w:bCs/>
                <w:color w:val="000000" w:themeColor="text1"/>
                <w:sz w:val="24"/>
              </w:rPr>
              <w:t>年</w:t>
            </w:r>
            <w:r w:rsidRPr="00AE5B5A">
              <w:rPr>
                <w:bCs/>
                <w:color w:val="000000" w:themeColor="text1"/>
                <w:sz w:val="24"/>
              </w:rPr>
              <w:t>12</w:t>
            </w:r>
            <w:r w:rsidRPr="00AE5B5A">
              <w:rPr>
                <w:bCs/>
                <w:color w:val="000000" w:themeColor="text1"/>
                <w:sz w:val="24"/>
              </w:rPr>
              <w:t>月</w:t>
            </w:r>
            <w:r w:rsidRPr="00AE5B5A">
              <w:rPr>
                <w:bCs/>
                <w:color w:val="000000" w:themeColor="text1"/>
                <w:sz w:val="24"/>
              </w:rPr>
              <w:t>31</w:t>
            </w:r>
            <w:r w:rsidRPr="00AE5B5A">
              <w:rPr>
                <w:bCs/>
                <w:color w:val="000000" w:themeColor="text1"/>
                <w:sz w:val="24"/>
              </w:rPr>
              <w:t>日</w:t>
            </w:r>
          </w:p>
        </w:tc>
      </w:tr>
      <w:tr w:rsidR="00AE5B5A" w:rsidRPr="00AE5B5A" w:rsidTr="007D2C1A">
        <w:tc>
          <w:tcPr>
            <w:tcW w:w="2977" w:type="dxa"/>
            <w:vAlign w:val="center"/>
          </w:tcPr>
          <w:p w:rsidR="001A59F9" w:rsidRPr="00AE5B5A" w:rsidRDefault="00094D12" w:rsidP="009C2B48">
            <w:pPr>
              <w:widowControl/>
              <w:spacing w:before="29" w:line="288" w:lineRule="auto"/>
              <w:rPr>
                <w:color w:val="000000" w:themeColor="text1"/>
                <w:kern w:val="0"/>
                <w:sz w:val="24"/>
              </w:rPr>
            </w:pPr>
            <w:r w:rsidRPr="00AE5B5A">
              <w:rPr>
                <w:rFonts w:hint="eastAsia"/>
                <w:color w:val="000000" w:themeColor="text1"/>
                <w:sz w:val="24"/>
              </w:rPr>
              <w:t>报告</w:t>
            </w:r>
            <w:r w:rsidR="001A59F9" w:rsidRPr="00AE5B5A">
              <w:rPr>
                <w:rFonts w:hint="eastAsia"/>
                <w:color w:val="000000" w:themeColor="text1"/>
                <w:kern w:val="0"/>
                <w:sz w:val="24"/>
              </w:rPr>
              <w:t>期初持有的基金份额</w:t>
            </w:r>
          </w:p>
        </w:tc>
        <w:tc>
          <w:tcPr>
            <w:tcW w:w="2977"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177,778,105.88</w:t>
            </w:r>
          </w:p>
        </w:tc>
        <w:tc>
          <w:tcPr>
            <w:tcW w:w="3046"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202,878,105.88</w:t>
            </w:r>
          </w:p>
        </w:tc>
      </w:tr>
      <w:tr w:rsidR="00AE5B5A" w:rsidRPr="00AE5B5A" w:rsidTr="007D2C1A">
        <w:tc>
          <w:tcPr>
            <w:tcW w:w="2977" w:type="dxa"/>
            <w:vAlign w:val="center"/>
          </w:tcPr>
          <w:p w:rsidR="001A59F9" w:rsidRPr="00AE5B5A" w:rsidRDefault="00094D12" w:rsidP="009C2B48">
            <w:pPr>
              <w:widowControl/>
              <w:spacing w:before="29" w:line="288" w:lineRule="auto"/>
              <w:rPr>
                <w:color w:val="000000" w:themeColor="text1"/>
                <w:kern w:val="0"/>
                <w:sz w:val="24"/>
              </w:rPr>
            </w:pPr>
            <w:r w:rsidRPr="00AE5B5A">
              <w:rPr>
                <w:rFonts w:hint="eastAsia"/>
                <w:color w:val="000000" w:themeColor="text1"/>
                <w:sz w:val="24"/>
              </w:rPr>
              <w:t>报告</w:t>
            </w:r>
            <w:r w:rsidR="001A59F9" w:rsidRPr="00AE5B5A">
              <w:rPr>
                <w:rFonts w:hint="eastAsia"/>
                <w:color w:val="000000" w:themeColor="text1"/>
                <w:kern w:val="0"/>
                <w:sz w:val="24"/>
              </w:rPr>
              <w:t>期间申购</w:t>
            </w:r>
            <w:r w:rsidR="001A59F9" w:rsidRPr="00AE5B5A">
              <w:rPr>
                <w:color w:val="000000" w:themeColor="text1"/>
                <w:kern w:val="0"/>
                <w:sz w:val="24"/>
              </w:rPr>
              <w:t>/</w:t>
            </w:r>
            <w:r w:rsidR="001A59F9" w:rsidRPr="00AE5B5A">
              <w:rPr>
                <w:rFonts w:hint="eastAsia"/>
                <w:color w:val="000000" w:themeColor="text1"/>
                <w:kern w:val="0"/>
                <w:sz w:val="24"/>
              </w:rPr>
              <w:t>买入总份额</w:t>
            </w:r>
          </w:p>
        </w:tc>
        <w:tc>
          <w:tcPr>
            <w:tcW w:w="2977"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c>
          <w:tcPr>
            <w:tcW w:w="3046"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r>
      <w:tr w:rsidR="00AE5B5A" w:rsidRPr="00AE5B5A" w:rsidTr="007D2C1A">
        <w:tc>
          <w:tcPr>
            <w:tcW w:w="2977" w:type="dxa"/>
            <w:vAlign w:val="center"/>
          </w:tcPr>
          <w:p w:rsidR="001A59F9" w:rsidRPr="00AE5B5A" w:rsidRDefault="00094D12" w:rsidP="009C2B48">
            <w:pPr>
              <w:widowControl/>
              <w:spacing w:before="29" w:line="288" w:lineRule="auto"/>
              <w:rPr>
                <w:color w:val="000000" w:themeColor="text1"/>
                <w:kern w:val="0"/>
                <w:sz w:val="24"/>
              </w:rPr>
            </w:pPr>
            <w:r w:rsidRPr="00AE5B5A">
              <w:rPr>
                <w:rFonts w:hint="eastAsia"/>
                <w:color w:val="000000" w:themeColor="text1"/>
                <w:sz w:val="24"/>
              </w:rPr>
              <w:t>报告</w:t>
            </w:r>
            <w:r w:rsidR="001A59F9" w:rsidRPr="00AE5B5A">
              <w:rPr>
                <w:rFonts w:hint="eastAsia"/>
                <w:color w:val="000000" w:themeColor="text1"/>
                <w:kern w:val="0"/>
                <w:sz w:val="24"/>
              </w:rPr>
              <w:t>期间因拆分变动份额</w:t>
            </w:r>
          </w:p>
        </w:tc>
        <w:tc>
          <w:tcPr>
            <w:tcW w:w="2977"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c>
          <w:tcPr>
            <w:tcW w:w="3046"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r>
      <w:tr w:rsidR="00AE5B5A" w:rsidRPr="00AE5B5A" w:rsidTr="007D2C1A">
        <w:tc>
          <w:tcPr>
            <w:tcW w:w="2977" w:type="dxa"/>
            <w:vAlign w:val="center"/>
          </w:tcPr>
          <w:p w:rsidR="001A59F9" w:rsidRPr="00AE5B5A" w:rsidRDefault="001A59F9" w:rsidP="009C2B48">
            <w:pPr>
              <w:widowControl/>
              <w:spacing w:before="29" w:line="288" w:lineRule="auto"/>
              <w:rPr>
                <w:color w:val="000000" w:themeColor="text1"/>
                <w:kern w:val="0"/>
                <w:sz w:val="24"/>
              </w:rPr>
            </w:pPr>
            <w:r w:rsidRPr="00AE5B5A">
              <w:rPr>
                <w:rFonts w:hint="eastAsia"/>
                <w:color w:val="000000" w:themeColor="text1"/>
                <w:kern w:val="0"/>
                <w:sz w:val="24"/>
              </w:rPr>
              <w:t>减：</w:t>
            </w:r>
            <w:r w:rsidR="004B56BE" w:rsidRPr="00AE5B5A">
              <w:rPr>
                <w:rFonts w:hint="eastAsia"/>
                <w:color w:val="000000" w:themeColor="text1"/>
                <w:sz w:val="24"/>
              </w:rPr>
              <w:t>报告</w:t>
            </w:r>
            <w:r w:rsidRPr="00AE5B5A">
              <w:rPr>
                <w:rFonts w:hint="eastAsia"/>
                <w:color w:val="000000" w:themeColor="text1"/>
                <w:kern w:val="0"/>
                <w:sz w:val="24"/>
              </w:rPr>
              <w:t>期间赎回</w:t>
            </w:r>
            <w:r w:rsidRPr="00AE5B5A">
              <w:rPr>
                <w:color w:val="000000" w:themeColor="text1"/>
                <w:kern w:val="0"/>
                <w:sz w:val="24"/>
              </w:rPr>
              <w:t>/</w:t>
            </w:r>
            <w:r w:rsidRPr="00AE5B5A">
              <w:rPr>
                <w:rFonts w:hint="eastAsia"/>
                <w:color w:val="000000" w:themeColor="text1"/>
                <w:kern w:val="0"/>
                <w:sz w:val="24"/>
              </w:rPr>
              <w:t>卖出总份额</w:t>
            </w:r>
          </w:p>
        </w:tc>
        <w:tc>
          <w:tcPr>
            <w:tcW w:w="2977" w:type="dxa"/>
            <w:vAlign w:val="center"/>
          </w:tcPr>
          <w:p w:rsidR="001A59F9" w:rsidRPr="00AE5B5A" w:rsidRDefault="003B19C2" w:rsidP="00FF7CE7">
            <w:pPr>
              <w:spacing w:before="29" w:line="288" w:lineRule="auto"/>
              <w:jc w:val="right"/>
              <w:rPr>
                <w:color w:val="000000" w:themeColor="text1"/>
                <w:kern w:val="0"/>
                <w:sz w:val="24"/>
              </w:rPr>
            </w:pPr>
            <w:r w:rsidRPr="00AE5B5A">
              <w:rPr>
                <w:color w:val="000000" w:themeColor="text1"/>
                <w:kern w:val="0"/>
                <w:sz w:val="24"/>
              </w:rPr>
              <w:t>90,000,000.00</w:t>
            </w:r>
          </w:p>
        </w:tc>
        <w:tc>
          <w:tcPr>
            <w:tcW w:w="3046"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25,100,000.00</w:t>
            </w:r>
          </w:p>
        </w:tc>
      </w:tr>
      <w:tr w:rsidR="00AE5B5A" w:rsidRPr="00AE5B5A" w:rsidTr="007D2C1A">
        <w:tc>
          <w:tcPr>
            <w:tcW w:w="2977" w:type="dxa"/>
            <w:vAlign w:val="center"/>
          </w:tcPr>
          <w:p w:rsidR="001A59F9" w:rsidRPr="00AE5B5A" w:rsidRDefault="00094D12" w:rsidP="009C2B48">
            <w:pPr>
              <w:widowControl/>
              <w:spacing w:before="29" w:line="288" w:lineRule="auto"/>
              <w:rPr>
                <w:color w:val="000000" w:themeColor="text1"/>
                <w:kern w:val="0"/>
                <w:sz w:val="24"/>
              </w:rPr>
            </w:pPr>
            <w:r w:rsidRPr="00AE5B5A">
              <w:rPr>
                <w:rFonts w:hint="eastAsia"/>
                <w:color w:val="000000" w:themeColor="text1"/>
                <w:sz w:val="24"/>
              </w:rPr>
              <w:t>报告</w:t>
            </w:r>
            <w:r w:rsidR="001A59F9" w:rsidRPr="00AE5B5A">
              <w:rPr>
                <w:rFonts w:hint="eastAsia"/>
                <w:color w:val="000000" w:themeColor="text1"/>
                <w:kern w:val="0"/>
                <w:sz w:val="24"/>
              </w:rPr>
              <w:t>期末持有的基金份额</w:t>
            </w:r>
          </w:p>
        </w:tc>
        <w:tc>
          <w:tcPr>
            <w:tcW w:w="2977"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87,778,105.88</w:t>
            </w:r>
          </w:p>
        </w:tc>
        <w:tc>
          <w:tcPr>
            <w:tcW w:w="3046"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177,778,105.88</w:t>
            </w:r>
          </w:p>
        </w:tc>
      </w:tr>
      <w:tr w:rsidR="00AE5B5A" w:rsidRPr="00AE5B5A" w:rsidTr="007D2C1A">
        <w:tc>
          <w:tcPr>
            <w:tcW w:w="2977" w:type="dxa"/>
            <w:vAlign w:val="center"/>
          </w:tcPr>
          <w:p w:rsidR="001A59F9" w:rsidRPr="00AE5B5A" w:rsidRDefault="00094D12" w:rsidP="009C2B48">
            <w:pPr>
              <w:widowControl/>
              <w:spacing w:before="29" w:line="288" w:lineRule="auto"/>
              <w:rPr>
                <w:color w:val="000000" w:themeColor="text1"/>
                <w:kern w:val="0"/>
                <w:sz w:val="24"/>
              </w:rPr>
            </w:pPr>
            <w:r w:rsidRPr="00AE5B5A">
              <w:rPr>
                <w:rFonts w:hint="eastAsia"/>
                <w:color w:val="000000" w:themeColor="text1"/>
                <w:sz w:val="24"/>
              </w:rPr>
              <w:t>报告</w:t>
            </w:r>
            <w:r w:rsidR="001A59F9" w:rsidRPr="00AE5B5A">
              <w:rPr>
                <w:rFonts w:hint="eastAsia"/>
                <w:color w:val="000000" w:themeColor="text1"/>
                <w:kern w:val="0"/>
                <w:sz w:val="24"/>
              </w:rPr>
              <w:t>期末持有的基金份额占基金总份额比例</w:t>
            </w:r>
          </w:p>
        </w:tc>
        <w:tc>
          <w:tcPr>
            <w:tcW w:w="2977" w:type="dxa"/>
            <w:vAlign w:val="center"/>
          </w:tcPr>
          <w:p w:rsidR="001A59F9" w:rsidRPr="00AE5B5A" w:rsidRDefault="00752D36" w:rsidP="00FF7CE7">
            <w:pPr>
              <w:spacing w:before="29" w:line="288" w:lineRule="auto"/>
              <w:jc w:val="right"/>
              <w:rPr>
                <w:color w:val="000000" w:themeColor="text1"/>
                <w:kern w:val="0"/>
                <w:sz w:val="24"/>
              </w:rPr>
            </w:pPr>
            <w:r w:rsidRPr="00AE5B5A">
              <w:rPr>
                <w:rFonts w:ascii="Arial" w:hAnsi="Arial"/>
                <w:color w:val="000000" w:themeColor="text1"/>
                <w:sz w:val="24"/>
              </w:rPr>
              <w:t>23.71%</w:t>
            </w:r>
          </w:p>
        </w:tc>
        <w:tc>
          <w:tcPr>
            <w:tcW w:w="3046"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37.59%</w:t>
            </w:r>
          </w:p>
        </w:tc>
      </w:tr>
    </w:tbl>
    <w:p w:rsidR="00577D97" w:rsidRPr="00AE5B5A" w:rsidRDefault="007177F9">
      <w:pPr>
        <w:tabs>
          <w:tab w:val="left" w:pos="426"/>
        </w:tabs>
        <w:spacing w:before="29" w:line="288" w:lineRule="auto"/>
        <w:jc w:val="left"/>
        <w:rPr>
          <w:color w:val="000000" w:themeColor="text1"/>
          <w:kern w:val="0"/>
          <w:sz w:val="24"/>
        </w:rPr>
      </w:pPr>
      <w:r w:rsidRPr="00AE5B5A">
        <w:rPr>
          <w:color w:val="000000" w:themeColor="text1"/>
          <w:kern w:val="0"/>
          <w:sz w:val="24"/>
        </w:rPr>
        <w:t>注：</w:t>
      </w:r>
      <w:r w:rsidRPr="00AE5B5A">
        <w:rPr>
          <w:color w:val="000000" w:themeColor="text1"/>
          <w:kern w:val="0"/>
          <w:sz w:val="24"/>
        </w:rPr>
        <w:t>1</w:t>
      </w:r>
      <w:r w:rsidRPr="00AE5B5A">
        <w:rPr>
          <w:rFonts w:hint="eastAsia"/>
          <w:color w:val="000000" w:themeColor="text1"/>
          <w:kern w:val="0"/>
          <w:sz w:val="24"/>
        </w:rPr>
        <w:t>、如果本报告期间发生转换入、红利再投业务，则总申购份额中包含该业务；</w:t>
      </w:r>
    </w:p>
    <w:p w:rsidR="001A59F9" w:rsidRPr="00AE5B5A" w:rsidRDefault="001A59F9" w:rsidP="00D754A9">
      <w:pPr>
        <w:tabs>
          <w:tab w:val="left" w:pos="426"/>
        </w:tabs>
        <w:spacing w:before="29" w:line="288" w:lineRule="auto"/>
        <w:jc w:val="left"/>
        <w:rPr>
          <w:color w:val="000000" w:themeColor="text1"/>
          <w:kern w:val="0"/>
          <w:sz w:val="24"/>
        </w:rPr>
      </w:pPr>
      <w:r w:rsidRPr="00AE5B5A">
        <w:rPr>
          <w:color w:val="000000" w:themeColor="text1"/>
          <w:kern w:val="0"/>
          <w:sz w:val="24"/>
        </w:rPr>
        <w:t xml:space="preserve">    2</w:t>
      </w:r>
      <w:r w:rsidRPr="00AE5B5A">
        <w:rPr>
          <w:rFonts w:hint="eastAsia"/>
          <w:color w:val="000000" w:themeColor="text1"/>
          <w:kern w:val="0"/>
          <w:sz w:val="24"/>
        </w:rPr>
        <w:t>、如果本报告期间发生转换出业务，则总赎回份额中包含该业务。</w:t>
      </w:r>
    </w:p>
    <w:p w:rsidR="0093796C" w:rsidRPr="00AE5B5A" w:rsidRDefault="001A59F9" w:rsidP="00AE5B5A">
      <w:pPr>
        <w:tabs>
          <w:tab w:val="left" w:pos="540"/>
        </w:tabs>
        <w:spacing w:before="29" w:line="288" w:lineRule="auto"/>
        <w:jc w:val="left"/>
        <w:rPr>
          <w:color w:val="000000" w:themeColor="text1"/>
          <w:kern w:val="0"/>
          <w:sz w:val="24"/>
        </w:rPr>
      </w:pPr>
      <w:r w:rsidRPr="00AE5B5A">
        <w:rPr>
          <w:color w:val="000000" w:themeColor="text1"/>
          <w:kern w:val="0"/>
          <w:sz w:val="24"/>
        </w:rPr>
        <w:tab/>
      </w:r>
      <w:r w:rsidR="0093796C" w:rsidRPr="00AE5B5A">
        <w:rPr>
          <w:color w:val="000000" w:themeColor="text1"/>
          <w:kern w:val="0"/>
          <w:sz w:val="24"/>
        </w:rPr>
        <w:t>3</w:t>
      </w:r>
      <w:r w:rsidR="0093796C" w:rsidRPr="00AE5B5A">
        <w:rPr>
          <w:rFonts w:hint="eastAsia"/>
          <w:color w:val="000000" w:themeColor="text1"/>
          <w:kern w:val="0"/>
          <w:sz w:val="24"/>
        </w:rPr>
        <w:t>、基金管理人投资本基金适用的申购</w:t>
      </w:r>
      <w:r w:rsidR="0093796C" w:rsidRPr="00AE5B5A">
        <w:rPr>
          <w:color w:val="000000" w:themeColor="text1"/>
          <w:kern w:val="0"/>
          <w:sz w:val="24"/>
        </w:rPr>
        <w:t>/</w:t>
      </w:r>
      <w:r w:rsidR="0093796C" w:rsidRPr="00AE5B5A">
        <w:rPr>
          <w:rFonts w:hint="eastAsia"/>
          <w:color w:val="000000" w:themeColor="text1"/>
          <w:kern w:val="0"/>
          <w:sz w:val="24"/>
        </w:rPr>
        <w:t>赎回费率按照本基金招募说明书的规定执行。</w:t>
      </w:r>
    </w:p>
    <w:p w:rsidR="001A59F9" w:rsidRPr="00AE5B5A" w:rsidRDefault="001A59F9" w:rsidP="00026C9C">
      <w:pPr>
        <w:adjustRightInd w:val="0"/>
        <w:snapToGrid w:val="0"/>
        <w:spacing w:line="360" w:lineRule="auto"/>
        <w:jc w:val="left"/>
        <w:rPr>
          <w:rFonts w:asciiTheme="minorEastAsia" w:eastAsiaTheme="minorEastAsia" w:hAnsiTheme="minorEastAsia"/>
          <w:bCs/>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87" w:name="_Toc478321572"/>
      <w:r w:rsidRPr="00AE5B5A">
        <w:rPr>
          <w:rFonts w:ascii="Times New Roman" w:hAnsi="Times New Roman"/>
          <w:color w:val="000000" w:themeColor="text1"/>
          <w:kern w:val="0"/>
          <w:szCs w:val="24"/>
        </w:rPr>
        <w:t>7.4.10.4.2</w:t>
      </w:r>
      <w:r w:rsidR="002637E8"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报告期末除基金管理人之外的其他关联方投资本基金的情况</w:t>
      </w:r>
      <w:bookmarkEnd w:id="187"/>
    </w:p>
    <w:p w:rsidR="001A59F9" w:rsidRPr="00AE5B5A" w:rsidRDefault="00E6117A" w:rsidP="00721BC6">
      <w:pPr>
        <w:tabs>
          <w:tab w:val="left" w:pos="426"/>
        </w:tabs>
        <w:spacing w:before="29" w:line="288" w:lineRule="auto"/>
        <w:jc w:val="left"/>
        <w:rPr>
          <w:rFonts w:asciiTheme="minorEastAsia" w:eastAsiaTheme="minorEastAsia" w:hAnsiTheme="minorEastAsia"/>
          <w:color w:val="000000" w:themeColor="text1"/>
          <w:kern w:val="0"/>
          <w:szCs w:val="21"/>
        </w:rPr>
      </w:pPr>
      <w:r w:rsidRPr="00AE5B5A">
        <w:rPr>
          <w:color w:val="000000" w:themeColor="text1"/>
          <w:kern w:val="0"/>
          <w:sz w:val="24"/>
        </w:rPr>
        <w:t>本报告期末及上年度末除基金管理人之外的其他关联方未持有本基金。</w:t>
      </w:r>
      <w:r w:rsidR="00721BC6" w:rsidRPr="00AE5B5A">
        <w:rPr>
          <w:rFonts w:hint="eastAsia"/>
          <w:color w:val="000000" w:themeColor="text1"/>
          <w:kern w:val="0"/>
          <w:sz w:val="24"/>
        </w:rPr>
        <w:br/>
      </w: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88" w:name="_Toc478321573"/>
      <w:r w:rsidRPr="00AE5B5A">
        <w:rPr>
          <w:rFonts w:ascii="Times New Roman" w:hAnsi="Times New Roman"/>
          <w:color w:val="000000" w:themeColor="text1"/>
          <w:kern w:val="0"/>
          <w:szCs w:val="24"/>
        </w:rPr>
        <w:lastRenderedPageBreak/>
        <w:t>7.4.10.5</w:t>
      </w:r>
      <w:r w:rsidR="002637E8"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由关联方保管的银行存款余额及当期产生的利息收入</w:t>
      </w:r>
      <w:bookmarkEnd w:id="188"/>
    </w:p>
    <w:p w:rsidR="001A59F9" w:rsidRPr="00AE5B5A" w:rsidRDefault="001A59F9" w:rsidP="00A34903">
      <w:pPr>
        <w:autoSpaceDE w:val="0"/>
        <w:autoSpaceDN w:val="0"/>
        <w:adjustRightInd w:val="0"/>
        <w:spacing w:before="29" w:line="288" w:lineRule="auto"/>
        <w:ind w:left="15"/>
        <w:jc w:val="right"/>
        <w:rPr>
          <w:color w:val="000000" w:themeColor="text1"/>
          <w:sz w:val="24"/>
        </w:rPr>
      </w:pPr>
      <w:r w:rsidRPr="00AE5B5A">
        <w:rPr>
          <w:rFonts w:hint="eastAsia"/>
          <w:color w:val="000000" w:themeColor="text1"/>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AE5B5A" w:rsidRPr="00AE5B5A" w:rsidTr="00C915A6">
        <w:tc>
          <w:tcPr>
            <w:tcW w:w="2268" w:type="dxa"/>
            <w:vMerge w:val="restart"/>
            <w:vAlign w:val="center"/>
          </w:tcPr>
          <w:p w:rsidR="00360905" w:rsidRPr="00AE5B5A" w:rsidRDefault="00360905" w:rsidP="00115B15">
            <w:pPr>
              <w:spacing w:before="29" w:line="288" w:lineRule="auto"/>
              <w:jc w:val="center"/>
              <w:rPr>
                <w:color w:val="000000" w:themeColor="text1"/>
                <w:szCs w:val="21"/>
              </w:rPr>
            </w:pPr>
            <w:r w:rsidRPr="00AE5B5A">
              <w:rPr>
                <w:rFonts w:hint="eastAsia"/>
                <w:color w:val="000000" w:themeColor="text1"/>
                <w:szCs w:val="21"/>
              </w:rPr>
              <w:t>关联方名称</w:t>
            </w:r>
          </w:p>
        </w:tc>
        <w:tc>
          <w:tcPr>
            <w:tcW w:w="3366" w:type="dxa"/>
            <w:gridSpan w:val="2"/>
          </w:tcPr>
          <w:p w:rsidR="00360905" w:rsidRPr="00AE5B5A" w:rsidRDefault="00360905" w:rsidP="00115B15">
            <w:pPr>
              <w:spacing w:before="29" w:line="288" w:lineRule="auto"/>
              <w:jc w:val="center"/>
              <w:rPr>
                <w:color w:val="000000" w:themeColor="text1"/>
                <w:szCs w:val="21"/>
              </w:rPr>
            </w:pPr>
            <w:r w:rsidRPr="00AE5B5A">
              <w:rPr>
                <w:rFonts w:hint="eastAsia"/>
                <w:color w:val="000000" w:themeColor="text1"/>
                <w:szCs w:val="21"/>
              </w:rPr>
              <w:t>本期</w:t>
            </w:r>
          </w:p>
          <w:p w:rsidR="00360905" w:rsidRPr="00AE5B5A" w:rsidRDefault="00360905" w:rsidP="00115B15">
            <w:pPr>
              <w:widowControl/>
              <w:autoSpaceDE w:val="0"/>
              <w:autoSpaceDN w:val="0"/>
              <w:spacing w:before="29" w:line="288" w:lineRule="auto"/>
              <w:ind w:right="-15"/>
              <w:jc w:val="center"/>
              <w:textAlignment w:val="bottom"/>
              <w:rPr>
                <w:color w:val="000000" w:themeColor="text1"/>
                <w:szCs w:val="21"/>
              </w:rPr>
            </w:pPr>
            <w:r w:rsidRPr="00AE5B5A">
              <w:rPr>
                <w:color w:val="000000" w:themeColor="text1"/>
                <w:szCs w:val="21"/>
              </w:rPr>
              <w:t>2016</w:t>
            </w:r>
            <w:r w:rsidRPr="00AE5B5A">
              <w:rPr>
                <w:color w:val="000000" w:themeColor="text1"/>
                <w:szCs w:val="21"/>
              </w:rPr>
              <w:t>年</w:t>
            </w:r>
            <w:r w:rsidRPr="00AE5B5A">
              <w:rPr>
                <w:color w:val="000000" w:themeColor="text1"/>
                <w:szCs w:val="21"/>
              </w:rPr>
              <w:t>1</w:t>
            </w:r>
            <w:r w:rsidRPr="00AE5B5A">
              <w:rPr>
                <w:color w:val="000000" w:themeColor="text1"/>
                <w:szCs w:val="21"/>
              </w:rPr>
              <w:t>月</w:t>
            </w:r>
            <w:r w:rsidRPr="00AE5B5A">
              <w:rPr>
                <w:color w:val="000000" w:themeColor="text1"/>
                <w:szCs w:val="21"/>
              </w:rPr>
              <w:t>1</w:t>
            </w:r>
            <w:r w:rsidRPr="00AE5B5A">
              <w:rPr>
                <w:color w:val="000000" w:themeColor="text1"/>
                <w:szCs w:val="21"/>
              </w:rPr>
              <w:t>日</w:t>
            </w:r>
            <w:r w:rsidRPr="00AE5B5A">
              <w:rPr>
                <w:rFonts w:hint="eastAsia"/>
                <w:color w:val="000000" w:themeColor="text1"/>
                <w:szCs w:val="21"/>
              </w:rPr>
              <w:t>至</w:t>
            </w:r>
            <w:r w:rsidRPr="00AE5B5A">
              <w:rPr>
                <w:color w:val="000000" w:themeColor="text1"/>
                <w:szCs w:val="21"/>
              </w:rPr>
              <w:t>2016</w:t>
            </w:r>
            <w:r w:rsidRPr="00AE5B5A">
              <w:rPr>
                <w:color w:val="000000" w:themeColor="text1"/>
                <w:szCs w:val="21"/>
              </w:rPr>
              <w:t>年</w:t>
            </w:r>
            <w:r w:rsidRPr="00AE5B5A">
              <w:rPr>
                <w:color w:val="000000" w:themeColor="text1"/>
                <w:szCs w:val="21"/>
              </w:rPr>
              <w:t>12</w:t>
            </w:r>
            <w:r w:rsidRPr="00AE5B5A">
              <w:rPr>
                <w:color w:val="000000" w:themeColor="text1"/>
                <w:szCs w:val="21"/>
              </w:rPr>
              <w:t>月</w:t>
            </w:r>
            <w:r w:rsidRPr="00AE5B5A">
              <w:rPr>
                <w:color w:val="000000" w:themeColor="text1"/>
                <w:szCs w:val="21"/>
              </w:rPr>
              <w:t>31</w:t>
            </w:r>
            <w:r w:rsidRPr="00AE5B5A">
              <w:rPr>
                <w:color w:val="000000" w:themeColor="text1"/>
                <w:szCs w:val="21"/>
              </w:rPr>
              <w:t>日</w:t>
            </w:r>
          </w:p>
        </w:tc>
        <w:tc>
          <w:tcPr>
            <w:tcW w:w="3366" w:type="dxa"/>
            <w:gridSpan w:val="2"/>
          </w:tcPr>
          <w:p w:rsidR="00360905" w:rsidRPr="00AE5B5A" w:rsidRDefault="00360905" w:rsidP="00115B15">
            <w:pPr>
              <w:spacing w:before="29" w:line="288" w:lineRule="auto"/>
              <w:jc w:val="center"/>
              <w:rPr>
                <w:color w:val="000000" w:themeColor="text1"/>
                <w:szCs w:val="21"/>
              </w:rPr>
            </w:pPr>
            <w:r w:rsidRPr="00AE5B5A">
              <w:rPr>
                <w:rFonts w:hint="eastAsia"/>
                <w:color w:val="000000" w:themeColor="text1"/>
                <w:szCs w:val="21"/>
              </w:rPr>
              <w:t>上年度可比期间</w:t>
            </w:r>
          </w:p>
          <w:p w:rsidR="00360905" w:rsidRPr="00AE5B5A" w:rsidRDefault="00360905" w:rsidP="00115B15">
            <w:pPr>
              <w:widowControl/>
              <w:autoSpaceDE w:val="0"/>
              <w:autoSpaceDN w:val="0"/>
              <w:spacing w:before="29" w:line="288" w:lineRule="auto"/>
              <w:ind w:right="-15"/>
              <w:jc w:val="center"/>
              <w:textAlignment w:val="bottom"/>
              <w:rPr>
                <w:color w:val="000000" w:themeColor="text1"/>
                <w:szCs w:val="21"/>
              </w:rPr>
            </w:pPr>
            <w:r w:rsidRPr="00AE5B5A">
              <w:rPr>
                <w:color w:val="000000" w:themeColor="text1"/>
                <w:szCs w:val="21"/>
              </w:rPr>
              <w:t>2015</w:t>
            </w:r>
            <w:r w:rsidRPr="00AE5B5A">
              <w:rPr>
                <w:color w:val="000000" w:themeColor="text1"/>
                <w:szCs w:val="21"/>
              </w:rPr>
              <w:t>年</w:t>
            </w:r>
            <w:r w:rsidRPr="00AE5B5A">
              <w:rPr>
                <w:color w:val="000000" w:themeColor="text1"/>
                <w:szCs w:val="21"/>
              </w:rPr>
              <w:t>1</w:t>
            </w:r>
            <w:r w:rsidRPr="00AE5B5A">
              <w:rPr>
                <w:color w:val="000000" w:themeColor="text1"/>
                <w:szCs w:val="21"/>
              </w:rPr>
              <w:t>月</w:t>
            </w:r>
            <w:r w:rsidRPr="00AE5B5A">
              <w:rPr>
                <w:color w:val="000000" w:themeColor="text1"/>
                <w:szCs w:val="21"/>
              </w:rPr>
              <w:t>1</w:t>
            </w:r>
            <w:r w:rsidRPr="00AE5B5A">
              <w:rPr>
                <w:color w:val="000000" w:themeColor="text1"/>
                <w:szCs w:val="21"/>
              </w:rPr>
              <w:t>日至</w:t>
            </w:r>
            <w:r w:rsidRPr="00AE5B5A">
              <w:rPr>
                <w:color w:val="000000" w:themeColor="text1"/>
                <w:szCs w:val="21"/>
              </w:rPr>
              <w:t>2015</w:t>
            </w:r>
            <w:r w:rsidRPr="00AE5B5A">
              <w:rPr>
                <w:color w:val="000000" w:themeColor="text1"/>
                <w:szCs w:val="21"/>
              </w:rPr>
              <w:t>年</w:t>
            </w:r>
            <w:r w:rsidRPr="00AE5B5A">
              <w:rPr>
                <w:color w:val="000000" w:themeColor="text1"/>
                <w:szCs w:val="21"/>
              </w:rPr>
              <w:t>12</w:t>
            </w:r>
            <w:r w:rsidRPr="00AE5B5A">
              <w:rPr>
                <w:color w:val="000000" w:themeColor="text1"/>
                <w:szCs w:val="21"/>
              </w:rPr>
              <w:t>月</w:t>
            </w:r>
            <w:r w:rsidRPr="00AE5B5A">
              <w:rPr>
                <w:color w:val="000000" w:themeColor="text1"/>
                <w:szCs w:val="21"/>
              </w:rPr>
              <w:t>31</w:t>
            </w:r>
            <w:r w:rsidRPr="00AE5B5A">
              <w:rPr>
                <w:color w:val="000000" w:themeColor="text1"/>
                <w:szCs w:val="21"/>
              </w:rPr>
              <w:t>日</w:t>
            </w:r>
          </w:p>
        </w:tc>
      </w:tr>
      <w:tr w:rsidR="00AE5B5A" w:rsidRPr="00AE5B5A" w:rsidTr="00C915A6">
        <w:tc>
          <w:tcPr>
            <w:tcW w:w="2268" w:type="dxa"/>
            <w:vMerge/>
            <w:vAlign w:val="center"/>
          </w:tcPr>
          <w:p w:rsidR="00360905" w:rsidRPr="00AE5B5A" w:rsidRDefault="00360905" w:rsidP="00115B15">
            <w:pPr>
              <w:spacing w:before="29" w:line="288" w:lineRule="auto"/>
              <w:jc w:val="center"/>
              <w:rPr>
                <w:color w:val="000000" w:themeColor="text1"/>
                <w:szCs w:val="21"/>
              </w:rPr>
            </w:pPr>
          </w:p>
        </w:tc>
        <w:tc>
          <w:tcPr>
            <w:tcW w:w="1683" w:type="dxa"/>
            <w:vAlign w:val="center"/>
          </w:tcPr>
          <w:p w:rsidR="00360905" w:rsidRPr="00AE5B5A" w:rsidRDefault="00360905" w:rsidP="0055369A">
            <w:pPr>
              <w:spacing w:before="29" w:line="288" w:lineRule="auto"/>
              <w:jc w:val="center"/>
              <w:rPr>
                <w:color w:val="000000" w:themeColor="text1"/>
                <w:szCs w:val="21"/>
              </w:rPr>
            </w:pPr>
            <w:r w:rsidRPr="00AE5B5A">
              <w:rPr>
                <w:rFonts w:hint="eastAsia"/>
                <w:color w:val="000000" w:themeColor="text1"/>
                <w:szCs w:val="21"/>
              </w:rPr>
              <w:t>期末余额</w:t>
            </w:r>
          </w:p>
        </w:tc>
        <w:tc>
          <w:tcPr>
            <w:tcW w:w="1683" w:type="dxa"/>
            <w:vAlign w:val="center"/>
          </w:tcPr>
          <w:p w:rsidR="00360905" w:rsidRPr="00AE5B5A" w:rsidRDefault="00360905" w:rsidP="00115B15">
            <w:pPr>
              <w:spacing w:before="29" w:line="288" w:lineRule="auto"/>
              <w:jc w:val="center"/>
              <w:rPr>
                <w:color w:val="000000" w:themeColor="text1"/>
                <w:szCs w:val="21"/>
              </w:rPr>
            </w:pPr>
            <w:r w:rsidRPr="00AE5B5A">
              <w:rPr>
                <w:rFonts w:hint="eastAsia"/>
                <w:color w:val="000000" w:themeColor="text1"/>
                <w:szCs w:val="21"/>
              </w:rPr>
              <w:t>当期利息收入</w:t>
            </w:r>
          </w:p>
        </w:tc>
        <w:tc>
          <w:tcPr>
            <w:tcW w:w="1683" w:type="dxa"/>
            <w:vAlign w:val="center"/>
          </w:tcPr>
          <w:p w:rsidR="00360905" w:rsidRPr="00AE5B5A" w:rsidRDefault="00360905" w:rsidP="0055369A">
            <w:pPr>
              <w:spacing w:before="29" w:line="288" w:lineRule="auto"/>
              <w:jc w:val="center"/>
              <w:rPr>
                <w:color w:val="000000" w:themeColor="text1"/>
                <w:szCs w:val="21"/>
              </w:rPr>
            </w:pPr>
            <w:r w:rsidRPr="00AE5B5A">
              <w:rPr>
                <w:rFonts w:hint="eastAsia"/>
                <w:color w:val="000000" w:themeColor="text1"/>
                <w:szCs w:val="21"/>
              </w:rPr>
              <w:t>期末余额</w:t>
            </w:r>
          </w:p>
        </w:tc>
        <w:tc>
          <w:tcPr>
            <w:tcW w:w="1683" w:type="dxa"/>
            <w:vAlign w:val="center"/>
          </w:tcPr>
          <w:p w:rsidR="00360905" w:rsidRPr="00AE5B5A" w:rsidRDefault="00360905" w:rsidP="00115B15">
            <w:pPr>
              <w:spacing w:before="29" w:line="288" w:lineRule="auto"/>
              <w:jc w:val="center"/>
              <w:rPr>
                <w:color w:val="000000" w:themeColor="text1"/>
                <w:szCs w:val="21"/>
              </w:rPr>
            </w:pPr>
            <w:r w:rsidRPr="00AE5B5A">
              <w:rPr>
                <w:rFonts w:hint="eastAsia"/>
                <w:color w:val="000000" w:themeColor="text1"/>
                <w:szCs w:val="21"/>
              </w:rPr>
              <w:t>当期利息收入</w:t>
            </w:r>
          </w:p>
        </w:tc>
      </w:tr>
      <w:tr w:rsidR="00AE5B5A" w:rsidRPr="00AE5B5A">
        <w:tc>
          <w:tcPr>
            <w:tcW w:w="2268" w:type="dxa"/>
            <w:vAlign w:val="center"/>
          </w:tcPr>
          <w:p w:rsidR="00577D97" w:rsidRPr="00AE5B5A" w:rsidRDefault="007177F9">
            <w:pPr>
              <w:jc w:val="left"/>
              <w:rPr>
                <w:color w:val="000000" w:themeColor="text1"/>
              </w:rPr>
            </w:pPr>
            <w:r w:rsidRPr="00AE5B5A">
              <w:rPr>
                <w:color w:val="000000" w:themeColor="text1"/>
                <w:szCs w:val="21"/>
              </w:rPr>
              <w:t>中国建设银行股份有限公司</w:t>
            </w:r>
          </w:p>
        </w:tc>
        <w:tc>
          <w:tcPr>
            <w:tcW w:w="1683" w:type="dxa"/>
            <w:vAlign w:val="center"/>
          </w:tcPr>
          <w:p w:rsidR="00577D97" w:rsidRPr="00AE5B5A" w:rsidRDefault="007177F9">
            <w:pPr>
              <w:jc w:val="right"/>
              <w:rPr>
                <w:color w:val="000000" w:themeColor="text1"/>
              </w:rPr>
            </w:pPr>
            <w:r w:rsidRPr="00AE5B5A">
              <w:rPr>
                <w:color w:val="000000" w:themeColor="text1"/>
                <w:szCs w:val="21"/>
              </w:rPr>
              <w:t>108,886,451.28</w:t>
            </w:r>
          </w:p>
        </w:tc>
        <w:tc>
          <w:tcPr>
            <w:tcW w:w="1683" w:type="dxa"/>
            <w:vAlign w:val="center"/>
          </w:tcPr>
          <w:p w:rsidR="00577D97" w:rsidRPr="00AE5B5A" w:rsidRDefault="007177F9">
            <w:pPr>
              <w:jc w:val="right"/>
              <w:rPr>
                <w:color w:val="000000" w:themeColor="text1"/>
              </w:rPr>
            </w:pPr>
            <w:r w:rsidRPr="00AE5B5A">
              <w:rPr>
                <w:color w:val="000000" w:themeColor="text1"/>
                <w:szCs w:val="21"/>
              </w:rPr>
              <w:t>1,691,359.89</w:t>
            </w:r>
          </w:p>
        </w:tc>
        <w:tc>
          <w:tcPr>
            <w:tcW w:w="1683" w:type="dxa"/>
            <w:vAlign w:val="center"/>
          </w:tcPr>
          <w:p w:rsidR="00577D97" w:rsidRPr="00AE5B5A" w:rsidRDefault="007177F9">
            <w:pPr>
              <w:jc w:val="right"/>
              <w:rPr>
                <w:color w:val="000000" w:themeColor="text1"/>
              </w:rPr>
            </w:pPr>
            <w:r w:rsidRPr="00AE5B5A">
              <w:rPr>
                <w:color w:val="000000" w:themeColor="text1"/>
                <w:szCs w:val="21"/>
              </w:rPr>
              <w:t>216,159,692.80</w:t>
            </w:r>
          </w:p>
        </w:tc>
        <w:tc>
          <w:tcPr>
            <w:tcW w:w="1683" w:type="dxa"/>
            <w:vAlign w:val="center"/>
          </w:tcPr>
          <w:p w:rsidR="00577D97" w:rsidRPr="00AE5B5A" w:rsidRDefault="007177F9">
            <w:pPr>
              <w:jc w:val="right"/>
              <w:rPr>
                <w:color w:val="000000" w:themeColor="text1"/>
              </w:rPr>
            </w:pPr>
            <w:r w:rsidRPr="00AE5B5A">
              <w:rPr>
                <w:color w:val="000000" w:themeColor="text1"/>
                <w:szCs w:val="21"/>
              </w:rPr>
              <w:t>1,674,501.41</w:t>
            </w:r>
          </w:p>
        </w:tc>
      </w:tr>
    </w:tbl>
    <w:p w:rsidR="00360905" w:rsidRPr="00AE5B5A" w:rsidRDefault="00360905" w:rsidP="00D754A9">
      <w:pPr>
        <w:tabs>
          <w:tab w:val="left" w:pos="426"/>
        </w:tabs>
        <w:spacing w:before="29" w:line="288" w:lineRule="auto"/>
        <w:jc w:val="left"/>
        <w:rPr>
          <w:color w:val="000000" w:themeColor="text1"/>
          <w:kern w:val="0"/>
          <w:sz w:val="24"/>
        </w:rPr>
      </w:pPr>
      <w:r w:rsidRPr="00AE5B5A">
        <w:rPr>
          <w:color w:val="000000" w:themeColor="text1"/>
          <w:kern w:val="0"/>
          <w:sz w:val="24"/>
        </w:rPr>
        <w:t>注：本基金的银行存款由基金托管人保管，按银行同业利率计息。</w:t>
      </w:r>
    </w:p>
    <w:p w:rsidR="001A59F9" w:rsidRPr="00AE5B5A" w:rsidRDefault="001A59F9" w:rsidP="00026C9C">
      <w:pPr>
        <w:spacing w:line="360" w:lineRule="auto"/>
        <w:rPr>
          <w:rFonts w:asciiTheme="minorEastAsia" w:eastAsiaTheme="minorEastAsia" w:hAnsiTheme="minorEastAsia"/>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89" w:name="_Toc478321574"/>
      <w:r w:rsidRPr="00AE5B5A">
        <w:rPr>
          <w:rFonts w:ascii="Times New Roman" w:hAnsi="Times New Roman"/>
          <w:color w:val="000000" w:themeColor="text1"/>
          <w:kern w:val="0"/>
          <w:szCs w:val="24"/>
        </w:rPr>
        <w:t>7.4.10.6</w:t>
      </w:r>
      <w:r w:rsidR="002637E8"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本基金在承销期内参与关联方承销证券的情况</w:t>
      </w:r>
      <w:bookmarkEnd w:id="189"/>
    </w:p>
    <w:p w:rsidR="001A59F9" w:rsidRPr="00AE5B5A" w:rsidRDefault="001A59F9" w:rsidP="00D754A9">
      <w:pPr>
        <w:tabs>
          <w:tab w:val="left" w:pos="426"/>
        </w:tabs>
        <w:spacing w:before="29" w:line="288" w:lineRule="auto"/>
        <w:jc w:val="left"/>
        <w:rPr>
          <w:color w:val="000000" w:themeColor="text1"/>
          <w:kern w:val="0"/>
          <w:sz w:val="24"/>
        </w:rPr>
      </w:pPr>
      <w:r w:rsidRPr="00AE5B5A">
        <w:rPr>
          <w:color w:val="000000" w:themeColor="text1"/>
          <w:kern w:val="0"/>
          <w:sz w:val="24"/>
        </w:rPr>
        <w:t>本基金本报告期内及上年度可比期间未在承销期内参与关联方承销证券。</w:t>
      </w:r>
    </w:p>
    <w:p w:rsidR="001A59F9" w:rsidRPr="00AE5B5A" w:rsidRDefault="001A59F9" w:rsidP="00BC7821">
      <w:pPr>
        <w:spacing w:line="360" w:lineRule="auto"/>
        <w:rPr>
          <w:rFonts w:asciiTheme="minorEastAsia" w:eastAsiaTheme="minorEastAsia" w:hAnsiTheme="minorEastAsia"/>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90" w:name="_Toc478321575"/>
      <w:r w:rsidRPr="00AE5B5A">
        <w:rPr>
          <w:rFonts w:ascii="Times New Roman" w:hAnsi="Times New Roman"/>
          <w:color w:val="000000" w:themeColor="text1"/>
          <w:kern w:val="0"/>
          <w:szCs w:val="24"/>
        </w:rPr>
        <w:t>7.4.10.7</w:t>
      </w:r>
      <w:r w:rsidR="002637E8"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其他关联交易事项的说明</w:t>
      </w:r>
      <w:bookmarkEnd w:id="190"/>
    </w:p>
    <w:p w:rsidR="001A59F9" w:rsidRPr="00AE5B5A" w:rsidRDefault="001A59F9" w:rsidP="00FB77D7">
      <w:pPr>
        <w:spacing w:before="29" w:line="288" w:lineRule="auto"/>
        <w:rPr>
          <w:color w:val="000000" w:themeColor="text1"/>
          <w:sz w:val="24"/>
        </w:rPr>
      </w:pPr>
      <w:r w:rsidRPr="00AE5B5A">
        <w:rPr>
          <w:color w:val="000000" w:themeColor="text1"/>
          <w:sz w:val="24"/>
        </w:rPr>
        <w:t>本基金本报告期内及上年度可比期间无其他关联交易事项。</w:t>
      </w:r>
    </w:p>
    <w:p w:rsidR="001A59F9" w:rsidRPr="00AE5B5A" w:rsidRDefault="001A59F9" w:rsidP="00127235">
      <w:pPr>
        <w:spacing w:line="360" w:lineRule="auto"/>
        <w:rPr>
          <w:rFonts w:asciiTheme="minorEastAsia" w:eastAsiaTheme="minorEastAsia" w:hAnsiTheme="minorEastAsia"/>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91" w:name="_Toc478321576"/>
      <w:r w:rsidRPr="00AE5B5A">
        <w:rPr>
          <w:rFonts w:ascii="Times New Roman" w:hAnsi="Times New Roman"/>
          <w:color w:val="000000" w:themeColor="text1"/>
          <w:kern w:val="0"/>
          <w:szCs w:val="24"/>
        </w:rPr>
        <w:t>7.4.11</w:t>
      </w:r>
      <w:r w:rsidR="002637E8"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利润分配情况</w:t>
      </w:r>
      <w:bookmarkEnd w:id="191"/>
    </w:p>
    <w:p w:rsidR="001A59F9" w:rsidRPr="00AE5B5A" w:rsidRDefault="0093796C" w:rsidP="00AE5B5A">
      <w:pPr>
        <w:spacing w:before="29" w:line="288" w:lineRule="auto"/>
        <w:rPr>
          <w:rFonts w:asciiTheme="minorEastAsia" w:eastAsiaTheme="minorEastAsia" w:hAnsiTheme="minorEastAsia"/>
          <w:color w:val="000000" w:themeColor="text1"/>
          <w:szCs w:val="21"/>
        </w:rPr>
      </w:pPr>
      <w:r w:rsidRPr="00AE5B5A">
        <w:rPr>
          <w:rFonts w:hint="eastAsia"/>
          <w:color w:val="000000" w:themeColor="text1"/>
          <w:sz w:val="24"/>
        </w:rPr>
        <w:t>本基金本报告期内未进行利润分配。本基金的基金管理人于资产负债表日后，报告批准报出日前宣告的利润分配情况，请参见附注</w:t>
      </w:r>
      <w:r w:rsidRPr="00AE5B5A">
        <w:rPr>
          <w:color w:val="000000" w:themeColor="text1"/>
          <w:sz w:val="24"/>
        </w:rPr>
        <w:t>7.4.8.2</w:t>
      </w:r>
      <w:r w:rsidRPr="00AE5B5A">
        <w:rPr>
          <w:rFonts w:hint="eastAsia"/>
          <w:color w:val="000000" w:themeColor="text1"/>
          <w:sz w:val="24"/>
        </w:rPr>
        <w:t>资产负债表日后事项。</w:t>
      </w:r>
      <w:r w:rsidR="000C2817" w:rsidRPr="00AE5B5A">
        <w:rPr>
          <w:rFonts w:hint="eastAsia"/>
          <w:color w:val="000000" w:themeColor="text1"/>
          <w:sz w:val="24"/>
        </w:rPr>
        <w:br/>
      </w: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92" w:name="_Toc478321577"/>
      <w:r w:rsidRPr="00AE5B5A">
        <w:rPr>
          <w:rFonts w:ascii="Times New Roman" w:hAnsi="Times New Roman"/>
          <w:color w:val="000000" w:themeColor="text1"/>
          <w:kern w:val="0"/>
          <w:szCs w:val="24"/>
        </w:rPr>
        <w:t>7.4.12</w:t>
      </w:r>
      <w:r w:rsidR="00AD16A3"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期末（</w:t>
      </w:r>
      <w:r w:rsidR="00F64FAD" w:rsidRPr="00AE5B5A">
        <w:rPr>
          <w:rFonts w:ascii="Times New Roman" w:hAnsi="Times New Roman"/>
          <w:color w:val="000000" w:themeColor="text1"/>
          <w:kern w:val="0"/>
          <w:szCs w:val="24"/>
        </w:rPr>
        <w:t>2016</w:t>
      </w:r>
      <w:r w:rsidR="00F64FAD" w:rsidRPr="00AE5B5A">
        <w:rPr>
          <w:rFonts w:ascii="Times New Roman" w:hAnsi="Times New Roman"/>
          <w:color w:val="000000" w:themeColor="text1"/>
          <w:kern w:val="0"/>
          <w:szCs w:val="24"/>
        </w:rPr>
        <w:t>年</w:t>
      </w:r>
      <w:r w:rsidR="00F64FAD" w:rsidRPr="00AE5B5A">
        <w:rPr>
          <w:rFonts w:ascii="Times New Roman" w:hAnsi="Times New Roman"/>
          <w:color w:val="000000" w:themeColor="text1"/>
          <w:kern w:val="0"/>
          <w:szCs w:val="24"/>
        </w:rPr>
        <w:t>12</w:t>
      </w:r>
      <w:r w:rsidR="00F64FAD" w:rsidRPr="00AE5B5A">
        <w:rPr>
          <w:rFonts w:ascii="Times New Roman" w:hAnsi="Times New Roman"/>
          <w:color w:val="000000" w:themeColor="text1"/>
          <w:kern w:val="0"/>
          <w:szCs w:val="24"/>
        </w:rPr>
        <w:t>月</w:t>
      </w:r>
      <w:r w:rsidR="00F64FAD" w:rsidRPr="00AE5B5A">
        <w:rPr>
          <w:rFonts w:ascii="Times New Roman" w:hAnsi="Times New Roman"/>
          <w:color w:val="000000" w:themeColor="text1"/>
          <w:kern w:val="0"/>
          <w:szCs w:val="24"/>
        </w:rPr>
        <w:t>31</w:t>
      </w:r>
      <w:r w:rsidR="00F64FAD" w:rsidRPr="00AE5B5A">
        <w:rPr>
          <w:rFonts w:ascii="Times New Roman" w:hAnsi="Times New Roman"/>
          <w:color w:val="000000" w:themeColor="text1"/>
          <w:kern w:val="0"/>
          <w:szCs w:val="24"/>
        </w:rPr>
        <w:t>日</w:t>
      </w:r>
      <w:r w:rsidRPr="00AE5B5A">
        <w:rPr>
          <w:rFonts w:ascii="Times New Roman" w:hAnsi="Times New Roman" w:hint="eastAsia"/>
          <w:color w:val="000000" w:themeColor="text1"/>
          <w:kern w:val="0"/>
          <w:szCs w:val="24"/>
        </w:rPr>
        <w:t>）本基金持有的流通受限证券</w:t>
      </w:r>
      <w:bookmarkEnd w:id="192"/>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93" w:name="_Toc478321578"/>
      <w:r w:rsidRPr="00AE5B5A">
        <w:rPr>
          <w:rFonts w:ascii="Times New Roman" w:hAnsi="Times New Roman"/>
          <w:color w:val="000000" w:themeColor="text1"/>
          <w:kern w:val="0"/>
          <w:szCs w:val="24"/>
        </w:rPr>
        <w:t>7.4.12.1</w:t>
      </w:r>
      <w:r w:rsidR="00AD16A3"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因认购新发</w:t>
      </w:r>
      <w:r w:rsidRPr="00AE5B5A">
        <w:rPr>
          <w:rFonts w:ascii="Times New Roman" w:hAnsi="Times New Roman"/>
          <w:color w:val="000000" w:themeColor="text1"/>
          <w:kern w:val="0"/>
          <w:szCs w:val="24"/>
        </w:rPr>
        <w:t>/</w:t>
      </w:r>
      <w:r w:rsidRPr="00AE5B5A">
        <w:rPr>
          <w:rFonts w:ascii="Times New Roman" w:hAnsi="Times New Roman" w:hint="eastAsia"/>
          <w:color w:val="000000" w:themeColor="text1"/>
          <w:kern w:val="0"/>
          <w:szCs w:val="24"/>
        </w:rPr>
        <w:t>增发证券而于期末持有的流通受限证券</w:t>
      </w:r>
      <w:bookmarkEnd w:id="193"/>
    </w:p>
    <w:p w:rsidR="001A59F9" w:rsidRPr="00AE5B5A" w:rsidRDefault="001A59F9" w:rsidP="00A34903">
      <w:pPr>
        <w:autoSpaceDE w:val="0"/>
        <w:autoSpaceDN w:val="0"/>
        <w:adjustRightInd w:val="0"/>
        <w:spacing w:before="29" w:line="288" w:lineRule="auto"/>
        <w:ind w:left="15"/>
        <w:jc w:val="right"/>
        <w:rPr>
          <w:color w:val="000000" w:themeColor="text1"/>
          <w:sz w:val="24"/>
        </w:rPr>
      </w:pPr>
      <w:r w:rsidRPr="00AE5B5A">
        <w:rPr>
          <w:rFonts w:hint="eastAsia"/>
          <w:color w:val="000000" w:themeColor="text1"/>
          <w:sz w:val="24"/>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768"/>
        <w:gridCol w:w="901"/>
        <w:gridCol w:w="834"/>
        <w:gridCol w:w="835"/>
        <w:gridCol w:w="834"/>
        <w:gridCol w:w="835"/>
        <w:gridCol w:w="835"/>
      </w:tblGrid>
      <w:tr w:rsidR="00AE5B5A" w:rsidRPr="00AB175C" w:rsidTr="00AB175C">
        <w:trPr>
          <w:trHeight w:val="270"/>
        </w:trPr>
        <w:tc>
          <w:tcPr>
            <w:tcW w:w="9180" w:type="dxa"/>
            <w:gridSpan w:val="11"/>
            <w:vAlign w:val="bottom"/>
          </w:tcPr>
          <w:p w:rsidR="001A59F9" w:rsidRPr="00AB175C" w:rsidRDefault="001A59F9" w:rsidP="00026C9C">
            <w:pPr>
              <w:spacing w:line="360" w:lineRule="auto"/>
              <w:rPr>
                <w:rFonts w:asciiTheme="minorEastAsia" w:eastAsiaTheme="minorEastAsia" w:hAnsiTheme="minorEastAsia"/>
                <w:color w:val="000000" w:themeColor="text1"/>
                <w:szCs w:val="21"/>
              </w:rPr>
            </w:pPr>
            <w:r w:rsidRPr="00AB175C">
              <w:rPr>
                <w:rFonts w:asciiTheme="minorEastAsia" w:eastAsiaTheme="minorEastAsia" w:hAnsiTheme="minorEastAsia"/>
                <w:b/>
                <w:bCs/>
                <w:color w:val="000000" w:themeColor="text1"/>
                <w:kern w:val="0"/>
                <w:szCs w:val="21"/>
              </w:rPr>
              <w:t xml:space="preserve">7.4.12.1.1 </w:t>
            </w:r>
            <w:r w:rsidRPr="00AB175C">
              <w:rPr>
                <w:rFonts w:asciiTheme="minorEastAsia" w:eastAsiaTheme="minorEastAsia" w:hAnsiTheme="minorEastAsia"/>
                <w:color w:val="000000" w:themeColor="text1"/>
                <w:szCs w:val="21"/>
              </w:rPr>
              <w:t>受限证券类别：股票</w:t>
            </w:r>
          </w:p>
        </w:tc>
      </w:tr>
      <w:tr w:rsidR="00AE5B5A" w:rsidRPr="00AB175C" w:rsidTr="00AB175C">
        <w:trPr>
          <w:trHeight w:val="745"/>
        </w:trPr>
        <w:tc>
          <w:tcPr>
            <w:tcW w:w="834" w:type="dxa"/>
            <w:vAlign w:val="center"/>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证券</w:t>
            </w:r>
          </w:p>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代码</w:t>
            </w:r>
          </w:p>
        </w:tc>
        <w:tc>
          <w:tcPr>
            <w:tcW w:w="835" w:type="dxa"/>
            <w:vAlign w:val="center"/>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证券</w:t>
            </w:r>
          </w:p>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名称</w:t>
            </w:r>
          </w:p>
        </w:tc>
        <w:tc>
          <w:tcPr>
            <w:tcW w:w="834" w:type="dxa"/>
            <w:vAlign w:val="center"/>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成功</w:t>
            </w:r>
          </w:p>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认购日</w:t>
            </w:r>
          </w:p>
        </w:tc>
        <w:tc>
          <w:tcPr>
            <w:tcW w:w="835" w:type="dxa"/>
            <w:vAlign w:val="center"/>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可流</w:t>
            </w:r>
          </w:p>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通日</w:t>
            </w:r>
          </w:p>
        </w:tc>
        <w:tc>
          <w:tcPr>
            <w:tcW w:w="768" w:type="dxa"/>
            <w:vAlign w:val="center"/>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流通受限</w:t>
            </w:r>
          </w:p>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类型</w:t>
            </w:r>
          </w:p>
        </w:tc>
        <w:tc>
          <w:tcPr>
            <w:tcW w:w="901" w:type="dxa"/>
            <w:vAlign w:val="center"/>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认购</w:t>
            </w:r>
          </w:p>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价格</w:t>
            </w:r>
          </w:p>
        </w:tc>
        <w:tc>
          <w:tcPr>
            <w:tcW w:w="834" w:type="dxa"/>
            <w:vAlign w:val="center"/>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期末估值</w:t>
            </w:r>
          </w:p>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单价</w:t>
            </w:r>
          </w:p>
        </w:tc>
        <w:tc>
          <w:tcPr>
            <w:tcW w:w="835" w:type="dxa"/>
            <w:vAlign w:val="center"/>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数量</w:t>
            </w:r>
          </w:p>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w:t>
            </w:r>
            <w:r w:rsidRPr="00AB175C">
              <w:rPr>
                <w:color w:val="000000" w:themeColor="text1"/>
                <w:sz w:val="18"/>
                <w:szCs w:val="18"/>
              </w:rPr>
              <w:t>单位：股</w:t>
            </w:r>
            <w:r w:rsidRPr="00AB175C">
              <w:rPr>
                <w:color w:val="000000" w:themeColor="text1"/>
                <w:sz w:val="18"/>
                <w:szCs w:val="18"/>
              </w:rPr>
              <w:t>)</w:t>
            </w:r>
          </w:p>
        </w:tc>
        <w:tc>
          <w:tcPr>
            <w:tcW w:w="834" w:type="dxa"/>
            <w:vAlign w:val="center"/>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期末</w:t>
            </w:r>
          </w:p>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成本总额</w:t>
            </w:r>
          </w:p>
        </w:tc>
        <w:tc>
          <w:tcPr>
            <w:tcW w:w="835" w:type="dxa"/>
            <w:vAlign w:val="center"/>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期末</w:t>
            </w:r>
          </w:p>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估值总额</w:t>
            </w:r>
          </w:p>
        </w:tc>
        <w:tc>
          <w:tcPr>
            <w:tcW w:w="835" w:type="dxa"/>
            <w:vAlign w:val="center"/>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备注</w:t>
            </w:r>
          </w:p>
        </w:tc>
      </w:tr>
      <w:tr w:rsidR="00AE5B5A" w:rsidRPr="00AB175C" w:rsidTr="00AB175C">
        <w:tc>
          <w:tcPr>
            <w:tcW w:w="834"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601375</w:t>
            </w:r>
          </w:p>
        </w:tc>
        <w:tc>
          <w:tcPr>
            <w:tcW w:w="835"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中原证券</w:t>
            </w:r>
          </w:p>
        </w:tc>
        <w:tc>
          <w:tcPr>
            <w:tcW w:w="834"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2016-12-20</w:t>
            </w:r>
          </w:p>
        </w:tc>
        <w:tc>
          <w:tcPr>
            <w:tcW w:w="835"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2017-01-03</w:t>
            </w:r>
          </w:p>
        </w:tc>
        <w:tc>
          <w:tcPr>
            <w:tcW w:w="768"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 xml:space="preserve"> </w:t>
            </w:r>
            <w:r w:rsidRPr="00AB175C">
              <w:rPr>
                <w:color w:val="000000" w:themeColor="text1"/>
                <w:sz w:val="18"/>
                <w:szCs w:val="18"/>
              </w:rPr>
              <w:t>新股网下申购</w:t>
            </w:r>
            <w:r w:rsidRPr="00AB175C">
              <w:rPr>
                <w:color w:val="000000" w:themeColor="text1"/>
                <w:sz w:val="18"/>
                <w:szCs w:val="18"/>
              </w:rPr>
              <w:t xml:space="preserve"> </w:t>
            </w:r>
          </w:p>
        </w:tc>
        <w:tc>
          <w:tcPr>
            <w:tcW w:w="901"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4.00 </w:t>
            </w:r>
          </w:p>
        </w:tc>
        <w:tc>
          <w:tcPr>
            <w:tcW w:w="834"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4.00</w:t>
            </w:r>
          </w:p>
        </w:tc>
        <w:tc>
          <w:tcPr>
            <w:tcW w:w="835"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26,695 </w:t>
            </w:r>
          </w:p>
        </w:tc>
        <w:tc>
          <w:tcPr>
            <w:tcW w:w="834"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106,780.00 </w:t>
            </w:r>
          </w:p>
        </w:tc>
        <w:tc>
          <w:tcPr>
            <w:tcW w:w="835"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106,780.00 </w:t>
            </w:r>
          </w:p>
        </w:tc>
        <w:tc>
          <w:tcPr>
            <w:tcW w:w="835"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w:t>
            </w:r>
          </w:p>
        </w:tc>
      </w:tr>
      <w:tr w:rsidR="00AE5B5A" w:rsidRPr="00AB175C" w:rsidTr="00AB175C">
        <w:tc>
          <w:tcPr>
            <w:tcW w:w="834"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603877</w:t>
            </w:r>
          </w:p>
        </w:tc>
        <w:tc>
          <w:tcPr>
            <w:tcW w:w="835"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太平鸟</w:t>
            </w:r>
          </w:p>
        </w:tc>
        <w:tc>
          <w:tcPr>
            <w:tcW w:w="834"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2016-12-29</w:t>
            </w:r>
          </w:p>
        </w:tc>
        <w:tc>
          <w:tcPr>
            <w:tcW w:w="835"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2017-01-09</w:t>
            </w:r>
          </w:p>
        </w:tc>
        <w:tc>
          <w:tcPr>
            <w:tcW w:w="768"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 xml:space="preserve"> </w:t>
            </w:r>
            <w:r w:rsidRPr="00AB175C">
              <w:rPr>
                <w:color w:val="000000" w:themeColor="text1"/>
                <w:sz w:val="18"/>
                <w:szCs w:val="18"/>
              </w:rPr>
              <w:t>新股网下申购</w:t>
            </w:r>
            <w:r w:rsidRPr="00AB175C">
              <w:rPr>
                <w:color w:val="000000" w:themeColor="text1"/>
                <w:sz w:val="18"/>
                <w:szCs w:val="18"/>
              </w:rPr>
              <w:t xml:space="preserve"> </w:t>
            </w:r>
          </w:p>
        </w:tc>
        <w:tc>
          <w:tcPr>
            <w:tcW w:w="901"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21.30 </w:t>
            </w:r>
          </w:p>
        </w:tc>
        <w:tc>
          <w:tcPr>
            <w:tcW w:w="834"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21.30</w:t>
            </w:r>
          </w:p>
        </w:tc>
        <w:tc>
          <w:tcPr>
            <w:tcW w:w="835"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3,180 </w:t>
            </w:r>
          </w:p>
        </w:tc>
        <w:tc>
          <w:tcPr>
            <w:tcW w:w="834"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67,734.00 </w:t>
            </w:r>
          </w:p>
        </w:tc>
        <w:tc>
          <w:tcPr>
            <w:tcW w:w="835"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67,734.00 </w:t>
            </w:r>
          </w:p>
        </w:tc>
        <w:tc>
          <w:tcPr>
            <w:tcW w:w="835"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w:t>
            </w:r>
          </w:p>
        </w:tc>
      </w:tr>
      <w:tr w:rsidR="00AE5B5A" w:rsidRPr="00AB175C" w:rsidTr="00AB175C">
        <w:tc>
          <w:tcPr>
            <w:tcW w:w="834"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603228</w:t>
            </w:r>
          </w:p>
        </w:tc>
        <w:tc>
          <w:tcPr>
            <w:tcW w:w="835"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景旺电子</w:t>
            </w:r>
          </w:p>
        </w:tc>
        <w:tc>
          <w:tcPr>
            <w:tcW w:w="834"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2016-12-28</w:t>
            </w:r>
          </w:p>
        </w:tc>
        <w:tc>
          <w:tcPr>
            <w:tcW w:w="835"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2017-01-06</w:t>
            </w:r>
          </w:p>
        </w:tc>
        <w:tc>
          <w:tcPr>
            <w:tcW w:w="768"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 xml:space="preserve"> </w:t>
            </w:r>
            <w:r w:rsidRPr="00AB175C">
              <w:rPr>
                <w:color w:val="000000" w:themeColor="text1"/>
                <w:sz w:val="18"/>
                <w:szCs w:val="18"/>
              </w:rPr>
              <w:t>新股网下申购</w:t>
            </w:r>
            <w:r w:rsidRPr="00AB175C">
              <w:rPr>
                <w:color w:val="000000" w:themeColor="text1"/>
                <w:sz w:val="18"/>
                <w:szCs w:val="18"/>
              </w:rPr>
              <w:t xml:space="preserve"> </w:t>
            </w:r>
          </w:p>
        </w:tc>
        <w:tc>
          <w:tcPr>
            <w:tcW w:w="901"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23.16 </w:t>
            </w:r>
          </w:p>
        </w:tc>
        <w:tc>
          <w:tcPr>
            <w:tcW w:w="834"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23.16</w:t>
            </w:r>
          </w:p>
        </w:tc>
        <w:tc>
          <w:tcPr>
            <w:tcW w:w="835"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2,836 </w:t>
            </w:r>
          </w:p>
        </w:tc>
        <w:tc>
          <w:tcPr>
            <w:tcW w:w="834"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65,681.76 </w:t>
            </w:r>
          </w:p>
        </w:tc>
        <w:tc>
          <w:tcPr>
            <w:tcW w:w="835"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65,681.76 </w:t>
            </w:r>
          </w:p>
        </w:tc>
        <w:tc>
          <w:tcPr>
            <w:tcW w:w="835"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w:t>
            </w:r>
          </w:p>
        </w:tc>
      </w:tr>
      <w:tr w:rsidR="00AE5B5A" w:rsidRPr="00AB175C" w:rsidTr="00AB175C">
        <w:tc>
          <w:tcPr>
            <w:tcW w:w="834"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lastRenderedPageBreak/>
              <w:t>603689</w:t>
            </w:r>
          </w:p>
        </w:tc>
        <w:tc>
          <w:tcPr>
            <w:tcW w:w="835"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皖天然气</w:t>
            </w:r>
          </w:p>
        </w:tc>
        <w:tc>
          <w:tcPr>
            <w:tcW w:w="834"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2016-12-30</w:t>
            </w:r>
          </w:p>
        </w:tc>
        <w:tc>
          <w:tcPr>
            <w:tcW w:w="835"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2017-01-10</w:t>
            </w:r>
          </w:p>
        </w:tc>
        <w:tc>
          <w:tcPr>
            <w:tcW w:w="768"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 xml:space="preserve"> </w:t>
            </w:r>
            <w:r w:rsidRPr="00AB175C">
              <w:rPr>
                <w:color w:val="000000" w:themeColor="text1"/>
                <w:sz w:val="18"/>
                <w:szCs w:val="18"/>
              </w:rPr>
              <w:t>新股网下申购</w:t>
            </w:r>
            <w:r w:rsidRPr="00AB175C">
              <w:rPr>
                <w:color w:val="000000" w:themeColor="text1"/>
                <w:sz w:val="18"/>
                <w:szCs w:val="18"/>
              </w:rPr>
              <w:t xml:space="preserve"> </w:t>
            </w:r>
          </w:p>
        </w:tc>
        <w:tc>
          <w:tcPr>
            <w:tcW w:w="901"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7.87 </w:t>
            </w:r>
          </w:p>
        </w:tc>
        <w:tc>
          <w:tcPr>
            <w:tcW w:w="834"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7.87</w:t>
            </w:r>
          </w:p>
        </w:tc>
        <w:tc>
          <w:tcPr>
            <w:tcW w:w="835"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4,818 </w:t>
            </w:r>
          </w:p>
        </w:tc>
        <w:tc>
          <w:tcPr>
            <w:tcW w:w="834"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37,917.66 </w:t>
            </w:r>
          </w:p>
        </w:tc>
        <w:tc>
          <w:tcPr>
            <w:tcW w:w="835"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37,917.66 </w:t>
            </w:r>
          </w:p>
        </w:tc>
        <w:tc>
          <w:tcPr>
            <w:tcW w:w="835"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w:t>
            </w:r>
          </w:p>
        </w:tc>
      </w:tr>
      <w:tr w:rsidR="00AE5B5A" w:rsidRPr="00AB175C" w:rsidTr="00AB175C">
        <w:tc>
          <w:tcPr>
            <w:tcW w:w="834"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603035</w:t>
            </w:r>
          </w:p>
        </w:tc>
        <w:tc>
          <w:tcPr>
            <w:tcW w:w="835"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常熟汽饰</w:t>
            </w:r>
          </w:p>
        </w:tc>
        <w:tc>
          <w:tcPr>
            <w:tcW w:w="834"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2016-12-27</w:t>
            </w:r>
          </w:p>
        </w:tc>
        <w:tc>
          <w:tcPr>
            <w:tcW w:w="835"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2017-01-05</w:t>
            </w:r>
          </w:p>
        </w:tc>
        <w:tc>
          <w:tcPr>
            <w:tcW w:w="768"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 xml:space="preserve"> </w:t>
            </w:r>
            <w:r w:rsidRPr="00AB175C">
              <w:rPr>
                <w:color w:val="000000" w:themeColor="text1"/>
                <w:sz w:val="18"/>
                <w:szCs w:val="18"/>
              </w:rPr>
              <w:t>新股网下申购</w:t>
            </w:r>
            <w:r w:rsidRPr="00AB175C">
              <w:rPr>
                <w:color w:val="000000" w:themeColor="text1"/>
                <w:sz w:val="18"/>
                <w:szCs w:val="18"/>
              </w:rPr>
              <w:t xml:space="preserve"> </w:t>
            </w:r>
          </w:p>
        </w:tc>
        <w:tc>
          <w:tcPr>
            <w:tcW w:w="901"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10.44 </w:t>
            </w:r>
          </w:p>
        </w:tc>
        <w:tc>
          <w:tcPr>
            <w:tcW w:w="834"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10.44</w:t>
            </w:r>
          </w:p>
        </w:tc>
        <w:tc>
          <w:tcPr>
            <w:tcW w:w="835"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2,316 </w:t>
            </w:r>
          </w:p>
        </w:tc>
        <w:tc>
          <w:tcPr>
            <w:tcW w:w="834"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24,179.04 </w:t>
            </w:r>
          </w:p>
        </w:tc>
        <w:tc>
          <w:tcPr>
            <w:tcW w:w="835"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24,179.04 </w:t>
            </w:r>
          </w:p>
        </w:tc>
        <w:tc>
          <w:tcPr>
            <w:tcW w:w="835"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w:t>
            </w:r>
          </w:p>
        </w:tc>
      </w:tr>
      <w:tr w:rsidR="00AE5B5A" w:rsidRPr="00AB175C" w:rsidTr="00AB175C">
        <w:tc>
          <w:tcPr>
            <w:tcW w:w="834"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603266</w:t>
            </w:r>
          </w:p>
        </w:tc>
        <w:tc>
          <w:tcPr>
            <w:tcW w:w="835"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天龙股份</w:t>
            </w:r>
          </w:p>
        </w:tc>
        <w:tc>
          <w:tcPr>
            <w:tcW w:w="834"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2016-12-30</w:t>
            </w:r>
          </w:p>
        </w:tc>
        <w:tc>
          <w:tcPr>
            <w:tcW w:w="835"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2017-01-10</w:t>
            </w:r>
          </w:p>
        </w:tc>
        <w:tc>
          <w:tcPr>
            <w:tcW w:w="768"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 xml:space="preserve"> </w:t>
            </w:r>
            <w:r w:rsidRPr="00AB175C">
              <w:rPr>
                <w:color w:val="000000" w:themeColor="text1"/>
                <w:sz w:val="18"/>
                <w:szCs w:val="18"/>
              </w:rPr>
              <w:t>新股网下申购</w:t>
            </w:r>
            <w:r w:rsidRPr="00AB175C">
              <w:rPr>
                <w:color w:val="000000" w:themeColor="text1"/>
                <w:sz w:val="18"/>
                <w:szCs w:val="18"/>
              </w:rPr>
              <w:t xml:space="preserve"> </w:t>
            </w:r>
          </w:p>
        </w:tc>
        <w:tc>
          <w:tcPr>
            <w:tcW w:w="901"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14.63 </w:t>
            </w:r>
          </w:p>
        </w:tc>
        <w:tc>
          <w:tcPr>
            <w:tcW w:w="834"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14.63</w:t>
            </w:r>
          </w:p>
        </w:tc>
        <w:tc>
          <w:tcPr>
            <w:tcW w:w="835"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1,562 </w:t>
            </w:r>
          </w:p>
        </w:tc>
        <w:tc>
          <w:tcPr>
            <w:tcW w:w="834"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22,852.06 </w:t>
            </w:r>
          </w:p>
        </w:tc>
        <w:tc>
          <w:tcPr>
            <w:tcW w:w="835"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22,852.06 </w:t>
            </w:r>
          </w:p>
        </w:tc>
        <w:tc>
          <w:tcPr>
            <w:tcW w:w="835"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w:t>
            </w:r>
          </w:p>
        </w:tc>
      </w:tr>
      <w:tr w:rsidR="00AE5B5A" w:rsidRPr="00AB175C" w:rsidTr="00AB175C">
        <w:tc>
          <w:tcPr>
            <w:tcW w:w="834"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300587</w:t>
            </w:r>
          </w:p>
        </w:tc>
        <w:tc>
          <w:tcPr>
            <w:tcW w:w="835"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天铁股份</w:t>
            </w:r>
          </w:p>
        </w:tc>
        <w:tc>
          <w:tcPr>
            <w:tcW w:w="834"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2016-12-28</w:t>
            </w:r>
          </w:p>
        </w:tc>
        <w:tc>
          <w:tcPr>
            <w:tcW w:w="835"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2017-01-05</w:t>
            </w:r>
          </w:p>
        </w:tc>
        <w:tc>
          <w:tcPr>
            <w:tcW w:w="768"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 xml:space="preserve"> </w:t>
            </w:r>
            <w:r w:rsidRPr="00AB175C">
              <w:rPr>
                <w:color w:val="000000" w:themeColor="text1"/>
                <w:sz w:val="18"/>
                <w:szCs w:val="18"/>
              </w:rPr>
              <w:t>新股网下申购</w:t>
            </w:r>
            <w:r w:rsidRPr="00AB175C">
              <w:rPr>
                <w:color w:val="000000" w:themeColor="text1"/>
                <w:sz w:val="18"/>
                <w:szCs w:val="18"/>
              </w:rPr>
              <w:t xml:space="preserve"> </w:t>
            </w:r>
          </w:p>
        </w:tc>
        <w:tc>
          <w:tcPr>
            <w:tcW w:w="901"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14.11 </w:t>
            </w:r>
          </w:p>
        </w:tc>
        <w:tc>
          <w:tcPr>
            <w:tcW w:w="834"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14.11</w:t>
            </w:r>
          </w:p>
        </w:tc>
        <w:tc>
          <w:tcPr>
            <w:tcW w:w="835"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1,438 </w:t>
            </w:r>
          </w:p>
        </w:tc>
        <w:tc>
          <w:tcPr>
            <w:tcW w:w="834"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20,290.18 </w:t>
            </w:r>
          </w:p>
        </w:tc>
        <w:tc>
          <w:tcPr>
            <w:tcW w:w="835"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20,290.18 </w:t>
            </w:r>
          </w:p>
        </w:tc>
        <w:tc>
          <w:tcPr>
            <w:tcW w:w="835"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w:t>
            </w:r>
          </w:p>
        </w:tc>
      </w:tr>
      <w:tr w:rsidR="00AE5B5A" w:rsidRPr="00AB175C" w:rsidTr="00AB175C">
        <w:tc>
          <w:tcPr>
            <w:tcW w:w="834"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002840</w:t>
            </w:r>
          </w:p>
        </w:tc>
        <w:tc>
          <w:tcPr>
            <w:tcW w:w="835"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华统股份</w:t>
            </w:r>
          </w:p>
        </w:tc>
        <w:tc>
          <w:tcPr>
            <w:tcW w:w="834"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2016-12-29</w:t>
            </w:r>
          </w:p>
        </w:tc>
        <w:tc>
          <w:tcPr>
            <w:tcW w:w="835"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2017-01-10</w:t>
            </w:r>
          </w:p>
        </w:tc>
        <w:tc>
          <w:tcPr>
            <w:tcW w:w="768"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 xml:space="preserve"> </w:t>
            </w:r>
            <w:r w:rsidRPr="00AB175C">
              <w:rPr>
                <w:color w:val="000000" w:themeColor="text1"/>
                <w:sz w:val="18"/>
                <w:szCs w:val="18"/>
              </w:rPr>
              <w:t>新股网下申购</w:t>
            </w:r>
            <w:r w:rsidRPr="00AB175C">
              <w:rPr>
                <w:color w:val="000000" w:themeColor="text1"/>
                <w:sz w:val="18"/>
                <w:szCs w:val="18"/>
              </w:rPr>
              <w:t xml:space="preserve"> </w:t>
            </w:r>
          </w:p>
        </w:tc>
        <w:tc>
          <w:tcPr>
            <w:tcW w:w="901"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6.55 </w:t>
            </w:r>
          </w:p>
        </w:tc>
        <w:tc>
          <w:tcPr>
            <w:tcW w:w="834"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6.55</w:t>
            </w:r>
          </w:p>
        </w:tc>
        <w:tc>
          <w:tcPr>
            <w:tcW w:w="835"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1,814 </w:t>
            </w:r>
          </w:p>
        </w:tc>
        <w:tc>
          <w:tcPr>
            <w:tcW w:w="834"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11,881.70 </w:t>
            </w:r>
          </w:p>
        </w:tc>
        <w:tc>
          <w:tcPr>
            <w:tcW w:w="835"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11,881.70 </w:t>
            </w:r>
          </w:p>
        </w:tc>
        <w:tc>
          <w:tcPr>
            <w:tcW w:w="835"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w:t>
            </w:r>
          </w:p>
        </w:tc>
      </w:tr>
      <w:tr w:rsidR="00AE5B5A" w:rsidRPr="00AB175C" w:rsidTr="00AB175C">
        <w:tc>
          <w:tcPr>
            <w:tcW w:w="834"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002838</w:t>
            </w:r>
          </w:p>
        </w:tc>
        <w:tc>
          <w:tcPr>
            <w:tcW w:w="835"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道恩股份</w:t>
            </w:r>
          </w:p>
        </w:tc>
        <w:tc>
          <w:tcPr>
            <w:tcW w:w="834"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2016-12-28</w:t>
            </w:r>
          </w:p>
        </w:tc>
        <w:tc>
          <w:tcPr>
            <w:tcW w:w="835"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2017-01-06</w:t>
            </w:r>
          </w:p>
        </w:tc>
        <w:tc>
          <w:tcPr>
            <w:tcW w:w="768"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 xml:space="preserve"> </w:t>
            </w:r>
            <w:r w:rsidRPr="00AB175C">
              <w:rPr>
                <w:color w:val="000000" w:themeColor="text1"/>
                <w:sz w:val="18"/>
                <w:szCs w:val="18"/>
              </w:rPr>
              <w:t>新股网下申购</w:t>
            </w:r>
            <w:r w:rsidRPr="00AB175C">
              <w:rPr>
                <w:color w:val="000000" w:themeColor="text1"/>
                <w:sz w:val="18"/>
                <w:szCs w:val="18"/>
              </w:rPr>
              <w:t xml:space="preserve"> </w:t>
            </w:r>
          </w:p>
        </w:tc>
        <w:tc>
          <w:tcPr>
            <w:tcW w:w="901"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15.28 </w:t>
            </w:r>
          </w:p>
        </w:tc>
        <w:tc>
          <w:tcPr>
            <w:tcW w:w="834"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15.28</w:t>
            </w:r>
          </w:p>
        </w:tc>
        <w:tc>
          <w:tcPr>
            <w:tcW w:w="835"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681 </w:t>
            </w:r>
          </w:p>
        </w:tc>
        <w:tc>
          <w:tcPr>
            <w:tcW w:w="834"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10,405.68 </w:t>
            </w:r>
          </w:p>
        </w:tc>
        <w:tc>
          <w:tcPr>
            <w:tcW w:w="835"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10,405.68 </w:t>
            </w:r>
          </w:p>
        </w:tc>
        <w:tc>
          <w:tcPr>
            <w:tcW w:w="835"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w:t>
            </w:r>
          </w:p>
        </w:tc>
      </w:tr>
      <w:tr w:rsidR="00AE5B5A" w:rsidRPr="00AB175C" w:rsidTr="00AB175C">
        <w:tc>
          <w:tcPr>
            <w:tcW w:w="834"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603186</w:t>
            </w:r>
          </w:p>
        </w:tc>
        <w:tc>
          <w:tcPr>
            <w:tcW w:w="835"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华正新材</w:t>
            </w:r>
          </w:p>
        </w:tc>
        <w:tc>
          <w:tcPr>
            <w:tcW w:w="834"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2016-12-26</w:t>
            </w:r>
          </w:p>
        </w:tc>
        <w:tc>
          <w:tcPr>
            <w:tcW w:w="835"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2017-01-03</w:t>
            </w:r>
          </w:p>
        </w:tc>
        <w:tc>
          <w:tcPr>
            <w:tcW w:w="768"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 xml:space="preserve"> </w:t>
            </w:r>
            <w:r w:rsidRPr="00AB175C">
              <w:rPr>
                <w:color w:val="000000" w:themeColor="text1"/>
                <w:sz w:val="18"/>
                <w:szCs w:val="18"/>
              </w:rPr>
              <w:t>新股网下申购</w:t>
            </w:r>
            <w:r w:rsidRPr="00AB175C">
              <w:rPr>
                <w:color w:val="000000" w:themeColor="text1"/>
                <w:sz w:val="18"/>
                <w:szCs w:val="18"/>
              </w:rPr>
              <w:t xml:space="preserve"> </w:t>
            </w:r>
          </w:p>
        </w:tc>
        <w:tc>
          <w:tcPr>
            <w:tcW w:w="901"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5.37 </w:t>
            </w:r>
          </w:p>
        </w:tc>
        <w:tc>
          <w:tcPr>
            <w:tcW w:w="834"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5.37</w:t>
            </w:r>
          </w:p>
        </w:tc>
        <w:tc>
          <w:tcPr>
            <w:tcW w:w="835"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1,874 </w:t>
            </w:r>
          </w:p>
        </w:tc>
        <w:tc>
          <w:tcPr>
            <w:tcW w:w="834"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10,063.38 </w:t>
            </w:r>
          </w:p>
        </w:tc>
        <w:tc>
          <w:tcPr>
            <w:tcW w:w="835"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10,063.38 </w:t>
            </w:r>
          </w:p>
        </w:tc>
        <w:tc>
          <w:tcPr>
            <w:tcW w:w="835"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w:t>
            </w:r>
          </w:p>
        </w:tc>
      </w:tr>
      <w:tr w:rsidR="00AE5B5A" w:rsidRPr="00AB175C" w:rsidTr="00AB175C">
        <w:tc>
          <w:tcPr>
            <w:tcW w:w="834"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603032</w:t>
            </w:r>
          </w:p>
        </w:tc>
        <w:tc>
          <w:tcPr>
            <w:tcW w:w="835"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德新交运</w:t>
            </w:r>
          </w:p>
        </w:tc>
        <w:tc>
          <w:tcPr>
            <w:tcW w:w="834"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2016-12-27</w:t>
            </w:r>
          </w:p>
        </w:tc>
        <w:tc>
          <w:tcPr>
            <w:tcW w:w="835"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2017-01-05</w:t>
            </w:r>
          </w:p>
        </w:tc>
        <w:tc>
          <w:tcPr>
            <w:tcW w:w="768"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 xml:space="preserve"> </w:t>
            </w:r>
            <w:r w:rsidRPr="00AB175C">
              <w:rPr>
                <w:color w:val="000000" w:themeColor="text1"/>
                <w:sz w:val="18"/>
                <w:szCs w:val="18"/>
              </w:rPr>
              <w:t>新股网下申购</w:t>
            </w:r>
            <w:r w:rsidRPr="00AB175C">
              <w:rPr>
                <w:color w:val="000000" w:themeColor="text1"/>
                <w:sz w:val="18"/>
                <w:szCs w:val="18"/>
              </w:rPr>
              <w:t xml:space="preserve"> </w:t>
            </w:r>
          </w:p>
        </w:tc>
        <w:tc>
          <w:tcPr>
            <w:tcW w:w="901"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5.81 </w:t>
            </w:r>
          </w:p>
        </w:tc>
        <w:tc>
          <w:tcPr>
            <w:tcW w:w="834"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5.81</w:t>
            </w:r>
          </w:p>
        </w:tc>
        <w:tc>
          <w:tcPr>
            <w:tcW w:w="835"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1,628 </w:t>
            </w:r>
          </w:p>
        </w:tc>
        <w:tc>
          <w:tcPr>
            <w:tcW w:w="834"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9,458.68 </w:t>
            </w:r>
          </w:p>
        </w:tc>
        <w:tc>
          <w:tcPr>
            <w:tcW w:w="835"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9,458.68 </w:t>
            </w:r>
          </w:p>
        </w:tc>
        <w:tc>
          <w:tcPr>
            <w:tcW w:w="835"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w:t>
            </w:r>
          </w:p>
        </w:tc>
      </w:tr>
      <w:tr w:rsidR="00AE5B5A" w:rsidRPr="00AB175C" w:rsidTr="00AB175C">
        <w:tc>
          <w:tcPr>
            <w:tcW w:w="834"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300586</w:t>
            </w:r>
          </w:p>
        </w:tc>
        <w:tc>
          <w:tcPr>
            <w:tcW w:w="835"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美联新材</w:t>
            </w:r>
          </w:p>
        </w:tc>
        <w:tc>
          <w:tcPr>
            <w:tcW w:w="834"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2016-12-26</w:t>
            </w:r>
          </w:p>
        </w:tc>
        <w:tc>
          <w:tcPr>
            <w:tcW w:w="835"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2017-01-04</w:t>
            </w:r>
          </w:p>
        </w:tc>
        <w:tc>
          <w:tcPr>
            <w:tcW w:w="768"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 xml:space="preserve"> </w:t>
            </w:r>
            <w:r w:rsidRPr="00AB175C">
              <w:rPr>
                <w:color w:val="000000" w:themeColor="text1"/>
                <w:sz w:val="18"/>
                <w:szCs w:val="18"/>
              </w:rPr>
              <w:t>新股网下申购</w:t>
            </w:r>
            <w:r w:rsidRPr="00AB175C">
              <w:rPr>
                <w:color w:val="000000" w:themeColor="text1"/>
                <w:sz w:val="18"/>
                <w:szCs w:val="18"/>
              </w:rPr>
              <w:t xml:space="preserve"> </w:t>
            </w:r>
          </w:p>
        </w:tc>
        <w:tc>
          <w:tcPr>
            <w:tcW w:w="901"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9.30 </w:t>
            </w:r>
          </w:p>
        </w:tc>
        <w:tc>
          <w:tcPr>
            <w:tcW w:w="834"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9.30</w:t>
            </w:r>
          </w:p>
        </w:tc>
        <w:tc>
          <w:tcPr>
            <w:tcW w:w="835"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1,006 </w:t>
            </w:r>
          </w:p>
        </w:tc>
        <w:tc>
          <w:tcPr>
            <w:tcW w:w="834"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9,355.80 </w:t>
            </w:r>
          </w:p>
        </w:tc>
        <w:tc>
          <w:tcPr>
            <w:tcW w:w="835"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9,355.80 </w:t>
            </w:r>
          </w:p>
        </w:tc>
        <w:tc>
          <w:tcPr>
            <w:tcW w:w="835"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w:t>
            </w:r>
          </w:p>
        </w:tc>
      </w:tr>
      <w:tr w:rsidR="00AE5B5A" w:rsidRPr="00AB175C" w:rsidTr="00AB175C">
        <w:tc>
          <w:tcPr>
            <w:tcW w:w="834"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300591</w:t>
            </w:r>
          </w:p>
        </w:tc>
        <w:tc>
          <w:tcPr>
            <w:tcW w:w="835"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万里马</w:t>
            </w:r>
          </w:p>
        </w:tc>
        <w:tc>
          <w:tcPr>
            <w:tcW w:w="834"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2016-12-30</w:t>
            </w:r>
          </w:p>
        </w:tc>
        <w:tc>
          <w:tcPr>
            <w:tcW w:w="835"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2017-01-10</w:t>
            </w:r>
          </w:p>
        </w:tc>
        <w:tc>
          <w:tcPr>
            <w:tcW w:w="768"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 xml:space="preserve"> </w:t>
            </w:r>
            <w:r w:rsidRPr="00AB175C">
              <w:rPr>
                <w:color w:val="000000" w:themeColor="text1"/>
                <w:sz w:val="18"/>
                <w:szCs w:val="18"/>
              </w:rPr>
              <w:t>新股网下申购</w:t>
            </w:r>
            <w:r w:rsidRPr="00AB175C">
              <w:rPr>
                <w:color w:val="000000" w:themeColor="text1"/>
                <w:sz w:val="18"/>
                <w:szCs w:val="18"/>
              </w:rPr>
              <w:t xml:space="preserve"> </w:t>
            </w:r>
          </w:p>
        </w:tc>
        <w:tc>
          <w:tcPr>
            <w:tcW w:w="901"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3.07 </w:t>
            </w:r>
          </w:p>
        </w:tc>
        <w:tc>
          <w:tcPr>
            <w:tcW w:w="834"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3.07</w:t>
            </w:r>
          </w:p>
        </w:tc>
        <w:tc>
          <w:tcPr>
            <w:tcW w:w="835"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2,396 </w:t>
            </w:r>
          </w:p>
        </w:tc>
        <w:tc>
          <w:tcPr>
            <w:tcW w:w="834"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7,355.72 </w:t>
            </w:r>
          </w:p>
        </w:tc>
        <w:tc>
          <w:tcPr>
            <w:tcW w:w="835"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7,355.72 </w:t>
            </w:r>
          </w:p>
        </w:tc>
        <w:tc>
          <w:tcPr>
            <w:tcW w:w="835"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w:t>
            </w:r>
          </w:p>
        </w:tc>
      </w:tr>
      <w:tr w:rsidR="00AE5B5A" w:rsidRPr="00AB175C" w:rsidTr="00AB175C">
        <w:tc>
          <w:tcPr>
            <w:tcW w:w="834"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300588</w:t>
            </w:r>
          </w:p>
        </w:tc>
        <w:tc>
          <w:tcPr>
            <w:tcW w:w="835"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熙菱信息</w:t>
            </w:r>
          </w:p>
        </w:tc>
        <w:tc>
          <w:tcPr>
            <w:tcW w:w="834"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2016-12-27</w:t>
            </w:r>
          </w:p>
        </w:tc>
        <w:tc>
          <w:tcPr>
            <w:tcW w:w="835"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2017-01-05</w:t>
            </w:r>
          </w:p>
        </w:tc>
        <w:tc>
          <w:tcPr>
            <w:tcW w:w="768"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 xml:space="preserve"> </w:t>
            </w:r>
            <w:r w:rsidRPr="00AB175C">
              <w:rPr>
                <w:color w:val="000000" w:themeColor="text1"/>
                <w:sz w:val="18"/>
                <w:szCs w:val="18"/>
              </w:rPr>
              <w:t>新股网下申购</w:t>
            </w:r>
            <w:r w:rsidRPr="00AB175C">
              <w:rPr>
                <w:color w:val="000000" w:themeColor="text1"/>
                <w:sz w:val="18"/>
                <w:szCs w:val="18"/>
              </w:rPr>
              <w:t xml:space="preserve"> </w:t>
            </w:r>
          </w:p>
        </w:tc>
        <w:tc>
          <w:tcPr>
            <w:tcW w:w="901"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4.94 </w:t>
            </w:r>
          </w:p>
        </w:tc>
        <w:tc>
          <w:tcPr>
            <w:tcW w:w="834"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4.94</w:t>
            </w:r>
          </w:p>
        </w:tc>
        <w:tc>
          <w:tcPr>
            <w:tcW w:w="835"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1,380 </w:t>
            </w:r>
          </w:p>
        </w:tc>
        <w:tc>
          <w:tcPr>
            <w:tcW w:w="834"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6,817.20 </w:t>
            </w:r>
          </w:p>
        </w:tc>
        <w:tc>
          <w:tcPr>
            <w:tcW w:w="835" w:type="dxa"/>
            <w:vAlign w:val="bottom"/>
          </w:tcPr>
          <w:p w:rsidR="00752D36" w:rsidRPr="00AB175C" w:rsidRDefault="00752D36" w:rsidP="00AB175C">
            <w:pPr>
              <w:spacing w:before="29" w:line="288" w:lineRule="auto"/>
              <w:jc w:val="right"/>
              <w:rPr>
                <w:color w:val="000000" w:themeColor="text1"/>
                <w:sz w:val="18"/>
                <w:szCs w:val="18"/>
              </w:rPr>
            </w:pPr>
            <w:r w:rsidRPr="00AB175C">
              <w:rPr>
                <w:color w:val="000000" w:themeColor="text1"/>
                <w:sz w:val="18"/>
                <w:szCs w:val="18"/>
              </w:rPr>
              <w:t xml:space="preserve"> 6,817.20 </w:t>
            </w:r>
          </w:p>
        </w:tc>
        <w:tc>
          <w:tcPr>
            <w:tcW w:w="835" w:type="dxa"/>
            <w:vAlign w:val="bottom"/>
          </w:tcPr>
          <w:p w:rsidR="00752D36" w:rsidRPr="00AB175C" w:rsidRDefault="00752D36" w:rsidP="00AB175C">
            <w:pPr>
              <w:spacing w:before="29" w:line="288" w:lineRule="auto"/>
              <w:jc w:val="center"/>
              <w:rPr>
                <w:color w:val="000000" w:themeColor="text1"/>
                <w:sz w:val="18"/>
                <w:szCs w:val="18"/>
              </w:rPr>
            </w:pPr>
            <w:r w:rsidRPr="00AB175C">
              <w:rPr>
                <w:color w:val="000000" w:themeColor="text1"/>
                <w:sz w:val="18"/>
                <w:szCs w:val="18"/>
              </w:rPr>
              <w:t>-</w:t>
            </w:r>
          </w:p>
        </w:tc>
      </w:tr>
    </w:tbl>
    <w:p w:rsidR="001A59F9" w:rsidRPr="00AE5B5A" w:rsidRDefault="001A59F9" w:rsidP="00D754A9">
      <w:pPr>
        <w:tabs>
          <w:tab w:val="left" w:pos="426"/>
        </w:tabs>
        <w:spacing w:before="29" w:line="288" w:lineRule="auto"/>
        <w:jc w:val="left"/>
        <w:rPr>
          <w:color w:val="000000" w:themeColor="text1"/>
          <w:kern w:val="0"/>
          <w:sz w:val="24"/>
        </w:rPr>
      </w:pPr>
    </w:p>
    <w:p w:rsidR="001A59F9" w:rsidRPr="00AE5B5A" w:rsidRDefault="001A59F9" w:rsidP="00026C9C">
      <w:pPr>
        <w:spacing w:line="360" w:lineRule="auto"/>
        <w:rPr>
          <w:rFonts w:asciiTheme="minorEastAsia" w:eastAsiaTheme="minorEastAsia" w:hAnsiTheme="minorEastAsia"/>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94" w:name="_Toc478321579"/>
      <w:r w:rsidRPr="00AE5B5A">
        <w:rPr>
          <w:rFonts w:ascii="Times New Roman" w:hAnsi="Times New Roman"/>
          <w:color w:val="000000" w:themeColor="text1"/>
          <w:kern w:val="0"/>
          <w:szCs w:val="24"/>
        </w:rPr>
        <w:lastRenderedPageBreak/>
        <w:t>7.4.12.2</w:t>
      </w:r>
      <w:r w:rsidR="00AD16A3"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期末持有的暂时停牌等流通受限股票</w:t>
      </w:r>
      <w:bookmarkEnd w:id="194"/>
    </w:p>
    <w:p w:rsidR="001A59F9" w:rsidRPr="00AE5B5A" w:rsidRDefault="001A59F9" w:rsidP="00A34903">
      <w:pPr>
        <w:autoSpaceDE w:val="0"/>
        <w:autoSpaceDN w:val="0"/>
        <w:adjustRightInd w:val="0"/>
        <w:spacing w:before="29" w:line="288" w:lineRule="auto"/>
        <w:ind w:left="15"/>
        <w:jc w:val="right"/>
        <w:rPr>
          <w:color w:val="000000" w:themeColor="text1"/>
          <w:sz w:val="24"/>
        </w:rPr>
      </w:pPr>
      <w:r w:rsidRPr="00AE5B5A">
        <w:rPr>
          <w:rFonts w:hint="eastAsia"/>
          <w:color w:val="000000" w:themeColor="text1"/>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AE5B5A" w:rsidRPr="00AE5B5A" w:rsidTr="00964C8A">
        <w:trPr>
          <w:trHeight w:val="255"/>
        </w:trPr>
        <w:tc>
          <w:tcPr>
            <w:tcW w:w="616" w:type="dxa"/>
            <w:vAlign w:val="center"/>
          </w:tcPr>
          <w:p w:rsidR="001A59F9" w:rsidRPr="00AE5B5A" w:rsidRDefault="001A59F9" w:rsidP="00964C8A">
            <w:pPr>
              <w:spacing w:before="29" w:line="288" w:lineRule="auto"/>
              <w:jc w:val="center"/>
              <w:rPr>
                <w:color w:val="000000" w:themeColor="text1"/>
                <w:sz w:val="18"/>
                <w:szCs w:val="18"/>
              </w:rPr>
            </w:pPr>
            <w:r w:rsidRPr="00AE5B5A">
              <w:rPr>
                <w:rFonts w:hint="eastAsia"/>
                <w:color w:val="000000" w:themeColor="text1"/>
                <w:sz w:val="18"/>
                <w:szCs w:val="18"/>
              </w:rPr>
              <w:t>股票</w:t>
            </w:r>
          </w:p>
          <w:p w:rsidR="001A59F9" w:rsidRPr="00AE5B5A" w:rsidRDefault="001A59F9" w:rsidP="00964C8A">
            <w:pPr>
              <w:spacing w:before="29" w:line="288" w:lineRule="auto"/>
              <w:jc w:val="center"/>
              <w:rPr>
                <w:color w:val="000000" w:themeColor="text1"/>
                <w:sz w:val="18"/>
                <w:szCs w:val="18"/>
              </w:rPr>
            </w:pPr>
            <w:r w:rsidRPr="00AE5B5A">
              <w:rPr>
                <w:rFonts w:hint="eastAsia"/>
                <w:color w:val="000000" w:themeColor="text1"/>
                <w:sz w:val="18"/>
                <w:szCs w:val="18"/>
              </w:rPr>
              <w:t>代码</w:t>
            </w:r>
          </w:p>
        </w:tc>
        <w:tc>
          <w:tcPr>
            <w:tcW w:w="686" w:type="dxa"/>
            <w:tcMar>
              <w:top w:w="15" w:type="dxa"/>
              <w:left w:w="15" w:type="dxa"/>
              <w:bottom w:w="0" w:type="dxa"/>
              <w:right w:w="15" w:type="dxa"/>
            </w:tcMar>
            <w:vAlign w:val="center"/>
          </w:tcPr>
          <w:p w:rsidR="001A59F9" w:rsidRPr="00AE5B5A" w:rsidRDefault="001A59F9" w:rsidP="00964C8A">
            <w:pPr>
              <w:spacing w:before="29" w:line="288" w:lineRule="auto"/>
              <w:jc w:val="center"/>
              <w:rPr>
                <w:color w:val="000000" w:themeColor="text1"/>
                <w:sz w:val="18"/>
                <w:szCs w:val="18"/>
              </w:rPr>
            </w:pPr>
            <w:r w:rsidRPr="00AE5B5A">
              <w:rPr>
                <w:rFonts w:hint="eastAsia"/>
                <w:color w:val="000000" w:themeColor="text1"/>
                <w:sz w:val="18"/>
                <w:szCs w:val="18"/>
              </w:rPr>
              <w:t>股票</w:t>
            </w:r>
          </w:p>
          <w:p w:rsidR="001A59F9" w:rsidRPr="00AE5B5A" w:rsidRDefault="001A59F9" w:rsidP="00964C8A">
            <w:pPr>
              <w:spacing w:before="29" w:line="288" w:lineRule="auto"/>
              <w:jc w:val="center"/>
              <w:rPr>
                <w:color w:val="000000" w:themeColor="text1"/>
                <w:sz w:val="18"/>
                <w:szCs w:val="18"/>
              </w:rPr>
            </w:pPr>
            <w:r w:rsidRPr="00AE5B5A">
              <w:rPr>
                <w:rFonts w:hint="eastAsia"/>
                <w:color w:val="000000" w:themeColor="text1"/>
                <w:sz w:val="18"/>
                <w:szCs w:val="18"/>
              </w:rPr>
              <w:t>名称</w:t>
            </w:r>
          </w:p>
        </w:tc>
        <w:tc>
          <w:tcPr>
            <w:tcW w:w="742" w:type="dxa"/>
            <w:tcMar>
              <w:top w:w="15" w:type="dxa"/>
              <w:left w:w="15" w:type="dxa"/>
              <w:bottom w:w="0" w:type="dxa"/>
              <w:right w:w="15" w:type="dxa"/>
            </w:tcMar>
            <w:vAlign w:val="center"/>
          </w:tcPr>
          <w:p w:rsidR="001A59F9" w:rsidRPr="00AE5B5A" w:rsidRDefault="001A59F9" w:rsidP="00964C8A">
            <w:pPr>
              <w:spacing w:before="29" w:line="288" w:lineRule="auto"/>
              <w:jc w:val="center"/>
              <w:rPr>
                <w:color w:val="000000" w:themeColor="text1"/>
                <w:sz w:val="18"/>
                <w:szCs w:val="18"/>
              </w:rPr>
            </w:pPr>
            <w:r w:rsidRPr="00AE5B5A">
              <w:rPr>
                <w:rFonts w:hint="eastAsia"/>
                <w:color w:val="000000" w:themeColor="text1"/>
                <w:sz w:val="18"/>
                <w:szCs w:val="18"/>
              </w:rPr>
              <w:t>停牌</w:t>
            </w:r>
          </w:p>
          <w:p w:rsidR="001A59F9" w:rsidRPr="00AE5B5A" w:rsidRDefault="001A59F9" w:rsidP="00964C8A">
            <w:pPr>
              <w:spacing w:before="29" w:line="288" w:lineRule="auto"/>
              <w:jc w:val="center"/>
              <w:rPr>
                <w:color w:val="000000" w:themeColor="text1"/>
                <w:sz w:val="18"/>
                <w:szCs w:val="18"/>
              </w:rPr>
            </w:pPr>
            <w:r w:rsidRPr="00AE5B5A">
              <w:rPr>
                <w:rFonts w:hint="eastAsia"/>
                <w:color w:val="000000" w:themeColor="text1"/>
                <w:sz w:val="18"/>
                <w:szCs w:val="18"/>
              </w:rPr>
              <w:t>日期</w:t>
            </w:r>
          </w:p>
        </w:tc>
        <w:tc>
          <w:tcPr>
            <w:tcW w:w="798" w:type="dxa"/>
            <w:tcMar>
              <w:top w:w="15" w:type="dxa"/>
              <w:left w:w="15" w:type="dxa"/>
              <w:bottom w:w="0" w:type="dxa"/>
              <w:right w:w="15" w:type="dxa"/>
            </w:tcMar>
            <w:vAlign w:val="center"/>
          </w:tcPr>
          <w:p w:rsidR="001A59F9" w:rsidRPr="00AE5B5A" w:rsidRDefault="001A59F9" w:rsidP="00964C8A">
            <w:pPr>
              <w:spacing w:before="29" w:line="288" w:lineRule="auto"/>
              <w:jc w:val="center"/>
              <w:rPr>
                <w:color w:val="000000" w:themeColor="text1"/>
                <w:sz w:val="18"/>
                <w:szCs w:val="18"/>
              </w:rPr>
            </w:pPr>
            <w:r w:rsidRPr="00AE5B5A">
              <w:rPr>
                <w:rFonts w:hint="eastAsia"/>
                <w:color w:val="000000" w:themeColor="text1"/>
                <w:sz w:val="18"/>
                <w:szCs w:val="18"/>
              </w:rPr>
              <w:t>停牌</w:t>
            </w:r>
          </w:p>
          <w:p w:rsidR="001A59F9" w:rsidRPr="00AE5B5A" w:rsidRDefault="001A59F9" w:rsidP="00964C8A">
            <w:pPr>
              <w:spacing w:before="29" w:line="288" w:lineRule="auto"/>
              <w:jc w:val="center"/>
              <w:rPr>
                <w:color w:val="000000" w:themeColor="text1"/>
                <w:sz w:val="18"/>
                <w:szCs w:val="18"/>
              </w:rPr>
            </w:pPr>
            <w:r w:rsidRPr="00AE5B5A">
              <w:rPr>
                <w:rFonts w:hint="eastAsia"/>
                <w:color w:val="000000" w:themeColor="text1"/>
                <w:sz w:val="18"/>
                <w:szCs w:val="18"/>
              </w:rPr>
              <w:t>原因</w:t>
            </w:r>
          </w:p>
        </w:tc>
        <w:tc>
          <w:tcPr>
            <w:tcW w:w="798" w:type="dxa"/>
            <w:tcMar>
              <w:top w:w="15" w:type="dxa"/>
              <w:left w:w="15" w:type="dxa"/>
              <w:bottom w:w="0" w:type="dxa"/>
              <w:right w:w="15" w:type="dxa"/>
            </w:tcMar>
            <w:vAlign w:val="center"/>
          </w:tcPr>
          <w:p w:rsidR="001A59F9" w:rsidRPr="00AE5B5A" w:rsidRDefault="001A59F9" w:rsidP="00964C8A">
            <w:pPr>
              <w:spacing w:before="29" w:line="288" w:lineRule="auto"/>
              <w:jc w:val="center"/>
              <w:rPr>
                <w:color w:val="000000" w:themeColor="text1"/>
                <w:sz w:val="18"/>
                <w:szCs w:val="18"/>
              </w:rPr>
            </w:pPr>
            <w:r w:rsidRPr="00AE5B5A">
              <w:rPr>
                <w:rFonts w:hint="eastAsia"/>
                <w:color w:val="000000" w:themeColor="text1"/>
                <w:sz w:val="18"/>
                <w:szCs w:val="18"/>
              </w:rPr>
              <w:t>期末估值单价</w:t>
            </w:r>
          </w:p>
        </w:tc>
        <w:tc>
          <w:tcPr>
            <w:tcW w:w="686" w:type="dxa"/>
            <w:tcMar>
              <w:top w:w="15" w:type="dxa"/>
              <w:left w:w="15" w:type="dxa"/>
              <w:bottom w:w="0" w:type="dxa"/>
              <w:right w:w="15" w:type="dxa"/>
            </w:tcMar>
            <w:vAlign w:val="center"/>
          </w:tcPr>
          <w:p w:rsidR="001A59F9" w:rsidRPr="00AE5B5A" w:rsidRDefault="001A59F9" w:rsidP="00964C8A">
            <w:pPr>
              <w:spacing w:before="29" w:line="288" w:lineRule="auto"/>
              <w:jc w:val="center"/>
              <w:rPr>
                <w:color w:val="000000" w:themeColor="text1"/>
                <w:sz w:val="18"/>
                <w:szCs w:val="18"/>
              </w:rPr>
            </w:pPr>
            <w:r w:rsidRPr="00AE5B5A">
              <w:rPr>
                <w:rFonts w:hint="eastAsia"/>
                <w:color w:val="000000" w:themeColor="text1"/>
                <w:sz w:val="18"/>
                <w:szCs w:val="18"/>
              </w:rPr>
              <w:t>复牌</w:t>
            </w:r>
          </w:p>
          <w:p w:rsidR="001A59F9" w:rsidRPr="00AE5B5A" w:rsidRDefault="001A59F9" w:rsidP="00964C8A">
            <w:pPr>
              <w:spacing w:before="29" w:line="288" w:lineRule="auto"/>
              <w:jc w:val="center"/>
              <w:rPr>
                <w:color w:val="000000" w:themeColor="text1"/>
                <w:sz w:val="18"/>
                <w:szCs w:val="18"/>
              </w:rPr>
            </w:pPr>
            <w:r w:rsidRPr="00AE5B5A">
              <w:rPr>
                <w:rFonts w:hint="eastAsia"/>
                <w:color w:val="000000" w:themeColor="text1"/>
                <w:sz w:val="18"/>
                <w:szCs w:val="18"/>
              </w:rPr>
              <w:t>日期</w:t>
            </w:r>
          </w:p>
        </w:tc>
        <w:tc>
          <w:tcPr>
            <w:tcW w:w="658" w:type="dxa"/>
            <w:tcMar>
              <w:top w:w="15" w:type="dxa"/>
              <w:left w:w="15" w:type="dxa"/>
              <w:bottom w:w="0" w:type="dxa"/>
              <w:right w:w="15" w:type="dxa"/>
            </w:tcMar>
            <w:vAlign w:val="center"/>
          </w:tcPr>
          <w:p w:rsidR="001A59F9" w:rsidRPr="00AE5B5A" w:rsidRDefault="001A59F9" w:rsidP="00964C8A">
            <w:pPr>
              <w:spacing w:before="29" w:line="288" w:lineRule="auto"/>
              <w:jc w:val="center"/>
              <w:rPr>
                <w:color w:val="000000" w:themeColor="text1"/>
                <w:sz w:val="18"/>
                <w:szCs w:val="18"/>
              </w:rPr>
            </w:pPr>
            <w:r w:rsidRPr="00AE5B5A">
              <w:rPr>
                <w:rFonts w:hint="eastAsia"/>
                <w:color w:val="000000" w:themeColor="text1"/>
                <w:sz w:val="18"/>
                <w:szCs w:val="18"/>
              </w:rPr>
              <w:t>复牌开</w:t>
            </w:r>
          </w:p>
          <w:p w:rsidR="001A59F9" w:rsidRPr="00AE5B5A" w:rsidRDefault="001A59F9" w:rsidP="00964C8A">
            <w:pPr>
              <w:spacing w:before="29" w:line="288" w:lineRule="auto"/>
              <w:jc w:val="center"/>
              <w:rPr>
                <w:color w:val="000000" w:themeColor="text1"/>
                <w:sz w:val="18"/>
                <w:szCs w:val="18"/>
              </w:rPr>
            </w:pPr>
            <w:r w:rsidRPr="00AE5B5A">
              <w:rPr>
                <w:rFonts w:hint="eastAsia"/>
                <w:color w:val="000000" w:themeColor="text1"/>
                <w:sz w:val="18"/>
                <w:szCs w:val="18"/>
              </w:rPr>
              <w:t>盘单价</w:t>
            </w:r>
          </w:p>
        </w:tc>
        <w:tc>
          <w:tcPr>
            <w:tcW w:w="1049" w:type="dxa"/>
            <w:tcMar>
              <w:top w:w="15" w:type="dxa"/>
              <w:left w:w="15" w:type="dxa"/>
              <w:bottom w:w="0" w:type="dxa"/>
              <w:right w:w="15" w:type="dxa"/>
            </w:tcMar>
            <w:vAlign w:val="center"/>
          </w:tcPr>
          <w:p w:rsidR="001A59F9" w:rsidRPr="00AE5B5A" w:rsidRDefault="001A59F9" w:rsidP="00964C8A">
            <w:pPr>
              <w:spacing w:before="29" w:line="288" w:lineRule="auto"/>
              <w:jc w:val="center"/>
              <w:rPr>
                <w:color w:val="000000" w:themeColor="text1"/>
                <w:sz w:val="18"/>
                <w:szCs w:val="18"/>
              </w:rPr>
            </w:pPr>
            <w:r w:rsidRPr="00AE5B5A">
              <w:rPr>
                <w:rFonts w:hint="eastAsia"/>
                <w:color w:val="000000" w:themeColor="text1"/>
                <w:sz w:val="18"/>
                <w:szCs w:val="18"/>
              </w:rPr>
              <w:t>数量</w:t>
            </w:r>
          </w:p>
          <w:p w:rsidR="001A59F9" w:rsidRPr="00AE5B5A" w:rsidRDefault="001A59F9" w:rsidP="00964C8A">
            <w:pPr>
              <w:spacing w:before="29" w:line="288" w:lineRule="auto"/>
              <w:jc w:val="center"/>
              <w:rPr>
                <w:color w:val="000000" w:themeColor="text1"/>
                <w:sz w:val="18"/>
                <w:szCs w:val="18"/>
              </w:rPr>
            </w:pPr>
            <w:r w:rsidRPr="00AE5B5A">
              <w:rPr>
                <w:color w:val="000000" w:themeColor="text1"/>
                <w:sz w:val="18"/>
                <w:szCs w:val="18"/>
              </w:rPr>
              <w:t>(</w:t>
            </w:r>
            <w:r w:rsidRPr="00AE5B5A">
              <w:rPr>
                <w:rFonts w:hint="eastAsia"/>
                <w:color w:val="000000" w:themeColor="text1"/>
                <w:sz w:val="18"/>
                <w:szCs w:val="18"/>
              </w:rPr>
              <w:t>单位：股</w:t>
            </w:r>
            <w:r w:rsidRPr="00AE5B5A">
              <w:rPr>
                <w:color w:val="000000" w:themeColor="text1"/>
                <w:sz w:val="18"/>
                <w:szCs w:val="18"/>
              </w:rPr>
              <w:t>)</w:t>
            </w:r>
          </w:p>
        </w:tc>
        <w:tc>
          <w:tcPr>
            <w:tcW w:w="1218" w:type="dxa"/>
            <w:vAlign w:val="center"/>
          </w:tcPr>
          <w:p w:rsidR="001A59F9" w:rsidRPr="00AE5B5A" w:rsidRDefault="001A59F9" w:rsidP="00964C8A">
            <w:pPr>
              <w:spacing w:before="29" w:line="288" w:lineRule="auto"/>
              <w:jc w:val="center"/>
              <w:rPr>
                <w:color w:val="000000" w:themeColor="text1"/>
                <w:sz w:val="18"/>
                <w:szCs w:val="18"/>
              </w:rPr>
            </w:pPr>
            <w:r w:rsidRPr="00AE5B5A">
              <w:rPr>
                <w:rFonts w:hint="eastAsia"/>
                <w:color w:val="000000" w:themeColor="text1"/>
                <w:sz w:val="18"/>
                <w:szCs w:val="18"/>
              </w:rPr>
              <w:t>期末</w:t>
            </w:r>
          </w:p>
          <w:p w:rsidR="001A59F9" w:rsidRPr="00AE5B5A" w:rsidRDefault="001A59F9" w:rsidP="00964C8A">
            <w:pPr>
              <w:spacing w:before="29" w:line="288" w:lineRule="auto"/>
              <w:jc w:val="center"/>
              <w:rPr>
                <w:color w:val="000000" w:themeColor="text1"/>
                <w:sz w:val="18"/>
                <w:szCs w:val="18"/>
              </w:rPr>
            </w:pPr>
            <w:r w:rsidRPr="00AE5B5A">
              <w:rPr>
                <w:rFonts w:hint="eastAsia"/>
                <w:color w:val="000000" w:themeColor="text1"/>
                <w:sz w:val="18"/>
                <w:szCs w:val="18"/>
              </w:rPr>
              <w:t>成本总额</w:t>
            </w:r>
          </w:p>
        </w:tc>
        <w:tc>
          <w:tcPr>
            <w:tcW w:w="1160" w:type="dxa"/>
            <w:vAlign w:val="center"/>
          </w:tcPr>
          <w:p w:rsidR="001A59F9" w:rsidRPr="00AE5B5A" w:rsidRDefault="001A59F9" w:rsidP="00964C8A">
            <w:pPr>
              <w:spacing w:before="29" w:line="288" w:lineRule="auto"/>
              <w:jc w:val="center"/>
              <w:rPr>
                <w:color w:val="000000" w:themeColor="text1"/>
                <w:sz w:val="18"/>
                <w:szCs w:val="18"/>
              </w:rPr>
            </w:pPr>
            <w:r w:rsidRPr="00AE5B5A">
              <w:rPr>
                <w:rFonts w:hint="eastAsia"/>
                <w:color w:val="000000" w:themeColor="text1"/>
                <w:sz w:val="18"/>
                <w:szCs w:val="18"/>
              </w:rPr>
              <w:t>期末</w:t>
            </w:r>
          </w:p>
          <w:p w:rsidR="001A59F9" w:rsidRPr="00AE5B5A" w:rsidRDefault="001A59F9" w:rsidP="00964C8A">
            <w:pPr>
              <w:spacing w:before="29" w:line="288" w:lineRule="auto"/>
              <w:jc w:val="center"/>
              <w:rPr>
                <w:color w:val="000000" w:themeColor="text1"/>
                <w:sz w:val="18"/>
                <w:szCs w:val="18"/>
              </w:rPr>
            </w:pPr>
            <w:r w:rsidRPr="00AE5B5A">
              <w:rPr>
                <w:rFonts w:hint="eastAsia"/>
                <w:color w:val="000000" w:themeColor="text1"/>
                <w:sz w:val="18"/>
                <w:szCs w:val="18"/>
              </w:rPr>
              <w:t>估值总额</w:t>
            </w:r>
          </w:p>
        </w:tc>
        <w:tc>
          <w:tcPr>
            <w:tcW w:w="601" w:type="dxa"/>
            <w:vAlign w:val="center"/>
          </w:tcPr>
          <w:p w:rsidR="001A59F9" w:rsidRPr="00AE5B5A" w:rsidRDefault="001A59F9" w:rsidP="00964C8A">
            <w:pPr>
              <w:spacing w:line="360" w:lineRule="auto"/>
              <w:jc w:val="center"/>
              <w:rPr>
                <w:color w:val="000000" w:themeColor="text1"/>
                <w:sz w:val="18"/>
                <w:szCs w:val="18"/>
              </w:rPr>
            </w:pPr>
            <w:r w:rsidRPr="00AE5B5A">
              <w:rPr>
                <w:rFonts w:hint="eastAsia"/>
                <w:color w:val="000000" w:themeColor="text1"/>
                <w:sz w:val="18"/>
                <w:szCs w:val="18"/>
              </w:rPr>
              <w:t>备注</w:t>
            </w:r>
          </w:p>
        </w:tc>
      </w:tr>
      <w:tr w:rsidR="00AE5B5A" w:rsidRPr="00AE5B5A">
        <w:tc>
          <w:tcPr>
            <w:tcW w:w="616" w:type="dxa"/>
            <w:vAlign w:val="center"/>
          </w:tcPr>
          <w:p w:rsidR="00577D97" w:rsidRPr="00AE5B5A" w:rsidRDefault="007177F9">
            <w:pPr>
              <w:jc w:val="center"/>
              <w:rPr>
                <w:color w:val="000000" w:themeColor="text1"/>
              </w:rPr>
            </w:pPr>
            <w:r w:rsidRPr="00AE5B5A">
              <w:rPr>
                <w:color w:val="000000" w:themeColor="text1"/>
                <w:sz w:val="18"/>
                <w:szCs w:val="18"/>
              </w:rPr>
              <w:t>002462</w:t>
            </w:r>
          </w:p>
        </w:tc>
        <w:tc>
          <w:tcPr>
            <w:tcW w:w="686" w:type="dxa"/>
            <w:vAlign w:val="center"/>
          </w:tcPr>
          <w:p w:rsidR="00577D97" w:rsidRPr="00AE5B5A" w:rsidRDefault="007177F9">
            <w:pPr>
              <w:jc w:val="center"/>
              <w:rPr>
                <w:color w:val="000000" w:themeColor="text1"/>
              </w:rPr>
            </w:pPr>
            <w:r w:rsidRPr="00AE5B5A">
              <w:rPr>
                <w:color w:val="000000" w:themeColor="text1"/>
                <w:sz w:val="18"/>
                <w:szCs w:val="18"/>
              </w:rPr>
              <w:t>嘉事堂</w:t>
            </w:r>
          </w:p>
        </w:tc>
        <w:tc>
          <w:tcPr>
            <w:tcW w:w="742" w:type="dxa"/>
            <w:vAlign w:val="center"/>
          </w:tcPr>
          <w:p w:rsidR="00577D97" w:rsidRPr="00AE5B5A" w:rsidRDefault="007177F9">
            <w:pPr>
              <w:jc w:val="center"/>
              <w:rPr>
                <w:color w:val="000000" w:themeColor="text1"/>
              </w:rPr>
            </w:pPr>
            <w:r w:rsidRPr="00AE5B5A">
              <w:rPr>
                <w:color w:val="000000" w:themeColor="text1"/>
                <w:sz w:val="18"/>
                <w:szCs w:val="18"/>
              </w:rPr>
              <w:t>2016-09-28</w:t>
            </w:r>
          </w:p>
        </w:tc>
        <w:tc>
          <w:tcPr>
            <w:tcW w:w="798" w:type="dxa"/>
            <w:vAlign w:val="center"/>
          </w:tcPr>
          <w:p w:rsidR="00577D97" w:rsidRPr="00AE5B5A" w:rsidRDefault="007177F9">
            <w:pPr>
              <w:jc w:val="center"/>
              <w:rPr>
                <w:color w:val="000000" w:themeColor="text1"/>
              </w:rPr>
            </w:pPr>
            <w:r w:rsidRPr="00AE5B5A">
              <w:rPr>
                <w:color w:val="000000" w:themeColor="text1"/>
                <w:sz w:val="18"/>
                <w:szCs w:val="18"/>
              </w:rPr>
              <w:t>重大事项</w:t>
            </w:r>
          </w:p>
        </w:tc>
        <w:tc>
          <w:tcPr>
            <w:tcW w:w="798" w:type="dxa"/>
            <w:vAlign w:val="center"/>
          </w:tcPr>
          <w:p w:rsidR="00577D97" w:rsidRPr="00AE5B5A" w:rsidRDefault="007177F9">
            <w:pPr>
              <w:jc w:val="center"/>
              <w:rPr>
                <w:color w:val="000000" w:themeColor="text1"/>
              </w:rPr>
            </w:pPr>
            <w:r w:rsidRPr="00AE5B5A">
              <w:rPr>
                <w:color w:val="000000" w:themeColor="text1"/>
                <w:sz w:val="18"/>
                <w:szCs w:val="18"/>
              </w:rPr>
              <w:t>42.53</w:t>
            </w:r>
          </w:p>
        </w:tc>
        <w:tc>
          <w:tcPr>
            <w:tcW w:w="686" w:type="dxa"/>
            <w:vAlign w:val="center"/>
          </w:tcPr>
          <w:p w:rsidR="00577D97" w:rsidRPr="00AE5B5A" w:rsidRDefault="007177F9">
            <w:pPr>
              <w:jc w:val="center"/>
              <w:rPr>
                <w:color w:val="000000" w:themeColor="text1"/>
              </w:rPr>
            </w:pPr>
            <w:r w:rsidRPr="00AE5B5A">
              <w:rPr>
                <w:color w:val="000000" w:themeColor="text1"/>
                <w:sz w:val="18"/>
                <w:szCs w:val="18"/>
              </w:rPr>
              <w:t>2017-01-12</w:t>
            </w:r>
          </w:p>
        </w:tc>
        <w:tc>
          <w:tcPr>
            <w:tcW w:w="658" w:type="dxa"/>
            <w:vAlign w:val="center"/>
          </w:tcPr>
          <w:p w:rsidR="00577D97" w:rsidRPr="00AE5B5A" w:rsidRDefault="007177F9">
            <w:pPr>
              <w:jc w:val="center"/>
              <w:rPr>
                <w:color w:val="000000" w:themeColor="text1"/>
              </w:rPr>
            </w:pPr>
            <w:r w:rsidRPr="00AE5B5A">
              <w:rPr>
                <w:color w:val="000000" w:themeColor="text1"/>
                <w:sz w:val="18"/>
                <w:szCs w:val="18"/>
              </w:rPr>
              <w:t>3</w:t>
            </w:r>
            <w:r w:rsidR="00B318A9" w:rsidRPr="00AE5B5A">
              <w:rPr>
                <w:color w:val="000000" w:themeColor="text1"/>
                <w:sz w:val="18"/>
                <w:szCs w:val="18"/>
              </w:rPr>
              <w:t>8</w:t>
            </w:r>
            <w:r w:rsidRPr="00AE5B5A">
              <w:rPr>
                <w:color w:val="000000" w:themeColor="text1"/>
                <w:sz w:val="18"/>
                <w:szCs w:val="18"/>
              </w:rPr>
              <w:t>.</w:t>
            </w:r>
            <w:r w:rsidR="00B318A9" w:rsidRPr="00AE5B5A">
              <w:rPr>
                <w:color w:val="000000" w:themeColor="text1"/>
                <w:sz w:val="18"/>
                <w:szCs w:val="18"/>
              </w:rPr>
              <w:t>98</w:t>
            </w:r>
          </w:p>
        </w:tc>
        <w:tc>
          <w:tcPr>
            <w:tcW w:w="1049" w:type="dxa"/>
            <w:vAlign w:val="center"/>
          </w:tcPr>
          <w:p w:rsidR="00577D97" w:rsidRPr="00AE5B5A" w:rsidRDefault="007177F9">
            <w:pPr>
              <w:jc w:val="center"/>
              <w:rPr>
                <w:color w:val="000000" w:themeColor="text1"/>
              </w:rPr>
            </w:pPr>
            <w:r w:rsidRPr="00AE5B5A">
              <w:rPr>
                <w:color w:val="000000" w:themeColor="text1"/>
                <w:sz w:val="18"/>
                <w:szCs w:val="18"/>
              </w:rPr>
              <w:t>354,558</w:t>
            </w:r>
          </w:p>
        </w:tc>
        <w:tc>
          <w:tcPr>
            <w:tcW w:w="1218" w:type="dxa"/>
            <w:vAlign w:val="center"/>
          </w:tcPr>
          <w:p w:rsidR="00577D97" w:rsidRPr="00AE5B5A" w:rsidRDefault="007177F9">
            <w:pPr>
              <w:jc w:val="center"/>
              <w:rPr>
                <w:color w:val="000000" w:themeColor="text1"/>
              </w:rPr>
            </w:pPr>
            <w:r w:rsidRPr="00AE5B5A">
              <w:rPr>
                <w:color w:val="000000" w:themeColor="text1"/>
                <w:sz w:val="18"/>
                <w:szCs w:val="18"/>
              </w:rPr>
              <w:t>14,205,214.83</w:t>
            </w:r>
          </w:p>
        </w:tc>
        <w:tc>
          <w:tcPr>
            <w:tcW w:w="1160" w:type="dxa"/>
            <w:vAlign w:val="center"/>
          </w:tcPr>
          <w:p w:rsidR="00577D97" w:rsidRPr="00AE5B5A" w:rsidRDefault="007177F9">
            <w:pPr>
              <w:jc w:val="center"/>
              <w:rPr>
                <w:color w:val="000000" w:themeColor="text1"/>
              </w:rPr>
            </w:pPr>
            <w:r w:rsidRPr="00AE5B5A">
              <w:rPr>
                <w:color w:val="000000" w:themeColor="text1"/>
                <w:sz w:val="18"/>
                <w:szCs w:val="18"/>
              </w:rPr>
              <w:t>15,079,351.74</w:t>
            </w:r>
          </w:p>
        </w:tc>
        <w:tc>
          <w:tcPr>
            <w:tcW w:w="601" w:type="dxa"/>
            <w:vAlign w:val="center"/>
          </w:tcPr>
          <w:p w:rsidR="00577D97" w:rsidRPr="00AE5B5A" w:rsidRDefault="007177F9">
            <w:pPr>
              <w:jc w:val="center"/>
              <w:rPr>
                <w:color w:val="000000" w:themeColor="text1"/>
              </w:rPr>
            </w:pPr>
            <w:r w:rsidRPr="00AE5B5A">
              <w:rPr>
                <w:color w:val="000000" w:themeColor="text1"/>
                <w:sz w:val="18"/>
                <w:szCs w:val="18"/>
              </w:rPr>
              <w:t>-</w:t>
            </w:r>
          </w:p>
        </w:tc>
      </w:tr>
      <w:tr w:rsidR="00AE5B5A" w:rsidRPr="00AE5B5A">
        <w:tc>
          <w:tcPr>
            <w:tcW w:w="616" w:type="dxa"/>
            <w:vAlign w:val="center"/>
          </w:tcPr>
          <w:p w:rsidR="00577D97" w:rsidRPr="00AE5B5A" w:rsidRDefault="007177F9">
            <w:pPr>
              <w:jc w:val="center"/>
              <w:rPr>
                <w:color w:val="000000" w:themeColor="text1"/>
              </w:rPr>
            </w:pPr>
            <w:r w:rsidRPr="00AE5B5A">
              <w:rPr>
                <w:color w:val="000000" w:themeColor="text1"/>
                <w:sz w:val="18"/>
                <w:szCs w:val="18"/>
              </w:rPr>
              <w:t>300271</w:t>
            </w:r>
          </w:p>
        </w:tc>
        <w:tc>
          <w:tcPr>
            <w:tcW w:w="686" w:type="dxa"/>
            <w:vAlign w:val="center"/>
          </w:tcPr>
          <w:p w:rsidR="00577D97" w:rsidRPr="00AE5B5A" w:rsidRDefault="007177F9">
            <w:pPr>
              <w:jc w:val="center"/>
              <w:rPr>
                <w:color w:val="000000" w:themeColor="text1"/>
              </w:rPr>
            </w:pPr>
            <w:r w:rsidRPr="00AE5B5A">
              <w:rPr>
                <w:color w:val="000000" w:themeColor="text1"/>
                <w:sz w:val="18"/>
                <w:szCs w:val="18"/>
              </w:rPr>
              <w:t>华宇软件</w:t>
            </w:r>
          </w:p>
        </w:tc>
        <w:tc>
          <w:tcPr>
            <w:tcW w:w="742" w:type="dxa"/>
            <w:vAlign w:val="center"/>
          </w:tcPr>
          <w:p w:rsidR="00577D97" w:rsidRPr="00AE5B5A" w:rsidRDefault="007177F9">
            <w:pPr>
              <w:jc w:val="center"/>
              <w:rPr>
                <w:color w:val="000000" w:themeColor="text1"/>
              </w:rPr>
            </w:pPr>
            <w:r w:rsidRPr="00AE5B5A">
              <w:rPr>
                <w:color w:val="000000" w:themeColor="text1"/>
                <w:sz w:val="18"/>
                <w:szCs w:val="18"/>
              </w:rPr>
              <w:t>2016-12-19</w:t>
            </w:r>
          </w:p>
        </w:tc>
        <w:tc>
          <w:tcPr>
            <w:tcW w:w="798" w:type="dxa"/>
            <w:vAlign w:val="center"/>
          </w:tcPr>
          <w:p w:rsidR="00577D97" w:rsidRPr="00AE5B5A" w:rsidRDefault="007177F9">
            <w:pPr>
              <w:jc w:val="center"/>
              <w:rPr>
                <w:color w:val="000000" w:themeColor="text1"/>
              </w:rPr>
            </w:pPr>
            <w:r w:rsidRPr="00AE5B5A">
              <w:rPr>
                <w:color w:val="000000" w:themeColor="text1"/>
                <w:sz w:val="18"/>
                <w:szCs w:val="18"/>
              </w:rPr>
              <w:t>重大事项</w:t>
            </w:r>
          </w:p>
        </w:tc>
        <w:tc>
          <w:tcPr>
            <w:tcW w:w="798" w:type="dxa"/>
            <w:vAlign w:val="center"/>
          </w:tcPr>
          <w:p w:rsidR="00577D97" w:rsidRPr="00AE5B5A" w:rsidRDefault="007177F9">
            <w:pPr>
              <w:jc w:val="center"/>
              <w:rPr>
                <w:color w:val="000000" w:themeColor="text1"/>
              </w:rPr>
            </w:pPr>
            <w:r w:rsidRPr="00AE5B5A">
              <w:rPr>
                <w:color w:val="000000" w:themeColor="text1"/>
                <w:sz w:val="18"/>
                <w:szCs w:val="18"/>
              </w:rPr>
              <w:t>17.45</w:t>
            </w:r>
          </w:p>
        </w:tc>
        <w:tc>
          <w:tcPr>
            <w:tcW w:w="686" w:type="dxa"/>
            <w:vAlign w:val="center"/>
          </w:tcPr>
          <w:p w:rsidR="00577D97" w:rsidRPr="00AE5B5A" w:rsidRDefault="007177F9">
            <w:pPr>
              <w:jc w:val="center"/>
              <w:rPr>
                <w:color w:val="000000" w:themeColor="text1"/>
              </w:rPr>
            </w:pPr>
            <w:r w:rsidRPr="00AE5B5A">
              <w:rPr>
                <w:color w:val="000000" w:themeColor="text1"/>
                <w:sz w:val="18"/>
                <w:szCs w:val="18"/>
              </w:rPr>
              <w:t>-</w:t>
            </w:r>
          </w:p>
        </w:tc>
        <w:tc>
          <w:tcPr>
            <w:tcW w:w="658" w:type="dxa"/>
            <w:vAlign w:val="center"/>
          </w:tcPr>
          <w:p w:rsidR="00577D97" w:rsidRPr="00AE5B5A" w:rsidRDefault="007177F9">
            <w:pPr>
              <w:jc w:val="center"/>
              <w:rPr>
                <w:color w:val="000000" w:themeColor="text1"/>
              </w:rPr>
            </w:pPr>
            <w:r w:rsidRPr="00AE5B5A">
              <w:rPr>
                <w:color w:val="000000" w:themeColor="text1"/>
                <w:sz w:val="18"/>
                <w:szCs w:val="18"/>
              </w:rPr>
              <w:t>-</w:t>
            </w:r>
          </w:p>
        </w:tc>
        <w:tc>
          <w:tcPr>
            <w:tcW w:w="1049" w:type="dxa"/>
            <w:vAlign w:val="center"/>
          </w:tcPr>
          <w:p w:rsidR="00577D97" w:rsidRPr="00AE5B5A" w:rsidRDefault="007177F9">
            <w:pPr>
              <w:jc w:val="center"/>
              <w:rPr>
                <w:color w:val="000000" w:themeColor="text1"/>
              </w:rPr>
            </w:pPr>
            <w:r w:rsidRPr="00AE5B5A">
              <w:rPr>
                <w:color w:val="000000" w:themeColor="text1"/>
                <w:sz w:val="18"/>
                <w:szCs w:val="18"/>
              </w:rPr>
              <w:t>444,000</w:t>
            </w:r>
          </w:p>
        </w:tc>
        <w:tc>
          <w:tcPr>
            <w:tcW w:w="1218" w:type="dxa"/>
            <w:vAlign w:val="center"/>
          </w:tcPr>
          <w:p w:rsidR="00577D97" w:rsidRPr="00AE5B5A" w:rsidRDefault="007177F9">
            <w:pPr>
              <w:jc w:val="center"/>
              <w:rPr>
                <w:color w:val="000000" w:themeColor="text1"/>
              </w:rPr>
            </w:pPr>
            <w:r w:rsidRPr="00AE5B5A">
              <w:rPr>
                <w:color w:val="000000" w:themeColor="text1"/>
                <w:sz w:val="18"/>
                <w:szCs w:val="18"/>
              </w:rPr>
              <w:t>7,755,032.00</w:t>
            </w:r>
          </w:p>
        </w:tc>
        <w:tc>
          <w:tcPr>
            <w:tcW w:w="1160" w:type="dxa"/>
            <w:vAlign w:val="center"/>
          </w:tcPr>
          <w:p w:rsidR="00577D97" w:rsidRPr="00AE5B5A" w:rsidRDefault="007177F9">
            <w:pPr>
              <w:jc w:val="center"/>
              <w:rPr>
                <w:color w:val="000000" w:themeColor="text1"/>
              </w:rPr>
            </w:pPr>
            <w:r w:rsidRPr="00AE5B5A">
              <w:rPr>
                <w:color w:val="000000" w:themeColor="text1"/>
                <w:sz w:val="18"/>
                <w:szCs w:val="18"/>
              </w:rPr>
              <w:t>7,747,800.00</w:t>
            </w:r>
          </w:p>
        </w:tc>
        <w:tc>
          <w:tcPr>
            <w:tcW w:w="601" w:type="dxa"/>
            <w:vAlign w:val="center"/>
          </w:tcPr>
          <w:p w:rsidR="00577D97" w:rsidRPr="00AE5B5A" w:rsidRDefault="007177F9">
            <w:pPr>
              <w:jc w:val="center"/>
              <w:rPr>
                <w:color w:val="000000" w:themeColor="text1"/>
              </w:rPr>
            </w:pPr>
            <w:r w:rsidRPr="00AE5B5A">
              <w:rPr>
                <w:color w:val="000000" w:themeColor="text1"/>
                <w:sz w:val="18"/>
                <w:szCs w:val="18"/>
              </w:rPr>
              <w:t>-</w:t>
            </w:r>
          </w:p>
        </w:tc>
      </w:tr>
      <w:tr w:rsidR="00AE5B5A" w:rsidRPr="00AE5B5A">
        <w:tc>
          <w:tcPr>
            <w:tcW w:w="616" w:type="dxa"/>
            <w:vAlign w:val="center"/>
          </w:tcPr>
          <w:p w:rsidR="00752D36" w:rsidRPr="00AE5B5A" w:rsidRDefault="00752D36">
            <w:pPr>
              <w:jc w:val="center"/>
              <w:rPr>
                <w:color w:val="000000" w:themeColor="text1"/>
                <w:sz w:val="18"/>
                <w:szCs w:val="18"/>
              </w:rPr>
            </w:pPr>
            <w:r w:rsidRPr="00AE5B5A">
              <w:rPr>
                <w:color w:val="000000" w:themeColor="text1"/>
                <w:sz w:val="18"/>
                <w:szCs w:val="18"/>
              </w:rPr>
              <w:t xml:space="preserve"> 000821 </w:t>
            </w:r>
          </w:p>
        </w:tc>
        <w:tc>
          <w:tcPr>
            <w:tcW w:w="686" w:type="dxa"/>
            <w:vAlign w:val="center"/>
          </w:tcPr>
          <w:p w:rsidR="00752D36" w:rsidRPr="00AE5B5A" w:rsidRDefault="00752D36">
            <w:pPr>
              <w:jc w:val="center"/>
              <w:rPr>
                <w:color w:val="000000" w:themeColor="text1"/>
                <w:sz w:val="18"/>
                <w:szCs w:val="18"/>
              </w:rPr>
            </w:pPr>
            <w:r w:rsidRPr="00AE5B5A">
              <w:rPr>
                <w:color w:val="000000" w:themeColor="text1"/>
                <w:sz w:val="18"/>
                <w:szCs w:val="18"/>
              </w:rPr>
              <w:t xml:space="preserve"> </w:t>
            </w:r>
            <w:r w:rsidRPr="00AE5B5A">
              <w:rPr>
                <w:color w:val="000000" w:themeColor="text1"/>
                <w:sz w:val="18"/>
                <w:szCs w:val="18"/>
              </w:rPr>
              <w:t>京山轻机</w:t>
            </w:r>
            <w:r w:rsidRPr="00AE5B5A">
              <w:rPr>
                <w:color w:val="000000" w:themeColor="text1"/>
                <w:sz w:val="18"/>
                <w:szCs w:val="18"/>
              </w:rPr>
              <w:t xml:space="preserve"> </w:t>
            </w:r>
          </w:p>
        </w:tc>
        <w:tc>
          <w:tcPr>
            <w:tcW w:w="742" w:type="dxa"/>
            <w:vAlign w:val="center"/>
          </w:tcPr>
          <w:p w:rsidR="00752D36" w:rsidRPr="00AE5B5A" w:rsidRDefault="00752D36">
            <w:pPr>
              <w:jc w:val="center"/>
              <w:rPr>
                <w:color w:val="000000" w:themeColor="text1"/>
                <w:sz w:val="18"/>
                <w:szCs w:val="18"/>
              </w:rPr>
            </w:pPr>
            <w:r w:rsidRPr="00AE5B5A">
              <w:rPr>
                <w:color w:val="000000" w:themeColor="text1"/>
                <w:sz w:val="18"/>
                <w:szCs w:val="18"/>
              </w:rPr>
              <w:t>2016-12-05</w:t>
            </w:r>
          </w:p>
        </w:tc>
        <w:tc>
          <w:tcPr>
            <w:tcW w:w="798" w:type="dxa"/>
            <w:vAlign w:val="center"/>
          </w:tcPr>
          <w:p w:rsidR="00752D36" w:rsidRPr="00AE5B5A" w:rsidRDefault="00752D36">
            <w:pPr>
              <w:jc w:val="center"/>
              <w:rPr>
                <w:color w:val="000000" w:themeColor="text1"/>
                <w:sz w:val="18"/>
                <w:szCs w:val="18"/>
              </w:rPr>
            </w:pPr>
            <w:r w:rsidRPr="00AE5B5A">
              <w:rPr>
                <w:color w:val="000000" w:themeColor="text1"/>
                <w:sz w:val="18"/>
                <w:szCs w:val="18"/>
              </w:rPr>
              <w:t>重大事项</w:t>
            </w:r>
          </w:p>
        </w:tc>
        <w:tc>
          <w:tcPr>
            <w:tcW w:w="798" w:type="dxa"/>
            <w:vAlign w:val="center"/>
          </w:tcPr>
          <w:p w:rsidR="00752D36" w:rsidRPr="00AE5B5A" w:rsidRDefault="00752D36">
            <w:pPr>
              <w:jc w:val="center"/>
              <w:rPr>
                <w:color w:val="000000" w:themeColor="text1"/>
                <w:sz w:val="18"/>
                <w:szCs w:val="18"/>
              </w:rPr>
            </w:pPr>
            <w:r w:rsidRPr="00AE5B5A">
              <w:rPr>
                <w:color w:val="000000" w:themeColor="text1"/>
                <w:sz w:val="18"/>
                <w:szCs w:val="18"/>
              </w:rPr>
              <w:t>15.34</w:t>
            </w:r>
          </w:p>
        </w:tc>
        <w:tc>
          <w:tcPr>
            <w:tcW w:w="686" w:type="dxa"/>
            <w:vAlign w:val="center"/>
          </w:tcPr>
          <w:p w:rsidR="00752D36" w:rsidRPr="00AE5B5A" w:rsidRDefault="007B2261">
            <w:pPr>
              <w:jc w:val="center"/>
              <w:rPr>
                <w:color w:val="000000" w:themeColor="text1"/>
                <w:sz w:val="18"/>
                <w:szCs w:val="18"/>
              </w:rPr>
            </w:pPr>
            <w:r w:rsidRPr="00AE5B5A">
              <w:rPr>
                <w:rFonts w:hint="eastAsia"/>
                <w:color w:val="000000" w:themeColor="text1"/>
                <w:sz w:val="18"/>
                <w:szCs w:val="18"/>
              </w:rPr>
              <w:t>-</w:t>
            </w:r>
          </w:p>
        </w:tc>
        <w:tc>
          <w:tcPr>
            <w:tcW w:w="658" w:type="dxa"/>
            <w:vAlign w:val="center"/>
          </w:tcPr>
          <w:p w:rsidR="00752D36" w:rsidRPr="00AE5B5A" w:rsidRDefault="007B2261">
            <w:pPr>
              <w:jc w:val="center"/>
              <w:rPr>
                <w:color w:val="000000" w:themeColor="text1"/>
                <w:sz w:val="18"/>
                <w:szCs w:val="18"/>
              </w:rPr>
            </w:pPr>
            <w:r w:rsidRPr="00AE5B5A">
              <w:rPr>
                <w:rFonts w:hint="eastAsia"/>
                <w:color w:val="000000" w:themeColor="text1"/>
                <w:sz w:val="18"/>
                <w:szCs w:val="18"/>
              </w:rPr>
              <w:t>-</w:t>
            </w:r>
          </w:p>
        </w:tc>
        <w:tc>
          <w:tcPr>
            <w:tcW w:w="1049" w:type="dxa"/>
            <w:vAlign w:val="center"/>
          </w:tcPr>
          <w:p w:rsidR="00752D36" w:rsidRPr="00AE5B5A" w:rsidRDefault="00752D36">
            <w:pPr>
              <w:jc w:val="center"/>
              <w:rPr>
                <w:color w:val="000000" w:themeColor="text1"/>
                <w:sz w:val="18"/>
                <w:szCs w:val="18"/>
              </w:rPr>
            </w:pPr>
            <w:r w:rsidRPr="00AE5B5A">
              <w:rPr>
                <w:color w:val="000000" w:themeColor="text1"/>
                <w:sz w:val="18"/>
                <w:szCs w:val="18"/>
              </w:rPr>
              <w:t xml:space="preserve"> 1,610,396 </w:t>
            </w:r>
          </w:p>
        </w:tc>
        <w:tc>
          <w:tcPr>
            <w:tcW w:w="1218" w:type="dxa"/>
            <w:vAlign w:val="center"/>
          </w:tcPr>
          <w:p w:rsidR="00752D36" w:rsidRPr="00AE5B5A" w:rsidRDefault="00752D36">
            <w:pPr>
              <w:jc w:val="center"/>
              <w:rPr>
                <w:color w:val="000000" w:themeColor="text1"/>
                <w:sz w:val="18"/>
                <w:szCs w:val="18"/>
              </w:rPr>
            </w:pPr>
            <w:r w:rsidRPr="00AE5B5A">
              <w:rPr>
                <w:color w:val="000000" w:themeColor="text1"/>
                <w:sz w:val="18"/>
                <w:szCs w:val="18"/>
              </w:rPr>
              <w:t xml:space="preserve"> 26,225,472.64 </w:t>
            </w:r>
          </w:p>
        </w:tc>
        <w:tc>
          <w:tcPr>
            <w:tcW w:w="1160" w:type="dxa"/>
            <w:vAlign w:val="center"/>
          </w:tcPr>
          <w:p w:rsidR="00752D36" w:rsidRPr="00AE5B5A" w:rsidRDefault="00752D36">
            <w:pPr>
              <w:jc w:val="center"/>
              <w:rPr>
                <w:color w:val="000000" w:themeColor="text1"/>
                <w:sz w:val="18"/>
                <w:szCs w:val="18"/>
              </w:rPr>
            </w:pPr>
            <w:r w:rsidRPr="00AE5B5A">
              <w:rPr>
                <w:color w:val="000000" w:themeColor="text1"/>
                <w:sz w:val="18"/>
                <w:szCs w:val="18"/>
              </w:rPr>
              <w:t xml:space="preserve"> 24,703,474.64 </w:t>
            </w:r>
          </w:p>
        </w:tc>
        <w:tc>
          <w:tcPr>
            <w:tcW w:w="601" w:type="dxa"/>
            <w:vAlign w:val="center"/>
          </w:tcPr>
          <w:p w:rsidR="00752D36" w:rsidRPr="00AE5B5A" w:rsidRDefault="00752D36">
            <w:pPr>
              <w:jc w:val="center"/>
              <w:rPr>
                <w:color w:val="000000" w:themeColor="text1"/>
                <w:sz w:val="18"/>
                <w:szCs w:val="18"/>
              </w:rPr>
            </w:pPr>
            <w:r w:rsidRPr="00AE5B5A">
              <w:rPr>
                <w:color w:val="000000" w:themeColor="text1"/>
                <w:sz w:val="18"/>
                <w:szCs w:val="18"/>
              </w:rPr>
              <w:t>-</w:t>
            </w:r>
          </w:p>
        </w:tc>
      </w:tr>
      <w:tr w:rsidR="00AE5B5A" w:rsidRPr="00AE5B5A">
        <w:tc>
          <w:tcPr>
            <w:tcW w:w="616" w:type="dxa"/>
            <w:vAlign w:val="center"/>
          </w:tcPr>
          <w:p w:rsidR="00752D36" w:rsidRPr="00AE5B5A" w:rsidRDefault="00752D36">
            <w:pPr>
              <w:jc w:val="center"/>
              <w:rPr>
                <w:color w:val="000000" w:themeColor="text1"/>
                <w:sz w:val="18"/>
                <w:szCs w:val="18"/>
              </w:rPr>
            </w:pPr>
            <w:r w:rsidRPr="00AE5B5A">
              <w:rPr>
                <w:color w:val="000000" w:themeColor="text1"/>
                <w:sz w:val="18"/>
                <w:szCs w:val="18"/>
              </w:rPr>
              <w:t xml:space="preserve"> 002635 </w:t>
            </w:r>
          </w:p>
        </w:tc>
        <w:tc>
          <w:tcPr>
            <w:tcW w:w="686" w:type="dxa"/>
            <w:vAlign w:val="center"/>
          </w:tcPr>
          <w:p w:rsidR="00752D36" w:rsidRPr="00AE5B5A" w:rsidRDefault="00752D36">
            <w:pPr>
              <w:jc w:val="center"/>
              <w:rPr>
                <w:color w:val="000000" w:themeColor="text1"/>
                <w:sz w:val="18"/>
                <w:szCs w:val="18"/>
              </w:rPr>
            </w:pPr>
            <w:r w:rsidRPr="00AE5B5A">
              <w:rPr>
                <w:color w:val="000000" w:themeColor="text1"/>
                <w:sz w:val="18"/>
                <w:szCs w:val="18"/>
              </w:rPr>
              <w:t xml:space="preserve"> </w:t>
            </w:r>
            <w:r w:rsidRPr="00AE5B5A">
              <w:rPr>
                <w:color w:val="000000" w:themeColor="text1"/>
                <w:sz w:val="18"/>
                <w:szCs w:val="18"/>
              </w:rPr>
              <w:t>安洁科技</w:t>
            </w:r>
            <w:r w:rsidRPr="00AE5B5A">
              <w:rPr>
                <w:color w:val="000000" w:themeColor="text1"/>
                <w:sz w:val="18"/>
                <w:szCs w:val="18"/>
              </w:rPr>
              <w:t xml:space="preserve"> </w:t>
            </w:r>
          </w:p>
        </w:tc>
        <w:tc>
          <w:tcPr>
            <w:tcW w:w="742" w:type="dxa"/>
            <w:vAlign w:val="center"/>
          </w:tcPr>
          <w:p w:rsidR="00752D36" w:rsidRPr="00AE5B5A" w:rsidRDefault="00752D36">
            <w:pPr>
              <w:jc w:val="center"/>
              <w:rPr>
                <w:color w:val="000000" w:themeColor="text1"/>
                <w:sz w:val="18"/>
                <w:szCs w:val="18"/>
              </w:rPr>
            </w:pPr>
            <w:r w:rsidRPr="00AE5B5A">
              <w:rPr>
                <w:color w:val="000000" w:themeColor="text1"/>
                <w:sz w:val="18"/>
                <w:szCs w:val="18"/>
              </w:rPr>
              <w:t>2016-11-08</w:t>
            </w:r>
          </w:p>
        </w:tc>
        <w:tc>
          <w:tcPr>
            <w:tcW w:w="798" w:type="dxa"/>
            <w:vAlign w:val="center"/>
          </w:tcPr>
          <w:p w:rsidR="00752D36" w:rsidRPr="00AE5B5A" w:rsidRDefault="00752D36">
            <w:pPr>
              <w:jc w:val="center"/>
              <w:rPr>
                <w:color w:val="000000" w:themeColor="text1"/>
                <w:sz w:val="18"/>
                <w:szCs w:val="18"/>
              </w:rPr>
            </w:pPr>
            <w:r w:rsidRPr="00AE5B5A">
              <w:rPr>
                <w:color w:val="000000" w:themeColor="text1"/>
                <w:sz w:val="18"/>
                <w:szCs w:val="18"/>
              </w:rPr>
              <w:t>重大事项</w:t>
            </w:r>
          </w:p>
        </w:tc>
        <w:tc>
          <w:tcPr>
            <w:tcW w:w="798" w:type="dxa"/>
            <w:vAlign w:val="center"/>
          </w:tcPr>
          <w:p w:rsidR="00752D36" w:rsidRPr="00AE5B5A" w:rsidRDefault="00752D36">
            <w:pPr>
              <w:jc w:val="center"/>
              <w:rPr>
                <w:color w:val="000000" w:themeColor="text1"/>
                <w:sz w:val="18"/>
                <w:szCs w:val="18"/>
              </w:rPr>
            </w:pPr>
            <w:r w:rsidRPr="00AE5B5A">
              <w:rPr>
                <w:color w:val="000000" w:themeColor="text1"/>
                <w:sz w:val="18"/>
                <w:szCs w:val="18"/>
              </w:rPr>
              <w:t>33.74</w:t>
            </w:r>
          </w:p>
        </w:tc>
        <w:tc>
          <w:tcPr>
            <w:tcW w:w="686" w:type="dxa"/>
            <w:vAlign w:val="center"/>
          </w:tcPr>
          <w:p w:rsidR="00752D36" w:rsidRPr="00AE5B5A" w:rsidRDefault="00752D36">
            <w:pPr>
              <w:jc w:val="center"/>
              <w:rPr>
                <w:color w:val="000000" w:themeColor="text1"/>
                <w:sz w:val="18"/>
                <w:szCs w:val="18"/>
              </w:rPr>
            </w:pPr>
            <w:r w:rsidRPr="00AE5B5A">
              <w:rPr>
                <w:color w:val="000000" w:themeColor="text1"/>
                <w:sz w:val="18"/>
                <w:szCs w:val="18"/>
              </w:rPr>
              <w:t>2017-02-08</w:t>
            </w:r>
          </w:p>
        </w:tc>
        <w:tc>
          <w:tcPr>
            <w:tcW w:w="658" w:type="dxa"/>
            <w:vAlign w:val="center"/>
          </w:tcPr>
          <w:p w:rsidR="00752D36" w:rsidRPr="00AE5B5A" w:rsidRDefault="00752D36">
            <w:pPr>
              <w:jc w:val="center"/>
              <w:rPr>
                <w:color w:val="000000" w:themeColor="text1"/>
                <w:sz w:val="18"/>
                <w:szCs w:val="18"/>
              </w:rPr>
            </w:pPr>
            <w:r w:rsidRPr="00AE5B5A">
              <w:rPr>
                <w:color w:val="000000" w:themeColor="text1"/>
                <w:sz w:val="18"/>
                <w:szCs w:val="18"/>
              </w:rPr>
              <w:t>33.50</w:t>
            </w:r>
          </w:p>
        </w:tc>
        <w:tc>
          <w:tcPr>
            <w:tcW w:w="1049" w:type="dxa"/>
            <w:vAlign w:val="center"/>
          </w:tcPr>
          <w:p w:rsidR="00752D36" w:rsidRPr="00AE5B5A" w:rsidRDefault="00752D36">
            <w:pPr>
              <w:jc w:val="center"/>
              <w:rPr>
                <w:color w:val="000000" w:themeColor="text1"/>
                <w:sz w:val="18"/>
                <w:szCs w:val="18"/>
              </w:rPr>
            </w:pPr>
            <w:r w:rsidRPr="00AE5B5A">
              <w:rPr>
                <w:color w:val="000000" w:themeColor="text1"/>
                <w:sz w:val="18"/>
                <w:szCs w:val="18"/>
              </w:rPr>
              <w:t xml:space="preserve"> 339,914 </w:t>
            </w:r>
          </w:p>
        </w:tc>
        <w:tc>
          <w:tcPr>
            <w:tcW w:w="1218" w:type="dxa"/>
            <w:vAlign w:val="center"/>
          </w:tcPr>
          <w:p w:rsidR="00752D36" w:rsidRPr="00AE5B5A" w:rsidRDefault="00752D36">
            <w:pPr>
              <w:jc w:val="center"/>
              <w:rPr>
                <w:color w:val="000000" w:themeColor="text1"/>
                <w:sz w:val="18"/>
                <w:szCs w:val="18"/>
              </w:rPr>
            </w:pPr>
            <w:r w:rsidRPr="00AE5B5A">
              <w:rPr>
                <w:color w:val="000000" w:themeColor="text1"/>
                <w:sz w:val="18"/>
                <w:szCs w:val="18"/>
              </w:rPr>
              <w:t xml:space="preserve"> 11,331,621.54 </w:t>
            </w:r>
          </w:p>
        </w:tc>
        <w:tc>
          <w:tcPr>
            <w:tcW w:w="1160" w:type="dxa"/>
            <w:vAlign w:val="center"/>
          </w:tcPr>
          <w:p w:rsidR="00752D36" w:rsidRPr="00AE5B5A" w:rsidRDefault="00752D36">
            <w:pPr>
              <w:jc w:val="center"/>
              <w:rPr>
                <w:color w:val="000000" w:themeColor="text1"/>
                <w:sz w:val="18"/>
                <w:szCs w:val="18"/>
              </w:rPr>
            </w:pPr>
            <w:r w:rsidRPr="00AE5B5A">
              <w:rPr>
                <w:color w:val="000000" w:themeColor="text1"/>
                <w:sz w:val="18"/>
                <w:szCs w:val="18"/>
              </w:rPr>
              <w:t xml:space="preserve"> 11,468,698.36 </w:t>
            </w:r>
          </w:p>
        </w:tc>
        <w:tc>
          <w:tcPr>
            <w:tcW w:w="601" w:type="dxa"/>
            <w:vAlign w:val="center"/>
          </w:tcPr>
          <w:p w:rsidR="00752D36" w:rsidRPr="00AE5B5A" w:rsidRDefault="00752D36">
            <w:pPr>
              <w:jc w:val="center"/>
              <w:rPr>
                <w:color w:val="000000" w:themeColor="text1"/>
                <w:sz w:val="18"/>
                <w:szCs w:val="18"/>
              </w:rPr>
            </w:pPr>
            <w:r w:rsidRPr="00AE5B5A">
              <w:rPr>
                <w:color w:val="000000" w:themeColor="text1"/>
                <w:sz w:val="18"/>
                <w:szCs w:val="18"/>
              </w:rPr>
              <w:t>-</w:t>
            </w:r>
          </w:p>
        </w:tc>
      </w:tr>
    </w:tbl>
    <w:p w:rsidR="00752D36" w:rsidRPr="00AB175C" w:rsidRDefault="00752D36" w:rsidP="00AB175C">
      <w:pPr>
        <w:spacing w:before="29" w:line="288" w:lineRule="auto"/>
        <w:rPr>
          <w:color w:val="000000" w:themeColor="text1"/>
          <w:sz w:val="24"/>
        </w:rPr>
      </w:pPr>
      <w:r w:rsidRPr="00AB175C">
        <w:rPr>
          <w:color w:val="000000" w:themeColor="text1"/>
          <w:sz w:val="24"/>
        </w:rPr>
        <w:t>注：本基金截至</w:t>
      </w:r>
      <w:r w:rsidRPr="00AB175C">
        <w:rPr>
          <w:color w:val="000000" w:themeColor="text1"/>
          <w:sz w:val="24"/>
        </w:rPr>
        <w:t>2016</w:t>
      </w:r>
      <w:r w:rsidRPr="00AB175C">
        <w:rPr>
          <w:color w:val="000000" w:themeColor="text1"/>
          <w:sz w:val="24"/>
        </w:rPr>
        <w:t>年</w:t>
      </w:r>
      <w:r w:rsidRPr="00AB175C">
        <w:rPr>
          <w:color w:val="000000" w:themeColor="text1"/>
          <w:sz w:val="24"/>
        </w:rPr>
        <w:t>12</w:t>
      </w:r>
      <w:r w:rsidRPr="00AB175C">
        <w:rPr>
          <w:color w:val="000000" w:themeColor="text1"/>
          <w:sz w:val="24"/>
        </w:rPr>
        <w:t>月</w:t>
      </w:r>
      <w:r w:rsidRPr="00AB175C">
        <w:rPr>
          <w:color w:val="000000" w:themeColor="text1"/>
          <w:sz w:val="24"/>
        </w:rPr>
        <w:t>31</w:t>
      </w:r>
      <w:r w:rsidRPr="00AB175C">
        <w:rPr>
          <w:color w:val="000000" w:themeColor="text1"/>
          <w:sz w:val="24"/>
        </w:rPr>
        <w:t>日止持有以上因公布的重大事项可能产生重大影响而被暂时停牌的股票，该类股票将在所公布事项的重大影响消除后，经交易所批准复牌。</w:t>
      </w:r>
    </w:p>
    <w:p w:rsidR="001A59F9" w:rsidRPr="00AE5B5A" w:rsidRDefault="001A59F9" w:rsidP="00026C9C">
      <w:pPr>
        <w:spacing w:line="360" w:lineRule="auto"/>
        <w:rPr>
          <w:rFonts w:asciiTheme="minorEastAsia" w:eastAsiaTheme="minorEastAsia" w:hAnsiTheme="minorEastAsia"/>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95" w:name="_Toc478321580"/>
      <w:r w:rsidRPr="00AE5B5A">
        <w:rPr>
          <w:rFonts w:ascii="Times New Roman" w:hAnsi="Times New Roman"/>
          <w:color w:val="000000" w:themeColor="text1"/>
          <w:kern w:val="0"/>
          <w:szCs w:val="24"/>
        </w:rPr>
        <w:t>7.4.12.3</w:t>
      </w:r>
      <w:r w:rsidR="00AD16A3"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期末债券正回购交易中作为抵押的债券</w:t>
      </w:r>
      <w:bookmarkEnd w:id="195"/>
    </w:p>
    <w:p w:rsidR="001A59F9" w:rsidRPr="00AE5B5A" w:rsidRDefault="001A59F9" w:rsidP="00531CF3">
      <w:pPr>
        <w:spacing w:before="29" w:line="288" w:lineRule="auto"/>
        <w:rPr>
          <w:color w:val="000000" w:themeColor="text1"/>
          <w:sz w:val="24"/>
        </w:rPr>
      </w:pPr>
      <w:r w:rsidRPr="00AE5B5A">
        <w:rPr>
          <w:color w:val="000000" w:themeColor="text1"/>
          <w:sz w:val="24"/>
        </w:rPr>
        <w:t>本基金本报告期末无从事债券正回购交易形成的卖出回购证券款余额。</w:t>
      </w:r>
    </w:p>
    <w:p w:rsidR="00531CF3" w:rsidRPr="00AE5B5A" w:rsidRDefault="00531CF3" w:rsidP="00531CF3">
      <w:pPr>
        <w:spacing w:before="29" w:line="288" w:lineRule="auto"/>
        <w:rPr>
          <w:color w:val="000000" w:themeColor="text1"/>
          <w:sz w:val="24"/>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96" w:name="_Toc478321581"/>
      <w:r w:rsidRPr="00AE5B5A">
        <w:rPr>
          <w:rFonts w:ascii="Times New Roman" w:hAnsi="Times New Roman"/>
          <w:color w:val="000000" w:themeColor="text1"/>
          <w:kern w:val="0"/>
          <w:szCs w:val="24"/>
        </w:rPr>
        <w:t>7.4.13</w:t>
      </w:r>
      <w:r w:rsidR="00AD16A3"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金融工具风险及管理</w:t>
      </w:r>
      <w:bookmarkEnd w:id="196"/>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97" w:name="_Toc478321582"/>
      <w:r w:rsidRPr="00AE5B5A">
        <w:rPr>
          <w:rFonts w:ascii="Times New Roman" w:hAnsi="Times New Roman"/>
          <w:color w:val="000000" w:themeColor="text1"/>
          <w:kern w:val="0"/>
          <w:szCs w:val="24"/>
        </w:rPr>
        <w:t>7.4.13.1</w:t>
      </w:r>
      <w:r w:rsidR="00AD16A3"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风险管理政策和组织架构</w:t>
      </w:r>
      <w:bookmarkEnd w:id="197"/>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本基金是一只灵活配置的混合型基金，属于基金中的中高风险品种，本基金的风险与预期收益处于股票型基金和债券型基金之间。本基金的投资范围为国内依法发行上市的股票、债券、货币市场工具、权证、资产支持证券以及法律法规或中国证监会允许基金投资的其他证券品种。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sidRPr="00AE5B5A">
        <w:rPr>
          <w:color w:val="000000" w:themeColor="text1"/>
          <w:sz w:val="24"/>
        </w:rPr>
        <w:t>“</w:t>
      </w:r>
      <w:r w:rsidRPr="00AE5B5A">
        <w:rPr>
          <w:color w:val="000000" w:themeColor="text1"/>
          <w:sz w:val="24"/>
        </w:rPr>
        <w:t>风险和收益相匹配</w:t>
      </w:r>
      <w:r w:rsidRPr="00AE5B5A">
        <w:rPr>
          <w:color w:val="000000" w:themeColor="text1"/>
          <w:sz w:val="24"/>
        </w:rPr>
        <w:t>”</w:t>
      </w:r>
      <w:r w:rsidRPr="00AE5B5A">
        <w:rPr>
          <w:color w:val="000000" w:themeColor="text1"/>
          <w:sz w:val="24"/>
        </w:rPr>
        <w:t>的风险收益目标。</w:t>
      </w:r>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本基金的基金管理人建立了以合规审核及风险管理委员会为核心的，由督察长、风险控制委员会、风险管理部和相关业务部门构成的风险管理架构体系。</w:t>
      </w:r>
    </w:p>
    <w:p w:rsidR="001A59F9" w:rsidRPr="00AE5B5A" w:rsidRDefault="001A59F9" w:rsidP="00EB2750">
      <w:pPr>
        <w:spacing w:before="29" w:line="288" w:lineRule="auto"/>
        <w:ind w:firstLineChars="200" w:firstLine="480"/>
        <w:rPr>
          <w:color w:val="000000" w:themeColor="text1"/>
          <w:sz w:val="24"/>
        </w:rPr>
      </w:pPr>
      <w:r w:rsidRPr="00AE5B5A">
        <w:rPr>
          <w:color w:val="000000" w:themeColor="text1"/>
          <w:sz w:val="24"/>
        </w:rPr>
        <w:t>本基金的基金管理人对于金融工具的风险管理方法主要是通过定性分析和定量分</w:t>
      </w:r>
      <w:r w:rsidRPr="00AE5B5A">
        <w:rPr>
          <w:color w:val="000000" w:themeColor="text1"/>
          <w:sz w:val="24"/>
        </w:rPr>
        <w:lastRenderedPageBreak/>
        <w:t>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AE5B5A" w:rsidRDefault="001A59F9" w:rsidP="00127235">
      <w:pPr>
        <w:adjustRightInd w:val="0"/>
        <w:spacing w:line="360" w:lineRule="auto"/>
        <w:ind w:firstLineChars="200" w:firstLine="420"/>
        <w:jc w:val="left"/>
        <w:rPr>
          <w:rFonts w:asciiTheme="minorEastAsia" w:eastAsiaTheme="minorEastAsia" w:hAnsiTheme="minorEastAsia"/>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98" w:name="_Toc478321583"/>
      <w:r w:rsidRPr="00AE5B5A">
        <w:rPr>
          <w:rFonts w:ascii="Times New Roman" w:hAnsi="Times New Roman"/>
          <w:color w:val="000000" w:themeColor="text1"/>
          <w:kern w:val="0"/>
          <w:szCs w:val="24"/>
        </w:rPr>
        <w:t>7.4.13.2</w:t>
      </w:r>
      <w:r w:rsidR="00AD16A3"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信用风险</w:t>
      </w:r>
      <w:bookmarkEnd w:id="198"/>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信用风险是指基金在交易过程中因交易对手未履行合约责任，或者基金所投资证券之发行人出现违约、拒绝支付到期本息等情况，导致基金资产损失和收益变化的风险。</w:t>
      </w:r>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AE5B5A" w:rsidRDefault="001A59F9" w:rsidP="00EB2750">
      <w:pPr>
        <w:spacing w:before="29" w:line="288" w:lineRule="auto"/>
        <w:ind w:firstLineChars="200" w:firstLine="480"/>
        <w:rPr>
          <w:color w:val="000000" w:themeColor="text1"/>
          <w:sz w:val="24"/>
        </w:rPr>
      </w:pPr>
      <w:r w:rsidRPr="00AE5B5A">
        <w:rPr>
          <w:color w:val="000000" w:themeColor="text1"/>
          <w:sz w:val="24"/>
        </w:rPr>
        <w:t>本基金的基金管理人建立了信用风险管理流程，通过对投资品种信用等级评估来控制证券发行人的信用风险，且通过分散化投资以分散信用风险。于</w:t>
      </w:r>
      <w:r w:rsidRPr="00AE5B5A">
        <w:rPr>
          <w:color w:val="000000" w:themeColor="text1"/>
          <w:sz w:val="24"/>
        </w:rPr>
        <w:t>2016</w:t>
      </w:r>
      <w:r w:rsidRPr="00AE5B5A">
        <w:rPr>
          <w:color w:val="000000" w:themeColor="text1"/>
          <w:sz w:val="24"/>
        </w:rPr>
        <w:t>年</w:t>
      </w:r>
      <w:r w:rsidRPr="00AE5B5A">
        <w:rPr>
          <w:color w:val="000000" w:themeColor="text1"/>
          <w:sz w:val="24"/>
        </w:rPr>
        <w:t>12</w:t>
      </w:r>
      <w:r w:rsidRPr="00AE5B5A">
        <w:rPr>
          <w:color w:val="000000" w:themeColor="text1"/>
          <w:sz w:val="24"/>
        </w:rPr>
        <w:t>月</w:t>
      </w:r>
      <w:r w:rsidRPr="00AE5B5A">
        <w:rPr>
          <w:color w:val="000000" w:themeColor="text1"/>
          <w:sz w:val="24"/>
        </w:rPr>
        <w:t>31</w:t>
      </w:r>
      <w:r w:rsidRPr="00AE5B5A">
        <w:rPr>
          <w:color w:val="000000" w:themeColor="text1"/>
          <w:sz w:val="24"/>
        </w:rPr>
        <w:t>日，本基金未持有信用类债券</w:t>
      </w:r>
      <w:r w:rsidRPr="00AE5B5A">
        <w:rPr>
          <w:color w:val="000000" w:themeColor="text1"/>
          <w:sz w:val="24"/>
        </w:rPr>
        <w:t>(2015</w:t>
      </w:r>
      <w:r w:rsidRPr="00AE5B5A">
        <w:rPr>
          <w:color w:val="000000" w:themeColor="text1"/>
          <w:sz w:val="24"/>
        </w:rPr>
        <w:t>年</w:t>
      </w:r>
      <w:r w:rsidRPr="00AE5B5A">
        <w:rPr>
          <w:color w:val="000000" w:themeColor="text1"/>
          <w:sz w:val="24"/>
        </w:rPr>
        <w:t>12</w:t>
      </w:r>
      <w:r w:rsidRPr="00AE5B5A">
        <w:rPr>
          <w:color w:val="000000" w:themeColor="text1"/>
          <w:sz w:val="24"/>
        </w:rPr>
        <w:t>月</w:t>
      </w:r>
      <w:r w:rsidRPr="00AE5B5A">
        <w:rPr>
          <w:color w:val="000000" w:themeColor="text1"/>
          <w:sz w:val="24"/>
        </w:rPr>
        <w:t>31</w:t>
      </w:r>
      <w:r w:rsidRPr="00AE5B5A">
        <w:rPr>
          <w:color w:val="000000" w:themeColor="text1"/>
          <w:sz w:val="24"/>
        </w:rPr>
        <w:t>日：无</w:t>
      </w:r>
      <w:r w:rsidRPr="00AE5B5A">
        <w:rPr>
          <w:color w:val="000000" w:themeColor="text1"/>
          <w:sz w:val="24"/>
        </w:rPr>
        <w:t>)</w:t>
      </w:r>
      <w:r w:rsidRPr="00AE5B5A">
        <w:rPr>
          <w:color w:val="000000" w:themeColor="text1"/>
          <w:sz w:val="24"/>
        </w:rPr>
        <w:t>。</w:t>
      </w:r>
    </w:p>
    <w:p w:rsidR="001A59F9" w:rsidRPr="00AE5B5A" w:rsidRDefault="001A59F9" w:rsidP="00127235">
      <w:pPr>
        <w:spacing w:line="360" w:lineRule="auto"/>
        <w:ind w:firstLineChars="200" w:firstLine="420"/>
        <w:jc w:val="left"/>
        <w:rPr>
          <w:rFonts w:asciiTheme="minorEastAsia" w:eastAsiaTheme="minorEastAsia" w:hAnsiTheme="minorEastAsia"/>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199" w:name="_Toc478321584"/>
      <w:r w:rsidRPr="00AE5B5A">
        <w:rPr>
          <w:rFonts w:ascii="Times New Roman" w:hAnsi="Times New Roman"/>
          <w:color w:val="000000" w:themeColor="text1"/>
          <w:kern w:val="0"/>
          <w:szCs w:val="24"/>
        </w:rPr>
        <w:t>7.4.13.3</w:t>
      </w:r>
      <w:r w:rsidR="00AD16A3"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流动性风险</w:t>
      </w:r>
      <w:bookmarkEnd w:id="199"/>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w:t>
      </w:r>
      <w:r w:rsidR="00223267" w:rsidRPr="00AE5B5A">
        <w:rPr>
          <w:color w:val="000000" w:themeColor="text1"/>
          <w:sz w:val="24"/>
        </w:rPr>
        <w:t>例以及流通受限制的投资品种比例等。本基金投资于一家公司发行的</w:t>
      </w:r>
      <w:r w:rsidR="00223267" w:rsidRPr="00AE5B5A">
        <w:rPr>
          <w:rFonts w:hint="eastAsia"/>
          <w:color w:val="000000" w:themeColor="text1"/>
          <w:sz w:val="24"/>
        </w:rPr>
        <w:t>证券</w:t>
      </w:r>
      <w:r w:rsidRPr="00AE5B5A">
        <w:rPr>
          <w:color w:val="000000" w:themeColor="text1"/>
          <w:sz w:val="24"/>
        </w:rPr>
        <w:t>市值不超过基金资产净值的</w:t>
      </w:r>
      <w:r w:rsidRPr="00AE5B5A">
        <w:rPr>
          <w:color w:val="000000" w:themeColor="text1"/>
          <w:sz w:val="24"/>
        </w:rPr>
        <w:t>10%</w:t>
      </w:r>
      <w:r w:rsidRPr="00AE5B5A">
        <w:rPr>
          <w:color w:val="000000" w:themeColor="text1"/>
          <w:sz w:val="24"/>
        </w:rPr>
        <w:t>，且本基金与由本基金的基金管理人管理的其他基金共同持有一家公司发行的证券不得超过该证券的</w:t>
      </w:r>
      <w:r w:rsidRPr="00AE5B5A">
        <w:rPr>
          <w:color w:val="000000" w:themeColor="text1"/>
          <w:sz w:val="24"/>
        </w:rPr>
        <w:t>10%</w:t>
      </w:r>
      <w:r w:rsidRPr="00AE5B5A">
        <w:rPr>
          <w:color w:val="000000" w:themeColor="text1"/>
          <w:sz w:val="24"/>
        </w:rPr>
        <w:t>。本基金所持证券部分在证券交易所上市，其余亦可在银行间同业市场交易，因此除附注</w:t>
      </w:r>
      <w:r w:rsidRPr="00AE5B5A">
        <w:rPr>
          <w:color w:val="000000" w:themeColor="text1"/>
          <w:sz w:val="24"/>
        </w:rPr>
        <w:t>7.4.12</w:t>
      </w:r>
      <w:r w:rsidRPr="00AE5B5A">
        <w:rPr>
          <w:color w:val="000000" w:themeColor="text1"/>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A59F9" w:rsidRPr="00AE5B5A" w:rsidRDefault="001A59F9" w:rsidP="00112CED">
      <w:pPr>
        <w:spacing w:before="29" w:line="288" w:lineRule="auto"/>
        <w:ind w:firstLineChars="200" w:firstLine="480"/>
        <w:rPr>
          <w:color w:val="000000" w:themeColor="text1"/>
          <w:sz w:val="24"/>
        </w:rPr>
      </w:pPr>
      <w:r w:rsidRPr="00AE5B5A">
        <w:rPr>
          <w:color w:val="000000" w:themeColor="text1"/>
          <w:sz w:val="24"/>
        </w:rPr>
        <w:lastRenderedPageBreak/>
        <w:t>于</w:t>
      </w:r>
      <w:r w:rsidRPr="00AE5B5A">
        <w:rPr>
          <w:color w:val="000000" w:themeColor="text1"/>
          <w:sz w:val="24"/>
        </w:rPr>
        <w:t>2016</w:t>
      </w:r>
      <w:r w:rsidRPr="00AE5B5A">
        <w:rPr>
          <w:color w:val="000000" w:themeColor="text1"/>
          <w:sz w:val="24"/>
        </w:rPr>
        <w:t>年</w:t>
      </w:r>
      <w:r w:rsidRPr="00AE5B5A">
        <w:rPr>
          <w:color w:val="000000" w:themeColor="text1"/>
          <w:sz w:val="24"/>
        </w:rPr>
        <w:t>12</w:t>
      </w:r>
      <w:r w:rsidRPr="00AE5B5A">
        <w:rPr>
          <w:color w:val="000000" w:themeColor="text1"/>
          <w:sz w:val="24"/>
        </w:rPr>
        <w:t>月</w:t>
      </w:r>
      <w:r w:rsidRPr="00AE5B5A">
        <w:rPr>
          <w:color w:val="000000" w:themeColor="text1"/>
          <w:sz w:val="24"/>
        </w:rPr>
        <w:t>31</w:t>
      </w:r>
      <w:r w:rsidRPr="00AE5B5A">
        <w:rPr>
          <w:color w:val="000000" w:themeColor="text1"/>
          <w:sz w:val="24"/>
        </w:rPr>
        <w:t>日，本基金所承担的全部金融负债的合约约定到期日均为一个月以内且不计息，可赎回基金份额净值</w:t>
      </w:r>
      <w:r w:rsidRPr="00AE5B5A">
        <w:rPr>
          <w:color w:val="000000" w:themeColor="text1"/>
          <w:sz w:val="24"/>
        </w:rPr>
        <w:t>(</w:t>
      </w:r>
      <w:r w:rsidRPr="00AE5B5A">
        <w:rPr>
          <w:color w:val="000000" w:themeColor="text1"/>
          <w:sz w:val="24"/>
        </w:rPr>
        <w:t>所有者权益</w:t>
      </w:r>
      <w:r w:rsidRPr="00AE5B5A">
        <w:rPr>
          <w:color w:val="000000" w:themeColor="text1"/>
          <w:sz w:val="24"/>
        </w:rPr>
        <w:t>)</w:t>
      </w:r>
      <w:r w:rsidRPr="00AE5B5A">
        <w:rPr>
          <w:color w:val="000000" w:themeColor="text1"/>
          <w:sz w:val="24"/>
        </w:rPr>
        <w:t>无固定到期日且不计息，因此账面余额即为未折现的合约到期现金流量。</w:t>
      </w:r>
    </w:p>
    <w:p w:rsidR="00112CED" w:rsidRPr="00AE5B5A" w:rsidRDefault="00112CED" w:rsidP="00127235">
      <w:pPr>
        <w:spacing w:line="360" w:lineRule="auto"/>
        <w:ind w:firstLineChars="200" w:firstLine="420"/>
        <w:rPr>
          <w:rFonts w:asciiTheme="minorEastAsia" w:eastAsiaTheme="minorEastAsia" w:hAnsiTheme="minorEastAsia"/>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200" w:name="_Toc478321585"/>
      <w:r w:rsidRPr="00AE5B5A">
        <w:rPr>
          <w:rFonts w:ascii="Times New Roman" w:hAnsi="Times New Roman"/>
          <w:color w:val="000000" w:themeColor="text1"/>
          <w:kern w:val="0"/>
          <w:szCs w:val="24"/>
        </w:rPr>
        <w:t>7.4.13.4</w:t>
      </w:r>
      <w:r w:rsidR="00AD16A3"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市场风险</w:t>
      </w:r>
      <w:bookmarkEnd w:id="200"/>
    </w:p>
    <w:p w:rsidR="001A59F9" w:rsidRPr="00AE5B5A" w:rsidRDefault="001A59F9" w:rsidP="008E031C">
      <w:pPr>
        <w:spacing w:before="29" w:line="288" w:lineRule="auto"/>
        <w:ind w:firstLineChars="200" w:firstLine="480"/>
        <w:rPr>
          <w:color w:val="000000" w:themeColor="text1"/>
          <w:sz w:val="24"/>
        </w:rPr>
      </w:pPr>
      <w:r w:rsidRPr="00AE5B5A">
        <w:rPr>
          <w:color w:val="000000" w:themeColor="text1"/>
          <w:sz w:val="24"/>
        </w:rPr>
        <w:t>市场风险是指基金所持金融工具的公允价值或未来现金流量因所处市场各类价格因素的变动而发生波动的风险，包括利率风险、外汇风险和其他价格风险。</w:t>
      </w:r>
    </w:p>
    <w:p w:rsidR="001A59F9" w:rsidRPr="00AE5B5A" w:rsidRDefault="001A59F9" w:rsidP="00127235">
      <w:pPr>
        <w:spacing w:line="360" w:lineRule="auto"/>
        <w:ind w:firstLineChars="200" w:firstLine="420"/>
        <w:jc w:val="left"/>
        <w:rPr>
          <w:rFonts w:asciiTheme="minorEastAsia" w:eastAsiaTheme="minorEastAsia" w:hAnsiTheme="minorEastAsia"/>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201" w:name="_Toc478321586"/>
      <w:r w:rsidRPr="00AE5B5A">
        <w:rPr>
          <w:rFonts w:ascii="Times New Roman" w:hAnsi="Times New Roman"/>
          <w:color w:val="000000" w:themeColor="text1"/>
          <w:kern w:val="0"/>
          <w:szCs w:val="24"/>
        </w:rPr>
        <w:t>7.4.13.4.1</w:t>
      </w:r>
      <w:r w:rsidR="00AD16A3"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利率风险</w:t>
      </w:r>
      <w:bookmarkEnd w:id="201"/>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本基金的基金管理人定期对本基金面临的利率敏感性缺口进行监控，并通过调整投资组合的久期等方法对上述利率风险进行管理。</w:t>
      </w:r>
    </w:p>
    <w:p w:rsidR="001A59F9" w:rsidRPr="00AE5B5A" w:rsidRDefault="001A59F9" w:rsidP="008E031C">
      <w:pPr>
        <w:spacing w:before="29" w:line="288" w:lineRule="auto"/>
        <w:ind w:firstLineChars="200" w:firstLine="480"/>
        <w:rPr>
          <w:color w:val="000000" w:themeColor="text1"/>
          <w:sz w:val="24"/>
        </w:rPr>
      </w:pPr>
      <w:r w:rsidRPr="00AE5B5A">
        <w:rPr>
          <w:color w:val="000000" w:themeColor="text1"/>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AE5B5A" w:rsidRDefault="001A59F9" w:rsidP="008E031C">
      <w:pPr>
        <w:spacing w:before="29" w:line="288" w:lineRule="auto"/>
        <w:ind w:firstLineChars="200" w:firstLine="480"/>
        <w:rPr>
          <w:color w:val="000000" w:themeColor="text1"/>
          <w:sz w:val="24"/>
        </w:rPr>
      </w:pPr>
      <w:r w:rsidRPr="00AE5B5A">
        <w:rPr>
          <w:color w:val="000000" w:themeColor="text1"/>
          <w:sz w:val="24"/>
        </w:rPr>
        <w:tab/>
      </w: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202" w:name="_Toc478321587"/>
      <w:r w:rsidRPr="00AE5B5A">
        <w:rPr>
          <w:rFonts w:ascii="Times New Roman" w:hAnsi="Times New Roman"/>
          <w:color w:val="000000" w:themeColor="text1"/>
          <w:kern w:val="0"/>
          <w:szCs w:val="24"/>
        </w:rPr>
        <w:t>7.4.13.4.1.1</w:t>
      </w:r>
      <w:r w:rsidR="00AD16A3"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利率风险敞口</w:t>
      </w:r>
      <w:bookmarkEnd w:id="202"/>
    </w:p>
    <w:p w:rsidR="001A59F9" w:rsidRPr="00AE5B5A" w:rsidRDefault="001A59F9" w:rsidP="00A34903">
      <w:pPr>
        <w:autoSpaceDE w:val="0"/>
        <w:autoSpaceDN w:val="0"/>
        <w:adjustRightInd w:val="0"/>
        <w:spacing w:before="29" w:line="288" w:lineRule="auto"/>
        <w:ind w:left="15"/>
        <w:jc w:val="right"/>
        <w:rPr>
          <w:color w:val="000000" w:themeColor="text1"/>
          <w:sz w:val="24"/>
        </w:rPr>
      </w:pPr>
      <w:r w:rsidRPr="00AE5B5A">
        <w:rPr>
          <w:rFonts w:hint="eastAsia"/>
          <w:color w:val="000000" w:themeColor="text1"/>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AE5B5A" w:rsidRPr="00AE5B5A" w:rsidTr="007D128B">
        <w:trPr>
          <w:trHeight w:val="280"/>
          <w:jc w:val="center"/>
        </w:trPr>
        <w:tc>
          <w:tcPr>
            <w:tcW w:w="1588" w:type="dxa"/>
            <w:vAlign w:val="center"/>
          </w:tcPr>
          <w:p w:rsidR="009D361C" w:rsidRPr="00AE5B5A" w:rsidRDefault="009D361C" w:rsidP="007D128B">
            <w:pPr>
              <w:spacing w:before="29" w:line="288" w:lineRule="auto"/>
              <w:jc w:val="center"/>
              <w:rPr>
                <w:b/>
                <w:color w:val="000000" w:themeColor="text1"/>
                <w:sz w:val="18"/>
                <w:szCs w:val="18"/>
              </w:rPr>
            </w:pPr>
            <w:r w:rsidRPr="00AE5B5A">
              <w:rPr>
                <w:rFonts w:hint="eastAsia"/>
                <w:b/>
                <w:color w:val="000000" w:themeColor="text1"/>
                <w:sz w:val="18"/>
                <w:szCs w:val="18"/>
              </w:rPr>
              <w:t>本期末</w:t>
            </w:r>
          </w:p>
          <w:p w:rsidR="009D361C" w:rsidRPr="00AE5B5A" w:rsidRDefault="009D361C" w:rsidP="007D128B">
            <w:pPr>
              <w:spacing w:before="29" w:line="288" w:lineRule="auto"/>
              <w:jc w:val="center"/>
              <w:rPr>
                <w:b/>
                <w:color w:val="000000" w:themeColor="text1"/>
                <w:sz w:val="18"/>
                <w:szCs w:val="18"/>
              </w:rPr>
            </w:pPr>
            <w:r w:rsidRPr="00AE5B5A">
              <w:rPr>
                <w:b/>
                <w:color w:val="000000" w:themeColor="text1"/>
                <w:sz w:val="18"/>
                <w:szCs w:val="18"/>
              </w:rPr>
              <w:t>2016</w:t>
            </w:r>
            <w:r w:rsidRPr="00AE5B5A">
              <w:rPr>
                <w:b/>
                <w:color w:val="000000" w:themeColor="text1"/>
                <w:sz w:val="18"/>
                <w:szCs w:val="18"/>
              </w:rPr>
              <w:t>年</w:t>
            </w:r>
            <w:r w:rsidRPr="00AE5B5A">
              <w:rPr>
                <w:b/>
                <w:color w:val="000000" w:themeColor="text1"/>
                <w:sz w:val="18"/>
                <w:szCs w:val="18"/>
              </w:rPr>
              <w:t>12</w:t>
            </w:r>
            <w:r w:rsidRPr="00AE5B5A">
              <w:rPr>
                <w:b/>
                <w:color w:val="000000" w:themeColor="text1"/>
                <w:sz w:val="18"/>
                <w:szCs w:val="18"/>
              </w:rPr>
              <w:t>月</w:t>
            </w:r>
            <w:r w:rsidRPr="00AE5B5A">
              <w:rPr>
                <w:b/>
                <w:color w:val="000000" w:themeColor="text1"/>
                <w:sz w:val="18"/>
                <w:szCs w:val="18"/>
              </w:rPr>
              <w:t>31</w:t>
            </w:r>
            <w:r w:rsidRPr="00AE5B5A">
              <w:rPr>
                <w:b/>
                <w:color w:val="000000" w:themeColor="text1"/>
                <w:sz w:val="18"/>
                <w:szCs w:val="18"/>
              </w:rPr>
              <w:t>日</w:t>
            </w:r>
          </w:p>
        </w:tc>
        <w:tc>
          <w:tcPr>
            <w:tcW w:w="1701" w:type="dxa"/>
            <w:vAlign w:val="center"/>
          </w:tcPr>
          <w:p w:rsidR="009D361C" w:rsidRPr="00AE5B5A" w:rsidRDefault="009D361C" w:rsidP="007D128B">
            <w:pPr>
              <w:spacing w:before="29" w:line="288" w:lineRule="auto"/>
              <w:jc w:val="center"/>
              <w:rPr>
                <w:b/>
                <w:color w:val="000000" w:themeColor="text1"/>
                <w:sz w:val="18"/>
                <w:szCs w:val="18"/>
              </w:rPr>
            </w:pPr>
            <w:r w:rsidRPr="00AE5B5A">
              <w:rPr>
                <w:b/>
                <w:color w:val="000000" w:themeColor="text1"/>
                <w:sz w:val="18"/>
                <w:szCs w:val="18"/>
              </w:rPr>
              <w:t>1</w:t>
            </w:r>
            <w:r w:rsidRPr="00AE5B5A">
              <w:rPr>
                <w:rFonts w:hint="eastAsia"/>
                <w:b/>
                <w:color w:val="000000" w:themeColor="text1"/>
                <w:sz w:val="18"/>
                <w:szCs w:val="18"/>
              </w:rPr>
              <w:t>年以内</w:t>
            </w:r>
          </w:p>
        </w:tc>
        <w:tc>
          <w:tcPr>
            <w:tcW w:w="1701" w:type="dxa"/>
            <w:vAlign w:val="center"/>
          </w:tcPr>
          <w:p w:rsidR="009D361C" w:rsidRPr="00AE5B5A" w:rsidRDefault="009D361C" w:rsidP="007D128B">
            <w:pPr>
              <w:spacing w:before="29" w:line="288" w:lineRule="auto"/>
              <w:jc w:val="center"/>
              <w:rPr>
                <w:b/>
                <w:color w:val="000000" w:themeColor="text1"/>
                <w:sz w:val="18"/>
                <w:szCs w:val="18"/>
              </w:rPr>
            </w:pPr>
            <w:r w:rsidRPr="00AE5B5A">
              <w:rPr>
                <w:b/>
                <w:color w:val="000000" w:themeColor="text1"/>
                <w:sz w:val="18"/>
                <w:szCs w:val="18"/>
              </w:rPr>
              <w:t>1-5</w:t>
            </w:r>
            <w:r w:rsidRPr="00AE5B5A">
              <w:rPr>
                <w:rFonts w:hint="eastAsia"/>
                <w:b/>
                <w:color w:val="000000" w:themeColor="text1"/>
                <w:sz w:val="18"/>
                <w:szCs w:val="18"/>
              </w:rPr>
              <w:t>年</w:t>
            </w:r>
          </w:p>
        </w:tc>
        <w:tc>
          <w:tcPr>
            <w:tcW w:w="1559" w:type="dxa"/>
            <w:vAlign w:val="center"/>
          </w:tcPr>
          <w:p w:rsidR="009D361C" w:rsidRPr="00AE5B5A" w:rsidRDefault="009D361C" w:rsidP="007D128B">
            <w:pPr>
              <w:spacing w:before="29" w:line="288" w:lineRule="auto"/>
              <w:jc w:val="center"/>
              <w:rPr>
                <w:b/>
                <w:color w:val="000000" w:themeColor="text1"/>
                <w:sz w:val="18"/>
                <w:szCs w:val="18"/>
              </w:rPr>
            </w:pPr>
            <w:r w:rsidRPr="00AE5B5A">
              <w:rPr>
                <w:b/>
                <w:color w:val="000000" w:themeColor="text1"/>
                <w:sz w:val="18"/>
                <w:szCs w:val="18"/>
              </w:rPr>
              <w:t>5</w:t>
            </w:r>
            <w:r w:rsidRPr="00AE5B5A">
              <w:rPr>
                <w:rFonts w:hint="eastAsia"/>
                <w:b/>
                <w:color w:val="000000" w:themeColor="text1"/>
                <w:sz w:val="18"/>
                <w:szCs w:val="18"/>
              </w:rPr>
              <w:t>年以上</w:t>
            </w:r>
          </w:p>
        </w:tc>
        <w:tc>
          <w:tcPr>
            <w:tcW w:w="1559" w:type="dxa"/>
            <w:vAlign w:val="center"/>
          </w:tcPr>
          <w:p w:rsidR="009D361C" w:rsidRPr="00AE5B5A" w:rsidRDefault="009D361C" w:rsidP="007D128B">
            <w:pPr>
              <w:spacing w:before="29" w:line="288" w:lineRule="auto"/>
              <w:jc w:val="center"/>
              <w:rPr>
                <w:b/>
                <w:color w:val="000000" w:themeColor="text1"/>
                <w:sz w:val="18"/>
                <w:szCs w:val="18"/>
              </w:rPr>
            </w:pPr>
            <w:r w:rsidRPr="00AE5B5A">
              <w:rPr>
                <w:rFonts w:hint="eastAsia"/>
                <w:b/>
                <w:color w:val="000000" w:themeColor="text1"/>
                <w:sz w:val="18"/>
                <w:szCs w:val="18"/>
              </w:rPr>
              <w:t>不计息</w:t>
            </w:r>
          </w:p>
        </w:tc>
        <w:tc>
          <w:tcPr>
            <w:tcW w:w="1301" w:type="dxa"/>
            <w:vAlign w:val="center"/>
          </w:tcPr>
          <w:p w:rsidR="009D361C" w:rsidRPr="00AE5B5A" w:rsidRDefault="009D361C" w:rsidP="007D128B">
            <w:pPr>
              <w:spacing w:before="29" w:line="288" w:lineRule="auto"/>
              <w:jc w:val="center"/>
              <w:rPr>
                <w:b/>
                <w:color w:val="000000" w:themeColor="text1"/>
                <w:sz w:val="18"/>
                <w:szCs w:val="18"/>
              </w:rPr>
            </w:pPr>
            <w:r w:rsidRPr="00AE5B5A">
              <w:rPr>
                <w:rFonts w:hint="eastAsia"/>
                <w:b/>
                <w:color w:val="000000" w:themeColor="text1"/>
                <w:sz w:val="18"/>
                <w:szCs w:val="18"/>
              </w:rPr>
              <w:t>合计</w:t>
            </w:r>
          </w:p>
        </w:tc>
      </w:tr>
      <w:tr w:rsidR="00AE5B5A" w:rsidRPr="00AE5B5A" w:rsidTr="00B053D1">
        <w:trPr>
          <w:trHeight w:val="280"/>
          <w:jc w:val="center"/>
        </w:trPr>
        <w:tc>
          <w:tcPr>
            <w:tcW w:w="1588" w:type="dxa"/>
            <w:vAlign w:val="center"/>
          </w:tcPr>
          <w:p w:rsidR="009D361C" w:rsidRPr="00AE5B5A" w:rsidRDefault="009D361C" w:rsidP="00B053D1">
            <w:pPr>
              <w:spacing w:line="360" w:lineRule="auto"/>
              <w:rPr>
                <w:rFonts w:ascii="宋体" w:hAnsi="宋体"/>
                <w:color w:val="000000" w:themeColor="text1"/>
                <w:sz w:val="18"/>
                <w:szCs w:val="18"/>
              </w:rPr>
            </w:pPr>
            <w:r w:rsidRPr="00AE5B5A">
              <w:rPr>
                <w:rFonts w:ascii="宋体" w:hAnsi="宋体" w:hint="eastAsia"/>
                <w:color w:val="000000" w:themeColor="text1"/>
                <w:sz w:val="18"/>
                <w:szCs w:val="18"/>
              </w:rPr>
              <w:t>资产</w:t>
            </w:r>
          </w:p>
        </w:tc>
        <w:tc>
          <w:tcPr>
            <w:tcW w:w="1701" w:type="dxa"/>
            <w:vAlign w:val="center"/>
          </w:tcPr>
          <w:p w:rsidR="009D361C" w:rsidRPr="00AE5B5A" w:rsidRDefault="009D361C" w:rsidP="00E536E1">
            <w:pPr>
              <w:spacing w:line="360" w:lineRule="auto"/>
              <w:jc w:val="right"/>
              <w:rPr>
                <w:rFonts w:ascii="宋体" w:hAnsi="宋体"/>
                <w:color w:val="000000" w:themeColor="text1"/>
                <w:szCs w:val="21"/>
              </w:rPr>
            </w:pPr>
          </w:p>
        </w:tc>
        <w:tc>
          <w:tcPr>
            <w:tcW w:w="1701" w:type="dxa"/>
            <w:vAlign w:val="center"/>
          </w:tcPr>
          <w:p w:rsidR="009D361C" w:rsidRPr="00AE5B5A" w:rsidRDefault="009D361C" w:rsidP="00E536E1">
            <w:pPr>
              <w:spacing w:line="360" w:lineRule="auto"/>
              <w:jc w:val="right"/>
              <w:rPr>
                <w:rFonts w:ascii="宋体" w:hAnsi="宋体"/>
                <w:color w:val="000000" w:themeColor="text1"/>
                <w:szCs w:val="21"/>
              </w:rPr>
            </w:pPr>
          </w:p>
        </w:tc>
        <w:tc>
          <w:tcPr>
            <w:tcW w:w="1559" w:type="dxa"/>
            <w:vAlign w:val="center"/>
          </w:tcPr>
          <w:p w:rsidR="009D361C" w:rsidRPr="00AE5B5A" w:rsidRDefault="009D361C" w:rsidP="00E536E1">
            <w:pPr>
              <w:spacing w:line="360" w:lineRule="auto"/>
              <w:jc w:val="right"/>
              <w:rPr>
                <w:rFonts w:ascii="宋体" w:hAnsi="宋体"/>
                <w:color w:val="000000" w:themeColor="text1"/>
                <w:szCs w:val="21"/>
              </w:rPr>
            </w:pPr>
          </w:p>
        </w:tc>
        <w:tc>
          <w:tcPr>
            <w:tcW w:w="1559" w:type="dxa"/>
            <w:vAlign w:val="center"/>
          </w:tcPr>
          <w:p w:rsidR="009D361C" w:rsidRPr="00AE5B5A" w:rsidRDefault="009D361C" w:rsidP="00E536E1">
            <w:pPr>
              <w:spacing w:line="360" w:lineRule="auto"/>
              <w:jc w:val="right"/>
              <w:rPr>
                <w:rFonts w:ascii="宋体" w:hAnsi="宋体"/>
                <w:color w:val="000000" w:themeColor="text1"/>
                <w:szCs w:val="21"/>
              </w:rPr>
            </w:pPr>
          </w:p>
        </w:tc>
        <w:tc>
          <w:tcPr>
            <w:tcW w:w="1301" w:type="dxa"/>
            <w:vAlign w:val="center"/>
          </w:tcPr>
          <w:p w:rsidR="009D361C" w:rsidRPr="00AE5B5A" w:rsidRDefault="009D361C" w:rsidP="00E536E1">
            <w:pPr>
              <w:spacing w:line="360" w:lineRule="auto"/>
              <w:jc w:val="right"/>
              <w:rPr>
                <w:rFonts w:ascii="宋体" w:hAnsi="宋体"/>
                <w:b/>
                <w:color w:val="000000" w:themeColor="text1"/>
                <w:szCs w:val="21"/>
              </w:rPr>
            </w:pPr>
          </w:p>
        </w:tc>
      </w:tr>
      <w:tr w:rsidR="00AE5B5A" w:rsidRPr="00AE5B5A">
        <w:trPr>
          <w:jc w:val="center"/>
        </w:trPr>
        <w:tc>
          <w:tcPr>
            <w:tcW w:w="1588" w:type="dxa"/>
            <w:vAlign w:val="center"/>
          </w:tcPr>
          <w:p w:rsidR="00577D97" w:rsidRPr="00AE5B5A" w:rsidRDefault="007177F9">
            <w:pPr>
              <w:jc w:val="center"/>
              <w:rPr>
                <w:color w:val="000000" w:themeColor="text1"/>
              </w:rPr>
            </w:pPr>
            <w:r w:rsidRPr="00AE5B5A">
              <w:rPr>
                <w:color w:val="000000" w:themeColor="text1"/>
                <w:sz w:val="18"/>
                <w:szCs w:val="18"/>
              </w:rPr>
              <w:t>银行存款</w:t>
            </w:r>
          </w:p>
        </w:tc>
        <w:tc>
          <w:tcPr>
            <w:tcW w:w="1701" w:type="dxa"/>
            <w:vAlign w:val="center"/>
          </w:tcPr>
          <w:p w:rsidR="00577D97" w:rsidRPr="00AE5B5A" w:rsidRDefault="007177F9">
            <w:pPr>
              <w:jc w:val="right"/>
              <w:rPr>
                <w:color w:val="000000" w:themeColor="text1"/>
              </w:rPr>
            </w:pPr>
            <w:r w:rsidRPr="00AE5B5A">
              <w:rPr>
                <w:color w:val="000000" w:themeColor="text1"/>
                <w:sz w:val="18"/>
                <w:szCs w:val="18"/>
              </w:rPr>
              <w:t>108,886,451.28</w:t>
            </w:r>
          </w:p>
        </w:tc>
        <w:tc>
          <w:tcPr>
            <w:tcW w:w="1701"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559"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559"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301" w:type="dxa"/>
            <w:vAlign w:val="center"/>
          </w:tcPr>
          <w:p w:rsidR="00577D97" w:rsidRPr="00AE5B5A" w:rsidRDefault="007177F9">
            <w:pPr>
              <w:jc w:val="right"/>
              <w:rPr>
                <w:color w:val="000000" w:themeColor="text1"/>
              </w:rPr>
            </w:pPr>
            <w:r w:rsidRPr="00AE5B5A">
              <w:rPr>
                <w:color w:val="000000" w:themeColor="text1"/>
                <w:sz w:val="18"/>
                <w:szCs w:val="18"/>
              </w:rPr>
              <w:t>108,886,451.28</w:t>
            </w:r>
          </w:p>
        </w:tc>
      </w:tr>
      <w:tr w:rsidR="00AE5B5A" w:rsidRPr="00AE5B5A">
        <w:trPr>
          <w:jc w:val="center"/>
        </w:trPr>
        <w:tc>
          <w:tcPr>
            <w:tcW w:w="1588" w:type="dxa"/>
            <w:vAlign w:val="center"/>
          </w:tcPr>
          <w:p w:rsidR="00577D97" w:rsidRPr="00AE5B5A" w:rsidRDefault="007177F9">
            <w:pPr>
              <w:jc w:val="center"/>
              <w:rPr>
                <w:color w:val="000000" w:themeColor="text1"/>
              </w:rPr>
            </w:pPr>
            <w:r w:rsidRPr="00AE5B5A">
              <w:rPr>
                <w:color w:val="000000" w:themeColor="text1"/>
                <w:sz w:val="18"/>
                <w:szCs w:val="18"/>
              </w:rPr>
              <w:t>结算备付金</w:t>
            </w:r>
          </w:p>
        </w:tc>
        <w:tc>
          <w:tcPr>
            <w:tcW w:w="1701" w:type="dxa"/>
            <w:vAlign w:val="center"/>
          </w:tcPr>
          <w:p w:rsidR="00577D97" w:rsidRPr="00AE5B5A" w:rsidRDefault="007177F9">
            <w:pPr>
              <w:jc w:val="right"/>
              <w:rPr>
                <w:color w:val="000000" w:themeColor="text1"/>
              </w:rPr>
            </w:pPr>
            <w:r w:rsidRPr="00AE5B5A">
              <w:rPr>
                <w:color w:val="000000" w:themeColor="text1"/>
                <w:sz w:val="18"/>
                <w:szCs w:val="18"/>
              </w:rPr>
              <w:t>2,728,264.53</w:t>
            </w:r>
          </w:p>
        </w:tc>
        <w:tc>
          <w:tcPr>
            <w:tcW w:w="1701"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559"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559"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301" w:type="dxa"/>
            <w:vAlign w:val="center"/>
          </w:tcPr>
          <w:p w:rsidR="00577D97" w:rsidRPr="00AE5B5A" w:rsidRDefault="007177F9">
            <w:pPr>
              <w:jc w:val="right"/>
              <w:rPr>
                <w:color w:val="000000" w:themeColor="text1"/>
              </w:rPr>
            </w:pPr>
            <w:r w:rsidRPr="00AE5B5A">
              <w:rPr>
                <w:color w:val="000000" w:themeColor="text1"/>
                <w:sz w:val="18"/>
                <w:szCs w:val="18"/>
              </w:rPr>
              <w:t>2,728,264.53</w:t>
            </w:r>
          </w:p>
        </w:tc>
      </w:tr>
      <w:tr w:rsidR="00AE5B5A" w:rsidRPr="00AE5B5A">
        <w:trPr>
          <w:jc w:val="center"/>
        </w:trPr>
        <w:tc>
          <w:tcPr>
            <w:tcW w:w="1588" w:type="dxa"/>
            <w:vAlign w:val="center"/>
          </w:tcPr>
          <w:p w:rsidR="00577D97" w:rsidRPr="00AE5B5A" w:rsidRDefault="007177F9">
            <w:pPr>
              <w:jc w:val="center"/>
              <w:rPr>
                <w:color w:val="000000" w:themeColor="text1"/>
              </w:rPr>
            </w:pPr>
            <w:r w:rsidRPr="00AE5B5A">
              <w:rPr>
                <w:color w:val="000000" w:themeColor="text1"/>
                <w:sz w:val="18"/>
                <w:szCs w:val="18"/>
              </w:rPr>
              <w:t>存出保证金</w:t>
            </w:r>
          </w:p>
        </w:tc>
        <w:tc>
          <w:tcPr>
            <w:tcW w:w="1701" w:type="dxa"/>
            <w:vAlign w:val="center"/>
          </w:tcPr>
          <w:p w:rsidR="00577D97" w:rsidRPr="00AE5B5A" w:rsidRDefault="007177F9">
            <w:pPr>
              <w:jc w:val="right"/>
              <w:rPr>
                <w:color w:val="000000" w:themeColor="text1"/>
              </w:rPr>
            </w:pPr>
            <w:r w:rsidRPr="00AE5B5A">
              <w:rPr>
                <w:color w:val="000000" w:themeColor="text1"/>
                <w:sz w:val="18"/>
                <w:szCs w:val="18"/>
              </w:rPr>
              <w:t>374,592.46</w:t>
            </w:r>
          </w:p>
        </w:tc>
        <w:tc>
          <w:tcPr>
            <w:tcW w:w="1701"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559"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559"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301" w:type="dxa"/>
            <w:vAlign w:val="center"/>
          </w:tcPr>
          <w:p w:rsidR="00577D97" w:rsidRPr="00AE5B5A" w:rsidRDefault="007177F9">
            <w:pPr>
              <w:jc w:val="right"/>
              <w:rPr>
                <w:color w:val="000000" w:themeColor="text1"/>
              </w:rPr>
            </w:pPr>
            <w:r w:rsidRPr="00AE5B5A">
              <w:rPr>
                <w:color w:val="000000" w:themeColor="text1"/>
                <w:sz w:val="18"/>
                <w:szCs w:val="18"/>
              </w:rPr>
              <w:t>374,592.46</w:t>
            </w:r>
          </w:p>
        </w:tc>
      </w:tr>
      <w:tr w:rsidR="00AE5B5A" w:rsidRPr="00AE5B5A">
        <w:trPr>
          <w:jc w:val="center"/>
        </w:trPr>
        <w:tc>
          <w:tcPr>
            <w:tcW w:w="1588" w:type="dxa"/>
            <w:vAlign w:val="center"/>
          </w:tcPr>
          <w:p w:rsidR="00577D97" w:rsidRPr="00AE5B5A" w:rsidRDefault="007177F9">
            <w:pPr>
              <w:jc w:val="center"/>
              <w:rPr>
                <w:color w:val="000000" w:themeColor="text1"/>
              </w:rPr>
            </w:pPr>
            <w:r w:rsidRPr="00AE5B5A">
              <w:rPr>
                <w:color w:val="000000" w:themeColor="text1"/>
                <w:sz w:val="18"/>
                <w:szCs w:val="18"/>
              </w:rPr>
              <w:t>交易性金融资产</w:t>
            </w:r>
          </w:p>
        </w:tc>
        <w:tc>
          <w:tcPr>
            <w:tcW w:w="1701" w:type="dxa"/>
            <w:vAlign w:val="center"/>
          </w:tcPr>
          <w:p w:rsidR="00577D97" w:rsidRPr="00AE5B5A" w:rsidRDefault="007177F9">
            <w:pPr>
              <w:jc w:val="right"/>
              <w:rPr>
                <w:color w:val="000000" w:themeColor="text1"/>
              </w:rPr>
            </w:pPr>
            <w:r w:rsidRPr="00AE5B5A">
              <w:rPr>
                <w:color w:val="000000" w:themeColor="text1"/>
                <w:sz w:val="18"/>
                <w:szCs w:val="18"/>
              </w:rPr>
              <w:t>29,970,000.00</w:t>
            </w:r>
          </w:p>
        </w:tc>
        <w:tc>
          <w:tcPr>
            <w:tcW w:w="1701"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559"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559" w:type="dxa"/>
            <w:vAlign w:val="center"/>
          </w:tcPr>
          <w:p w:rsidR="00577D97" w:rsidRPr="00AE5B5A" w:rsidRDefault="007177F9">
            <w:pPr>
              <w:jc w:val="right"/>
              <w:rPr>
                <w:color w:val="000000" w:themeColor="text1"/>
              </w:rPr>
            </w:pPr>
            <w:r w:rsidRPr="00AE5B5A">
              <w:rPr>
                <w:color w:val="000000" w:themeColor="text1"/>
                <w:sz w:val="18"/>
                <w:szCs w:val="18"/>
              </w:rPr>
              <w:t>466,495,180.58</w:t>
            </w:r>
          </w:p>
        </w:tc>
        <w:tc>
          <w:tcPr>
            <w:tcW w:w="1301" w:type="dxa"/>
            <w:vAlign w:val="center"/>
          </w:tcPr>
          <w:p w:rsidR="00577D97" w:rsidRPr="00AE5B5A" w:rsidRDefault="007177F9">
            <w:pPr>
              <w:jc w:val="right"/>
              <w:rPr>
                <w:color w:val="000000" w:themeColor="text1"/>
              </w:rPr>
            </w:pPr>
            <w:r w:rsidRPr="00AE5B5A">
              <w:rPr>
                <w:color w:val="000000" w:themeColor="text1"/>
                <w:sz w:val="18"/>
                <w:szCs w:val="18"/>
              </w:rPr>
              <w:t>496,465,180.58</w:t>
            </w:r>
          </w:p>
        </w:tc>
      </w:tr>
      <w:tr w:rsidR="00AE5B5A" w:rsidRPr="00AE5B5A">
        <w:trPr>
          <w:jc w:val="center"/>
        </w:trPr>
        <w:tc>
          <w:tcPr>
            <w:tcW w:w="1588" w:type="dxa"/>
            <w:vAlign w:val="center"/>
          </w:tcPr>
          <w:p w:rsidR="00577D97" w:rsidRPr="00AE5B5A" w:rsidRDefault="007177F9">
            <w:pPr>
              <w:jc w:val="center"/>
              <w:rPr>
                <w:color w:val="000000" w:themeColor="text1"/>
              </w:rPr>
            </w:pPr>
            <w:r w:rsidRPr="00AE5B5A">
              <w:rPr>
                <w:color w:val="000000" w:themeColor="text1"/>
                <w:sz w:val="18"/>
                <w:szCs w:val="18"/>
              </w:rPr>
              <w:t>买入返售金融资产</w:t>
            </w:r>
          </w:p>
        </w:tc>
        <w:tc>
          <w:tcPr>
            <w:tcW w:w="1701" w:type="dxa"/>
            <w:vAlign w:val="center"/>
          </w:tcPr>
          <w:p w:rsidR="00577D97" w:rsidRPr="00AE5B5A" w:rsidRDefault="007177F9">
            <w:pPr>
              <w:jc w:val="right"/>
              <w:rPr>
                <w:color w:val="000000" w:themeColor="text1"/>
              </w:rPr>
            </w:pPr>
            <w:r w:rsidRPr="00AE5B5A">
              <w:rPr>
                <w:color w:val="000000" w:themeColor="text1"/>
                <w:sz w:val="18"/>
                <w:szCs w:val="18"/>
              </w:rPr>
              <w:t>99,920,349.88</w:t>
            </w:r>
          </w:p>
        </w:tc>
        <w:tc>
          <w:tcPr>
            <w:tcW w:w="1701"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559"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559"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301" w:type="dxa"/>
            <w:vAlign w:val="center"/>
          </w:tcPr>
          <w:p w:rsidR="00577D97" w:rsidRPr="00AE5B5A" w:rsidRDefault="007177F9">
            <w:pPr>
              <w:jc w:val="right"/>
              <w:rPr>
                <w:color w:val="000000" w:themeColor="text1"/>
              </w:rPr>
            </w:pPr>
            <w:r w:rsidRPr="00AE5B5A">
              <w:rPr>
                <w:color w:val="000000" w:themeColor="text1"/>
                <w:sz w:val="18"/>
                <w:szCs w:val="18"/>
              </w:rPr>
              <w:t>99,920,349.88</w:t>
            </w:r>
          </w:p>
        </w:tc>
      </w:tr>
      <w:tr w:rsidR="00AE5B5A" w:rsidRPr="00AE5B5A">
        <w:trPr>
          <w:jc w:val="center"/>
        </w:trPr>
        <w:tc>
          <w:tcPr>
            <w:tcW w:w="1588" w:type="dxa"/>
            <w:vAlign w:val="center"/>
          </w:tcPr>
          <w:p w:rsidR="00577D97" w:rsidRPr="00AE5B5A" w:rsidRDefault="007177F9">
            <w:pPr>
              <w:jc w:val="center"/>
              <w:rPr>
                <w:color w:val="000000" w:themeColor="text1"/>
              </w:rPr>
            </w:pPr>
            <w:r w:rsidRPr="00AE5B5A">
              <w:rPr>
                <w:color w:val="000000" w:themeColor="text1"/>
                <w:sz w:val="18"/>
                <w:szCs w:val="18"/>
              </w:rPr>
              <w:t>应收证券清算款</w:t>
            </w:r>
          </w:p>
        </w:tc>
        <w:tc>
          <w:tcPr>
            <w:tcW w:w="1701"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701"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559"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559" w:type="dxa"/>
            <w:vAlign w:val="center"/>
          </w:tcPr>
          <w:p w:rsidR="00577D97" w:rsidRPr="00AE5B5A" w:rsidRDefault="007177F9">
            <w:pPr>
              <w:jc w:val="right"/>
              <w:rPr>
                <w:color w:val="000000" w:themeColor="text1"/>
              </w:rPr>
            </w:pPr>
            <w:r w:rsidRPr="00AE5B5A">
              <w:rPr>
                <w:color w:val="000000" w:themeColor="text1"/>
                <w:sz w:val="18"/>
                <w:szCs w:val="18"/>
              </w:rPr>
              <w:t>70,606.96</w:t>
            </w:r>
          </w:p>
        </w:tc>
        <w:tc>
          <w:tcPr>
            <w:tcW w:w="1301" w:type="dxa"/>
            <w:vAlign w:val="center"/>
          </w:tcPr>
          <w:p w:rsidR="00577D97" w:rsidRPr="00AE5B5A" w:rsidRDefault="007177F9">
            <w:pPr>
              <w:jc w:val="right"/>
              <w:rPr>
                <w:color w:val="000000" w:themeColor="text1"/>
              </w:rPr>
            </w:pPr>
            <w:r w:rsidRPr="00AE5B5A">
              <w:rPr>
                <w:color w:val="000000" w:themeColor="text1"/>
                <w:sz w:val="18"/>
                <w:szCs w:val="18"/>
              </w:rPr>
              <w:t>70,606.96</w:t>
            </w:r>
          </w:p>
        </w:tc>
      </w:tr>
      <w:tr w:rsidR="00AE5B5A" w:rsidRPr="00AE5B5A">
        <w:trPr>
          <w:jc w:val="center"/>
        </w:trPr>
        <w:tc>
          <w:tcPr>
            <w:tcW w:w="1588" w:type="dxa"/>
            <w:vAlign w:val="center"/>
          </w:tcPr>
          <w:p w:rsidR="00577D97" w:rsidRPr="00AE5B5A" w:rsidRDefault="007177F9">
            <w:pPr>
              <w:jc w:val="center"/>
              <w:rPr>
                <w:color w:val="000000" w:themeColor="text1"/>
              </w:rPr>
            </w:pPr>
            <w:r w:rsidRPr="00AE5B5A">
              <w:rPr>
                <w:color w:val="000000" w:themeColor="text1"/>
                <w:sz w:val="18"/>
                <w:szCs w:val="18"/>
              </w:rPr>
              <w:t>应收利息</w:t>
            </w:r>
          </w:p>
        </w:tc>
        <w:tc>
          <w:tcPr>
            <w:tcW w:w="1701"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701"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559"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559" w:type="dxa"/>
            <w:vAlign w:val="center"/>
          </w:tcPr>
          <w:p w:rsidR="00577D97" w:rsidRPr="00AE5B5A" w:rsidRDefault="007177F9">
            <w:pPr>
              <w:jc w:val="right"/>
              <w:rPr>
                <w:color w:val="000000" w:themeColor="text1"/>
              </w:rPr>
            </w:pPr>
            <w:r w:rsidRPr="00AE5B5A">
              <w:rPr>
                <w:color w:val="000000" w:themeColor="text1"/>
                <w:sz w:val="18"/>
                <w:szCs w:val="18"/>
              </w:rPr>
              <w:t>642,614.25</w:t>
            </w:r>
          </w:p>
        </w:tc>
        <w:tc>
          <w:tcPr>
            <w:tcW w:w="1301" w:type="dxa"/>
            <w:vAlign w:val="center"/>
          </w:tcPr>
          <w:p w:rsidR="00577D97" w:rsidRPr="00AE5B5A" w:rsidRDefault="007177F9">
            <w:pPr>
              <w:jc w:val="right"/>
              <w:rPr>
                <w:color w:val="000000" w:themeColor="text1"/>
              </w:rPr>
            </w:pPr>
            <w:r w:rsidRPr="00AE5B5A">
              <w:rPr>
                <w:color w:val="000000" w:themeColor="text1"/>
                <w:sz w:val="18"/>
                <w:szCs w:val="18"/>
              </w:rPr>
              <w:t>642,614.25</w:t>
            </w:r>
          </w:p>
        </w:tc>
      </w:tr>
      <w:tr w:rsidR="00AE5B5A" w:rsidRPr="00AE5B5A">
        <w:trPr>
          <w:jc w:val="center"/>
        </w:trPr>
        <w:tc>
          <w:tcPr>
            <w:tcW w:w="1588" w:type="dxa"/>
            <w:vAlign w:val="center"/>
          </w:tcPr>
          <w:p w:rsidR="00577D97" w:rsidRPr="00AE5B5A" w:rsidRDefault="007177F9">
            <w:pPr>
              <w:jc w:val="center"/>
              <w:rPr>
                <w:color w:val="000000" w:themeColor="text1"/>
              </w:rPr>
            </w:pPr>
            <w:r w:rsidRPr="00AE5B5A">
              <w:rPr>
                <w:color w:val="000000" w:themeColor="text1"/>
                <w:sz w:val="18"/>
                <w:szCs w:val="18"/>
              </w:rPr>
              <w:t>应收申购款</w:t>
            </w:r>
          </w:p>
        </w:tc>
        <w:tc>
          <w:tcPr>
            <w:tcW w:w="1701"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701"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559"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559" w:type="dxa"/>
            <w:vAlign w:val="center"/>
          </w:tcPr>
          <w:p w:rsidR="00577D97" w:rsidRPr="00AE5B5A" w:rsidRDefault="007177F9">
            <w:pPr>
              <w:jc w:val="right"/>
              <w:rPr>
                <w:color w:val="000000" w:themeColor="text1"/>
              </w:rPr>
            </w:pPr>
            <w:r w:rsidRPr="00AE5B5A">
              <w:rPr>
                <w:color w:val="000000" w:themeColor="text1"/>
                <w:sz w:val="18"/>
                <w:szCs w:val="18"/>
              </w:rPr>
              <w:t>69,612.42</w:t>
            </w:r>
          </w:p>
        </w:tc>
        <w:tc>
          <w:tcPr>
            <w:tcW w:w="1301" w:type="dxa"/>
            <w:vAlign w:val="center"/>
          </w:tcPr>
          <w:p w:rsidR="00577D97" w:rsidRPr="00AE5B5A" w:rsidRDefault="007177F9">
            <w:pPr>
              <w:jc w:val="right"/>
              <w:rPr>
                <w:color w:val="000000" w:themeColor="text1"/>
              </w:rPr>
            </w:pPr>
            <w:r w:rsidRPr="00AE5B5A">
              <w:rPr>
                <w:color w:val="000000" w:themeColor="text1"/>
                <w:sz w:val="18"/>
                <w:szCs w:val="18"/>
              </w:rPr>
              <w:t>69,612.42</w:t>
            </w:r>
          </w:p>
        </w:tc>
      </w:tr>
      <w:tr w:rsidR="00AE5B5A" w:rsidRPr="00AE5B5A" w:rsidTr="00447BC9">
        <w:trPr>
          <w:trHeight w:val="280"/>
          <w:jc w:val="center"/>
        </w:trPr>
        <w:tc>
          <w:tcPr>
            <w:tcW w:w="1588" w:type="dxa"/>
            <w:vAlign w:val="center"/>
          </w:tcPr>
          <w:p w:rsidR="009D361C" w:rsidRPr="00AE5B5A" w:rsidRDefault="009D361C" w:rsidP="007C2FB1">
            <w:pPr>
              <w:spacing w:before="29" w:line="288" w:lineRule="auto"/>
              <w:rPr>
                <w:rFonts w:asciiTheme="minorEastAsia" w:eastAsiaTheme="minorEastAsia" w:hAnsiTheme="minorEastAsia"/>
                <w:color w:val="000000" w:themeColor="text1"/>
                <w:szCs w:val="21"/>
              </w:rPr>
            </w:pPr>
            <w:r w:rsidRPr="00AE5B5A">
              <w:rPr>
                <w:rFonts w:hint="eastAsia"/>
                <w:color w:val="000000" w:themeColor="text1"/>
                <w:sz w:val="18"/>
                <w:szCs w:val="18"/>
              </w:rPr>
              <w:t>资产总计</w:t>
            </w:r>
          </w:p>
        </w:tc>
        <w:tc>
          <w:tcPr>
            <w:tcW w:w="1701" w:type="dxa"/>
            <w:vAlign w:val="center"/>
          </w:tcPr>
          <w:p w:rsidR="009D361C" w:rsidRPr="00AE5B5A" w:rsidRDefault="009D361C" w:rsidP="00447BC9">
            <w:pPr>
              <w:spacing w:before="29" w:line="288" w:lineRule="auto"/>
              <w:jc w:val="right"/>
              <w:rPr>
                <w:color w:val="000000" w:themeColor="text1"/>
                <w:sz w:val="18"/>
                <w:szCs w:val="18"/>
              </w:rPr>
            </w:pPr>
            <w:r w:rsidRPr="00AE5B5A">
              <w:rPr>
                <w:color w:val="000000" w:themeColor="text1"/>
                <w:sz w:val="18"/>
                <w:szCs w:val="18"/>
              </w:rPr>
              <w:t>241,879,658.15</w:t>
            </w:r>
          </w:p>
        </w:tc>
        <w:tc>
          <w:tcPr>
            <w:tcW w:w="1701" w:type="dxa"/>
            <w:vAlign w:val="center"/>
          </w:tcPr>
          <w:p w:rsidR="009D361C" w:rsidRPr="00AE5B5A" w:rsidRDefault="009D361C" w:rsidP="00447BC9">
            <w:pPr>
              <w:spacing w:before="29" w:line="288" w:lineRule="auto"/>
              <w:jc w:val="right"/>
              <w:rPr>
                <w:color w:val="000000" w:themeColor="text1"/>
                <w:sz w:val="18"/>
                <w:szCs w:val="18"/>
              </w:rPr>
            </w:pPr>
            <w:r w:rsidRPr="00AE5B5A">
              <w:rPr>
                <w:color w:val="000000" w:themeColor="text1"/>
                <w:sz w:val="18"/>
                <w:szCs w:val="18"/>
              </w:rPr>
              <w:t>-</w:t>
            </w:r>
          </w:p>
        </w:tc>
        <w:tc>
          <w:tcPr>
            <w:tcW w:w="1559" w:type="dxa"/>
            <w:vAlign w:val="center"/>
          </w:tcPr>
          <w:p w:rsidR="009D361C" w:rsidRPr="00AE5B5A" w:rsidRDefault="009D361C" w:rsidP="00447BC9">
            <w:pPr>
              <w:spacing w:before="29" w:line="288" w:lineRule="auto"/>
              <w:jc w:val="right"/>
              <w:rPr>
                <w:color w:val="000000" w:themeColor="text1"/>
                <w:sz w:val="18"/>
                <w:szCs w:val="18"/>
              </w:rPr>
            </w:pPr>
            <w:r w:rsidRPr="00AE5B5A">
              <w:rPr>
                <w:color w:val="000000" w:themeColor="text1"/>
                <w:sz w:val="18"/>
                <w:szCs w:val="18"/>
              </w:rPr>
              <w:t>-</w:t>
            </w:r>
          </w:p>
        </w:tc>
        <w:tc>
          <w:tcPr>
            <w:tcW w:w="1559" w:type="dxa"/>
            <w:vAlign w:val="center"/>
          </w:tcPr>
          <w:p w:rsidR="009D361C" w:rsidRPr="00AE5B5A" w:rsidRDefault="009D361C" w:rsidP="00447BC9">
            <w:pPr>
              <w:spacing w:before="29" w:line="288" w:lineRule="auto"/>
              <w:jc w:val="right"/>
              <w:rPr>
                <w:color w:val="000000" w:themeColor="text1"/>
                <w:sz w:val="18"/>
                <w:szCs w:val="18"/>
              </w:rPr>
            </w:pPr>
            <w:r w:rsidRPr="00AE5B5A">
              <w:rPr>
                <w:color w:val="000000" w:themeColor="text1"/>
                <w:sz w:val="18"/>
                <w:szCs w:val="18"/>
              </w:rPr>
              <w:t>467,278,014.21</w:t>
            </w:r>
          </w:p>
        </w:tc>
        <w:tc>
          <w:tcPr>
            <w:tcW w:w="1301" w:type="dxa"/>
            <w:vAlign w:val="center"/>
          </w:tcPr>
          <w:p w:rsidR="009D361C" w:rsidRPr="00AE5B5A" w:rsidRDefault="009D361C" w:rsidP="00447BC9">
            <w:pPr>
              <w:spacing w:before="29" w:line="288" w:lineRule="auto"/>
              <w:jc w:val="right"/>
              <w:rPr>
                <w:color w:val="000000" w:themeColor="text1"/>
                <w:sz w:val="18"/>
                <w:szCs w:val="18"/>
              </w:rPr>
            </w:pPr>
            <w:r w:rsidRPr="00AE5B5A">
              <w:rPr>
                <w:color w:val="000000" w:themeColor="text1"/>
                <w:sz w:val="18"/>
                <w:szCs w:val="18"/>
              </w:rPr>
              <w:t>709,157,672.36</w:t>
            </w:r>
          </w:p>
        </w:tc>
      </w:tr>
      <w:tr w:rsidR="00AE5B5A" w:rsidRPr="00AE5B5A" w:rsidTr="007C2FB1">
        <w:trPr>
          <w:trHeight w:val="280"/>
          <w:jc w:val="center"/>
        </w:trPr>
        <w:tc>
          <w:tcPr>
            <w:tcW w:w="1588" w:type="dxa"/>
            <w:vAlign w:val="center"/>
          </w:tcPr>
          <w:p w:rsidR="009D361C" w:rsidRPr="00AE5B5A" w:rsidRDefault="009D361C" w:rsidP="007C2FB1">
            <w:pPr>
              <w:spacing w:before="29" w:line="288" w:lineRule="auto"/>
              <w:rPr>
                <w:rFonts w:ascii="宋体" w:hAnsi="宋体"/>
                <w:color w:val="000000" w:themeColor="text1"/>
                <w:szCs w:val="21"/>
              </w:rPr>
            </w:pPr>
            <w:r w:rsidRPr="00AE5B5A">
              <w:rPr>
                <w:rFonts w:hint="eastAsia"/>
                <w:color w:val="000000" w:themeColor="text1"/>
                <w:sz w:val="18"/>
                <w:szCs w:val="18"/>
              </w:rPr>
              <w:t>负债</w:t>
            </w:r>
          </w:p>
        </w:tc>
        <w:tc>
          <w:tcPr>
            <w:tcW w:w="1701" w:type="dxa"/>
            <w:vAlign w:val="center"/>
          </w:tcPr>
          <w:p w:rsidR="009D361C" w:rsidRPr="00AE5B5A" w:rsidRDefault="009D361C" w:rsidP="00E536E1">
            <w:pPr>
              <w:spacing w:line="360" w:lineRule="auto"/>
              <w:jc w:val="right"/>
              <w:rPr>
                <w:rFonts w:ascii="宋体" w:hAnsi="宋体"/>
                <w:color w:val="000000" w:themeColor="text1"/>
                <w:kern w:val="0"/>
                <w:szCs w:val="21"/>
              </w:rPr>
            </w:pPr>
          </w:p>
        </w:tc>
        <w:tc>
          <w:tcPr>
            <w:tcW w:w="1701" w:type="dxa"/>
            <w:vAlign w:val="center"/>
          </w:tcPr>
          <w:p w:rsidR="009D361C" w:rsidRPr="00AE5B5A" w:rsidRDefault="009D361C" w:rsidP="00E536E1">
            <w:pPr>
              <w:spacing w:line="360" w:lineRule="auto"/>
              <w:jc w:val="right"/>
              <w:rPr>
                <w:rFonts w:ascii="宋体" w:hAnsi="宋体"/>
                <w:color w:val="000000" w:themeColor="text1"/>
                <w:szCs w:val="21"/>
              </w:rPr>
            </w:pPr>
          </w:p>
        </w:tc>
        <w:tc>
          <w:tcPr>
            <w:tcW w:w="1559" w:type="dxa"/>
            <w:vAlign w:val="center"/>
          </w:tcPr>
          <w:p w:rsidR="009D361C" w:rsidRPr="00AE5B5A" w:rsidRDefault="009D361C" w:rsidP="00E536E1">
            <w:pPr>
              <w:spacing w:line="360" w:lineRule="auto"/>
              <w:jc w:val="right"/>
              <w:rPr>
                <w:rFonts w:ascii="宋体" w:hAnsi="宋体"/>
                <w:color w:val="000000" w:themeColor="text1"/>
                <w:szCs w:val="21"/>
              </w:rPr>
            </w:pPr>
          </w:p>
        </w:tc>
        <w:tc>
          <w:tcPr>
            <w:tcW w:w="1559" w:type="dxa"/>
            <w:vAlign w:val="center"/>
          </w:tcPr>
          <w:p w:rsidR="009D361C" w:rsidRPr="00AE5B5A" w:rsidRDefault="009D361C" w:rsidP="00E536E1">
            <w:pPr>
              <w:spacing w:line="360" w:lineRule="auto"/>
              <w:jc w:val="right"/>
              <w:rPr>
                <w:rFonts w:ascii="宋体" w:hAnsi="宋体"/>
                <w:color w:val="000000" w:themeColor="text1"/>
                <w:szCs w:val="21"/>
              </w:rPr>
            </w:pPr>
          </w:p>
        </w:tc>
        <w:tc>
          <w:tcPr>
            <w:tcW w:w="1301" w:type="dxa"/>
            <w:vAlign w:val="center"/>
          </w:tcPr>
          <w:p w:rsidR="009D361C" w:rsidRPr="00AE5B5A" w:rsidRDefault="009D361C" w:rsidP="00E536E1">
            <w:pPr>
              <w:spacing w:line="360" w:lineRule="auto"/>
              <w:jc w:val="right"/>
              <w:rPr>
                <w:rFonts w:ascii="宋体" w:hAnsi="宋体"/>
                <w:color w:val="000000" w:themeColor="text1"/>
                <w:szCs w:val="21"/>
              </w:rPr>
            </w:pPr>
          </w:p>
        </w:tc>
      </w:tr>
      <w:tr w:rsidR="00AE5B5A" w:rsidRPr="00AE5B5A">
        <w:trPr>
          <w:jc w:val="center"/>
        </w:trPr>
        <w:tc>
          <w:tcPr>
            <w:tcW w:w="1588" w:type="dxa"/>
            <w:vAlign w:val="center"/>
          </w:tcPr>
          <w:p w:rsidR="00577D97" w:rsidRPr="00AE5B5A" w:rsidRDefault="007177F9">
            <w:pPr>
              <w:jc w:val="center"/>
              <w:rPr>
                <w:color w:val="000000" w:themeColor="text1"/>
              </w:rPr>
            </w:pPr>
            <w:r w:rsidRPr="00AE5B5A">
              <w:rPr>
                <w:color w:val="000000" w:themeColor="text1"/>
                <w:sz w:val="18"/>
                <w:szCs w:val="18"/>
              </w:rPr>
              <w:t>应付赎回款</w:t>
            </w:r>
          </w:p>
        </w:tc>
        <w:tc>
          <w:tcPr>
            <w:tcW w:w="1701"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701"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559"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559" w:type="dxa"/>
            <w:vAlign w:val="center"/>
          </w:tcPr>
          <w:p w:rsidR="00577D97" w:rsidRPr="00AE5B5A" w:rsidRDefault="007177F9">
            <w:pPr>
              <w:jc w:val="right"/>
              <w:rPr>
                <w:color w:val="000000" w:themeColor="text1"/>
              </w:rPr>
            </w:pPr>
            <w:r w:rsidRPr="00AE5B5A">
              <w:rPr>
                <w:color w:val="000000" w:themeColor="text1"/>
                <w:sz w:val="18"/>
                <w:szCs w:val="18"/>
              </w:rPr>
              <w:t>1,183,025.16</w:t>
            </w:r>
          </w:p>
        </w:tc>
        <w:tc>
          <w:tcPr>
            <w:tcW w:w="1301" w:type="dxa"/>
            <w:vAlign w:val="center"/>
          </w:tcPr>
          <w:p w:rsidR="00577D97" w:rsidRPr="00AE5B5A" w:rsidRDefault="007177F9">
            <w:pPr>
              <w:jc w:val="right"/>
              <w:rPr>
                <w:color w:val="000000" w:themeColor="text1"/>
              </w:rPr>
            </w:pPr>
            <w:r w:rsidRPr="00AE5B5A">
              <w:rPr>
                <w:color w:val="000000" w:themeColor="text1"/>
                <w:sz w:val="18"/>
                <w:szCs w:val="18"/>
              </w:rPr>
              <w:t>1,183,025.16</w:t>
            </w:r>
          </w:p>
        </w:tc>
      </w:tr>
      <w:tr w:rsidR="00AE5B5A" w:rsidRPr="00AE5B5A">
        <w:trPr>
          <w:jc w:val="center"/>
        </w:trPr>
        <w:tc>
          <w:tcPr>
            <w:tcW w:w="1588" w:type="dxa"/>
            <w:vAlign w:val="center"/>
          </w:tcPr>
          <w:p w:rsidR="00577D97" w:rsidRPr="00AE5B5A" w:rsidRDefault="007177F9">
            <w:pPr>
              <w:jc w:val="center"/>
              <w:rPr>
                <w:color w:val="000000" w:themeColor="text1"/>
              </w:rPr>
            </w:pPr>
            <w:r w:rsidRPr="00AE5B5A">
              <w:rPr>
                <w:color w:val="000000" w:themeColor="text1"/>
                <w:sz w:val="18"/>
                <w:szCs w:val="18"/>
              </w:rPr>
              <w:t>应付管理人报酬</w:t>
            </w:r>
          </w:p>
        </w:tc>
        <w:tc>
          <w:tcPr>
            <w:tcW w:w="1701"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701"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559"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559" w:type="dxa"/>
            <w:vAlign w:val="center"/>
          </w:tcPr>
          <w:p w:rsidR="00577D97" w:rsidRPr="00AE5B5A" w:rsidRDefault="007177F9">
            <w:pPr>
              <w:jc w:val="right"/>
              <w:rPr>
                <w:color w:val="000000" w:themeColor="text1"/>
              </w:rPr>
            </w:pPr>
            <w:r w:rsidRPr="00AE5B5A">
              <w:rPr>
                <w:color w:val="000000" w:themeColor="text1"/>
                <w:sz w:val="18"/>
                <w:szCs w:val="18"/>
              </w:rPr>
              <w:t>903,376.31</w:t>
            </w:r>
          </w:p>
        </w:tc>
        <w:tc>
          <w:tcPr>
            <w:tcW w:w="1301" w:type="dxa"/>
            <w:vAlign w:val="center"/>
          </w:tcPr>
          <w:p w:rsidR="00577D97" w:rsidRPr="00AE5B5A" w:rsidRDefault="007177F9">
            <w:pPr>
              <w:jc w:val="right"/>
              <w:rPr>
                <w:color w:val="000000" w:themeColor="text1"/>
              </w:rPr>
            </w:pPr>
            <w:r w:rsidRPr="00AE5B5A">
              <w:rPr>
                <w:color w:val="000000" w:themeColor="text1"/>
                <w:sz w:val="18"/>
                <w:szCs w:val="18"/>
              </w:rPr>
              <w:t>903,376.31</w:t>
            </w:r>
          </w:p>
        </w:tc>
      </w:tr>
      <w:tr w:rsidR="00AE5B5A" w:rsidRPr="00AE5B5A">
        <w:trPr>
          <w:jc w:val="center"/>
        </w:trPr>
        <w:tc>
          <w:tcPr>
            <w:tcW w:w="1588" w:type="dxa"/>
            <w:vAlign w:val="center"/>
          </w:tcPr>
          <w:p w:rsidR="00577D97" w:rsidRPr="00AE5B5A" w:rsidRDefault="007177F9">
            <w:pPr>
              <w:jc w:val="center"/>
              <w:rPr>
                <w:color w:val="000000" w:themeColor="text1"/>
              </w:rPr>
            </w:pPr>
            <w:r w:rsidRPr="00AE5B5A">
              <w:rPr>
                <w:color w:val="000000" w:themeColor="text1"/>
                <w:sz w:val="18"/>
                <w:szCs w:val="18"/>
              </w:rPr>
              <w:t>应付托管费</w:t>
            </w:r>
          </w:p>
        </w:tc>
        <w:tc>
          <w:tcPr>
            <w:tcW w:w="1701"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701"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559"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559" w:type="dxa"/>
            <w:vAlign w:val="center"/>
          </w:tcPr>
          <w:p w:rsidR="00577D97" w:rsidRPr="00AE5B5A" w:rsidRDefault="007177F9">
            <w:pPr>
              <w:jc w:val="right"/>
              <w:rPr>
                <w:color w:val="000000" w:themeColor="text1"/>
              </w:rPr>
            </w:pPr>
            <w:r w:rsidRPr="00AE5B5A">
              <w:rPr>
                <w:color w:val="000000" w:themeColor="text1"/>
                <w:sz w:val="18"/>
                <w:szCs w:val="18"/>
              </w:rPr>
              <w:t>150,562.72</w:t>
            </w:r>
          </w:p>
        </w:tc>
        <w:tc>
          <w:tcPr>
            <w:tcW w:w="1301" w:type="dxa"/>
            <w:vAlign w:val="center"/>
          </w:tcPr>
          <w:p w:rsidR="00577D97" w:rsidRPr="00AE5B5A" w:rsidRDefault="007177F9">
            <w:pPr>
              <w:jc w:val="right"/>
              <w:rPr>
                <w:color w:val="000000" w:themeColor="text1"/>
              </w:rPr>
            </w:pPr>
            <w:r w:rsidRPr="00AE5B5A">
              <w:rPr>
                <w:color w:val="000000" w:themeColor="text1"/>
                <w:sz w:val="18"/>
                <w:szCs w:val="18"/>
              </w:rPr>
              <w:t>150,562.72</w:t>
            </w:r>
          </w:p>
        </w:tc>
      </w:tr>
      <w:tr w:rsidR="00AE5B5A" w:rsidRPr="00AE5B5A">
        <w:trPr>
          <w:jc w:val="center"/>
        </w:trPr>
        <w:tc>
          <w:tcPr>
            <w:tcW w:w="1588" w:type="dxa"/>
            <w:vAlign w:val="center"/>
          </w:tcPr>
          <w:p w:rsidR="00577D97" w:rsidRPr="00AE5B5A" w:rsidRDefault="007177F9">
            <w:pPr>
              <w:jc w:val="center"/>
              <w:rPr>
                <w:color w:val="000000" w:themeColor="text1"/>
              </w:rPr>
            </w:pPr>
            <w:r w:rsidRPr="00AE5B5A">
              <w:rPr>
                <w:color w:val="000000" w:themeColor="text1"/>
                <w:sz w:val="18"/>
                <w:szCs w:val="18"/>
              </w:rPr>
              <w:lastRenderedPageBreak/>
              <w:t>应付交易费用</w:t>
            </w:r>
          </w:p>
        </w:tc>
        <w:tc>
          <w:tcPr>
            <w:tcW w:w="1701"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701"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559"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559" w:type="dxa"/>
            <w:vAlign w:val="center"/>
          </w:tcPr>
          <w:p w:rsidR="00577D97" w:rsidRPr="00AE5B5A" w:rsidRDefault="007177F9">
            <w:pPr>
              <w:jc w:val="right"/>
              <w:rPr>
                <w:color w:val="000000" w:themeColor="text1"/>
              </w:rPr>
            </w:pPr>
            <w:r w:rsidRPr="00AE5B5A">
              <w:rPr>
                <w:color w:val="000000" w:themeColor="text1"/>
                <w:sz w:val="18"/>
                <w:szCs w:val="18"/>
              </w:rPr>
              <w:t>1,265,036.03</w:t>
            </w:r>
          </w:p>
        </w:tc>
        <w:tc>
          <w:tcPr>
            <w:tcW w:w="1301" w:type="dxa"/>
            <w:vAlign w:val="center"/>
          </w:tcPr>
          <w:p w:rsidR="00577D97" w:rsidRPr="00AE5B5A" w:rsidRDefault="007177F9">
            <w:pPr>
              <w:jc w:val="right"/>
              <w:rPr>
                <w:color w:val="000000" w:themeColor="text1"/>
              </w:rPr>
            </w:pPr>
            <w:r w:rsidRPr="00AE5B5A">
              <w:rPr>
                <w:color w:val="000000" w:themeColor="text1"/>
                <w:sz w:val="18"/>
                <w:szCs w:val="18"/>
              </w:rPr>
              <w:t>1,265,036.03</w:t>
            </w:r>
          </w:p>
        </w:tc>
      </w:tr>
      <w:tr w:rsidR="00AE5B5A" w:rsidRPr="00AE5B5A">
        <w:trPr>
          <w:jc w:val="center"/>
        </w:trPr>
        <w:tc>
          <w:tcPr>
            <w:tcW w:w="1588" w:type="dxa"/>
            <w:vAlign w:val="center"/>
          </w:tcPr>
          <w:p w:rsidR="00577D97" w:rsidRPr="00AE5B5A" w:rsidRDefault="007177F9">
            <w:pPr>
              <w:jc w:val="center"/>
              <w:rPr>
                <w:color w:val="000000" w:themeColor="text1"/>
              </w:rPr>
            </w:pPr>
            <w:r w:rsidRPr="00AE5B5A">
              <w:rPr>
                <w:color w:val="000000" w:themeColor="text1"/>
                <w:sz w:val="18"/>
                <w:szCs w:val="18"/>
              </w:rPr>
              <w:t>其他负债</w:t>
            </w:r>
          </w:p>
        </w:tc>
        <w:tc>
          <w:tcPr>
            <w:tcW w:w="1701"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701"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559"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559" w:type="dxa"/>
            <w:vAlign w:val="center"/>
          </w:tcPr>
          <w:p w:rsidR="00577D97" w:rsidRPr="00AE5B5A" w:rsidRDefault="007177F9">
            <w:pPr>
              <w:jc w:val="right"/>
              <w:rPr>
                <w:color w:val="000000" w:themeColor="text1"/>
              </w:rPr>
            </w:pPr>
            <w:r w:rsidRPr="00AE5B5A">
              <w:rPr>
                <w:color w:val="000000" w:themeColor="text1"/>
                <w:sz w:val="18"/>
                <w:szCs w:val="18"/>
              </w:rPr>
              <w:t>384,552.38</w:t>
            </w:r>
          </w:p>
        </w:tc>
        <w:tc>
          <w:tcPr>
            <w:tcW w:w="1301" w:type="dxa"/>
            <w:vAlign w:val="center"/>
          </w:tcPr>
          <w:p w:rsidR="00577D97" w:rsidRPr="00AE5B5A" w:rsidRDefault="007177F9">
            <w:pPr>
              <w:jc w:val="right"/>
              <w:rPr>
                <w:color w:val="000000" w:themeColor="text1"/>
              </w:rPr>
            </w:pPr>
            <w:r w:rsidRPr="00AE5B5A">
              <w:rPr>
                <w:color w:val="000000" w:themeColor="text1"/>
                <w:sz w:val="18"/>
                <w:szCs w:val="18"/>
              </w:rPr>
              <w:t>384,552.38</w:t>
            </w:r>
          </w:p>
        </w:tc>
      </w:tr>
      <w:tr w:rsidR="00AE5B5A" w:rsidRPr="00AE5B5A" w:rsidTr="00907452">
        <w:trPr>
          <w:trHeight w:val="280"/>
          <w:jc w:val="center"/>
        </w:trPr>
        <w:tc>
          <w:tcPr>
            <w:tcW w:w="1588" w:type="dxa"/>
            <w:vAlign w:val="center"/>
          </w:tcPr>
          <w:p w:rsidR="009D361C" w:rsidRPr="00AE5B5A" w:rsidRDefault="009D361C" w:rsidP="007C2FB1">
            <w:pPr>
              <w:spacing w:before="29" w:line="288" w:lineRule="auto"/>
              <w:rPr>
                <w:color w:val="000000" w:themeColor="text1"/>
                <w:sz w:val="18"/>
                <w:szCs w:val="18"/>
              </w:rPr>
            </w:pPr>
            <w:r w:rsidRPr="00AE5B5A">
              <w:rPr>
                <w:rFonts w:hint="eastAsia"/>
                <w:color w:val="000000" w:themeColor="text1"/>
                <w:sz w:val="18"/>
                <w:szCs w:val="18"/>
              </w:rPr>
              <w:t>负债总计</w:t>
            </w:r>
          </w:p>
        </w:tc>
        <w:tc>
          <w:tcPr>
            <w:tcW w:w="1701" w:type="dxa"/>
            <w:vAlign w:val="center"/>
          </w:tcPr>
          <w:p w:rsidR="009D361C" w:rsidRPr="00AE5B5A" w:rsidRDefault="009D361C" w:rsidP="00907452">
            <w:pPr>
              <w:spacing w:before="29" w:line="288" w:lineRule="auto"/>
              <w:jc w:val="right"/>
              <w:rPr>
                <w:color w:val="000000" w:themeColor="text1"/>
                <w:sz w:val="18"/>
                <w:szCs w:val="18"/>
              </w:rPr>
            </w:pPr>
            <w:r w:rsidRPr="00AE5B5A">
              <w:rPr>
                <w:color w:val="000000" w:themeColor="text1"/>
                <w:sz w:val="18"/>
                <w:szCs w:val="18"/>
              </w:rPr>
              <w:t>-</w:t>
            </w:r>
          </w:p>
        </w:tc>
        <w:tc>
          <w:tcPr>
            <w:tcW w:w="1701" w:type="dxa"/>
            <w:vAlign w:val="center"/>
          </w:tcPr>
          <w:p w:rsidR="009D361C" w:rsidRPr="00AE5B5A" w:rsidRDefault="009D361C" w:rsidP="00907452">
            <w:pPr>
              <w:spacing w:before="29" w:line="288" w:lineRule="auto"/>
              <w:jc w:val="right"/>
              <w:rPr>
                <w:color w:val="000000" w:themeColor="text1"/>
                <w:sz w:val="18"/>
                <w:szCs w:val="18"/>
              </w:rPr>
            </w:pPr>
            <w:r w:rsidRPr="00AE5B5A">
              <w:rPr>
                <w:color w:val="000000" w:themeColor="text1"/>
                <w:sz w:val="18"/>
                <w:szCs w:val="18"/>
              </w:rPr>
              <w:t>-</w:t>
            </w:r>
          </w:p>
        </w:tc>
        <w:tc>
          <w:tcPr>
            <w:tcW w:w="1559" w:type="dxa"/>
            <w:vAlign w:val="center"/>
          </w:tcPr>
          <w:p w:rsidR="009D361C" w:rsidRPr="00AE5B5A" w:rsidRDefault="009D361C" w:rsidP="00907452">
            <w:pPr>
              <w:spacing w:before="29" w:line="288" w:lineRule="auto"/>
              <w:ind w:right="180"/>
              <w:jc w:val="right"/>
              <w:rPr>
                <w:color w:val="000000" w:themeColor="text1"/>
                <w:sz w:val="18"/>
                <w:szCs w:val="18"/>
              </w:rPr>
            </w:pPr>
            <w:r w:rsidRPr="00AE5B5A">
              <w:rPr>
                <w:color w:val="000000" w:themeColor="text1"/>
                <w:sz w:val="18"/>
                <w:szCs w:val="18"/>
              </w:rPr>
              <w:t>-</w:t>
            </w:r>
          </w:p>
        </w:tc>
        <w:tc>
          <w:tcPr>
            <w:tcW w:w="1559" w:type="dxa"/>
            <w:vAlign w:val="center"/>
          </w:tcPr>
          <w:p w:rsidR="009D361C" w:rsidRPr="00AE5B5A" w:rsidRDefault="009D361C" w:rsidP="00907452">
            <w:pPr>
              <w:spacing w:before="29" w:line="288" w:lineRule="auto"/>
              <w:jc w:val="right"/>
              <w:rPr>
                <w:color w:val="000000" w:themeColor="text1"/>
                <w:sz w:val="18"/>
                <w:szCs w:val="18"/>
              </w:rPr>
            </w:pPr>
            <w:r w:rsidRPr="00AE5B5A">
              <w:rPr>
                <w:color w:val="000000" w:themeColor="text1"/>
                <w:sz w:val="18"/>
                <w:szCs w:val="18"/>
              </w:rPr>
              <w:t>3,886,552.60</w:t>
            </w:r>
          </w:p>
        </w:tc>
        <w:tc>
          <w:tcPr>
            <w:tcW w:w="1301" w:type="dxa"/>
            <w:vAlign w:val="center"/>
          </w:tcPr>
          <w:p w:rsidR="009D361C" w:rsidRPr="00AE5B5A" w:rsidRDefault="009D361C" w:rsidP="00907452">
            <w:pPr>
              <w:spacing w:before="29" w:line="288" w:lineRule="auto"/>
              <w:jc w:val="right"/>
              <w:rPr>
                <w:color w:val="000000" w:themeColor="text1"/>
                <w:sz w:val="18"/>
                <w:szCs w:val="18"/>
              </w:rPr>
            </w:pPr>
            <w:r w:rsidRPr="00AE5B5A">
              <w:rPr>
                <w:color w:val="000000" w:themeColor="text1"/>
                <w:sz w:val="18"/>
                <w:szCs w:val="18"/>
              </w:rPr>
              <w:t>3,886,552.60</w:t>
            </w:r>
          </w:p>
        </w:tc>
      </w:tr>
      <w:tr w:rsidR="00AE5B5A" w:rsidRPr="00AE5B5A" w:rsidTr="00B053D1">
        <w:trPr>
          <w:trHeight w:val="280"/>
          <w:jc w:val="center"/>
        </w:trPr>
        <w:tc>
          <w:tcPr>
            <w:tcW w:w="1588" w:type="dxa"/>
            <w:vAlign w:val="center"/>
          </w:tcPr>
          <w:p w:rsidR="009D361C" w:rsidRPr="00AE5B5A" w:rsidRDefault="009D361C" w:rsidP="007C2FB1">
            <w:pPr>
              <w:spacing w:before="29" w:line="288" w:lineRule="auto"/>
              <w:rPr>
                <w:color w:val="000000" w:themeColor="text1"/>
                <w:sz w:val="18"/>
                <w:szCs w:val="18"/>
              </w:rPr>
            </w:pPr>
            <w:r w:rsidRPr="00AE5B5A">
              <w:rPr>
                <w:rFonts w:hint="eastAsia"/>
                <w:color w:val="000000" w:themeColor="text1"/>
                <w:sz w:val="18"/>
                <w:szCs w:val="18"/>
              </w:rPr>
              <w:t>利率敏感度缺口</w:t>
            </w:r>
          </w:p>
        </w:tc>
        <w:tc>
          <w:tcPr>
            <w:tcW w:w="1701" w:type="dxa"/>
            <w:vAlign w:val="center"/>
          </w:tcPr>
          <w:p w:rsidR="009D361C" w:rsidRPr="00AE5B5A" w:rsidRDefault="009D361C" w:rsidP="00B053D1">
            <w:pPr>
              <w:spacing w:before="29" w:line="288" w:lineRule="auto"/>
              <w:jc w:val="right"/>
              <w:rPr>
                <w:color w:val="000000" w:themeColor="text1"/>
                <w:sz w:val="18"/>
                <w:szCs w:val="18"/>
              </w:rPr>
            </w:pPr>
            <w:r w:rsidRPr="00AE5B5A">
              <w:rPr>
                <w:color w:val="000000" w:themeColor="text1"/>
                <w:sz w:val="18"/>
                <w:szCs w:val="18"/>
              </w:rPr>
              <w:t>241,879,658.15</w:t>
            </w:r>
          </w:p>
        </w:tc>
        <w:tc>
          <w:tcPr>
            <w:tcW w:w="1701" w:type="dxa"/>
            <w:vAlign w:val="center"/>
          </w:tcPr>
          <w:p w:rsidR="009D361C" w:rsidRPr="00AE5B5A" w:rsidRDefault="009D361C" w:rsidP="00B053D1">
            <w:pPr>
              <w:spacing w:before="29" w:line="288" w:lineRule="auto"/>
              <w:jc w:val="right"/>
              <w:rPr>
                <w:color w:val="000000" w:themeColor="text1"/>
                <w:sz w:val="18"/>
                <w:szCs w:val="18"/>
              </w:rPr>
            </w:pPr>
            <w:r w:rsidRPr="00AE5B5A">
              <w:rPr>
                <w:color w:val="000000" w:themeColor="text1"/>
                <w:sz w:val="18"/>
                <w:szCs w:val="18"/>
              </w:rPr>
              <w:t>-</w:t>
            </w:r>
          </w:p>
        </w:tc>
        <w:tc>
          <w:tcPr>
            <w:tcW w:w="1559" w:type="dxa"/>
            <w:vAlign w:val="center"/>
          </w:tcPr>
          <w:p w:rsidR="009D361C" w:rsidRPr="00AE5B5A" w:rsidRDefault="009D361C" w:rsidP="00B053D1">
            <w:pPr>
              <w:spacing w:before="29" w:line="288" w:lineRule="auto"/>
              <w:jc w:val="right"/>
              <w:rPr>
                <w:color w:val="000000" w:themeColor="text1"/>
                <w:sz w:val="18"/>
                <w:szCs w:val="18"/>
              </w:rPr>
            </w:pPr>
            <w:r w:rsidRPr="00AE5B5A">
              <w:rPr>
                <w:color w:val="000000" w:themeColor="text1"/>
                <w:sz w:val="18"/>
                <w:szCs w:val="18"/>
              </w:rPr>
              <w:t>-</w:t>
            </w:r>
          </w:p>
        </w:tc>
        <w:tc>
          <w:tcPr>
            <w:tcW w:w="1559" w:type="dxa"/>
            <w:vAlign w:val="center"/>
          </w:tcPr>
          <w:p w:rsidR="009D361C" w:rsidRPr="00AE5B5A" w:rsidRDefault="009D361C" w:rsidP="00B053D1">
            <w:pPr>
              <w:spacing w:before="29" w:line="288" w:lineRule="auto"/>
              <w:jc w:val="right"/>
              <w:rPr>
                <w:color w:val="000000" w:themeColor="text1"/>
                <w:sz w:val="18"/>
                <w:szCs w:val="18"/>
              </w:rPr>
            </w:pPr>
            <w:r w:rsidRPr="00AE5B5A">
              <w:rPr>
                <w:color w:val="000000" w:themeColor="text1"/>
                <w:sz w:val="18"/>
                <w:szCs w:val="18"/>
              </w:rPr>
              <w:t>463,391,461.61</w:t>
            </w:r>
          </w:p>
        </w:tc>
        <w:tc>
          <w:tcPr>
            <w:tcW w:w="1301" w:type="dxa"/>
            <w:vAlign w:val="center"/>
          </w:tcPr>
          <w:p w:rsidR="009D361C" w:rsidRPr="00AE5B5A" w:rsidRDefault="009D361C" w:rsidP="00B053D1">
            <w:pPr>
              <w:spacing w:before="29" w:line="288" w:lineRule="auto"/>
              <w:jc w:val="right"/>
              <w:rPr>
                <w:color w:val="000000" w:themeColor="text1"/>
                <w:sz w:val="18"/>
                <w:szCs w:val="18"/>
              </w:rPr>
            </w:pPr>
            <w:r w:rsidRPr="00AE5B5A">
              <w:rPr>
                <w:color w:val="000000" w:themeColor="text1"/>
                <w:sz w:val="18"/>
                <w:szCs w:val="18"/>
              </w:rPr>
              <w:t>705,271,119.76</w:t>
            </w:r>
          </w:p>
        </w:tc>
      </w:tr>
      <w:tr w:rsidR="00AE5B5A" w:rsidRPr="00AE5B5A" w:rsidTr="009D361C">
        <w:trPr>
          <w:trHeight w:val="280"/>
          <w:jc w:val="center"/>
        </w:trPr>
        <w:tc>
          <w:tcPr>
            <w:tcW w:w="1588" w:type="dxa"/>
            <w:vAlign w:val="center"/>
          </w:tcPr>
          <w:p w:rsidR="00E64BF2" w:rsidRPr="00AE5B5A" w:rsidRDefault="00E64BF2" w:rsidP="00227B70">
            <w:pPr>
              <w:spacing w:before="29" w:line="288" w:lineRule="auto"/>
              <w:jc w:val="center"/>
              <w:rPr>
                <w:b/>
                <w:color w:val="000000" w:themeColor="text1"/>
                <w:sz w:val="18"/>
                <w:szCs w:val="18"/>
              </w:rPr>
            </w:pPr>
            <w:r w:rsidRPr="00AE5B5A">
              <w:rPr>
                <w:rFonts w:hint="eastAsia"/>
                <w:b/>
                <w:color w:val="000000" w:themeColor="text1"/>
                <w:sz w:val="18"/>
                <w:szCs w:val="18"/>
              </w:rPr>
              <w:t>上年度末</w:t>
            </w:r>
          </w:p>
          <w:p w:rsidR="00E64BF2" w:rsidRPr="00AE5B5A" w:rsidRDefault="00E64BF2" w:rsidP="00227B70">
            <w:pPr>
              <w:spacing w:before="29" w:line="288" w:lineRule="auto"/>
              <w:jc w:val="center"/>
              <w:rPr>
                <w:b/>
                <w:color w:val="000000" w:themeColor="text1"/>
                <w:sz w:val="18"/>
                <w:szCs w:val="18"/>
              </w:rPr>
            </w:pPr>
            <w:r w:rsidRPr="00AE5B5A">
              <w:rPr>
                <w:b/>
                <w:color w:val="000000" w:themeColor="text1"/>
                <w:sz w:val="18"/>
                <w:szCs w:val="18"/>
              </w:rPr>
              <w:t>2015</w:t>
            </w:r>
            <w:r w:rsidRPr="00AE5B5A">
              <w:rPr>
                <w:b/>
                <w:color w:val="000000" w:themeColor="text1"/>
                <w:sz w:val="18"/>
                <w:szCs w:val="18"/>
              </w:rPr>
              <w:t>年</w:t>
            </w:r>
            <w:r w:rsidRPr="00AE5B5A">
              <w:rPr>
                <w:b/>
                <w:color w:val="000000" w:themeColor="text1"/>
                <w:sz w:val="18"/>
                <w:szCs w:val="18"/>
              </w:rPr>
              <w:t>12</w:t>
            </w:r>
            <w:r w:rsidRPr="00AE5B5A">
              <w:rPr>
                <w:b/>
                <w:color w:val="000000" w:themeColor="text1"/>
                <w:sz w:val="18"/>
                <w:szCs w:val="18"/>
              </w:rPr>
              <w:t>月</w:t>
            </w:r>
            <w:r w:rsidRPr="00AE5B5A">
              <w:rPr>
                <w:b/>
                <w:color w:val="000000" w:themeColor="text1"/>
                <w:sz w:val="18"/>
                <w:szCs w:val="18"/>
              </w:rPr>
              <w:t>31</w:t>
            </w:r>
            <w:r w:rsidRPr="00AE5B5A">
              <w:rPr>
                <w:b/>
                <w:color w:val="000000" w:themeColor="text1"/>
                <w:sz w:val="18"/>
                <w:szCs w:val="18"/>
              </w:rPr>
              <w:t>日</w:t>
            </w:r>
          </w:p>
        </w:tc>
        <w:tc>
          <w:tcPr>
            <w:tcW w:w="1701" w:type="dxa"/>
            <w:vAlign w:val="center"/>
          </w:tcPr>
          <w:p w:rsidR="00E64BF2" w:rsidRPr="00AE5B5A" w:rsidRDefault="00E64BF2" w:rsidP="00227B70">
            <w:pPr>
              <w:spacing w:before="29" w:line="288" w:lineRule="auto"/>
              <w:jc w:val="center"/>
              <w:rPr>
                <w:b/>
                <w:color w:val="000000" w:themeColor="text1"/>
                <w:sz w:val="18"/>
                <w:szCs w:val="18"/>
              </w:rPr>
            </w:pPr>
            <w:r w:rsidRPr="00AE5B5A">
              <w:rPr>
                <w:b/>
                <w:color w:val="000000" w:themeColor="text1"/>
                <w:sz w:val="18"/>
                <w:szCs w:val="18"/>
              </w:rPr>
              <w:t>1</w:t>
            </w:r>
            <w:r w:rsidRPr="00AE5B5A">
              <w:rPr>
                <w:rFonts w:hint="eastAsia"/>
                <w:b/>
                <w:color w:val="000000" w:themeColor="text1"/>
                <w:sz w:val="18"/>
                <w:szCs w:val="18"/>
              </w:rPr>
              <w:t>年以内</w:t>
            </w:r>
          </w:p>
        </w:tc>
        <w:tc>
          <w:tcPr>
            <w:tcW w:w="1701" w:type="dxa"/>
            <w:vAlign w:val="center"/>
          </w:tcPr>
          <w:p w:rsidR="00E64BF2" w:rsidRPr="00AE5B5A" w:rsidRDefault="00E64BF2" w:rsidP="00227B70">
            <w:pPr>
              <w:spacing w:before="29" w:line="288" w:lineRule="auto"/>
              <w:jc w:val="center"/>
              <w:rPr>
                <w:b/>
                <w:color w:val="000000" w:themeColor="text1"/>
                <w:sz w:val="18"/>
                <w:szCs w:val="18"/>
              </w:rPr>
            </w:pPr>
            <w:r w:rsidRPr="00AE5B5A">
              <w:rPr>
                <w:b/>
                <w:color w:val="000000" w:themeColor="text1"/>
                <w:sz w:val="18"/>
                <w:szCs w:val="18"/>
              </w:rPr>
              <w:t>1-5</w:t>
            </w:r>
            <w:r w:rsidRPr="00AE5B5A">
              <w:rPr>
                <w:rFonts w:hint="eastAsia"/>
                <w:b/>
                <w:color w:val="000000" w:themeColor="text1"/>
                <w:sz w:val="18"/>
                <w:szCs w:val="18"/>
              </w:rPr>
              <w:t>年</w:t>
            </w:r>
          </w:p>
        </w:tc>
        <w:tc>
          <w:tcPr>
            <w:tcW w:w="1559" w:type="dxa"/>
            <w:vAlign w:val="center"/>
          </w:tcPr>
          <w:p w:rsidR="00E64BF2" w:rsidRPr="00AE5B5A" w:rsidRDefault="00E64BF2" w:rsidP="00227B70">
            <w:pPr>
              <w:spacing w:before="29" w:line="288" w:lineRule="auto"/>
              <w:jc w:val="center"/>
              <w:rPr>
                <w:b/>
                <w:color w:val="000000" w:themeColor="text1"/>
                <w:sz w:val="18"/>
                <w:szCs w:val="18"/>
              </w:rPr>
            </w:pPr>
            <w:r w:rsidRPr="00AE5B5A">
              <w:rPr>
                <w:b/>
                <w:color w:val="000000" w:themeColor="text1"/>
                <w:sz w:val="18"/>
                <w:szCs w:val="18"/>
              </w:rPr>
              <w:t>5</w:t>
            </w:r>
            <w:r w:rsidRPr="00AE5B5A">
              <w:rPr>
                <w:rFonts w:hint="eastAsia"/>
                <w:b/>
                <w:color w:val="000000" w:themeColor="text1"/>
                <w:sz w:val="18"/>
                <w:szCs w:val="18"/>
              </w:rPr>
              <w:t>年以上</w:t>
            </w:r>
          </w:p>
        </w:tc>
        <w:tc>
          <w:tcPr>
            <w:tcW w:w="1559" w:type="dxa"/>
            <w:vAlign w:val="center"/>
          </w:tcPr>
          <w:p w:rsidR="00E64BF2" w:rsidRPr="00AE5B5A" w:rsidRDefault="00E64BF2" w:rsidP="00227B70">
            <w:pPr>
              <w:spacing w:before="29" w:line="288" w:lineRule="auto"/>
              <w:jc w:val="center"/>
              <w:rPr>
                <w:b/>
                <w:color w:val="000000" w:themeColor="text1"/>
                <w:sz w:val="18"/>
                <w:szCs w:val="18"/>
              </w:rPr>
            </w:pPr>
            <w:r w:rsidRPr="00AE5B5A">
              <w:rPr>
                <w:rFonts w:hint="eastAsia"/>
                <w:b/>
                <w:color w:val="000000" w:themeColor="text1"/>
                <w:sz w:val="18"/>
                <w:szCs w:val="18"/>
              </w:rPr>
              <w:t>不计息</w:t>
            </w:r>
          </w:p>
        </w:tc>
        <w:tc>
          <w:tcPr>
            <w:tcW w:w="1301" w:type="dxa"/>
            <w:vAlign w:val="center"/>
          </w:tcPr>
          <w:p w:rsidR="00E64BF2" w:rsidRPr="00AE5B5A" w:rsidRDefault="00E64BF2" w:rsidP="00227B70">
            <w:pPr>
              <w:spacing w:before="29" w:line="288" w:lineRule="auto"/>
              <w:jc w:val="center"/>
              <w:rPr>
                <w:b/>
                <w:color w:val="000000" w:themeColor="text1"/>
                <w:sz w:val="18"/>
                <w:szCs w:val="18"/>
              </w:rPr>
            </w:pPr>
            <w:r w:rsidRPr="00AE5B5A">
              <w:rPr>
                <w:rFonts w:hint="eastAsia"/>
                <w:b/>
                <w:color w:val="000000" w:themeColor="text1"/>
                <w:sz w:val="18"/>
                <w:szCs w:val="18"/>
              </w:rPr>
              <w:t>合计</w:t>
            </w:r>
          </w:p>
        </w:tc>
      </w:tr>
      <w:tr w:rsidR="00AE5B5A" w:rsidRPr="00AE5B5A" w:rsidTr="007C2FB1">
        <w:trPr>
          <w:trHeight w:val="280"/>
          <w:jc w:val="center"/>
        </w:trPr>
        <w:tc>
          <w:tcPr>
            <w:tcW w:w="1588" w:type="dxa"/>
            <w:vAlign w:val="center"/>
          </w:tcPr>
          <w:p w:rsidR="00E64BF2" w:rsidRPr="00AE5B5A" w:rsidRDefault="00E64BF2" w:rsidP="007C2FB1">
            <w:pPr>
              <w:spacing w:before="29" w:line="288" w:lineRule="auto"/>
              <w:rPr>
                <w:color w:val="000000" w:themeColor="text1"/>
                <w:kern w:val="0"/>
                <w:sz w:val="24"/>
              </w:rPr>
            </w:pPr>
            <w:r w:rsidRPr="00AE5B5A">
              <w:rPr>
                <w:rFonts w:hint="eastAsia"/>
                <w:color w:val="000000" w:themeColor="text1"/>
                <w:sz w:val="18"/>
                <w:szCs w:val="18"/>
              </w:rPr>
              <w:t>资产</w:t>
            </w:r>
          </w:p>
        </w:tc>
        <w:tc>
          <w:tcPr>
            <w:tcW w:w="1701" w:type="dxa"/>
            <w:vAlign w:val="center"/>
          </w:tcPr>
          <w:p w:rsidR="00E64BF2" w:rsidRPr="00AE5B5A" w:rsidRDefault="00E64BF2" w:rsidP="009C2B48">
            <w:pPr>
              <w:widowControl/>
              <w:spacing w:before="29" w:line="288" w:lineRule="auto"/>
              <w:jc w:val="right"/>
              <w:rPr>
                <w:color w:val="000000" w:themeColor="text1"/>
                <w:kern w:val="0"/>
                <w:sz w:val="24"/>
              </w:rPr>
            </w:pPr>
          </w:p>
        </w:tc>
        <w:tc>
          <w:tcPr>
            <w:tcW w:w="1701" w:type="dxa"/>
            <w:vAlign w:val="center"/>
          </w:tcPr>
          <w:p w:rsidR="00E64BF2" w:rsidRPr="00AE5B5A" w:rsidRDefault="00E64BF2" w:rsidP="00E536E1">
            <w:pPr>
              <w:spacing w:line="360" w:lineRule="auto"/>
              <w:jc w:val="right"/>
              <w:rPr>
                <w:rFonts w:ascii="宋体" w:hAnsi="宋体"/>
                <w:b/>
                <w:color w:val="000000" w:themeColor="text1"/>
                <w:szCs w:val="21"/>
              </w:rPr>
            </w:pPr>
          </w:p>
        </w:tc>
        <w:tc>
          <w:tcPr>
            <w:tcW w:w="1559" w:type="dxa"/>
            <w:vAlign w:val="center"/>
          </w:tcPr>
          <w:p w:rsidR="00E64BF2" w:rsidRPr="00AE5B5A" w:rsidRDefault="00E64BF2" w:rsidP="00E536E1">
            <w:pPr>
              <w:spacing w:line="360" w:lineRule="auto"/>
              <w:jc w:val="right"/>
              <w:rPr>
                <w:rFonts w:ascii="宋体" w:hAnsi="宋体"/>
                <w:b/>
                <w:color w:val="000000" w:themeColor="text1"/>
                <w:szCs w:val="21"/>
              </w:rPr>
            </w:pPr>
          </w:p>
        </w:tc>
        <w:tc>
          <w:tcPr>
            <w:tcW w:w="1559" w:type="dxa"/>
            <w:vAlign w:val="center"/>
          </w:tcPr>
          <w:p w:rsidR="00E64BF2" w:rsidRPr="00AE5B5A" w:rsidRDefault="00E64BF2" w:rsidP="00E536E1">
            <w:pPr>
              <w:spacing w:line="360" w:lineRule="auto"/>
              <w:jc w:val="right"/>
              <w:rPr>
                <w:rFonts w:ascii="宋体" w:hAnsi="宋体"/>
                <w:b/>
                <w:color w:val="000000" w:themeColor="text1"/>
                <w:szCs w:val="21"/>
              </w:rPr>
            </w:pPr>
          </w:p>
        </w:tc>
        <w:tc>
          <w:tcPr>
            <w:tcW w:w="1301" w:type="dxa"/>
            <w:vAlign w:val="center"/>
          </w:tcPr>
          <w:p w:rsidR="00E64BF2" w:rsidRPr="00AE5B5A" w:rsidRDefault="00E64BF2" w:rsidP="00E536E1">
            <w:pPr>
              <w:spacing w:line="360" w:lineRule="auto"/>
              <w:jc w:val="right"/>
              <w:rPr>
                <w:rFonts w:ascii="宋体" w:hAnsi="宋体"/>
                <w:b/>
                <w:color w:val="000000" w:themeColor="text1"/>
                <w:szCs w:val="21"/>
              </w:rPr>
            </w:pPr>
          </w:p>
        </w:tc>
      </w:tr>
      <w:tr w:rsidR="00AE5B5A" w:rsidRPr="00AE5B5A">
        <w:trPr>
          <w:jc w:val="center"/>
        </w:trPr>
        <w:tc>
          <w:tcPr>
            <w:tcW w:w="1588" w:type="dxa"/>
            <w:vAlign w:val="center"/>
          </w:tcPr>
          <w:p w:rsidR="00577D97" w:rsidRPr="00AE5B5A" w:rsidRDefault="007177F9">
            <w:pPr>
              <w:jc w:val="center"/>
              <w:rPr>
                <w:color w:val="000000" w:themeColor="text1"/>
              </w:rPr>
            </w:pPr>
            <w:r w:rsidRPr="00AE5B5A">
              <w:rPr>
                <w:color w:val="000000" w:themeColor="text1"/>
                <w:sz w:val="18"/>
                <w:szCs w:val="18"/>
              </w:rPr>
              <w:t>银行存款</w:t>
            </w:r>
          </w:p>
        </w:tc>
        <w:tc>
          <w:tcPr>
            <w:tcW w:w="1701" w:type="dxa"/>
            <w:vAlign w:val="center"/>
          </w:tcPr>
          <w:p w:rsidR="00577D97" w:rsidRPr="00AE5B5A" w:rsidRDefault="007177F9">
            <w:pPr>
              <w:jc w:val="right"/>
              <w:rPr>
                <w:color w:val="000000" w:themeColor="text1"/>
              </w:rPr>
            </w:pPr>
            <w:r w:rsidRPr="00AE5B5A">
              <w:rPr>
                <w:color w:val="000000" w:themeColor="text1"/>
                <w:sz w:val="18"/>
                <w:szCs w:val="18"/>
              </w:rPr>
              <w:t>216,159,692.80</w:t>
            </w:r>
          </w:p>
        </w:tc>
        <w:tc>
          <w:tcPr>
            <w:tcW w:w="1701"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559"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559"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301" w:type="dxa"/>
            <w:vAlign w:val="center"/>
          </w:tcPr>
          <w:p w:rsidR="00577D97" w:rsidRPr="00AE5B5A" w:rsidRDefault="007177F9">
            <w:pPr>
              <w:jc w:val="right"/>
              <w:rPr>
                <w:color w:val="000000" w:themeColor="text1"/>
              </w:rPr>
            </w:pPr>
            <w:r w:rsidRPr="00AE5B5A">
              <w:rPr>
                <w:color w:val="000000" w:themeColor="text1"/>
                <w:sz w:val="18"/>
                <w:szCs w:val="18"/>
              </w:rPr>
              <w:t>216,159,692.80</w:t>
            </w:r>
          </w:p>
        </w:tc>
      </w:tr>
      <w:tr w:rsidR="00AE5B5A" w:rsidRPr="00AE5B5A">
        <w:trPr>
          <w:jc w:val="center"/>
        </w:trPr>
        <w:tc>
          <w:tcPr>
            <w:tcW w:w="1588" w:type="dxa"/>
            <w:vAlign w:val="center"/>
          </w:tcPr>
          <w:p w:rsidR="00577D97" w:rsidRPr="00AE5B5A" w:rsidRDefault="007177F9">
            <w:pPr>
              <w:jc w:val="center"/>
              <w:rPr>
                <w:color w:val="000000" w:themeColor="text1"/>
              </w:rPr>
            </w:pPr>
            <w:r w:rsidRPr="00AE5B5A">
              <w:rPr>
                <w:color w:val="000000" w:themeColor="text1"/>
                <w:sz w:val="18"/>
                <w:szCs w:val="18"/>
              </w:rPr>
              <w:t>结算备付金</w:t>
            </w:r>
          </w:p>
        </w:tc>
        <w:tc>
          <w:tcPr>
            <w:tcW w:w="1701" w:type="dxa"/>
            <w:vAlign w:val="center"/>
          </w:tcPr>
          <w:p w:rsidR="00577D97" w:rsidRPr="00AE5B5A" w:rsidRDefault="007177F9">
            <w:pPr>
              <w:jc w:val="right"/>
              <w:rPr>
                <w:color w:val="000000" w:themeColor="text1"/>
              </w:rPr>
            </w:pPr>
            <w:r w:rsidRPr="00AE5B5A">
              <w:rPr>
                <w:color w:val="000000" w:themeColor="text1"/>
                <w:sz w:val="18"/>
                <w:szCs w:val="18"/>
              </w:rPr>
              <w:t>6,967,090.76</w:t>
            </w:r>
          </w:p>
        </w:tc>
        <w:tc>
          <w:tcPr>
            <w:tcW w:w="1701"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559"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559"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301" w:type="dxa"/>
            <w:vAlign w:val="center"/>
          </w:tcPr>
          <w:p w:rsidR="00577D97" w:rsidRPr="00AE5B5A" w:rsidRDefault="007177F9">
            <w:pPr>
              <w:jc w:val="right"/>
              <w:rPr>
                <w:color w:val="000000" w:themeColor="text1"/>
              </w:rPr>
            </w:pPr>
            <w:r w:rsidRPr="00AE5B5A">
              <w:rPr>
                <w:color w:val="000000" w:themeColor="text1"/>
                <w:sz w:val="18"/>
                <w:szCs w:val="18"/>
              </w:rPr>
              <w:t>6,967,090.76</w:t>
            </w:r>
          </w:p>
        </w:tc>
      </w:tr>
      <w:tr w:rsidR="00AE5B5A" w:rsidRPr="00AE5B5A">
        <w:trPr>
          <w:jc w:val="center"/>
        </w:trPr>
        <w:tc>
          <w:tcPr>
            <w:tcW w:w="1588" w:type="dxa"/>
            <w:vAlign w:val="center"/>
          </w:tcPr>
          <w:p w:rsidR="00577D97" w:rsidRPr="00AE5B5A" w:rsidRDefault="007177F9">
            <w:pPr>
              <w:jc w:val="center"/>
              <w:rPr>
                <w:color w:val="000000" w:themeColor="text1"/>
              </w:rPr>
            </w:pPr>
            <w:r w:rsidRPr="00AE5B5A">
              <w:rPr>
                <w:color w:val="000000" w:themeColor="text1"/>
                <w:sz w:val="18"/>
                <w:szCs w:val="18"/>
              </w:rPr>
              <w:t>存出保证金</w:t>
            </w:r>
          </w:p>
        </w:tc>
        <w:tc>
          <w:tcPr>
            <w:tcW w:w="1701" w:type="dxa"/>
            <w:vAlign w:val="center"/>
          </w:tcPr>
          <w:p w:rsidR="00577D97" w:rsidRPr="00AE5B5A" w:rsidRDefault="007177F9">
            <w:pPr>
              <w:jc w:val="right"/>
              <w:rPr>
                <w:color w:val="000000" w:themeColor="text1"/>
              </w:rPr>
            </w:pPr>
            <w:r w:rsidRPr="00AE5B5A">
              <w:rPr>
                <w:color w:val="000000" w:themeColor="text1"/>
                <w:sz w:val="18"/>
                <w:szCs w:val="18"/>
              </w:rPr>
              <w:t>1,008,930.28</w:t>
            </w:r>
          </w:p>
        </w:tc>
        <w:tc>
          <w:tcPr>
            <w:tcW w:w="1701"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559"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559"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301" w:type="dxa"/>
            <w:vAlign w:val="center"/>
          </w:tcPr>
          <w:p w:rsidR="00577D97" w:rsidRPr="00AE5B5A" w:rsidRDefault="007177F9">
            <w:pPr>
              <w:jc w:val="right"/>
              <w:rPr>
                <w:color w:val="000000" w:themeColor="text1"/>
              </w:rPr>
            </w:pPr>
            <w:r w:rsidRPr="00AE5B5A">
              <w:rPr>
                <w:color w:val="000000" w:themeColor="text1"/>
                <w:sz w:val="18"/>
                <w:szCs w:val="18"/>
              </w:rPr>
              <w:t>1,008,930.28</w:t>
            </w:r>
          </w:p>
        </w:tc>
      </w:tr>
      <w:tr w:rsidR="00AE5B5A" w:rsidRPr="00AE5B5A">
        <w:trPr>
          <w:jc w:val="center"/>
        </w:trPr>
        <w:tc>
          <w:tcPr>
            <w:tcW w:w="1588" w:type="dxa"/>
            <w:vAlign w:val="center"/>
          </w:tcPr>
          <w:p w:rsidR="00577D97" w:rsidRPr="00AE5B5A" w:rsidRDefault="007177F9">
            <w:pPr>
              <w:jc w:val="center"/>
              <w:rPr>
                <w:color w:val="000000" w:themeColor="text1"/>
              </w:rPr>
            </w:pPr>
            <w:r w:rsidRPr="00AE5B5A">
              <w:rPr>
                <w:color w:val="000000" w:themeColor="text1"/>
                <w:sz w:val="18"/>
                <w:szCs w:val="18"/>
              </w:rPr>
              <w:t>交易性金融资产</w:t>
            </w:r>
          </w:p>
        </w:tc>
        <w:tc>
          <w:tcPr>
            <w:tcW w:w="1701"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701"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559"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559" w:type="dxa"/>
            <w:vAlign w:val="center"/>
          </w:tcPr>
          <w:p w:rsidR="00577D97" w:rsidRPr="00AE5B5A" w:rsidRDefault="007177F9">
            <w:pPr>
              <w:jc w:val="right"/>
              <w:rPr>
                <w:color w:val="000000" w:themeColor="text1"/>
              </w:rPr>
            </w:pPr>
            <w:r w:rsidRPr="00AE5B5A">
              <w:rPr>
                <w:color w:val="000000" w:themeColor="text1"/>
                <w:sz w:val="18"/>
                <w:szCs w:val="18"/>
              </w:rPr>
              <w:t>699,248,627.74</w:t>
            </w:r>
          </w:p>
        </w:tc>
        <w:tc>
          <w:tcPr>
            <w:tcW w:w="1301" w:type="dxa"/>
            <w:vAlign w:val="center"/>
          </w:tcPr>
          <w:p w:rsidR="00577D97" w:rsidRPr="00AE5B5A" w:rsidRDefault="007177F9">
            <w:pPr>
              <w:jc w:val="right"/>
              <w:rPr>
                <w:color w:val="000000" w:themeColor="text1"/>
              </w:rPr>
            </w:pPr>
            <w:r w:rsidRPr="00AE5B5A">
              <w:rPr>
                <w:color w:val="000000" w:themeColor="text1"/>
                <w:sz w:val="18"/>
                <w:szCs w:val="18"/>
              </w:rPr>
              <w:t>699,248,627.74</w:t>
            </w:r>
          </w:p>
        </w:tc>
      </w:tr>
      <w:tr w:rsidR="00AE5B5A" w:rsidRPr="00AE5B5A">
        <w:trPr>
          <w:jc w:val="center"/>
        </w:trPr>
        <w:tc>
          <w:tcPr>
            <w:tcW w:w="1588" w:type="dxa"/>
            <w:vAlign w:val="center"/>
          </w:tcPr>
          <w:p w:rsidR="00577D97" w:rsidRPr="00AE5B5A" w:rsidRDefault="007177F9">
            <w:pPr>
              <w:jc w:val="center"/>
              <w:rPr>
                <w:color w:val="000000" w:themeColor="text1"/>
              </w:rPr>
            </w:pPr>
            <w:r w:rsidRPr="00AE5B5A">
              <w:rPr>
                <w:color w:val="000000" w:themeColor="text1"/>
                <w:sz w:val="18"/>
                <w:szCs w:val="18"/>
              </w:rPr>
              <w:t>应收利息</w:t>
            </w:r>
          </w:p>
        </w:tc>
        <w:tc>
          <w:tcPr>
            <w:tcW w:w="1701"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701"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559"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559" w:type="dxa"/>
            <w:vAlign w:val="center"/>
          </w:tcPr>
          <w:p w:rsidR="00577D97" w:rsidRPr="00AE5B5A" w:rsidRDefault="007177F9">
            <w:pPr>
              <w:jc w:val="right"/>
              <w:rPr>
                <w:color w:val="000000" w:themeColor="text1"/>
              </w:rPr>
            </w:pPr>
            <w:r w:rsidRPr="00AE5B5A">
              <w:rPr>
                <w:color w:val="000000" w:themeColor="text1"/>
                <w:sz w:val="18"/>
                <w:szCs w:val="18"/>
              </w:rPr>
              <w:t>47,022.69</w:t>
            </w:r>
          </w:p>
        </w:tc>
        <w:tc>
          <w:tcPr>
            <w:tcW w:w="1301" w:type="dxa"/>
            <w:vAlign w:val="center"/>
          </w:tcPr>
          <w:p w:rsidR="00577D97" w:rsidRPr="00AE5B5A" w:rsidRDefault="007177F9">
            <w:pPr>
              <w:jc w:val="right"/>
              <w:rPr>
                <w:color w:val="000000" w:themeColor="text1"/>
              </w:rPr>
            </w:pPr>
            <w:r w:rsidRPr="00AE5B5A">
              <w:rPr>
                <w:color w:val="000000" w:themeColor="text1"/>
                <w:sz w:val="18"/>
                <w:szCs w:val="18"/>
              </w:rPr>
              <w:t>47,022.69</w:t>
            </w:r>
          </w:p>
        </w:tc>
      </w:tr>
      <w:tr w:rsidR="00AE5B5A" w:rsidRPr="00AE5B5A">
        <w:trPr>
          <w:jc w:val="center"/>
        </w:trPr>
        <w:tc>
          <w:tcPr>
            <w:tcW w:w="1588" w:type="dxa"/>
            <w:vAlign w:val="center"/>
          </w:tcPr>
          <w:p w:rsidR="00577D97" w:rsidRPr="00AE5B5A" w:rsidRDefault="007177F9">
            <w:pPr>
              <w:jc w:val="center"/>
              <w:rPr>
                <w:color w:val="000000" w:themeColor="text1"/>
              </w:rPr>
            </w:pPr>
            <w:r w:rsidRPr="00AE5B5A">
              <w:rPr>
                <w:color w:val="000000" w:themeColor="text1"/>
                <w:sz w:val="18"/>
                <w:szCs w:val="18"/>
              </w:rPr>
              <w:t>应收申购款</w:t>
            </w:r>
          </w:p>
        </w:tc>
        <w:tc>
          <w:tcPr>
            <w:tcW w:w="1701"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701"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559"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559" w:type="dxa"/>
            <w:vAlign w:val="center"/>
          </w:tcPr>
          <w:p w:rsidR="00577D97" w:rsidRPr="00AE5B5A" w:rsidRDefault="007177F9">
            <w:pPr>
              <w:jc w:val="right"/>
              <w:rPr>
                <w:color w:val="000000" w:themeColor="text1"/>
              </w:rPr>
            </w:pPr>
            <w:r w:rsidRPr="00AE5B5A">
              <w:rPr>
                <w:color w:val="000000" w:themeColor="text1"/>
                <w:sz w:val="18"/>
                <w:szCs w:val="18"/>
              </w:rPr>
              <w:t>1,231,612.02</w:t>
            </w:r>
          </w:p>
        </w:tc>
        <w:tc>
          <w:tcPr>
            <w:tcW w:w="1301" w:type="dxa"/>
            <w:vAlign w:val="center"/>
          </w:tcPr>
          <w:p w:rsidR="00577D97" w:rsidRPr="00AE5B5A" w:rsidRDefault="007177F9">
            <w:pPr>
              <w:jc w:val="right"/>
              <w:rPr>
                <w:color w:val="000000" w:themeColor="text1"/>
              </w:rPr>
            </w:pPr>
            <w:r w:rsidRPr="00AE5B5A">
              <w:rPr>
                <w:color w:val="000000" w:themeColor="text1"/>
                <w:sz w:val="18"/>
                <w:szCs w:val="18"/>
              </w:rPr>
              <w:t>1,231,612.02</w:t>
            </w:r>
          </w:p>
        </w:tc>
      </w:tr>
      <w:tr w:rsidR="00AE5B5A" w:rsidRPr="00AE5B5A" w:rsidTr="00B053D1">
        <w:trPr>
          <w:trHeight w:val="280"/>
          <w:jc w:val="center"/>
        </w:trPr>
        <w:tc>
          <w:tcPr>
            <w:tcW w:w="1588" w:type="dxa"/>
            <w:vAlign w:val="center"/>
          </w:tcPr>
          <w:p w:rsidR="00E64BF2" w:rsidRPr="00AE5B5A" w:rsidRDefault="00E64BF2" w:rsidP="007C2FB1">
            <w:pPr>
              <w:spacing w:before="29" w:line="288" w:lineRule="auto"/>
              <w:rPr>
                <w:rFonts w:ascii="宋体" w:hAnsi="宋体"/>
                <w:color w:val="000000" w:themeColor="text1"/>
                <w:szCs w:val="21"/>
              </w:rPr>
            </w:pPr>
            <w:r w:rsidRPr="00AE5B5A">
              <w:rPr>
                <w:rFonts w:hint="eastAsia"/>
                <w:color w:val="000000" w:themeColor="text1"/>
                <w:sz w:val="18"/>
                <w:szCs w:val="18"/>
              </w:rPr>
              <w:t>资产总计</w:t>
            </w:r>
          </w:p>
        </w:tc>
        <w:tc>
          <w:tcPr>
            <w:tcW w:w="1701" w:type="dxa"/>
            <w:vAlign w:val="center"/>
          </w:tcPr>
          <w:p w:rsidR="00E64BF2" w:rsidRPr="00AE5B5A" w:rsidRDefault="00E64BF2" w:rsidP="00B053D1">
            <w:pPr>
              <w:spacing w:before="29" w:line="288" w:lineRule="auto"/>
              <w:jc w:val="right"/>
              <w:rPr>
                <w:color w:val="000000" w:themeColor="text1"/>
                <w:sz w:val="18"/>
                <w:szCs w:val="18"/>
              </w:rPr>
            </w:pPr>
            <w:r w:rsidRPr="00AE5B5A">
              <w:rPr>
                <w:color w:val="000000" w:themeColor="text1"/>
                <w:sz w:val="18"/>
                <w:szCs w:val="18"/>
              </w:rPr>
              <w:t>224,135,713.84</w:t>
            </w:r>
          </w:p>
        </w:tc>
        <w:tc>
          <w:tcPr>
            <w:tcW w:w="1701" w:type="dxa"/>
            <w:vAlign w:val="center"/>
          </w:tcPr>
          <w:p w:rsidR="00E64BF2" w:rsidRPr="00AE5B5A" w:rsidRDefault="00E64BF2" w:rsidP="00B053D1">
            <w:pPr>
              <w:spacing w:before="29" w:line="288" w:lineRule="auto"/>
              <w:jc w:val="right"/>
              <w:rPr>
                <w:color w:val="000000" w:themeColor="text1"/>
                <w:sz w:val="18"/>
                <w:szCs w:val="18"/>
              </w:rPr>
            </w:pPr>
            <w:r w:rsidRPr="00AE5B5A">
              <w:rPr>
                <w:color w:val="000000" w:themeColor="text1"/>
                <w:sz w:val="18"/>
                <w:szCs w:val="18"/>
              </w:rPr>
              <w:t>-</w:t>
            </w:r>
          </w:p>
        </w:tc>
        <w:tc>
          <w:tcPr>
            <w:tcW w:w="1559" w:type="dxa"/>
            <w:vAlign w:val="center"/>
          </w:tcPr>
          <w:p w:rsidR="00E64BF2" w:rsidRPr="00AE5B5A" w:rsidRDefault="00E64BF2" w:rsidP="00B053D1">
            <w:pPr>
              <w:spacing w:before="29" w:line="288" w:lineRule="auto"/>
              <w:jc w:val="right"/>
              <w:rPr>
                <w:color w:val="000000" w:themeColor="text1"/>
                <w:sz w:val="18"/>
                <w:szCs w:val="18"/>
              </w:rPr>
            </w:pPr>
            <w:r w:rsidRPr="00AE5B5A">
              <w:rPr>
                <w:color w:val="000000" w:themeColor="text1"/>
                <w:sz w:val="18"/>
                <w:szCs w:val="18"/>
              </w:rPr>
              <w:t>-</w:t>
            </w:r>
          </w:p>
        </w:tc>
        <w:tc>
          <w:tcPr>
            <w:tcW w:w="1559" w:type="dxa"/>
            <w:vAlign w:val="center"/>
          </w:tcPr>
          <w:p w:rsidR="00E64BF2" w:rsidRPr="00AE5B5A" w:rsidRDefault="00E64BF2" w:rsidP="00B053D1">
            <w:pPr>
              <w:spacing w:before="29" w:line="288" w:lineRule="auto"/>
              <w:jc w:val="right"/>
              <w:rPr>
                <w:color w:val="000000" w:themeColor="text1"/>
                <w:sz w:val="18"/>
                <w:szCs w:val="18"/>
              </w:rPr>
            </w:pPr>
            <w:r w:rsidRPr="00AE5B5A">
              <w:rPr>
                <w:color w:val="000000" w:themeColor="text1"/>
                <w:sz w:val="18"/>
                <w:szCs w:val="18"/>
              </w:rPr>
              <w:t>700,527,262.45</w:t>
            </w:r>
          </w:p>
        </w:tc>
        <w:tc>
          <w:tcPr>
            <w:tcW w:w="1301" w:type="dxa"/>
            <w:vAlign w:val="center"/>
          </w:tcPr>
          <w:p w:rsidR="00E64BF2" w:rsidRPr="00AE5B5A" w:rsidRDefault="00E64BF2" w:rsidP="00B053D1">
            <w:pPr>
              <w:spacing w:before="29" w:line="288" w:lineRule="auto"/>
              <w:jc w:val="right"/>
              <w:rPr>
                <w:color w:val="000000" w:themeColor="text1"/>
                <w:sz w:val="18"/>
                <w:szCs w:val="18"/>
              </w:rPr>
            </w:pPr>
            <w:r w:rsidRPr="00AE5B5A">
              <w:rPr>
                <w:color w:val="000000" w:themeColor="text1"/>
                <w:sz w:val="18"/>
                <w:szCs w:val="18"/>
              </w:rPr>
              <w:t>924,662,976.29</w:t>
            </w:r>
          </w:p>
        </w:tc>
      </w:tr>
      <w:tr w:rsidR="00AE5B5A" w:rsidRPr="00AE5B5A" w:rsidTr="007C2FB1">
        <w:trPr>
          <w:trHeight w:val="278"/>
          <w:jc w:val="center"/>
        </w:trPr>
        <w:tc>
          <w:tcPr>
            <w:tcW w:w="1588" w:type="dxa"/>
            <w:vAlign w:val="center"/>
          </w:tcPr>
          <w:p w:rsidR="00E64BF2" w:rsidRPr="00AE5B5A" w:rsidRDefault="00E64BF2" w:rsidP="007C2FB1">
            <w:pPr>
              <w:spacing w:line="360" w:lineRule="auto"/>
              <w:rPr>
                <w:rFonts w:ascii="宋体" w:hAnsi="宋体"/>
                <w:color w:val="000000" w:themeColor="text1"/>
                <w:szCs w:val="21"/>
              </w:rPr>
            </w:pPr>
            <w:r w:rsidRPr="00AE5B5A">
              <w:rPr>
                <w:rFonts w:hint="eastAsia"/>
                <w:color w:val="000000" w:themeColor="text1"/>
                <w:sz w:val="18"/>
                <w:szCs w:val="18"/>
              </w:rPr>
              <w:t>负债</w:t>
            </w:r>
          </w:p>
        </w:tc>
        <w:tc>
          <w:tcPr>
            <w:tcW w:w="1701" w:type="dxa"/>
            <w:vAlign w:val="bottom"/>
          </w:tcPr>
          <w:p w:rsidR="00E64BF2" w:rsidRPr="00AE5B5A" w:rsidRDefault="00E64BF2" w:rsidP="00C915A6">
            <w:pPr>
              <w:spacing w:line="360" w:lineRule="auto"/>
              <w:jc w:val="right"/>
              <w:rPr>
                <w:rFonts w:ascii="宋体" w:hAnsi="宋体"/>
                <w:color w:val="000000" w:themeColor="text1"/>
                <w:kern w:val="0"/>
                <w:szCs w:val="21"/>
              </w:rPr>
            </w:pPr>
          </w:p>
        </w:tc>
        <w:tc>
          <w:tcPr>
            <w:tcW w:w="1701" w:type="dxa"/>
            <w:vAlign w:val="bottom"/>
          </w:tcPr>
          <w:p w:rsidR="00E64BF2" w:rsidRPr="00AE5B5A" w:rsidRDefault="00E64BF2" w:rsidP="00C915A6">
            <w:pPr>
              <w:spacing w:line="360" w:lineRule="auto"/>
              <w:jc w:val="right"/>
              <w:rPr>
                <w:rFonts w:ascii="宋体" w:hAnsi="宋体"/>
                <w:color w:val="000000" w:themeColor="text1"/>
                <w:szCs w:val="21"/>
              </w:rPr>
            </w:pPr>
          </w:p>
        </w:tc>
        <w:tc>
          <w:tcPr>
            <w:tcW w:w="1559" w:type="dxa"/>
            <w:vAlign w:val="bottom"/>
          </w:tcPr>
          <w:p w:rsidR="00E64BF2" w:rsidRPr="00AE5B5A" w:rsidRDefault="00E64BF2" w:rsidP="00C915A6">
            <w:pPr>
              <w:spacing w:line="360" w:lineRule="auto"/>
              <w:jc w:val="right"/>
              <w:rPr>
                <w:rFonts w:ascii="宋体" w:hAnsi="宋体"/>
                <w:color w:val="000000" w:themeColor="text1"/>
                <w:szCs w:val="21"/>
              </w:rPr>
            </w:pPr>
          </w:p>
        </w:tc>
        <w:tc>
          <w:tcPr>
            <w:tcW w:w="1559" w:type="dxa"/>
            <w:vAlign w:val="bottom"/>
          </w:tcPr>
          <w:p w:rsidR="00E64BF2" w:rsidRPr="00AE5B5A" w:rsidRDefault="00E64BF2" w:rsidP="00C915A6">
            <w:pPr>
              <w:spacing w:line="360" w:lineRule="auto"/>
              <w:jc w:val="right"/>
              <w:rPr>
                <w:rFonts w:ascii="宋体" w:hAnsi="宋体"/>
                <w:color w:val="000000" w:themeColor="text1"/>
                <w:szCs w:val="21"/>
              </w:rPr>
            </w:pPr>
          </w:p>
        </w:tc>
        <w:tc>
          <w:tcPr>
            <w:tcW w:w="1301" w:type="dxa"/>
            <w:vAlign w:val="bottom"/>
          </w:tcPr>
          <w:p w:rsidR="00E64BF2" w:rsidRPr="00AE5B5A" w:rsidRDefault="00E64BF2" w:rsidP="00C915A6">
            <w:pPr>
              <w:spacing w:line="360" w:lineRule="auto"/>
              <w:jc w:val="right"/>
              <w:rPr>
                <w:rFonts w:ascii="宋体" w:hAnsi="宋体"/>
                <w:color w:val="000000" w:themeColor="text1"/>
                <w:szCs w:val="21"/>
              </w:rPr>
            </w:pPr>
          </w:p>
        </w:tc>
      </w:tr>
      <w:tr w:rsidR="00AE5B5A" w:rsidRPr="00AE5B5A">
        <w:trPr>
          <w:jc w:val="center"/>
        </w:trPr>
        <w:tc>
          <w:tcPr>
            <w:tcW w:w="1588" w:type="dxa"/>
            <w:vAlign w:val="center"/>
          </w:tcPr>
          <w:p w:rsidR="00577D97" w:rsidRPr="00AE5B5A" w:rsidRDefault="007177F9">
            <w:pPr>
              <w:jc w:val="center"/>
              <w:rPr>
                <w:color w:val="000000" w:themeColor="text1"/>
              </w:rPr>
            </w:pPr>
            <w:r w:rsidRPr="00AE5B5A">
              <w:rPr>
                <w:color w:val="000000" w:themeColor="text1"/>
                <w:sz w:val="18"/>
                <w:szCs w:val="18"/>
              </w:rPr>
              <w:t>应付证券清算款</w:t>
            </w:r>
          </w:p>
        </w:tc>
        <w:tc>
          <w:tcPr>
            <w:tcW w:w="1701"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701"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559"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559" w:type="dxa"/>
            <w:vAlign w:val="center"/>
          </w:tcPr>
          <w:p w:rsidR="00577D97" w:rsidRPr="00AE5B5A" w:rsidRDefault="007177F9">
            <w:pPr>
              <w:jc w:val="right"/>
              <w:rPr>
                <w:color w:val="000000" w:themeColor="text1"/>
              </w:rPr>
            </w:pPr>
            <w:r w:rsidRPr="00AE5B5A">
              <w:rPr>
                <w:color w:val="000000" w:themeColor="text1"/>
                <w:sz w:val="18"/>
                <w:szCs w:val="18"/>
              </w:rPr>
              <w:t>1,250,036.75</w:t>
            </w:r>
          </w:p>
        </w:tc>
        <w:tc>
          <w:tcPr>
            <w:tcW w:w="1301" w:type="dxa"/>
            <w:vAlign w:val="center"/>
          </w:tcPr>
          <w:p w:rsidR="00577D97" w:rsidRPr="00AE5B5A" w:rsidRDefault="007177F9">
            <w:pPr>
              <w:jc w:val="right"/>
              <w:rPr>
                <w:color w:val="000000" w:themeColor="text1"/>
              </w:rPr>
            </w:pPr>
            <w:r w:rsidRPr="00AE5B5A">
              <w:rPr>
                <w:color w:val="000000" w:themeColor="text1"/>
                <w:sz w:val="18"/>
                <w:szCs w:val="18"/>
              </w:rPr>
              <w:t>1,250,036.75</w:t>
            </w:r>
          </w:p>
        </w:tc>
      </w:tr>
      <w:tr w:rsidR="00AE5B5A" w:rsidRPr="00AE5B5A">
        <w:trPr>
          <w:jc w:val="center"/>
        </w:trPr>
        <w:tc>
          <w:tcPr>
            <w:tcW w:w="1588" w:type="dxa"/>
            <w:vAlign w:val="center"/>
          </w:tcPr>
          <w:p w:rsidR="00577D97" w:rsidRPr="00AE5B5A" w:rsidRDefault="007177F9">
            <w:pPr>
              <w:jc w:val="center"/>
              <w:rPr>
                <w:color w:val="000000" w:themeColor="text1"/>
              </w:rPr>
            </w:pPr>
            <w:r w:rsidRPr="00AE5B5A">
              <w:rPr>
                <w:color w:val="000000" w:themeColor="text1"/>
                <w:sz w:val="18"/>
                <w:szCs w:val="18"/>
              </w:rPr>
              <w:t>应付赎回款</w:t>
            </w:r>
          </w:p>
        </w:tc>
        <w:tc>
          <w:tcPr>
            <w:tcW w:w="1701"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701"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559"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559" w:type="dxa"/>
            <w:vAlign w:val="center"/>
          </w:tcPr>
          <w:p w:rsidR="00577D97" w:rsidRPr="00AE5B5A" w:rsidRDefault="007177F9">
            <w:pPr>
              <w:jc w:val="right"/>
              <w:rPr>
                <w:color w:val="000000" w:themeColor="text1"/>
              </w:rPr>
            </w:pPr>
            <w:r w:rsidRPr="00AE5B5A">
              <w:rPr>
                <w:color w:val="000000" w:themeColor="text1"/>
                <w:sz w:val="18"/>
                <w:szCs w:val="18"/>
              </w:rPr>
              <w:t>2,334,268.28</w:t>
            </w:r>
          </w:p>
        </w:tc>
        <w:tc>
          <w:tcPr>
            <w:tcW w:w="1301" w:type="dxa"/>
            <w:vAlign w:val="center"/>
          </w:tcPr>
          <w:p w:rsidR="00577D97" w:rsidRPr="00AE5B5A" w:rsidRDefault="007177F9">
            <w:pPr>
              <w:jc w:val="right"/>
              <w:rPr>
                <w:color w:val="000000" w:themeColor="text1"/>
              </w:rPr>
            </w:pPr>
            <w:r w:rsidRPr="00AE5B5A">
              <w:rPr>
                <w:color w:val="000000" w:themeColor="text1"/>
                <w:sz w:val="18"/>
                <w:szCs w:val="18"/>
              </w:rPr>
              <w:t>2,334,268.28</w:t>
            </w:r>
          </w:p>
        </w:tc>
      </w:tr>
      <w:tr w:rsidR="00AE5B5A" w:rsidRPr="00AE5B5A">
        <w:trPr>
          <w:jc w:val="center"/>
        </w:trPr>
        <w:tc>
          <w:tcPr>
            <w:tcW w:w="1588" w:type="dxa"/>
            <w:vAlign w:val="center"/>
          </w:tcPr>
          <w:p w:rsidR="00577D97" w:rsidRPr="00AE5B5A" w:rsidRDefault="007177F9">
            <w:pPr>
              <w:jc w:val="center"/>
              <w:rPr>
                <w:color w:val="000000" w:themeColor="text1"/>
              </w:rPr>
            </w:pPr>
            <w:r w:rsidRPr="00AE5B5A">
              <w:rPr>
                <w:color w:val="000000" w:themeColor="text1"/>
                <w:sz w:val="18"/>
                <w:szCs w:val="18"/>
              </w:rPr>
              <w:t>应付管理人报酬</w:t>
            </w:r>
          </w:p>
        </w:tc>
        <w:tc>
          <w:tcPr>
            <w:tcW w:w="1701"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701"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559"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559" w:type="dxa"/>
            <w:vAlign w:val="center"/>
          </w:tcPr>
          <w:p w:rsidR="00577D97" w:rsidRPr="00AE5B5A" w:rsidRDefault="007177F9">
            <w:pPr>
              <w:jc w:val="right"/>
              <w:rPr>
                <w:color w:val="000000" w:themeColor="text1"/>
              </w:rPr>
            </w:pPr>
            <w:r w:rsidRPr="00AE5B5A">
              <w:rPr>
                <w:color w:val="000000" w:themeColor="text1"/>
                <w:sz w:val="18"/>
                <w:szCs w:val="18"/>
              </w:rPr>
              <w:t>1,186,407.44</w:t>
            </w:r>
          </w:p>
        </w:tc>
        <w:tc>
          <w:tcPr>
            <w:tcW w:w="1301" w:type="dxa"/>
            <w:vAlign w:val="center"/>
          </w:tcPr>
          <w:p w:rsidR="00577D97" w:rsidRPr="00AE5B5A" w:rsidRDefault="007177F9">
            <w:pPr>
              <w:jc w:val="right"/>
              <w:rPr>
                <w:color w:val="000000" w:themeColor="text1"/>
              </w:rPr>
            </w:pPr>
            <w:r w:rsidRPr="00AE5B5A">
              <w:rPr>
                <w:color w:val="000000" w:themeColor="text1"/>
                <w:sz w:val="18"/>
                <w:szCs w:val="18"/>
              </w:rPr>
              <w:t>1,186,407.44</w:t>
            </w:r>
          </w:p>
        </w:tc>
      </w:tr>
      <w:tr w:rsidR="00AE5B5A" w:rsidRPr="00AE5B5A">
        <w:trPr>
          <w:jc w:val="center"/>
        </w:trPr>
        <w:tc>
          <w:tcPr>
            <w:tcW w:w="1588" w:type="dxa"/>
            <w:vAlign w:val="center"/>
          </w:tcPr>
          <w:p w:rsidR="00577D97" w:rsidRPr="00AE5B5A" w:rsidRDefault="007177F9">
            <w:pPr>
              <w:jc w:val="center"/>
              <w:rPr>
                <w:color w:val="000000" w:themeColor="text1"/>
              </w:rPr>
            </w:pPr>
            <w:r w:rsidRPr="00AE5B5A">
              <w:rPr>
                <w:color w:val="000000" w:themeColor="text1"/>
                <w:sz w:val="18"/>
                <w:szCs w:val="18"/>
              </w:rPr>
              <w:t>应付托管费</w:t>
            </w:r>
          </w:p>
        </w:tc>
        <w:tc>
          <w:tcPr>
            <w:tcW w:w="1701"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701"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559"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559" w:type="dxa"/>
            <w:vAlign w:val="center"/>
          </w:tcPr>
          <w:p w:rsidR="00577D97" w:rsidRPr="00AE5B5A" w:rsidRDefault="007177F9">
            <w:pPr>
              <w:jc w:val="right"/>
              <w:rPr>
                <w:color w:val="000000" w:themeColor="text1"/>
              </w:rPr>
            </w:pPr>
            <w:r w:rsidRPr="00AE5B5A">
              <w:rPr>
                <w:color w:val="000000" w:themeColor="text1"/>
                <w:sz w:val="18"/>
                <w:szCs w:val="18"/>
              </w:rPr>
              <w:t>197,734.59</w:t>
            </w:r>
          </w:p>
        </w:tc>
        <w:tc>
          <w:tcPr>
            <w:tcW w:w="1301" w:type="dxa"/>
            <w:vAlign w:val="center"/>
          </w:tcPr>
          <w:p w:rsidR="00577D97" w:rsidRPr="00AE5B5A" w:rsidRDefault="007177F9">
            <w:pPr>
              <w:jc w:val="right"/>
              <w:rPr>
                <w:color w:val="000000" w:themeColor="text1"/>
              </w:rPr>
            </w:pPr>
            <w:r w:rsidRPr="00AE5B5A">
              <w:rPr>
                <w:color w:val="000000" w:themeColor="text1"/>
                <w:sz w:val="18"/>
                <w:szCs w:val="18"/>
              </w:rPr>
              <w:t>197,734.59</w:t>
            </w:r>
          </w:p>
        </w:tc>
      </w:tr>
      <w:tr w:rsidR="00AE5B5A" w:rsidRPr="00AE5B5A">
        <w:trPr>
          <w:jc w:val="center"/>
        </w:trPr>
        <w:tc>
          <w:tcPr>
            <w:tcW w:w="1588" w:type="dxa"/>
            <w:vAlign w:val="center"/>
          </w:tcPr>
          <w:p w:rsidR="00577D97" w:rsidRPr="00AE5B5A" w:rsidRDefault="007177F9">
            <w:pPr>
              <w:jc w:val="center"/>
              <w:rPr>
                <w:color w:val="000000" w:themeColor="text1"/>
              </w:rPr>
            </w:pPr>
            <w:r w:rsidRPr="00AE5B5A">
              <w:rPr>
                <w:color w:val="000000" w:themeColor="text1"/>
                <w:sz w:val="18"/>
                <w:szCs w:val="18"/>
              </w:rPr>
              <w:t>应付交易费用</w:t>
            </w:r>
          </w:p>
        </w:tc>
        <w:tc>
          <w:tcPr>
            <w:tcW w:w="1701"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701"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559"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559" w:type="dxa"/>
            <w:vAlign w:val="center"/>
          </w:tcPr>
          <w:p w:rsidR="00577D97" w:rsidRPr="00AE5B5A" w:rsidRDefault="007177F9">
            <w:pPr>
              <w:jc w:val="right"/>
              <w:rPr>
                <w:color w:val="000000" w:themeColor="text1"/>
              </w:rPr>
            </w:pPr>
            <w:r w:rsidRPr="00AE5B5A">
              <w:rPr>
                <w:color w:val="000000" w:themeColor="text1"/>
                <w:sz w:val="18"/>
                <w:szCs w:val="18"/>
              </w:rPr>
              <w:t>2,972,811.44</w:t>
            </w:r>
          </w:p>
        </w:tc>
        <w:tc>
          <w:tcPr>
            <w:tcW w:w="1301" w:type="dxa"/>
            <w:vAlign w:val="center"/>
          </w:tcPr>
          <w:p w:rsidR="00577D97" w:rsidRPr="00AE5B5A" w:rsidRDefault="007177F9">
            <w:pPr>
              <w:jc w:val="right"/>
              <w:rPr>
                <w:color w:val="000000" w:themeColor="text1"/>
              </w:rPr>
            </w:pPr>
            <w:r w:rsidRPr="00AE5B5A">
              <w:rPr>
                <w:color w:val="000000" w:themeColor="text1"/>
                <w:sz w:val="18"/>
                <w:szCs w:val="18"/>
              </w:rPr>
              <w:t>2,972,811.44</w:t>
            </w:r>
          </w:p>
        </w:tc>
      </w:tr>
      <w:tr w:rsidR="00AE5B5A" w:rsidRPr="00AE5B5A">
        <w:trPr>
          <w:jc w:val="center"/>
        </w:trPr>
        <w:tc>
          <w:tcPr>
            <w:tcW w:w="1588" w:type="dxa"/>
            <w:vAlign w:val="center"/>
          </w:tcPr>
          <w:p w:rsidR="00577D97" w:rsidRPr="00AE5B5A" w:rsidRDefault="007177F9">
            <w:pPr>
              <w:jc w:val="center"/>
              <w:rPr>
                <w:color w:val="000000" w:themeColor="text1"/>
              </w:rPr>
            </w:pPr>
            <w:r w:rsidRPr="00AE5B5A">
              <w:rPr>
                <w:color w:val="000000" w:themeColor="text1"/>
                <w:sz w:val="18"/>
                <w:szCs w:val="18"/>
              </w:rPr>
              <w:t>其他负债</w:t>
            </w:r>
          </w:p>
        </w:tc>
        <w:tc>
          <w:tcPr>
            <w:tcW w:w="1701"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701"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559" w:type="dxa"/>
            <w:vAlign w:val="center"/>
          </w:tcPr>
          <w:p w:rsidR="00577D97" w:rsidRPr="00AE5B5A" w:rsidRDefault="007177F9">
            <w:pPr>
              <w:jc w:val="right"/>
              <w:rPr>
                <w:color w:val="000000" w:themeColor="text1"/>
              </w:rPr>
            </w:pPr>
            <w:r w:rsidRPr="00AE5B5A">
              <w:rPr>
                <w:color w:val="000000" w:themeColor="text1"/>
                <w:sz w:val="18"/>
                <w:szCs w:val="18"/>
              </w:rPr>
              <w:t>-</w:t>
            </w:r>
          </w:p>
        </w:tc>
        <w:tc>
          <w:tcPr>
            <w:tcW w:w="1559" w:type="dxa"/>
            <w:vAlign w:val="center"/>
          </w:tcPr>
          <w:p w:rsidR="00577D97" w:rsidRPr="00AE5B5A" w:rsidRDefault="007177F9">
            <w:pPr>
              <w:jc w:val="right"/>
              <w:rPr>
                <w:color w:val="000000" w:themeColor="text1"/>
              </w:rPr>
            </w:pPr>
            <w:r w:rsidRPr="00AE5B5A">
              <w:rPr>
                <w:color w:val="000000" w:themeColor="text1"/>
                <w:sz w:val="18"/>
                <w:szCs w:val="18"/>
              </w:rPr>
              <w:t>378,971.41</w:t>
            </w:r>
          </w:p>
        </w:tc>
        <w:tc>
          <w:tcPr>
            <w:tcW w:w="1301" w:type="dxa"/>
            <w:vAlign w:val="center"/>
          </w:tcPr>
          <w:p w:rsidR="00577D97" w:rsidRPr="00AE5B5A" w:rsidRDefault="007177F9">
            <w:pPr>
              <w:jc w:val="right"/>
              <w:rPr>
                <w:color w:val="000000" w:themeColor="text1"/>
              </w:rPr>
            </w:pPr>
            <w:r w:rsidRPr="00AE5B5A">
              <w:rPr>
                <w:color w:val="000000" w:themeColor="text1"/>
                <w:sz w:val="18"/>
                <w:szCs w:val="18"/>
              </w:rPr>
              <w:t>378,971.41</w:t>
            </w:r>
          </w:p>
        </w:tc>
      </w:tr>
      <w:tr w:rsidR="00AE5B5A" w:rsidRPr="00AE5B5A" w:rsidTr="00B053D1">
        <w:trPr>
          <w:trHeight w:val="278"/>
          <w:jc w:val="center"/>
        </w:trPr>
        <w:tc>
          <w:tcPr>
            <w:tcW w:w="1588" w:type="dxa"/>
            <w:vAlign w:val="center"/>
          </w:tcPr>
          <w:p w:rsidR="00B544A7" w:rsidRPr="00AE5B5A" w:rsidRDefault="00B544A7" w:rsidP="007C2FB1">
            <w:pPr>
              <w:spacing w:before="29" w:line="288" w:lineRule="auto"/>
              <w:rPr>
                <w:color w:val="000000" w:themeColor="text1"/>
                <w:sz w:val="18"/>
                <w:szCs w:val="18"/>
              </w:rPr>
            </w:pPr>
            <w:r w:rsidRPr="00AE5B5A">
              <w:rPr>
                <w:rFonts w:hint="eastAsia"/>
                <w:color w:val="000000" w:themeColor="text1"/>
                <w:sz w:val="18"/>
                <w:szCs w:val="18"/>
              </w:rPr>
              <w:t>负债总计</w:t>
            </w:r>
          </w:p>
        </w:tc>
        <w:tc>
          <w:tcPr>
            <w:tcW w:w="1701" w:type="dxa"/>
            <w:vAlign w:val="center"/>
          </w:tcPr>
          <w:p w:rsidR="00B544A7" w:rsidRPr="00AE5B5A" w:rsidRDefault="003225CF" w:rsidP="00B053D1">
            <w:pPr>
              <w:spacing w:before="29" w:line="288" w:lineRule="auto"/>
              <w:jc w:val="right"/>
              <w:rPr>
                <w:color w:val="000000" w:themeColor="text1"/>
                <w:sz w:val="18"/>
                <w:szCs w:val="18"/>
              </w:rPr>
            </w:pPr>
            <w:r w:rsidRPr="00AE5B5A">
              <w:rPr>
                <w:rFonts w:hint="eastAsia"/>
                <w:color w:val="000000" w:themeColor="text1"/>
                <w:sz w:val="18"/>
                <w:szCs w:val="18"/>
              </w:rPr>
              <w:t>-</w:t>
            </w:r>
          </w:p>
        </w:tc>
        <w:tc>
          <w:tcPr>
            <w:tcW w:w="1701" w:type="dxa"/>
            <w:vAlign w:val="center"/>
          </w:tcPr>
          <w:p w:rsidR="00B544A7" w:rsidRPr="00AE5B5A" w:rsidRDefault="00B544A7" w:rsidP="00B053D1">
            <w:pPr>
              <w:spacing w:before="29" w:line="288" w:lineRule="auto"/>
              <w:jc w:val="right"/>
              <w:rPr>
                <w:color w:val="000000" w:themeColor="text1"/>
                <w:sz w:val="18"/>
                <w:szCs w:val="18"/>
              </w:rPr>
            </w:pPr>
            <w:r w:rsidRPr="00AE5B5A">
              <w:rPr>
                <w:color w:val="000000" w:themeColor="text1"/>
                <w:sz w:val="18"/>
                <w:szCs w:val="18"/>
              </w:rPr>
              <w:t>-</w:t>
            </w:r>
          </w:p>
        </w:tc>
        <w:tc>
          <w:tcPr>
            <w:tcW w:w="1559" w:type="dxa"/>
            <w:vAlign w:val="center"/>
          </w:tcPr>
          <w:p w:rsidR="00B544A7" w:rsidRPr="00AE5B5A" w:rsidRDefault="00B544A7" w:rsidP="00B053D1">
            <w:pPr>
              <w:spacing w:before="29" w:line="288" w:lineRule="auto"/>
              <w:jc w:val="right"/>
              <w:rPr>
                <w:color w:val="000000" w:themeColor="text1"/>
                <w:sz w:val="18"/>
                <w:szCs w:val="18"/>
              </w:rPr>
            </w:pPr>
            <w:r w:rsidRPr="00AE5B5A">
              <w:rPr>
                <w:color w:val="000000" w:themeColor="text1"/>
                <w:sz w:val="18"/>
                <w:szCs w:val="18"/>
              </w:rPr>
              <w:t>-</w:t>
            </w:r>
          </w:p>
        </w:tc>
        <w:tc>
          <w:tcPr>
            <w:tcW w:w="1559" w:type="dxa"/>
            <w:vAlign w:val="center"/>
          </w:tcPr>
          <w:p w:rsidR="00B544A7" w:rsidRPr="00AE5B5A" w:rsidRDefault="00B544A7" w:rsidP="00B053D1">
            <w:pPr>
              <w:spacing w:before="29" w:line="288" w:lineRule="auto"/>
              <w:jc w:val="right"/>
              <w:rPr>
                <w:color w:val="000000" w:themeColor="text1"/>
                <w:sz w:val="18"/>
                <w:szCs w:val="18"/>
              </w:rPr>
            </w:pPr>
            <w:r w:rsidRPr="00AE5B5A">
              <w:rPr>
                <w:color w:val="000000" w:themeColor="text1"/>
                <w:sz w:val="18"/>
                <w:szCs w:val="18"/>
              </w:rPr>
              <w:t>8,320,229.91</w:t>
            </w:r>
          </w:p>
        </w:tc>
        <w:tc>
          <w:tcPr>
            <w:tcW w:w="1301" w:type="dxa"/>
            <w:vAlign w:val="center"/>
          </w:tcPr>
          <w:p w:rsidR="00B544A7" w:rsidRPr="00AE5B5A" w:rsidRDefault="003225CF" w:rsidP="00B053D1">
            <w:pPr>
              <w:spacing w:before="29" w:line="288" w:lineRule="auto"/>
              <w:jc w:val="right"/>
              <w:rPr>
                <w:color w:val="000000" w:themeColor="text1"/>
                <w:sz w:val="18"/>
                <w:szCs w:val="18"/>
              </w:rPr>
            </w:pPr>
            <w:r w:rsidRPr="00AE5B5A">
              <w:rPr>
                <w:rFonts w:hint="eastAsia"/>
                <w:color w:val="000000" w:themeColor="text1"/>
                <w:sz w:val="18"/>
                <w:szCs w:val="18"/>
              </w:rPr>
              <w:t>8,320,229.91</w:t>
            </w:r>
          </w:p>
        </w:tc>
      </w:tr>
      <w:tr w:rsidR="00AE5B5A" w:rsidRPr="00AE5B5A" w:rsidTr="00B053D1">
        <w:trPr>
          <w:trHeight w:val="278"/>
          <w:jc w:val="center"/>
        </w:trPr>
        <w:tc>
          <w:tcPr>
            <w:tcW w:w="1588" w:type="dxa"/>
            <w:vAlign w:val="center"/>
          </w:tcPr>
          <w:p w:rsidR="00B544A7" w:rsidRPr="00AE5B5A" w:rsidRDefault="00B544A7" w:rsidP="007C2FB1">
            <w:pPr>
              <w:spacing w:before="29" w:line="288" w:lineRule="auto"/>
              <w:rPr>
                <w:color w:val="000000" w:themeColor="text1"/>
                <w:sz w:val="18"/>
                <w:szCs w:val="18"/>
              </w:rPr>
            </w:pPr>
            <w:r w:rsidRPr="00AE5B5A">
              <w:rPr>
                <w:rFonts w:hint="eastAsia"/>
                <w:color w:val="000000" w:themeColor="text1"/>
                <w:sz w:val="18"/>
                <w:szCs w:val="18"/>
              </w:rPr>
              <w:t>利率敏感度缺口</w:t>
            </w:r>
          </w:p>
        </w:tc>
        <w:tc>
          <w:tcPr>
            <w:tcW w:w="1701" w:type="dxa"/>
            <w:vAlign w:val="center"/>
          </w:tcPr>
          <w:p w:rsidR="00B544A7" w:rsidRPr="00AE5B5A" w:rsidRDefault="00B544A7" w:rsidP="00B053D1">
            <w:pPr>
              <w:spacing w:before="29" w:line="288" w:lineRule="auto"/>
              <w:jc w:val="right"/>
              <w:rPr>
                <w:color w:val="000000" w:themeColor="text1"/>
                <w:sz w:val="18"/>
                <w:szCs w:val="18"/>
              </w:rPr>
            </w:pPr>
            <w:r w:rsidRPr="00AE5B5A">
              <w:rPr>
                <w:color w:val="000000" w:themeColor="text1"/>
                <w:sz w:val="18"/>
                <w:szCs w:val="18"/>
              </w:rPr>
              <w:t>224,135,713.84</w:t>
            </w:r>
          </w:p>
        </w:tc>
        <w:tc>
          <w:tcPr>
            <w:tcW w:w="1701" w:type="dxa"/>
            <w:vAlign w:val="center"/>
          </w:tcPr>
          <w:p w:rsidR="00B544A7" w:rsidRPr="00AE5B5A" w:rsidRDefault="00B544A7" w:rsidP="00B053D1">
            <w:pPr>
              <w:spacing w:before="29" w:line="288" w:lineRule="auto"/>
              <w:jc w:val="right"/>
              <w:rPr>
                <w:color w:val="000000" w:themeColor="text1"/>
                <w:sz w:val="18"/>
                <w:szCs w:val="18"/>
              </w:rPr>
            </w:pPr>
            <w:r w:rsidRPr="00AE5B5A">
              <w:rPr>
                <w:color w:val="000000" w:themeColor="text1"/>
                <w:sz w:val="18"/>
                <w:szCs w:val="18"/>
              </w:rPr>
              <w:t>-</w:t>
            </w:r>
          </w:p>
        </w:tc>
        <w:tc>
          <w:tcPr>
            <w:tcW w:w="1559" w:type="dxa"/>
            <w:vAlign w:val="center"/>
          </w:tcPr>
          <w:p w:rsidR="00B544A7" w:rsidRPr="00AE5B5A" w:rsidRDefault="00B544A7" w:rsidP="00B053D1">
            <w:pPr>
              <w:spacing w:before="29" w:line="288" w:lineRule="auto"/>
              <w:jc w:val="right"/>
              <w:rPr>
                <w:color w:val="000000" w:themeColor="text1"/>
                <w:sz w:val="18"/>
                <w:szCs w:val="18"/>
              </w:rPr>
            </w:pPr>
            <w:r w:rsidRPr="00AE5B5A">
              <w:rPr>
                <w:color w:val="000000" w:themeColor="text1"/>
                <w:sz w:val="18"/>
                <w:szCs w:val="18"/>
              </w:rPr>
              <w:t>-</w:t>
            </w:r>
          </w:p>
        </w:tc>
        <w:tc>
          <w:tcPr>
            <w:tcW w:w="1559" w:type="dxa"/>
            <w:vAlign w:val="center"/>
          </w:tcPr>
          <w:p w:rsidR="00B544A7" w:rsidRPr="00AE5B5A" w:rsidRDefault="00B544A7" w:rsidP="00B053D1">
            <w:pPr>
              <w:spacing w:before="29" w:line="288" w:lineRule="auto"/>
              <w:jc w:val="right"/>
              <w:rPr>
                <w:color w:val="000000" w:themeColor="text1"/>
                <w:sz w:val="18"/>
                <w:szCs w:val="18"/>
              </w:rPr>
            </w:pPr>
            <w:r w:rsidRPr="00AE5B5A">
              <w:rPr>
                <w:color w:val="000000" w:themeColor="text1"/>
                <w:sz w:val="18"/>
                <w:szCs w:val="18"/>
              </w:rPr>
              <w:t>692,207,032.54</w:t>
            </w:r>
          </w:p>
        </w:tc>
        <w:tc>
          <w:tcPr>
            <w:tcW w:w="1301" w:type="dxa"/>
            <w:vAlign w:val="center"/>
          </w:tcPr>
          <w:p w:rsidR="00B544A7" w:rsidRPr="00AE5B5A" w:rsidRDefault="00B544A7" w:rsidP="00B053D1">
            <w:pPr>
              <w:spacing w:before="29" w:line="288" w:lineRule="auto"/>
              <w:jc w:val="right"/>
              <w:rPr>
                <w:color w:val="000000" w:themeColor="text1"/>
                <w:sz w:val="18"/>
                <w:szCs w:val="18"/>
              </w:rPr>
            </w:pPr>
            <w:r w:rsidRPr="00AE5B5A">
              <w:rPr>
                <w:color w:val="000000" w:themeColor="text1"/>
                <w:sz w:val="18"/>
                <w:szCs w:val="18"/>
              </w:rPr>
              <w:t>916,342,746.38</w:t>
            </w:r>
          </w:p>
        </w:tc>
      </w:tr>
    </w:tbl>
    <w:p w:rsidR="0012065E" w:rsidRPr="00AE5B5A" w:rsidRDefault="0012065E" w:rsidP="00D754A9">
      <w:pPr>
        <w:tabs>
          <w:tab w:val="left" w:pos="426"/>
        </w:tabs>
        <w:spacing w:before="29" w:line="288" w:lineRule="auto"/>
        <w:jc w:val="left"/>
        <w:rPr>
          <w:color w:val="000000" w:themeColor="text1"/>
          <w:kern w:val="0"/>
          <w:sz w:val="24"/>
        </w:rPr>
      </w:pPr>
      <w:r w:rsidRPr="00AE5B5A">
        <w:rPr>
          <w:color w:val="000000" w:themeColor="text1"/>
          <w:kern w:val="0"/>
          <w:sz w:val="24"/>
        </w:rPr>
        <w:t>注：表中所示为本基金资产及负债的账面价值，并按照合约规定的利率重新定价日或到期日孰早予以分类。</w:t>
      </w:r>
    </w:p>
    <w:p w:rsidR="001A59F9" w:rsidRPr="00AE5B5A" w:rsidRDefault="001A59F9" w:rsidP="00026C9C">
      <w:pPr>
        <w:spacing w:line="360" w:lineRule="auto"/>
        <w:rPr>
          <w:rFonts w:asciiTheme="minorEastAsia" w:eastAsiaTheme="minorEastAsia" w:hAnsiTheme="minorEastAsia"/>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203" w:name="_Toc478321588"/>
      <w:r w:rsidRPr="00AE5B5A">
        <w:rPr>
          <w:rFonts w:ascii="Times New Roman" w:hAnsi="Times New Roman"/>
          <w:color w:val="000000" w:themeColor="text1"/>
          <w:kern w:val="0"/>
          <w:szCs w:val="24"/>
        </w:rPr>
        <w:t>7.4.13.4.1.2</w:t>
      </w:r>
      <w:r w:rsidR="00AD16A3"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利率风险的敏感性分析</w:t>
      </w:r>
      <w:bookmarkEnd w:id="203"/>
    </w:p>
    <w:p w:rsidR="001A59F9" w:rsidRPr="00AE5B5A" w:rsidRDefault="001A59F9" w:rsidP="00D754A9">
      <w:pPr>
        <w:tabs>
          <w:tab w:val="left" w:pos="426"/>
        </w:tabs>
        <w:spacing w:before="29" w:line="288" w:lineRule="auto"/>
        <w:jc w:val="left"/>
        <w:rPr>
          <w:color w:val="000000" w:themeColor="text1"/>
          <w:kern w:val="0"/>
          <w:sz w:val="24"/>
        </w:rPr>
      </w:pPr>
      <w:r w:rsidRPr="00AE5B5A">
        <w:rPr>
          <w:color w:val="000000" w:themeColor="text1"/>
          <w:kern w:val="0"/>
          <w:sz w:val="24"/>
        </w:rPr>
        <w:t xml:space="preserve">    </w:t>
      </w:r>
      <w:r w:rsidRPr="00AE5B5A">
        <w:rPr>
          <w:color w:val="000000" w:themeColor="text1"/>
          <w:kern w:val="0"/>
          <w:sz w:val="24"/>
        </w:rPr>
        <w:t>于</w:t>
      </w:r>
      <w:r w:rsidRPr="00AE5B5A">
        <w:rPr>
          <w:color w:val="000000" w:themeColor="text1"/>
          <w:kern w:val="0"/>
          <w:sz w:val="24"/>
        </w:rPr>
        <w:t>2016</w:t>
      </w:r>
      <w:r w:rsidRPr="00AE5B5A">
        <w:rPr>
          <w:color w:val="000000" w:themeColor="text1"/>
          <w:kern w:val="0"/>
          <w:sz w:val="24"/>
        </w:rPr>
        <w:t>年</w:t>
      </w:r>
      <w:r w:rsidRPr="00AE5B5A">
        <w:rPr>
          <w:color w:val="000000" w:themeColor="text1"/>
          <w:kern w:val="0"/>
          <w:sz w:val="24"/>
        </w:rPr>
        <w:t>12</w:t>
      </w:r>
      <w:r w:rsidRPr="00AE5B5A">
        <w:rPr>
          <w:color w:val="000000" w:themeColor="text1"/>
          <w:kern w:val="0"/>
          <w:sz w:val="24"/>
        </w:rPr>
        <w:t>月</w:t>
      </w:r>
      <w:r w:rsidRPr="00AE5B5A">
        <w:rPr>
          <w:color w:val="000000" w:themeColor="text1"/>
          <w:kern w:val="0"/>
          <w:sz w:val="24"/>
        </w:rPr>
        <w:t>31</w:t>
      </w:r>
      <w:r w:rsidRPr="00AE5B5A">
        <w:rPr>
          <w:color w:val="000000" w:themeColor="text1"/>
          <w:kern w:val="0"/>
          <w:sz w:val="24"/>
        </w:rPr>
        <w:t>日，本基金持有的交易性债券投资公允价值占基金资产净值的比例为</w:t>
      </w:r>
      <w:r w:rsidRPr="00AE5B5A">
        <w:rPr>
          <w:color w:val="000000" w:themeColor="text1"/>
          <w:kern w:val="0"/>
          <w:sz w:val="24"/>
        </w:rPr>
        <w:t>4.25%(2015</w:t>
      </w:r>
      <w:r w:rsidRPr="00AE5B5A">
        <w:rPr>
          <w:color w:val="000000" w:themeColor="text1"/>
          <w:kern w:val="0"/>
          <w:sz w:val="24"/>
        </w:rPr>
        <w:t>年</w:t>
      </w:r>
      <w:r w:rsidRPr="00AE5B5A">
        <w:rPr>
          <w:color w:val="000000" w:themeColor="text1"/>
          <w:kern w:val="0"/>
          <w:sz w:val="24"/>
        </w:rPr>
        <w:t>12</w:t>
      </w:r>
      <w:r w:rsidRPr="00AE5B5A">
        <w:rPr>
          <w:color w:val="000000" w:themeColor="text1"/>
          <w:kern w:val="0"/>
          <w:sz w:val="24"/>
        </w:rPr>
        <w:t>月</w:t>
      </w:r>
      <w:r w:rsidRPr="00AE5B5A">
        <w:rPr>
          <w:color w:val="000000" w:themeColor="text1"/>
          <w:kern w:val="0"/>
          <w:sz w:val="24"/>
        </w:rPr>
        <w:t>31</w:t>
      </w:r>
      <w:r w:rsidRPr="00AE5B5A">
        <w:rPr>
          <w:color w:val="000000" w:themeColor="text1"/>
          <w:kern w:val="0"/>
          <w:sz w:val="24"/>
        </w:rPr>
        <w:t>日：</w:t>
      </w:r>
      <w:r w:rsidR="008E0003" w:rsidRPr="00AE5B5A">
        <w:rPr>
          <w:rFonts w:hint="eastAsia"/>
          <w:color w:val="000000" w:themeColor="text1"/>
          <w:kern w:val="0"/>
          <w:sz w:val="24"/>
        </w:rPr>
        <w:t>无</w:t>
      </w:r>
      <w:r w:rsidRPr="00AE5B5A">
        <w:rPr>
          <w:color w:val="000000" w:themeColor="text1"/>
          <w:kern w:val="0"/>
          <w:sz w:val="24"/>
        </w:rPr>
        <w:t>)</w:t>
      </w:r>
      <w:r w:rsidRPr="00AE5B5A">
        <w:rPr>
          <w:color w:val="000000" w:themeColor="text1"/>
          <w:kern w:val="0"/>
          <w:sz w:val="24"/>
        </w:rPr>
        <w:t>，因此市场利率的变动对于本基金资产净值无重大影响</w:t>
      </w:r>
      <w:r w:rsidRPr="00AE5B5A">
        <w:rPr>
          <w:color w:val="000000" w:themeColor="text1"/>
          <w:kern w:val="0"/>
          <w:sz w:val="24"/>
        </w:rPr>
        <w:t>(2015</w:t>
      </w:r>
      <w:r w:rsidRPr="00AE5B5A">
        <w:rPr>
          <w:color w:val="000000" w:themeColor="text1"/>
          <w:kern w:val="0"/>
          <w:sz w:val="24"/>
        </w:rPr>
        <w:t>年</w:t>
      </w:r>
      <w:r w:rsidRPr="00AE5B5A">
        <w:rPr>
          <w:color w:val="000000" w:themeColor="text1"/>
          <w:kern w:val="0"/>
          <w:sz w:val="24"/>
        </w:rPr>
        <w:t>12</w:t>
      </w:r>
      <w:r w:rsidRPr="00AE5B5A">
        <w:rPr>
          <w:color w:val="000000" w:themeColor="text1"/>
          <w:kern w:val="0"/>
          <w:sz w:val="24"/>
        </w:rPr>
        <w:t>月</w:t>
      </w:r>
      <w:r w:rsidRPr="00AE5B5A">
        <w:rPr>
          <w:color w:val="000000" w:themeColor="text1"/>
          <w:kern w:val="0"/>
          <w:sz w:val="24"/>
        </w:rPr>
        <w:t>31</w:t>
      </w:r>
      <w:r w:rsidRPr="00AE5B5A">
        <w:rPr>
          <w:color w:val="000000" w:themeColor="text1"/>
          <w:kern w:val="0"/>
          <w:sz w:val="24"/>
        </w:rPr>
        <w:t>日：同</w:t>
      </w:r>
      <w:r w:rsidRPr="00AE5B5A">
        <w:rPr>
          <w:color w:val="000000" w:themeColor="text1"/>
          <w:kern w:val="0"/>
          <w:sz w:val="24"/>
        </w:rPr>
        <w:t>)</w:t>
      </w:r>
      <w:r w:rsidRPr="00AE5B5A">
        <w:rPr>
          <w:color w:val="000000" w:themeColor="text1"/>
          <w:kern w:val="0"/>
          <w:sz w:val="24"/>
        </w:rPr>
        <w:t>。</w:t>
      </w:r>
    </w:p>
    <w:p w:rsidR="001A59F9" w:rsidRPr="00AE5B5A" w:rsidRDefault="001A59F9" w:rsidP="00026C9C">
      <w:pPr>
        <w:spacing w:line="360" w:lineRule="auto"/>
        <w:ind w:firstLine="420"/>
        <w:rPr>
          <w:rFonts w:asciiTheme="minorEastAsia" w:eastAsiaTheme="minorEastAsia" w:hAnsiTheme="minorEastAsia"/>
          <w:color w:val="000000" w:themeColor="text1"/>
          <w:szCs w:val="21"/>
        </w:rPr>
      </w:pPr>
      <w:r w:rsidRPr="00AE5B5A">
        <w:rPr>
          <w:rFonts w:asciiTheme="minorEastAsia" w:eastAsiaTheme="minorEastAsia" w:hAnsiTheme="minorEastAsia"/>
          <w:color w:val="000000" w:themeColor="text1"/>
          <w:szCs w:val="21"/>
        </w:rPr>
        <w:tab/>
      </w:r>
    </w:p>
    <w:p w:rsidR="00C33F75" w:rsidRPr="00AE5B5A" w:rsidRDefault="00C33F75" w:rsidP="00AD0E47">
      <w:pPr>
        <w:pStyle w:val="20"/>
        <w:spacing w:before="29" w:after="0" w:line="288" w:lineRule="auto"/>
        <w:rPr>
          <w:rFonts w:ascii="Times New Roman" w:hAnsi="Times New Roman"/>
          <w:color w:val="000000" w:themeColor="text1"/>
          <w:kern w:val="0"/>
          <w:szCs w:val="24"/>
        </w:rPr>
      </w:pPr>
      <w:bookmarkStart w:id="204" w:name="_Toc478321589"/>
      <w:r w:rsidRPr="00AE5B5A">
        <w:rPr>
          <w:rFonts w:ascii="Times New Roman" w:hAnsi="Times New Roman"/>
          <w:color w:val="000000" w:themeColor="text1"/>
          <w:kern w:val="0"/>
          <w:szCs w:val="24"/>
        </w:rPr>
        <w:t>7.4.13.4.2</w:t>
      </w:r>
      <w:r w:rsidRPr="00AE5B5A">
        <w:rPr>
          <w:rFonts w:ascii="Times New Roman" w:hAnsi="Times New Roman" w:hint="eastAsia"/>
          <w:color w:val="000000" w:themeColor="text1"/>
          <w:kern w:val="0"/>
          <w:szCs w:val="24"/>
        </w:rPr>
        <w:t>外汇风险</w:t>
      </w:r>
      <w:bookmarkEnd w:id="204"/>
    </w:p>
    <w:p w:rsidR="00C33F75" w:rsidRPr="00AE5B5A" w:rsidRDefault="00C33F75" w:rsidP="00EB23BD">
      <w:pPr>
        <w:spacing w:before="29" w:line="288" w:lineRule="auto"/>
        <w:ind w:firstLineChars="200" w:firstLine="480"/>
        <w:rPr>
          <w:color w:val="000000" w:themeColor="text1"/>
          <w:sz w:val="24"/>
        </w:rPr>
      </w:pPr>
      <w:r w:rsidRPr="00AE5B5A">
        <w:rPr>
          <w:color w:val="000000" w:themeColor="text1"/>
          <w:sz w:val="24"/>
        </w:rPr>
        <w:t>外汇风险是指金融工具的公允价值或未来现金流量因外汇汇率变动而发生波动的风险。本基金的所有资产及负债以人民币计价，因此无重大外汇风险。</w:t>
      </w:r>
    </w:p>
    <w:p w:rsidR="00886865" w:rsidRPr="00AE5B5A" w:rsidRDefault="00886865" w:rsidP="00127235">
      <w:pPr>
        <w:spacing w:line="360" w:lineRule="auto"/>
        <w:ind w:firstLineChars="200" w:firstLine="420"/>
        <w:rPr>
          <w:rFonts w:asciiTheme="minorEastAsia" w:eastAsiaTheme="minorEastAsia" w:hAnsiTheme="minorEastAsia"/>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205" w:name="_Toc478321590"/>
      <w:r w:rsidRPr="00AE5B5A">
        <w:rPr>
          <w:rFonts w:ascii="Times New Roman" w:hAnsi="Times New Roman"/>
          <w:color w:val="000000" w:themeColor="text1"/>
          <w:kern w:val="0"/>
          <w:szCs w:val="24"/>
        </w:rPr>
        <w:t>7.4.13.4.3</w:t>
      </w:r>
      <w:r w:rsidR="00AD16A3"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其他价格风险</w:t>
      </w:r>
      <w:bookmarkEnd w:id="205"/>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其他价格风险是指基金所持金融工具的公允价值或未来现金流量因除市场利率和</w:t>
      </w:r>
      <w:r w:rsidRPr="00AE5B5A">
        <w:rPr>
          <w:color w:val="000000" w:themeColor="text1"/>
          <w:sz w:val="24"/>
        </w:rPr>
        <w:lastRenderedPageBreak/>
        <w:t>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本基金采用</w:t>
      </w:r>
      <w:r w:rsidRPr="00AE5B5A">
        <w:rPr>
          <w:color w:val="000000" w:themeColor="text1"/>
          <w:sz w:val="24"/>
        </w:rPr>
        <w:t>“</w:t>
      </w:r>
      <w:r w:rsidRPr="00AE5B5A">
        <w:rPr>
          <w:color w:val="000000" w:themeColor="text1"/>
          <w:sz w:val="24"/>
        </w:rPr>
        <w:t>自上而下</w:t>
      </w:r>
      <w:r w:rsidRPr="00AE5B5A">
        <w:rPr>
          <w:color w:val="000000" w:themeColor="text1"/>
          <w:sz w:val="24"/>
        </w:rPr>
        <w:t>”</w:t>
      </w:r>
      <w:r w:rsidRPr="00AE5B5A">
        <w:rPr>
          <w:color w:val="000000" w:themeColor="text1"/>
          <w:sz w:val="24"/>
        </w:rPr>
        <w:t>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rsidR="001A59F9" w:rsidRPr="00AE5B5A" w:rsidRDefault="001A59F9" w:rsidP="00C10D71">
      <w:pPr>
        <w:spacing w:before="29" w:line="288" w:lineRule="auto"/>
        <w:ind w:firstLineChars="200" w:firstLine="480"/>
        <w:rPr>
          <w:color w:val="000000" w:themeColor="text1"/>
          <w:sz w:val="24"/>
        </w:rPr>
      </w:pPr>
      <w:r w:rsidRPr="00AE5B5A">
        <w:rPr>
          <w:color w:val="000000" w:themeColor="text1"/>
          <w:sz w:val="24"/>
        </w:rPr>
        <w:t>本基金通过投资组合的分散化降低其他价格风险。本基金投资组合中股票资产占基金资产的比例为</w:t>
      </w:r>
      <w:r w:rsidRPr="00AE5B5A">
        <w:rPr>
          <w:color w:val="000000" w:themeColor="text1"/>
          <w:sz w:val="24"/>
        </w:rPr>
        <w:t>30%-80%</w:t>
      </w:r>
      <w:r w:rsidRPr="00AE5B5A">
        <w:rPr>
          <w:color w:val="000000" w:themeColor="text1"/>
          <w:sz w:val="24"/>
        </w:rPr>
        <w:t>，债券、货币市场工具、现金、权证、资产支持证券以及法律法规或中国证监会允许基金投资的其他证券品种占基金资产的</w:t>
      </w:r>
      <w:r w:rsidRPr="00AE5B5A">
        <w:rPr>
          <w:color w:val="000000" w:themeColor="text1"/>
          <w:sz w:val="24"/>
        </w:rPr>
        <w:t>20%-70%</w:t>
      </w:r>
      <w:r w:rsidRPr="00AE5B5A">
        <w:rPr>
          <w:color w:val="000000" w:themeColor="text1"/>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AE5B5A" w:rsidRDefault="001A59F9" w:rsidP="0036301C">
      <w:pPr>
        <w:spacing w:line="360" w:lineRule="auto"/>
        <w:ind w:firstLineChars="200" w:firstLine="422"/>
        <w:rPr>
          <w:rFonts w:asciiTheme="minorEastAsia" w:eastAsiaTheme="minorEastAsia" w:hAnsiTheme="minorEastAsia"/>
          <w:b/>
          <w:bCs/>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206" w:name="_Toc478321591"/>
      <w:r w:rsidRPr="00AE5B5A">
        <w:rPr>
          <w:rFonts w:ascii="Times New Roman" w:hAnsi="Times New Roman"/>
          <w:color w:val="000000" w:themeColor="text1"/>
          <w:kern w:val="0"/>
          <w:szCs w:val="24"/>
        </w:rPr>
        <w:t>7.4.13.4.3.1</w:t>
      </w:r>
      <w:r w:rsidR="00AD16A3"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其他价格风险敞口</w:t>
      </w:r>
      <w:bookmarkEnd w:id="206"/>
    </w:p>
    <w:p w:rsidR="006523FC" w:rsidRPr="00AE5B5A" w:rsidRDefault="006523FC" w:rsidP="00A34903">
      <w:pPr>
        <w:autoSpaceDE w:val="0"/>
        <w:autoSpaceDN w:val="0"/>
        <w:adjustRightInd w:val="0"/>
        <w:spacing w:before="29" w:line="288" w:lineRule="auto"/>
        <w:ind w:left="15"/>
        <w:jc w:val="right"/>
        <w:rPr>
          <w:color w:val="000000" w:themeColor="text1"/>
          <w:sz w:val="24"/>
        </w:rPr>
      </w:pPr>
      <w:r w:rsidRPr="00AE5B5A">
        <w:rPr>
          <w:rFonts w:hint="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AE5B5A" w:rsidRPr="00AE5B5A" w:rsidTr="00C915A6">
        <w:tc>
          <w:tcPr>
            <w:tcW w:w="3119" w:type="dxa"/>
            <w:vMerge w:val="restart"/>
            <w:vAlign w:val="center"/>
          </w:tcPr>
          <w:p w:rsidR="005F5256" w:rsidRPr="00AE5B5A" w:rsidRDefault="005F5256" w:rsidP="00C10D71">
            <w:pPr>
              <w:spacing w:before="29" w:line="288" w:lineRule="auto"/>
              <w:jc w:val="center"/>
              <w:rPr>
                <w:color w:val="000000" w:themeColor="text1"/>
                <w:sz w:val="24"/>
              </w:rPr>
            </w:pPr>
            <w:r w:rsidRPr="00AE5B5A">
              <w:rPr>
                <w:rFonts w:hint="eastAsia"/>
                <w:color w:val="000000" w:themeColor="text1"/>
                <w:sz w:val="24"/>
              </w:rPr>
              <w:t>项目</w:t>
            </w:r>
          </w:p>
        </w:tc>
        <w:tc>
          <w:tcPr>
            <w:tcW w:w="2940" w:type="dxa"/>
            <w:gridSpan w:val="2"/>
            <w:vAlign w:val="center"/>
          </w:tcPr>
          <w:p w:rsidR="005F5256" w:rsidRPr="00AE5B5A" w:rsidRDefault="005F5256" w:rsidP="00C10D71">
            <w:pPr>
              <w:spacing w:before="29" w:line="288" w:lineRule="auto"/>
              <w:jc w:val="center"/>
              <w:rPr>
                <w:color w:val="000000" w:themeColor="text1"/>
                <w:sz w:val="24"/>
              </w:rPr>
            </w:pPr>
            <w:r w:rsidRPr="00AE5B5A">
              <w:rPr>
                <w:rFonts w:hint="eastAsia"/>
                <w:color w:val="000000" w:themeColor="text1"/>
                <w:sz w:val="24"/>
              </w:rPr>
              <w:t>本期末</w:t>
            </w:r>
          </w:p>
          <w:p w:rsidR="005F5256" w:rsidRPr="00AE5B5A" w:rsidRDefault="005F5256" w:rsidP="00C10D71">
            <w:pPr>
              <w:spacing w:before="29" w:line="288" w:lineRule="auto"/>
              <w:jc w:val="center"/>
              <w:rPr>
                <w:color w:val="000000" w:themeColor="text1"/>
                <w:sz w:val="24"/>
              </w:rPr>
            </w:pPr>
            <w:r w:rsidRPr="00AE5B5A">
              <w:rPr>
                <w:color w:val="000000" w:themeColor="text1"/>
                <w:sz w:val="24"/>
              </w:rPr>
              <w:t>2016</w:t>
            </w:r>
            <w:r w:rsidRPr="00AE5B5A">
              <w:rPr>
                <w:color w:val="000000" w:themeColor="text1"/>
                <w:sz w:val="24"/>
              </w:rPr>
              <w:t>年</w:t>
            </w:r>
            <w:r w:rsidRPr="00AE5B5A">
              <w:rPr>
                <w:color w:val="000000" w:themeColor="text1"/>
                <w:sz w:val="24"/>
              </w:rPr>
              <w:t>12</w:t>
            </w:r>
            <w:r w:rsidRPr="00AE5B5A">
              <w:rPr>
                <w:color w:val="000000" w:themeColor="text1"/>
                <w:sz w:val="24"/>
              </w:rPr>
              <w:t>月</w:t>
            </w:r>
            <w:r w:rsidRPr="00AE5B5A">
              <w:rPr>
                <w:color w:val="000000" w:themeColor="text1"/>
                <w:sz w:val="24"/>
              </w:rPr>
              <w:t>31</w:t>
            </w:r>
            <w:r w:rsidRPr="00AE5B5A">
              <w:rPr>
                <w:color w:val="000000" w:themeColor="text1"/>
                <w:sz w:val="24"/>
              </w:rPr>
              <w:t>日</w:t>
            </w:r>
          </w:p>
        </w:tc>
        <w:tc>
          <w:tcPr>
            <w:tcW w:w="2941" w:type="dxa"/>
            <w:gridSpan w:val="2"/>
            <w:vAlign w:val="center"/>
          </w:tcPr>
          <w:p w:rsidR="005F5256" w:rsidRPr="00AE5B5A" w:rsidRDefault="005F5256" w:rsidP="00C10D71">
            <w:pPr>
              <w:spacing w:before="29" w:line="288" w:lineRule="auto"/>
              <w:jc w:val="center"/>
              <w:rPr>
                <w:color w:val="000000" w:themeColor="text1"/>
                <w:sz w:val="24"/>
              </w:rPr>
            </w:pPr>
            <w:r w:rsidRPr="00AE5B5A">
              <w:rPr>
                <w:rFonts w:hint="eastAsia"/>
                <w:color w:val="000000" w:themeColor="text1"/>
                <w:sz w:val="24"/>
              </w:rPr>
              <w:t>上年度末</w:t>
            </w:r>
          </w:p>
          <w:p w:rsidR="005F5256" w:rsidRPr="00AE5B5A" w:rsidRDefault="00955CB7" w:rsidP="00C10D71">
            <w:pPr>
              <w:spacing w:before="29" w:line="288" w:lineRule="auto"/>
              <w:jc w:val="center"/>
              <w:rPr>
                <w:color w:val="000000" w:themeColor="text1"/>
                <w:sz w:val="24"/>
              </w:rPr>
            </w:pPr>
            <w:r w:rsidRPr="00AE5B5A">
              <w:rPr>
                <w:color w:val="000000" w:themeColor="text1"/>
                <w:sz w:val="24"/>
              </w:rPr>
              <w:t>2015</w:t>
            </w:r>
            <w:r w:rsidRPr="00AE5B5A">
              <w:rPr>
                <w:color w:val="000000" w:themeColor="text1"/>
                <w:sz w:val="24"/>
              </w:rPr>
              <w:t>年</w:t>
            </w:r>
            <w:r w:rsidRPr="00AE5B5A">
              <w:rPr>
                <w:color w:val="000000" w:themeColor="text1"/>
                <w:sz w:val="24"/>
              </w:rPr>
              <w:t>12</w:t>
            </w:r>
            <w:r w:rsidRPr="00AE5B5A">
              <w:rPr>
                <w:color w:val="000000" w:themeColor="text1"/>
                <w:sz w:val="24"/>
              </w:rPr>
              <w:t>月</w:t>
            </w:r>
            <w:r w:rsidRPr="00AE5B5A">
              <w:rPr>
                <w:color w:val="000000" w:themeColor="text1"/>
                <w:sz w:val="24"/>
              </w:rPr>
              <w:t>31</w:t>
            </w:r>
            <w:r w:rsidRPr="00AE5B5A">
              <w:rPr>
                <w:color w:val="000000" w:themeColor="text1"/>
                <w:sz w:val="24"/>
              </w:rPr>
              <w:t>日</w:t>
            </w:r>
          </w:p>
        </w:tc>
      </w:tr>
      <w:tr w:rsidR="00AE5B5A" w:rsidRPr="00AE5B5A" w:rsidTr="00C915A6">
        <w:tc>
          <w:tcPr>
            <w:tcW w:w="3119" w:type="dxa"/>
            <w:vMerge/>
            <w:vAlign w:val="center"/>
          </w:tcPr>
          <w:p w:rsidR="005F5256" w:rsidRPr="00AE5B5A" w:rsidRDefault="005F5256" w:rsidP="00C10D71">
            <w:pPr>
              <w:spacing w:before="29" w:line="288" w:lineRule="auto"/>
              <w:jc w:val="center"/>
              <w:rPr>
                <w:color w:val="000000" w:themeColor="text1"/>
                <w:sz w:val="24"/>
              </w:rPr>
            </w:pPr>
          </w:p>
        </w:tc>
        <w:tc>
          <w:tcPr>
            <w:tcW w:w="1843" w:type="dxa"/>
            <w:vAlign w:val="center"/>
          </w:tcPr>
          <w:p w:rsidR="005F5256" w:rsidRPr="00AE5B5A" w:rsidRDefault="005F5256" w:rsidP="00C10D71">
            <w:pPr>
              <w:spacing w:before="29" w:line="288" w:lineRule="auto"/>
              <w:ind w:right="142"/>
              <w:jc w:val="center"/>
              <w:rPr>
                <w:color w:val="000000" w:themeColor="text1"/>
                <w:sz w:val="24"/>
              </w:rPr>
            </w:pPr>
            <w:r w:rsidRPr="00AE5B5A">
              <w:rPr>
                <w:rFonts w:hint="eastAsia"/>
                <w:color w:val="000000" w:themeColor="text1"/>
                <w:sz w:val="24"/>
              </w:rPr>
              <w:t>公允价值</w:t>
            </w:r>
          </w:p>
        </w:tc>
        <w:tc>
          <w:tcPr>
            <w:tcW w:w="1097" w:type="dxa"/>
            <w:vAlign w:val="center"/>
          </w:tcPr>
          <w:p w:rsidR="005F5256" w:rsidRPr="00AE5B5A" w:rsidRDefault="005F5256" w:rsidP="00C10D71">
            <w:pPr>
              <w:spacing w:before="29" w:line="288" w:lineRule="auto"/>
              <w:ind w:right="141"/>
              <w:jc w:val="center"/>
              <w:rPr>
                <w:color w:val="000000" w:themeColor="text1"/>
                <w:sz w:val="24"/>
              </w:rPr>
            </w:pPr>
            <w:r w:rsidRPr="00AE5B5A">
              <w:rPr>
                <w:rFonts w:hint="eastAsia"/>
                <w:color w:val="000000" w:themeColor="text1"/>
                <w:sz w:val="24"/>
              </w:rPr>
              <w:t>占基金资产净值比例（</w:t>
            </w:r>
            <w:r w:rsidRPr="00AE5B5A">
              <w:rPr>
                <w:color w:val="000000" w:themeColor="text1"/>
                <w:sz w:val="24"/>
              </w:rPr>
              <w:t>%</w:t>
            </w:r>
            <w:r w:rsidRPr="00AE5B5A">
              <w:rPr>
                <w:rFonts w:hint="eastAsia"/>
                <w:color w:val="000000" w:themeColor="text1"/>
                <w:sz w:val="24"/>
              </w:rPr>
              <w:t>）</w:t>
            </w:r>
          </w:p>
        </w:tc>
        <w:tc>
          <w:tcPr>
            <w:tcW w:w="1879" w:type="dxa"/>
            <w:vAlign w:val="center"/>
          </w:tcPr>
          <w:p w:rsidR="005F5256" w:rsidRPr="00AE5B5A" w:rsidRDefault="005F5256" w:rsidP="00C10D71">
            <w:pPr>
              <w:spacing w:before="29" w:line="288" w:lineRule="auto"/>
              <w:ind w:right="113"/>
              <w:jc w:val="center"/>
              <w:rPr>
                <w:color w:val="000000" w:themeColor="text1"/>
                <w:sz w:val="24"/>
              </w:rPr>
            </w:pPr>
            <w:r w:rsidRPr="00AE5B5A">
              <w:rPr>
                <w:rFonts w:hint="eastAsia"/>
                <w:color w:val="000000" w:themeColor="text1"/>
                <w:sz w:val="24"/>
              </w:rPr>
              <w:t>公允价值</w:t>
            </w:r>
          </w:p>
        </w:tc>
        <w:tc>
          <w:tcPr>
            <w:tcW w:w="1062" w:type="dxa"/>
            <w:vAlign w:val="center"/>
          </w:tcPr>
          <w:p w:rsidR="005F5256" w:rsidRPr="00AE5B5A" w:rsidRDefault="005F5256" w:rsidP="00C10D71">
            <w:pPr>
              <w:spacing w:before="29" w:line="288" w:lineRule="auto"/>
              <w:ind w:right="141"/>
              <w:jc w:val="center"/>
              <w:rPr>
                <w:color w:val="000000" w:themeColor="text1"/>
                <w:sz w:val="24"/>
              </w:rPr>
            </w:pPr>
            <w:r w:rsidRPr="00AE5B5A">
              <w:rPr>
                <w:rFonts w:hint="eastAsia"/>
                <w:color w:val="000000" w:themeColor="text1"/>
                <w:sz w:val="24"/>
              </w:rPr>
              <w:t>占基金资产净值比例（</w:t>
            </w:r>
            <w:r w:rsidRPr="00AE5B5A">
              <w:rPr>
                <w:color w:val="000000" w:themeColor="text1"/>
                <w:sz w:val="24"/>
              </w:rPr>
              <w:t>%</w:t>
            </w:r>
            <w:r w:rsidRPr="00AE5B5A">
              <w:rPr>
                <w:rFonts w:hint="eastAsia"/>
                <w:color w:val="000000" w:themeColor="text1"/>
                <w:sz w:val="24"/>
              </w:rPr>
              <w:t>）</w:t>
            </w:r>
          </w:p>
        </w:tc>
      </w:tr>
      <w:tr w:rsidR="00AE5B5A" w:rsidRPr="00AE5B5A" w:rsidTr="003D66E3">
        <w:tc>
          <w:tcPr>
            <w:tcW w:w="3119" w:type="dxa"/>
            <w:vAlign w:val="center"/>
          </w:tcPr>
          <w:p w:rsidR="005F5256" w:rsidRPr="00AE5B5A" w:rsidRDefault="005F5256" w:rsidP="00C10D71">
            <w:pPr>
              <w:spacing w:before="29" w:line="288" w:lineRule="auto"/>
              <w:jc w:val="left"/>
              <w:rPr>
                <w:color w:val="000000" w:themeColor="text1"/>
                <w:sz w:val="24"/>
              </w:rPr>
            </w:pPr>
            <w:r w:rsidRPr="00AE5B5A">
              <w:rPr>
                <w:rFonts w:hint="eastAsia"/>
                <w:color w:val="000000" w:themeColor="text1"/>
                <w:sz w:val="24"/>
              </w:rPr>
              <w:t>交易性金融资产－股票投资</w:t>
            </w:r>
          </w:p>
        </w:tc>
        <w:tc>
          <w:tcPr>
            <w:tcW w:w="1843" w:type="dxa"/>
            <w:vAlign w:val="center"/>
          </w:tcPr>
          <w:p w:rsidR="005F5256" w:rsidRPr="00AE5B5A" w:rsidRDefault="005F5256" w:rsidP="00FF7CE7">
            <w:pPr>
              <w:spacing w:before="29" w:line="288" w:lineRule="auto"/>
              <w:jc w:val="right"/>
              <w:rPr>
                <w:color w:val="000000" w:themeColor="text1"/>
                <w:kern w:val="0"/>
                <w:sz w:val="24"/>
              </w:rPr>
            </w:pPr>
            <w:r w:rsidRPr="00AE5B5A">
              <w:rPr>
                <w:color w:val="000000" w:themeColor="text1"/>
                <w:kern w:val="0"/>
                <w:sz w:val="24"/>
              </w:rPr>
              <w:t>466,495,180.58</w:t>
            </w:r>
          </w:p>
        </w:tc>
        <w:tc>
          <w:tcPr>
            <w:tcW w:w="1097" w:type="dxa"/>
            <w:vAlign w:val="center"/>
          </w:tcPr>
          <w:p w:rsidR="005F5256" w:rsidRPr="00AE5B5A" w:rsidRDefault="005F5256" w:rsidP="00FF7CE7">
            <w:pPr>
              <w:spacing w:before="29" w:line="288" w:lineRule="auto"/>
              <w:jc w:val="right"/>
              <w:rPr>
                <w:color w:val="000000" w:themeColor="text1"/>
                <w:kern w:val="0"/>
                <w:sz w:val="24"/>
              </w:rPr>
            </w:pPr>
            <w:r w:rsidRPr="00AE5B5A">
              <w:rPr>
                <w:color w:val="000000" w:themeColor="text1"/>
                <w:kern w:val="0"/>
                <w:sz w:val="24"/>
              </w:rPr>
              <w:t>66.14</w:t>
            </w:r>
          </w:p>
        </w:tc>
        <w:tc>
          <w:tcPr>
            <w:tcW w:w="1879" w:type="dxa"/>
            <w:vAlign w:val="center"/>
          </w:tcPr>
          <w:p w:rsidR="005F5256" w:rsidRPr="00AE5B5A" w:rsidRDefault="005F5256" w:rsidP="00FF7CE7">
            <w:pPr>
              <w:spacing w:before="29" w:line="288" w:lineRule="auto"/>
              <w:jc w:val="right"/>
              <w:rPr>
                <w:color w:val="000000" w:themeColor="text1"/>
                <w:kern w:val="0"/>
                <w:sz w:val="24"/>
              </w:rPr>
            </w:pPr>
            <w:r w:rsidRPr="00AE5B5A">
              <w:rPr>
                <w:color w:val="000000" w:themeColor="text1"/>
                <w:kern w:val="0"/>
                <w:sz w:val="24"/>
              </w:rPr>
              <w:t>699,248,627.74</w:t>
            </w:r>
          </w:p>
        </w:tc>
        <w:tc>
          <w:tcPr>
            <w:tcW w:w="1062" w:type="dxa"/>
            <w:vAlign w:val="center"/>
          </w:tcPr>
          <w:p w:rsidR="005F5256" w:rsidRPr="00AE5B5A" w:rsidRDefault="005F5256" w:rsidP="00FF7CE7">
            <w:pPr>
              <w:spacing w:before="29" w:line="288" w:lineRule="auto"/>
              <w:jc w:val="right"/>
              <w:rPr>
                <w:color w:val="000000" w:themeColor="text1"/>
                <w:kern w:val="0"/>
                <w:sz w:val="24"/>
              </w:rPr>
            </w:pPr>
            <w:r w:rsidRPr="00AE5B5A">
              <w:rPr>
                <w:color w:val="000000" w:themeColor="text1"/>
                <w:kern w:val="0"/>
                <w:sz w:val="24"/>
              </w:rPr>
              <w:t>76.31</w:t>
            </w:r>
          </w:p>
        </w:tc>
      </w:tr>
      <w:tr w:rsidR="00AE5B5A" w:rsidRPr="00AE5B5A" w:rsidTr="003D66E3">
        <w:tc>
          <w:tcPr>
            <w:tcW w:w="3119" w:type="dxa"/>
            <w:vAlign w:val="center"/>
          </w:tcPr>
          <w:p w:rsidR="005F5256" w:rsidRPr="00AE5B5A" w:rsidRDefault="005F5256" w:rsidP="00C10D71">
            <w:pPr>
              <w:spacing w:before="29" w:line="288" w:lineRule="auto"/>
              <w:jc w:val="left"/>
              <w:rPr>
                <w:color w:val="000000" w:themeColor="text1"/>
                <w:sz w:val="24"/>
              </w:rPr>
            </w:pPr>
            <w:r w:rsidRPr="00AE5B5A">
              <w:rPr>
                <w:rFonts w:hint="eastAsia"/>
                <w:color w:val="000000" w:themeColor="text1"/>
                <w:sz w:val="24"/>
              </w:rPr>
              <w:t>交易性金融资产</w:t>
            </w:r>
            <w:r w:rsidR="0017237A" w:rsidRPr="00AE5B5A">
              <w:rPr>
                <w:rFonts w:hint="eastAsia"/>
                <w:color w:val="000000" w:themeColor="text1"/>
                <w:sz w:val="24"/>
              </w:rPr>
              <w:t>－</w:t>
            </w:r>
            <w:r w:rsidRPr="00AE5B5A">
              <w:rPr>
                <w:rFonts w:hint="eastAsia"/>
                <w:color w:val="000000" w:themeColor="text1"/>
                <w:sz w:val="24"/>
              </w:rPr>
              <w:t>基金投资</w:t>
            </w:r>
          </w:p>
        </w:tc>
        <w:tc>
          <w:tcPr>
            <w:tcW w:w="1843" w:type="dxa"/>
            <w:vAlign w:val="center"/>
          </w:tcPr>
          <w:p w:rsidR="005F5256" w:rsidRPr="00AE5B5A" w:rsidRDefault="005F5256" w:rsidP="00FF7CE7">
            <w:pPr>
              <w:spacing w:before="29" w:line="288" w:lineRule="auto"/>
              <w:jc w:val="right"/>
              <w:rPr>
                <w:color w:val="000000" w:themeColor="text1"/>
                <w:kern w:val="0"/>
                <w:sz w:val="24"/>
              </w:rPr>
            </w:pPr>
            <w:r w:rsidRPr="00AE5B5A">
              <w:rPr>
                <w:color w:val="000000" w:themeColor="text1"/>
                <w:kern w:val="0"/>
                <w:sz w:val="24"/>
              </w:rPr>
              <w:t>-</w:t>
            </w:r>
          </w:p>
        </w:tc>
        <w:tc>
          <w:tcPr>
            <w:tcW w:w="1097" w:type="dxa"/>
            <w:vAlign w:val="center"/>
          </w:tcPr>
          <w:p w:rsidR="005F5256" w:rsidRPr="00AE5B5A" w:rsidRDefault="005F5256" w:rsidP="00FF7CE7">
            <w:pPr>
              <w:spacing w:before="29" w:line="288" w:lineRule="auto"/>
              <w:jc w:val="right"/>
              <w:rPr>
                <w:color w:val="000000" w:themeColor="text1"/>
                <w:kern w:val="0"/>
                <w:sz w:val="24"/>
              </w:rPr>
            </w:pPr>
            <w:r w:rsidRPr="00AE5B5A">
              <w:rPr>
                <w:color w:val="000000" w:themeColor="text1"/>
                <w:kern w:val="0"/>
                <w:sz w:val="24"/>
              </w:rPr>
              <w:t>-</w:t>
            </w:r>
          </w:p>
        </w:tc>
        <w:tc>
          <w:tcPr>
            <w:tcW w:w="1879" w:type="dxa"/>
            <w:vAlign w:val="center"/>
          </w:tcPr>
          <w:p w:rsidR="005F5256" w:rsidRPr="00AE5B5A" w:rsidRDefault="005F5256" w:rsidP="00FF7CE7">
            <w:pPr>
              <w:spacing w:before="29" w:line="288" w:lineRule="auto"/>
              <w:jc w:val="right"/>
              <w:rPr>
                <w:color w:val="000000" w:themeColor="text1"/>
                <w:kern w:val="0"/>
                <w:sz w:val="24"/>
              </w:rPr>
            </w:pPr>
            <w:r w:rsidRPr="00AE5B5A">
              <w:rPr>
                <w:color w:val="000000" w:themeColor="text1"/>
                <w:kern w:val="0"/>
                <w:sz w:val="24"/>
              </w:rPr>
              <w:t>-</w:t>
            </w:r>
          </w:p>
        </w:tc>
        <w:tc>
          <w:tcPr>
            <w:tcW w:w="1062" w:type="dxa"/>
            <w:vAlign w:val="center"/>
          </w:tcPr>
          <w:p w:rsidR="005F5256" w:rsidRPr="00AE5B5A" w:rsidRDefault="005F5256" w:rsidP="00FF7CE7">
            <w:pPr>
              <w:spacing w:before="29" w:line="288" w:lineRule="auto"/>
              <w:jc w:val="right"/>
              <w:rPr>
                <w:color w:val="000000" w:themeColor="text1"/>
                <w:kern w:val="0"/>
                <w:sz w:val="24"/>
              </w:rPr>
            </w:pPr>
            <w:r w:rsidRPr="00AE5B5A">
              <w:rPr>
                <w:color w:val="000000" w:themeColor="text1"/>
                <w:kern w:val="0"/>
                <w:sz w:val="24"/>
              </w:rPr>
              <w:t>-</w:t>
            </w:r>
          </w:p>
        </w:tc>
      </w:tr>
      <w:tr w:rsidR="00AE5B5A" w:rsidRPr="00AE5B5A" w:rsidTr="003D66E3">
        <w:tc>
          <w:tcPr>
            <w:tcW w:w="3119" w:type="dxa"/>
            <w:vAlign w:val="center"/>
          </w:tcPr>
          <w:p w:rsidR="00DE0DFE" w:rsidRPr="00AE5B5A" w:rsidRDefault="00DE0DFE" w:rsidP="00C10D71">
            <w:pPr>
              <w:spacing w:before="29" w:line="288" w:lineRule="auto"/>
              <w:jc w:val="left"/>
              <w:rPr>
                <w:color w:val="000000" w:themeColor="text1"/>
                <w:sz w:val="24"/>
              </w:rPr>
            </w:pPr>
            <w:r w:rsidRPr="00AE5B5A">
              <w:rPr>
                <w:rFonts w:hint="eastAsia"/>
                <w:color w:val="000000" w:themeColor="text1"/>
                <w:sz w:val="24"/>
              </w:rPr>
              <w:t>交易性金融资产－贵金属投资</w:t>
            </w:r>
          </w:p>
        </w:tc>
        <w:tc>
          <w:tcPr>
            <w:tcW w:w="1843" w:type="dxa"/>
            <w:vAlign w:val="center"/>
          </w:tcPr>
          <w:p w:rsidR="00DE0DFE" w:rsidRPr="00AE5B5A" w:rsidRDefault="00DE0DFE" w:rsidP="00FF7CE7">
            <w:pPr>
              <w:spacing w:before="29" w:line="288" w:lineRule="auto"/>
              <w:jc w:val="right"/>
              <w:rPr>
                <w:color w:val="000000" w:themeColor="text1"/>
                <w:kern w:val="0"/>
                <w:sz w:val="24"/>
              </w:rPr>
            </w:pPr>
            <w:r w:rsidRPr="00AE5B5A">
              <w:rPr>
                <w:rFonts w:hint="eastAsia"/>
                <w:color w:val="000000" w:themeColor="text1"/>
                <w:kern w:val="0"/>
                <w:sz w:val="24"/>
              </w:rPr>
              <w:t>-</w:t>
            </w:r>
          </w:p>
        </w:tc>
        <w:tc>
          <w:tcPr>
            <w:tcW w:w="1097" w:type="dxa"/>
            <w:vAlign w:val="center"/>
          </w:tcPr>
          <w:p w:rsidR="00DE0DFE" w:rsidRPr="00AE5B5A" w:rsidRDefault="00DE0DFE" w:rsidP="00FF7CE7">
            <w:pPr>
              <w:spacing w:before="29" w:line="288" w:lineRule="auto"/>
              <w:jc w:val="right"/>
              <w:rPr>
                <w:color w:val="000000" w:themeColor="text1"/>
                <w:kern w:val="0"/>
                <w:sz w:val="24"/>
              </w:rPr>
            </w:pPr>
            <w:r w:rsidRPr="00AE5B5A">
              <w:rPr>
                <w:rFonts w:hint="eastAsia"/>
                <w:color w:val="000000" w:themeColor="text1"/>
                <w:kern w:val="0"/>
                <w:sz w:val="24"/>
              </w:rPr>
              <w:t>-</w:t>
            </w:r>
          </w:p>
        </w:tc>
        <w:tc>
          <w:tcPr>
            <w:tcW w:w="1879" w:type="dxa"/>
            <w:vAlign w:val="center"/>
          </w:tcPr>
          <w:p w:rsidR="00DE0DFE" w:rsidRPr="00AE5B5A" w:rsidRDefault="00DE0DFE" w:rsidP="00FF7CE7">
            <w:pPr>
              <w:spacing w:before="29" w:line="288" w:lineRule="auto"/>
              <w:jc w:val="right"/>
              <w:rPr>
                <w:color w:val="000000" w:themeColor="text1"/>
                <w:kern w:val="0"/>
                <w:sz w:val="24"/>
              </w:rPr>
            </w:pPr>
            <w:r w:rsidRPr="00AE5B5A">
              <w:rPr>
                <w:rFonts w:hint="eastAsia"/>
                <w:color w:val="000000" w:themeColor="text1"/>
                <w:kern w:val="0"/>
                <w:sz w:val="24"/>
              </w:rPr>
              <w:t>-</w:t>
            </w:r>
          </w:p>
        </w:tc>
        <w:tc>
          <w:tcPr>
            <w:tcW w:w="1062" w:type="dxa"/>
            <w:vAlign w:val="center"/>
          </w:tcPr>
          <w:p w:rsidR="00DE0DFE" w:rsidRPr="00AE5B5A" w:rsidRDefault="00DE0DFE" w:rsidP="00FF7CE7">
            <w:pPr>
              <w:spacing w:before="29" w:line="288" w:lineRule="auto"/>
              <w:jc w:val="right"/>
              <w:rPr>
                <w:color w:val="000000" w:themeColor="text1"/>
                <w:kern w:val="0"/>
                <w:sz w:val="24"/>
              </w:rPr>
            </w:pPr>
            <w:r w:rsidRPr="00AE5B5A">
              <w:rPr>
                <w:rFonts w:hint="eastAsia"/>
                <w:color w:val="000000" w:themeColor="text1"/>
                <w:kern w:val="0"/>
                <w:sz w:val="24"/>
              </w:rPr>
              <w:t>-</w:t>
            </w:r>
          </w:p>
        </w:tc>
      </w:tr>
      <w:tr w:rsidR="00AE5B5A" w:rsidRPr="00AE5B5A" w:rsidTr="003D66E3">
        <w:tc>
          <w:tcPr>
            <w:tcW w:w="3119" w:type="dxa"/>
            <w:vAlign w:val="center"/>
          </w:tcPr>
          <w:p w:rsidR="00DE0DFE" w:rsidRPr="00AE5B5A" w:rsidRDefault="00DE0DFE" w:rsidP="00C10D71">
            <w:pPr>
              <w:spacing w:before="29" w:line="288" w:lineRule="auto"/>
              <w:jc w:val="left"/>
              <w:rPr>
                <w:color w:val="000000" w:themeColor="text1"/>
                <w:sz w:val="24"/>
              </w:rPr>
            </w:pPr>
            <w:r w:rsidRPr="00AE5B5A">
              <w:rPr>
                <w:rFonts w:hint="eastAsia"/>
                <w:color w:val="000000" w:themeColor="text1"/>
                <w:sz w:val="24"/>
              </w:rPr>
              <w:t>衍生金融资产－权证投资</w:t>
            </w:r>
          </w:p>
        </w:tc>
        <w:tc>
          <w:tcPr>
            <w:tcW w:w="1843" w:type="dxa"/>
            <w:vAlign w:val="center"/>
          </w:tcPr>
          <w:p w:rsidR="00DE0DFE" w:rsidRPr="00AE5B5A" w:rsidRDefault="00DE0DFE" w:rsidP="00FF7CE7">
            <w:pPr>
              <w:spacing w:before="29" w:line="288" w:lineRule="auto"/>
              <w:jc w:val="right"/>
              <w:rPr>
                <w:color w:val="000000" w:themeColor="text1"/>
                <w:kern w:val="0"/>
                <w:sz w:val="24"/>
              </w:rPr>
            </w:pPr>
            <w:r w:rsidRPr="00AE5B5A">
              <w:rPr>
                <w:color w:val="000000" w:themeColor="text1"/>
                <w:kern w:val="0"/>
                <w:sz w:val="24"/>
              </w:rPr>
              <w:t>-</w:t>
            </w:r>
          </w:p>
        </w:tc>
        <w:tc>
          <w:tcPr>
            <w:tcW w:w="1097" w:type="dxa"/>
            <w:vAlign w:val="center"/>
          </w:tcPr>
          <w:p w:rsidR="00DE0DFE" w:rsidRPr="00AE5B5A" w:rsidRDefault="00DE0DFE" w:rsidP="00FF7CE7">
            <w:pPr>
              <w:spacing w:before="29" w:line="288" w:lineRule="auto"/>
              <w:jc w:val="right"/>
              <w:rPr>
                <w:color w:val="000000" w:themeColor="text1"/>
                <w:kern w:val="0"/>
                <w:sz w:val="24"/>
              </w:rPr>
            </w:pPr>
            <w:r w:rsidRPr="00AE5B5A">
              <w:rPr>
                <w:color w:val="000000" w:themeColor="text1"/>
                <w:kern w:val="0"/>
                <w:sz w:val="24"/>
              </w:rPr>
              <w:t>-</w:t>
            </w:r>
          </w:p>
        </w:tc>
        <w:tc>
          <w:tcPr>
            <w:tcW w:w="1879" w:type="dxa"/>
            <w:vAlign w:val="center"/>
          </w:tcPr>
          <w:p w:rsidR="00DE0DFE" w:rsidRPr="00AE5B5A" w:rsidRDefault="00DE0DFE" w:rsidP="00FF7CE7">
            <w:pPr>
              <w:spacing w:before="29" w:line="288" w:lineRule="auto"/>
              <w:jc w:val="right"/>
              <w:rPr>
                <w:color w:val="000000" w:themeColor="text1"/>
                <w:kern w:val="0"/>
                <w:sz w:val="24"/>
              </w:rPr>
            </w:pPr>
            <w:r w:rsidRPr="00AE5B5A">
              <w:rPr>
                <w:color w:val="000000" w:themeColor="text1"/>
                <w:kern w:val="0"/>
                <w:sz w:val="24"/>
              </w:rPr>
              <w:t>-</w:t>
            </w:r>
          </w:p>
        </w:tc>
        <w:tc>
          <w:tcPr>
            <w:tcW w:w="1062" w:type="dxa"/>
            <w:vAlign w:val="center"/>
          </w:tcPr>
          <w:p w:rsidR="00DE0DFE" w:rsidRPr="00AE5B5A" w:rsidRDefault="00DE0DFE" w:rsidP="00FF7CE7">
            <w:pPr>
              <w:spacing w:before="29" w:line="288" w:lineRule="auto"/>
              <w:jc w:val="right"/>
              <w:rPr>
                <w:color w:val="000000" w:themeColor="text1"/>
                <w:kern w:val="0"/>
                <w:sz w:val="24"/>
              </w:rPr>
            </w:pPr>
            <w:r w:rsidRPr="00AE5B5A">
              <w:rPr>
                <w:color w:val="000000" w:themeColor="text1"/>
                <w:kern w:val="0"/>
                <w:sz w:val="24"/>
              </w:rPr>
              <w:t>-</w:t>
            </w:r>
          </w:p>
        </w:tc>
      </w:tr>
      <w:tr w:rsidR="00AE5B5A" w:rsidRPr="00AE5B5A" w:rsidTr="003D66E3">
        <w:tc>
          <w:tcPr>
            <w:tcW w:w="3119" w:type="dxa"/>
            <w:vAlign w:val="center"/>
          </w:tcPr>
          <w:p w:rsidR="00DE0DFE" w:rsidRPr="00AE5B5A" w:rsidRDefault="00DE0DFE" w:rsidP="00C10D71">
            <w:pPr>
              <w:spacing w:before="29" w:line="288" w:lineRule="auto"/>
              <w:jc w:val="left"/>
              <w:rPr>
                <w:color w:val="000000" w:themeColor="text1"/>
                <w:sz w:val="24"/>
              </w:rPr>
            </w:pPr>
            <w:r w:rsidRPr="00AE5B5A">
              <w:rPr>
                <w:rFonts w:hint="eastAsia"/>
                <w:color w:val="000000" w:themeColor="text1"/>
                <w:sz w:val="24"/>
              </w:rPr>
              <w:t>其他</w:t>
            </w:r>
          </w:p>
        </w:tc>
        <w:tc>
          <w:tcPr>
            <w:tcW w:w="1843" w:type="dxa"/>
            <w:vAlign w:val="center"/>
          </w:tcPr>
          <w:p w:rsidR="00DE0DFE" w:rsidRPr="00AE5B5A" w:rsidRDefault="00DE0DFE" w:rsidP="00FF7CE7">
            <w:pPr>
              <w:spacing w:before="29" w:line="288" w:lineRule="auto"/>
              <w:jc w:val="right"/>
              <w:rPr>
                <w:color w:val="000000" w:themeColor="text1"/>
                <w:kern w:val="0"/>
                <w:sz w:val="24"/>
              </w:rPr>
            </w:pPr>
            <w:r w:rsidRPr="00AE5B5A">
              <w:rPr>
                <w:color w:val="000000" w:themeColor="text1"/>
                <w:kern w:val="0"/>
                <w:sz w:val="24"/>
              </w:rPr>
              <w:t>-</w:t>
            </w:r>
          </w:p>
        </w:tc>
        <w:tc>
          <w:tcPr>
            <w:tcW w:w="1097" w:type="dxa"/>
            <w:vAlign w:val="center"/>
          </w:tcPr>
          <w:p w:rsidR="00DE0DFE" w:rsidRPr="00AE5B5A" w:rsidRDefault="00DE0DFE" w:rsidP="00FF7CE7">
            <w:pPr>
              <w:spacing w:before="29" w:line="288" w:lineRule="auto"/>
              <w:jc w:val="right"/>
              <w:rPr>
                <w:color w:val="000000" w:themeColor="text1"/>
                <w:kern w:val="0"/>
                <w:sz w:val="24"/>
              </w:rPr>
            </w:pPr>
            <w:r w:rsidRPr="00AE5B5A">
              <w:rPr>
                <w:color w:val="000000" w:themeColor="text1"/>
                <w:kern w:val="0"/>
                <w:sz w:val="24"/>
              </w:rPr>
              <w:t>-</w:t>
            </w:r>
          </w:p>
        </w:tc>
        <w:tc>
          <w:tcPr>
            <w:tcW w:w="1879" w:type="dxa"/>
            <w:vAlign w:val="center"/>
          </w:tcPr>
          <w:p w:rsidR="00DE0DFE" w:rsidRPr="00AE5B5A" w:rsidRDefault="00DE0DFE" w:rsidP="00FF7CE7">
            <w:pPr>
              <w:spacing w:before="29" w:line="288" w:lineRule="auto"/>
              <w:jc w:val="right"/>
              <w:rPr>
                <w:color w:val="000000" w:themeColor="text1"/>
                <w:kern w:val="0"/>
                <w:sz w:val="24"/>
              </w:rPr>
            </w:pPr>
            <w:r w:rsidRPr="00AE5B5A">
              <w:rPr>
                <w:color w:val="000000" w:themeColor="text1"/>
                <w:kern w:val="0"/>
                <w:sz w:val="24"/>
              </w:rPr>
              <w:t>-</w:t>
            </w:r>
          </w:p>
        </w:tc>
        <w:tc>
          <w:tcPr>
            <w:tcW w:w="1062" w:type="dxa"/>
            <w:vAlign w:val="center"/>
          </w:tcPr>
          <w:p w:rsidR="00DE0DFE" w:rsidRPr="00AE5B5A" w:rsidRDefault="00DE0DFE" w:rsidP="00FF7CE7">
            <w:pPr>
              <w:spacing w:before="29" w:line="288" w:lineRule="auto"/>
              <w:jc w:val="right"/>
              <w:rPr>
                <w:color w:val="000000" w:themeColor="text1"/>
                <w:kern w:val="0"/>
                <w:sz w:val="24"/>
              </w:rPr>
            </w:pPr>
            <w:r w:rsidRPr="00AE5B5A">
              <w:rPr>
                <w:color w:val="000000" w:themeColor="text1"/>
                <w:kern w:val="0"/>
                <w:sz w:val="24"/>
              </w:rPr>
              <w:t>-</w:t>
            </w:r>
          </w:p>
        </w:tc>
      </w:tr>
      <w:tr w:rsidR="00DE0DFE" w:rsidRPr="00AE5B5A" w:rsidTr="003D66E3">
        <w:tc>
          <w:tcPr>
            <w:tcW w:w="3119" w:type="dxa"/>
            <w:vAlign w:val="center"/>
          </w:tcPr>
          <w:p w:rsidR="00DE0DFE" w:rsidRPr="00AE5B5A" w:rsidRDefault="00DE0DFE" w:rsidP="00C10D71">
            <w:pPr>
              <w:spacing w:before="29" w:line="288" w:lineRule="auto"/>
              <w:jc w:val="left"/>
              <w:rPr>
                <w:color w:val="000000" w:themeColor="text1"/>
                <w:sz w:val="24"/>
              </w:rPr>
            </w:pPr>
            <w:r w:rsidRPr="00AE5B5A">
              <w:rPr>
                <w:rFonts w:hint="eastAsia"/>
                <w:color w:val="000000" w:themeColor="text1"/>
                <w:sz w:val="24"/>
              </w:rPr>
              <w:t>合计</w:t>
            </w:r>
          </w:p>
        </w:tc>
        <w:tc>
          <w:tcPr>
            <w:tcW w:w="1843" w:type="dxa"/>
            <w:vAlign w:val="center"/>
          </w:tcPr>
          <w:p w:rsidR="00DE0DFE" w:rsidRPr="00AE5B5A" w:rsidRDefault="00DE0DFE" w:rsidP="00FF7CE7">
            <w:pPr>
              <w:spacing w:before="29" w:line="288" w:lineRule="auto"/>
              <w:jc w:val="right"/>
              <w:rPr>
                <w:color w:val="000000" w:themeColor="text1"/>
                <w:kern w:val="0"/>
                <w:sz w:val="24"/>
              </w:rPr>
            </w:pPr>
            <w:r w:rsidRPr="00AE5B5A">
              <w:rPr>
                <w:color w:val="000000" w:themeColor="text1"/>
                <w:kern w:val="0"/>
                <w:sz w:val="24"/>
              </w:rPr>
              <w:t>466,495,180.58</w:t>
            </w:r>
          </w:p>
        </w:tc>
        <w:tc>
          <w:tcPr>
            <w:tcW w:w="1097" w:type="dxa"/>
            <w:vAlign w:val="center"/>
          </w:tcPr>
          <w:p w:rsidR="00DE0DFE" w:rsidRPr="00AE5B5A" w:rsidRDefault="00DE0DFE" w:rsidP="00FF7CE7">
            <w:pPr>
              <w:spacing w:before="29" w:line="288" w:lineRule="auto"/>
              <w:jc w:val="right"/>
              <w:rPr>
                <w:color w:val="000000" w:themeColor="text1"/>
                <w:kern w:val="0"/>
                <w:sz w:val="24"/>
              </w:rPr>
            </w:pPr>
            <w:r w:rsidRPr="00AE5B5A">
              <w:rPr>
                <w:color w:val="000000" w:themeColor="text1"/>
                <w:kern w:val="0"/>
                <w:sz w:val="24"/>
              </w:rPr>
              <w:t>66.14</w:t>
            </w:r>
          </w:p>
        </w:tc>
        <w:tc>
          <w:tcPr>
            <w:tcW w:w="1879" w:type="dxa"/>
            <w:vAlign w:val="center"/>
          </w:tcPr>
          <w:p w:rsidR="00DE0DFE" w:rsidRPr="00AE5B5A" w:rsidRDefault="00DE0DFE" w:rsidP="00FF7CE7">
            <w:pPr>
              <w:spacing w:before="29" w:line="288" w:lineRule="auto"/>
              <w:jc w:val="right"/>
              <w:rPr>
                <w:color w:val="000000" w:themeColor="text1"/>
                <w:kern w:val="0"/>
                <w:sz w:val="24"/>
              </w:rPr>
            </w:pPr>
            <w:r w:rsidRPr="00AE5B5A">
              <w:rPr>
                <w:color w:val="000000" w:themeColor="text1"/>
                <w:kern w:val="0"/>
                <w:sz w:val="24"/>
              </w:rPr>
              <w:t>699,248,627.74</w:t>
            </w:r>
          </w:p>
        </w:tc>
        <w:tc>
          <w:tcPr>
            <w:tcW w:w="1062" w:type="dxa"/>
            <w:vAlign w:val="center"/>
          </w:tcPr>
          <w:p w:rsidR="00DE0DFE" w:rsidRPr="00AE5B5A" w:rsidRDefault="00DE0DFE" w:rsidP="00FF7CE7">
            <w:pPr>
              <w:spacing w:before="29" w:line="288" w:lineRule="auto"/>
              <w:jc w:val="right"/>
              <w:rPr>
                <w:color w:val="000000" w:themeColor="text1"/>
                <w:kern w:val="0"/>
                <w:sz w:val="24"/>
              </w:rPr>
            </w:pPr>
            <w:r w:rsidRPr="00AE5B5A">
              <w:rPr>
                <w:color w:val="000000" w:themeColor="text1"/>
                <w:kern w:val="0"/>
                <w:sz w:val="24"/>
              </w:rPr>
              <w:t>76.31</w:t>
            </w:r>
          </w:p>
        </w:tc>
      </w:tr>
    </w:tbl>
    <w:p w:rsidR="001A59F9" w:rsidRPr="00AE5B5A" w:rsidRDefault="001A59F9" w:rsidP="0091212A">
      <w:pPr>
        <w:spacing w:line="360" w:lineRule="auto"/>
        <w:ind w:firstLineChars="200" w:firstLine="420"/>
        <w:rPr>
          <w:rFonts w:asciiTheme="minorEastAsia" w:eastAsiaTheme="minorEastAsia" w:hAnsiTheme="minorEastAsia"/>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207" w:name="_Toc478321592"/>
      <w:r w:rsidRPr="00AE5B5A">
        <w:rPr>
          <w:rFonts w:ascii="Times New Roman" w:hAnsi="Times New Roman"/>
          <w:color w:val="000000" w:themeColor="text1"/>
          <w:kern w:val="0"/>
          <w:szCs w:val="24"/>
        </w:rPr>
        <w:t>7.4.13.4.3.2</w:t>
      </w:r>
      <w:r w:rsidR="00AD16A3"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其他价格风险的敏感性分析</w:t>
      </w:r>
      <w:bookmarkEnd w:id="207"/>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AE5B5A" w:rsidRPr="00AE5B5A">
        <w:tc>
          <w:tcPr>
            <w:tcW w:w="851" w:type="dxa"/>
            <w:vAlign w:val="center"/>
          </w:tcPr>
          <w:p w:rsidR="00577D97" w:rsidRPr="00AE5B5A" w:rsidRDefault="007177F9">
            <w:pPr>
              <w:jc w:val="left"/>
              <w:rPr>
                <w:color w:val="000000" w:themeColor="text1"/>
              </w:rPr>
            </w:pPr>
            <w:r w:rsidRPr="00AE5B5A">
              <w:rPr>
                <w:bCs/>
                <w:color w:val="000000" w:themeColor="text1"/>
                <w:sz w:val="24"/>
              </w:rPr>
              <w:t>假设</w:t>
            </w:r>
          </w:p>
        </w:tc>
        <w:tc>
          <w:tcPr>
            <w:tcW w:w="8221" w:type="dxa"/>
            <w:gridSpan w:val="3"/>
            <w:vAlign w:val="center"/>
          </w:tcPr>
          <w:p w:rsidR="00577D97" w:rsidRPr="00AE5B5A" w:rsidRDefault="007177F9">
            <w:pPr>
              <w:jc w:val="center"/>
              <w:rPr>
                <w:color w:val="000000" w:themeColor="text1"/>
              </w:rPr>
            </w:pPr>
            <w:r w:rsidRPr="00AE5B5A">
              <w:rPr>
                <w:bCs/>
                <w:color w:val="000000" w:themeColor="text1"/>
                <w:sz w:val="24"/>
              </w:rPr>
              <w:t>除</w:t>
            </w:r>
            <w:r w:rsidRPr="00AE5B5A">
              <w:rPr>
                <w:bCs/>
                <w:color w:val="000000" w:themeColor="text1"/>
                <w:sz w:val="24"/>
              </w:rPr>
              <w:t>“</w:t>
            </w:r>
            <w:r w:rsidRPr="00AE5B5A">
              <w:rPr>
                <w:bCs/>
                <w:color w:val="000000" w:themeColor="text1"/>
                <w:sz w:val="24"/>
              </w:rPr>
              <w:t>沪深</w:t>
            </w:r>
            <w:r w:rsidRPr="00AE5B5A">
              <w:rPr>
                <w:bCs/>
                <w:color w:val="000000" w:themeColor="text1"/>
                <w:sz w:val="24"/>
              </w:rPr>
              <w:t>300”</w:t>
            </w:r>
            <w:r w:rsidRPr="00AE5B5A">
              <w:rPr>
                <w:bCs/>
                <w:color w:val="000000" w:themeColor="text1"/>
                <w:sz w:val="24"/>
              </w:rPr>
              <w:t>指数以外的其他市场变量保持不变</w:t>
            </w:r>
          </w:p>
        </w:tc>
      </w:tr>
      <w:tr w:rsidR="00AE5B5A" w:rsidRPr="00AE5B5A" w:rsidTr="00AB1D43">
        <w:tc>
          <w:tcPr>
            <w:tcW w:w="851" w:type="dxa"/>
            <w:vMerge w:val="restart"/>
            <w:vAlign w:val="center"/>
          </w:tcPr>
          <w:p w:rsidR="003E53AD" w:rsidRPr="00AE5B5A" w:rsidRDefault="003E53AD" w:rsidP="005D694A">
            <w:pPr>
              <w:widowControl/>
              <w:autoSpaceDE w:val="0"/>
              <w:autoSpaceDN w:val="0"/>
              <w:spacing w:before="29" w:line="288" w:lineRule="auto"/>
              <w:ind w:right="-15"/>
              <w:jc w:val="center"/>
              <w:textAlignment w:val="bottom"/>
              <w:rPr>
                <w:bCs/>
                <w:color w:val="000000" w:themeColor="text1"/>
                <w:sz w:val="24"/>
              </w:rPr>
            </w:pPr>
            <w:r w:rsidRPr="00AE5B5A">
              <w:rPr>
                <w:rFonts w:hint="eastAsia"/>
                <w:bCs/>
                <w:color w:val="000000" w:themeColor="text1"/>
                <w:sz w:val="24"/>
              </w:rPr>
              <w:t>分析</w:t>
            </w:r>
            <w:r w:rsidRPr="00AE5B5A">
              <w:rPr>
                <w:bCs/>
                <w:color w:val="000000" w:themeColor="text1"/>
                <w:sz w:val="24"/>
              </w:rPr>
              <w:t xml:space="preserve"> </w:t>
            </w:r>
          </w:p>
        </w:tc>
        <w:tc>
          <w:tcPr>
            <w:tcW w:w="3969" w:type="dxa"/>
            <w:vMerge w:val="restart"/>
            <w:vAlign w:val="center"/>
          </w:tcPr>
          <w:p w:rsidR="003E53AD" w:rsidRPr="00AE5B5A" w:rsidRDefault="003E53AD" w:rsidP="005D694A">
            <w:pPr>
              <w:widowControl/>
              <w:autoSpaceDE w:val="0"/>
              <w:autoSpaceDN w:val="0"/>
              <w:spacing w:before="29" w:line="288" w:lineRule="auto"/>
              <w:ind w:right="-15"/>
              <w:jc w:val="center"/>
              <w:textAlignment w:val="bottom"/>
              <w:rPr>
                <w:bCs/>
                <w:color w:val="000000" w:themeColor="text1"/>
                <w:sz w:val="24"/>
              </w:rPr>
            </w:pPr>
            <w:r w:rsidRPr="00AE5B5A">
              <w:rPr>
                <w:rFonts w:hint="eastAsia"/>
                <w:bCs/>
                <w:color w:val="000000" w:themeColor="text1"/>
                <w:sz w:val="24"/>
              </w:rPr>
              <w:t>相关风险变量的变动</w:t>
            </w:r>
          </w:p>
        </w:tc>
        <w:tc>
          <w:tcPr>
            <w:tcW w:w="4252" w:type="dxa"/>
            <w:gridSpan w:val="2"/>
            <w:vAlign w:val="center"/>
          </w:tcPr>
          <w:p w:rsidR="003E53AD" w:rsidRPr="00AE5B5A" w:rsidRDefault="003E53AD" w:rsidP="005D694A">
            <w:pPr>
              <w:widowControl/>
              <w:autoSpaceDE w:val="0"/>
              <w:autoSpaceDN w:val="0"/>
              <w:spacing w:before="29" w:line="288" w:lineRule="auto"/>
              <w:ind w:right="-15"/>
              <w:jc w:val="center"/>
              <w:textAlignment w:val="bottom"/>
              <w:rPr>
                <w:bCs/>
                <w:color w:val="000000" w:themeColor="text1"/>
                <w:sz w:val="24"/>
              </w:rPr>
            </w:pPr>
            <w:r w:rsidRPr="00AE5B5A">
              <w:rPr>
                <w:rFonts w:hint="eastAsia"/>
                <w:bCs/>
                <w:color w:val="000000" w:themeColor="text1"/>
                <w:sz w:val="24"/>
              </w:rPr>
              <w:t>对资产负债表日基金资产净值的</w:t>
            </w:r>
          </w:p>
          <w:p w:rsidR="003E53AD" w:rsidRPr="00AE5B5A" w:rsidRDefault="003E53AD" w:rsidP="005D694A">
            <w:pPr>
              <w:widowControl/>
              <w:autoSpaceDE w:val="0"/>
              <w:autoSpaceDN w:val="0"/>
              <w:spacing w:before="29" w:line="288" w:lineRule="auto"/>
              <w:ind w:right="-15"/>
              <w:jc w:val="center"/>
              <w:textAlignment w:val="bottom"/>
              <w:rPr>
                <w:bCs/>
                <w:color w:val="000000" w:themeColor="text1"/>
                <w:sz w:val="24"/>
              </w:rPr>
            </w:pPr>
            <w:r w:rsidRPr="00AE5B5A">
              <w:rPr>
                <w:rFonts w:hint="eastAsia"/>
                <w:bCs/>
                <w:color w:val="000000" w:themeColor="text1"/>
                <w:sz w:val="24"/>
              </w:rPr>
              <w:t>影响金额（单位：人民币万元）</w:t>
            </w:r>
          </w:p>
        </w:tc>
      </w:tr>
      <w:tr w:rsidR="00AE5B5A" w:rsidRPr="00AE5B5A" w:rsidTr="00AB1D43">
        <w:tc>
          <w:tcPr>
            <w:tcW w:w="851" w:type="dxa"/>
            <w:vMerge/>
            <w:vAlign w:val="center"/>
          </w:tcPr>
          <w:p w:rsidR="003E53AD" w:rsidRPr="00AE5B5A" w:rsidRDefault="003E53AD" w:rsidP="00B5298B">
            <w:pPr>
              <w:widowControl/>
              <w:autoSpaceDE w:val="0"/>
              <w:autoSpaceDN w:val="0"/>
              <w:spacing w:before="29" w:line="288" w:lineRule="auto"/>
              <w:ind w:right="-15"/>
              <w:jc w:val="center"/>
              <w:textAlignment w:val="bottom"/>
              <w:rPr>
                <w:bCs/>
                <w:color w:val="000000" w:themeColor="text1"/>
                <w:sz w:val="24"/>
              </w:rPr>
            </w:pPr>
          </w:p>
        </w:tc>
        <w:tc>
          <w:tcPr>
            <w:tcW w:w="3969" w:type="dxa"/>
            <w:vMerge/>
            <w:vAlign w:val="center"/>
          </w:tcPr>
          <w:p w:rsidR="003E53AD" w:rsidRPr="00AE5B5A" w:rsidRDefault="003E53AD" w:rsidP="00B5298B">
            <w:pPr>
              <w:widowControl/>
              <w:autoSpaceDE w:val="0"/>
              <w:autoSpaceDN w:val="0"/>
              <w:spacing w:before="29" w:line="288" w:lineRule="auto"/>
              <w:ind w:right="-15"/>
              <w:jc w:val="center"/>
              <w:textAlignment w:val="bottom"/>
              <w:rPr>
                <w:bCs/>
                <w:color w:val="000000" w:themeColor="text1"/>
                <w:sz w:val="24"/>
              </w:rPr>
            </w:pPr>
          </w:p>
        </w:tc>
        <w:tc>
          <w:tcPr>
            <w:tcW w:w="2126" w:type="dxa"/>
          </w:tcPr>
          <w:p w:rsidR="003E53AD" w:rsidRPr="00AE5B5A" w:rsidRDefault="003E53AD" w:rsidP="00B5298B">
            <w:pPr>
              <w:autoSpaceDE w:val="0"/>
              <w:autoSpaceDN w:val="0"/>
              <w:spacing w:before="29" w:line="288" w:lineRule="auto"/>
              <w:ind w:right="-15" w:firstLineChars="350" w:firstLine="840"/>
              <w:jc w:val="center"/>
              <w:textAlignment w:val="bottom"/>
              <w:rPr>
                <w:bCs/>
                <w:color w:val="000000" w:themeColor="text1"/>
                <w:sz w:val="24"/>
              </w:rPr>
            </w:pPr>
            <w:r w:rsidRPr="00AE5B5A">
              <w:rPr>
                <w:rFonts w:hint="eastAsia"/>
                <w:bCs/>
                <w:color w:val="000000" w:themeColor="text1"/>
                <w:sz w:val="24"/>
              </w:rPr>
              <w:t>本期末</w:t>
            </w:r>
          </w:p>
          <w:p w:rsidR="003E53AD" w:rsidRPr="00AE5B5A" w:rsidRDefault="003E53AD" w:rsidP="00B5298B">
            <w:pPr>
              <w:autoSpaceDE w:val="0"/>
              <w:autoSpaceDN w:val="0"/>
              <w:spacing w:before="29" w:line="288" w:lineRule="auto"/>
              <w:ind w:right="-15"/>
              <w:jc w:val="center"/>
              <w:textAlignment w:val="bottom"/>
              <w:rPr>
                <w:bCs/>
                <w:color w:val="000000" w:themeColor="text1"/>
                <w:sz w:val="24"/>
              </w:rPr>
            </w:pPr>
            <w:r w:rsidRPr="00AE5B5A">
              <w:rPr>
                <w:bCs/>
                <w:color w:val="000000" w:themeColor="text1"/>
                <w:sz w:val="24"/>
              </w:rPr>
              <w:t>2016</w:t>
            </w:r>
            <w:r w:rsidRPr="00AE5B5A">
              <w:rPr>
                <w:bCs/>
                <w:color w:val="000000" w:themeColor="text1"/>
                <w:sz w:val="24"/>
              </w:rPr>
              <w:t>年</w:t>
            </w:r>
            <w:r w:rsidRPr="00AE5B5A">
              <w:rPr>
                <w:bCs/>
                <w:color w:val="000000" w:themeColor="text1"/>
                <w:sz w:val="24"/>
              </w:rPr>
              <w:t>12</w:t>
            </w:r>
            <w:r w:rsidRPr="00AE5B5A">
              <w:rPr>
                <w:bCs/>
                <w:color w:val="000000" w:themeColor="text1"/>
                <w:sz w:val="24"/>
              </w:rPr>
              <w:t>月</w:t>
            </w:r>
            <w:r w:rsidRPr="00AE5B5A">
              <w:rPr>
                <w:bCs/>
                <w:color w:val="000000" w:themeColor="text1"/>
                <w:sz w:val="24"/>
              </w:rPr>
              <w:t>31</w:t>
            </w:r>
            <w:r w:rsidRPr="00AE5B5A">
              <w:rPr>
                <w:bCs/>
                <w:color w:val="000000" w:themeColor="text1"/>
                <w:sz w:val="24"/>
              </w:rPr>
              <w:t>日</w:t>
            </w:r>
          </w:p>
        </w:tc>
        <w:tc>
          <w:tcPr>
            <w:tcW w:w="2126" w:type="dxa"/>
          </w:tcPr>
          <w:p w:rsidR="003E53AD" w:rsidRPr="00AE5B5A" w:rsidRDefault="003E53AD" w:rsidP="00B5298B">
            <w:pPr>
              <w:autoSpaceDE w:val="0"/>
              <w:autoSpaceDN w:val="0"/>
              <w:spacing w:before="29" w:line="288" w:lineRule="auto"/>
              <w:ind w:right="-15" w:firstLineChars="300" w:firstLine="720"/>
              <w:jc w:val="center"/>
              <w:textAlignment w:val="bottom"/>
              <w:rPr>
                <w:bCs/>
                <w:color w:val="000000" w:themeColor="text1"/>
                <w:sz w:val="24"/>
              </w:rPr>
            </w:pPr>
            <w:r w:rsidRPr="00AE5B5A">
              <w:rPr>
                <w:rFonts w:hint="eastAsia"/>
                <w:bCs/>
                <w:color w:val="000000" w:themeColor="text1"/>
                <w:sz w:val="24"/>
              </w:rPr>
              <w:t>上年度末</w:t>
            </w:r>
          </w:p>
          <w:p w:rsidR="003E53AD" w:rsidRPr="00AE5B5A" w:rsidRDefault="003E53AD" w:rsidP="00B5298B">
            <w:pPr>
              <w:autoSpaceDE w:val="0"/>
              <w:autoSpaceDN w:val="0"/>
              <w:spacing w:before="29" w:line="288" w:lineRule="auto"/>
              <w:ind w:right="-15"/>
              <w:jc w:val="center"/>
              <w:textAlignment w:val="bottom"/>
              <w:rPr>
                <w:bCs/>
                <w:color w:val="000000" w:themeColor="text1"/>
                <w:sz w:val="24"/>
              </w:rPr>
            </w:pPr>
            <w:r w:rsidRPr="00AE5B5A">
              <w:rPr>
                <w:bCs/>
                <w:color w:val="000000" w:themeColor="text1"/>
                <w:sz w:val="24"/>
              </w:rPr>
              <w:t>2015</w:t>
            </w:r>
            <w:r w:rsidRPr="00AE5B5A">
              <w:rPr>
                <w:bCs/>
                <w:color w:val="000000" w:themeColor="text1"/>
                <w:sz w:val="24"/>
              </w:rPr>
              <w:t>年</w:t>
            </w:r>
            <w:r w:rsidRPr="00AE5B5A">
              <w:rPr>
                <w:bCs/>
                <w:color w:val="000000" w:themeColor="text1"/>
                <w:sz w:val="24"/>
              </w:rPr>
              <w:t>12</w:t>
            </w:r>
            <w:r w:rsidRPr="00AE5B5A">
              <w:rPr>
                <w:bCs/>
                <w:color w:val="000000" w:themeColor="text1"/>
                <w:sz w:val="24"/>
              </w:rPr>
              <w:t>月</w:t>
            </w:r>
            <w:r w:rsidRPr="00AE5B5A">
              <w:rPr>
                <w:bCs/>
                <w:color w:val="000000" w:themeColor="text1"/>
                <w:sz w:val="24"/>
              </w:rPr>
              <w:t>31</w:t>
            </w:r>
            <w:r w:rsidRPr="00AE5B5A">
              <w:rPr>
                <w:bCs/>
                <w:color w:val="000000" w:themeColor="text1"/>
                <w:sz w:val="24"/>
              </w:rPr>
              <w:t>日</w:t>
            </w:r>
          </w:p>
        </w:tc>
      </w:tr>
      <w:tr w:rsidR="00AE5B5A" w:rsidRPr="00AE5B5A">
        <w:tc>
          <w:tcPr>
            <w:tcW w:w="851" w:type="dxa"/>
            <w:vMerge/>
          </w:tcPr>
          <w:p w:rsidR="00577D97" w:rsidRPr="00AE5B5A" w:rsidRDefault="00577D97">
            <w:pPr>
              <w:rPr>
                <w:color w:val="000000" w:themeColor="text1"/>
              </w:rPr>
            </w:pPr>
          </w:p>
        </w:tc>
        <w:tc>
          <w:tcPr>
            <w:tcW w:w="3969" w:type="dxa"/>
            <w:vAlign w:val="center"/>
          </w:tcPr>
          <w:p w:rsidR="00577D97" w:rsidRPr="00AE5B5A" w:rsidRDefault="007177F9">
            <w:pPr>
              <w:rPr>
                <w:color w:val="000000" w:themeColor="text1"/>
              </w:rPr>
            </w:pPr>
            <w:r w:rsidRPr="00AE5B5A">
              <w:rPr>
                <w:color w:val="000000" w:themeColor="text1"/>
                <w:sz w:val="24"/>
              </w:rPr>
              <w:t>1.“</w:t>
            </w:r>
            <w:r w:rsidRPr="00AE5B5A">
              <w:rPr>
                <w:color w:val="000000" w:themeColor="text1"/>
                <w:sz w:val="24"/>
              </w:rPr>
              <w:t>沪深</w:t>
            </w:r>
            <w:r w:rsidRPr="00AE5B5A">
              <w:rPr>
                <w:color w:val="000000" w:themeColor="text1"/>
                <w:sz w:val="24"/>
              </w:rPr>
              <w:t>300”</w:t>
            </w:r>
            <w:r w:rsidRPr="00AE5B5A">
              <w:rPr>
                <w:color w:val="000000" w:themeColor="text1"/>
                <w:sz w:val="24"/>
              </w:rPr>
              <w:t>指数下降</w:t>
            </w:r>
            <w:r w:rsidRPr="00AE5B5A">
              <w:rPr>
                <w:color w:val="000000" w:themeColor="text1"/>
                <w:sz w:val="24"/>
              </w:rPr>
              <w:t>5%</w:t>
            </w:r>
          </w:p>
        </w:tc>
        <w:tc>
          <w:tcPr>
            <w:tcW w:w="2126" w:type="dxa"/>
            <w:vAlign w:val="center"/>
          </w:tcPr>
          <w:p w:rsidR="00577D97" w:rsidRPr="00AE5B5A" w:rsidRDefault="007177F9">
            <w:pPr>
              <w:jc w:val="right"/>
              <w:rPr>
                <w:color w:val="000000" w:themeColor="text1"/>
              </w:rPr>
            </w:pPr>
            <w:r w:rsidRPr="00AE5B5A">
              <w:rPr>
                <w:color w:val="000000" w:themeColor="text1"/>
                <w:sz w:val="24"/>
              </w:rPr>
              <w:t>减少约</w:t>
            </w:r>
            <w:r w:rsidRPr="00AE5B5A">
              <w:rPr>
                <w:color w:val="000000" w:themeColor="text1"/>
                <w:sz w:val="24"/>
              </w:rPr>
              <w:t>3,378</w:t>
            </w:r>
          </w:p>
        </w:tc>
        <w:tc>
          <w:tcPr>
            <w:tcW w:w="2126" w:type="dxa"/>
            <w:vAlign w:val="center"/>
          </w:tcPr>
          <w:p w:rsidR="00577D97" w:rsidRPr="00AE5B5A" w:rsidRDefault="007177F9">
            <w:pPr>
              <w:jc w:val="right"/>
              <w:rPr>
                <w:color w:val="000000" w:themeColor="text1"/>
              </w:rPr>
            </w:pPr>
            <w:r w:rsidRPr="00AE5B5A">
              <w:rPr>
                <w:color w:val="000000" w:themeColor="text1"/>
                <w:sz w:val="24"/>
              </w:rPr>
              <w:t>减少约</w:t>
            </w:r>
            <w:r w:rsidRPr="00AE5B5A">
              <w:rPr>
                <w:color w:val="000000" w:themeColor="text1"/>
                <w:sz w:val="24"/>
              </w:rPr>
              <w:t>3,791</w:t>
            </w:r>
          </w:p>
        </w:tc>
      </w:tr>
      <w:tr w:rsidR="00AE5B5A" w:rsidRPr="00AE5B5A">
        <w:tc>
          <w:tcPr>
            <w:tcW w:w="851" w:type="dxa"/>
            <w:vMerge/>
          </w:tcPr>
          <w:p w:rsidR="00577D97" w:rsidRPr="00AE5B5A" w:rsidRDefault="00577D97">
            <w:pPr>
              <w:rPr>
                <w:color w:val="000000" w:themeColor="text1"/>
              </w:rPr>
            </w:pPr>
          </w:p>
        </w:tc>
        <w:tc>
          <w:tcPr>
            <w:tcW w:w="3969" w:type="dxa"/>
            <w:vAlign w:val="center"/>
          </w:tcPr>
          <w:p w:rsidR="00577D97" w:rsidRPr="00AE5B5A" w:rsidRDefault="007177F9">
            <w:pPr>
              <w:rPr>
                <w:color w:val="000000" w:themeColor="text1"/>
              </w:rPr>
            </w:pPr>
            <w:r w:rsidRPr="00AE5B5A">
              <w:rPr>
                <w:color w:val="000000" w:themeColor="text1"/>
                <w:sz w:val="24"/>
              </w:rPr>
              <w:t>2.“</w:t>
            </w:r>
            <w:r w:rsidRPr="00AE5B5A">
              <w:rPr>
                <w:color w:val="000000" w:themeColor="text1"/>
                <w:sz w:val="24"/>
              </w:rPr>
              <w:t>沪深</w:t>
            </w:r>
            <w:r w:rsidRPr="00AE5B5A">
              <w:rPr>
                <w:color w:val="000000" w:themeColor="text1"/>
                <w:sz w:val="24"/>
              </w:rPr>
              <w:t>300”</w:t>
            </w:r>
            <w:r w:rsidRPr="00AE5B5A">
              <w:rPr>
                <w:color w:val="000000" w:themeColor="text1"/>
                <w:sz w:val="24"/>
              </w:rPr>
              <w:t>指数上升</w:t>
            </w:r>
            <w:r w:rsidRPr="00AE5B5A">
              <w:rPr>
                <w:color w:val="000000" w:themeColor="text1"/>
                <w:sz w:val="24"/>
              </w:rPr>
              <w:t>5%</w:t>
            </w:r>
          </w:p>
        </w:tc>
        <w:tc>
          <w:tcPr>
            <w:tcW w:w="2126" w:type="dxa"/>
            <w:vAlign w:val="center"/>
          </w:tcPr>
          <w:p w:rsidR="00577D97" w:rsidRPr="00AE5B5A" w:rsidRDefault="007177F9">
            <w:pPr>
              <w:jc w:val="right"/>
              <w:rPr>
                <w:color w:val="000000" w:themeColor="text1"/>
              </w:rPr>
            </w:pPr>
            <w:r w:rsidRPr="00AE5B5A">
              <w:rPr>
                <w:color w:val="000000" w:themeColor="text1"/>
                <w:sz w:val="24"/>
              </w:rPr>
              <w:t>增加约</w:t>
            </w:r>
            <w:r w:rsidRPr="00AE5B5A">
              <w:rPr>
                <w:color w:val="000000" w:themeColor="text1"/>
                <w:sz w:val="24"/>
              </w:rPr>
              <w:t>3,378</w:t>
            </w:r>
          </w:p>
        </w:tc>
        <w:tc>
          <w:tcPr>
            <w:tcW w:w="2126" w:type="dxa"/>
            <w:vAlign w:val="center"/>
          </w:tcPr>
          <w:p w:rsidR="00577D97" w:rsidRPr="00AE5B5A" w:rsidRDefault="007177F9">
            <w:pPr>
              <w:jc w:val="right"/>
              <w:rPr>
                <w:color w:val="000000" w:themeColor="text1"/>
              </w:rPr>
            </w:pPr>
            <w:r w:rsidRPr="00AE5B5A">
              <w:rPr>
                <w:color w:val="000000" w:themeColor="text1"/>
                <w:sz w:val="24"/>
              </w:rPr>
              <w:t>增加约</w:t>
            </w:r>
            <w:r w:rsidRPr="00AE5B5A">
              <w:rPr>
                <w:color w:val="000000" w:themeColor="text1"/>
                <w:sz w:val="24"/>
              </w:rPr>
              <w:t>3,791</w:t>
            </w:r>
          </w:p>
        </w:tc>
      </w:tr>
    </w:tbl>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208" w:name="_Toc478321593"/>
      <w:r w:rsidRPr="00AE5B5A">
        <w:rPr>
          <w:rFonts w:ascii="Times New Roman" w:hAnsi="Times New Roman"/>
          <w:color w:val="000000" w:themeColor="text1"/>
          <w:kern w:val="0"/>
          <w:szCs w:val="24"/>
        </w:rPr>
        <w:t>7.4.14</w:t>
      </w:r>
      <w:r w:rsidR="00024200"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有助于理解和分析会计报表需要说明的其他事项</w:t>
      </w:r>
      <w:bookmarkEnd w:id="208"/>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 xml:space="preserve">(1) </w:t>
      </w:r>
      <w:r w:rsidRPr="00AE5B5A">
        <w:rPr>
          <w:color w:val="000000" w:themeColor="text1"/>
          <w:sz w:val="24"/>
        </w:rPr>
        <w:t>公允价值</w:t>
      </w:r>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 xml:space="preserve">(a) </w:t>
      </w:r>
      <w:r w:rsidRPr="00AE5B5A">
        <w:rPr>
          <w:color w:val="000000" w:themeColor="text1"/>
          <w:sz w:val="24"/>
        </w:rPr>
        <w:t>金融工具公允价值计量的方法</w:t>
      </w:r>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公允价值计量结果所属的层次，由对公允价值计量整体而言具有重要意义的输入值所属的最低层次决定：</w:t>
      </w:r>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第一层次：相同资产或负债在活跃市场上未经调整的报价。</w:t>
      </w:r>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第二层次：除第一层次输入值外相关资产或负债直接或间接可观察的输入值。</w:t>
      </w:r>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第三层次：相关资产或负债的不可观察输入值。</w:t>
      </w:r>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 xml:space="preserve">(b) </w:t>
      </w:r>
      <w:r w:rsidRPr="00AE5B5A">
        <w:rPr>
          <w:color w:val="000000" w:themeColor="text1"/>
          <w:sz w:val="24"/>
        </w:rPr>
        <w:t>持续的以公允价值计量的金融工具</w:t>
      </w:r>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 xml:space="preserve">(i) </w:t>
      </w:r>
      <w:r w:rsidRPr="00AE5B5A">
        <w:rPr>
          <w:color w:val="000000" w:themeColor="text1"/>
          <w:sz w:val="24"/>
        </w:rPr>
        <w:t>各层次金融工具公允价值</w:t>
      </w:r>
    </w:p>
    <w:p w:rsidR="00317C75" w:rsidRPr="00AE5B5A" w:rsidRDefault="00317C75" w:rsidP="00317C75">
      <w:pPr>
        <w:spacing w:before="29" w:line="288" w:lineRule="auto"/>
        <w:ind w:firstLineChars="200" w:firstLine="480"/>
        <w:rPr>
          <w:color w:val="000000" w:themeColor="text1"/>
          <w:sz w:val="24"/>
        </w:rPr>
      </w:pPr>
      <w:r w:rsidRPr="00AE5B5A">
        <w:rPr>
          <w:rFonts w:hint="eastAsia"/>
          <w:color w:val="000000" w:themeColor="text1"/>
          <w:sz w:val="24"/>
        </w:rPr>
        <w:t>于</w:t>
      </w:r>
      <w:r w:rsidRPr="00AE5B5A">
        <w:rPr>
          <w:rFonts w:hint="eastAsia"/>
          <w:color w:val="000000" w:themeColor="text1"/>
          <w:sz w:val="24"/>
        </w:rPr>
        <w:t>2016</w:t>
      </w:r>
      <w:r w:rsidRPr="00AE5B5A">
        <w:rPr>
          <w:rFonts w:hint="eastAsia"/>
          <w:color w:val="000000" w:themeColor="text1"/>
          <w:sz w:val="24"/>
        </w:rPr>
        <w:t>年</w:t>
      </w:r>
      <w:r w:rsidRPr="00AE5B5A">
        <w:rPr>
          <w:rFonts w:hint="eastAsia"/>
          <w:color w:val="000000" w:themeColor="text1"/>
          <w:sz w:val="24"/>
        </w:rPr>
        <w:t>12</w:t>
      </w:r>
      <w:r w:rsidRPr="00AE5B5A">
        <w:rPr>
          <w:rFonts w:hint="eastAsia"/>
          <w:color w:val="000000" w:themeColor="text1"/>
          <w:sz w:val="24"/>
        </w:rPr>
        <w:t>月</w:t>
      </w:r>
      <w:r w:rsidRPr="00AE5B5A">
        <w:rPr>
          <w:rFonts w:hint="eastAsia"/>
          <w:color w:val="000000" w:themeColor="text1"/>
          <w:sz w:val="24"/>
        </w:rPr>
        <w:t>31</w:t>
      </w:r>
      <w:r w:rsidRPr="00AE5B5A">
        <w:rPr>
          <w:rFonts w:hint="eastAsia"/>
          <w:color w:val="000000" w:themeColor="text1"/>
          <w:sz w:val="24"/>
        </w:rPr>
        <w:t>日，本基金持有的以公允价值计量且其变动计入当期损益的金融资产中属于第一层次的余额为</w:t>
      </w:r>
      <w:r w:rsidRPr="00AE5B5A">
        <w:rPr>
          <w:rFonts w:hint="eastAsia"/>
          <w:color w:val="000000" w:themeColor="text1"/>
          <w:sz w:val="24"/>
        </w:rPr>
        <w:t>407,085,082.98</w:t>
      </w:r>
      <w:r w:rsidRPr="00AE5B5A">
        <w:rPr>
          <w:rFonts w:hint="eastAsia"/>
          <w:color w:val="000000" w:themeColor="text1"/>
          <w:sz w:val="24"/>
        </w:rPr>
        <w:t>元，属于第二层次的余额为</w:t>
      </w:r>
      <w:r w:rsidRPr="00AE5B5A">
        <w:rPr>
          <w:rFonts w:hint="eastAsia"/>
          <w:color w:val="000000" w:themeColor="text1"/>
          <w:sz w:val="24"/>
        </w:rPr>
        <w:t>89,380,097.60</w:t>
      </w:r>
      <w:r w:rsidRPr="00AE5B5A">
        <w:rPr>
          <w:rFonts w:hint="eastAsia"/>
          <w:color w:val="000000" w:themeColor="text1"/>
          <w:sz w:val="24"/>
        </w:rPr>
        <w:t>元，无属于第三层次的余额</w:t>
      </w:r>
      <w:r w:rsidRPr="00AE5B5A">
        <w:rPr>
          <w:rFonts w:hint="eastAsia"/>
          <w:color w:val="000000" w:themeColor="text1"/>
          <w:sz w:val="24"/>
        </w:rPr>
        <w:t>(2015</w:t>
      </w:r>
      <w:r w:rsidRPr="00AE5B5A">
        <w:rPr>
          <w:rFonts w:hint="eastAsia"/>
          <w:color w:val="000000" w:themeColor="text1"/>
          <w:sz w:val="24"/>
        </w:rPr>
        <w:t>年</w:t>
      </w:r>
      <w:r w:rsidRPr="00AE5B5A">
        <w:rPr>
          <w:rFonts w:hint="eastAsia"/>
          <w:color w:val="000000" w:themeColor="text1"/>
          <w:sz w:val="24"/>
        </w:rPr>
        <w:t>12</w:t>
      </w:r>
      <w:r w:rsidRPr="00AE5B5A">
        <w:rPr>
          <w:rFonts w:hint="eastAsia"/>
          <w:color w:val="000000" w:themeColor="text1"/>
          <w:sz w:val="24"/>
        </w:rPr>
        <w:t>月</w:t>
      </w:r>
      <w:r w:rsidRPr="00AE5B5A">
        <w:rPr>
          <w:rFonts w:hint="eastAsia"/>
          <w:color w:val="000000" w:themeColor="text1"/>
          <w:sz w:val="24"/>
        </w:rPr>
        <w:t>31</w:t>
      </w:r>
      <w:r w:rsidRPr="00AE5B5A">
        <w:rPr>
          <w:rFonts w:hint="eastAsia"/>
          <w:color w:val="000000" w:themeColor="text1"/>
          <w:sz w:val="24"/>
        </w:rPr>
        <w:t>日：第一层次</w:t>
      </w:r>
      <w:r w:rsidRPr="00AE5B5A">
        <w:rPr>
          <w:rFonts w:hint="eastAsia"/>
          <w:color w:val="000000" w:themeColor="text1"/>
          <w:sz w:val="24"/>
        </w:rPr>
        <w:t>663,859,675.74</w:t>
      </w:r>
      <w:r w:rsidRPr="00AE5B5A">
        <w:rPr>
          <w:rFonts w:hint="eastAsia"/>
          <w:color w:val="000000" w:themeColor="text1"/>
          <w:sz w:val="24"/>
        </w:rPr>
        <w:t>元，第二层次</w:t>
      </w:r>
      <w:r w:rsidRPr="00AE5B5A">
        <w:rPr>
          <w:rFonts w:hint="eastAsia"/>
          <w:color w:val="000000" w:themeColor="text1"/>
          <w:sz w:val="24"/>
        </w:rPr>
        <w:t>35,388,952.00</w:t>
      </w:r>
      <w:r w:rsidRPr="00AE5B5A">
        <w:rPr>
          <w:rFonts w:hint="eastAsia"/>
          <w:color w:val="000000" w:themeColor="text1"/>
          <w:sz w:val="24"/>
        </w:rPr>
        <w:t>元，无属于第三层次的余额</w:t>
      </w:r>
      <w:r w:rsidRPr="00AE5B5A">
        <w:rPr>
          <w:rFonts w:hint="eastAsia"/>
          <w:color w:val="000000" w:themeColor="text1"/>
          <w:sz w:val="24"/>
        </w:rPr>
        <w:t>)</w:t>
      </w:r>
      <w:r w:rsidRPr="00AE5B5A">
        <w:rPr>
          <w:rFonts w:hint="eastAsia"/>
          <w:color w:val="000000" w:themeColor="text1"/>
          <w:sz w:val="24"/>
        </w:rPr>
        <w:t>。</w:t>
      </w:r>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 xml:space="preserve">(ii) </w:t>
      </w:r>
      <w:r w:rsidRPr="00AE5B5A">
        <w:rPr>
          <w:color w:val="000000" w:themeColor="text1"/>
          <w:sz w:val="24"/>
        </w:rPr>
        <w:t>公允价值所属层次间的重大变动</w:t>
      </w:r>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对于证券交易所上市的股票和债券，若出现重大事项停牌、交易不活跃</w:t>
      </w:r>
      <w:r w:rsidRPr="00AE5B5A">
        <w:rPr>
          <w:color w:val="000000" w:themeColor="text1"/>
          <w:sz w:val="24"/>
        </w:rPr>
        <w:t>(</w:t>
      </w:r>
      <w:r w:rsidRPr="00AE5B5A">
        <w:rPr>
          <w:color w:val="000000" w:themeColor="text1"/>
          <w:sz w:val="24"/>
        </w:rPr>
        <w:t>包括涨跌停时的交易不活跃</w:t>
      </w:r>
      <w:r w:rsidRPr="00AE5B5A">
        <w:rPr>
          <w:color w:val="000000" w:themeColor="text1"/>
          <w:sz w:val="24"/>
        </w:rPr>
        <w:t>)</w:t>
      </w:r>
      <w:r w:rsidRPr="00AE5B5A">
        <w:rPr>
          <w:color w:val="000000" w:themeColor="text1"/>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 xml:space="preserve">(iii) </w:t>
      </w:r>
      <w:r w:rsidRPr="00AE5B5A">
        <w:rPr>
          <w:color w:val="000000" w:themeColor="text1"/>
          <w:sz w:val="24"/>
        </w:rPr>
        <w:t>第三层次公允价值余额和本期变动金额</w:t>
      </w:r>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无。</w:t>
      </w:r>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 xml:space="preserve">(c) </w:t>
      </w:r>
      <w:r w:rsidRPr="00AE5B5A">
        <w:rPr>
          <w:color w:val="000000" w:themeColor="text1"/>
          <w:sz w:val="24"/>
        </w:rPr>
        <w:t>非持续的以公允价值计量的金融工具</w:t>
      </w:r>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于</w:t>
      </w:r>
      <w:r w:rsidR="00317C75" w:rsidRPr="00AE5B5A">
        <w:rPr>
          <w:color w:val="000000" w:themeColor="text1"/>
          <w:sz w:val="24"/>
        </w:rPr>
        <w:t>2016</w:t>
      </w:r>
      <w:r w:rsidRPr="00AE5B5A">
        <w:rPr>
          <w:color w:val="000000" w:themeColor="text1"/>
          <w:sz w:val="24"/>
        </w:rPr>
        <w:t>年</w:t>
      </w:r>
      <w:r w:rsidRPr="00AE5B5A">
        <w:rPr>
          <w:color w:val="000000" w:themeColor="text1"/>
          <w:sz w:val="24"/>
        </w:rPr>
        <w:t>12</w:t>
      </w:r>
      <w:r w:rsidRPr="00AE5B5A">
        <w:rPr>
          <w:color w:val="000000" w:themeColor="text1"/>
          <w:sz w:val="24"/>
        </w:rPr>
        <w:t>月</w:t>
      </w:r>
      <w:r w:rsidRPr="00AE5B5A">
        <w:rPr>
          <w:color w:val="000000" w:themeColor="text1"/>
          <w:sz w:val="24"/>
        </w:rPr>
        <w:t>31</w:t>
      </w:r>
      <w:r w:rsidRPr="00AE5B5A">
        <w:rPr>
          <w:color w:val="000000" w:themeColor="text1"/>
          <w:sz w:val="24"/>
        </w:rPr>
        <w:t>日，本基金未持有非持续的以公允价值计量的金融资产</w:t>
      </w:r>
      <w:r w:rsidRPr="00AE5B5A">
        <w:rPr>
          <w:color w:val="000000" w:themeColor="text1"/>
          <w:sz w:val="24"/>
        </w:rPr>
        <w:t>(</w:t>
      </w:r>
      <w:r w:rsidR="00317C75" w:rsidRPr="00AE5B5A">
        <w:rPr>
          <w:color w:val="000000" w:themeColor="text1"/>
          <w:sz w:val="24"/>
        </w:rPr>
        <w:t>2015</w:t>
      </w:r>
      <w:r w:rsidRPr="00AE5B5A">
        <w:rPr>
          <w:color w:val="000000" w:themeColor="text1"/>
          <w:sz w:val="24"/>
        </w:rPr>
        <w:t>年</w:t>
      </w:r>
      <w:r w:rsidRPr="00AE5B5A">
        <w:rPr>
          <w:color w:val="000000" w:themeColor="text1"/>
          <w:sz w:val="24"/>
        </w:rPr>
        <w:t>12</w:t>
      </w:r>
      <w:r w:rsidRPr="00AE5B5A">
        <w:rPr>
          <w:color w:val="000000" w:themeColor="text1"/>
          <w:sz w:val="24"/>
        </w:rPr>
        <w:t>月</w:t>
      </w:r>
      <w:r w:rsidRPr="00AE5B5A">
        <w:rPr>
          <w:color w:val="000000" w:themeColor="text1"/>
          <w:sz w:val="24"/>
        </w:rPr>
        <w:t>31</w:t>
      </w:r>
      <w:r w:rsidRPr="00AE5B5A">
        <w:rPr>
          <w:color w:val="000000" w:themeColor="text1"/>
          <w:sz w:val="24"/>
        </w:rPr>
        <w:t>日：同</w:t>
      </w:r>
      <w:r w:rsidRPr="00AE5B5A">
        <w:rPr>
          <w:color w:val="000000" w:themeColor="text1"/>
          <w:sz w:val="24"/>
        </w:rPr>
        <w:t>)</w:t>
      </w:r>
      <w:r w:rsidRPr="00AE5B5A">
        <w:rPr>
          <w:color w:val="000000" w:themeColor="text1"/>
          <w:sz w:val="24"/>
        </w:rPr>
        <w:t>。</w:t>
      </w:r>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 xml:space="preserve">(d) </w:t>
      </w:r>
      <w:r w:rsidRPr="00AE5B5A">
        <w:rPr>
          <w:color w:val="000000" w:themeColor="text1"/>
          <w:sz w:val="24"/>
        </w:rPr>
        <w:t>不以公允价值计量的金融工具</w:t>
      </w:r>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不以公允价值计量的金融资产和负债主要包括应收款项和其他金融负债，其账面价值与公允价值相差很小。</w:t>
      </w:r>
    </w:p>
    <w:p w:rsidR="001A59F9" w:rsidRPr="00AE5B5A" w:rsidRDefault="001A59F9" w:rsidP="00342ECF">
      <w:pPr>
        <w:spacing w:before="29" w:line="288" w:lineRule="auto"/>
        <w:ind w:firstLineChars="200" w:firstLine="480"/>
        <w:rPr>
          <w:color w:val="000000" w:themeColor="text1"/>
          <w:sz w:val="24"/>
        </w:rPr>
      </w:pPr>
      <w:r w:rsidRPr="00AE5B5A">
        <w:rPr>
          <w:color w:val="000000" w:themeColor="text1"/>
          <w:sz w:val="24"/>
        </w:rPr>
        <w:t>(2)</w:t>
      </w:r>
      <w:r w:rsidRPr="00AE5B5A">
        <w:rPr>
          <w:color w:val="000000" w:themeColor="text1"/>
          <w:sz w:val="24"/>
        </w:rPr>
        <w:tab/>
      </w:r>
      <w:r w:rsidRPr="00AE5B5A">
        <w:rPr>
          <w:color w:val="000000" w:themeColor="text1"/>
          <w:sz w:val="24"/>
        </w:rPr>
        <w:t>除公允价值外，截至资产负债表日本基金无需要说明的其他重要事项。</w:t>
      </w:r>
      <w:r w:rsidRPr="00AE5B5A">
        <w:rPr>
          <w:color w:val="000000" w:themeColor="text1"/>
          <w:sz w:val="24"/>
        </w:rPr>
        <w:t xml:space="preserve"> </w:t>
      </w:r>
    </w:p>
    <w:p w:rsidR="00342ECF" w:rsidRPr="00AE5B5A" w:rsidRDefault="00342ECF" w:rsidP="00342ECF">
      <w:pPr>
        <w:spacing w:before="29" w:line="288" w:lineRule="auto"/>
        <w:ind w:firstLineChars="200" w:firstLine="480"/>
        <w:rPr>
          <w:color w:val="000000" w:themeColor="text1"/>
          <w:sz w:val="24"/>
        </w:rPr>
      </w:pPr>
    </w:p>
    <w:p w:rsidR="001A59F9" w:rsidRPr="00AE5B5A" w:rsidRDefault="001A59F9" w:rsidP="007C79C0">
      <w:pPr>
        <w:pStyle w:val="1"/>
        <w:keepNext/>
        <w:keepLines/>
        <w:widowControl w:val="0"/>
        <w:spacing w:beforeLines="100" w:before="312" w:afterLines="100" w:after="312" w:line="288" w:lineRule="auto"/>
        <w:jc w:val="center"/>
        <w:rPr>
          <w:b/>
          <w:color w:val="000000" w:themeColor="text1"/>
          <w:szCs w:val="24"/>
        </w:rPr>
      </w:pPr>
      <w:bookmarkStart w:id="209" w:name="_Toc225498272"/>
      <w:bookmarkStart w:id="210" w:name="_Toc361324877"/>
      <w:bookmarkStart w:id="211" w:name="_Toc478321594"/>
      <w:r w:rsidRPr="00AE5B5A">
        <w:rPr>
          <w:rFonts w:hint="eastAsia"/>
          <w:b/>
          <w:color w:val="000000" w:themeColor="text1"/>
          <w:szCs w:val="24"/>
        </w:rPr>
        <w:lastRenderedPageBreak/>
        <w:t>§</w:t>
      </w:r>
      <w:r w:rsidRPr="00AE5B5A">
        <w:rPr>
          <w:b/>
          <w:color w:val="000000" w:themeColor="text1"/>
          <w:szCs w:val="24"/>
        </w:rPr>
        <w:t>8</w:t>
      </w:r>
      <w:r w:rsidR="009153A3" w:rsidRPr="00AE5B5A">
        <w:rPr>
          <w:rFonts w:hint="eastAsia"/>
          <w:b/>
          <w:color w:val="000000" w:themeColor="text1"/>
          <w:szCs w:val="24"/>
        </w:rPr>
        <w:t xml:space="preserve">  </w:t>
      </w:r>
      <w:r w:rsidRPr="00AE5B5A">
        <w:rPr>
          <w:rFonts w:hint="eastAsia"/>
          <w:b/>
          <w:color w:val="000000" w:themeColor="text1"/>
          <w:szCs w:val="24"/>
        </w:rPr>
        <w:t>投资组合报告</w:t>
      </w:r>
      <w:bookmarkEnd w:id="209"/>
      <w:bookmarkEnd w:id="210"/>
      <w:bookmarkEnd w:id="211"/>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212" w:name="_Toc225498273"/>
      <w:bookmarkStart w:id="213" w:name="_Toc361324878"/>
      <w:bookmarkStart w:id="214" w:name="_Toc478321595"/>
      <w:r w:rsidRPr="00AE5B5A">
        <w:rPr>
          <w:rFonts w:ascii="Times New Roman" w:hAnsi="Times New Roman"/>
          <w:color w:val="000000" w:themeColor="text1"/>
          <w:kern w:val="0"/>
          <w:szCs w:val="24"/>
        </w:rPr>
        <w:t>8.1</w:t>
      </w:r>
      <w:r w:rsidR="00024200"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期末基金资产组合情况</w:t>
      </w:r>
      <w:bookmarkEnd w:id="212"/>
      <w:bookmarkEnd w:id="213"/>
      <w:bookmarkEnd w:id="214"/>
    </w:p>
    <w:p w:rsidR="001A59F9" w:rsidRPr="00AE5B5A" w:rsidRDefault="001A59F9" w:rsidP="00A34903">
      <w:pPr>
        <w:autoSpaceDE w:val="0"/>
        <w:autoSpaceDN w:val="0"/>
        <w:adjustRightInd w:val="0"/>
        <w:spacing w:before="29" w:line="288" w:lineRule="auto"/>
        <w:ind w:left="15"/>
        <w:jc w:val="right"/>
        <w:rPr>
          <w:color w:val="000000" w:themeColor="text1"/>
          <w:sz w:val="24"/>
        </w:rPr>
      </w:pPr>
      <w:r w:rsidRPr="00AE5B5A">
        <w:rPr>
          <w:rFonts w:hint="eastAsia"/>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AE5B5A" w:rsidRPr="00AE5B5A" w:rsidTr="00550865">
        <w:tc>
          <w:tcPr>
            <w:tcW w:w="1080" w:type="dxa"/>
            <w:vAlign w:val="center"/>
          </w:tcPr>
          <w:p w:rsidR="001A59F9" w:rsidRPr="00AE5B5A" w:rsidRDefault="001A59F9" w:rsidP="00EA2345">
            <w:pPr>
              <w:spacing w:before="29" w:line="288" w:lineRule="auto"/>
              <w:jc w:val="center"/>
              <w:rPr>
                <w:color w:val="000000" w:themeColor="text1"/>
                <w:sz w:val="24"/>
              </w:rPr>
            </w:pPr>
            <w:r w:rsidRPr="00AE5B5A">
              <w:rPr>
                <w:rFonts w:hint="eastAsia"/>
                <w:color w:val="000000" w:themeColor="text1"/>
                <w:sz w:val="24"/>
              </w:rPr>
              <w:t>序号</w:t>
            </w:r>
          </w:p>
        </w:tc>
        <w:tc>
          <w:tcPr>
            <w:tcW w:w="3420" w:type="dxa"/>
            <w:vAlign w:val="center"/>
          </w:tcPr>
          <w:p w:rsidR="001A59F9" w:rsidRPr="00AE5B5A" w:rsidRDefault="001A59F9" w:rsidP="00EA2345">
            <w:pPr>
              <w:spacing w:before="29" w:line="288" w:lineRule="auto"/>
              <w:jc w:val="center"/>
              <w:rPr>
                <w:color w:val="000000" w:themeColor="text1"/>
                <w:sz w:val="24"/>
              </w:rPr>
            </w:pPr>
            <w:r w:rsidRPr="00AE5B5A">
              <w:rPr>
                <w:rFonts w:hint="eastAsia"/>
                <w:color w:val="000000" w:themeColor="text1"/>
                <w:sz w:val="24"/>
              </w:rPr>
              <w:t>项目</w:t>
            </w:r>
          </w:p>
        </w:tc>
        <w:tc>
          <w:tcPr>
            <w:tcW w:w="2836" w:type="dxa"/>
            <w:vAlign w:val="center"/>
          </w:tcPr>
          <w:p w:rsidR="001A59F9" w:rsidRPr="00AE5B5A" w:rsidRDefault="001A59F9" w:rsidP="00EA2345">
            <w:pPr>
              <w:spacing w:before="29" w:line="288" w:lineRule="auto"/>
              <w:jc w:val="center"/>
              <w:rPr>
                <w:color w:val="000000" w:themeColor="text1"/>
                <w:sz w:val="24"/>
              </w:rPr>
            </w:pPr>
            <w:r w:rsidRPr="00AE5B5A">
              <w:rPr>
                <w:rFonts w:hint="eastAsia"/>
                <w:color w:val="000000" w:themeColor="text1"/>
                <w:sz w:val="24"/>
              </w:rPr>
              <w:t>金额</w:t>
            </w:r>
          </w:p>
        </w:tc>
        <w:tc>
          <w:tcPr>
            <w:tcW w:w="1664" w:type="dxa"/>
            <w:vAlign w:val="center"/>
          </w:tcPr>
          <w:p w:rsidR="001A59F9" w:rsidRPr="00AE5B5A" w:rsidRDefault="001A59F9" w:rsidP="00EA2345">
            <w:pPr>
              <w:spacing w:before="29" w:line="288" w:lineRule="auto"/>
              <w:jc w:val="center"/>
              <w:rPr>
                <w:color w:val="000000" w:themeColor="text1"/>
                <w:sz w:val="24"/>
              </w:rPr>
            </w:pPr>
            <w:r w:rsidRPr="00AE5B5A">
              <w:rPr>
                <w:rFonts w:hint="eastAsia"/>
                <w:color w:val="000000" w:themeColor="text1"/>
                <w:sz w:val="24"/>
              </w:rPr>
              <w:t>占基金总资产的比例（</w:t>
            </w:r>
            <w:r w:rsidRPr="00AE5B5A">
              <w:rPr>
                <w:color w:val="000000" w:themeColor="text1"/>
                <w:sz w:val="24"/>
              </w:rPr>
              <w:t>%</w:t>
            </w:r>
            <w:r w:rsidRPr="00AE5B5A">
              <w:rPr>
                <w:rFonts w:hint="eastAsia"/>
                <w:color w:val="000000" w:themeColor="text1"/>
                <w:sz w:val="24"/>
              </w:rPr>
              <w:t>）</w:t>
            </w:r>
          </w:p>
        </w:tc>
      </w:tr>
      <w:tr w:rsidR="00AE5B5A" w:rsidRPr="00AE5B5A" w:rsidTr="00550865">
        <w:tc>
          <w:tcPr>
            <w:tcW w:w="1080" w:type="dxa"/>
            <w:vAlign w:val="center"/>
          </w:tcPr>
          <w:p w:rsidR="001A59F9" w:rsidRPr="00AE5B5A" w:rsidRDefault="001A59F9" w:rsidP="00EA2345">
            <w:pPr>
              <w:widowControl/>
              <w:spacing w:before="29" w:line="288" w:lineRule="auto"/>
              <w:jc w:val="center"/>
              <w:rPr>
                <w:color w:val="000000" w:themeColor="text1"/>
                <w:kern w:val="0"/>
                <w:sz w:val="24"/>
              </w:rPr>
            </w:pPr>
            <w:r w:rsidRPr="00AE5B5A">
              <w:rPr>
                <w:color w:val="000000" w:themeColor="text1"/>
                <w:kern w:val="0"/>
                <w:sz w:val="24"/>
              </w:rPr>
              <w:t>1</w:t>
            </w:r>
          </w:p>
        </w:tc>
        <w:tc>
          <w:tcPr>
            <w:tcW w:w="3420" w:type="dxa"/>
            <w:vAlign w:val="center"/>
          </w:tcPr>
          <w:p w:rsidR="001A59F9" w:rsidRPr="00AE5B5A" w:rsidRDefault="001A59F9" w:rsidP="009C2B48">
            <w:pPr>
              <w:widowControl/>
              <w:spacing w:before="29" w:line="288" w:lineRule="auto"/>
              <w:rPr>
                <w:color w:val="000000" w:themeColor="text1"/>
                <w:kern w:val="0"/>
                <w:sz w:val="24"/>
              </w:rPr>
            </w:pPr>
            <w:r w:rsidRPr="00AE5B5A">
              <w:rPr>
                <w:rFonts w:hint="eastAsia"/>
                <w:color w:val="000000" w:themeColor="text1"/>
                <w:kern w:val="0"/>
                <w:sz w:val="24"/>
              </w:rPr>
              <w:t>权益投资</w:t>
            </w:r>
          </w:p>
        </w:tc>
        <w:tc>
          <w:tcPr>
            <w:tcW w:w="2836"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466,495,180.58</w:t>
            </w:r>
          </w:p>
        </w:tc>
        <w:tc>
          <w:tcPr>
            <w:tcW w:w="1664"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65.78</w:t>
            </w:r>
          </w:p>
        </w:tc>
      </w:tr>
      <w:tr w:rsidR="00AE5B5A" w:rsidRPr="00AE5B5A" w:rsidTr="00550865">
        <w:tc>
          <w:tcPr>
            <w:tcW w:w="1080" w:type="dxa"/>
            <w:vAlign w:val="center"/>
          </w:tcPr>
          <w:p w:rsidR="001A59F9" w:rsidRPr="00AE5B5A" w:rsidRDefault="001A59F9" w:rsidP="00EA2345">
            <w:pPr>
              <w:widowControl/>
              <w:spacing w:before="29" w:line="288" w:lineRule="auto"/>
              <w:jc w:val="center"/>
              <w:rPr>
                <w:color w:val="000000" w:themeColor="text1"/>
                <w:kern w:val="0"/>
                <w:sz w:val="24"/>
              </w:rPr>
            </w:pPr>
          </w:p>
        </w:tc>
        <w:tc>
          <w:tcPr>
            <w:tcW w:w="3420" w:type="dxa"/>
            <w:vAlign w:val="center"/>
          </w:tcPr>
          <w:p w:rsidR="001A59F9" w:rsidRPr="00AE5B5A" w:rsidRDefault="001A59F9" w:rsidP="009C2B48">
            <w:pPr>
              <w:widowControl/>
              <w:spacing w:before="29" w:line="288" w:lineRule="auto"/>
              <w:rPr>
                <w:color w:val="000000" w:themeColor="text1"/>
                <w:kern w:val="0"/>
                <w:sz w:val="24"/>
              </w:rPr>
            </w:pPr>
            <w:r w:rsidRPr="00AE5B5A">
              <w:rPr>
                <w:rFonts w:hint="eastAsia"/>
                <w:color w:val="000000" w:themeColor="text1"/>
                <w:kern w:val="0"/>
                <w:sz w:val="24"/>
              </w:rPr>
              <w:t>其中：股票</w:t>
            </w:r>
          </w:p>
        </w:tc>
        <w:tc>
          <w:tcPr>
            <w:tcW w:w="2836"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466,495,180.58</w:t>
            </w:r>
          </w:p>
        </w:tc>
        <w:tc>
          <w:tcPr>
            <w:tcW w:w="1664"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65.78</w:t>
            </w:r>
          </w:p>
        </w:tc>
      </w:tr>
      <w:tr w:rsidR="00AE5B5A" w:rsidRPr="00AE5B5A" w:rsidTr="00550865">
        <w:tc>
          <w:tcPr>
            <w:tcW w:w="1080" w:type="dxa"/>
            <w:vAlign w:val="center"/>
          </w:tcPr>
          <w:p w:rsidR="001A59F9" w:rsidRPr="00AE5B5A" w:rsidRDefault="001A59F9" w:rsidP="00EA2345">
            <w:pPr>
              <w:widowControl/>
              <w:spacing w:before="29" w:line="288" w:lineRule="auto"/>
              <w:jc w:val="center"/>
              <w:rPr>
                <w:color w:val="000000" w:themeColor="text1"/>
                <w:kern w:val="0"/>
                <w:sz w:val="24"/>
              </w:rPr>
            </w:pPr>
            <w:r w:rsidRPr="00AE5B5A">
              <w:rPr>
                <w:color w:val="000000" w:themeColor="text1"/>
                <w:kern w:val="0"/>
                <w:sz w:val="24"/>
              </w:rPr>
              <w:t>2</w:t>
            </w:r>
          </w:p>
        </w:tc>
        <w:tc>
          <w:tcPr>
            <w:tcW w:w="3420" w:type="dxa"/>
            <w:vAlign w:val="center"/>
          </w:tcPr>
          <w:p w:rsidR="001A59F9" w:rsidRPr="00AE5B5A" w:rsidRDefault="001A59F9" w:rsidP="009C2B48">
            <w:pPr>
              <w:widowControl/>
              <w:spacing w:before="29" w:line="288" w:lineRule="auto"/>
              <w:rPr>
                <w:color w:val="000000" w:themeColor="text1"/>
                <w:kern w:val="0"/>
                <w:sz w:val="24"/>
              </w:rPr>
            </w:pPr>
            <w:r w:rsidRPr="00AE5B5A">
              <w:rPr>
                <w:rFonts w:hint="eastAsia"/>
                <w:color w:val="000000" w:themeColor="text1"/>
                <w:kern w:val="0"/>
                <w:sz w:val="24"/>
              </w:rPr>
              <w:t>固定收益投资</w:t>
            </w:r>
          </w:p>
        </w:tc>
        <w:tc>
          <w:tcPr>
            <w:tcW w:w="2836"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29,970,000.00</w:t>
            </w:r>
          </w:p>
        </w:tc>
        <w:tc>
          <w:tcPr>
            <w:tcW w:w="1664"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4.23</w:t>
            </w:r>
          </w:p>
        </w:tc>
      </w:tr>
      <w:tr w:rsidR="00AE5B5A" w:rsidRPr="00AE5B5A" w:rsidTr="00550865">
        <w:tc>
          <w:tcPr>
            <w:tcW w:w="1080" w:type="dxa"/>
            <w:vAlign w:val="center"/>
          </w:tcPr>
          <w:p w:rsidR="001A59F9" w:rsidRPr="00AE5B5A" w:rsidRDefault="001A59F9" w:rsidP="00EA2345">
            <w:pPr>
              <w:widowControl/>
              <w:spacing w:before="29" w:line="288" w:lineRule="auto"/>
              <w:jc w:val="center"/>
              <w:rPr>
                <w:color w:val="000000" w:themeColor="text1"/>
                <w:kern w:val="0"/>
                <w:sz w:val="24"/>
              </w:rPr>
            </w:pPr>
          </w:p>
        </w:tc>
        <w:tc>
          <w:tcPr>
            <w:tcW w:w="3420" w:type="dxa"/>
            <w:vAlign w:val="center"/>
          </w:tcPr>
          <w:p w:rsidR="001A59F9" w:rsidRPr="00AE5B5A" w:rsidRDefault="001A59F9" w:rsidP="007703C6">
            <w:pPr>
              <w:widowControl/>
              <w:spacing w:before="29" w:line="288" w:lineRule="auto"/>
              <w:rPr>
                <w:color w:val="000000" w:themeColor="text1"/>
                <w:kern w:val="0"/>
                <w:sz w:val="24"/>
              </w:rPr>
            </w:pPr>
            <w:r w:rsidRPr="00AE5B5A">
              <w:rPr>
                <w:rFonts w:hint="eastAsia"/>
                <w:color w:val="000000" w:themeColor="text1"/>
                <w:kern w:val="0"/>
                <w:sz w:val="24"/>
              </w:rPr>
              <w:t>其中：债券</w:t>
            </w:r>
          </w:p>
        </w:tc>
        <w:tc>
          <w:tcPr>
            <w:tcW w:w="2836"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29,970,000.00</w:t>
            </w:r>
          </w:p>
        </w:tc>
        <w:tc>
          <w:tcPr>
            <w:tcW w:w="1664"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4.23</w:t>
            </w:r>
          </w:p>
        </w:tc>
      </w:tr>
      <w:tr w:rsidR="00AE5B5A" w:rsidRPr="00AE5B5A" w:rsidTr="00550865">
        <w:tc>
          <w:tcPr>
            <w:tcW w:w="1080" w:type="dxa"/>
            <w:vAlign w:val="center"/>
          </w:tcPr>
          <w:p w:rsidR="001A59F9" w:rsidRPr="00AE5B5A" w:rsidRDefault="001A59F9" w:rsidP="00EA2345">
            <w:pPr>
              <w:widowControl/>
              <w:spacing w:before="29" w:line="288" w:lineRule="auto"/>
              <w:jc w:val="center"/>
              <w:rPr>
                <w:color w:val="000000" w:themeColor="text1"/>
                <w:kern w:val="0"/>
                <w:sz w:val="24"/>
              </w:rPr>
            </w:pPr>
          </w:p>
        </w:tc>
        <w:tc>
          <w:tcPr>
            <w:tcW w:w="3420" w:type="dxa"/>
            <w:vAlign w:val="center"/>
          </w:tcPr>
          <w:p w:rsidR="001A59F9" w:rsidRPr="00AE5B5A" w:rsidRDefault="001A59F9" w:rsidP="00493582">
            <w:pPr>
              <w:widowControl/>
              <w:spacing w:before="29" w:line="288" w:lineRule="auto"/>
              <w:ind w:firstLineChars="300" w:firstLine="720"/>
              <w:rPr>
                <w:color w:val="000000" w:themeColor="text1"/>
                <w:kern w:val="0"/>
                <w:sz w:val="24"/>
              </w:rPr>
            </w:pPr>
            <w:r w:rsidRPr="00AE5B5A">
              <w:rPr>
                <w:rFonts w:hint="eastAsia"/>
                <w:color w:val="000000" w:themeColor="text1"/>
                <w:kern w:val="0"/>
                <w:sz w:val="24"/>
              </w:rPr>
              <w:t>资产支持证券</w:t>
            </w:r>
          </w:p>
        </w:tc>
        <w:tc>
          <w:tcPr>
            <w:tcW w:w="2836"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c>
          <w:tcPr>
            <w:tcW w:w="1664"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r>
      <w:tr w:rsidR="00AE5B5A" w:rsidRPr="00AE5B5A" w:rsidTr="00550865">
        <w:tc>
          <w:tcPr>
            <w:tcW w:w="1080" w:type="dxa"/>
            <w:vAlign w:val="center"/>
          </w:tcPr>
          <w:p w:rsidR="003F38DA" w:rsidRPr="00AE5B5A" w:rsidRDefault="003F38DA" w:rsidP="00EA2345">
            <w:pPr>
              <w:widowControl/>
              <w:spacing w:before="29" w:line="288" w:lineRule="auto"/>
              <w:jc w:val="center"/>
              <w:rPr>
                <w:color w:val="000000" w:themeColor="text1"/>
                <w:kern w:val="0"/>
                <w:sz w:val="24"/>
              </w:rPr>
            </w:pPr>
            <w:r w:rsidRPr="00AE5B5A">
              <w:rPr>
                <w:rFonts w:hint="eastAsia"/>
                <w:color w:val="000000" w:themeColor="text1"/>
                <w:kern w:val="0"/>
                <w:sz w:val="24"/>
              </w:rPr>
              <w:t>3</w:t>
            </w:r>
          </w:p>
        </w:tc>
        <w:tc>
          <w:tcPr>
            <w:tcW w:w="3420" w:type="dxa"/>
            <w:vAlign w:val="center"/>
          </w:tcPr>
          <w:p w:rsidR="003F38DA" w:rsidRPr="00AE5B5A" w:rsidRDefault="003F38DA" w:rsidP="009E3661">
            <w:pPr>
              <w:widowControl/>
              <w:spacing w:before="29" w:line="288" w:lineRule="auto"/>
              <w:ind w:leftChars="50" w:left="105"/>
              <w:rPr>
                <w:color w:val="000000" w:themeColor="text1"/>
                <w:kern w:val="0"/>
                <w:sz w:val="24"/>
              </w:rPr>
            </w:pPr>
            <w:r w:rsidRPr="00AE5B5A">
              <w:rPr>
                <w:rFonts w:hint="eastAsia"/>
                <w:color w:val="000000" w:themeColor="text1"/>
                <w:kern w:val="0"/>
                <w:sz w:val="24"/>
              </w:rPr>
              <w:t>贵金属投资</w:t>
            </w:r>
          </w:p>
        </w:tc>
        <w:tc>
          <w:tcPr>
            <w:tcW w:w="2836" w:type="dxa"/>
            <w:vAlign w:val="center"/>
          </w:tcPr>
          <w:p w:rsidR="003F38DA" w:rsidRPr="00AE5B5A" w:rsidRDefault="003F38DA" w:rsidP="00FF7CE7">
            <w:pPr>
              <w:spacing w:before="29" w:line="288" w:lineRule="auto"/>
              <w:jc w:val="right"/>
              <w:rPr>
                <w:color w:val="000000" w:themeColor="text1"/>
                <w:kern w:val="0"/>
                <w:sz w:val="24"/>
              </w:rPr>
            </w:pPr>
            <w:r w:rsidRPr="00AE5B5A">
              <w:rPr>
                <w:rFonts w:hint="eastAsia"/>
                <w:color w:val="000000" w:themeColor="text1"/>
                <w:kern w:val="0"/>
                <w:sz w:val="24"/>
              </w:rPr>
              <w:t>-</w:t>
            </w:r>
          </w:p>
        </w:tc>
        <w:tc>
          <w:tcPr>
            <w:tcW w:w="1664" w:type="dxa"/>
            <w:vAlign w:val="center"/>
          </w:tcPr>
          <w:p w:rsidR="003F38DA" w:rsidRPr="00AE5B5A" w:rsidRDefault="003F38DA" w:rsidP="00FF7CE7">
            <w:pPr>
              <w:spacing w:before="29" w:line="288" w:lineRule="auto"/>
              <w:jc w:val="right"/>
              <w:rPr>
                <w:color w:val="000000" w:themeColor="text1"/>
                <w:kern w:val="0"/>
                <w:sz w:val="24"/>
              </w:rPr>
            </w:pPr>
            <w:r w:rsidRPr="00AE5B5A">
              <w:rPr>
                <w:rFonts w:hint="eastAsia"/>
                <w:color w:val="000000" w:themeColor="text1"/>
                <w:kern w:val="0"/>
                <w:sz w:val="24"/>
              </w:rPr>
              <w:t>-</w:t>
            </w:r>
          </w:p>
        </w:tc>
      </w:tr>
      <w:tr w:rsidR="00AE5B5A" w:rsidRPr="00AE5B5A" w:rsidTr="00550865">
        <w:tc>
          <w:tcPr>
            <w:tcW w:w="1080" w:type="dxa"/>
            <w:vAlign w:val="center"/>
          </w:tcPr>
          <w:p w:rsidR="003F38DA" w:rsidRPr="00AE5B5A" w:rsidRDefault="003F38DA" w:rsidP="00EA2345">
            <w:pPr>
              <w:widowControl/>
              <w:spacing w:before="29" w:line="288" w:lineRule="auto"/>
              <w:jc w:val="center"/>
              <w:rPr>
                <w:color w:val="000000" w:themeColor="text1"/>
                <w:kern w:val="0"/>
                <w:sz w:val="24"/>
              </w:rPr>
            </w:pPr>
            <w:r w:rsidRPr="00AE5B5A">
              <w:rPr>
                <w:rFonts w:hint="eastAsia"/>
                <w:color w:val="000000" w:themeColor="text1"/>
                <w:kern w:val="0"/>
                <w:sz w:val="24"/>
              </w:rPr>
              <w:t>4</w:t>
            </w:r>
          </w:p>
        </w:tc>
        <w:tc>
          <w:tcPr>
            <w:tcW w:w="3420" w:type="dxa"/>
            <w:vAlign w:val="center"/>
          </w:tcPr>
          <w:p w:rsidR="003F38DA" w:rsidRPr="00AE5B5A" w:rsidRDefault="003F38DA" w:rsidP="009C2B48">
            <w:pPr>
              <w:widowControl/>
              <w:spacing w:before="29" w:line="288" w:lineRule="auto"/>
              <w:ind w:leftChars="50" w:left="105"/>
              <w:rPr>
                <w:color w:val="000000" w:themeColor="text1"/>
                <w:kern w:val="0"/>
                <w:sz w:val="24"/>
              </w:rPr>
            </w:pPr>
            <w:r w:rsidRPr="00AE5B5A">
              <w:rPr>
                <w:rFonts w:hint="eastAsia"/>
                <w:color w:val="000000" w:themeColor="text1"/>
                <w:kern w:val="0"/>
                <w:sz w:val="24"/>
              </w:rPr>
              <w:t>金融衍生品投资</w:t>
            </w:r>
          </w:p>
        </w:tc>
        <w:tc>
          <w:tcPr>
            <w:tcW w:w="2836" w:type="dxa"/>
            <w:vAlign w:val="center"/>
          </w:tcPr>
          <w:p w:rsidR="003F38DA" w:rsidRPr="00AE5B5A" w:rsidRDefault="003F38DA" w:rsidP="00FF7CE7">
            <w:pPr>
              <w:spacing w:before="29" w:line="288" w:lineRule="auto"/>
              <w:jc w:val="right"/>
              <w:rPr>
                <w:color w:val="000000" w:themeColor="text1"/>
                <w:kern w:val="0"/>
                <w:sz w:val="24"/>
              </w:rPr>
            </w:pPr>
            <w:r w:rsidRPr="00AE5B5A">
              <w:rPr>
                <w:color w:val="000000" w:themeColor="text1"/>
                <w:kern w:val="0"/>
                <w:sz w:val="24"/>
              </w:rPr>
              <w:t>-</w:t>
            </w:r>
          </w:p>
        </w:tc>
        <w:tc>
          <w:tcPr>
            <w:tcW w:w="1664" w:type="dxa"/>
            <w:vAlign w:val="center"/>
          </w:tcPr>
          <w:p w:rsidR="003F38DA" w:rsidRPr="00AE5B5A" w:rsidRDefault="003F38DA" w:rsidP="00FF7CE7">
            <w:pPr>
              <w:spacing w:before="29" w:line="288" w:lineRule="auto"/>
              <w:jc w:val="right"/>
              <w:rPr>
                <w:color w:val="000000" w:themeColor="text1"/>
                <w:kern w:val="0"/>
                <w:sz w:val="24"/>
              </w:rPr>
            </w:pPr>
            <w:r w:rsidRPr="00AE5B5A">
              <w:rPr>
                <w:color w:val="000000" w:themeColor="text1"/>
                <w:kern w:val="0"/>
                <w:sz w:val="24"/>
              </w:rPr>
              <w:t>-</w:t>
            </w:r>
          </w:p>
        </w:tc>
      </w:tr>
      <w:tr w:rsidR="00AE5B5A" w:rsidRPr="00AE5B5A" w:rsidTr="00550865">
        <w:tc>
          <w:tcPr>
            <w:tcW w:w="1080" w:type="dxa"/>
            <w:vAlign w:val="center"/>
          </w:tcPr>
          <w:p w:rsidR="003F38DA" w:rsidRPr="00AE5B5A" w:rsidRDefault="003F38DA" w:rsidP="00EA2345">
            <w:pPr>
              <w:widowControl/>
              <w:spacing w:before="29" w:line="288" w:lineRule="auto"/>
              <w:jc w:val="center"/>
              <w:rPr>
                <w:color w:val="000000" w:themeColor="text1"/>
                <w:kern w:val="0"/>
                <w:sz w:val="24"/>
              </w:rPr>
            </w:pPr>
            <w:r w:rsidRPr="00AE5B5A">
              <w:rPr>
                <w:rFonts w:hint="eastAsia"/>
                <w:color w:val="000000" w:themeColor="text1"/>
                <w:kern w:val="0"/>
                <w:sz w:val="24"/>
              </w:rPr>
              <w:t>5</w:t>
            </w:r>
          </w:p>
        </w:tc>
        <w:tc>
          <w:tcPr>
            <w:tcW w:w="3420" w:type="dxa"/>
            <w:vAlign w:val="center"/>
          </w:tcPr>
          <w:p w:rsidR="003F38DA" w:rsidRPr="00AE5B5A" w:rsidRDefault="003F38DA" w:rsidP="009C2B48">
            <w:pPr>
              <w:widowControl/>
              <w:spacing w:before="29" w:line="288" w:lineRule="auto"/>
              <w:ind w:leftChars="50" w:left="105"/>
              <w:rPr>
                <w:color w:val="000000" w:themeColor="text1"/>
                <w:kern w:val="0"/>
                <w:sz w:val="24"/>
              </w:rPr>
            </w:pPr>
            <w:r w:rsidRPr="00AE5B5A">
              <w:rPr>
                <w:rFonts w:hint="eastAsia"/>
                <w:color w:val="000000" w:themeColor="text1"/>
                <w:kern w:val="0"/>
                <w:sz w:val="24"/>
              </w:rPr>
              <w:t>买入返售金融资产</w:t>
            </w:r>
          </w:p>
        </w:tc>
        <w:tc>
          <w:tcPr>
            <w:tcW w:w="2836" w:type="dxa"/>
            <w:vAlign w:val="center"/>
          </w:tcPr>
          <w:p w:rsidR="003F38DA" w:rsidRPr="00AE5B5A" w:rsidRDefault="003F38DA" w:rsidP="00FF7CE7">
            <w:pPr>
              <w:spacing w:before="29" w:line="288" w:lineRule="auto"/>
              <w:jc w:val="right"/>
              <w:rPr>
                <w:color w:val="000000" w:themeColor="text1"/>
                <w:kern w:val="0"/>
                <w:sz w:val="24"/>
              </w:rPr>
            </w:pPr>
            <w:r w:rsidRPr="00AE5B5A">
              <w:rPr>
                <w:color w:val="000000" w:themeColor="text1"/>
                <w:kern w:val="0"/>
                <w:sz w:val="24"/>
              </w:rPr>
              <w:t>99,920,349.88</w:t>
            </w:r>
          </w:p>
        </w:tc>
        <w:tc>
          <w:tcPr>
            <w:tcW w:w="1664" w:type="dxa"/>
            <w:vAlign w:val="center"/>
          </w:tcPr>
          <w:p w:rsidR="003F38DA" w:rsidRPr="00AE5B5A" w:rsidRDefault="003F38DA" w:rsidP="00FF7CE7">
            <w:pPr>
              <w:spacing w:before="29" w:line="288" w:lineRule="auto"/>
              <w:jc w:val="right"/>
              <w:rPr>
                <w:color w:val="000000" w:themeColor="text1"/>
                <w:kern w:val="0"/>
                <w:sz w:val="24"/>
              </w:rPr>
            </w:pPr>
            <w:r w:rsidRPr="00AE5B5A">
              <w:rPr>
                <w:color w:val="000000" w:themeColor="text1"/>
                <w:kern w:val="0"/>
                <w:sz w:val="24"/>
              </w:rPr>
              <w:t>14.09</w:t>
            </w:r>
          </w:p>
        </w:tc>
      </w:tr>
      <w:tr w:rsidR="00AE5B5A" w:rsidRPr="00AE5B5A" w:rsidTr="00550865">
        <w:tc>
          <w:tcPr>
            <w:tcW w:w="1080" w:type="dxa"/>
            <w:vAlign w:val="center"/>
          </w:tcPr>
          <w:p w:rsidR="003F38DA" w:rsidRPr="00AE5B5A" w:rsidRDefault="003F38DA" w:rsidP="00EA2345">
            <w:pPr>
              <w:widowControl/>
              <w:spacing w:before="29" w:line="288" w:lineRule="auto"/>
              <w:jc w:val="center"/>
              <w:rPr>
                <w:color w:val="000000" w:themeColor="text1"/>
                <w:kern w:val="0"/>
                <w:sz w:val="24"/>
              </w:rPr>
            </w:pPr>
          </w:p>
        </w:tc>
        <w:tc>
          <w:tcPr>
            <w:tcW w:w="3420" w:type="dxa"/>
            <w:vAlign w:val="center"/>
          </w:tcPr>
          <w:p w:rsidR="003F38DA" w:rsidRPr="00AE5B5A" w:rsidRDefault="003F38DA" w:rsidP="009C2B48">
            <w:pPr>
              <w:widowControl/>
              <w:spacing w:before="29" w:line="288" w:lineRule="auto"/>
              <w:ind w:leftChars="50" w:left="105"/>
              <w:rPr>
                <w:color w:val="000000" w:themeColor="text1"/>
                <w:kern w:val="0"/>
                <w:sz w:val="24"/>
              </w:rPr>
            </w:pPr>
            <w:r w:rsidRPr="00AE5B5A">
              <w:rPr>
                <w:rFonts w:hint="eastAsia"/>
                <w:color w:val="000000" w:themeColor="text1"/>
                <w:kern w:val="0"/>
                <w:sz w:val="24"/>
              </w:rPr>
              <w:t>其中：买断式回购的买入返售金融资产</w:t>
            </w:r>
          </w:p>
        </w:tc>
        <w:tc>
          <w:tcPr>
            <w:tcW w:w="2836" w:type="dxa"/>
            <w:vAlign w:val="center"/>
          </w:tcPr>
          <w:p w:rsidR="003F38DA" w:rsidRPr="00AE5B5A" w:rsidRDefault="003F38DA" w:rsidP="00FF7CE7">
            <w:pPr>
              <w:spacing w:before="29" w:line="288" w:lineRule="auto"/>
              <w:jc w:val="right"/>
              <w:rPr>
                <w:color w:val="000000" w:themeColor="text1"/>
                <w:kern w:val="0"/>
                <w:sz w:val="24"/>
              </w:rPr>
            </w:pPr>
            <w:r w:rsidRPr="00AE5B5A">
              <w:rPr>
                <w:color w:val="000000" w:themeColor="text1"/>
                <w:kern w:val="0"/>
                <w:sz w:val="24"/>
              </w:rPr>
              <w:t>-</w:t>
            </w:r>
          </w:p>
        </w:tc>
        <w:tc>
          <w:tcPr>
            <w:tcW w:w="1664" w:type="dxa"/>
            <w:vAlign w:val="center"/>
          </w:tcPr>
          <w:p w:rsidR="003F38DA" w:rsidRPr="00AE5B5A" w:rsidRDefault="003F38DA" w:rsidP="00FF7CE7">
            <w:pPr>
              <w:spacing w:before="29" w:line="288" w:lineRule="auto"/>
              <w:jc w:val="right"/>
              <w:rPr>
                <w:color w:val="000000" w:themeColor="text1"/>
                <w:kern w:val="0"/>
                <w:sz w:val="24"/>
              </w:rPr>
            </w:pPr>
            <w:r w:rsidRPr="00AE5B5A">
              <w:rPr>
                <w:color w:val="000000" w:themeColor="text1"/>
                <w:kern w:val="0"/>
                <w:sz w:val="24"/>
              </w:rPr>
              <w:t>-</w:t>
            </w:r>
          </w:p>
        </w:tc>
      </w:tr>
      <w:tr w:rsidR="00AE5B5A" w:rsidRPr="00AE5B5A" w:rsidTr="00550865">
        <w:tc>
          <w:tcPr>
            <w:tcW w:w="1080" w:type="dxa"/>
            <w:vAlign w:val="center"/>
          </w:tcPr>
          <w:p w:rsidR="003F38DA" w:rsidRPr="00AE5B5A" w:rsidRDefault="003F38DA" w:rsidP="00EA2345">
            <w:pPr>
              <w:widowControl/>
              <w:spacing w:before="29" w:line="288" w:lineRule="auto"/>
              <w:jc w:val="center"/>
              <w:rPr>
                <w:color w:val="000000" w:themeColor="text1"/>
                <w:kern w:val="0"/>
                <w:sz w:val="24"/>
              </w:rPr>
            </w:pPr>
            <w:r w:rsidRPr="00AE5B5A">
              <w:rPr>
                <w:rFonts w:hint="eastAsia"/>
                <w:color w:val="000000" w:themeColor="text1"/>
                <w:kern w:val="0"/>
                <w:sz w:val="24"/>
              </w:rPr>
              <w:t>6</w:t>
            </w:r>
          </w:p>
        </w:tc>
        <w:tc>
          <w:tcPr>
            <w:tcW w:w="3420" w:type="dxa"/>
            <w:vAlign w:val="center"/>
          </w:tcPr>
          <w:p w:rsidR="003F38DA" w:rsidRPr="00AE5B5A" w:rsidRDefault="003F38DA" w:rsidP="009C2B48">
            <w:pPr>
              <w:widowControl/>
              <w:spacing w:before="29" w:line="288" w:lineRule="auto"/>
              <w:ind w:leftChars="50" w:left="105"/>
              <w:rPr>
                <w:color w:val="000000" w:themeColor="text1"/>
                <w:kern w:val="0"/>
                <w:sz w:val="24"/>
              </w:rPr>
            </w:pPr>
            <w:r w:rsidRPr="00AE5B5A">
              <w:rPr>
                <w:rFonts w:hint="eastAsia"/>
                <w:color w:val="000000" w:themeColor="text1"/>
                <w:kern w:val="0"/>
                <w:sz w:val="24"/>
              </w:rPr>
              <w:t>银行存款和结算备付金合计</w:t>
            </w:r>
          </w:p>
        </w:tc>
        <w:tc>
          <w:tcPr>
            <w:tcW w:w="2836" w:type="dxa"/>
            <w:vAlign w:val="center"/>
          </w:tcPr>
          <w:p w:rsidR="003F38DA" w:rsidRPr="00AE5B5A" w:rsidRDefault="003F38DA" w:rsidP="00FF7CE7">
            <w:pPr>
              <w:spacing w:before="29" w:line="288" w:lineRule="auto"/>
              <w:jc w:val="right"/>
              <w:rPr>
                <w:color w:val="000000" w:themeColor="text1"/>
                <w:kern w:val="0"/>
                <w:sz w:val="24"/>
              </w:rPr>
            </w:pPr>
            <w:r w:rsidRPr="00AE5B5A">
              <w:rPr>
                <w:color w:val="000000" w:themeColor="text1"/>
                <w:kern w:val="0"/>
                <w:sz w:val="24"/>
              </w:rPr>
              <w:t>111,614,715.81</w:t>
            </w:r>
          </w:p>
        </w:tc>
        <w:tc>
          <w:tcPr>
            <w:tcW w:w="1664" w:type="dxa"/>
            <w:vAlign w:val="center"/>
          </w:tcPr>
          <w:p w:rsidR="003F38DA" w:rsidRPr="00AE5B5A" w:rsidRDefault="003F38DA" w:rsidP="00FF7CE7">
            <w:pPr>
              <w:spacing w:before="29" w:line="288" w:lineRule="auto"/>
              <w:jc w:val="right"/>
              <w:rPr>
                <w:color w:val="000000" w:themeColor="text1"/>
                <w:kern w:val="0"/>
                <w:sz w:val="24"/>
              </w:rPr>
            </w:pPr>
            <w:r w:rsidRPr="00AE5B5A">
              <w:rPr>
                <w:color w:val="000000" w:themeColor="text1"/>
                <w:kern w:val="0"/>
                <w:sz w:val="24"/>
              </w:rPr>
              <w:t>15.74</w:t>
            </w:r>
          </w:p>
        </w:tc>
      </w:tr>
      <w:tr w:rsidR="00AE5B5A" w:rsidRPr="00AE5B5A" w:rsidTr="00550865">
        <w:tc>
          <w:tcPr>
            <w:tcW w:w="1080" w:type="dxa"/>
            <w:vAlign w:val="center"/>
          </w:tcPr>
          <w:p w:rsidR="003F38DA" w:rsidRPr="00AE5B5A" w:rsidRDefault="003F38DA" w:rsidP="00EA2345">
            <w:pPr>
              <w:widowControl/>
              <w:spacing w:before="29" w:line="288" w:lineRule="auto"/>
              <w:jc w:val="center"/>
              <w:rPr>
                <w:color w:val="000000" w:themeColor="text1"/>
                <w:kern w:val="0"/>
                <w:sz w:val="24"/>
              </w:rPr>
            </w:pPr>
            <w:r w:rsidRPr="00AE5B5A">
              <w:rPr>
                <w:color w:val="000000" w:themeColor="text1"/>
                <w:kern w:val="0"/>
                <w:sz w:val="24"/>
              </w:rPr>
              <w:t>7</w:t>
            </w:r>
          </w:p>
        </w:tc>
        <w:tc>
          <w:tcPr>
            <w:tcW w:w="3420" w:type="dxa"/>
            <w:vAlign w:val="center"/>
          </w:tcPr>
          <w:p w:rsidR="003F38DA" w:rsidRPr="00AE5B5A" w:rsidRDefault="003F38DA" w:rsidP="009C2B48">
            <w:pPr>
              <w:widowControl/>
              <w:spacing w:line="288" w:lineRule="auto"/>
              <w:ind w:leftChars="50" w:left="105"/>
              <w:rPr>
                <w:color w:val="000000" w:themeColor="text1"/>
                <w:kern w:val="0"/>
                <w:sz w:val="24"/>
              </w:rPr>
            </w:pPr>
            <w:r w:rsidRPr="00AE5B5A">
              <w:rPr>
                <w:rFonts w:hint="eastAsia"/>
                <w:color w:val="000000" w:themeColor="text1"/>
                <w:kern w:val="0"/>
                <w:sz w:val="24"/>
              </w:rPr>
              <w:t>其他各项资产</w:t>
            </w:r>
          </w:p>
        </w:tc>
        <w:tc>
          <w:tcPr>
            <w:tcW w:w="2836" w:type="dxa"/>
            <w:vAlign w:val="center"/>
          </w:tcPr>
          <w:p w:rsidR="003F38DA" w:rsidRPr="00AE5B5A" w:rsidRDefault="003F38DA" w:rsidP="00FF7CE7">
            <w:pPr>
              <w:spacing w:before="29" w:line="288" w:lineRule="auto"/>
              <w:jc w:val="right"/>
              <w:rPr>
                <w:color w:val="000000" w:themeColor="text1"/>
                <w:kern w:val="0"/>
                <w:sz w:val="24"/>
              </w:rPr>
            </w:pPr>
            <w:r w:rsidRPr="00AE5B5A">
              <w:rPr>
                <w:color w:val="000000" w:themeColor="text1"/>
                <w:kern w:val="0"/>
                <w:sz w:val="24"/>
              </w:rPr>
              <w:t>1,157,426.09</w:t>
            </w:r>
          </w:p>
        </w:tc>
        <w:tc>
          <w:tcPr>
            <w:tcW w:w="1664" w:type="dxa"/>
            <w:vAlign w:val="center"/>
          </w:tcPr>
          <w:p w:rsidR="003F38DA" w:rsidRPr="00AE5B5A" w:rsidRDefault="003F38DA" w:rsidP="00FF7CE7">
            <w:pPr>
              <w:spacing w:before="29" w:line="288" w:lineRule="auto"/>
              <w:jc w:val="right"/>
              <w:rPr>
                <w:color w:val="000000" w:themeColor="text1"/>
                <w:kern w:val="0"/>
                <w:sz w:val="24"/>
              </w:rPr>
            </w:pPr>
            <w:r w:rsidRPr="00AE5B5A">
              <w:rPr>
                <w:color w:val="000000" w:themeColor="text1"/>
                <w:kern w:val="0"/>
                <w:sz w:val="24"/>
              </w:rPr>
              <w:t>0.16</w:t>
            </w:r>
          </w:p>
        </w:tc>
      </w:tr>
      <w:tr w:rsidR="003F38DA" w:rsidRPr="00AE5B5A" w:rsidTr="00550865">
        <w:tc>
          <w:tcPr>
            <w:tcW w:w="1080" w:type="dxa"/>
            <w:vAlign w:val="center"/>
          </w:tcPr>
          <w:p w:rsidR="003F38DA" w:rsidRPr="00AE5B5A" w:rsidRDefault="003F38DA" w:rsidP="00EA2345">
            <w:pPr>
              <w:widowControl/>
              <w:spacing w:before="29" w:line="288" w:lineRule="auto"/>
              <w:jc w:val="center"/>
              <w:rPr>
                <w:color w:val="000000" w:themeColor="text1"/>
                <w:kern w:val="0"/>
                <w:sz w:val="24"/>
              </w:rPr>
            </w:pPr>
            <w:r w:rsidRPr="00AE5B5A">
              <w:rPr>
                <w:color w:val="000000" w:themeColor="text1"/>
                <w:kern w:val="0"/>
                <w:sz w:val="24"/>
              </w:rPr>
              <w:t>8</w:t>
            </w:r>
          </w:p>
        </w:tc>
        <w:tc>
          <w:tcPr>
            <w:tcW w:w="3420" w:type="dxa"/>
            <w:vAlign w:val="center"/>
          </w:tcPr>
          <w:p w:rsidR="003F38DA" w:rsidRPr="00AE5B5A" w:rsidRDefault="003F38DA" w:rsidP="009C2B48">
            <w:pPr>
              <w:widowControl/>
              <w:spacing w:line="288" w:lineRule="auto"/>
              <w:ind w:leftChars="50" w:left="105"/>
              <w:rPr>
                <w:color w:val="000000" w:themeColor="text1"/>
                <w:kern w:val="0"/>
                <w:sz w:val="24"/>
              </w:rPr>
            </w:pPr>
            <w:r w:rsidRPr="00AE5B5A">
              <w:rPr>
                <w:rFonts w:hint="eastAsia"/>
                <w:color w:val="000000" w:themeColor="text1"/>
                <w:kern w:val="0"/>
                <w:sz w:val="24"/>
              </w:rPr>
              <w:t>合计</w:t>
            </w:r>
          </w:p>
        </w:tc>
        <w:tc>
          <w:tcPr>
            <w:tcW w:w="2836" w:type="dxa"/>
            <w:vAlign w:val="center"/>
          </w:tcPr>
          <w:p w:rsidR="003F38DA" w:rsidRPr="00AE5B5A" w:rsidRDefault="003F38DA" w:rsidP="00FF7CE7">
            <w:pPr>
              <w:spacing w:before="29" w:line="288" w:lineRule="auto"/>
              <w:jc w:val="right"/>
              <w:rPr>
                <w:color w:val="000000" w:themeColor="text1"/>
                <w:kern w:val="0"/>
                <w:sz w:val="24"/>
              </w:rPr>
            </w:pPr>
            <w:r w:rsidRPr="00AE5B5A">
              <w:rPr>
                <w:color w:val="000000" w:themeColor="text1"/>
                <w:kern w:val="0"/>
                <w:sz w:val="24"/>
              </w:rPr>
              <w:t>709,157,672.36</w:t>
            </w:r>
          </w:p>
        </w:tc>
        <w:tc>
          <w:tcPr>
            <w:tcW w:w="1664" w:type="dxa"/>
            <w:vAlign w:val="center"/>
          </w:tcPr>
          <w:p w:rsidR="003F38DA" w:rsidRPr="00AE5B5A" w:rsidRDefault="003F38DA" w:rsidP="00FF7CE7">
            <w:pPr>
              <w:spacing w:before="29" w:line="288" w:lineRule="auto"/>
              <w:jc w:val="right"/>
              <w:rPr>
                <w:color w:val="000000" w:themeColor="text1"/>
                <w:kern w:val="0"/>
                <w:sz w:val="24"/>
              </w:rPr>
            </w:pPr>
            <w:r w:rsidRPr="00AE5B5A">
              <w:rPr>
                <w:color w:val="000000" w:themeColor="text1"/>
                <w:kern w:val="0"/>
                <w:sz w:val="24"/>
              </w:rPr>
              <w:t>100.00</w:t>
            </w:r>
          </w:p>
        </w:tc>
      </w:tr>
    </w:tbl>
    <w:p w:rsidR="001A59F9" w:rsidRPr="00AE5B5A" w:rsidRDefault="001A59F9" w:rsidP="00026C9C">
      <w:pPr>
        <w:spacing w:line="360" w:lineRule="auto"/>
        <w:rPr>
          <w:rFonts w:asciiTheme="minorEastAsia" w:eastAsiaTheme="minorEastAsia" w:hAnsiTheme="minorEastAsia"/>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215" w:name="_Toc225498274"/>
      <w:bookmarkStart w:id="216" w:name="_Toc361324879"/>
      <w:bookmarkStart w:id="217" w:name="_Toc478321596"/>
      <w:r w:rsidRPr="00AE5B5A">
        <w:rPr>
          <w:rFonts w:ascii="Times New Roman" w:hAnsi="Times New Roman"/>
          <w:color w:val="000000" w:themeColor="text1"/>
          <w:kern w:val="0"/>
          <w:szCs w:val="24"/>
        </w:rPr>
        <w:t>8.2</w:t>
      </w:r>
      <w:r w:rsidR="00024200"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期末按行业分类的股票投资组合</w:t>
      </w:r>
      <w:bookmarkEnd w:id="215"/>
      <w:bookmarkEnd w:id="216"/>
      <w:bookmarkEnd w:id="217"/>
    </w:p>
    <w:p w:rsidR="00F75EA9" w:rsidRPr="00AE5B5A" w:rsidRDefault="00F75EA9" w:rsidP="00F75EA9">
      <w:pPr>
        <w:pStyle w:val="20"/>
        <w:spacing w:before="29" w:after="0" w:line="288" w:lineRule="auto"/>
        <w:rPr>
          <w:rFonts w:ascii="Times New Roman" w:hAnsi="Times New Roman"/>
          <w:color w:val="000000" w:themeColor="text1"/>
          <w:kern w:val="0"/>
          <w:szCs w:val="24"/>
        </w:rPr>
      </w:pPr>
      <w:bookmarkStart w:id="218" w:name="_Toc478321597"/>
      <w:r w:rsidRPr="00AE5B5A">
        <w:rPr>
          <w:rFonts w:ascii="Times New Roman" w:hAnsi="Times New Roman"/>
          <w:color w:val="000000" w:themeColor="text1"/>
          <w:kern w:val="0"/>
          <w:szCs w:val="24"/>
        </w:rPr>
        <w:t>8.2.1</w:t>
      </w:r>
      <w:r w:rsidRPr="00AE5B5A">
        <w:rPr>
          <w:rFonts w:ascii="Times New Roman" w:hAnsi="Times New Roman" w:hint="eastAsia"/>
          <w:color w:val="000000" w:themeColor="text1"/>
          <w:kern w:val="0"/>
          <w:szCs w:val="24"/>
        </w:rPr>
        <w:t>报告期末按行业分类的境内股票投资组合</w:t>
      </w:r>
      <w:bookmarkEnd w:id="218"/>
    </w:p>
    <w:p w:rsidR="001A59F9" w:rsidRPr="00AE5B5A" w:rsidRDefault="001A59F9" w:rsidP="00A34903">
      <w:pPr>
        <w:autoSpaceDE w:val="0"/>
        <w:autoSpaceDN w:val="0"/>
        <w:adjustRightInd w:val="0"/>
        <w:spacing w:before="29" w:line="288" w:lineRule="auto"/>
        <w:ind w:left="15"/>
        <w:jc w:val="right"/>
        <w:rPr>
          <w:color w:val="000000" w:themeColor="text1"/>
          <w:sz w:val="24"/>
        </w:rPr>
      </w:pPr>
      <w:r w:rsidRPr="00AE5B5A">
        <w:rPr>
          <w:rFonts w:hint="eastAsia"/>
          <w:color w:val="000000" w:themeColor="text1"/>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9"/>
        <w:gridCol w:w="3544"/>
        <w:gridCol w:w="2693"/>
        <w:gridCol w:w="1664"/>
      </w:tblGrid>
      <w:tr w:rsidR="00AE5B5A" w:rsidRPr="00AE5B5A" w:rsidTr="003C7C4F">
        <w:trPr>
          <w:jc w:val="center"/>
        </w:trPr>
        <w:tc>
          <w:tcPr>
            <w:tcW w:w="1099" w:type="dxa"/>
            <w:vAlign w:val="center"/>
          </w:tcPr>
          <w:p w:rsidR="001A59F9" w:rsidRPr="00AE5B5A" w:rsidRDefault="001A59F9" w:rsidP="00026C9C">
            <w:pPr>
              <w:spacing w:line="360" w:lineRule="auto"/>
              <w:jc w:val="center"/>
              <w:rPr>
                <w:rFonts w:hAnsi="宋体"/>
                <w:color w:val="000000" w:themeColor="text1"/>
                <w:sz w:val="24"/>
              </w:rPr>
            </w:pPr>
            <w:r w:rsidRPr="00AE5B5A">
              <w:rPr>
                <w:rFonts w:hAnsi="宋体" w:hint="eastAsia"/>
                <w:color w:val="000000" w:themeColor="text1"/>
                <w:sz w:val="24"/>
              </w:rPr>
              <w:t>代码</w:t>
            </w:r>
          </w:p>
        </w:tc>
        <w:tc>
          <w:tcPr>
            <w:tcW w:w="3544" w:type="dxa"/>
            <w:vAlign w:val="center"/>
          </w:tcPr>
          <w:p w:rsidR="001A59F9" w:rsidRPr="00AE5B5A" w:rsidRDefault="001A59F9" w:rsidP="00026C9C">
            <w:pPr>
              <w:spacing w:line="360" w:lineRule="auto"/>
              <w:jc w:val="center"/>
              <w:rPr>
                <w:rFonts w:hAnsi="宋体"/>
                <w:color w:val="000000" w:themeColor="text1"/>
                <w:sz w:val="24"/>
              </w:rPr>
            </w:pPr>
            <w:r w:rsidRPr="00AE5B5A">
              <w:rPr>
                <w:rFonts w:hAnsi="宋体" w:hint="eastAsia"/>
                <w:color w:val="000000" w:themeColor="text1"/>
                <w:sz w:val="24"/>
              </w:rPr>
              <w:t>行业类别</w:t>
            </w:r>
          </w:p>
        </w:tc>
        <w:tc>
          <w:tcPr>
            <w:tcW w:w="2693" w:type="dxa"/>
            <w:vAlign w:val="center"/>
          </w:tcPr>
          <w:p w:rsidR="001A59F9" w:rsidRPr="00AE5B5A" w:rsidRDefault="001A59F9" w:rsidP="00026C9C">
            <w:pPr>
              <w:spacing w:line="360" w:lineRule="auto"/>
              <w:jc w:val="center"/>
              <w:rPr>
                <w:rFonts w:hAnsi="宋体"/>
                <w:color w:val="000000" w:themeColor="text1"/>
                <w:sz w:val="24"/>
              </w:rPr>
            </w:pPr>
            <w:r w:rsidRPr="00AE5B5A">
              <w:rPr>
                <w:rFonts w:hAnsi="宋体" w:hint="eastAsia"/>
                <w:color w:val="000000" w:themeColor="text1"/>
                <w:sz w:val="24"/>
              </w:rPr>
              <w:t>公允价值</w:t>
            </w:r>
          </w:p>
        </w:tc>
        <w:tc>
          <w:tcPr>
            <w:tcW w:w="1664" w:type="dxa"/>
            <w:vAlign w:val="center"/>
          </w:tcPr>
          <w:p w:rsidR="001A59F9" w:rsidRPr="00AE5B5A" w:rsidRDefault="001A59F9" w:rsidP="00026C9C">
            <w:pPr>
              <w:spacing w:line="360" w:lineRule="auto"/>
              <w:jc w:val="center"/>
              <w:rPr>
                <w:rFonts w:hAnsi="宋体"/>
                <w:color w:val="000000" w:themeColor="text1"/>
                <w:sz w:val="24"/>
              </w:rPr>
            </w:pPr>
            <w:r w:rsidRPr="00AE5B5A">
              <w:rPr>
                <w:rFonts w:hAnsi="宋体" w:hint="eastAsia"/>
                <w:color w:val="000000" w:themeColor="text1"/>
                <w:sz w:val="24"/>
              </w:rPr>
              <w:t>占基金资产净值比例（％）</w:t>
            </w:r>
          </w:p>
        </w:tc>
      </w:tr>
      <w:tr w:rsidR="00AE5B5A" w:rsidRPr="00AE5B5A" w:rsidTr="00091237">
        <w:trPr>
          <w:jc w:val="center"/>
        </w:trPr>
        <w:tc>
          <w:tcPr>
            <w:tcW w:w="1099" w:type="dxa"/>
            <w:vAlign w:val="center"/>
          </w:tcPr>
          <w:p w:rsidR="001A59F9" w:rsidRPr="00AE5B5A" w:rsidRDefault="001A59F9" w:rsidP="0090392E">
            <w:pPr>
              <w:widowControl/>
              <w:spacing w:before="29" w:line="288" w:lineRule="auto"/>
              <w:jc w:val="center"/>
              <w:rPr>
                <w:color w:val="000000" w:themeColor="text1"/>
                <w:kern w:val="0"/>
                <w:sz w:val="24"/>
              </w:rPr>
            </w:pPr>
            <w:r w:rsidRPr="00AE5B5A">
              <w:rPr>
                <w:color w:val="000000" w:themeColor="text1"/>
                <w:kern w:val="0"/>
                <w:sz w:val="24"/>
              </w:rPr>
              <w:t>A</w:t>
            </w:r>
          </w:p>
        </w:tc>
        <w:tc>
          <w:tcPr>
            <w:tcW w:w="3544" w:type="dxa"/>
            <w:vAlign w:val="center"/>
          </w:tcPr>
          <w:p w:rsidR="001A59F9" w:rsidRPr="00AE5B5A" w:rsidRDefault="001A59F9" w:rsidP="00091237">
            <w:pPr>
              <w:widowControl/>
              <w:spacing w:before="29" w:line="288" w:lineRule="auto"/>
              <w:rPr>
                <w:color w:val="000000" w:themeColor="text1"/>
                <w:kern w:val="0"/>
                <w:sz w:val="24"/>
              </w:rPr>
            </w:pPr>
            <w:r w:rsidRPr="00AE5B5A">
              <w:rPr>
                <w:rFonts w:hint="eastAsia"/>
                <w:color w:val="000000" w:themeColor="text1"/>
                <w:kern w:val="0"/>
                <w:sz w:val="24"/>
              </w:rPr>
              <w:t>农、林、牧、渔业</w:t>
            </w:r>
          </w:p>
        </w:tc>
        <w:tc>
          <w:tcPr>
            <w:tcW w:w="2693"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6,429,000.00</w:t>
            </w:r>
          </w:p>
        </w:tc>
        <w:tc>
          <w:tcPr>
            <w:tcW w:w="1664"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0.91</w:t>
            </w:r>
          </w:p>
        </w:tc>
      </w:tr>
      <w:tr w:rsidR="00AE5B5A" w:rsidRPr="00AE5B5A" w:rsidTr="00091237">
        <w:trPr>
          <w:jc w:val="center"/>
        </w:trPr>
        <w:tc>
          <w:tcPr>
            <w:tcW w:w="1099" w:type="dxa"/>
            <w:vAlign w:val="center"/>
          </w:tcPr>
          <w:p w:rsidR="001A59F9" w:rsidRPr="00AE5B5A" w:rsidRDefault="001A59F9" w:rsidP="0090392E">
            <w:pPr>
              <w:widowControl/>
              <w:spacing w:before="29" w:line="288" w:lineRule="auto"/>
              <w:jc w:val="center"/>
              <w:rPr>
                <w:color w:val="000000" w:themeColor="text1"/>
                <w:kern w:val="0"/>
                <w:sz w:val="24"/>
              </w:rPr>
            </w:pPr>
            <w:r w:rsidRPr="00AE5B5A">
              <w:rPr>
                <w:color w:val="000000" w:themeColor="text1"/>
                <w:kern w:val="0"/>
                <w:sz w:val="24"/>
              </w:rPr>
              <w:t>B</w:t>
            </w:r>
          </w:p>
        </w:tc>
        <w:tc>
          <w:tcPr>
            <w:tcW w:w="3544" w:type="dxa"/>
            <w:vAlign w:val="center"/>
          </w:tcPr>
          <w:p w:rsidR="001A59F9" w:rsidRPr="00AE5B5A" w:rsidRDefault="001A59F9" w:rsidP="00091237">
            <w:pPr>
              <w:widowControl/>
              <w:spacing w:before="29" w:line="288" w:lineRule="auto"/>
              <w:rPr>
                <w:color w:val="000000" w:themeColor="text1"/>
                <w:kern w:val="0"/>
                <w:sz w:val="24"/>
              </w:rPr>
            </w:pPr>
            <w:r w:rsidRPr="00AE5B5A">
              <w:rPr>
                <w:rFonts w:hint="eastAsia"/>
                <w:color w:val="000000" w:themeColor="text1"/>
                <w:kern w:val="0"/>
                <w:sz w:val="24"/>
              </w:rPr>
              <w:t>采矿业</w:t>
            </w:r>
          </w:p>
        </w:tc>
        <w:tc>
          <w:tcPr>
            <w:tcW w:w="2693"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c>
          <w:tcPr>
            <w:tcW w:w="1664"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r>
      <w:tr w:rsidR="00AE5B5A" w:rsidRPr="00AE5B5A" w:rsidTr="00091237">
        <w:trPr>
          <w:jc w:val="center"/>
        </w:trPr>
        <w:tc>
          <w:tcPr>
            <w:tcW w:w="1099" w:type="dxa"/>
            <w:vAlign w:val="center"/>
          </w:tcPr>
          <w:p w:rsidR="001A59F9" w:rsidRPr="00AE5B5A" w:rsidRDefault="001A59F9" w:rsidP="0090392E">
            <w:pPr>
              <w:widowControl/>
              <w:spacing w:before="29" w:line="288" w:lineRule="auto"/>
              <w:jc w:val="center"/>
              <w:rPr>
                <w:color w:val="000000" w:themeColor="text1"/>
                <w:kern w:val="0"/>
                <w:sz w:val="24"/>
              </w:rPr>
            </w:pPr>
            <w:r w:rsidRPr="00AE5B5A">
              <w:rPr>
                <w:color w:val="000000" w:themeColor="text1"/>
                <w:kern w:val="0"/>
                <w:sz w:val="24"/>
              </w:rPr>
              <w:t>C</w:t>
            </w:r>
          </w:p>
        </w:tc>
        <w:tc>
          <w:tcPr>
            <w:tcW w:w="3544" w:type="dxa"/>
            <w:vAlign w:val="center"/>
          </w:tcPr>
          <w:p w:rsidR="001A59F9" w:rsidRPr="00AE5B5A" w:rsidRDefault="001A59F9" w:rsidP="00091237">
            <w:pPr>
              <w:widowControl/>
              <w:spacing w:before="29" w:line="288" w:lineRule="auto"/>
              <w:rPr>
                <w:color w:val="000000" w:themeColor="text1"/>
                <w:kern w:val="0"/>
                <w:sz w:val="24"/>
              </w:rPr>
            </w:pPr>
            <w:r w:rsidRPr="00AE5B5A">
              <w:rPr>
                <w:rFonts w:hint="eastAsia"/>
                <w:color w:val="000000" w:themeColor="text1"/>
                <w:kern w:val="0"/>
                <w:sz w:val="24"/>
              </w:rPr>
              <w:t>制造业</w:t>
            </w:r>
          </w:p>
        </w:tc>
        <w:tc>
          <w:tcPr>
            <w:tcW w:w="2693" w:type="dxa"/>
            <w:vAlign w:val="center"/>
          </w:tcPr>
          <w:p w:rsidR="007C79C0" w:rsidRPr="00AE5B5A" w:rsidRDefault="007C79C0" w:rsidP="007C79C0">
            <w:pPr>
              <w:jc w:val="right"/>
              <w:rPr>
                <w:rFonts w:ascii="宋体" w:hAnsi="宋体" w:cs="宋体"/>
                <w:color w:val="000000" w:themeColor="text1"/>
                <w:sz w:val="22"/>
                <w:szCs w:val="22"/>
              </w:rPr>
            </w:pPr>
            <w:r w:rsidRPr="00AE5B5A">
              <w:rPr>
                <w:rFonts w:hint="eastAsia"/>
                <w:color w:val="000000" w:themeColor="text1"/>
                <w:sz w:val="22"/>
                <w:szCs w:val="22"/>
              </w:rPr>
              <w:t xml:space="preserve">  309,837,870.84 </w:t>
            </w:r>
          </w:p>
          <w:p w:rsidR="001A59F9" w:rsidRPr="00AE5B5A" w:rsidRDefault="001A59F9" w:rsidP="00FF7CE7">
            <w:pPr>
              <w:spacing w:before="29" w:line="288" w:lineRule="auto"/>
              <w:jc w:val="right"/>
              <w:rPr>
                <w:color w:val="000000" w:themeColor="text1"/>
                <w:kern w:val="0"/>
                <w:sz w:val="24"/>
              </w:rPr>
            </w:pPr>
          </w:p>
        </w:tc>
        <w:tc>
          <w:tcPr>
            <w:tcW w:w="1664" w:type="dxa"/>
            <w:vAlign w:val="center"/>
          </w:tcPr>
          <w:p w:rsidR="001A59F9" w:rsidRPr="00AE5B5A" w:rsidRDefault="007C79C0">
            <w:pPr>
              <w:spacing w:before="29" w:line="288" w:lineRule="auto"/>
              <w:jc w:val="right"/>
              <w:rPr>
                <w:color w:val="000000" w:themeColor="text1"/>
                <w:kern w:val="0"/>
                <w:sz w:val="24"/>
              </w:rPr>
            </w:pPr>
            <w:r w:rsidRPr="00AE5B5A">
              <w:rPr>
                <w:color w:val="000000" w:themeColor="text1"/>
                <w:kern w:val="0"/>
                <w:sz w:val="24"/>
              </w:rPr>
              <w:t>43.93</w:t>
            </w:r>
          </w:p>
        </w:tc>
      </w:tr>
      <w:tr w:rsidR="00AE5B5A" w:rsidRPr="00AE5B5A" w:rsidTr="00091237">
        <w:trPr>
          <w:jc w:val="center"/>
        </w:trPr>
        <w:tc>
          <w:tcPr>
            <w:tcW w:w="1099" w:type="dxa"/>
            <w:vAlign w:val="center"/>
          </w:tcPr>
          <w:p w:rsidR="001A59F9" w:rsidRPr="00AE5B5A" w:rsidRDefault="001A59F9" w:rsidP="0090392E">
            <w:pPr>
              <w:widowControl/>
              <w:spacing w:before="29" w:line="288" w:lineRule="auto"/>
              <w:jc w:val="center"/>
              <w:rPr>
                <w:color w:val="000000" w:themeColor="text1"/>
                <w:kern w:val="0"/>
                <w:sz w:val="24"/>
              </w:rPr>
            </w:pPr>
            <w:r w:rsidRPr="00AE5B5A">
              <w:rPr>
                <w:color w:val="000000" w:themeColor="text1"/>
                <w:kern w:val="0"/>
                <w:sz w:val="24"/>
              </w:rPr>
              <w:t>D</w:t>
            </w:r>
          </w:p>
        </w:tc>
        <w:tc>
          <w:tcPr>
            <w:tcW w:w="3544" w:type="dxa"/>
            <w:vAlign w:val="center"/>
          </w:tcPr>
          <w:p w:rsidR="001A59F9" w:rsidRPr="00AE5B5A" w:rsidRDefault="001A59F9" w:rsidP="00091237">
            <w:pPr>
              <w:widowControl/>
              <w:spacing w:before="29" w:line="288" w:lineRule="auto"/>
              <w:rPr>
                <w:color w:val="000000" w:themeColor="text1"/>
                <w:kern w:val="0"/>
                <w:sz w:val="24"/>
              </w:rPr>
            </w:pPr>
            <w:r w:rsidRPr="00AE5B5A">
              <w:rPr>
                <w:rFonts w:hint="eastAsia"/>
                <w:color w:val="000000" w:themeColor="text1"/>
                <w:kern w:val="0"/>
                <w:sz w:val="24"/>
              </w:rPr>
              <w:t>电力、热力、燃气及水生产和供应业</w:t>
            </w:r>
          </w:p>
        </w:tc>
        <w:tc>
          <w:tcPr>
            <w:tcW w:w="2693" w:type="dxa"/>
            <w:vAlign w:val="bottom"/>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37,917.66</w:t>
            </w:r>
          </w:p>
        </w:tc>
        <w:tc>
          <w:tcPr>
            <w:tcW w:w="1664" w:type="dxa"/>
            <w:vAlign w:val="bottom"/>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0.01</w:t>
            </w:r>
          </w:p>
        </w:tc>
      </w:tr>
      <w:tr w:rsidR="00AE5B5A" w:rsidRPr="00AE5B5A" w:rsidTr="00091237">
        <w:trPr>
          <w:jc w:val="center"/>
        </w:trPr>
        <w:tc>
          <w:tcPr>
            <w:tcW w:w="1099" w:type="dxa"/>
            <w:vAlign w:val="center"/>
          </w:tcPr>
          <w:p w:rsidR="001A59F9" w:rsidRPr="00AE5B5A" w:rsidRDefault="001A59F9" w:rsidP="0090392E">
            <w:pPr>
              <w:widowControl/>
              <w:spacing w:before="29" w:line="288" w:lineRule="auto"/>
              <w:jc w:val="center"/>
              <w:rPr>
                <w:color w:val="000000" w:themeColor="text1"/>
                <w:kern w:val="0"/>
                <w:sz w:val="24"/>
              </w:rPr>
            </w:pPr>
            <w:r w:rsidRPr="00AE5B5A">
              <w:rPr>
                <w:color w:val="000000" w:themeColor="text1"/>
                <w:kern w:val="0"/>
                <w:sz w:val="24"/>
              </w:rPr>
              <w:t>E</w:t>
            </w:r>
          </w:p>
        </w:tc>
        <w:tc>
          <w:tcPr>
            <w:tcW w:w="3544" w:type="dxa"/>
            <w:vAlign w:val="center"/>
          </w:tcPr>
          <w:p w:rsidR="001A59F9" w:rsidRPr="00AE5B5A" w:rsidRDefault="001A59F9" w:rsidP="00091237">
            <w:pPr>
              <w:widowControl/>
              <w:spacing w:before="29" w:line="288" w:lineRule="auto"/>
              <w:rPr>
                <w:color w:val="000000" w:themeColor="text1"/>
                <w:kern w:val="0"/>
                <w:sz w:val="24"/>
              </w:rPr>
            </w:pPr>
            <w:r w:rsidRPr="00AE5B5A">
              <w:rPr>
                <w:rFonts w:hint="eastAsia"/>
                <w:color w:val="000000" w:themeColor="text1"/>
                <w:kern w:val="0"/>
                <w:sz w:val="24"/>
              </w:rPr>
              <w:t>建筑业</w:t>
            </w:r>
          </w:p>
        </w:tc>
        <w:tc>
          <w:tcPr>
            <w:tcW w:w="2693"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11,844,000.45</w:t>
            </w:r>
          </w:p>
        </w:tc>
        <w:tc>
          <w:tcPr>
            <w:tcW w:w="1664"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1.68</w:t>
            </w:r>
          </w:p>
        </w:tc>
      </w:tr>
      <w:tr w:rsidR="00AE5B5A" w:rsidRPr="00AE5B5A" w:rsidTr="00091237">
        <w:trPr>
          <w:jc w:val="center"/>
        </w:trPr>
        <w:tc>
          <w:tcPr>
            <w:tcW w:w="1099" w:type="dxa"/>
            <w:vAlign w:val="center"/>
          </w:tcPr>
          <w:p w:rsidR="001A59F9" w:rsidRPr="00AE5B5A" w:rsidRDefault="001A59F9" w:rsidP="0090392E">
            <w:pPr>
              <w:widowControl/>
              <w:spacing w:before="29" w:line="288" w:lineRule="auto"/>
              <w:jc w:val="center"/>
              <w:rPr>
                <w:color w:val="000000" w:themeColor="text1"/>
                <w:kern w:val="0"/>
                <w:sz w:val="24"/>
              </w:rPr>
            </w:pPr>
            <w:r w:rsidRPr="00AE5B5A">
              <w:rPr>
                <w:color w:val="000000" w:themeColor="text1"/>
                <w:kern w:val="0"/>
                <w:sz w:val="24"/>
              </w:rPr>
              <w:t>F</w:t>
            </w:r>
          </w:p>
        </w:tc>
        <w:tc>
          <w:tcPr>
            <w:tcW w:w="3544" w:type="dxa"/>
            <w:vAlign w:val="center"/>
          </w:tcPr>
          <w:p w:rsidR="001A59F9" w:rsidRPr="00AE5B5A" w:rsidRDefault="001A59F9" w:rsidP="00091237">
            <w:pPr>
              <w:widowControl/>
              <w:spacing w:before="29" w:line="288" w:lineRule="auto"/>
              <w:rPr>
                <w:color w:val="000000" w:themeColor="text1"/>
                <w:kern w:val="0"/>
                <w:sz w:val="24"/>
              </w:rPr>
            </w:pPr>
            <w:r w:rsidRPr="00AE5B5A">
              <w:rPr>
                <w:rFonts w:hint="eastAsia"/>
                <w:color w:val="000000" w:themeColor="text1"/>
                <w:kern w:val="0"/>
                <w:sz w:val="24"/>
              </w:rPr>
              <w:t>批发和零售业</w:t>
            </w:r>
          </w:p>
        </w:tc>
        <w:tc>
          <w:tcPr>
            <w:tcW w:w="2693" w:type="dxa"/>
            <w:vAlign w:val="bottom"/>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15,265,146.36</w:t>
            </w:r>
          </w:p>
        </w:tc>
        <w:tc>
          <w:tcPr>
            <w:tcW w:w="1664" w:type="dxa"/>
            <w:vAlign w:val="bottom"/>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2.16</w:t>
            </w:r>
          </w:p>
        </w:tc>
      </w:tr>
      <w:tr w:rsidR="00AE5B5A" w:rsidRPr="00AE5B5A" w:rsidTr="00711AD3">
        <w:trPr>
          <w:jc w:val="center"/>
        </w:trPr>
        <w:tc>
          <w:tcPr>
            <w:tcW w:w="1099" w:type="dxa"/>
            <w:vAlign w:val="center"/>
          </w:tcPr>
          <w:p w:rsidR="007C79C0" w:rsidRPr="00AE5B5A" w:rsidRDefault="007C79C0" w:rsidP="0090392E">
            <w:pPr>
              <w:widowControl/>
              <w:spacing w:before="29" w:line="288" w:lineRule="auto"/>
              <w:jc w:val="center"/>
              <w:rPr>
                <w:color w:val="000000" w:themeColor="text1"/>
                <w:kern w:val="0"/>
                <w:sz w:val="24"/>
              </w:rPr>
            </w:pPr>
            <w:r w:rsidRPr="00AE5B5A">
              <w:rPr>
                <w:color w:val="000000" w:themeColor="text1"/>
                <w:kern w:val="0"/>
                <w:sz w:val="24"/>
              </w:rPr>
              <w:t>G</w:t>
            </w:r>
          </w:p>
        </w:tc>
        <w:tc>
          <w:tcPr>
            <w:tcW w:w="3544" w:type="dxa"/>
            <w:vAlign w:val="center"/>
          </w:tcPr>
          <w:p w:rsidR="007C79C0" w:rsidRPr="00AE5B5A" w:rsidRDefault="007C79C0" w:rsidP="00091237">
            <w:pPr>
              <w:widowControl/>
              <w:spacing w:before="29" w:line="288" w:lineRule="auto"/>
              <w:rPr>
                <w:color w:val="000000" w:themeColor="text1"/>
                <w:kern w:val="0"/>
                <w:sz w:val="24"/>
              </w:rPr>
            </w:pPr>
            <w:r w:rsidRPr="00AE5B5A">
              <w:rPr>
                <w:rFonts w:hint="eastAsia"/>
                <w:color w:val="000000" w:themeColor="text1"/>
                <w:kern w:val="0"/>
                <w:sz w:val="24"/>
              </w:rPr>
              <w:t>交通运输、仓储和邮政业</w:t>
            </w:r>
          </w:p>
        </w:tc>
        <w:tc>
          <w:tcPr>
            <w:tcW w:w="2693" w:type="dxa"/>
            <w:vAlign w:val="bottom"/>
          </w:tcPr>
          <w:p w:rsidR="007C79C0" w:rsidRPr="00AE5B5A" w:rsidRDefault="007C79C0" w:rsidP="007C79C0">
            <w:pPr>
              <w:jc w:val="right"/>
              <w:rPr>
                <w:rFonts w:ascii="宋体" w:hAnsi="宋体" w:cs="宋体"/>
                <w:color w:val="000000" w:themeColor="text1"/>
                <w:sz w:val="22"/>
                <w:szCs w:val="22"/>
              </w:rPr>
            </w:pPr>
            <w:r w:rsidRPr="00AE5B5A">
              <w:rPr>
                <w:rFonts w:hint="eastAsia"/>
                <w:color w:val="000000" w:themeColor="text1"/>
                <w:sz w:val="22"/>
                <w:szCs w:val="22"/>
              </w:rPr>
              <w:t xml:space="preserve">    6,053,458.68 </w:t>
            </w:r>
          </w:p>
          <w:p w:rsidR="007C79C0" w:rsidRPr="00AE5B5A" w:rsidRDefault="007C79C0" w:rsidP="00FF7CE7">
            <w:pPr>
              <w:spacing w:before="29" w:line="288" w:lineRule="auto"/>
              <w:jc w:val="right"/>
              <w:rPr>
                <w:color w:val="000000" w:themeColor="text1"/>
                <w:kern w:val="0"/>
                <w:sz w:val="24"/>
              </w:rPr>
            </w:pPr>
          </w:p>
        </w:tc>
        <w:tc>
          <w:tcPr>
            <w:tcW w:w="1664" w:type="dxa"/>
            <w:vAlign w:val="center"/>
          </w:tcPr>
          <w:p w:rsidR="007C79C0" w:rsidRPr="00AE5B5A" w:rsidRDefault="007C79C0">
            <w:pPr>
              <w:spacing w:before="29" w:line="288" w:lineRule="auto"/>
              <w:jc w:val="right"/>
              <w:rPr>
                <w:color w:val="000000" w:themeColor="text1"/>
                <w:kern w:val="0"/>
                <w:sz w:val="24"/>
              </w:rPr>
            </w:pPr>
            <w:r w:rsidRPr="00AE5B5A">
              <w:rPr>
                <w:color w:val="000000" w:themeColor="text1"/>
                <w:kern w:val="0"/>
                <w:sz w:val="24"/>
              </w:rPr>
              <w:t>0.86</w:t>
            </w:r>
          </w:p>
        </w:tc>
      </w:tr>
      <w:tr w:rsidR="00AE5B5A" w:rsidRPr="00AE5B5A" w:rsidTr="00091237">
        <w:trPr>
          <w:jc w:val="center"/>
        </w:trPr>
        <w:tc>
          <w:tcPr>
            <w:tcW w:w="1099" w:type="dxa"/>
            <w:vAlign w:val="center"/>
          </w:tcPr>
          <w:p w:rsidR="001A59F9" w:rsidRPr="00AE5B5A" w:rsidRDefault="001A59F9" w:rsidP="0090392E">
            <w:pPr>
              <w:widowControl/>
              <w:spacing w:before="29" w:line="288" w:lineRule="auto"/>
              <w:jc w:val="center"/>
              <w:rPr>
                <w:color w:val="000000" w:themeColor="text1"/>
                <w:kern w:val="0"/>
                <w:sz w:val="24"/>
              </w:rPr>
            </w:pPr>
            <w:r w:rsidRPr="00AE5B5A">
              <w:rPr>
                <w:color w:val="000000" w:themeColor="text1"/>
                <w:kern w:val="0"/>
                <w:sz w:val="24"/>
              </w:rPr>
              <w:lastRenderedPageBreak/>
              <w:t>H</w:t>
            </w:r>
          </w:p>
        </w:tc>
        <w:tc>
          <w:tcPr>
            <w:tcW w:w="3544" w:type="dxa"/>
            <w:vAlign w:val="center"/>
          </w:tcPr>
          <w:p w:rsidR="001A59F9" w:rsidRPr="00AE5B5A" w:rsidRDefault="001A59F9" w:rsidP="00091237">
            <w:pPr>
              <w:widowControl/>
              <w:spacing w:before="29" w:line="288" w:lineRule="auto"/>
              <w:rPr>
                <w:color w:val="000000" w:themeColor="text1"/>
                <w:kern w:val="0"/>
                <w:sz w:val="24"/>
              </w:rPr>
            </w:pPr>
            <w:r w:rsidRPr="00AE5B5A">
              <w:rPr>
                <w:rFonts w:hint="eastAsia"/>
                <w:color w:val="000000" w:themeColor="text1"/>
                <w:kern w:val="0"/>
                <w:sz w:val="24"/>
              </w:rPr>
              <w:t>住宿和餐饮业</w:t>
            </w:r>
          </w:p>
        </w:tc>
        <w:tc>
          <w:tcPr>
            <w:tcW w:w="2693" w:type="dxa"/>
            <w:vAlign w:val="bottom"/>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c>
          <w:tcPr>
            <w:tcW w:w="1664" w:type="dxa"/>
            <w:vAlign w:val="bottom"/>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r>
      <w:tr w:rsidR="00AE5B5A" w:rsidRPr="00AE5B5A" w:rsidTr="00091237">
        <w:trPr>
          <w:jc w:val="center"/>
        </w:trPr>
        <w:tc>
          <w:tcPr>
            <w:tcW w:w="1099" w:type="dxa"/>
            <w:vAlign w:val="center"/>
          </w:tcPr>
          <w:p w:rsidR="001A59F9" w:rsidRPr="00AE5B5A" w:rsidRDefault="001A59F9" w:rsidP="0090392E">
            <w:pPr>
              <w:widowControl/>
              <w:spacing w:before="29" w:line="288" w:lineRule="auto"/>
              <w:jc w:val="center"/>
              <w:rPr>
                <w:color w:val="000000" w:themeColor="text1"/>
                <w:kern w:val="0"/>
                <w:sz w:val="24"/>
              </w:rPr>
            </w:pPr>
            <w:r w:rsidRPr="00AE5B5A">
              <w:rPr>
                <w:color w:val="000000" w:themeColor="text1"/>
                <w:kern w:val="0"/>
                <w:sz w:val="24"/>
              </w:rPr>
              <w:t>I</w:t>
            </w:r>
          </w:p>
        </w:tc>
        <w:tc>
          <w:tcPr>
            <w:tcW w:w="3544" w:type="dxa"/>
            <w:vAlign w:val="center"/>
          </w:tcPr>
          <w:p w:rsidR="001A59F9" w:rsidRPr="00AE5B5A" w:rsidRDefault="001A59F9" w:rsidP="00091237">
            <w:pPr>
              <w:widowControl/>
              <w:spacing w:before="29" w:line="288" w:lineRule="auto"/>
              <w:rPr>
                <w:color w:val="000000" w:themeColor="text1"/>
                <w:kern w:val="0"/>
                <w:sz w:val="24"/>
              </w:rPr>
            </w:pPr>
            <w:r w:rsidRPr="00AE5B5A">
              <w:rPr>
                <w:rFonts w:hint="eastAsia"/>
                <w:color w:val="000000" w:themeColor="text1"/>
                <w:kern w:val="0"/>
                <w:sz w:val="24"/>
              </w:rPr>
              <w:t>信息传输、软件和信息技术服务业</w:t>
            </w:r>
          </w:p>
        </w:tc>
        <w:tc>
          <w:tcPr>
            <w:tcW w:w="2693" w:type="dxa"/>
            <w:vAlign w:val="bottom"/>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64,185,940.70</w:t>
            </w:r>
          </w:p>
        </w:tc>
        <w:tc>
          <w:tcPr>
            <w:tcW w:w="1664" w:type="dxa"/>
            <w:vAlign w:val="bottom"/>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9.10</w:t>
            </w:r>
          </w:p>
        </w:tc>
      </w:tr>
      <w:tr w:rsidR="00AE5B5A" w:rsidRPr="00AE5B5A" w:rsidTr="00091237">
        <w:trPr>
          <w:jc w:val="center"/>
        </w:trPr>
        <w:tc>
          <w:tcPr>
            <w:tcW w:w="1099" w:type="dxa"/>
            <w:vAlign w:val="center"/>
          </w:tcPr>
          <w:p w:rsidR="001A59F9" w:rsidRPr="00AE5B5A" w:rsidRDefault="001A59F9" w:rsidP="0090392E">
            <w:pPr>
              <w:widowControl/>
              <w:spacing w:before="29" w:line="288" w:lineRule="auto"/>
              <w:jc w:val="center"/>
              <w:rPr>
                <w:color w:val="000000" w:themeColor="text1"/>
                <w:kern w:val="0"/>
                <w:sz w:val="24"/>
              </w:rPr>
            </w:pPr>
            <w:r w:rsidRPr="00AE5B5A">
              <w:rPr>
                <w:color w:val="000000" w:themeColor="text1"/>
                <w:kern w:val="0"/>
                <w:sz w:val="24"/>
              </w:rPr>
              <w:t>J</w:t>
            </w:r>
          </w:p>
        </w:tc>
        <w:tc>
          <w:tcPr>
            <w:tcW w:w="3544" w:type="dxa"/>
            <w:vAlign w:val="center"/>
          </w:tcPr>
          <w:p w:rsidR="001A59F9" w:rsidRPr="00AE5B5A" w:rsidRDefault="001A59F9" w:rsidP="00091237">
            <w:pPr>
              <w:widowControl/>
              <w:spacing w:before="29" w:line="288" w:lineRule="auto"/>
              <w:rPr>
                <w:color w:val="000000" w:themeColor="text1"/>
                <w:kern w:val="0"/>
                <w:sz w:val="24"/>
              </w:rPr>
            </w:pPr>
            <w:r w:rsidRPr="00AE5B5A">
              <w:rPr>
                <w:rFonts w:hint="eastAsia"/>
                <w:color w:val="000000" w:themeColor="text1"/>
                <w:kern w:val="0"/>
                <w:sz w:val="24"/>
              </w:rPr>
              <w:t>金融业</w:t>
            </w:r>
          </w:p>
        </w:tc>
        <w:tc>
          <w:tcPr>
            <w:tcW w:w="2693" w:type="dxa"/>
            <w:vAlign w:val="bottom"/>
          </w:tcPr>
          <w:p w:rsidR="007C79C0" w:rsidRPr="00AE5B5A" w:rsidRDefault="007C79C0" w:rsidP="007C79C0">
            <w:pPr>
              <w:jc w:val="right"/>
              <w:rPr>
                <w:rFonts w:ascii="宋体" w:hAnsi="宋体" w:cs="宋体"/>
                <w:color w:val="000000" w:themeColor="text1"/>
                <w:sz w:val="22"/>
                <w:szCs w:val="22"/>
              </w:rPr>
            </w:pPr>
            <w:r w:rsidRPr="00AE5B5A">
              <w:rPr>
                <w:rFonts w:hint="eastAsia"/>
                <w:color w:val="000000" w:themeColor="text1"/>
                <w:sz w:val="22"/>
                <w:szCs w:val="22"/>
              </w:rPr>
              <w:t xml:space="preserve">      106,780.00 </w:t>
            </w:r>
          </w:p>
          <w:p w:rsidR="001A59F9" w:rsidRPr="00AE5B5A" w:rsidRDefault="001A59F9" w:rsidP="00FF7CE7">
            <w:pPr>
              <w:spacing w:before="29" w:line="288" w:lineRule="auto"/>
              <w:jc w:val="right"/>
              <w:rPr>
                <w:color w:val="000000" w:themeColor="text1"/>
                <w:kern w:val="0"/>
                <w:sz w:val="24"/>
              </w:rPr>
            </w:pPr>
          </w:p>
        </w:tc>
        <w:tc>
          <w:tcPr>
            <w:tcW w:w="1664" w:type="dxa"/>
            <w:vAlign w:val="bottom"/>
          </w:tcPr>
          <w:p w:rsidR="007C79C0" w:rsidRPr="00AE5B5A" w:rsidRDefault="007C79C0" w:rsidP="00AE5B5A">
            <w:pPr>
              <w:spacing w:before="29" w:line="288" w:lineRule="auto"/>
              <w:jc w:val="right"/>
              <w:rPr>
                <w:color w:val="000000" w:themeColor="text1"/>
                <w:kern w:val="0"/>
                <w:sz w:val="24"/>
              </w:rPr>
            </w:pPr>
            <w:r w:rsidRPr="00AE5B5A">
              <w:rPr>
                <w:color w:val="000000" w:themeColor="text1"/>
                <w:kern w:val="0"/>
                <w:sz w:val="24"/>
              </w:rPr>
              <w:t>0.02</w:t>
            </w:r>
          </w:p>
          <w:p w:rsidR="001A59F9" w:rsidRPr="00AE5B5A" w:rsidRDefault="001A59F9">
            <w:pPr>
              <w:spacing w:before="29" w:line="288" w:lineRule="auto"/>
              <w:jc w:val="right"/>
              <w:rPr>
                <w:color w:val="000000" w:themeColor="text1"/>
                <w:kern w:val="0"/>
                <w:sz w:val="24"/>
              </w:rPr>
            </w:pPr>
          </w:p>
        </w:tc>
      </w:tr>
      <w:tr w:rsidR="00AE5B5A" w:rsidRPr="00AE5B5A" w:rsidTr="00091237">
        <w:trPr>
          <w:jc w:val="center"/>
        </w:trPr>
        <w:tc>
          <w:tcPr>
            <w:tcW w:w="1099" w:type="dxa"/>
            <w:vAlign w:val="center"/>
          </w:tcPr>
          <w:p w:rsidR="001A59F9" w:rsidRPr="00AE5B5A" w:rsidRDefault="001A59F9" w:rsidP="0090392E">
            <w:pPr>
              <w:widowControl/>
              <w:spacing w:before="29" w:line="288" w:lineRule="auto"/>
              <w:jc w:val="center"/>
              <w:rPr>
                <w:color w:val="000000" w:themeColor="text1"/>
                <w:kern w:val="0"/>
                <w:sz w:val="24"/>
              </w:rPr>
            </w:pPr>
            <w:r w:rsidRPr="00AE5B5A">
              <w:rPr>
                <w:color w:val="000000" w:themeColor="text1"/>
                <w:kern w:val="0"/>
                <w:sz w:val="24"/>
              </w:rPr>
              <w:t>K</w:t>
            </w:r>
          </w:p>
        </w:tc>
        <w:tc>
          <w:tcPr>
            <w:tcW w:w="3544" w:type="dxa"/>
            <w:vAlign w:val="center"/>
          </w:tcPr>
          <w:p w:rsidR="001A59F9" w:rsidRPr="00AE5B5A" w:rsidRDefault="001A59F9" w:rsidP="00091237">
            <w:pPr>
              <w:widowControl/>
              <w:spacing w:before="29" w:line="288" w:lineRule="auto"/>
              <w:rPr>
                <w:color w:val="000000" w:themeColor="text1"/>
                <w:kern w:val="0"/>
                <w:sz w:val="24"/>
              </w:rPr>
            </w:pPr>
            <w:r w:rsidRPr="00AE5B5A">
              <w:rPr>
                <w:rFonts w:hint="eastAsia"/>
                <w:color w:val="000000" w:themeColor="text1"/>
                <w:kern w:val="0"/>
                <w:sz w:val="24"/>
              </w:rPr>
              <w:t>房地产业</w:t>
            </w:r>
          </w:p>
        </w:tc>
        <w:tc>
          <w:tcPr>
            <w:tcW w:w="2693" w:type="dxa"/>
            <w:vAlign w:val="bottom"/>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28,703,869.81</w:t>
            </w:r>
          </w:p>
        </w:tc>
        <w:tc>
          <w:tcPr>
            <w:tcW w:w="1664" w:type="dxa"/>
            <w:vAlign w:val="bottom"/>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4.07</w:t>
            </w:r>
          </w:p>
        </w:tc>
      </w:tr>
      <w:tr w:rsidR="00AE5B5A" w:rsidRPr="00AE5B5A" w:rsidTr="00091237">
        <w:trPr>
          <w:jc w:val="center"/>
        </w:trPr>
        <w:tc>
          <w:tcPr>
            <w:tcW w:w="1099" w:type="dxa"/>
            <w:vAlign w:val="center"/>
          </w:tcPr>
          <w:p w:rsidR="001A59F9" w:rsidRPr="00AE5B5A" w:rsidRDefault="001A59F9" w:rsidP="0090392E">
            <w:pPr>
              <w:widowControl/>
              <w:spacing w:before="29" w:line="288" w:lineRule="auto"/>
              <w:jc w:val="center"/>
              <w:rPr>
                <w:color w:val="000000" w:themeColor="text1"/>
                <w:kern w:val="0"/>
                <w:sz w:val="24"/>
              </w:rPr>
            </w:pPr>
            <w:r w:rsidRPr="00AE5B5A">
              <w:rPr>
                <w:color w:val="000000" w:themeColor="text1"/>
                <w:kern w:val="0"/>
                <w:sz w:val="24"/>
              </w:rPr>
              <w:t>L</w:t>
            </w:r>
          </w:p>
        </w:tc>
        <w:tc>
          <w:tcPr>
            <w:tcW w:w="3544" w:type="dxa"/>
            <w:vAlign w:val="center"/>
          </w:tcPr>
          <w:p w:rsidR="001A59F9" w:rsidRPr="00AE5B5A" w:rsidRDefault="001A59F9" w:rsidP="00091237">
            <w:pPr>
              <w:widowControl/>
              <w:spacing w:before="29" w:line="288" w:lineRule="auto"/>
              <w:rPr>
                <w:color w:val="000000" w:themeColor="text1"/>
                <w:kern w:val="0"/>
                <w:sz w:val="24"/>
              </w:rPr>
            </w:pPr>
            <w:r w:rsidRPr="00AE5B5A">
              <w:rPr>
                <w:rFonts w:hint="eastAsia"/>
                <w:color w:val="000000" w:themeColor="text1"/>
                <w:kern w:val="0"/>
                <w:sz w:val="24"/>
              </w:rPr>
              <w:t>租赁和商务服务业</w:t>
            </w:r>
          </w:p>
        </w:tc>
        <w:tc>
          <w:tcPr>
            <w:tcW w:w="2693" w:type="dxa"/>
            <w:vAlign w:val="bottom"/>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c>
          <w:tcPr>
            <w:tcW w:w="1664" w:type="dxa"/>
            <w:vAlign w:val="bottom"/>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r>
      <w:tr w:rsidR="00AE5B5A" w:rsidRPr="00AE5B5A" w:rsidTr="00091237">
        <w:trPr>
          <w:jc w:val="center"/>
        </w:trPr>
        <w:tc>
          <w:tcPr>
            <w:tcW w:w="1099" w:type="dxa"/>
            <w:vAlign w:val="center"/>
          </w:tcPr>
          <w:p w:rsidR="001A59F9" w:rsidRPr="00AE5B5A" w:rsidRDefault="001A59F9" w:rsidP="0090392E">
            <w:pPr>
              <w:widowControl/>
              <w:spacing w:before="29" w:line="288" w:lineRule="auto"/>
              <w:jc w:val="center"/>
              <w:rPr>
                <w:color w:val="000000" w:themeColor="text1"/>
                <w:kern w:val="0"/>
                <w:sz w:val="24"/>
              </w:rPr>
            </w:pPr>
            <w:r w:rsidRPr="00AE5B5A">
              <w:rPr>
                <w:color w:val="000000" w:themeColor="text1"/>
                <w:kern w:val="0"/>
                <w:sz w:val="24"/>
              </w:rPr>
              <w:t>M</w:t>
            </w:r>
          </w:p>
        </w:tc>
        <w:tc>
          <w:tcPr>
            <w:tcW w:w="3544" w:type="dxa"/>
            <w:vAlign w:val="center"/>
          </w:tcPr>
          <w:p w:rsidR="001A59F9" w:rsidRPr="00AE5B5A" w:rsidRDefault="001A59F9" w:rsidP="00091237">
            <w:pPr>
              <w:widowControl/>
              <w:spacing w:before="29" w:line="288" w:lineRule="auto"/>
              <w:rPr>
                <w:color w:val="000000" w:themeColor="text1"/>
                <w:kern w:val="0"/>
                <w:sz w:val="24"/>
              </w:rPr>
            </w:pPr>
            <w:r w:rsidRPr="00AE5B5A">
              <w:rPr>
                <w:rFonts w:hint="eastAsia"/>
                <w:color w:val="000000" w:themeColor="text1"/>
                <w:kern w:val="0"/>
                <w:sz w:val="24"/>
              </w:rPr>
              <w:t>科学研究和技术服务业</w:t>
            </w:r>
          </w:p>
        </w:tc>
        <w:tc>
          <w:tcPr>
            <w:tcW w:w="2693" w:type="dxa"/>
            <w:vAlign w:val="bottom"/>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c>
          <w:tcPr>
            <w:tcW w:w="1664" w:type="dxa"/>
            <w:vAlign w:val="bottom"/>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r>
      <w:tr w:rsidR="00AE5B5A" w:rsidRPr="00AE5B5A" w:rsidTr="00091237">
        <w:trPr>
          <w:jc w:val="center"/>
        </w:trPr>
        <w:tc>
          <w:tcPr>
            <w:tcW w:w="1099" w:type="dxa"/>
            <w:vAlign w:val="center"/>
          </w:tcPr>
          <w:p w:rsidR="001A59F9" w:rsidRPr="00AE5B5A" w:rsidRDefault="001A59F9" w:rsidP="0090392E">
            <w:pPr>
              <w:widowControl/>
              <w:spacing w:before="29" w:line="288" w:lineRule="auto"/>
              <w:jc w:val="center"/>
              <w:rPr>
                <w:color w:val="000000" w:themeColor="text1"/>
                <w:kern w:val="0"/>
                <w:sz w:val="24"/>
              </w:rPr>
            </w:pPr>
            <w:r w:rsidRPr="00AE5B5A">
              <w:rPr>
                <w:color w:val="000000" w:themeColor="text1"/>
                <w:kern w:val="0"/>
                <w:sz w:val="24"/>
              </w:rPr>
              <w:t>N</w:t>
            </w:r>
          </w:p>
        </w:tc>
        <w:tc>
          <w:tcPr>
            <w:tcW w:w="3544" w:type="dxa"/>
            <w:vAlign w:val="center"/>
          </w:tcPr>
          <w:p w:rsidR="001A59F9" w:rsidRPr="00AE5B5A" w:rsidRDefault="001A59F9" w:rsidP="00091237">
            <w:pPr>
              <w:widowControl/>
              <w:spacing w:before="29" w:line="288" w:lineRule="auto"/>
              <w:rPr>
                <w:color w:val="000000" w:themeColor="text1"/>
                <w:kern w:val="0"/>
                <w:sz w:val="24"/>
              </w:rPr>
            </w:pPr>
            <w:r w:rsidRPr="00AE5B5A">
              <w:rPr>
                <w:rFonts w:hint="eastAsia"/>
                <w:color w:val="000000" w:themeColor="text1"/>
                <w:kern w:val="0"/>
                <w:sz w:val="24"/>
              </w:rPr>
              <w:t>水利、环境和公共设施管理业</w:t>
            </w:r>
          </w:p>
        </w:tc>
        <w:tc>
          <w:tcPr>
            <w:tcW w:w="2693" w:type="dxa"/>
            <w:vAlign w:val="bottom"/>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c>
          <w:tcPr>
            <w:tcW w:w="1664" w:type="dxa"/>
            <w:vAlign w:val="bottom"/>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r>
      <w:tr w:rsidR="00AE5B5A" w:rsidRPr="00AE5B5A" w:rsidTr="00091237">
        <w:trPr>
          <w:jc w:val="center"/>
        </w:trPr>
        <w:tc>
          <w:tcPr>
            <w:tcW w:w="1099" w:type="dxa"/>
            <w:vAlign w:val="center"/>
          </w:tcPr>
          <w:p w:rsidR="001A59F9" w:rsidRPr="00AE5B5A" w:rsidRDefault="001A59F9" w:rsidP="0090392E">
            <w:pPr>
              <w:widowControl/>
              <w:spacing w:before="29" w:line="288" w:lineRule="auto"/>
              <w:jc w:val="center"/>
              <w:rPr>
                <w:color w:val="000000" w:themeColor="text1"/>
                <w:kern w:val="0"/>
                <w:sz w:val="24"/>
              </w:rPr>
            </w:pPr>
            <w:r w:rsidRPr="00AE5B5A">
              <w:rPr>
                <w:color w:val="000000" w:themeColor="text1"/>
                <w:kern w:val="0"/>
                <w:sz w:val="24"/>
              </w:rPr>
              <w:t>O</w:t>
            </w:r>
          </w:p>
        </w:tc>
        <w:tc>
          <w:tcPr>
            <w:tcW w:w="3544" w:type="dxa"/>
            <w:vAlign w:val="center"/>
          </w:tcPr>
          <w:p w:rsidR="001A59F9" w:rsidRPr="00AE5B5A" w:rsidRDefault="001A59F9" w:rsidP="00091237">
            <w:pPr>
              <w:widowControl/>
              <w:spacing w:before="29" w:line="288" w:lineRule="auto"/>
              <w:rPr>
                <w:color w:val="000000" w:themeColor="text1"/>
                <w:kern w:val="0"/>
                <w:sz w:val="24"/>
              </w:rPr>
            </w:pPr>
            <w:r w:rsidRPr="00AE5B5A">
              <w:rPr>
                <w:rFonts w:hint="eastAsia"/>
                <w:color w:val="000000" w:themeColor="text1"/>
                <w:kern w:val="0"/>
                <w:sz w:val="24"/>
              </w:rPr>
              <w:t>居民服务、修理和其他服务业</w:t>
            </w:r>
          </w:p>
        </w:tc>
        <w:tc>
          <w:tcPr>
            <w:tcW w:w="2693" w:type="dxa"/>
            <w:vAlign w:val="bottom"/>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c>
          <w:tcPr>
            <w:tcW w:w="1664" w:type="dxa"/>
            <w:vAlign w:val="bottom"/>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r>
      <w:tr w:rsidR="00AE5B5A" w:rsidRPr="00AE5B5A" w:rsidTr="00091237">
        <w:trPr>
          <w:jc w:val="center"/>
        </w:trPr>
        <w:tc>
          <w:tcPr>
            <w:tcW w:w="1099" w:type="dxa"/>
            <w:vAlign w:val="center"/>
          </w:tcPr>
          <w:p w:rsidR="001A59F9" w:rsidRPr="00AE5B5A" w:rsidRDefault="001A59F9" w:rsidP="0090392E">
            <w:pPr>
              <w:widowControl/>
              <w:spacing w:before="29" w:line="288" w:lineRule="auto"/>
              <w:jc w:val="center"/>
              <w:rPr>
                <w:color w:val="000000" w:themeColor="text1"/>
                <w:kern w:val="0"/>
                <w:sz w:val="24"/>
              </w:rPr>
            </w:pPr>
            <w:r w:rsidRPr="00AE5B5A">
              <w:rPr>
                <w:color w:val="000000" w:themeColor="text1"/>
                <w:kern w:val="0"/>
                <w:sz w:val="24"/>
              </w:rPr>
              <w:t>P</w:t>
            </w:r>
          </w:p>
        </w:tc>
        <w:tc>
          <w:tcPr>
            <w:tcW w:w="3544" w:type="dxa"/>
            <w:vAlign w:val="center"/>
          </w:tcPr>
          <w:p w:rsidR="001A59F9" w:rsidRPr="00AE5B5A" w:rsidRDefault="001A59F9" w:rsidP="00091237">
            <w:pPr>
              <w:widowControl/>
              <w:spacing w:before="29" w:line="288" w:lineRule="auto"/>
              <w:rPr>
                <w:color w:val="000000" w:themeColor="text1"/>
                <w:kern w:val="0"/>
                <w:sz w:val="24"/>
              </w:rPr>
            </w:pPr>
            <w:r w:rsidRPr="00AE5B5A">
              <w:rPr>
                <w:rFonts w:hint="eastAsia"/>
                <w:color w:val="000000" w:themeColor="text1"/>
                <w:kern w:val="0"/>
                <w:sz w:val="24"/>
              </w:rPr>
              <w:t>教育</w:t>
            </w:r>
          </w:p>
        </w:tc>
        <w:tc>
          <w:tcPr>
            <w:tcW w:w="2693" w:type="dxa"/>
            <w:vAlign w:val="bottom"/>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c>
          <w:tcPr>
            <w:tcW w:w="1664" w:type="dxa"/>
            <w:vAlign w:val="bottom"/>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r>
      <w:tr w:rsidR="00AE5B5A" w:rsidRPr="00AE5B5A" w:rsidTr="00091237">
        <w:trPr>
          <w:jc w:val="center"/>
        </w:trPr>
        <w:tc>
          <w:tcPr>
            <w:tcW w:w="1099" w:type="dxa"/>
            <w:vAlign w:val="center"/>
          </w:tcPr>
          <w:p w:rsidR="001A59F9" w:rsidRPr="00AE5B5A" w:rsidRDefault="001A59F9" w:rsidP="0090392E">
            <w:pPr>
              <w:widowControl/>
              <w:spacing w:before="29" w:line="288" w:lineRule="auto"/>
              <w:jc w:val="center"/>
              <w:rPr>
                <w:color w:val="000000" w:themeColor="text1"/>
                <w:kern w:val="0"/>
                <w:sz w:val="24"/>
              </w:rPr>
            </w:pPr>
            <w:r w:rsidRPr="00AE5B5A">
              <w:rPr>
                <w:color w:val="000000" w:themeColor="text1"/>
                <w:kern w:val="0"/>
                <w:sz w:val="24"/>
              </w:rPr>
              <w:t>Q</w:t>
            </w:r>
          </w:p>
        </w:tc>
        <w:tc>
          <w:tcPr>
            <w:tcW w:w="3544" w:type="dxa"/>
            <w:vAlign w:val="center"/>
          </w:tcPr>
          <w:p w:rsidR="001A59F9" w:rsidRPr="00AE5B5A" w:rsidRDefault="001A59F9" w:rsidP="00091237">
            <w:pPr>
              <w:widowControl/>
              <w:spacing w:before="29" w:line="288" w:lineRule="auto"/>
              <w:rPr>
                <w:color w:val="000000" w:themeColor="text1"/>
                <w:kern w:val="0"/>
                <w:sz w:val="24"/>
              </w:rPr>
            </w:pPr>
            <w:r w:rsidRPr="00AE5B5A">
              <w:rPr>
                <w:rFonts w:hint="eastAsia"/>
                <w:color w:val="000000" w:themeColor="text1"/>
                <w:kern w:val="0"/>
                <w:sz w:val="24"/>
              </w:rPr>
              <w:t>卫生和社会工作</w:t>
            </w:r>
          </w:p>
        </w:tc>
        <w:tc>
          <w:tcPr>
            <w:tcW w:w="2693" w:type="dxa"/>
            <w:vAlign w:val="bottom"/>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8,100,893.22</w:t>
            </w:r>
          </w:p>
        </w:tc>
        <w:tc>
          <w:tcPr>
            <w:tcW w:w="1664" w:type="dxa"/>
            <w:vAlign w:val="bottom"/>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1.15</w:t>
            </w:r>
          </w:p>
        </w:tc>
      </w:tr>
      <w:tr w:rsidR="00AE5B5A" w:rsidRPr="00AE5B5A" w:rsidTr="00091237">
        <w:trPr>
          <w:jc w:val="center"/>
        </w:trPr>
        <w:tc>
          <w:tcPr>
            <w:tcW w:w="1099" w:type="dxa"/>
            <w:vAlign w:val="center"/>
          </w:tcPr>
          <w:p w:rsidR="001A59F9" w:rsidRPr="00AE5B5A" w:rsidRDefault="001A59F9" w:rsidP="0090392E">
            <w:pPr>
              <w:widowControl/>
              <w:spacing w:before="29" w:line="288" w:lineRule="auto"/>
              <w:jc w:val="center"/>
              <w:rPr>
                <w:color w:val="000000" w:themeColor="text1"/>
                <w:kern w:val="0"/>
                <w:sz w:val="24"/>
              </w:rPr>
            </w:pPr>
            <w:r w:rsidRPr="00AE5B5A">
              <w:rPr>
                <w:color w:val="000000" w:themeColor="text1"/>
                <w:kern w:val="0"/>
                <w:sz w:val="24"/>
              </w:rPr>
              <w:t>R</w:t>
            </w:r>
          </w:p>
        </w:tc>
        <w:tc>
          <w:tcPr>
            <w:tcW w:w="3544" w:type="dxa"/>
            <w:vAlign w:val="center"/>
          </w:tcPr>
          <w:p w:rsidR="001A59F9" w:rsidRPr="00AE5B5A" w:rsidRDefault="001A59F9" w:rsidP="00091237">
            <w:pPr>
              <w:widowControl/>
              <w:spacing w:before="29" w:line="288" w:lineRule="auto"/>
              <w:rPr>
                <w:color w:val="000000" w:themeColor="text1"/>
                <w:kern w:val="0"/>
                <w:sz w:val="24"/>
              </w:rPr>
            </w:pPr>
            <w:r w:rsidRPr="00AE5B5A">
              <w:rPr>
                <w:rFonts w:hint="eastAsia"/>
                <w:color w:val="000000" w:themeColor="text1"/>
                <w:kern w:val="0"/>
                <w:sz w:val="24"/>
              </w:rPr>
              <w:t>文化、体育和娱乐业</w:t>
            </w:r>
          </w:p>
        </w:tc>
        <w:tc>
          <w:tcPr>
            <w:tcW w:w="2693" w:type="dxa"/>
            <w:vAlign w:val="bottom"/>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15,930,302.86</w:t>
            </w:r>
          </w:p>
        </w:tc>
        <w:tc>
          <w:tcPr>
            <w:tcW w:w="1664" w:type="dxa"/>
            <w:vAlign w:val="bottom"/>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2.26</w:t>
            </w:r>
          </w:p>
        </w:tc>
      </w:tr>
      <w:tr w:rsidR="00AE5B5A" w:rsidRPr="00AE5B5A" w:rsidTr="00091237">
        <w:trPr>
          <w:jc w:val="center"/>
        </w:trPr>
        <w:tc>
          <w:tcPr>
            <w:tcW w:w="1099" w:type="dxa"/>
            <w:vAlign w:val="center"/>
          </w:tcPr>
          <w:p w:rsidR="001A59F9" w:rsidRPr="00AE5B5A" w:rsidRDefault="001A59F9" w:rsidP="0090392E">
            <w:pPr>
              <w:widowControl/>
              <w:spacing w:before="29" w:line="288" w:lineRule="auto"/>
              <w:jc w:val="center"/>
              <w:rPr>
                <w:color w:val="000000" w:themeColor="text1"/>
                <w:kern w:val="0"/>
                <w:sz w:val="24"/>
              </w:rPr>
            </w:pPr>
            <w:r w:rsidRPr="00AE5B5A">
              <w:rPr>
                <w:color w:val="000000" w:themeColor="text1"/>
                <w:kern w:val="0"/>
                <w:sz w:val="24"/>
              </w:rPr>
              <w:t>S</w:t>
            </w:r>
          </w:p>
        </w:tc>
        <w:tc>
          <w:tcPr>
            <w:tcW w:w="3544" w:type="dxa"/>
            <w:vAlign w:val="center"/>
          </w:tcPr>
          <w:p w:rsidR="001A59F9" w:rsidRPr="00AE5B5A" w:rsidRDefault="001A59F9" w:rsidP="00091237">
            <w:pPr>
              <w:widowControl/>
              <w:spacing w:before="29" w:line="288" w:lineRule="auto"/>
              <w:rPr>
                <w:color w:val="000000" w:themeColor="text1"/>
                <w:kern w:val="0"/>
                <w:sz w:val="24"/>
              </w:rPr>
            </w:pPr>
            <w:r w:rsidRPr="00AE5B5A">
              <w:rPr>
                <w:rFonts w:hint="eastAsia"/>
                <w:color w:val="000000" w:themeColor="text1"/>
                <w:kern w:val="0"/>
                <w:sz w:val="24"/>
              </w:rPr>
              <w:t>综合</w:t>
            </w:r>
          </w:p>
        </w:tc>
        <w:tc>
          <w:tcPr>
            <w:tcW w:w="2693" w:type="dxa"/>
            <w:vAlign w:val="bottom"/>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c>
          <w:tcPr>
            <w:tcW w:w="1664" w:type="dxa"/>
            <w:vAlign w:val="bottom"/>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r>
      <w:tr w:rsidR="00AE5B5A" w:rsidRPr="00AE5B5A" w:rsidTr="00091237">
        <w:trPr>
          <w:jc w:val="center"/>
        </w:trPr>
        <w:tc>
          <w:tcPr>
            <w:tcW w:w="1099" w:type="dxa"/>
            <w:vAlign w:val="center"/>
          </w:tcPr>
          <w:p w:rsidR="001A59F9" w:rsidRPr="00AE5B5A" w:rsidRDefault="001A59F9" w:rsidP="0090392E">
            <w:pPr>
              <w:widowControl/>
              <w:spacing w:before="29" w:line="288" w:lineRule="auto"/>
              <w:jc w:val="center"/>
              <w:rPr>
                <w:color w:val="000000" w:themeColor="text1"/>
                <w:kern w:val="0"/>
                <w:sz w:val="24"/>
              </w:rPr>
            </w:pPr>
          </w:p>
        </w:tc>
        <w:tc>
          <w:tcPr>
            <w:tcW w:w="3544" w:type="dxa"/>
            <w:vAlign w:val="center"/>
          </w:tcPr>
          <w:p w:rsidR="001A59F9" w:rsidRPr="00AE5B5A" w:rsidRDefault="001A59F9" w:rsidP="00091237">
            <w:pPr>
              <w:widowControl/>
              <w:spacing w:before="29" w:line="288" w:lineRule="auto"/>
              <w:rPr>
                <w:color w:val="000000" w:themeColor="text1"/>
                <w:kern w:val="0"/>
                <w:sz w:val="24"/>
              </w:rPr>
            </w:pPr>
            <w:r w:rsidRPr="00AE5B5A">
              <w:rPr>
                <w:rFonts w:hint="eastAsia"/>
                <w:color w:val="000000" w:themeColor="text1"/>
                <w:kern w:val="0"/>
                <w:sz w:val="24"/>
              </w:rPr>
              <w:t>合计</w:t>
            </w:r>
          </w:p>
        </w:tc>
        <w:tc>
          <w:tcPr>
            <w:tcW w:w="2693"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466,495,180.58</w:t>
            </w:r>
          </w:p>
        </w:tc>
        <w:tc>
          <w:tcPr>
            <w:tcW w:w="1664"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66.14</w:t>
            </w:r>
          </w:p>
        </w:tc>
      </w:tr>
    </w:tbl>
    <w:p w:rsidR="00CA7FAE" w:rsidRPr="00AE5B5A" w:rsidRDefault="00CA7FAE" w:rsidP="00AE5B5A">
      <w:pPr>
        <w:rPr>
          <w:color w:val="000000" w:themeColor="text1"/>
        </w:rPr>
      </w:pPr>
      <w:bookmarkStart w:id="219" w:name="_Toc361324881"/>
    </w:p>
    <w:p w:rsidR="00935803" w:rsidRPr="00E52E43" w:rsidRDefault="00935803" w:rsidP="00935803">
      <w:pPr>
        <w:pStyle w:val="20"/>
        <w:spacing w:before="29" w:after="0" w:line="288" w:lineRule="auto"/>
        <w:rPr>
          <w:rFonts w:ascii="Times New Roman" w:hAnsi="Times New Roman"/>
          <w:kern w:val="0"/>
        </w:rPr>
      </w:pPr>
      <w:bookmarkStart w:id="220" w:name="_Toc478321598"/>
      <w:r w:rsidRPr="00AE5B5A">
        <w:rPr>
          <w:rFonts w:ascii="Times New Roman" w:hAnsi="Times New Roman"/>
          <w:color w:val="000000" w:themeColor="text1"/>
        </w:rPr>
        <w:t>8.2.2</w:t>
      </w:r>
      <w:bookmarkEnd w:id="220"/>
      <w:r w:rsidR="00E52E43" w:rsidRPr="00E52E43">
        <w:rPr>
          <w:rFonts w:ascii="Times New Roman" w:hAnsi="Times New Roman"/>
          <w:kern w:val="0"/>
        </w:rPr>
        <w:t>8.2.2</w:t>
      </w:r>
      <w:r w:rsidR="00E52E43" w:rsidRPr="00E52E43">
        <w:rPr>
          <w:rFonts w:ascii="Times New Roman" w:hAnsi="Times New Roman" w:hint="eastAsia"/>
          <w:kern w:val="0"/>
        </w:rPr>
        <w:t>报告期末</w:t>
      </w:r>
      <w:r w:rsidR="00E52E43" w:rsidRPr="00D52A9B">
        <w:rPr>
          <w:rFonts w:ascii="Times New Roman" w:hAnsi="Times New Roman" w:hint="eastAsia"/>
          <w:kern w:val="0"/>
          <w:szCs w:val="24"/>
        </w:rPr>
        <w:t>按行业分类的</w:t>
      </w:r>
      <w:r w:rsidR="00E52E43" w:rsidRPr="00E52E43">
        <w:rPr>
          <w:rFonts w:ascii="Times New Roman" w:hAnsi="Times New Roman" w:hint="eastAsia"/>
          <w:kern w:val="0"/>
        </w:rPr>
        <w:t>沪港通投资股票</w:t>
      </w:r>
      <w:r w:rsidR="00E52E43" w:rsidRPr="00D52A9B">
        <w:rPr>
          <w:rFonts w:ascii="Times New Roman" w:hAnsi="Times New Roman" w:hint="eastAsia"/>
          <w:kern w:val="0"/>
          <w:szCs w:val="24"/>
        </w:rPr>
        <w:t>投资组合</w:t>
      </w:r>
    </w:p>
    <w:p w:rsidR="00935803" w:rsidRPr="00AE5B5A" w:rsidRDefault="00935803" w:rsidP="00E52E43">
      <w:pPr>
        <w:pStyle w:val="a0"/>
        <w:ind w:firstLineChars="0" w:firstLine="0"/>
        <w:rPr>
          <w:color w:val="000000" w:themeColor="text1"/>
          <w:sz w:val="24"/>
        </w:rPr>
      </w:pPr>
      <w:r w:rsidRPr="00AE5B5A">
        <w:rPr>
          <w:rFonts w:ascii="宋体" w:hAnsi="宋体" w:hint="eastAsia"/>
          <w:color w:val="000000" w:themeColor="text1"/>
          <w:sz w:val="24"/>
        </w:rPr>
        <w:t>本基金本报告期末未持有通过沪港通投资的股票。</w:t>
      </w:r>
    </w:p>
    <w:p w:rsidR="00935803" w:rsidRPr="00AE5B5A" w:rsidRDefault="00935803" w:rsidP="00AE5B5A">
      <w:pPr>
        <w:rPr>
          <w:color w:val="000000" w:themeColor="text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221" w:name="_Toc478321599"/>
      <w:r w:rsidRPr="00AE5B5A">
        <w:rPr>
          <w:rFonts w:ascii="Times New Roman" w:hAnsi="Times New Roman"/>
          <w:color w:val="000000" w:themeColor="text1"/>
          <w:kern w:val="0"/>
          <w:szCs w:val="24"/>
        </w:rPr>
        <w:t>8.3</w:t>
      </w:r>
      <w:r w:rsidR="00024200"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期末按公允价值占基金资产净值比例大小排序的所有股票投资明细</w:t>
      </w:r>
      <w:bookmarkEnd w:id="219"/>
      <w:bookmarkEnd w:id="221"/>
    </w:p>
    <w:p w:rsidR="001A59F9" w:rsidRPr="00AE5B5A" w:rsidRDefault="001A59F9" w:rsidP="00A34903">
      <w:pPr>
        <w:autoSpaceDE w:val="0"/>
        <w:autoSpaceDN w:val="0"/>
        <w:adjustRightInd w:val="0"/>
        <w:spacing w:before="29" w:line="288" w:lineRule="auto"/>
        <w:ind w:left="15"/>
        <w:jc w:val="right"/>
        <w:rPr>
          <w:color w:val="000000" w:themeColor="text1"/>
          <w:sz w:val="24"/>
        </w:rPr>
      </w:pPr>
      <w:r w:rsidRPr="00AE5B5A">
        <w:rPr>
          <w:rFonts w:hint="eastAsia"/>
          <w:color w:val="000000" w:themeColor="text1"/>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AE5B5A" w:rsidRPr="00AE5B5A" w:rsidTr="009F4E54">
        <w:trPr>
          <w:jc w:val="center"/>
        </w:trPr>
        <w:tc>
          <w:tcPr>
            <w:tcW w:w="817" w:type="dxa"/>
            <w:vAlign w:val="center"/>
          </w:tcPr>
          <w:p w:rsidR="001A59F9" w:rsidRPr="00AE5B5A" w:rsidRDefault="001A59F9" w:rsidP="001F7785">
            <w:pPr>
              <w:adjustRightInd w:val="0"/>
              <w:snapToGrid w:val="0"/>
              <w:spacing w:before="29" w:line="288" w:lineRule="auto"/>
              <w:jc w:val="center"/>
              <w:rPr>
                <w:color w:val="000000" w:themeColor="text1"/>
                <w:sz w:val="24"/>
              </w:rPr>
            </w:pPr>
            <w:r w:rsidRPr="00AE5B5A">
              <w:rPr>
                <w:rFonts w:hint="eastAsia"/>
                <w:color w:val="000000" w:themeColor="text1"/>
                <w:sz w:val="24"/>
              </w:rPr>
              <w:t>序号</w:t>
            </w:r>
          </w:p>
        </w:tc>
        <w:tc>
          <w:tcPr>
            <w:tcW w:w="1276" w:type="dxa"/>
            <w:vAlign w:val="center"/>
          </w:tcPr>
          <w:p w:rsidR="001A59F9" w:rsidRPr="00AE5B5A" w:rsidRDefault="001A59F9" w:rsidP="001F7785">
            <w:pPr>
              <w:adjustRightInd w:val="0"/>
              <w:snapToGrid w:val="0"/>
              <w:spacing w:before="29" w:line="288" w:lineRule="auto"/>
              <w:jc w:val="center"/>
              <w:rPr>
                <w:color w:val="000000" w:themeColor="text1"/>
                <w:sz w:val="24"/>
              </w:rPr>
            </w:pPr>
            <w:r w:rsidRPr="00AE5B5A">
              <w:rPr>
                <w:rFonts w:hint="eastAsia"/>
                <w:color w:val="000000" w:themeColor="text1"/>
                <w:sz w:val="24"/>
              </w:rPr>
              <w:t>股票代码</w:t>
            </w:r>
          </w:p>
        </w:tc>
        <w:tc>
          <w:tcPr>
            <w:tcW w:w="1701" w:type="dxa"/>
            <w:vAlign w:val="center"/>
          </w:tcPr>
          <w:p w:rsidR="001A59F9" w:rsidRPr="00AE5B5A" w:rsidRDefault="001A59F9" w:rsidP="001F7785">
            <w:pPr>
              <w:adjustRightInd w:val="0"/>
              <w:snapToGrid w:val="0"/>
              <w:spacing w:before="29" w:line="288" w:lineRule="auto"/>
              <w:jc w:val="center"/>
              <w:rPr>
                <w:color w:val="000000" w:themeColor="text1"/>
                <w:sz w:val="24"/>
              </w:rPr>
            </w:pPr>
            <w:r w:rsidRPr="00AE5B5A">
              <w:rPr>
                <w:rFonts w:hint="eastAsia"/>
                <w:color w:val="000000" w:themeColor="text1"/>
                <w:sz w:val="24"/>
              </w:rPr>
              <w:t>股票名称</w:t>
            </w:r>
          </w:p>
        </w:tc>
        <w:tc>
          <w:tcPr>
            <w:tcW w:w="1559" w:type="dxa"/>
            <w:vAlign w:val="center"/>
          </w:tcPr>
          <w:p w:rsidR="001A59F9" w:rsidRPr="00AE5B5A" w:rsidRDefault="001A59F9" w:rsidP="001F7785">
            <w:pPr>
              <w:adjustRightInd w:val="0"/>
              <w:snapToGrid w:val="0"/>
              <w:spacing w:before="29" w:line="288" w:lineRule="auto"/>
              <w:jc w:val="center"/>
              <w:rPr>
                <w:color w:val="000000" w:themeColor="text1"/>
                <w:sz w:val="24"/>
              </w:rPr>
            </w:pPr>
            <w:r w:rsidRPr="00AE5B5A">
              <w:rPr>
                <w:rFonts w:hint="eastAsia"/>
                <w:color w:val="000000" w:themeColor="text1"/>
                <w:sz w:val="24"/>
              </w:rPr>
              <w:t>数量</w:t>
            </w:r>
            <w:r w:rsidRPr="00AE5B5A">
              <w:rPr>
                <w:color w:val="000000" w:themeColor="text1"/>
                <w:sz w:val="24"/>
              </w:rPr>
              <w:t>(</w:t>
            </w:r>
            <w:r w:rsidRPr="00AE5B5A">
              <w:rPr>
                <w:rFonts w:hint="eastAsia"/>
                <w:color w:val="000000" w:themeColor="text1"/>
                <w:sz w:val="24"/>
              </w:rPr>
              <w:t>股</w:t>
            </w:r>
            <w:r w:rsidRPr="00AE5B5A">
              <w:rPr>
                <w:color w:val="000000" w:themeColor="text1"/>
                <w:sz w:val="24"/>
              </w:rPr>
              <w:t>)</w:t>
            </w:r>
          </w:p>
        </w:tc>
        <w:tc>
          <w:tcPr>
            <w:tcW w:w="1932" w:type="dxa"/>
            <w:vAlign w:val="center"/>
          </w:tcPr>
          <w:p w:rsidR="001A59F9" w:rsidRPr="00AE5B5A" w:rsidRDefault="001A59F9" w:rsidP="001F7785">
            <w:pPr>
              <w:autoSpaceDE w:val="0"/>
              <w:autoSpaceDN w:val="0"/>
              <w:adjustRightInd w:val="0"/>
              <w:snapToGrid w:val="0"/>
              <w:spacing w:before="29" w:line="288" w:lineRule="auto"/>
              <w:jc w:val="center"/>
              <w:rPr>
                <w:color w:val="000000" w:themeColor="text1"/>
                <w:sz w:val="24"/>
              </w:rPr>
            </w:pPr>
            <w:r w:rsidRPr="00AE5B5A">
              <w:rPr>
                <w:rFonts w:hint="eastAsia"/>
                <w:color w:val="000000" w:themeColor="text1"/>
                <w:sz w:val="24"/>
              </w:rPr>
              <w:t>公允价值</w:t>
            </w:r>
          </w:p>
        </w:tc>
        <w:tc>
          <w:tcPr>
            <w:tcW w:w="1612" w:type="dxa"/>
            <w:vAlign w:val="center"/>
          </w:tcPr>
          <w:p w:rsidR="001A59F9" w:rsidRPr="00AE5B5A" w:rsidRDefault="001A59F9" w:rsidP="001F7785">
            <w:pPr>
              <w:adjustRightInd w:val="0"/>
              <w:snapToGrid w:val="0"/>
              <w:spacing w:before="29" w:line="288" w:lineRule="auto"/>
              <w:jc w:val="center"/>
              <w:rPr>
                <w:color w:val="000000" w:themeColor="text1"/>
                <w:sz w:val="24"/>
              </w:rPr>
            </w:pPr>
            <w:r w:rsidRPr="00AE5B5A">
              <w:rPr>
                <w:rFonts w:hint="eastAsia"/>
                <w:color w:val="000000" w:themeColor="text1"/>
                <w:sz w:val="24"/>
              </w:rPr>
              <w:t>占基金资产净值比例</w:t>
            </w:r>
            <w:r w:rsidRPr="00AE5B5A">
              <w:rPr>
                <w:color w:val="000000" w:themeColor="text1"/>
                <w:sz w:val="24"/>
              </w:rPr>
              <w:t>(</w:t>
            </w:r>
            <w:r w:rsidRPr="00AE5B5A">
              <w:rPr>
                <w:rFonts w:hint="eastAsia"/>
                <w:color w:val="000000" w:themeColor="text1"/>
                <w:sz w:val="24"/>
              </w:rPr>
              <w:t>％</w:t>
            </w:r>
            <w:r w:rsidRPr="00AE5B5A">
              <w:rPr>
                <w:color w:val="000000" w:themeColor="text1"/>
                <w:sz w:val="24"/>
              </w:rPr>
              <w:t>)</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1</w:t>
            </w:r>
          </w:p>
        </w:tc>
        <w:tc>
          <w:tcPr>
            <w:tcW w:w="1276" w:type="dxa"/>
            <w:vAlign w:val="center"/>
          </w:tcPr>
          <w:p w:rsidR="00577D97" w:rsidRPr="00AE5B5A" w:rsidRDefault="007177F9">
            <w:pPr>
              <w:jc w:val="center"/>
              <w:rPr>
                <w:color w:val="000000" w:themeColor="text1"/>
              </w:rPr>
            </w:pPr>
            <w:r w:rsidRPr="00AE5B5A">
              <w:rPr>
                <w:color w:val="000000" w:themeColor="text1"/>
                <w:sz w:val="24"/>
              </w:rPr>
              <w:t>600967</w:t>
            </w:r>
          </w:p>
        </w:tc>
        <w:tc>
          <w:tcPr>
            <w:tcW w:w="1701" w:type="dxa"/>
            <w:vAlign w:val="center"/>
          </w:tcPr>
          <w:p w:rsidR="00577D97" w:rsidRPr="00AE5B5A" w:rsidRDefault="007177F9">
            <w:pPr>
              <w:jc w:val="center"/>
              <w:rPr>
                <w:color w:val="000000" w:themeColor="text1"/>
              </w:rPr>
            </w:pPr>
            <w:r w:rsidRPr="00AE5B5A">
              <w:rPr>
                <w:color w:val="000000" w:themeColor="text1"/>
                <w:sz w:val="24"/>
              </w:rPr>
              <w:t>北方创业</w:t>
            </w:r>
          </w:p>
        </w:tc>
        <w:tc>
          <w:tcPr>
            <w:tcW w:w="1559" w:type="dxa"/>
            <w:vAlign w:val="center"/>
          </w:tcPr>
          <w:p w:rsidR="00577D97" w:rsidRPr="00AE5B5A" w:rsidRDefault="007177F9">
            <w:pPr>
              <w:jc w:val="right"/>
              <w:rPr>
                <w:color w:val="000000" w:themeColor="text1"/>
              </w:rPr>
            </w:pPr>
            <w:r w:rsidRPr="00AE5B5A">
              <w:rPr>
                <w:color w:val="000000" w:themeColor="text1"/>
                <w:sz w:val="24"/>
              </w:rPr>
              <w:t>2,504,037</w:t>
            </w:r>
          </w:p>
        </w:tc>
        <w:tc>
          <w:tcPr>
            <w:tcW w:w="1932" w:type="dxa"/>
            <w:vAlign w:val="center"/>
          </w:tcPr>
          <w:p w:rsidR="00577D97" w:rsidRPr="00AE5B5A" w:rsidRDefault="007177F9">
            <w:pPr>
              <w:jc w:val="right"/>
              <w:rPr>
                <w:color w:val="000000" w:themeColor="text1"/>
              </w:rPr>
            </w:pPr>
            <w:r w:rsidRPr="00AE5B5A">
              <w:rPr>
                <w:color w:val="000000" w:themeColor="text1"/>
                <w:sz w:val="24"/>
              </w:rPr>
              <w:t>33,979,782.09</w:t>
            </w:r>
          </w:p>
        </w:tc>
        <w:tc>
          <w:tcPr>
            <w:tcW w:w="1612" w:type="dxa"/>
            <w:vAlign w:val="center"/>
          </w:tcPr>
          <w:p w:rsidR="00577D97" w:rsidRPr="00AE5B5A" w:rsidRDefault="007177F9">
            <w:pPr>
              <w:jc w:val="right"/>
              <w:rPr>
                <w:color w:val="000000" w:themeColor="text1"/>
              </w:rPr>
            </w:pPr>
            <w:r w:rsidRPr="00AE5B5A">
              <w:rPr>
                <w:color w:val="000000" w:themeColor="text1"/>
                <w:sz w:val="24"/>
              </w:rPr>
              <w:t>4.82</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2</w:t>
            </w:r>
          </w:p>
        </w:tc>
        <w:tc>
          <w:tcPr>
            <w:tcW w:w="1276" w:type="dxa"/>
            <w:vAlign w:val="center"/>
          </w:tcPr>
          <w:p w:rsidR="00577D97" w:rsidRPr="00AE5B5A" w:rsidRDefault="007177F9">
            <w:pPr>
              <w:jc w:val="center"/>
              <w:rPr>
                <w:color w:val="000000" w:themeColor="text1"/>
              </w:rPr>
            </w:pPr>
            <w:r w:rsidRPr="00AE5B5A">
              <w:rPr>
                <w:color w:val="000000" w:themeColor="text1"/>
                <w:sz w:val="24"/>
              </w:rPr>
              <w:t>002262</w:t>
            </w:r>
          </w:p>
        </w:tc>
        <w:tc>
          <w:tcPr>
            <w:tcW w:w="1701" w:type="dxa"/>
            <w:vAlign w:val="center"/>
          </w:tcPr>
          <w:p w:rsidR="00577D97" w:rsidRPr="00AE5B5A" w:rsidRDefault="007177F9">
            <w:pPr>
              <w:jc w:val="center"/>
              <w:rPr>
                <w:color w:val="000000" w:themeColor="text1"/>
              </w:rPr>
            </w:pPr>
            <w:r w:rsidRPr="00AE5B5A">
              <w:rPr>
                <w:color w:val="000000" w:themeColor="text1"/>
                <w:sz w:val="24"/>
              </w:rPr>
              <w:t>恩华药业</w:t>
            </w:r>
          </w:p>
        </w:tc>
        <w:tc>
          <w:tcPr>
            <w:tcW w:w="1559" w:type="dxa"/>
            <w:vAlign w:val="center"/>
          </w:tcPr>
          <w:p w:rsidR="00577D97" w:rsidRPr="00AE5B5A" w:rsidRDefault="007177F9">
            <w:pPr>
              <w:jc w:val="right"/>
              <w:rPr>
                <w:color w:val="000000" w:themeColor="text1"/>
              </w:rPr>
            </w:pPr>
            <w:r w:rsidRPr="00AE5B5A">
              <w:rPr>
                <w:color w:val="000000" w:themeColor="text1"/>
                <w:sz w:val="24"/>
              </w:rPr>
              <w:t>1,542,105</w:t>
            </w:r>
          </w:p>
        </w:tc>
        <w:tc>
          <w:tcPr>
            <w:tcW w:w="1932" w:type="dxa"/>
            <w:vAlign w:val="center"/>
          </w:tcPr>
          <w:p w:rsidR="00577D97" w:rsidRPr="00AE5B5A" w:rsidRDefault="007177F9">
            <w:pPr>
              <w:jc w:val="right"/>
              <w:rPr>
                <w:color w:val="000000" w:themeColor="text1"/>
              </w:rPr>
            </w:pPr>
            <w:r w:rsidRPr="00AE5B5A">
              <w:rPr>
                <w:color w:val="000000" w:themeColor="text1"/>
                <w:sz w:val="24"/>
              </w:rPr>
              <w:t>32,229,994.50</w:t>
            </w:r>
          </w:p>
        </w:tc>
        <w:tc>
          <w:tcPr>
            <w:tcW w:w="1612" w:type="dxa"/>
            <w:vAlign w:val="center"/>
          </w:tcPr>
          <w:p w:rsidR="00577D97" w:rsidRPr="00AE5B5A" w:rsidRDefault="007177F9">
            <w:pPr>
              <w:jc w:val="right"/>
              <w:rPr>
                <w:color w:val="000000" w:themeColor="text1"/>
              </w:rPr>
            </w:pPr>
            <w:r w:rsidRPr="00AE5B5A">
              <w:rPr>
                <w:color w:val="000000" w:themeColor="text1"/>
                <w:sz w:val="24"/>
              </w:rPr>
              <w:t>4.57</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3</w:t>
            </w:r>
          </w:p>
        </w:tc>
        <w:tc>
          <w:tcPr>
            <w:tcW w:w="1276" w:type="dxa"/>
            <w:vAlign w:val="center"/>
          </w:tcPr>
          <w:p w:rsidR="00577D97" w:rsidRPr="00AE5B5A" w:rsidRDefault="007177F9">
            <w:pPr>
              <w:jc w:val="center"/>
              <w:rPr>
                <w:color w:val="000000" w:themeColor="text1"/>
              </w:rPr>
            </w:pPr>
            <w:r w:rsidRPr="00AE5B5A">
              <w:rPr>
                <w:color w:val="000000" w:themeColor="text1"/>
                <w:sz w:val="24"/>
              </w:rPr>
              <w:t>000949</w:t>
            </w:r>
          </w:p>
        </w:tc>
        <w:tc>
          <w:tcPr>
            <w:tcW w:w="1701" w:type="dxa"/>
            <w:vAlign w:val="center"/>
          </w:tcPr>
          <w:p w:rsidR="00577D97" w:rsidRPr="00AE5B5A" w:rsidRDefault="007177F9">
            <w:pPr>
              <w:jc w:val="center"/>
              <w:rPr>
                <w:color w:val="000000" w:themeColor="text1"/>
              </w:rPr>
            </w:pPr>
            <w:r w:rsidRPr="00AE5B5A">
              <w:rPr>
                <w:color w:val="000000" w:themeColor="text1"/>
                <w:sz w:val="24"/>
              </w:rPr>
              <w:t>新乡化纤</w:t>
            </w:r>
          </w:p>
        </w:tc>
        <w:tc>
          <w:tcPr>
            <w:tcW w:w="1559" w:type="dxa"/>
            <w:vAlign w:val="center"/>
          </w:tcPr>
          <w:p w:rsidR="00577D97" w:rsidRPr="00AE5B5A" w:rsidRDefault="007177F9">
            <w:pPr>
              <w:jc w:val="right"/>
              <w:rPr>
                <w:color w:val="000000" w:themeColor="text1"/>
              </w:rPr>
            </w:pPr>
            <w:r w:rsidRPr="00AE5B5A">
              <w:rPr>
                <w:color w:val="000000" w:themeColor="text1"/>
                <w:sz w:val="24"/>
              </w:rPr>
              <w:t>4,757,000</w:t>
            </w:r>
          </w:p>
        </w:tc>
        <w:tc>
          <w:tcPr>
            <w:tcW w:w="1932" w:type="dxa"/>
            <w:vAlign w:val="center"/>
          </w:tcPr>
          <w:p w:rsidR="00577D97" w:rsidRPr="00AE5B5A" w:rsidRDefault="007177F9">
            <w:pPr>
              <w:jc w:val="right"/>
              <w:rPr>
                <w:color w:val="000000" w:themeColor="text1"/>
              </w:rPr>
            </w:pPr>
            <w:r w:rsidRPr="00AE5B5A">
              <w:rPr>
                <w:color w:val="000000" w:themeColor="text1"/>
                <w:sz w:val="24"/>
              </w:rPr>
              <w:t>29,540,970.00</w:t>
            </w:r>
          </w:p>
        </w:tc>
        <w:tc>
          <w:tcPr>
            <w:tcW w:w="1612" w:type="dxa"/>
            <w:vAlign w:val="center"/>
          </w:tcPr>
          <w:p w:rsidR="00577D97" w:rsidRPr="00AE5B5A" w:rsidRDefault="007177F9">
            <w:pPr>
              <w:jc w:val="right"/>
              <w:rPr>
                <w:color w:val="000000" w:themeColor="text1"/>
              </w:rPr>
            </w:pPr>
            <w:r w:rsidRPr="00AE5B5A">
              <w:rPr>
                <w:color w:val="000000" w:themeColor="text1"/>
                <w:sz w:val="24"/>
              </w:rPr>
              <w:t>4.19</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4</w:t>
            </w:r>
          </w:p>
        </w:tc>
        <w:tc>
          <w:tcPr>
            <w:tcW w:w="1276" w:type="dxa"/>
            <w:vAlign w:val="center"/>
          </w:tcPr>
          <w:p w:rsidR="00577D97" w:rsidRPr="00AE5B5A" w:rsidRDefault="007177F9">
            <w:pPr>
              <w:jc w:val="center"/>
              <w:rPr>
                <w:color w:val="000000" w:themeColor="text1"/>
              </w:rPr>
            </w:pPr>
            <w:r w:rsidRPr="00AE5B5A">
              <w:rPr>
                <w:color w:val="000000" w:themeColor="text1"/>
                <w:sz w:val="24"/>
              </w:rPr>
              <w:t>600622</w:t>
            </w:r>
          </w:p>
        </w:tc>
        <w:tc>
          <w:tcPr>
            <w:tcW w:w="1701" w:type="dxa"/>
            <w:vAlign w:val="center"/>
          </w:tcPr>
          <w:p w:rsidR="00577D97" w:rsidRPr="00AE5B5A" w:rsidRDefault="007177F9">
            <w:pPr>
              <w:jc w:val="center"/>
              <w:rPr>
                <w:color w:val="000000" w:themeColor="text1"/>
              </w:rPr>
            </w:pPr>
            <w:r w:rsidRPr="00AE5B5A">
              <w:rPr>
                <w:color w:val="000000" w:themeColor="text1"/>
                <w:sz w:val="24"/>
              </w:rPr>
              <w:t>嘉宝集团</w:t>
            </w:r>
          </w:p>
        </w:tc>
        <w:tc>
          <w:tcPr>
            <w:tcW w:w="1559" w:type="dxa"/>
            <w:vAlign w:val="center"/>
          </w:tcPr>
          <w:p w:rsidR="00577D97" w:rsidRPr="00AE5B5A" w:rsidRDefault="007177F9">
            <w:pPr>
              <w:jc w:val="right"/>
              <w:rPr>
                <w:color w:val="000000" w:themeColor="text1"/>
              </w:rPr>
            </w:pPr>
            <w:r w:rsidRPr="00AE5B5A">
              <w:rPr>
                <w:color w:val="000000" w:themeColor="text1"/>
                <w:sz w:val="24"/>
              </w:rPr>
              <w:t>1,991,941</w:t>
            </w:r>
          </w:p>
        </w:tc>
        <w:tc>
          <w:tcPr>
            <w:tcW w:w="1932" w:type="dxa"/>
            <w:vAlign w:val="center"/>
          </w:tcPr>
          <w:p w:rsidR="00577D97" w:rsidRPr="00AE5B5A" w:rsidRDefault="007177F9">
            <w:pPr>
              <w:jc w:val="right"/>
              <w:rPr>
                <w:color w:val="000000" w:themeColor="text1"/>
              </w:rPr>
            </w:pPr>
            <w:r w:rsidRPr="00AE5B5A">
              <w:rPr>
                <w:color w:val="000000" w:themeColor="text1"/>
                <w:sz w:val="24"/>
              </w:rPr>
              <w:t>28,703,869.81</w:t>
            </w:r>
          </w:p>
        </w:tc>
        <w:tc>
          <w:tcPr>
            <w:tcW w:w="1612" w:type="dxa"/>
            <w:vAlign w:val="center"/>
          </w:tcPr>
          <w:p w:rsidR="00577D97" w:rsidRPr="00AE5B5A" w:rsidRDefault="007177F9">
            <w:pPr>
              <w:jc w:val="right"/>
              <w:rPr>
                <w:color w:val="000000" w:themeColor="text1"/>
              </w:rPr>
            </w:pPr>
            <w:r w:rsidRPr="00AE5B5A">
              <w:rPr>
                <w:color w:val="000000" w:themeColor="text1"/>
                <w:sz w:val="24"/>
              </w:rPr>
              <w:t>4.07</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5</w:t>
            </w:r>
          </w:p>
        </w:tc>
        <w:tc>
          <w:tcPr>
            <w:tcW w:w="1276" w:type="dxa"/>
            <w:vAlign w:val="center"/>
          </w:tcPr>
          <w:p w:rsidR="00577D97" w:rsidRPr="00AE5B5A" w:rsidRDefault="007177F9">
            <w:pPr>
              <w:jc w:val="center"/>
              <w:rPr>
                <w:color w:val="000000" w:themeColor="text1"/>
              </w:rPr>
            </w:pPr>
            <w:r w:rsidRPr="00AE5B5A">
              <w:rPr>
                <w:color w:val="000000" w:themeColor="text1"/>
                <w:sz w:val="24"/>
              </w:rPr>
              <w:t>000821</w:t>
            </w:r>
          </w:p>
        </w:tc>
        <w:tc>
          <w:tcPr>
            <w:tcW w:w="1701" w:type="dxa"/>
            <w:vAlign w:val="center"/>
          </w:tcPr>
          <w:p w:rsidR="00577D97" w:rsidRPr="00AE5B5A" w:rsidRDefault="007177F9">
            <w:pPr>
              <w:jc w:val="center"/>
              <w:rPr>
                <w:color w:val="000000" w:themeColor="text1"/>
              </w:rPr>
            </w:pPr>
            <w:r w:rsidRPr="00AE5B5A">
              <w:rPr>
                <w:color w:val="000000" w:themeColor="text1"/>
                <w:sz w:val="24"/>
              </w:rPr>
              <w:t>京山轻机</w:t>
            </w:r>
          </w:p>
        </w:tc>
        <w:tc>
          <w:tcPr>
            <w:tcW w:w="1559" w:type="dxa"/>
            <w:vAlign w:val="center"/>
          </w:tcPr>
          <w:p w:rsidR="00577D97" w:rsidRPr="00AE5B5A" w:rsidRDefault="007177F9">
            <w:pPr>
              <w:jc w:val="right"/>
              <w:rPr>
                <w:color w:val="000000" w:themeColor="text1"/>
              </w:rPr>
            </w:pPr>
            <w:r w:rsidRPr="00AE5B5A">
              <w:rPr>
                <w:color w:val="000000" w:themeColor="text1"/>
                <w:sz w:val="24"/>
              </w:rPr>
              <w:t>1,610,396</w:t>
            </w:r>
          </w:p>
        </w:tc>
        <w:tc>
          <w:tcPr>
            <w:tcW w:w="1932" w:type="dxa"/>
            <w:vAlign w:val="center"/>
          </w:tcPr>
          <w:p w:rsidR="00577D97" w:rsidRPr="00AE5B5A" w:rsidRDefault="007177F9">
            <w:pPr>
              <w:jc w:val="right"/>
              <w:rPr>
                <w:color w:val="000000" w:themeColor="text1"/>
              </w:rPr>
            </w:pPr>
            <w:r w:rsidRPr="00AE5B5A">
              <w:rPr>
                <w:color w:val="000000" w:themeColor="text1"/>
                <w:sz w:val="24"/>
              </w:rPr>
              <w:t>24,703,474.64</w:t>
            </w:r>
          </w:p>
        </w:tc>
        <w:tc>
          <w:tcPr>
            <w:tcW w:w="1612" w:type="dxa"/>
            <w:vAlign w:val="center"/>
          </w:tcPr>
          <w:p w:rsidR="00577D97" w:rsidRPr="00AE5B5A" w:rsidRDefault="007177F9">
            <w:pPr>
              <w:jc w:val="right"/>
              <w:rPr>
                <w:color w:val="000000" w:themeColor="text1"/>
              </w:rPr>
            </w:pPr>
            <w:r w:rsidRPr="00AE5B5A">
              <w:rPr>
                <w:color w:val="000000" w:themeColor="text1"/>
                <w:sz w:val="24"/>
              </w:rPr>
              <w:t>3.50</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6</w:t>
            </w:r>
          </w:p>
        </w:tc>
        <w:tc>
          <w:tcPr>
            <w:tcW w:w="1276" w:type="dxa"/>
            <w:vAlign w:val="center"/>
          </w:tcPr>
          <w:p w:rsidR="00577D97" w:rsidRPr="00AE5B5A" w:rsidRDefault="007177F9">
            <w:pPr>
              <w:jc w:val="center"/>
              <w:rPr>
                <w:color w:val="000000" w:themeColor="text1"/>
              </w:rPr>
            </w:pPr>
            <w:r w:rsidRPr="00AE5B5A">
              <w:rPr>
                <w:color w:val="000000" w:themeColor="text1"/>
                <w:sz w:val="24"/>
              </w:rPr>
              <w:t>300145</w:t>
            </w:r>
          </w:p>
        </w:tc>
        <w:tc>
          <w:tcPr>
            <w:tcW w:w="1701" w:type="dxa"/>
            <w:vAlign w:val="center"/>
          </w:tcPr>
          <w:p w:rsidR="00577D97" w:rsidRPr="00AE5B5A" w:rsidRDefault="007177F9">
            <w:pPr>
              <w:jc w:val="center"/>
              <w:rPr>
                <w:color w:val="000000" w:themeColor="text1"/>
              </w:rPr>
            </w:pPr>
            <w:r w:rsidRPr="00AE5B5A">
              <w:rPr>
                <w:color w:val="000000" w:themeColor="text1"/>
                <w:sz w:val="24"/>
              </w:rPr>
              <w:t>中金环境</w:t>
            </w:r>
          </w:p>
        </w:tc>
        <w:tc>
          <w:tcPr>
            <w:tcW w:w="1559" w:type="dxa"/>
            <w:vAlign w:val="center"/>
          </w:tcPr>
          <w:p w:rsidR="00577D97" w:rsidRPr="00AE5B5A" w:rsidRDefault="007177F9">
            <w:pPr>
              <w:jc w:val="right"/>
              <w:rPr>
                <w:color w:val="000000" w:themeColor="text1"/>
              </w:rPr>
            </w:pPr>
            <w:r w:rsidRPr="00AE5B5A">
              <w:rPr>
                <w:color w:val="000000" w:themeColor="text1"/>
                <w:sz w:val="24"/>
              </w:rPr>
              <w:t>842,239</w:t>
            </w:r>
          </w:p>
        </w:tc>
        <w:tc>
          <w:tcPr>
            <w:tcW w:w="1932" w:type="dxa"/>
            <w:vAlign w:val="center"/>
          </w:tcPr>
          <w:p w:rsidR="00577D97" w:rsidRPr="00AE5B5A" w:rsidRDefault="007177F9">
            <w:pPr>
              <w:jc w:val="right"/>
              <w:rPr>
                <w:color w:val="000000" w:themeColor="text1"/>
              </w:rPr>
            </w:pPr>
            <w:r w:rsidRPr="00AE5B5A">
              <w:rPr>
                <w:color w:val="000000" w:themeColor="text1"/>
                <w:sz w:val="24"/>
              </w:rPr>
              <w:t>21,982,437.90</w:t>
            </w:r>
          </w:p>
        </w:tc>
        <w:tc>
          <w:tcPr>
            <w:tcW w:w="1612" w:type="dxa"/>
            <w:vAlign w:val="center"/>
          </w:tcPr>
          <w:p w:rsidR="00577D97" w:rsidRPr="00AE5B5A" w:rsidRDefault="007177F9">
            <w:pPr>
              <w:jc w:val="right"/>
              <w:rPr>
                <w:color w:val="000000" w:themeColor="text1"/>
              </w:rPr>
            </w:pPr>
            <w:r w:rsidRPr="00AE5B5A">
              <w:rPr>
                <w:color w:val="000000" w:themeColor="text1"/>
                <w:sz w:val="24"/>
              </w:rPr>
              <w:t>3.12</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7</w:t>
            </w:r>
          </w:p>
        </w:tc>
        <w:tc>
          <w:tcPr>
            <w:tcW w:w="1276" w:type="dxa"/>
            <w:vAlign w:val="center"/>
          </w:tcPr>
          <w:p w:rsidR="00577D97" w:rsidRPr="00AE5B5A" w:rsidRDefault="007177F9">
            <w:pPr>
              <w:jc w:val="center"/>
              <w:rPr>
                <w:color w:val="000000" w:themeColor="text1"/>
              </w:rPr>
            </w:pPr>
            <w:r w:rsidRPr="00AE5B5A">
              <w:rPr>
                <w:color w:val="000000" w:themeColor="text1"/>
                <w:sz w:val="24"/>
              </w:rPr>
              <w:t>300166</w:t>
            </w:r>
          </w:p>
        </w:tc>
        <w:tc>
          <w:tcPr>
            <w:tcW w:w="1701" w:type="dxa"/>
            <w:vAlign w:val="center"/>
          </w:tcPr>
          <w:p w:rsidR="00577D97" w:rsidRPr="00AE5B5A" w:rsidRDefault="007177F9">
            <w:pPr>
              <w:jc w:val="center"/>
              <w:rPr>
                <w:color w:val="000000" w:themeColor="text1"/>
              </w:rPr>
            </w:pPr>
            <w:r w:rsidRPr="00AE5B5A">
              <w:rPr>
                <w:color w:val="000000" w:themeColor="text1"/>
                <w:sz w:val="24"/>
              </w:rPr>
              <w:t>东方国信</w:t>
            </w:r>
          </w:p>
        </w:tc>
        <w:tc>
          <w:tcPr>
            <w:tcW w:w="1559" w:type="dxa"/>
            <w:vAlign w:val="center"/>
          </w:tcPr>
          <w:p w:rsidR="00577D97" w:rsidRPr="00AE5B5A" w:rsidRDefault="007177F9">
            <w:pPr>
              <w:jc w:val="right"/>
              <w:rPr>
                <w:color w:val="000000" w:themeColor="text1"/>
              </w:rPr>
            </w:pPr>
            <w:r w:rsidRPr="00AE5B5A">
              <w:rPr>
                <w:color w:val="000000" w:themeColor="text1"/>
                <w:sz w:val="24"/>
              </w:rPr>
              <w:t>977,800</w:t>
            </w:r>
          </w:p>
        </w:tc>
        <w:tc>
          <w:tcPr>
            <w:tcW w:w="1932" w:type="dxa"/>
            <w:vAlign w:val="center"/>
          </w:tcPr>
          <w:p w:rsidR="00577D97" w:rsidRPr="00AE5B5A" w:rsidRDefault="007177F9">
            <w:pPr>
              <w:jc w:val="right"/>
              <w:rPr>
                <w:color w:val="000000" w:themeColor="text1"/>
              </w:rPr>
            </w:pPr>
            <w:r w:rsidRPr="00AE5B5A">
              <w:rPr>
                <w:color w:val="000000" w:themeColor="text1"/>
                <w:sz w:val="24"/>
              </w:rPr>
              <w:t>20,328,462.00</w:t>
            </w:r>
          </w:p>
        </w:tc>
        <w:tc>
          <w:tcPr>
            <w:tcW w:w="1612" w:type="dxa"/>
            <w:vAlign w:val="center"/>
          </w:tcPr>
          <w:p w:rsidR="00577D97" w:rsidRPr="00AE5B5A" w:rsidRDefault="007177F9">
            <w:pPr>
              <w:jc w:val="right"/>
              <w:rPr>
                <w:color w:val="000000" w:themeColor="text1"/>
              </w:rPr>
            </w:pPr>
            <w:r w:rsidRPr="00AE5B5A">
              <w:rPr>
                <w:color w:val="000000" w:themeColor="text1"/>
                <w:sz w:val="24"/>
              </w:rPr>
              <w:t>2.88</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8</w:t>
            </w:r>
          </w:p>
        </w:tc>
        <w:tc>
          <w:tcPr>
            <w:tcW w:w="1276" w:type="dxa"/>
            <w:vAlign w:val="center"/>
          </w:tcPr>
          <w:p w:rsidR="00577D97" w:rsidRPr="00AE5B5A" w:rsidRDefault="007177F9">
            <w:pPr>
              <w:jc w:val="center"/>
              <w:rPr>
                <w:color w:val="000000" w:themeColor="text1"/>
              </w:rPr>
            </w:pPr>
            <w:r w:rsidRPr="00AE5B5A">
              <w:rPr>
                <w:color w:val="000000" w:themeColor="text1"/>
                <w:sz w:val="24"/>
              </w:rPr>
              <w:t>002055</w:t>
            </w:r>
          </w:p>
        </w:tc>
        <w:tc>
          <w:tcPr>
            <w:tcW w:w="1701" w:type="dxa"/>
            <w:vAlign w:val="center"/>
          </w:tcPr>
          <w:p w:rsidR="00577D97" w:rsidRPr="00AE5B5A" w:rsidRDefault="007177F9">
            <w:pPr>
              <w:jc w:val="center"/>
              <w:rPr>
                <w:color w:val="000000" w:themeColor="text1"/>
              </w:rPr>
            </w:pPr>
            <w:r w:rsidRPr="00AE5B5A">
              <w:rPr>
                <w:color w:val="000000" w:themeColor="text1"/>
                <w:sz w:val="24"/>
              </w:rPr>
              <w:t>得润电子</w:t>
            </w:r>
          </w:p>
        </w:tc>
        <w:tc>
          <w:tcPr>
            <w:tcW w:w="1559" w:type="dxa"/>
            <w:vAlign w:val="center"/>
          </w:tcPr>
          <w:p w:rsidR="00577D97" w:rsidRPr="00AE5B5A" w:rsidRDefault="007177F9">
            <w:pPr>
              <w:jc w:val="right"/>
              <w:rPr>
                <w:color w:val="000000" w:themeColor="text1"/>
              </w:rPr>
            </w:pPr>
            <w:r w:rsidRPr="00AE5B5A">
              <w:rPr>
                <w:color w:val="000000" w:themeColor="text1"/>
                <w:sz w:val="24"/>
              </w:rPr>
              <w:t>733,000</w:t>
            </w:r>
          </w:p>
        </w:tc>
        <w:tc>
          <w:tcPr>
            <w:tcW w:w="1932" w:type="dxa"/>
            <w:vAlign w:val="center"/>
          </w:tcPr>
          <w:p w:rsidR="00577D97" w:rsidRPr="00AE5B5A" w:rsidRDefault="007177F9">
            <w:pPr>
              <w:jc w:val="right"/>
              <w:rPr>
                <w:color w:val="000000" w:themeColor="text1"/>
              </w:rPr>
            </w:pPr>
            <w:r w:rsidRPr="00AE5B5A">
              <w:rPr>
                <w:color w:val="000000" w:themeColor="text1"/>
                <w:sz w:val="24"/>
              </w:rPr>
              <w:t>17,379,430.00</w:t>
            </w:r>
          </w:p>
        </w:tc>
        <w:tc>
          <w:tcPr>
            <w:tcW w:w="1612" w:type="dxa"/>
            <w:vAlign w:val="center"/>
          </w:tcPr>
          <w:p w:rsidR="00577D97" w:rsidRPr="00AE5B5A" w:rsidRDefault="007177F9">
            <w:pPr>
              <w:jc w:val="right"/>
              <w:rPr>
                <w:color w:val="000000" w:themeColor="text1"/>
              </w:rPr>
            </w:pPr>
            <w:r w:rsidRPr="00AE5B5A">
              <w:rPr>
                <w:color w:val="000000" w:themeColor="text1"/>
                <w:sz w:val="24"/>
              </w:rPr>
              <w:t>2.46</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9</w:t>
            </w:r>
          </w:p>
        </w:tc>
        <w:tc>
          <w:tcPr>
            <w:tcW w:w="1276" w:type="dxa"/>
            <w:vAlign w:val="center"/>
          </w:tcPr>
          <w:p w:rsidR="00577D97" w:rsidRPr="00AE5B5A" w:rsidRDefault="007177F9">
            <w:pPr>
              <w:jc w:val="center"/>
              <w:rPr>
                <w:color w:val="000000" w:themeColor="text1"/>
              </w:rPr>
            </w:pPr>
            <w:r w:rsidRPr="00AE5B5A">
              <w:rPr>
                <w:color w:val="000000" w:themeColor="text1"/>
                <w:sz w:val="24"/>
              </w:rPr>
              <w:t>002462</w:t>
            </w:r>
          </w:p>
        </w:tc>
        <w:tc>
          <w:tcPr>
            <w:tcW w:w="1701" w:type="dxa"/>
            <w:vAlign w:val="center"/>
          </w:tcPr>
          <w:p w:rsidR="00577D97" w:rsidRPr="00AE5B5A" w:rsidRDefault="007177F9">
            <w:pPr>
              <w:jc w:val="center"/>
              <w:rPr>
                <w:color w:val="000000" w:themeColor="text1"/>
              </w:rPr>
            </w:pPr>
            <w:r w:rsidRPr="00AE5B5A">
              <w:rPr>
                <w:color w:val="000000" w:themeColor="text1"/>
                <w:sz w:val="24"/>
              </w:rPr>
              <w:t>嘉事堂</w:t>
            </w:r>
          </w:p>
        </w:tc>
        <w:tc>
          <w:tcPr>
            <w:tcW w:w="1559" w:type="dxa"/>
            <w:vAlign w:val="center"/>
          </w:tcPr>
          <w:p w:rsidR="00577D97" w:rsidRPr="00AE5B5A" w:rsidRDefault="007177F9">
            <w:pPr>
              <w:jc w:val="right"/>
              <w:rPr>
                <w:color w:val="000000" w:themeColor="text1"/>
              </w:rPr>
            </w:pPr>
            <w:r w:rsidRPr="00AE5B5A">
              <w:rPr>
                <w:color w:val="000000" w:themeColor="text1"/>
                <w:sz w:val="24"/>
              </w:rPr>
              <w:t>354,558</w:t>
            </w:r>
          </w:p>
        </w:tc>
        <w:tc>
          <w:tcPr>
            <w:tcW w:w="1932" w:type="dxa"/>
            <w:vAlign w:val="center"/>
          </w:tcPr>
          <w:p w:rsidR="00577D97" w:rsidRPr="00AE5B5A" w:rsidRDefault="007177F9">
            <w:pPr>
              <w:jc w:val="right"/>
              <w:rPr>
                <w:color w:val="000000" w:themeColor="text1"/>
              </w:rPr>
            </w:pPr>
            <w:r w:rsidRPr="00AE5B5A">
              <w:rPr>
                <w:color w:val="000000" w:themeColor="text1"/>
                <w:sz w:val="24"/>
              </w:rPr>
              <w:t>15,079,351.74</w:t>
            </w:r>
          </w:p>
        </w:tc>
        <w:tc>
          <w:tcPr>
            <w:tcW w:w="1612" w:type="dxa"/>
            <w:vAlign w:val="center"/>
          </w:tcPr>
          <w:p w:rsidR="00577D97" w:rsidRPr="00AE5B5A" w:rsidRDefault="007177F9">
            <w:pPr>
              <w:jc w:val="right"/>
              <w:rPr>
                <w:color w:val="000000" w:themeColor="text1"/>
              </w:rPr>
            </w:pPr>
            <w:r w:rsidRPr="00AE5B5A">
              <w:rPr>
                <w:color w:val="000000" w:themeColor="text1"/>
                <w:sz w:val="24"/>
              </w:rPr>
              <w:t>2.14</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10</w:t>
            </w:r>
          </w:p>
        </w:tc>
        <w:tc>
          <w:tcPr>
            <w:tcW w:w="1276" w:type="dxa"/>
            <w:vAlign w:val="center"/>
          </w:tcPr>
          <w:p w:rsidR="00577D97" w:rsidRPr="00AE5B5A" w:rsidRDefault="007177F9">
            <w:pPr>
              <w:jc w:val="center"/>
              <w:rPr>
                <w:color w:val="000000" w:themeColor="text1"/>
              </w:rPr>
            </w:pPr>
            <w:r w:rsidRPr="00AE5B5A">
              <w:rPr>
                <w:color w:val="000000" w:themeColor="text1"/>
                <w:sz w:val="24"/>
              </w:rPr>
              <w:t>600616</w:t>
            </w:r>
          </w:p>
        </w:tc>
        <w:tc>
          <w:tcPr>
            <w:tcW w:w="1701" w:type="dxa"/>
            <w:vAlign w:val="center"/>
          </w:tcPr>
          <w:p w:rsidR="00577D97" w:rsidRPr="00AE5B5A" w:rsidRDefault="007177F9">
            <w:pPr>
              <w:jc w:val="center"/>
              <w:rPr>
                <w:color w:val="000000" w:themeColor="text1"/>
              </w:rPr>
            </w:pPr>
            <w:r w:rsidRPr="00AE5B5A">
              <w:rPr>
                <w:color w:val="000000" w:themeColor="text1"/>
                <w:sz w:val="24"/>
              </w:rPr>
              <w:t>金枫酒业</w:t>
            </w:r>
          </w:p>
        </w:tc>
        <w:tc>
          <w:tcPr>
            <w:tcW w:w="1559" w:type="dxa"/>
            <w:vAlign w:val="center"/>
          </w:tcPr>
          <w:p w:rsidR="00577D97" w:rsidRPr="00AE5B5A" w:rsidRDefault="007177F9">
            <w:pPr>
              <w:jc w:val="right"/>
              <w:rPr>
                <w:color w:val="000000" w:themeColor="text1"/>
              </w:rPr>
            </w:pPr>
            <w:r w:rsidRPr="00AE5B5A">
              <w:rPr>
                <w:color w:val="000000" w:themeColor="text1"/>
                <w:sz w:val="24"/>
              </w:rPr>
              <w:t>1,200,000</w:t>
            </w:r>
          </w:p>
        </w:tc>
        <w:tc>
          <w:tcPr>
            <w:tcW w:w="1932" w:type="dxa"/>
            <w:vAlign w:val="center"/>
          </w:tcPr>
          <w:p w:rsidR="00577D97" w:rsidRPr="00AE5B5A" w:rsidRDefault="007177F9">
            <w:pPr>
              <w:jc w:val="right"/>
              <w:rPr>
                <w:color w:val="000000" w:themeColor="text1"/>
              </w:rPr>
            </w:pPr>
            <w:r w:rsidRPr="00AE5B5A">
              <w:rPr>
                <w:color w:val="000000" w:themeColor="text1"/>
                <w:sz w:val="24"/>
              </w:rPr>
              <w:t>14,760,000.00</w:t>
            </w:r>
          </w:p>
        </w:tc>
        <w:tc>
          <w:tcPr>
            <w:tcW w:w="1612" w:type="dxa"/>
            <w:vAlign w:val="center"/>
          </w:tcPr>
          <w:p w:rsidR="00577D97" w:rsidRPr="00AE5B5A" w:rsidRDefault="007177F9">
            <w:pPr>
              <w:jc w:val="right"/>
              <w:rPr>
                <w:color w:val="000000" w:themeColor="text1"/>
              </w:rPr>
            </w:pPr>
            <w:r w:rsidRPr="00AE5B5A">
              <w:rPr>
                <w:color w:val="000000" w:themeColor="text1"/>
                <w:sz w:val="24"/>
              </w:rPr>
              <w:t>2.09</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11</w:t>
            </w:r>
          </w:p>
        </w:tc>
        <w:tc>
          <w:tcPr>
            <w:tcW w:w="1276" w:type="dxa"/>
            <w:vAlign w:val="center"/>
          </w:tcPr>
          <w:p w:rsidR="00577D97" w:rsidRPr="00AE5B5A" w:rsidRDefault="007177F9">
            <w:pPr>
              <w:jc w:val="center"/>
              <w:rPr>
                <w:color w:val="000000" w:themeColor="text1"/>
              </w:rPr>
            </w:pPr>
            <w:r w:rsidRPr="00AE5B5A">
              <w:rPr>
                <w:color w:val="000000" w:themeColor="text1"/>
                <w:sz w:val="24"/>
              </w:rPr>
              <w:t>601989</w:t>
            </w:r>
          </w:p>
        </w:tc>
        <w:tc>
          <w:tcPr>
            <w:tcW w:w="1701" w:type="dxa"/>
            <w:vAlign w:val="center"/>
          </w:tcPr>
          <w:p w:rsidR="00577D97" w:rsidRPr="00AE5B5A" w:rsidRDefault="007177F9">
            <w:pPr>
              <w:jc w:val="center"/>
              <w:rPr>
                <w:color w:val="000000" w:themeColor="text1"/>
              </w:rPr>
            </w:pPr>
            <w:r w:rsidRPr="00AE5B5A">
              <w:rPr>
                <w:color w:val="000000" w:themeColor="text1"/>
                <w:sz w:val="24"/>
              </w:rPr>
              <w:t>中国重工</w:t>
            </w:r>
          </w:p>
        </w:tc>
        <w:tc>
          <w:tcPr>
            <w:tcW w:w="1559" w:type="dxa"/>
            <w:vAlign w:val="center"/>
          </w:tcPr>
          <w:p w:rsidR="00577D97" w:rsidRPr="00AE5B5A" w:rsidRDefault="007177F9">
            <w:pPr>
              <w:jc w:val="right"/>
              <w:rPr>
                <w:color w:val="000000" w:themeColor="text1"/>
              </w:rPr>
            </w:pPr>
            <w:r w:rsidRPr="00AE5B5A">
              <w:rPr>
                <w:color w:val="000000" w:themeColor="text1"/>
                <w:sz w:val="24"/>
              </w:rPr>
              <w:t>1,900,000</w:t>
            </w:r>
          </w:p>
        </w:tc>
        <w:tc>
          <w:tcPr>
            <w:tcW w:w="1932" w:type="dxa"/>
            <w:vAlign w:val="center"/>
          </w:tcPr>
          <w:p w:rsidR="00577D97" w:rsidRPr="00AE5B5A" w:rsidRDefault="007177F9">
            <w:pPr>
              <w:jc w:val="right"/>
              <w:rPr>
                <w:color w:val="000000" w:themeColor="text1"/>
              </w:rPr>
            </w:pPr>
            <w:r w:rsidRPr="00AE5B5A">
              <w:rPr>
                <w:color w:val="000000" w:themeColor="text1"/>
                <w:sz w:val="24"/>
              </w:rPr>
              <w:t>13,471,000.00</w:t>
            </w:r>
          </w:p>
        </w:tc>
        <w:tc>
          <w:tcPr>
            <w:tcW w:w="1612" w:type="dxa"/>
            <w:vAlign w:val="center"/>
          </w:tcPr>
          <w:p w:rsidR="00577D97" w:rsidRPr="00AE5B5A" w:rsidRDefault="007177F9">
            <w:pPr>
              <w:jc w:val="right"/>
              <w:rPr>
                <w:color w:val="000000" w:themeColor="text1"/>
              </w:rPr>
            </w:pPr>
            <w:r w:rsidRPr="00AE5B5A">
              <w:rPr>
                <w:color w:val="000000" w:themeColor="text1"/>
                <w:sz w:val="24"/>
              </w:rPr>
              <w:t>1.91</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12</w:t>
            </w:r>
          </w:p>
        </w:tc>
        <w:tc>
          <w:tcPr>
            <w:tcW w:w="1276" w:type="dxa"/>
            <w:vAlign w:val="center"/>
          </w:tcPr>
          <w:p w:rsidR="00577D97" w:rsidRPr="00AE5B5A" w:rsidRDefault="007177F9">
            <w:pPr>
              <w:jc w:val="center"/>
              <w:rPr>
                <w:color w:val="000000" w:themeColor="text1"/>
              </w:rPr>
            </w:pPr>
            <w:r w:rsidRPr="00AE5B5A">
              <w:rPr>
                <w:color w:val="000000" w:themeColor="text1"/>
                <w:sz w:val="24"/>
              </w:rPr>
              <w:t>002717</w:t>
            </w:r>
          </w:p>
        </w:tc>
        <w:tc>
          <w:tcPr>
            <w:tcW w:w="1701" w:type="dxa"/>
            <w:vAlign w:val="center"/>
          </w:tcPr>
          <w:p w:rsidR="00577D97" w:rsidRPr="00AE5B5A" w:rsidRDefault="007177F9">
            <w:pPr>
              <w:jc w:val="center"/>
              <w:rPr>
                <w:color w:val="000000" w:themeColor="text1"/>
              </w:rPr>
            </w:pPr>
            <w:r w:rsidRPr="00AE5B5A">
              <w:rPr>
                <w:color w:val="000000" w:themeColor="text1"/>
                <w:sz w:val="24"/>
              </w:rPr>
              <w:t>岭南园林</w:t>
            </w:r>
          </w:p>
        </w:tc>
        <w:tc>
          <w:tcPr>
            <w:tcW w:w="1559" w:type="dxa"/>
            <w:vAlign w:val="center"/>
          </w:tcPr>
          <w:p w:rsidR="00577D97" w:rsidRPr="00AE5B5A" w:rsidRDefault="007177F9">
            <w:pPr>
              <w:jc w:val="right"/>
              <w:rPr>
                <w:color w:val="000000" w:themeColor="text1"/>
              </w:rPr>
            </w:pPr>
            <w:r w:rsidRPr="00AE5B5A">
              <w:rPr>
                <w:color w:val="000000" w:themeColor="text1"/>
                <w:sz w:val="24"/>
              </w:rPr>
              <w:t>455,289</w:t>
            </w:r>
          </w:p>
        </w:tc>
        <w:tc>
          <w:tcPr>
            <w:tcW w:w="1932" w:type="dxa"/>
            <w:vAlign w:val="center"/>
          </w:tcPr>
          <w:p w:rsidR="00577D97" w:rsidRPr="00AE5B5A" w:rsidRDefault="007177F9">
            <w:pPr>
              <w:jc w:val="right"/>
              <w:rPr>
                <w:color w:val="000000" w:themeColor="text1"/>
              </w:rPr>
            </w:pPr>
            <w:r w:rsidRPr="00AE5B5A">
              <w:rPr>
                <w:color w:val="000000" w:themeColor="text1"/>
                <w:sz w:val="24"/>
              </w:rPr>
              <w:t>11,828,408.22</w:t>
            </w:r>
          </w:p>
        </w:tc>
        <w:tc>
          <w:tcPr>
            <w:tcW w:w="1612" w:type="dxa"/>
            <w:vAlign w:val="center"/>
          </w:tcPr>
          <w:p w:rsidR="00577D97" w:rsidRPr="00AE5B5A" w:rsidRDefault="007177F9">
            <w:pPr>
              <w:jc w:val="right"/>
              <w:rPr>
                <w:color w:val="000000" w:themeColor="text1"/>
              </w:rPr>
            </w:pPr>
            <w:r w:rsidRPr="00AE5B5A">
              <w:rPr>
                <w:color w:val="000000" w:themeColor="text1"/>
                <w:sz w:val="24"/>
              </w:rPr>
              <w:t>1.68</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13</w:t>
            </w:r>
          </w:p>
        </w:tc>
        <w:tc>
          <w:tcPr>
            <w:tcW w:w="1276" w:type="dxa"/>
            <w:vAlign w:val="center"/>
          </w:tcPr>
          <w:p w:rsidR="00577D97" w:rsidRPr="00AE5B5A" w:rsidRDefault="007177F9">
            <w:pPr>
              <w:jc w:val="center"/>
              <w:rPr>
                <w:color w:val="000000" w:themeColor="text1"/>
              </w:rPr>
            </w:pPr>
            <w:r w:rsidRPr="00AE5B5A">
              <w:rPr>
                <w:color w:val="000000" w:themeColor="text1"/>
                <w:sz w:val="24"/>
              </w:rPr>
              <w:t>002343</w:t>
            </w:r>
          </w:p>
        </w:tc>
        <w:tc>
          <w:tcPr>
            <w:tcW w:w="1701" w:type="dxa"/>
            <w:vAlign w:val="center"/>
          </w:tcPr>
          <w:p w:rsidR="00577D97" w:rsidRPr="00AE5B5A" w:rsidRDefault="007177F9">
            <w:pPr>
              <w:jc w:val="center"/>
              <w:rPr>
                <w:color w:val="000000" w:themeColor="text1"/>
              </w:rPr>
            </w:pPr>
            <w:r w:rsidRPr="00AE5B5A">
              <w:rPr>
                <w:color w:val="000000" w:themeColor="text1"/>
                <w:sz w:val="24"/>
              </w:rPr>
              <w:t>慈文传媒</w:t>
            </w:r>
          </w:p>
        </w:tc>
        <w:tc>
          <w:tcPr>
            <w:tcW w:w="1559" w:type="dxa"/>
            <w:vAlign w:val="center"/>
          </w:tcPr>
          <w:p w:rsidR="00577D97" w:rsidRPr="00AE5B5A" w:rsidRDefault="007177F9">
            <w:pPr>
              <w:jc w:val="right"/>
              <w:rPr>
                <w:color w:val="000000" w:themeColor="text1"/>
              </w:rPr>
            </w:pPr>
            <w:r w:rsidRPr="00AE5B5A">
              <w:rPr>
                <w:color w:val="000000" w:themeColor="text1"/>
                <w:sz w:val="24"/>
              </w:rPr>
              <w:t>259,958</w:t>
            </w:r>
          </w:p>
        </w:tc>
        <w:tc>
          <w:tcPr>
            <w:tcW w:w="1932" w:type="dxa"/>
            <w:vAlign w:val="center"/>
          </w:tcPr>
          <w:p w:rsidR="00577D97" w:rsidRPr="00AE5B5A" w:rsidRDefault="007177F9">
            <w:pPr>
              <w:jc w:val="right"/>
              <w:rPr>
                <w:color w:val="000000" w:themeColor="text1"/>
              </w:rPr>
            </w:pPr>
            <w:r w:rsidRPr="00AE5B5A">
              <w:rPr>
                <w:color w:val="000000" w:themeColor="text1"/>
                <w:sz w:val="24"/>
              </w:rPr>
              <w:t>11,742,302.86</w:t>
            </w:r>
          </w:p>
        </w:tc>
        <w:tc>
          <w:tcPr>
            <w:tcW w:w="1612" w:type="dxa"/>
            <w:vAlign w:val="center"/>
          </w:tcPr>
          <w:p w:rsidR="00577D97" w:rsidRPr="00AE5B5A" w:rsidRDefault="007177F9">
            <w:pPr>
              <w:jc w:val="right"/>
              <w:rPr>
                <w:color w:val="000000" w:themeColor="text1"/>
              </w:rPr>
            </w:pPr>
            <w:r w:rsidRPr="00AE5B5A">
              <w:rPr>
                <w:color w:val="000000" w:themeColor="text1"/>
                <w:sz w:val="24"/>
              </w:rPr>
              <w:t>1.66</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14</w:t>
            </w:r>
          </w:p>
        </w:tc>
        <w:tc>
          <w:tcPr>
            <w:tcW w:w="1276" w:type="dxa"/>
            <w:vAlign w:val="center"/>
          </w:tcPr>
          <w:p w:rsidR="00577D97" w:rsidRPr="00AE5B5A" w:rsidRDefault="007177F9">
            <w:pPr>
              <w:jc w:val="center"/>
              <w:rPr>
                <w:color w:val="000000" w:themeColor="text1"/>
              </w:rPr>
            </w:pPr>
            <w:r w:rsidRPr="00AE5B5A">
              <w:rPr>
                <w:color w:val="000000" w:themeColor="text1"/>
                <w:sz w:val="24"/>
              </w:rPr>
              <w:t>002635</w:t>
            </w:r>
          </w:p>
        </w:tc>
        <w:tc>
          <w:tcPr>
            <w:tcW w:w="1701" w:type="dxa"/>
            <w:vAlign w:val="center"/>
          </w:tcPr>
          <w:p w:rsidR="00577D97" w:rsidRPr="00AE5B5A" w:rsidRDefault="007177F9">
            <w:pPr>
              <w:jc w:val="center"/>
              <w:rPr>
                <w:color w:val="000000" w:themeColor="text1"/>
              </w:rPr>
            </w:pPr>
            <w:r w:rsidRPr="00AE5B5A">
              <w:rPr>
                <w:color w:val="000000" w:themeColor="text1"/>
                <w:sz w:val="24"/>
              </w:rPr>
              <w:t>安洁科技</w:t>
            </w:r>
          </w:p>
        </w:tc>
        <w:tc>
          <w:tcPr>
            <w:tcW w:w="1559" w:type="dxa"/>
            <w:vAlign w:val="center"/>
          </w:tcPr>
          <w:p w:rsidR="00577D97" w:rsidRPr="00AE5B5A" w:rsidRDefault="007177F9">
            <w:pPr>
              <w:jc w:val="right"/>
              <w:rPr>
                <w:color w:val="000000" w:themeColor="text1"/>
              </w:rPr>
            </w:pPr>
            <w:r w:rsidRPr="00AE5B5A">
              <w:rPr>
                <w:color w:val="000000" w:themeColor="text1"/>
                <w:sz w:val="24"/>
              </w:rPr>
              <w:t>339,914</w:t>
            </w:r>
          </w:p>
        </w:tc>
        <w:tc>
          <w:tcPr>
            <w:tcW w:w="1932" w:type="dxa"/>
            <w:vAlign w:val="center"/>
          </w:tcPr>
          <w:p w:rsidR="00577D97" w:rsidRPr="00AE5B5A" w:rsidRDefault="007177F9">
            <w:pPr>
              <w:jc w:val="right"/>
              <w:rPr>
                <w:color w:val="000000" w:themeColor="text1"/>
              </w:rPr>
            </w:pPr>
            <w:r w:rsidRPr="00AE5B5A">
              <w:rPr>
                <w:color w:val="000000" w:themeColor="text1"/>
                <w:sz w:val="24"/>
              </w:rPr>
              <w:t>11,468,698.36</w:t>
            </w:r>
          </w:p>
        </w:tc>
        <w:tc>
          <w:tcPr>
            <w:tcW w:w="1612" w:type="dxa"/>
            <w:vAlign w:val="center"/>
          </w:tcPr>
          <w:p w:rsidR="00577D97" w:rsidRPr="00AE5B5A" w:rsidRDefault="007177F9">
            <w:pPr>
              <w:jc w:val="right"/>
              <w:rPr>
                <w:color w:val="000000" w:themeColor="text1"/>
              </w:rPr>
            </w:pPr>
            <w:r w:rsidRPr="00AE5B5A">
              <w:rPr>
                <w:color w:val="000000" w:themeColor="text1"/>
                <w:sz w:val="24"/>
              </w:rPr>
              <w:t>1.63</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15</w:t>
            </w:r>
          </w:p>
        </w:tc>
        <w:tc>
          <w:tcPr>
            <w:tcW w:w="1276" w:type="dxa"/>
            <w:vAlign w:val="center"/>
          </w:tcPr>
          <w:p w:rsidR="00577D97" w:rsidRPr="00AE5B5A" w:rsidRDefault="007177F9">
            <w:pPr>
              <w:jc w:val="center"/>
              <w:rPr>
                <w:color w:val="000000" w:themeColor="text1"/>
              </w:rPr>
            </w:pPr>
            <w:r w:rsidRPr="00AE5B5A">
              <w:rPr>
                <w:color w:val="000000" w:themeColor="text1"/>
                <w:sz w:val="24"/>
              </w:rPr>
              <w:t>002539</w:t>
            </w:r>
          </w:p>
        </w:tc>
        <w:tc>
          <w:tcPr>
            <w:tcW w:w="1701" w:type="dxa"/>
            <w:vAlign w:val="center"/>
          </w:tcPr>
          <w:p w:rsidR="00577D97" w:rsidRPr="00AE5B5A" w:rsidRDefault="007177F9">
            <w:pPr>
              <w:jc w:val="center"/>
              <w:rPr>
                <w:color w:val="000000" w:themeColor="text1"/>
              </w:rPr>
            </w:pPr>
            <w:r w:rsidRPr="00AE5B5A">
              <w:rPr>
                <w:color w:val="000000" w:themeColor="text1"/>
                <w:sz w:val="24"/>
              </w:rPr>
              <w:t>云图控股</w:t>
            </w:r>
          </w:p>
        </w:tc>
        <w:tc>
          <w:tcPr>
            <w:tcW w:w="1559" w:type="dxa"/>
            <w:vAlign w:val="center"/>
          </w:tcPr>
          <w:p w:rsidR="00577D97" w:rsidRPr="00AE5B5A" w:rsidRDefault="007177F9">
            <w:pPr>
              <w:jc w:val="right"/>
              <w:rPr>
                <w:color w:val="000000" w:themeColor="text1"/>
              </w:rPr>
            </w:pPr>
            <w:r w:rsidRPr="00AE5B5A">
              <w:rPr>
                <w:color w:val="000000" w:themeColor="text1"/>
                <w:sz w:val="24"/>
              </w:rPr>
              <w:t>1,007,375</w:t>
            </w:r>
          </w:p>
        </w:tc>
        <w:tc>
          <w:tcPr>
            <w:tcW w:w="1932" w:type="dxa"/>
            <w:vAlign w:val="center"/>
          </w:tcPr>
          <w:p w:rsidR="00577D97" w:rsidRPr="00AE5B5A" w:rsidRDefault="007177F9">
            <w:pPr>
              <w:jc w:val="right"/>
              <w:rPr>
                <w:color w:val="000000" w:themeColor="text1"/>
              </w:rPr>
            </w:pPr>
            <w:r w:rsidRPr="00AE5B5A">
              <w:rPr>
                <w:color w:val="000000" w:themeColor="text1"/>
                <w:sz w:val="24"/>
              </w:rPr>
              <w:t>11,141,567.50</w:t>
            </w:r>
          </w:p>
        </w:tc>
        <w:tc>
          <w:tcPr>
            <w:tcW w:w="1612" w:type="dxa"/>
            <w:vAlign w:val="center"/>
          </w:tcPr>
          <w:p w:rsidR="00577D97" w:rsidRPr="00AE5B5A" w:rsidRDefault="007177F9">
            <w:pPr>
              <w:jc w:val="right"/>
              <w:rPr>
                <w:color w:val="000000" w:themeColor="text1"/>
              </w:rPr>
            </w:pPr>
            <w:r w:rsidRPr="00AE5B5A">
              <w:rPr>
                <w:color w:val="000000" w:themeColor="text1"/>
                <w:sz w:val="24"/>
              </w:rPr>
              <w:t>1.58</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lastRenderedPageBreak/>
              <w:t>16</w:t>
            </w:r>
          </w:p>
        </w:tc>
        <w:tc>
          <w:tcPr>
            <w:tcW w:w="1276" w:type="dxa"/>
            <w:vAlign w:val="center"/>
          </w:tcPr>
          <w:p w:rsidR="00577D97" w:rsidRPr="00AE5B5A" w:rsidRDefault="007177F9">
            <w:pPr>
              <w:jc w:val="center"/>
              <w:rPr>
                <w:color w:val="000000" w:themeColor="text1"/>
              </w:rPr>
            </w:pPr>
            <w:r w:rsidRPr="00AE5B5A">
              <w:rPr>
                <w:color w:val="000000" w:themeColor="text1"/>
                <w:sz w:val="24"/>
              </w:rPr>
              <w:t>300458</w:t>
            </w:r>
          </w:p>
        </w:tc>
        <w:tc>
          <w:tcPr>
            <w:tcW w:w="1701" w:type="dxa"/>
            <w:vAlign w:val="center"/>
          </w:tcPr>
          <w:p w:rsidR="00577D97" w:rsidRPr="00AE5B5A" w:rsidRDefault="007177F9">
            <w:pPr>
              <w:jc w:val="center"/>
              <w:rPr>
                <w:color w:val="000000" w:themeColor="text1"/>
              </w:rPr>
            </w:pPr>
            <w:r w:rsidRPr="00AE5B5A">
              <w:rPr>
                <w:color w:val="000000" w:themeColor="text1"/>
                <w:sz w:val="24"/>
              </w:rPr>
              <w:t>全志科技</w:t>
            </w:r>
          </w:p>
        </w:tc>
        <w:tc>
          <w:tcPr>
            <w:tcW w:w="1559" w:type="dxa"/>
            <w:vAlign w:val="center"/>
          </w:tcPr>
          <w:p w:rsidR="00577D97" w:rsidRPr="00AE5B5A" w:rsidRDefault="007177F9">
            <w:pPr>
              <w:jc w:val="right"/>
              <w:rPr>
                <w:color w:val="000000" w:themeColor="text1"/>
              </w:rPr>
            </w:pPr>
            <w:r w:rsidRPr="00AE5B5A">
              <w:rPr>
                <w:color w:val="000000" w:themeColor="text1"/>
                <w:sz w:val="24"/>
              </w:rPr>
              <w:t>119,990</w:t>
            </w:r>
          </w:p>
        </w:tc>
        <w:tc>
          <w:tcPr>
            <w:tcW w:w="1932" w:type="dxa"/>
            <w:vAlign w:val="center"/>
          </w:tcPr>
          <w:p w:rsidR="00577D97" w:rsidRPr="00AE5B5A" w:rsidRDefault="007177F9">
            <w:pPr>
              <w:jc w:val="right"/>
              <w:rPr>
                <w:color w:val="000000" w:themeColor="text1"/>
              </w:rPr>
            </w:pPr>
            <w:r w:rsidRPr="00AE5B5A">
              <w:rPr>
                <w:color w:val="000000" w:themeColor="text1"/>
                <w:sz w:val="24"/>
              </w:rPr>
              <w:t>10,970,685.70</w:t>
            </w:r>
          </w:p>
        </w:tc>
        <w:tc>
          <w:tcPr>
            <w:tcW w:w="1612" w:type="dxa"/>
            <w:vAlign w:val="center"/>
          </w:tcPr>
          <w:p w:rsidR="00577D97" w:rsidRPr="00AE5B5A" w:rsidRDefault="007177F9">
            <w:pPr>
              <w:jc w:val="right"/>
              <w:rPr>
                <w:color w:val="000000" w:themeColor="text1"/>
              </w:rPr>
            </w:pPr>
            <w:r w:rsidRPr="00AE5B5A">
              <w:rPr>
                <w:color w:val="000000" w:themeColor="text1"/>
                <w:sz w:val="24"/>
              </w:rPr>
              <w:t>1.56</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17</w:t>
            </w:r>
          </w:p>
        </w:tc>
        <w:tc>
          <w:tcPr>
            <w:tcW w:w="1276" w:type="dxa"/>
            <w:vAlign w:val="center"/>
          </w:tcPr>
          <w:p w:rsidR="00577D97" w:rsidRPr="00AE5B5A" w:rsidRDefault="007177F9">
            <w:pPr>
              <w:jc w:val="center"/>
              <w:rPr>
                <w:color w:val="000000" w:themeColor="text1"/>
              </w:rPr>
            </w:pPr>
            <w:r w:rsidRPr="00AE5B5A">
              <w:rPr>
                <w:color w:val="000000" w:themeColor="text1"/>
                <w:sz w:val="24"/>
              </w:rPr>
              <w:t>002555</w:t>
            </w:r>
          </w:p>
        </w:tc>
        <w:tc>
          <w:tcPr>
            <w:tcW w:w="1701" w:type="dxa"/>
            <w:vAlign w:val="center"/>
          </w:tcPr>
          <w:p w:rsidR="00577D97" w:rsidRPr="00AE5B5A" w:rsidRDefault="007177F9">
            <w:pPr>
              <w:jc w:val="center"/>
              <w:rPr>
                <w:color w:val="000000" w:themeColor="text1"/>
              </w:rPr>
            </w:pPr>
            <w:r w:rsidRPr="00AE5B5A">
              <w:rPr>
                <w:color w:val="000000" w:themeColor="text1"/>
                <w:sz w:val="24"/>
              </w:rPr>
              <w:t>三七互娱</w:t>
            </w:r>
          </w:p>
        </w:tc>
        <w:tc>
          <w:tcPr>
            <w:tcW w:w="1559" w:type="dxa"/>
            <w:vAlign w:val="center"/>
          </w:tcPr>
          <w:p w:rsidR="00577D97" w:rsidRPr="00AE5B5A" w:rsidRDefault="007177F9">
            <w:pPr>
              <w:jc w:val="right"/>
              <w:rPr>
                <w:color w:val="000000" w:themeColor="text1"/>
              </w:rPr>
            </w:pPr>
            <w:r w:rsidRPr="00AE5B5A">
              <w:rPr>
                <w:color w:val="000000" w:themeColor="text1"/>
                <w:sz w:val="24"/>
              </w:rPr>
              <w:t>629,916</w:t>
            </w:r>
          </w:p>
        </w:tc>
        <w:tc>
          <w:tcPr>
            <w:tcW w:w="1932" w:type="dxa"/>
            <w:vAlign w:val="center"/>
          </w:tcPr>
          <w:p w:rsidR="00577D97" w:rsidRPr="00AE5B5A" w:rsidRDefault="007177F9">
            <w:pPr>
              <w:jc w:val="right"/>
              <w:rPr>
                <w:color w:val="000000" w:themeColor="text1"/>
              </w:rPr>
            </w:pPr>
            <w:r w:rsidRPr="00AE5B5A">
              <w:rPr>
                <w:color w:val="000000" w:themeColor="text1"/>
                <w:sz w:val="24"/>
              </w:rPr>
              <w:t>10,330,622.40</w:t>
            </w:r>
          </w:p>
        </w:tc>
        <w:tc>
          <w:tcPr>
            <w:tcW w:w="1612" w:type="dxa"/>
            <w:vAlign w:val="center"/>
          </w:tcPr>
          <w:p w:rsidR="00577D97" w:rsidRPr="00AE5B5A" w:rsidRDefault="007177F9">
            <w:pPr>
              <w:jc w:val="right"/>
              <w:rPr>
                <w:color w:val="000000" w:themeColor="text1"/>
              </w:rPr>
            </w:pPr>
            <w:r w:rsidRPr="00AE5B5A">
              <w:rPr>
                <w:color w:val="000000" w:themeColor="text1"/>
                <w:sz w:val="24"/>
              </w:rPr>
              <w:t>1.46</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18</w:t>
            </w:r>
          </w:p>
        </w:tc>
        <w:tc>
          <w:tcPr>
            <w:tcW w:w="1276" w:type="dxa"/>
            <w:vAlign w:val="center"/>
          </w:tcPr>
          <w:p w:rsidR="00577D97" w:rsidRPr="00AE5B5A" w:rsidRDefault="007177F9">
            <w:pPr>
              <w:jc w:val="center"/>
              <w:rPr>
                <w:color w:val="000000" w:themeColor="text1"/>
              </w:rPr>
            </w:pPr>
            <w:r w:rsidRPr="00AE5B5A">
              <w:rPr>
                <w:color w:val="000000" w:themeColor="text1"/>
                <w:sz w:val="24"/>
              </w:rPr>
              <w:t>300182</w:t>
            </w:r>
          </w:p>
        </w:tc>
        <w:tc>
          <w:tcPr>
            <w:tcW w:w="1701" w:type="dxa"/>
            <w:vAlign w:val="center"/>
          </w:tcPr>
          <w:p w:rsidR="00577D97" w:rsidRPr="00AE5B5A" w:rsidRDefault="007177F9">
            <w:pPr>
              <w:jc w:val="center"/>
              <w:rPr>
                <w:color w:val="000000" w:themeColor="text1"/>
              </w:rPr>
            </w:pPr>
            <w:r w:rsidRPr="00AE5B5A">
              <w:rPr>
                <w:color w:val="000000" w:themeColor="text1"/>
                <w:sz w:val="24"/>
              </w:rPr>
              <w:t>捷成股份</w:t>
            </w:r>
          </w:p>
        </w:tc>
        <w:tc>
          <w:tcPr>
            <w:tcW w:w="1559" w:type="dxa"/>
            <w:vAlign w:val="center"/>
          </w:tcPr>
          <w:p w:rsidR="00577D97" w:rsidRPr="00AE5B5A" w:rsidRDefault="007177F9">
            <w:pPr>
              <w:jc w:val="right"/>
              <w:rPr>
                <w:color w:val="000000" w:themeColor="text1"/>
              </w:rPr>
            </w:pPr>
            <w:r w:rsidRPr="00AE5B5A">
              <w:rPr>
                <w:color w:val="000000" w:themeColor="text1"/>
                <w:sz w:val="24"/>
              </w:rPr>
              <w:t>999,933</w:t>
            </w:r>
          </w:p>
        </w:tc>
        <w:tc>
          <w:tcPr>
            <w:tcW w:w="1932" w:type="dxa"/>
            <w:vAlign w:val="center"/>
          </w:tcPr>
          <w:p w:rsidR="00577D97" w:rsidRPr="00AE5B5A" w:rsidRDefault="007177F9">
            <w:pPr>
              <w:jc w:val="right"/>
              <w:rPr>
                <w:color w:val="000000" w:themeColor="text1"/>
              </w:rPr>
            </w:pPr>
            <w:r w:rsidRPr="00AE5B5A">
              <w:rPr>
                <w:color w:val="000000" w:themeColor="text1"/>
                <w:sz w:val="24"/>
              </w:rPr>
              <w:t>10,309,309.23</w:t>
            </w:r>
          </w:p>
        </w:tc>
        <w:tc>
          <w:tcPr>
            <w:tcW w:w="1612" w:type="dxa"/>
            <w:vAlign w:val="center"/>
          </w:tcPr>
          <w:p w:rsidR="00577D97" w:rsidRPr="00AE5B5A" w:rsidRDefault="007177F9">
            <w:pPr>
              <w:jc w:val="right"/>
              <w:rPr>
                <w:color w:val="000000" w:themeColor="text1"/>
              </w:rPr>
            </w:pPr>
            <w:r w:rsidRPr="00AE5B5A">
              <w:rPr>
                <w:color w:val="000000" w:themeColor="text1"/>
                <w:sz w:val="24"/>
              </w:rPr>
              <w:t>1.46</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19</w:t>
            </w:r>
          </w:p>
        </w:tc>
        <w:tc>
          <w:tcPr>
            <w:tcW w:w="1276" w:type="dxa"/>
            <w:vAlign w:val="center"/>
          </w:tcPr>
          <w:p w:rsidR="00577D97" w:rsidRPr="00AE5B5A" w:rsidRDefault="007177F9">
            <w:pPr>
              <w:jc w:val="center"/>
              <w:rPr>
                <w:color w:val="000000" w:themeColor="text1"/>
              </w:rPr>
            </w:pPr>
            <w:r w:rsidRPr="00AE5B5A">
              <w:rPr>
                <w:color w:val="000000" w:themeColor="text1"/>
                <w:sz w:val="24"/>
              </w:rPr>
              <w:t>600081</w:t>
            </w:r>
          </w:p>
        </w:tc>
        <w:tc>
          <w:tcPr>
            <w:tcW w:w="1701" w:type="dxa"/>
            <w:vAlign w:val="center"/>
          </w:tcPr>
          <w:p w:rsidR="00577D97" w:rsidRPr="00AE5B5A" w:rsidRDefault="007177F9">
            <w:pPr>
              <w:jc w:val="center"/>
              <w:rPr>
                <w:color w:val="000000" w:themeColor="text1"/>
              </w:rPr>
            </w:pPr>
            <w:r w:rsidRPr="00AE5B5A">
              <w:rPr>
                <w:color w:val="000000" w:themeColor="text1"/>
                <w:sz w:val="24"/>
              </w:rPr>
              <w:t>东风科技</w:t>
            </w:r>
          </w:p>
        </w:tc>
        <w:tc>
          <w:tcPr>
            <w:tcW w:w="1559" w:type="dxa"/>
            <w:vAlign w:val="center"/>
          </w:tcPr>
          <w:p w:rsidR="00577D97" w:rsidRPr="00AE5B5A" w:rsidRDefault="007177F9">
            <w:pPr>
              <w:jc w:val="right"/>
              <w:rPr>
                <w:color w:val="000000" w:themeColor="text1"/>
              </w:rPr>
            </w:pPr>
            <w:r w:rsidRPr="00AE5B5A">
              <w:rPr>
                <w:color w:val="000000" w:themeColor="text1"/>
                <w:sz w:val="24"/>
              </w:rPr>
              <w:t>677,191</w:t>
            </w:r>
          </w:p>
        </w:tc>
        <w:tc>
          <w:tcPr>
            <w:tcW w:w="1932" w:type="dxa"/>
            <w:vAlign w:val="center"/>
          </w:tcPr>
          <w:p w:rsidR="00577D97" w:rsidRPr="00AE5B5A" w:rsidRDefault="007177F9">
            <w:pPr>
              <w:jc w:val="right"/>
              <w:rPr>
                <w:color w:val="000000" w:themeColor="text1"/>
              </w:rPr>
            </w:pPr>
            <w:r w:rsidRPr="00AE5B5A">
              <w:rPr>
                <w:color w:val="000000" w:themeColor="text1"/>
                <w:sz w:val="24"/>
              </w:rPr>
              <w:t>10,191,724.55</w:t>
            </w:r>
          </w:p>
        </w:tc>
        <w:tc>
          <w:tcPr>
            <w:tcW w:w="1612" w:type="dxa"/>
            <w:vAlign w:val="center"/>
          </w:tcPr>
          <w:p w:rsidR="00577D97" w:rsidRPr="00AE5B5A" w:rsidRDefault="007177F9">
            <w:pPr>
              <w:jc w:val="right"/>
              <w:rPr>
                <w:color w:val="000000" w:themeColor="text1"/>
              </w:rPr>
            </w:pPr>
            <w:r w:rsidRPr="00AE5B5A">
              <w:rPr>
                <w:color w:val="000000" w:themeColor="text1"/>
                <w:sz w:val="24"/>
              </w:rPr>
              <w:t>1.45</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20</w:t>
            </w:r>
          </w:p>
        </w:tc>
        <w:tc>
          <w:tcPr>
            <w:tcW w:w="1276" w:type="dxa"/>
            <w:vAlign w:val="center"/>
          </w:tcPr>
          <w:p w:rsidR="00577D97" w:rsidRPr="00AE5B5A" w:rsidRDefault="007177F9">
            <w:pPr>
              <w:jc w:val="center"/>
              <w:rPr>
                <w:color w:val="000000" w:themeColor="text1"/>
              </w:rPr>
            </w:pPr>
            <w:r w:rsidRPr="00AE5B5A">
              <w:rPr>
                <w:color w:val="000000" w:themeColor="text1"/>
                <w:sz w:val="24"/>
              </w:rPr>
              <w:t>300347</w:t>
            </w:r>
          </w:p>
        </w:tc>
        <w:tc>
          <w:tcPr>
            <w:tcW w:w="1701" w:type="dxa"/>
            <w:vAlign w:val="center"/>
          </w:tcPr>
          <w:p w:rsidR="00577D97" w:rsidRPr="00AE5B5A" w:rsidRDefault="007177F9">
            <w:pPr>
              <w:jc w:val="center"/>
              <w:rPr>
                <w:color w:val="000000" w:themeColor="text1"/>
              </w:rPr>
            </w:pPr>
            <w:r w:rsidRPr="00AE5B5A">
              <w:rPr>
                <w:color w:val="000000" w:themeColor="text1"/>
                <w:sz w:val="24"/>
              </w:rPr>
              <w:t>泰格医药</w:t>
            </w:r>
          </w:p>
        </w:tc>
        <w:tc>
          <w:tcPr>
            <w:tcW w:w="1559" w:type="dxa"/>
            <w:vAlign w:val="center"/>
          </w:tcPr>
          <w:p w:rsidR="00577D97" w:rsidRPr="00AE5B5A" w:rsidRDefault="007177F9">
            <w:pPr>
              <w:jc w:val="right"/>
              <w:rPr>
                <w:color w:val="000000" w:themeColor="text1"/>
              </w:rPr>
            </w:pPr>
            <w:r w:rsidRPr="00AE5B5A">
              <w:rPr>
                <w:color w:val="000000" w:themeColor="text1"/>
                <w:sz w:val="24"/>
              </w:rPr>
              <w:t>299,922</w:t>
            </w:r>
          </w:p>
        </w:tc>
        <w:tc>
          <w:tcPr>
            <w:tcW w:w="1932" w:type="dxa"/>
            <w:vAlign w:val="center"/>
          </w:tcPr>
          <w:p w:rsidR="00577D97" w:rsidRPr="00AE5B5A" w:rsidRDefault="007177F9">
            <w:pPr>
              <w:jc w:val="right"/>
              <w:rPr>
                <w:color w:val="000000" w:themeColor="text1"/>
              </w:rPr>
            </w:pPr>
            <w:r w:rsidRPr="00AE5B5A">
              <w:rPr>
                <w:color w:val="000000" w:themeColor="text1"/>
                <w:sz w:val="24"/>
              </w:rPr>
              <w:t>8,100,893.22</w:t>
            </w:r>
          </w:p>
        </w:tc>
        <w:tc>
          <w:tcPr>
            <w:tcW w:w="1612" w:type="dxa"/>
            <w:vAlign w:val="center"/>
          </w:tcPr>
          <w:p w:rsidR="00577D97" w:rsidRPr="00AE5B5A" w:rsidRDefault="007177F9">
            <w:pPr>
              <w:jc w:val="right"/>
              <w:rPr>
                <w:color w:val="000000" w:themeColor="text1"/>
              </w:rPr>
            </w:pPr>
            <w:r w:rsidRPr="00AE5B5A">
              <w:rPr>
                <w:color w:val="000000" w:themeColor="text1"/>
                <w:sz w:val="24"/>
              </w:rPr>
              <w:t>1.15</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21</w:t>
            </w:r>
          </w:p>
        </w:tc>
        <w:tc>
          <w:tcPr>
            <w:tcW w:w="1276" w:type="dxa"/>
            <w:vAlign w:val="center"/>
          </w:tcPr>
          <w:p w:rsidR="00577D97" w:rsidRPr="00AE5B5A" w:rsidRDefault="007177F9">
            <w:pPr>
              <w:jc w:val="center"/>
              <w:rPr>
                <w:color w:val="000000" w:themeColor="text1"/>
              </w:rPr>
            </w:pPr>
            <w:r w:rsidRPr="00AE5B5A">
              <w:rPr>
                <w:color w:val="000000" w:themeColor="text1"/>
                <w:sz w:val="24"/>
              </w:rPr>
              <w:t>300271</w:t>
            </w:r>
          </w:p>
        </w:tc>
        <w:tc>
          <w:tcPr>
            <w:tcW w:w="1701" w:type="dxa"/>
            <w:vAlign w:val="center"/>
          </w:tcPr>
          <w:p w:rsidR="00577D97" w:rsidRPr="00AE5B5A" w:rsidRDefault="007177F9">
            <w:pPr>
              <w:jc w:val="center"/>
              <w:rPr>
                <w:color w:val="000000" w:themeColor="text1"/>
              </w:rPr>
            </w:pPr>
            <w:r w:rsidRPr="00AE5B5A">
              <w:rPr>
                <w:color w:val="000000" w:themeColor="text1"/>
                <w:sz w:val="24"/>
              </w:rPr>
              <w:t>华宇软件</w:t>
            </w:r>
          </w:p>
        </w:tc>
        <w:tc>
          <w:tcPr>
            <w:tcW w:w="1559" w:type="dxa"/>
            <w:vAlign w:val="center"/>
          </w:tcPr>
          <w:p w:rsidR="00577D97" w:rsidRPr="00AE5B5A" w:rsidRDefault="007177F9">
            <w:pPr>
              <w:jc w:val="right"/>
              <w:rPr>
                <w:color w:val="000000" w:themeColor="text1"/>
              </w:rPr>
            </w:pPr>
            <w:r w:rsidRPr="00AE5B5A">
              <w:rPr>
                <w:color w:val="000000" w:themeColor="text1"/>
                <w:sz w:val="24"/>
              </w:rPr>
              <w:t>444,000</w:t>
            </w:r>
          </w:p>
        </w:tc>
        <w:tc>
          <w:tcPr>
            <w:tcW w:w="1932" w:type="dxa"/>
            <w:vAlign w:val="center"/>
          </w:tcPr>
          <w:p w:rsidR="00577D97" w:rsidRPr="00AE5B5A" w:rsidRDefault="007177F9">
            <w:pPr>
              <w:jc w:val="right"/>
              <w:rPr>
                <w:color w:val="000000" w:themeColor="text1"/>
              </w:rPr>
            </w:pPr>
            <w:r w:rsidRPr="00AE5B5A">
              <w:rPr>
                <w:color w:val="000000" w:themeColor="text1"/>
                <w:sz w:val="24"/>
              </w:rPr>
              <w:t>7,747,800.00</w:t>
            </w:r>
          </w:p>
        </w:tc>
        <w:tc>
          <w:tcPr>
            <w:tcW w:w="1612" w:type="dxa"/>
            <w:vAlign w:val="center"/>
          </w:tcPr>
          <w:p w:rsidR="00577D97" w:rsidRPr="00AE5B5A" w:rsidRDefault="007177F9">
            <w:pPr>
              <w:jc w:val="right"/>
              <w:rPr>
                <w:color w:val="000000" w:themeColor="text1"/>
              </w:rPr>
            </w:pPr>
            <w:r w:rsidRPr="00AE5B5A">
              <w:rPr>
                <w:color w:val="000000" w:themeColor="text1"/>
                <w:sz w:val="24"/>
              </w:rPr>
              <w:t>1.10</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22</w:t>
            </w:r>
          </w:p>
        </w:tc>
        <w:tc>
          <w:tcPr>
            <w:tcW w:w="1276" w:type="dxa"/>
            <w:vAlign w:val="center"/>
          </w:tcPr>
          <w:p w:rsidR="00577D97" w:rsidRPr="00AE5B5A" w:rsidRDefault="007177F9">
            <w:pPr>
              <w:jc w:val="center"/>
              <w:rPr>
                <w:color w:val="000000" w:themeColor="text1"/>
              </w:rPr>
            </w:pPr>
            <w:r w:rsidRPr="00AE5B5A">
              <w:rPr>
                <w:color w:val="000000" w:themeColor="text1"/>
                <w:sz w:val="24"/>
              </w:rPr>
              <w:t>002019</w:t>
            </w:r>
          </w:p>
        </w:tc>
        <w:tc>
          <w:tcPr>
            <w:tcW w:w="1701" w:type="dxa"/>
            <w:vAlign w:val="center"/>
          </w:tcPr>
          <w:p w:rsidR="00577D97" w:rsidRPr="00AE5B5A" w:rsidRDefault="007177F9">
            <w:pPr>
              <w:jc w:val="center"/>
              <w:rPr>
                <w:color w:val="000000" w:themeColor="text1"/>
              </w:rPr>
            </w:pPr>
            <w:r w:rsidRPr="00AE5B5A">
              <w:rPr>
                <w:color w:val="000000" w:themeColor="text1"/>
                <w:sz w:val="24"/>
              </w:rPr>
              <w:t>亿帆医药</w:t>
            </w:r>
          </w:p>
        </w:tc>
        <w:tc>
          <w:tcPr>
            <w:tcW w:w="1559" w:type="dxa"/>
            <w:vAlign w:val="center"/>
          </w:tcPr>
          <w:p w:rsidR="00577D97" w:rsidRPr="00AE5B5A" w:rsidRDefault="007177F9">
            <w:pPr>
              <w:jc w:val="right"/>
              <w:rPr>
                <w:color w:val="000000" w:themeColor="text1"/>
              </w:rPr>
            </w:pPr>
            <w:r w:rsidRPr="00AE5B5A">
              <w:rPr>
                <w:color w:val="000000" w:themeColor="text1"/>
                <w:sz w:val="24"/>
              </w:rPr>
              <w:t>500,000</w:t>
            </w:r>
          </w:p>
        </w:tc>
        <w:tc>
          <w:tcPr>
            <w:tcW w:w="1932" w:type="dxa"/>
            <w:vAlign w:val="center"/>
          </w:tcPr>
          <w:p w:rsidR="00577D97" w:rsidRPr="00AE5B5A" w:rsidRDefault="007177F9">
            <w:pPr>
              <w:jc w:val="right"/>
              <w:rPr>
                <w:color w:val="000000" w:themeColor="text1"/>
              </w:rPr>
            </w:pPr>
            <w:r w:rsidRPr="00AE5B5A">
              <w:rPr>
                <w:color w:val="000000" w:themeColor="text1"/>
                <w:sz w:val="24"/>
              </w:rPr>
              <w:t>7,645,000.00</w:t>
            </w:r>
          </w:p>
        </w:tc>
        <w:tc>
          <w:tcPr>
            <w:tcW w:w="1612" w:type="dxa"/>
            <w:vAlign w:val="center"/>
          </w:tcPr>
          <w:p w:rsidR="00577D97" w:rsidRPr="00AE5B5A" w:rsidRDefault="007177F9">
            <w:pPr>
              <w:jc w:val="right"/>
              <w:rPr>
                <w:color w:val="000000" w:themeColor="text1"/>
              </w:rPr>
            </w:pPr>
            <w:r w:rsidRPr="00AE5B5A">
              <w:rPr>
                <w:color w:val="000000" w:themeColor="text1"/>
                <w:sz w:val="24"/>
              </w:rPr>
              <w:t>1.08</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23</w:t>
            </w:r>
          </w:p>
        </w:tc>
        <w:tc>
          <w:tcPr>
            <w:tcW w:w="1276" w:type="dxa"/>
            <w:vAlign w:val="center"/>
          </w:tcPr>
          <w:p w:rsidR="00577D97" w:rsidRPr="00AE5B5A" w:rsidRDefault="007177F9">
            <w:pPr>
              <w:jc w:val="center"/>
              <w:rPr>
                <w:color w:val="000000" w:themeColor="text1"/>
              </w:rPr>
            </w:pPr>
            <w:r w:rsidRPr="00AE5B5A">
              <w:rPr>
                <w:color w:val="000000" w:themeColor="text1"/>
                <w:sz w:val="24"/>
              </w:rPr>
              <w:t>002045</w:t>
            </w:r>
          </w:p>
        </w:tc>
        <w:tc>
          <w:tcPr>
            <w:tcW w:w="1701" w:type="dxa"/>
            <w:vAlign w:val="center"/>
          </w:tcPr>
          <w:p w:rsidR="00577D97" w:rsidRPr="00AE5B5A" w:rsidRDefault="007177F9">
            <w:pPr>
              <w:jc w:val="center"/>
              <w:rPr>
                <w:color w:val="000000" w:themeColor="text1"/>
              </w:rPr>
            </w:pPr>
            <w:r w:rsidRPr="00AE5B5A">
              <w:rPr>
                <w:color w:val="000000" w:themeColor="text1"/>
                <w:sz w:val="24"/>
              </w:rPr>
              <w:t>国光电器</w:t>
            </w:r>
          </w:p>
        </w:tc>
        <w:tc>
          <w:tcPr>
            <w:tcW w:w="1559" w:type="dxa"/>
            <w:vAlign w:val="center"/>
          </w:tcPr>
          <w:p w:rsidR="00577D97" w:rsidRPr="00AE5B5A" w:rsidRDefault="007177F9">
            <w:pPr>
              <w:jc w:val="right"/>
              <w:rPr>
                <w:color w:val="000000" w:themeColor="text1"/>
              </w:rPr>
            </w:pPr>
            <w:r w:rsidRPr="00AE5B5A">
              <w:rPr>
                <w:color w:val="000000" w:themeColor="text1"/>
                <w:sz w:val="24"/>
              </w:rPr>
              <w:t>600,000</w:t>
            </w:r>
          </w:p>
        </w:tc>
        <w:tc>
          <w:tcPr>
            <w:tcW w:w="1932" w:type="dxa"/>
            <w:vAlign w:val="center"/>
          </w:tcPr>
          <w:p w:rsidR="00577D97" w:rsidRPr="00AE5B5A" w:rsidRDefault="007177F9">
            <w:pPr>
              <w:jc w:val="right"/>
              <w:rPr>
                <w:color w:val="000000" w:themeColor="text1"/>
              </w:rPr>
            </w:pPr>
            <w:r w:rsidRPr="00AE5B5A">
              <w:rPr>
                <w:color w:val="000000" w:themeColor="text1"/>
                <w:sz w:val="24"/>
              </w:rPr>
              <w:t>7,470,000.00</w:t>
            </w:r>
          </w:p>
        </w:tc>
        <w:tc>
          <w:tcPr>
            <w:tcW w:w="1612" w:type="dxa"/>
            <w:vAlign w:val="center"/>
          </w:tcPr>
          <w:p w:rsidR="00577D97" w:rsidRPr="00AE5B5A" w:rsidRDefault="007177F9">
            <w:pPr>
              <w:jc w:val="right"/>
              <w:rPr>
                <w:color w:val="000000" w:themeColor="text1"/>
              </w:rPr>
            </w:pPr>
            <w:r w:rsidRPr="00AE5B5A">
              <w:rPr>
                <w:color w:val="000000" w:themeColor="text1"/>
                <w:sz w:val="24"/>
              </w:rPr>
              <w:t>1.06</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24</w:t>
            </w:r>
          </w:p>
        </w:tc>
        <w:tc>
          <w:tcPr>
            <w:tcW w:w="1276" w:type="dxa"/>
            <w:vAlign w:val="center"/>
          </w:tcPr>
          <w:p w:rsidR="00577D97" w:rsidRPr="00AE5B5A" w:rsidRDefault="007177F9">
            <w:pPr>
              <w:jc w:val="center"/>
              <w:rPr>
                <w:color w:val="000000" w:themeColor="text1"/>
              </w:rPr>
            </w:pPr>
            <w:r w:rsidRPr="00AE5B5A">
              <w:rPr>
                <w:color w:val="000000" w:themeColor="text1"/>
                <w:sz w:val="24"/>
              </w:rPr>
              <w:t>300407</w:t>
            </w:r>
          </w:p>
        </w:tc>
        <w:tc>
          <w:tcPr>
            <w:tcW w:w="1701" w:type="dxa"/>
            <w:vAlign w:val="center"/>
          </w:tcPr>
          <w:p w:rsidR="00577D97" w:rsidRPr="00AE5B5A" w:rsidRDefault="007177F9">
            <w:pPr>
              <w:jc w:val="center"/>
              <w:rPr>
                <w:color w:val="000000" w:themeColor="text1"/>
              </w:rPr>
            </w:pPr>
            <w:r w:rsidRPr="00AE5B5A">
              <w:rPr>
                <w:color w:val="000000" w:themeColor="text1"/>
                <w:sz w:val="24"/>
              </w:rPr>
              <w:t>凯发电气</w:t>
            </w:r>
          </w:p>
        </w:tc>
        <w:tc>
          <w:tcPr>
            <w:tcW w:w="1559" w:type="dxa"/>
            <w:vAlign w:val="center"/>
          </w:tcPr>
          <w:p w:rsidR="00577D97" w:rsidRPr="00AE5B5A" w:rsidRDefault="007177F9">
            <w:pPr>
              <w:jc w:val="right"/>
              <w:rPr>
                <w:color w:val="000000" w:themeColor="text1"/>
              </w:rPr>
            </w:pPr>
            <w:r w:rsidRPr="00AE5B5A">
              <w:rPr>
                <w:color w:val="000000" w:themeColor="text1"/>
                <w:sz w:val="24"/>
              </w:rPr>
              <w:t>400,000</w:t>
            </w:r>
          </w:p>
        </w:tc>
        <w:tc>
          <w:tcPr>
            <w:tcW w:w="1932" w:type="dxa"/>
            <w:vAlign w:val="center"/>
          </w:tcPr>
          <w:p w:rsidR="00577D97" w:rsidRPr="00AE5B5A" w:rsidRDefault="007177F9">
            <w:pPr>
              <w:jc w:val="right"/>
              <w:rPr>
                <w:color w:val="000000" w:themeColor="text1"/>
              </w:rPr>
            </w:pPr>
            <w:r w:rsidRPr="00AE5B5A">
              <w:rPr>
                <w:color w:val="000000" w:themeColor="text1"/>
                <w:sz w:val="24"/>
              </w:rPr>
              <w:t>7,236,000.00</w:t>
            </w:r>
          </w:p>
        </w:tc>
        <w:tc>
          <w:tcPr>
            <w:tcW w:w="1612" w:type="dxa"/>
            <w:vAlign w:val="center"/>
          </w:tcPr>
          <w:p w:rsidR="00577D97" w:rsidRPr="00AE5B5A" w:rsidRDefault="007177F9">
            <w:pPr>
              <w:jc w:val="right"/>
              <w:rPr>
                <w:color w:val="000000" w:themeColor="text1"/>
              </w:rPr>
            </w:pPr>
            <w:r w:rsidRPr="00AE5B5A">
              <w:rPr>
                <w:color w:val="000000" w:themeColor="text1"/>
                <w:sz w:val="24"/>
              </w:rPr>
              <w:t>1.03</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25</w:t>
            </w:r>
          </w:p>
        </w:tc>
        <w:tc>
          <w:tcPr>
            <w:tcW w:w="1276" w:type="dxa"/>
            <w:vAlign w:val="center"/>
          </w:tcPr>
          <w:p w:rsidR="00577D97" w:rsidRPr="00AE5B5A" w:rsidRDefault="007177F9">
            <w:pPr>
              <w:jc w:val="center"/>
              <w:rPr>
                <w:color w:val="000000" w:themeColor="text1"/>
              </w:rPr>
            </w:pPr>
            <w:r w:rsidRPr="00AE5B5A">
              <w:rPr>
                <w:color w:val="000000" w:themeColor="text1"/>
                <w:sz w:val="24"/>
              </w:rPr>
              <w:t>002583</w:t>
            </w:r>
          </w:p>
        </w:tc>
        <w:tc>
          <w:tcPr>
            <w:tcW w:w="1701" w:type="dxa"/>
            <w:vAlign w:val="center"/>
          </w:tcPr>
          <w:p w:rsidR="00577D97" w:rsidRPr="00AE5B5A" w:rsidRDefault="007177F9">
            <w:pPr>
              <w:jc w:val="center"/>
              <w:rPr>
                <w:color w:val="000000" w:themeColor="text1"/>
              </w:rPr>
            </w:pPr>
            <w:r w:rsidRPr="00AE5B5A">
              <w:rPr>
                <w:color w:val="000000" w:themeColor="text1"/>
                <w:sz w:val="24"/>
              </w:rPr>
              <w:t>海能达</w:t>
            </w:r>
          </w:p>
        </w:tc>
        <w:tc>
          <w:tcPr>
            <w:tcW w:w="1559" w:type="dxa"/>
            <w:vAlign w:val="center"/>
          </w:tcPr>
          <w:p w:rsidR="00577D97" w:rsidRPr="00AE5B5A" w:rsidRDefault="007177F9">
            <w:pPr>
              <w:jc w:val="right"/>
              <w:rPr>
                <w:color w:val="000000" w:themeColor="text1"/>
              </w:rPr>
            </w:pPr>
            <w:r w:rsidRPr="00AE5B5A">
              <w:rPr>
                <w:color w:val="000000" w:themeColor="text1"/>
                <w:sz w:val="24"/>
              </w:rPr>
              <w:t>541,013</w:t>
            </w:r>
          </w:p>
        </w:tc>
        <w:tc>
          <w:tcPr>
            <w:tcW w:w="1932" w:type="dxa"/>
            <w:vAlign w:val="center"/>
          </w:tcPr>
          <w:p w:rsidR="00577D97" w:rsidRPr="00AE5B5A" w:rsidRDefault="007177F9">
            <w:pPr>
              <w:jc w:val="right"/>
              <w:rPr>
                <w:color w:val="000000" w:themeColor="text1"/>
              </w:rPr>
            </w:pPr>
            <w:r w:rsidRPr="00AE5B5A">
              <w:rPr>
                <w:color w:val="000000" w:themeColor="text1"/>
                <w:sz w:val="24"/>
              </w:rPr>
              <w:t>7,146,781.73</w:t>
            </w:r>
          </w:p>
        </w:tc>
        <w:tc>
          <w:tcPr>
            <w:tcW w:w="1612" w:type="dxa"/>
            <w:vAlign w:val="center"/>
          </w:tcPr>
          <w:p w:rsidR="00577D97" w:rsidRPr="00AE5B5A" w:rsidRDefault="007177F9">
            <w:pPr>
              <w:jc w:val="right"/>
              <w:rPr>
                <w:color w:val="000000" w:themeColor="text1"/>
              </w:rPr>
            </w:pPr>
            <w:r w:rsidRPr="00AE5B5A">
              <w:rPr>
                <w:color w:val="000000" w:themeColor="text1"/>
                <w:sz w:val="24"/>
              </w:rPr>
              <w:t>1.01</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26</w:t>
            </w:r>
          </w:p>
        </w:tc>
        <w:tc>
          <w:tcPr>
            <w:tcW w:w="1276" w:type="dxa"/>
            <w:vAlign w:val="center"/>
          </w:tcPr>
          <w:p w:rsidR="00577D97" w:rsidRPr="00AE5B5A" w:rsidRDefault="007177F9">
            <w:pPr>
              <w:jc w:val="center"/>
              <w:rPr>
                <w:color w:val="000000" w:themeColor="text1"/>
              </w:rPr>
            </w:pPr>
            <w:r w:rsidRPr="00AE5B5A">
              <w:rPr>
                <w:color w:val="000000" w:themeColor="text1"/>
                <w:sz w:val="24"/>
              </w:rPr>
              <w:t>300017</w:t>
            </w:r>
          </w:p>
        </w:tc>
        <w:tc>
          <w:tcPr>
            <w:tcW w:w="1701" w:type="dxa"/>
            <w:vAlign w:val="center"/>
          </w:tcPr>
          <w:p w:rsidR="00577D97" w:rsidRPr="00AE5B5A" w:rsidRDefault="007177F9">
            <w:pPr>
              <w:jc w:val="center"/>
              <w:rPr>
                <w:color w:val="000000" w:themeColor="text1"/>
              </w:rPr>
            </w:pPr>
            <w:r w:rsidRPr="00AE5B5A">
              <w:rPr>
                <w:color w:val="000000" w:themeColor="text1"/>
                <w:sz w:val="24"/>
              </w:rPr>
              <w:t>网宿科技</w:t>
            </w:r>
          </w:p>
        </w:tc>
        <w:tc>
          <w:tcPr>
            <w:tcW w:w="1559" w:type="dxa"/>
            <w:vAlign w:val="center"/>
          </w:tcPr>
          <w:p w:rsidR="00577D97" w:rsidRPr="00AE5B5A" w:rsidRDefault="007177F9">
            <w:pPr>
              <w:jc w:val="right"/>
              <w:rPr>
                <w:color w:val="000000" w:themeColor="text1"/>
              </w:rPr>
            </w:pPr>
            <w:r w:rsidRPr="00AE5B5A">
              <w:rPr>
                <w:color w:val="000000" w:themeColor="text1"/>
                <w:sz w:val="24"/>
              </w:rPr>
              <w:t>130,867</w:t>
            </w:r>
          </w:p>
        </w:tc>
        <w:tc>
          <w:tcPr>
            <w:tcW w:w="1932" w:type="dxa"/>
            <w:vAlign w:val="center"/>
          </w:tcPr>
          <w:p w:rsidR="00577D97" w:rsidRPr="00AE5B5A" w:rsidRDefault="007177F9">
            <w:pPr>
              <w:jc w:val="right"/>
              <w:rPr>
                <w:color w:val="000000" w:themeColor="text1"/>
              </w:rPr>
            </w:pPr>
            <w:r w:rsidRPr="00AE5B5A">
              <w:rPr>
                <w:color w:val="000000" w:themeColor="text1"/>
                <w:sz w:val="24"/>
              </w:rPr>
              <w:t>7,015,779.87</w:t>
            </w:r>
          </w:p>
        </w:tc>
        <w:tc>
          <w:tcPr>
            <w:tcW w:w="1612" w:type="dxa"/>
            <w:vAlign w:val="center"/>
          </w:tcPr>
          <w:p w:rsidR="00577D97" w:rsidRPr="00AE5B5A" w:rsidRDefault="007177F9">
            <w:pPr>
              <w:jc w:val="right"/>
              <w:rPr>
                <w:color w:val="000000" w:themeColor="text1"/>
              </w:rPr>
            </w:pPr>
            <w:r w:rsidRPr="00AE5B5A">
              <w:rPr>
                <w:color w:val="000000" w:themeColor="text1"/>
                <w:sz w:val="24"/>
              </w:rPr>
              <w:t>0.99</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27</w:t>
            </w:r>
          </w:p>
        </w:tc>
        <w:tc>
          <w:tcPr>
            <w:tcW w:w="1276" w:type="dxa"/>
            <w:vAlign w:val="center"/>
          </w:tcPr>
          <w:p w:rsidR="00577D97" w:rsidRPr="00AE5B5A" w:rsidRDefault="007177F9">
            <w:pPr>
              <w:jc w:val="center"/>
              <w:rPr>
                <w:color w:val="000000" w:themeColor="text1"/>
              </w:rPr>
            </w:pPr>
            <w:r w:rsidRPr="00AE5B5A">
              <w:rPr>
                <w:color w:val="000000" w:themeColor="text1"/>
                <w:sz w:val="24"/>
              </w:rPr>
              <w:t>600500</w:t>
            </w:r>
          </w:p>
        </w:tc>
        <w:tc>
          <w:tcPr>
            <w:tcW w:w="1701" w:type="dxa"/>
            <w:vAlign w:val="center"/>
          </w:tcPr>
          <w:p w:rsidR="00577D97" w:rsidRPr="00AE5B5A" w:rsidRDefault="007177F9">
            <w:pPr>
              <w:jc w:val="center"/>
              <w:rPr>
                <w:color w:val="000000" w:themeColor="text1"/>
              </w:rPr>
            </w:pPr>
            <w:r w:rsidRPr="00AE5B5A">
              <w:rPr>
                <w:color w:val="000000" w:themeColor="text1"/>
                <w:sz w:val="24"/>
              </w:rPr>
              <w:t>中化国际</w:t>
            </w:r>
          </w:p>
        </w:tc>
        <w:tc>
          <w:tcPr>
            <w:tcW w:w="1559" w:type="dxa"/>
            <w:vAlign w:val="center"/>
          </w:tcPr>
          <w:p w:rsidR="00577D97" w:rsidRPr="00AE5B5A" w:rsidRDefault="007177F9">
            <w:pPr>
              <w:jc w:val="right"/>
              <w:rPr>
                <w:color w:val="000000" w:themeColor="text1"/>
              </w:rPr>
            </w:pPr>
            <w:r w:rsidRPr="00AE5B5A">
              <w:rPr>
                <w:color w:val="000000" w:themeColor="text1"/>
                <w:sz w:val="24"/>
              </w:rPr>
              <w:t>600,000</w:t>
            </w:r>
          </w:p>
        </w:tc>
        <w:tc>
          <w:tcPr>
            <w:tcW w:w="1932" w:type="dxa"/>
            <w:vAlign w:val="center"/>
          </w:tcPr>
          <w:p w:rsidR="00577D97" w:rsidRPr="00AE5B5A" w:rsidRDefault="007177F9">
            <w:pPr>
              <w:jc w:val="right"/>
              <w:rPr>
                <w:color w:val="000000" w:themeColor="text1"/>
              </w:rPr>
            </w:pPr>
            <w:r w:rsidRPr="00AE5B5A">
              <w:rPr>
                <w:color w:val="000000" w:themeColor="text1"/>
                <w:sz w:val="24"/>
              </w:rPr>
              <w:t>6,996,000.00</w:t>
            </w:r>
          </w:p>
        </w:tc>
        <w:tc>
          <w:tcPr>
            <w:tcW w:w="1612" w:type="dxa"/>
            <w:vAlign w:val="center"/>
          </w:tcPr>
          <w:p w:rsidR="00577D97" w:rsidRPr="00AE5B5A" w:rsidRDefault="007177F9">
            <w:pPr>
              <w:jc w:val="right"/>
              <w:rPr>
                <w:color w:val="000000" w:themeColor="text1"/>
              </w:rPr>
            </w:pPr>
            <w:r w:rsidRPr="00AE5B5A">
              <w:rPr>
                <w:color w:val="000000" w:themeColor="text1"/>
                <w:sz w:val="24"/>
              </w:rPr>
              <w:t>0.99</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28</w:t>
            </w:r>
          </w:p>
        </w:tc>
        <w:tc>
          <w:tcPr>
            <w:tcW w:w="1276" w:type="dxa"/>
            <w:vAlign w:val="center"/>
          </w:tcPr>
          <w:p w:rsidR="00577D97" w:rsidRPr="00AE5B5A" w:rsidRDefault="007177F9">
            <w:pPr>
              <w:jc w:val="center"/>
              <w:rPr>
                <w:color w:val="000000" w:themeColor="text1"/>
              </w:rPr>
            </w:pPr>
            <w:r w:rsidRPr="00AE5B5A">
              <w:rPr>
                <w:color w:val="000000" w:themeColor="text1"/>
                <w:sz w:val="24"/>
              </w:rPr>
              <w:t>600521</w:t>
            </w:r>
          </w:p>
        </w:tc>
        <w:tc>
          <w:tcPr>
            <w:tcW w:w="1701" w:type="dxa"/>
            <w:vAlign w:val="center"/>
          </w:tcPr>
          <w:p w:rsidR="00577D97" w:rsidRPr="00AE5B5A" w:rsidRDefault="007177F9">
            <w:pPr>
              <w:jc w:val="center"/>
              <w:rPr>
                <w:color w:val="000000" w:themeColor="text1"/>
              </w:rPr>
            </w:pPr>
            <w:r w:rsidRPr="00AE5B5A">
              <w:rPr>
                <w:color w:val="000000" w:themeColor="text1"/>
                <w:sz w:val="24"/>
              </w:rPr>
              <w:t>华海药业</w:t>
            </w:r>
          </w:p>
        </w:tc>
        <w:tc>
          <w:tcPr>
            <w:tcW w:w="1559" w:type="dxa"/>
            <w:vAlign w:val="center"/>
          </w:tcPr>
          <w:p w:rsidR="00577D97" w:rsidRPr="00AE5B5A" w:rsidRDefault="007177F9">
            <w:pPr>
              <w:jc w:val="right"/>
              <w:rPr>
                <w:color w:val="000000" w:themeColor="text1"/>
              </w:rPr>
            </w:pPr>
            <w:r w:rsidRPr="00AE5B5A">
              <w:rPr>
                <w:color w:val="000000" w:themeColor="text1"/>
                <w:sz w:val="24"/>
              </w:rPr>
              <w:t>310,000</w:t>
            </w:r>
          </w:p>
        </w:tc>
        <w:tc>
          <w:tcPr>
            <w:tcW w:w="1932" w:type="dxa"/>
            <w:vAlign w:val="center"/>
          </w:tcPr>
          <w:p w:rsidR="00577D97" w:rsidRPr="00AE5B5A" w:rsidRDefault="007177F9">
            <w:pPr>
              <w:jc w:val="right"/>
              <w:rPr>
                <w:color w:val="000000" w:themeColor="text1"/>
              </w:rPr>
            </w:pPr>
            <w:r w:rsidRPr="00AE5B5A">
              <w:rPr>
                <w:color w:val="000000" w:themeColor="text1"/>
                <w:sz w:val="24"/>
              </w:rPr>
              <w:t>6,829,300.00</w:t>
            </w:r>
          </w:p>
        </w:tc>
        <w:tc>
          <w:tcPr>
            <w:tcW w:w="1612" w:type="dxa"/>
            <w:vAlign w:val="center"/>
          </w:tcPr>
          <w:p w:rsidR="00577D97" w:rsidRPr="00AE5B5A" w:rsidRDefault="007177F9">
            <w:pPr>
              <w:jc w:val="right"/>
              <w:rPr>
                <w:color w:val="000000" w:themeColor="text1"/>
              </w:rPr>
            </w:pPr>
            <w:r w:rsidRPr="00AE5B5A">
              <w:rPr>
                <w:color w:val="000000" w:themeColor="text1"/>
                <w:sz w:val="24"/>
              </w:rPr>
              <w:t>0.97</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29</w:t>
            </w:r>
          </w:p>
        </w:tc>
        <w:tc>
          <w:tcPr>
            <w:tcW w:w="1276" w:type="dxa"/>
            <w:vAlign w:val="center"/>
          </w:tcPr>
          <w:p w:rsidR="00577D97" w:rsidRPr="00AE5B5A" w:rsidRDefault="007177F9">
            <w:pPr>
              <w:jc w:val="center"/>
              <w:rPr>
                <w:color w:val="000000" w:themeColor="text1"/>
              </w:rPr>
            </w:pPr>
            <w:r w:rsidRPr="00AE5B5A">
              <w:rPr>
                <w:color w:val="000000" w:themeColor="text1"/>
                <w:sz w:val="24"/>
              </w:rPr>
              <w:t>000998</w:t>
            </w:r>
          </w:p>
        </w:tc>
        <w:tc>
          <w:tcPr>
            <w:tcW w:w="1701" w:type="dxa"/>
            <w:vAlign w:val="center"/>
          </w:tcPr>
          <w:p w:rsidR="00577D97" w:rsidRPr="00AE5B5A" w:rsidRDefault="007177F9">
            <w:pPr>
              <w:jc w:val="center"/>
              <w:rPr>
                <w:color w:val="000000" w:themeColor="text1"/>
              </w:rPr>
            </w:pPr>
            <w:r w:rsidRPr="00AE5B5A">
              <w:rPr>
                <w:color w:val="000000" w:themeColor="text1"/>
                <w:sz w:val="24"/>
              </w:rPr>
              <w:t>隆平高科</w:t>
            </w:r>
          </w:p>
        </w:tc>
        <w:tc>
          <w:tcPr>
            <w:tcW w:w="1559" w:type="dxa"/>
            <w:vAlign w:val="center"/>
          </w:tcPr>
          <w:p w:rsidR="00577D97" w:rsidRPr="00AE5B5A" w:rsidRDefault="007177F9">
            <w:pPr>
              <w:jc w:val="right"/>
              <w:rPr>
                <w:color w:val="000000" w:themeColor="text1"/>
              </w:rPr>
            </w:pPr>
            <w:r w:rsidRPr="00AE5B5A">
              <w:rPr>
                <w:color w:val="000000" w:themeColor="text1"/>
                <w:sz w:val="24"/>
              </w:rPr>
              <w:t>300,000</w:t>
            </w:r>
          </w:p>
        </w:tc>
        <w:tc>
          <w:tcPr>
            <w:tcW w:w="1932" w:type="dxa"/>
            <w:vAlign w:val="center"/>
          </w:tcPr>
          <w:p w:rsidR="00577D97" w:rsidRPr="00AE5B5A" w:rsidRDefault="007177F9">
            <w:pPr>
              <w:jc w:val="right"/>
              <w:rPr>
                <w:color w:val="000000" w:themeColor="text1"/>
              </w:rPr>
            </w:pPr>
            <w:r w:rsidRPr="00AE5B5A">
              <w:rPr>
                <w:color w:val="000000" w:themeColor="text1"/>
                <w:sz w:val="24"/>
              </w:rPr>
              <w:t>6,429,000.00</w:t>
            </w:r>
          </w:p>
        </w:tc>
        <w:tc>
          <w:tcPr>
            <w:tcW w:w="1612" w:type="dxa"/>
            <w:vAlign w:val="center"/>
          </w:tcPr>
          <w:p w:rsidR="00577D97" w:rsidRPr="00AE5B5A" w:rsidRDefault="007177F9">
            <w:pPr>
              <w:jc w:val="right"/>
              <w:rPr>
                <w:color w:val="000000" w:themeColor="text1"/>
              </w:rPr>
            </w:pPr>
            <w:r w:rsidRPr="00AE5B5A">
              <w:rPr>
                <w:color w:val="000000" w:themeColor="text1"/>
                <w:sz w:val="24"/>
              </w:rPr>
              <w:t>0.91</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30</w:t>
            </w:r>
          </w:p>
        </w:tc>
        <w:tc>
          <w:tcPr>
            <w:tcW w:w="1276" w:type="dxa"/>
            <w:vAlign w:val="center"/>
          </w:tcPr>
          <w:p w:rsidR="00577D97" w:rsidRPr="00AE5B5A" w:rsidRDefault="007177F9">
            <w:pPr>
              <w:jc w:val="center"/>
              <w:rPr>
                <w:color w:val="000000" w:themeColor="text1"/>
              </w:rPr>
            </w:pPr>
            <w:r w:rsidRPr="00AE5B5A">
              <w:rPr>
                <w:color w:val="000000" w:themeColor="text1"/>
                <w:sz w:val="24"/>
              </w:rPr>
              <w:t>300203</w:t>
            </w:r>
          </w:p>
        </w:tc>
        <w:tc>
          <w:tcPr>
            <w:tcW w:w="1701" w:type="dxa"/>
            <w:vAlign w:val="center"/>
          </w:tcPr>
          <w:p w:rsidR="00577D97" w:rsidRPr="00AE5B5A" w:rsidRDefault="007177F9">
            <w:pPr>
              <w:jc w:val="center"/>
              <w:rPr>
                <w:color w:val="000000" w:themeColor="text1"/>
              </w:rPr>
            </w:pPr>
            <w:r w:rsidRPr="00AE5B5A">
              <w:rPr>
                <w:color w:val="000000" w:themeColor="text1"/>
                <w:sz w:val="24"/>
              </w:rPr>
              <w:t>聚光科技</w:t>
            </w:r>
          </w:p>
        </w:tc>
        <w:tc>
          <w:tcPr>
            <w:tcW w:w="1559" w:type="dxa"/>
            <w:vAlign w:val="center"/>
          </w:tcPr>
          <w:p w:rsidR="00577D97" w:rsidRPr="00AE5B5A" w:rsidRDefault="007177F9">
            <w:pPr>
              <w:jc w:val="right"/>
              <w:rPr>
                <w:color w:val="000000" w:themeColor="text1"/>
              </w:rPr>
            </w:pPr>
            <w:r w:rsidRPr="00AE5B5A">
              <w:rPr>
                <w:color w:val="000000" w:themeColor="text1"/>
                <w:sz w:val="24"/>
              </w:rPr>
              <w:t>200,000</w:t>
            </w:r>
          </w:p>
        </w:tc>
        <w:tc>
          <w:tcPr>
            <w:tcW w:w="1932" w:type="dxa"/>
            <w:vAlign w:val="center"/>
          </w:tcPr>
          <w:p w:rsidR="00577D97" w:rsidRPr="00AE5B5A" w:rsidRDefault="007177F9">
            <w:pPr>
              <w:jc w:val="right"/>
              <w:rPr>
                <w:color w:val="000000" w:themeColor="text1"/>
              </w:rPr>
            </w:pPr>
            <w:r w:rsidRPr="00AE5B5A">
              <w:rPr>
                <w:color w:val="000000" w:themeColor="text1"/>
                <w:sz w:val="24"/>
              </w:rPr>
              <w:t>6,110,000.00</w:t>
            </w:r>
          </w:p>
        </w:tc>
        <w:tc>
          <w:tcPr>
            <w:tcW w:w="1612" w:type="dxa"/>
            <w:vAlign w:val="center"/>
          </w:tcPr>
          <w:p w:rsidR="00577D97" w:rsidRPr="00AE5B5A" w:rsidRDefault="007177F9">
            <w:pPr>
              <w:jc w:val="right"/>
              <w:rPr>
                <w:color w:val="000000" w:themeColor="text1"/>
              </w:rPr>
            </w:pPr>
            <w:r w:rsidRPr="00AE5B5A">
              <w:rPr>
                <w:color w:val="000000" w:themeColor="text1"/>
                <w:sz w:val="24"/>
              </w:rPr>
              <w:t>0.87</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31</w:t>
            </w:r>
          </w:p>
        </w:tc>
        <w:tc>
          <w:tcPr>
            <w:tcW w:w="1276" w:type="dxa"/>
            <w:vAlign w:val="center"/>
          </w:tcPr>
          <w:p w:rsidR="00577D97" w:rsidRPr="00AE5B5A" w:rsidRDefault="007177F9">
            <w:pPr>
              <w:jc w:val="center"/>
              <w:rPr>
                <w:color w:val="000000" w:themeColor="text1"/>
              </w:rPr>
            </w:pPr>
            <w:r w:rsidRPr="00AE5B5A">
              <w:rPr>
                <w:color w:val="000000" w:themeColor="text1"/>
                <w:sz w:val="24"/>
              </w:rPr>
              <w:t>002468</w:t>
            </w:r>
          </w:p>
        </w:tc>
        <w:tc>
          <w:tcPr>
            <w:tcW w:w="1701" w:type="dxa"/>
            <w:vAlign w:val="center"/>
          </w:tcPr>
          <w:p w:rsidR="00577D97" w:rsidRPr="00AE5B5A" w:rsidRDefault="007177F9">
            <w:pPr>
              <w:jc w:val="center"/>
              <w:rPr>
                <w:color w:val="000000" w:themeColor="text1"/>
              </w:rPr>
            </w:pPr>
            <w:r w:rsidRPr="00AE5B5A">
              <w:rPr>
                <w:color w:val="000000" w:themeColor="text1"/>
                <w:sz w:val="24"/>
              </w:rPr>
              <w:t>申通快递</w:t>
            </w:r>
          </w:p>
        </w:tc>
        <w:tc>
          <w:tcPr>
            <w:tcW w:w="1559" w:type="dxa"/>
            <w:vAlign w:val="center"/>
          </w:tcPr>
          <w:p w:rsidR="00577D97" w:rsidRPr="00AE5B5A" w:rsidRDefault="007177F9">
            <w:pPr>
              <w:jc w:val="right"/>
              <w:rPr>
                <w:color w:val="000000" w:themeColor="text1"/>
              </w:rPr>
            </w:pPr>
            <w:r w:rsidRPr="00AE5B5A">
              <w:rPr>
                <w:color w:val="000000" w:themeColor="text1"/>
                <w:sz w:val="24"/>
              </w:rPr>
              <w:t>200,000</w:t>
            </w:r>
          </w:p>
        </w:tc>
        <w:tc>
          <w:tcPr>
            <w:tcW w:w="1932" w:type="dxa"/>
            <w:vAlign w:val="center"/>
          </w:tcPr>
          <w:p w:rsidR="00577D97" w:rsidRPr="00AE5B5A" w:rsidRDefault="007177F9">
            <w:pPr>
              <w:jc w:val="right"/>
              <w:rPr>
                <w:color w:val="000000" w:themeColor="text1"/>
              </w:rPr>
            </w:pPr>
            <w:r w:rsidRPr="00AE5B5A">
              <w:rPr>
                <w:color w:val="000000" w:themeColor="text1"/>
                <w:sz w:val="24"/>
              </w:rPr>
              <w:t>6,044,000.00</w:t>
            </w:r>
          </w:p>
        </w:tc>
        <w:tc>
          <w:tcPr>
            <w:tcW w:w="1612" w:type="dxa"/>
            <w:vAlign w:val="center"/>
          </w:tcPr>
          <w:p w:rsidR="00577D97" w:rsidRPr="00AE5B5A" w:rsidRDefault="007177F9">
            <w:pPr>
              <w:jc w:val="right"/>
              <w:rPr>
                <w:color w:val="000000" w:themeColor="text1"/>
              </w:rPr>
            </w:pPr>
            <w:r w:rsidRPr="00AE5B5A">
              <w:rPr>
                <w:color w:val="000000" w:themeColor="text1"/>
                <w:sz w:val="24"/>
              </w:rPr>
              <w:t>0.86</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32</w:t>
            </w:r>
          </w:p>
        </w:tc>
        <w:tc>
          <w:tcPr>
            <w:tcW w:w="1276" w:type="dxa"/>
            <w:vAlign w:val="center"/>
          </w:tcPr>
          <w:p w:rsidR="00577D97" w:rsidRPr="00AE5B5A" w:rsidRDefault="007177F9">
            <w:pPr>
              <w:jc w:val="center"/>
              <w:rPr>
                <w:color w:val="000000" w:themeColor="text1"/>
              </w:rPr>
            </w:pPr>
            <w:r w:rsidRPr="00AE5B5A">
              <w:rPr>
                <w:color w:val="000000" w:themeColor="text1"/>
                <w:sz w:val="24"/>
              </w:rPr>
              <w:t>002195</w:t>
            </w:r>
          </w:p>
        </w:tc>
        <w:tc>
          <w:tcPr>
            <w:tcW w:w="1701" w:type="dxa"/>
            <w:vAlign w:val="center"/>
          </w:tcPr>
          <w:p w:rsidR="00577D97" w:rsidRPr="00AE5B5A" w:rsidRDefault="007177F9">
            <w:pPr>
              <w:jc w:val="center"/>
              <w:rPr>
                <w:color w:val="000000" w:themeColor="text1"/>
              </w:rPr>
            </w:pPr>
            <w:r w:rsidRPr="00AE5B5A">
              <w:rPr>
                <w:color w:val="000000" w:themeColor="text1"/>
                <w:sz w:val="24"/>
              </w:rPr>
              <w:t>二三四五</w:t>
            </w:r>
          </w:p>
        </w:tc>
        <w:tc>
          <w:tcPr>
            <w:tcW w:w="1559" w:type="dxa"/>
            <w:vAlign w:val="center"/>
          </w:tcPr>
          <w:p w:rsidR="00577D97" w:rsidRPr="00AE5B5A" w:rsidRDefault="007177F9">
            <w:pPr>
              <w:jc w:val="right"/>
              <w:rPr>
                <w:color w:val="000000" w:themeColor="text1"/>
              </w:rPr>
            </w:pPr>
            <w:r w:rsidRPr="00AE5B5A">
              <w:rPr>
                <w:color w:val="000000" w:themeColor="text1"/>
                <w:sz w:val="24"/>
              </w:rPr>
              <w:t>500,000</w:t>
            </w:r>
          </w:p>
        </w:tc>
        <w:tc>
          <w:tcPr>
            <w:tcW w:w="1932" w:type="dxa"/>
            <w:vAlign w:val="center"/>
          </w:tcPr>
          <w:p w:rsidR="00577D97" w:rsidRPr="00AE5B5A" w:rsidRDefault="007177F9">
            <w:pPr>
              <w:jc w:val="right"/>
              <w:rPr>
                <w:color w:val="000000" w:themeColor="text1"/>
              </w:rPr>
            </w:pPr>
            <w:r w:rsidRPr="00AE5B5A">
              <w:rPr>
                <w:color w:val="000000" w:themeColor="text1"/>
                <w:sz w:val="24"/>
              </w:rPr>
              <w:t>5,660,000.00</w:t>
            </w:r>
          </w:p>
        </w:tc>
        <w:tc>
          <w:tcPr>
            <w:tcW w:w="1612" w:type="dxa"/>
            <w:vAlign w:val="center"/>
          </w:tcPr>
          <w:p w:rsidR="00577D97" w:rsidRPr="00AE5B5A" w:rsidRDefault="007177F9">
            <w:pPr>
              <w:jc w:val="right"/>
              <w:rPr>
                <w:color w:val="000000" w:themeColor="text1"/>
              </w:rPr>
            </w:pPr>
            <w:r w:rsidRPr="00AE5B5A">
              <w:rPr>
                <w:color w:val="000000" w:themeColor="text1"/>
                <w:sz w:val="24"/>
              </w:rPr>
              <w:t>0.80</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33</w:t>
            </w:r>
          </w:p>
        </w:tc>
        <w:tc>
          <w:tcPr>
            <w:tcW w:w="1276" w:type="dxa"/>
            <w:vAlign w:val="center"/>
          </w:tcPr>
          <w:p w:rsidR="00577D97" w:rsidRPr="00AE5B5A" w:rsidRDefault="007177F9">
            <w:pPr>
              <w:jc w:val="center"/>
              <w:rPr>
                <w:color w:val="000000" w:themeColor="text1"/>
              </w:rPr>
            </w:pPr>
            <w:r w:rsidRPr="00AE5B5A">
              <w:rPr>
                <w:color w:val="000000" w:themeColor="text1"/>
                <w:sz w:val="24"/>
              </w:rPr>
              <w:t>600867</w:t>
            </w:r>
          </w:p>
        </w:tc>
        <w:tc>
          <w:tcPr>
            <w:tcW w:w="1701" w:type="dxa"/>
            <w:vAlign w:val="center"/>
          </w:tcPr>
          <w:p w:rsidR="00577D97" w:rsidRPr="00AE5B5A" w:rsidRDefault="007177F9">
            <w:pPr>
              <w:jc w:val="center"/>
              <w:rPr>
                <w:color w:val="000000" w:themeColor="text1"/>
              </w:rPr>
            </w:pPr>
            <w:r w:rsidRPr="00AE5B5A">
              <w:rPr>
                <w:color w:val="000000" w:themeColor="text1"/>
                <w:sz w:val="24"/>
              </w:rPr>
              <w:t>通化东宝</w:t>
            </w:r>
          </w:p>
        </w:tc>
        <w:tc>
          <w:tcPr>
            <w:tcW w:w="1559" w:type="dxa"/>
            <w:vAlign w:val="center"/>
          </w:tcPr>
          <w:p w:rsidR="00577D97" w:rsidRPr="00AE5B5A" w:rsidRDefault="007177F9">
            <w:pPr>
              <w:jc w:val="right"/>
              <w:rPr>
                <w:color w:val="000000" w:themeColor="text1"/>
              </w:rPr>
            </w:pPr>
            <w:r w:rsidRPr="00AE5B5A">
              <w:rPr>
                <w:color w:val="000000" w:themeColor="text1"/>
                <w:sz w:val="24"/>
              </w:rPr>
              <w:t>250,000</w:t>
            </w:r>
          </w:p>
        </w:tc>
        <w:tc>
          <w:tcPr>
            <w:tcW w:w="1932" w:type="dxa"/>
            <w:vAlign w:val="center"/>
          </w:tcPr>
          <w:p w:rsidR="00577D97" w:rsidRPr="00AE5B5A" w:rsidRDefault="007177F9">
            <w:pPr>
              <w:jc w:val="right"/>
              <w:rPr>
                <w:color w:val="000000" w:themeColor="text1"/>
              </w:rPr>
            </w:pPr>
            <w:r w:rsidRPr="00AE5B5A">
              <w:rPr>
                <w:color w:val="000000" w:themeColor="text1"/>
                <w:sz w:val="24"/>
              </w:rPr>
              <w:t>5,482,500.00</w:t>
            </w:r>
          </w:p>
        </w:tc>
        <w:tc>
          <w:tcPr>
            <w:tcW w:w="1612" w:type="dxa"/>
            <w:vAlign w:val="center"/>
          </w:tcPr>
          <w:p w:rsidR="00577D97" w:rsidRPr="00AE5B5A" w:rsidRDefault="007177F9">
            <w:pPr>
              <w:jc w:val="right"/>
              <w:rPr>
                <w:color w:val="000000" w:themeColor="text1"/>
              </w:rPr>
            </w:pPr>
            <w:r w:rsidRPr="00AE5B5A">
              <w:rPr>
                <w:color w:val="000000" w:themeColor="text1"/>
                <w:sz w:val="24"/>
              </w:rPr>
              <w:t>0.78</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34</w:t>
            </w:r>
          </w:p>
        </w:tc>
        <w:tc>
          <w:tcPr>
            <w:tcW w:w="1276" w:type="dxa"/>
            <w:vAlign w:val="center"/>
          </w:tcPr>
          <w:p w:rsidR="00577D97" w:rsidRPr="00AE5B5A" w:rsidRDefault="007177F9">
            <w:pPr>
              <w:jc w:val="center"/>
              <w:rPr>
                <w:color w:val="000000" w:themeColor="text1"/>
              </w:rPr>
            </w:pPr>
            <w:r w:rsidRPr="00AE5B5A">
              <w:rPr>
                <w:color w:val="000000" w:themeColor="text1"/>
                <w:sz w:val="24"/>
              </w:rPr>
              <w:t>300129</w:t>
            </w:r>
          </w:p>
        </w:tc>
        <w:tc>
          <w:tcPr>
            <w:tcW w:w="1701" w:type="dxa"/>
            <w:vAlign w:val="center"/>
          </w:tcPr>
          <w:p w:rsidR="00577D97" w:rsidRPr="00AE5B5A" w:rsidRDefault="007177F9">
            <w:pPr>
              <w:jc w:val="center"/>
              <w:rPr>
                <w:color w:val="000000" w:themeColor="text1"/>
              </w:rPr>
            </w:pPr>
            <w:r w:rsidRPr="00AE5B5A">
              <w:rPr>
                <w:color w:val="000000" w:themeColor="text1"/>
                <w:sz w:val="24"/>
              </w:rPr>
              <w:t>泰胜风能</w:t>
            </w:r>
          </w:p>
        </w:tc>
        <w:tc>
          <w:tcPr>
            <w:tcW w:w="1559" w:type="dxa"/>
            <w:vAlign w:val="center"/>
          </w:tcPr>
          <w:p w:rsidR="00577D97" w:rsidRPr="00AE5B5A" w:rsidRDefault="007177F9">
            <w:pPr>
              <w:jc w:val="right"/>
              <w:rPr>
                <w:color w:val="000000" w:themeColor="text1"/>
              </w:rPr>
            </w:pPr>
            <w:r w:rsidRPr="00AE5B5A">
              <w:rPr>
                <w:color w:val="000000" w:themeColor="text1"/>
                <w:sz w:val="24"/>
              </w:rPr>
              <w:t>600,000</w:t>
            </w:r>
          </w:p>
        </w:tc>
        <w:tc>
          <w:tcPr>
            <w:tcW w:w="1932" w:type="dxa"/>
            <w:vAlign w:val="center"/>
          </w:tcPr>
          <w:p w:rsidR="00577D97" w:rsidRPr="00AE5B5A" w:rsidRDefault="007177F9">
            <w:pPr>
              <w:jc w:val="right"/>
              <w:rPr>
                <w:color w:val="000000" w:themeColor="text1"/>
              </w:rPr>
            </w:pPr>
            <w:r w:rsidRPr="00AE5B5A">
              <w:rPr>
                <w:color w:val="000000" w:themeColor="text1"/>
                <w:sz w:val="24"/>
              </w:rPr>
              <w:t>5,250,000.00</w:t>
            </w:r>
          </w:p>
        </w:tc>
        <w:tc>
          <w:tcPr>
            <w:tcW w:w="1612" w:type="dxa"/>
            <w:vAlign w:val="center"/>
          </w:tcPr>
          <w:p w:rsidR="00577D97" w:rsidRPr="00AE5B5A" w:rsidRDefault="007177F9">
            <w:pPr>
              <w:jc w:val="right"/>
              <w:rPr>
                <w:color w:val="000000" w:themeColor="text1"/>
              </w:rPr>
            </w:pPr>
            <w:r w:rsidRPr="00AE5B5A">
              <w:rPr>
                <w:color w:val="000000" w:themeColor="text1"/>
                <w:sz w:val="24"/>
              </w:rPr>
              <w:t>0.74</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35</w:t>
            </w:r>
          </w:p>
        </w:tc>
        <w:tc>
          <w:tcPr>
            <w:tcW w:w="1276" w:type="dxa"/>
            <w:vAlign w:val="center"/>
          </w:tcPr>
          <w:p w:rsidR="00577D97" w:rsidRPr="00AE5B5A" w:rsidRDefault="007177F9">
            <w:pPr>
              <w:jc w:val="center"/>
              <w:rPr>
                <w:color w:val="000000" w:themeColor="text1"/>
              </w:rPr>
            </w:pPr>
            <w:r w:rsidRPr="00AE5B5A">
              <w:rPr>
                <w:color w:val="000000" w:themeColor="text1"/>
                <w:sz w:val="24"/>
              </w:rPr>
              <w:t>300115</w:t>
            </w:r>
          </w:p>
        </w:tc>
        <w:tc>
          <w:tcPr>
            <w:tcW w:w="1701" w:type="dxa"/>
            <w:vAlign w:val="center"/>
          </w:tcPr>
          <w:p w:rsidR="00577D97" w:rsidRPr="00AE5B5A" w:rsidRDefault="007177F9">
            <w:pPr>
              <w:jc w:val="center"/>
              <w:rPr>
                <w:color w:val="000000" w:themeColor="text1"/>
              </w:rPr>
            </w:pPr>
            <w:r w:rsidRPr="00AE5B5A">
              <w:rPr>
                <w:color w:val="000000" w:themeColor="text1"/>
                <w:sz w:val="24"/>
              </w:rPr>
              <w:t>长盈精密</w:t>
            </w:r>
          </w:p>
        </w:tc>
        <w:tc>
          <w:tcPr>
            <w:tcW w:w="1559" w:type="dxa"/>
            <w:vAlign w:val="center"/>
          </w:tcPr>
          <w:p w:rsidR="00577D97" w:rsidRPr="00AE5B5A" w:rsidRDefault="007177F9">
            <w:pPr>
              <w:jc w:val="right"/>
              <w:rPr>
                <w:color w:val="000000" w:themeColor="text1"/>
              </w:rPr>
            </w:pPr>
            <w:r w:rsidRPr="00AE5B5A">
              <w:rPr>
                <w:color w:val="000000" w:themeColor="text1"/>
                <w:sz w:val="24"/>
              </w:rPr>
              <w:t>199,961</w:t>
            </w:r>
          </w:p>
        </w:tc>
        <w:tc>
          <w:tcPr>
            <w:tcW w:w="1932" w:type="dxa"/>
            <w:vAlign w:val="center"/>
          </w:tcPr>
          <w:p w:rsidR="00577D97" w:rsidRPr="00AE5B5A" w:rsidRDefault="007177F9">
            <w:pPr>
              <w:jc w:val="right"/>
              <w:rPr>
                <w:color w:val="000000" w:themeColor="text1"/>
              </w:rPr>
            </w:pPr>
            <w:r w:rsidRPr="00AE5B5A">
              <w:rPr>
                <w:color w:val="000000" w:themeColor="text1"/>
                <w:sz w:val="24"/>
              </w:rPr>
              <w:t>5,210,983.66</w:t>
            </w:r>
          </w:p>
        </w:tc>
        <w:tc>
          <w:tcPr>
            <w:tcW w:w="1612" w:type="dxa"/>
            <w:vAlign w:val="center"/>
          </w:tcPr>
          <w:p w:rsidR="00577D97" w:rsidRPr="00AE5B5A" w:rsidRDefault="007177F9">
            <w:pPr>
              <w:jc w:val="right"/>
              <w:rPr>
                <w:color w:val="000000" w:themeColor="text1"/>
              </w:rPr>
            </w:pPr>
            <w:r w:rsidRPr="00AE5B5A">
              <w:rPr>
                <w:color w:val="000000" w:themeColor="text1"/>
                <w:sz w:val="24"/>
              </w:rPr>
              <w:t>0.74</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36</w:t>
            </w:r>
          </w:p>
        </w:tc>
        <w:tc>
          <w:tcPr>
            <w:tcW w:w="1276" w:type="dxa"/>
            <w:vAlign w:val="center"/>
          </w:tcPr>
          <w:p w:rsidR="00577D97" w:rsidRPr="00AE5B5A" w:rsidRDefault="007177F9">
            <w:pPr>
              <w:jc w:val="center"/>
              <w:rPr>
                <w:color w:val="000000" w:themeColor="text1"/>
              </w:rPr>
            </w:pPr>
            <w:r w:rsidRPr="00AE5B5A">
              <w:rPr>
                <w:color w:val="000000" w:themeColor="text1"/>
                <w:sz w:val="24"/>
              </w:rPr>
              <w:t>600276</w:t>
            </w:r>
          </w:p>
        </w:tc>
        <w:tc>
          <w:tcPr>
            <w:tcW w:w="1701" w:type="dxa"/>
            <w:vAlign w:val="center"/>
          </w:tcPr>
          <w:p w:rsidR="00577D97" w:rsidRPr="00AE5B5A" w:rsidRDefault="007177F9">
            <w:pPr>
              <w:jc w:val="center"/>
              <w:rPr>
                <w:color w:val="000000" w:themeColor="text1"/>
              </w:rPr>
            </w:pPr>
            <w:r w:rsidRPr="00AE5B5A">
              <w:rPr>
                <w:color w:val="000000" w:themeColor="text1"/>
                <w:sz w:val="24"/>
              </w:rPr>
              <w:t>恒瑞医药</w:t>
            </w:r>
          </w:p>
        </w:tc>
        <w:tc>
          <w:tcPr>
            <w:tcW w:w="1559" w:type="dxa"/>
            <w:vAlign w:val="center"/>
          </w:tcPr>
          <w:p w:rsidR="00577D97" w:rsidRPr="00AE5B5A" w:rsidRDefault="007177F9">
            <w:pPr>
              <w:jc w:val="right"/>
              <w:rPr>
                <w:color w:val="000000" w:themeColor="text1"/>
              </w:rPr>
            </w:pPr>
            <w:r w:rsidRPr="00AE5B5A">
              <w:rPr>
                <w:color w:val="000000" w:themeColor="text1"/>
                <w:sz w:val="24"/>
              </w:rPr>
              <w:t>100,000</w:t>
            </w:r>
          </w:p>
        </w:tc>
        <w:tc>
          <w:tcPr>
            <w:tcW w:w="1932" w:type="dxa"/>
            <w:vAlign w:val="center"/>
          </w:tcPr>
          <w:p w:rsidR="00577D97" w:rsidRPr="00AE5B5A" w:rsidRDefault="007177F9">
            <w:pPr>
              <w:jc w:val="right"/>
              <w:rPr>
                <w:color w:val="000000" w:themeColor="text1"/>
              </w:rPr>
            </w:pPr>
            <w:r w:rsidRPr="00AE5B5A">
              <w:rPr>
                <w:color w:val="000000" w:themeColor="text1"/>
                <w:sz w:val="24"/>
              </w:rPr>
              <w:t>4,550,000.00</w:t>
            </w:r>
          </w:p>
        </w:tc>
        <w:tc>
          <w:tcPr>
            <w:tcW w:w="1612" w:type="dxa"/>
            <w:vAlign w:val="center"/>
          </w:tcPr>
          <w:p w:rsidR="00577D97" w:rsidRPr="00AE5B5A" w:rsidRDefault="007177F9">
            <w:pPr>
              <w:jc w:val="right"/>
              <w:rPr>
                <w:color w:val="000000" w:themeColor="text1"/>
              </w:rPr>
            </w:pPr>
            <w:r w:rsidRPr="00AE5B5A">
              <w:rPr>
                <w:color w:val="000000" w:themeColor="text1"/>
                <w:sz w:val="24"/>
              </w:rPr>
              <w:t>0.65</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37</w:t>
            </w:r>
          </w:p>
        </w:tc>
        <w:tc>
          <w:tcPr>
            <w:tcW w:w="1276" w:type="dxa"/>
            <w:vAlign w:val="center"/>
          </w:tcPr>
          <w:p w:rsidR="00577D97" w:rsidRPr="00AE5B5A" w:rsidRDefault="007177F9">
            <w:pPr>
              <w:jc w:val="center"/>
              <w:rPr>
                <w:color w:val="000000" w:themeColor="text1"/>
              </w:rPr>
            </w:pPr>
            <w:r w:rsidRPr="00AE5B5A">
              <w:rPr>
                <w:color w:val="000000" w:themeColor="text1"/>
                <w:sz w:val="24"/>
              </w:rPr>
              <w:t>300144</w:t>
            </w:r>
          </w:p>
        </w:tc>
        <w:tc>
          <w:tcPr>
            <w:tcW w:w="1701" w:type="dxa"/>
            <w:vAlign w:val="center"/>
          </w:tcPr>
          <w:p w:rsidR="00577D97" w:rsidRPr="00AE5B5A" w:rsidRDefault="007177F9">
            <w:pPr>
              <w:jc w:val="center"/>
              <w:rPr>
                <w:color w:val="000000" w:themeColor="text1"/>
              </w:rPr>
            </w:pPr>
            <w:r w:rsidRPr="00AE5B5A">
              <w:rPr>
                <w:color w:val="000000" w:themeColor="text1"/>
                <w:sz w:val="24"/>
              </w:rPr>
              <w:t>宋城演艺</w:t>
            </w:r>
          </w:p>
        </w:tc>
        <w:tc>
          <w:tcPr>
            <w:tcW w:w="1559" w:type="dxa"/>
            <w:vAlign w:val="center"/>
          </w:tcPr>
          <w:p w:rsidR="00577D97" w:rsidRPr="00AE5B5A" w:rsidRDefault="007177F9">
            <w:pPr>
              <w:jc w:val="right"/>
              <w:rPr>
                <w:color w:val="000000" w:themeColor="text1"/>
              </w:rPr>
            </w:pPr>
            <w:r w:rsidRPr="00AE5B5A">
              <w:rPr>
                <w:color w:val="000000" w:themeColor="text1"/>
                <w:sz w:val="24"/>
              </w:rPr>
              <w:t>200,000</w:t>
            </w:r>
          </w:p>
        </w:tc>
        <w:tc>
          <w:tcPr>
            <w:tcW w:w="1932" w:type="dxa"/>
            <w:vAlign w:val="center"/>
          </w:tcPr>
          <w:p w:rsidR="00577D97" w:rsidRPr="00AE5B5A" w:rsidRDefault="007177F9">
            <w:pPr>
              <w:jc w:val="right"/>
              <w:rPr>
                <w:color w:val="000000" w:themeColor="text1"/>
              </w:rPr>
            </w:pPr>
            <w:r w:rsidRPr="00AE5B5A">
              <w:rPr>
                <w:color w:val="000000" w:themeColor="text1"/>
                <w:sz w:val="24"/>
              </w:rPr>
              <w:t>4,188,000.00</w:t>
            </w:r>
          </w:p>
        </w:tc>
        <w:tc>
          <w:tcPr>
            <w:tcW w:w="1612" w:type="dxa"/>
            <w:vAlign w:val="center"/>
          </w:tcPr>
          <w:p w:rsidR="00577D97" w:rsidRPr="00AE5B5A" w:rsidRDefault="007177F9">
            <w:pPr>
              <w:jc w:val="right"/>
              <w:rPr>
                <w:color w:val="000000" w:themeColor="text1"/>
              </w:rPr>
            </w:pPr>
            <w:r w:rsidRPr="00AE5B5A">
              <w:rPr>
                <w:color w:val="000000" w:themeColor="text1"/>
                <w:sz w:val="24"/>
              </w:rPr>
              <w:t>0.59</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38</w:t>
            </w:r>
          </w:p>
        </w:tc>
        <w:tc>
          <w:tcPr>
            <w:tcW w:w="1276" w:type="dxa"/>
            <w:vAlign w:val="center"/>
          </w:tcPr>
          <w:p w:rsidR="00577D97" w:rsidRPr="00AE5B5A" w:rsidRDefault="007177F9">
            <w:pPr>
              <w:jc w:val="center"/>
              <w:rPr>
                <w:color w:val="000000" w:themeColor="text1"/>
              </w:rPr>
            </w:pPr>
            <w:r w:rsidRPr="00AE5B5A">
              <w:rPr>
                <w:color w:val="000000" w:themeColor="text1"/>
                <w:sz w:val="24"/>
              </w:rPr>
              <w:t>300545</w:t>
            </w:r>
          </w:p>
        </w:tc>
        <w:tc>
          <w:tcPr>
            <w:tcW w:w="1701" w:type="dxa"/>
            <w:vAlign w:val="center"/>
          </w:tcPr>
          <w:p w:rsidR="00577D97" w:rsidRPr="00AE5B5A" w:rsidRDefault="007177F9">
            <w:pPr>
              <w:jc w:val="center"/>
              <w:rPr>
                <w:color w:val="000000" w:themeColor="text1"/>
              </w:rPr>
            </w:pPr>
            <w:r w:rsidRPr="00AE5B5A">
              <w:rPr>
                <w:color w:val="000000" w:themeColor="text1"/>
                <w:sz w:val="24"/>
              </w:rPr>
              <w:t>联得装备</w:t>
            </w:r>
          </w:p>
        </w:tc>
        <w:tc>
          <w:tcPr>
            <w:tcW w:w="1559" w:type="dxa"/>
            <w:vAlign w:val="center"/>
          </w:tcPr>
          <w:p w:rsidR="00577D97" w:rsidRPr="00AE5B5A" w:rsidRDefault="007177F9">
            <w:pPr>
              <w:jc w:val="right"/>
              <w:rPr>
                <w:color w:val="000000" w:themeColor="text1"/>
              </w:rPr>
            </w:pPr>
            <w:r w:rsidRPr="00AE5B5A">
              <w:rPr>
                <w:color w:val="000000" w:themeColor="text1"/>
                <w:sz w:val="24"/>
              </w:rPr>
              <w:t>41,500</w:t>
            </w:r>
          </w:p>
        </w:tc>
        <w:tc>
          <w:tcPr>
            <w:tcW w:w="1932" w:type="dxa"/>
            <w:vAlign w:val="center"/>
          </w:tcPr>
          <w:p w:rsidR="00577D97" w:rsidRPr="00AE5B5A" w:rsidRDefault="007177F9">
            <w:pPr>
              <w:jc w:val="right"/>
              <w:rPr>
                <w:color w:val="000000" w:themeColor="text1"/>
              </w:rPr>
            </w:pPr>
            <w:r w:rsidRPr="00AE5B5A">
              <w:rPr>
                <w:color w:val="000000" w:themeColor="text1"/>
                <w:sz w:val="24"/>
              </w:rPr>
              <w:t>3,560,700.00</w:t>
            </w:r>
          </w:p>
        </w:tc>
        <w:tc>
          <w:tcPr>
            <w:tcW w:w="1612" w:type="dxa"/>
            <w:vAlign w:val="center"/>
          </w:tcPr>
          <w:p w:rsidR="00577D97" w:rsidRPr="00AE5B5A" w:rsidRDefault="007177F9">
            <w:pPr>
              <w:jc w:val="right"/>
              <w:rPr>
                <w:color w:val="000000" w:themeColor="text1"/>
              </w:rPr>
            </w:pPr>
            <w:r w:rsidRPr="00AE5B5A">
              <w:rPr>
                <w:color w:val="000000" w:themeColor="text1"/>
                <w:sz w:val="24"/>
              </w:rPr>
              <w:t>0.50</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39</w:t>
            </w:r>
          </w:p>
        </w:tc>
        <w:tc>
          <w:tcPr>
            <w:tcW w:w="1276" w:type="dxa"/>
            <w:vAlign w:val="center"/>
          </w:tcPr>
          <w:p w:rsidR="00577D97" w:rsidRPr="00AE5B5A" w:rsidRDefault="007177F9">
            <w:pPr>
              <w:jc w:val="center"/>
              <w:rPr>
                <w:color w:val="000000" w:themeColor="text1"/>
              </w:rPr>
            </w:pPr>
            <w:r w:rsidRPr="00AE5B5A">
              <w:rPr>
                <w:color w:val="000000" w:themeColor="text1"/>
                <w:sz w:val="24"/>
              </w:rPr>
              <w:t>603808</w:t>
            </w:r>
          </w:p>
        </w:tc>
        <w:tc>
          <w:tcPr>
            <w:tcW w:w="1701" w:type="dxa"/>
            <w:vAlign w:val="center"/>
          </w:tcPr>
          <w:p w:rsidR="00577D97" w:rsidRPr="00AE5B5A" w:rsidRDefault="007177F9">
            <w:pPr>
              <w:jc w:val="center"/>
              <w:rPr>
                <w:color w:val="000000" w:themeColor="text1"/>
              </w:rPr>
            </w:pPr>
            <w:r w:rsidRPr="00AE5B5A">
              <w:rPr>
                <w:color w:val="000000" w:themeColor="text1"/>
                <w:sz w:val="24"/>
              </w:rPr>
              <w:t>歌力思</w:t>
            </w:r>
          </w:p>
        </w:tc>
        <w:tc>
          <w:tcPr>
            <w:tcW w:w="1559" w:type="dxa"/>
            <w:vAlign w:val="center"/>
          </w:tcPr>
          <w:p w:rsidR="00577D97" w:rsidRPr="00AE5B5A" w:rsidRDefault="007177F9">
            <w:pPr>
              <w:jc w:val="right"/>
              <w:rPr>
                <w:color w:val="000000" w:themeColor="text1"/>
              </w:rPr>
            </w:pPr>
            <w:r w:rsidRPr="00AE5B5A">
              <w:rPr>
                <w:color w:val="000000" w:themeColor="text1"/>
                <w:sz w:val="24"/>
              </w:rPr>
              <w:t>108,200</w:t>
            </w:r>
          </w:p>
        </w:tc>
        <w:tc>
          <w:tcPr>
            <w:tcW w:w="1932" w:type="dxa"/>
            <w:vAlign w:val="center"/>
          </w:tcPr>
          <w:p w:rsidR="00577D97" w:rsidRPr="00AE5B5A" w:rsidRDefault="007177F9">
            <w:pPr>
              <w:jc w:val="right"/>
              <w:rPr>
                <w:color w:val="000000" w:themeColor="text1"/>
              </w:rPr>
            </w:pPr>
            <w:r w:rsidRPr="00AE5B5A">
              <w:rPr>
                <w:color w:val="000000" w:themeColor="text1"/>
                <w:sz w:val="24"/>
              </w:rPr>
              <w:t>3,472,138.00</w:t>
            </w:r>
          </w:p>
        </w:tc>
        <w:tc>
          <w:tcPr>
            <w:tcW w:w="1612" w:type="dxa"/>
            <w:vAlign w:val="center"/>
          </w:tcPr>
          <w:p w:rsidR="00577D97" w:rsidRPr="00AE5B5A" w:rsidRDefault="007177F9">
            <w:pPr>
              <w:jc w:val="right"/>
              <w:rPr>
                <w:color w:val="000000" w:themeColor="text1"/>
              </w:rPr>
            </w:pPr>
            <w:r w:rsidRPr="00AE5B5A">
              <w:rPr>
                <w:color w:val="000000" w:themeColor="text1"/>
                <w:sz w:val="24"/>
              </w:rPr>
              <w:t>0.49</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40</w:t>
            </w:r>
          </w:p>
        </w:tc>
        <w:tc>
          <w:tcPr>
            <w:tcW w:w="1276" w:type="dxa"/>
            <w:vAlign w:val="center"/>
          </w:tcPr>
          <w:p w:rsidR="00577D97" w:rsidRPr="00AE5B5A" w:rsidRDefault="007177F9">
            <w:pPr>
              <w:jc w:val="center"/>
              <w:rPr>
                <w:color w:val="000000" w:themeColor="text1"/>
              </w:rPr>
            </w:pPr>
            <w:r w:rsidRPr="00AE5B5A">
              <w:rPr>
                <w:color w:val="000000" w:themeColor="text1"/>
                <w:sz w:val="24"/>
              </w:rPr>
              <w:t>300025</w:t>
            </w:r>
          </w:p>
        </w:tc>
        <w:tc>
          <w:tcPr>
            <w:tcW w:w="1701" w:type="dxa"/>
            <w:vAlign w:val="center"/>
          </w:tcPr>
          <w:p w:rsidR="00577D97" w:rsidRPr="00AE5B5A" w:rsidRDefault="007177F9">
            <w:pPr>
              <w:jc w:val="center"/>
              <w:rPr>
                <w:color w:val="000000" w:themeColor="text1"/>
              </w:rPr>
            </w:pPr>
            <w:r w:rsidRPr="00AE5B5A">
              <w:rPr>
                <w:color w:val="000000" w:themeColor="text1"/>
                <w:sz w:val="24"/>
              </w:rPr>
              <w:t>华星创业</w:t>
            </w:r>
          </w:p>
        </w:tc>
        <w:tc>
          <w:tcPr>
            <w:tcW w:w="1559" w:type="dxa"/>
            <w:vAlign w:val="center"/>
          </w:tcPr>
          <w:p w:rsidR="00577D97" w:rsidRPr="00AE5B5A" w:rsidRDefault="007177F9">
            <w:pPr>
              <w:jc w:val="right"/>
              <w:rPr>
                <w:color w:val="000000" w:themeColor="text1"/>
              </w:rPr>
            </w:pPr>
            <w:r w:rsidRPr="00AE5B5A">
              <w:rPr>
                <w:color w:val="000000" w:themeColor="text1"/>
                <w:sz w:val="24"/>
              </w:rPr>
              <w:t>232,025</w:t>
            </w:r>
          </w:p>
        </w:tc>
        <w:tc>
          <w:tcPr>
            <w:tcW w:w="1932" w:type="dxa"/>
            <w:vAlign w:val="center"/>
          </w:tcPr>
          <w:p w:rsidR="00577D97" w:rsidRPr="00AE5B5A" w:rsidRDefault="007177F9">
            <w:pPr>
              <w:jc w:val="right"/>
              <w:rPr>
                <w:color w:val="000000" w:themeColor="text1"/>
              </w:rPr>
            </w:pPr>
            <w:r w:rsidRPr="00AE5B5A">
              <w:rPr>
                <w:color w:val="000000" w:themeColor="text1"/>
                <w:sz w:val="24"/>
              </w:rPr>
              <w:t>2,552,275.00</w:t>
            </w:r>
          </w:p>
        </w:tc>
        <w:tc>
          <w:tcPr>
            <w:tcW w:w="1612" w:type="dxa"/>
            <w:vAlign w:val="center"/>
          </w:tcPr>
          <w:p w:rsidR="00577D97" w:rsidRPr="00AE5B5A" w:rsidRDefault="007177F9">
            <w:pPr>
              <w:jc w:val="right"/>
              <w:rPr>
                <w:color w:val="000000" w:themeColor="text1"/>
              </w:rPr>
            </w:pPr>
            <w:r w:rsidRPr="00AE5B5A">
              <w:rPr>
                <w:color w:val="000000" w:themeColor="text1"/>
                <w:sz w:val="24"/>
              </w:rPr>
              <w:t>0.36</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41</w:t>
            </w:r>
          </w:p>
        </w:tc>
        <w:tc>
          <w:tcPr>
            <w:tcW w:w="1276" w:type="dxa"/>
            <w:vAlign w:val="center"/>
          </w:tcPr>
          <w:p w:rsidR="00577D97" w:rsidRPr="00AE5B5A" w:rsidRDefault="007177F9">
            <w:pPr>
              <w:jc w:val="center"/>
              <w:rPr>
                <w:color w:val="000000" w:themeColor="text1"/>
              </w:rPr>
            </w:pPr>
            <w:r w:rsidRPr="00AE5B5A">
              <w:rPr>
                <w:color w:val="000000" w:themeColor="text1"/>
                <w:sz w:val="24"/>
              </w:rPr>
              <w:t>600996</w:t>
            </w:r>
          </w:p>
        </w:tc>
        <w:tc>
          <w:tcPr>
            <w:tcW w:w="1701" w:type="dxa"/>
            <w:vAlign w:val="center"/>
          </w:tcPr>
          <w:p w:rsidR="00577D97" w:rsidRPr="00AE5B5A" w:rsidRDefault="007177F9">
            <w:pPr>
              <w:jc w:val="center"/>
              <w:rPr>
                <w:color w:val="000000" w:themeColor="text1"/>
              </w:rPr>
            </w:pPr>
            <w:r w:rsidRPr="00AE5B5A">
              <w:rPr>
                <w:color w:val="000000" w:themeColor="text1"/>
                <w:sz w:val="24"/>
              </w:rPr>
              <w:t>贵广网络</w:t>
            </w:r>
          </w:p>
        </w:tc>
        <w:tc>
          <w:tcPr>
            <w:tcW w:w="1559" w:type="dxa"/>
            <w:vAlign w:val="center"/>
          </w:tcPr>
          <w:p w:rsidR="00577D97" w:rsidRPr="00AE5B5A" w:rsidRDefault="007177F9">
            <w:pPr>
              <w:jc w:val="right"/>
              <w:rPr>
                <w:color w:val="000000" w:themeColor="text1"/>
              </w:rPr>
            </w:pPr>
            <w:r w:rsidRPr="00AE5B5A">
              <w:rPr>
                <w:color w:val="000000" w:themeColor="text1"/>
                <w:sz w:val="24"/>
              </w:rPr>
              <w:t>12,500</w:t>
            </w:r>
          </w:p>
        </w:tc>
        <w:tc>
          <w:tcPr>
            <w:tcW w:w="1932" w:type="dxa"/>
            <w:vAlign w:val="center"/>
          </w:tcPr>
          <w:p w:rsidR="00577D97" w:rsidRPr="00AE5B5A" w:rsidRDefault="007177F9">
            <w:pPr>
              <w:jc w:val="right"/>
              <w:rPr>
                <w:color w:val="000000" w:themeColor="text1"/>
              </w:rPr>
            </w:pPr>
            <w:r w:rsidRPr="00AE5B5A">
              <w:rPr>
                <w:color w:val="000000" w:themeColor="text1"/>
                <w:sz w:val="24"/>
              </w:rPr>
              <w:t>234,875.00</w:t>
            </w:r>
          </w:p>
        </w:tc>
        <w:tc>
          <w:tcPr>
            <w:tcW w:w="1612" w:type="dxa"/>
            <w:vAlign w:val="center"/>
          </w:tcPr>
          <w:p w:rsidR="00577D97" w:rsidRPr="00AE5B5A" w:rsidRDefault="007177F9">
            <w:pPr>
              <w:jc w:val="right"/>
              <w:rPr>
                <w:color w:val="000000" w:themeColor="text1"/>
              </w:rPr>
            </w:pPr>
            <w:r w:rsidRPr="00AE5B5A">
              <w:rPr>
                <w:color w:val="000000" w:themeColor="text1"/>
                <w:sz w:val="24"/>
              </w:rPr>
              <w:t>0.03</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42</w:t>
            </w:r>
          </w:p>
        </w:tc>
        <w:tc>
          <w:tcPr>
            <w:tcW w:w="1276" w:type="dxa"/>
            <w:vAlign w:val="center"/>
          </w:tcPr>
          <w:p w:rsidR="00577D97" w:rsidRPr="00AE5B5A" w:rsidRDefault="007177F9">
            <w:pPr>
              <w:jc w:val="center"/>
              <w:rPr>
                <w:color w:val="000000" w:themeColor="text1"/>
              </w:rPr>
            </w:pPr>
            <w:r w:rsidRPr="00AE5B5A">
              <w:rPr>
                <w:color w:val="000000" w:themeColor="text1"/>
                <w:sz w:val="24"/>
              </w:rPr>
              <w:t>603708</w:t>
            </w:r>
          </w:p>
        </w:tc>
        <w:tc>
          <w:tcPr>
            <w:tcW w:w="1701" w:type="dxa"/>
            <w:vAlign w:val="center"/>
          </w:tcPr>
          <w:p w:rsidR="00577D97" w:rsidRPr="00AE5B5A" w:rsidRDefault="007177F9">
            <w:pPr>
              <w:jc w:val="center"/>
              <w:rPr>
                <w:color w:val="000000" w:themeColor="text1"/>
              </w:rPr>
            </w:pPr>
            <w:r w:rsidRPr="00AE5B5A">
              <w:rPr>
                <w:color w:val="000000" w:themeColor="text1"/>
                <w:sz w:val="24"/>
              </w:rPr>
              <w:t>家家悦</w:t>
            </w:r>
          </w:p>
        </w:tc>
        <w:tc>
          <w:tcPr>
            <w:tcW w:w="1559" w:type="dxa"/>
            <w:vAlign w:val="center"/>
          </w:tcPr>
          <w:p w:rsidR="00577D97" w:rsidRPr="00AE5B5A" w:rsidRDefault="007177F9">
            <w:pPr>
              <w:jc w:val="right"/>
              <w:rPr>
                <w:color w:val="000000" w:themeColor="text1"/>
              </w:rPr>
            </w:pPr>
            <w:r w:rsidRPr="00AE5B5A">
              <w:rPr>
                <w:color w:val="000000" w:themeColor="text1"/>
                <w:sz w:val="24"/>
              </w:rPr>
              <w:t>5,874</w:t>
            </w:r>
          </w:p>
        </w:tc>
        <w:tc>
          <w:tcPr>
            <w:tcW w:w="1932" w:type="dxa"/>
            <w:vAlign w:val="center"/>
          </w:tcPr>
          <w:p w:rsidR="00577D97" w:rsidRPr="00AE5B5A" w:rsidRDefault="007177F9">
            <w:pPr>
              <w:jc w:val="right"/>
              <w:rPr>
                <w:color w:val="000000" w:themeColor="text1"/>
              </w:rPr>
            </w:pPr>
            <w:r w:rsidRPr="00AE5B5A">
              <w:rPr>
                <w:color w:val="000000" w:themeColor="text1"/>
                <w:sz w:val="24"/>
              </w:rPr>
              <w:t>185,794.62</w:t>
            </w:r>
          </w:p>
        </w:tc>
        <w:tc>
          <w:tcPr>
            <w:tcW w:w="1612" w:type="dxa"/>
            <w:vAlign w:val="center"/>
          </w:tcPr>
          <w:p w:rsidR="00577D97" w:rsidRPr="00AE5B5A" w:rsidRDefault="007177F9">
            <w:pPr>
              <w:jc w:val="right"/>
              <w:rPr>
                <w:color w:val="000000" w:themeColor="text1"/>
              </w:rPr>
            </w:pPr>
            <w:r w:rsidRPr="00AE5B5A">
              <w:rPr>
                <w:color w:val="000000" w:themeColor="text1"/>
                <w:sz w:val="24"/>
              </w:rPr>
              <w:t>0.03</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43</w:t>
            </w:r>
          </w:p>
        </w:tc>
        <w:tc>
          <w:tcPr>
            <w:tcW w:w="1276" w:type="dxa"/>
            <w:vAlign w:val="center"/>
          </w:tcPr>
          <w:p w:rsidR="00577D97" w:rsidRPr="00AE5B5A" w:rsidRDefault="007177F9">
            <w:pPr>
              <w:jc w:val="center"/>
              <w:rPr>
                <w:color w:val="000000" w:themeColor="text1"/>
              </w:rPr>
            </w:pPr>
            <w:r w:rsidRPr="00AE5B5A">
              <w:rPr>
                <w:color w:val="000000" w:themeColor="text1"/>
                <w:sz w:val="24"/>
              </w:rPr>
              <w:t>002831</w:t>
            </w:r>
          </w:p>
        </w:tc>
        <w:tc>
          <w:tcPr>
            <w:tcW w:w="1701" w:type="dxa"/>
            <w:vAlign w:val="center"/>
          </w:tcPr>
          <w:p w:rsidR="00577D97" w:rsidRPr="00AE5B5A" w:rsidRDefault="007177F9">
            <w:pPr>
              <w:jc w:val="center"/>
              <w:rPr>
                <w:color w:val="000000" w:themeColor="text1"/>
              </w:rPr>
            </w:pPr>
            <w:r w:rsidRPr="00AE5B5A">
              <w:rPr>
                <w:color w:val="000000" w:themeColor="text1"/>
                <w:sz w:val="24"/>
              </w:rPr>
              <w:t>裕同科技</w:t>
            </w:r>
          </w:p>
        </w:tc>
        <w:tc>
          <w:tcPr>
            <w:tcW w:w="1559" w:type="dxa"/>
            <w:vAlign w:val="center"/>
          </w:tcPr>
          <w:p w:rsidR="00577D97" w:rsidRPr="00AE5B5A" w:rsidRDefault="007177F9">
            <w:pPr>
              <w:jc w:val="right"/>
              <w:rPr>
                <w:color w:val="000000" w:themeColor="text1"/>
              </w:rPr>
            </w:pPr>
            <w:r w:rsidRPr="00AE5B5A">
              <w:rPr>
                <w:color w:val="000000" w:themeColor="text1"/>
                <w:sz w:val="24"/>
              </w:rPr>
              <w:t>2,219</w:t>
            </w:r>
          </w:p>
        </w:tc>
        <w:tc>
          <w:tcPr>
            <w:tcW w:w="1932" w:type="dxa"/>
            <w:vAlign w:val="center"/>
          </w:tcPr>
          <w:p w:rsidR="00577D97" w:rsidRPr="00AE5B5A" w:rsidRDefault="007177F9">
            <w:pPr>
              <w:jc w:val="right"/>
              <w:rPr>
                <w:color w:val="000000" w:themeColor="text1"/>
              </w:rPr>
            </w:pPr>
            <w:r w:rsidRPr="00AE5B5A">
              <w:rPr>
                <w:color w:val="000000" w:themeColor="text1"/>
                <w:sz w:val="24"/>
              </w:rPr>
              <w:t>153,554.80</w:t>
            </w:r>
          </w:p>
        </w:tc>
        <w:tc>
          <w:tcPr>
            <w:tcW w:w="1612" w:type="dxa"/>
            <w:vAlign w:val="center"/>
          </w:tcPr>
          <w:p w:rsidR="00577D97" w:rsidRPr="00AE5B5A" w:rsidRDefault="007177F9">
            <w:pPr>
              <w:jc w:val="right"/>
              <w:rPr>
                <w:color w:val="000000" w:themeColor="text1"/>
              </w:rPr>
            </w:pPr>
            <w:r w:rsidRPr="00AE5B5A">
              <w:rPr>
                <w:color w:val="000000" w:themeColor="text1"/>
                <w:sz w:val="24"/>
              </w:rPr>
              <w:t>0.02</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44</w:t>
            </w:r>
          </w:p>
        </w:tc>
        <w:tc>
          <w:tcPr>
            <w:tcW w:w="1276" w:type="dxa"/>
            <w:vAlign w:val="center"/>
          </w:tcPr>
          <w:p w:rsidR="00577D97" w:rsidRPr="00AE5B5A" w:rsidRDefault="007177F9">
            <w:pPr>
              <w:jc w:val="center"/>
              <w:rPr>
                <w:color w:val="000000" w:themeColor="text1"/>
              </w:rPr>
            </w:pPr>
            <w:r w:rsidRPr="00AE5B5A">
              <w:rPr>
                <w:color w:val="000000" w:themeColor="text1"/>
                <w:sz w:val="24"/>
              </w:rPr>
              <w:t>603823</w:t>
            </w:r>
          </w:p>
        </w:tc>
        <w:tc>
          <w:tcPr>
            <w:tcW w:w="1701" w:type="dxa"/>
            <w:vAlign w:val="center"/>
          </w:tcPr>
          <w:p w:rsidR="00577D97" w:rsidRPr="00AE5B5A" w:rsidRDefault="007177F9">
            <w:pPr>
              <w:jc w:val="center"/>
              <w:rPr>
                <w:color w:val="000000" w:themeColor="text1"/>
              </w:rPr>
            </w:pPr>
            <w:r w:rsidRPr="00AE5B5A">
              <w:rPr>
                <w:color w:val="000000" w:themeColor="text1"/>
                <w:sz w:val="24"/>
              </w:rPr>
              <w:t>百合花</w:t>
            </w:r>
          </w:p>
        </w:tc>
        <w:tc>
          <w:tcPr>
            <w:tcW w:w="1559" w:type="dxa"/>
            <w:vAlign w:val="center"/>
          </w:tcPr>
          <w:p w:rsidR="00577D97" w:rsidRPr="00AE5B5A" w:rsidRDefault="007177F9">
            <w:pPr>
              <w:jc w:val="right"/>
              <w:rPr>
                <w:color w:val="000000" w:themeColor="text1"/>
              </w:rPr>
            </w:pPr>
            <w:r w:rsidRPr="00AE5B5A">
              <w:rPr>
                <w:color w:val="000000" w:themeColor="text1"/>
                <w:sz w:val="24"/>
              </w:rPr>
              <w:t>3,762</w:t>
            </w:r>
          </w:p>
        </w:tc>
        <w:tc>
          <w:tcPr>
            <w:tcW w:w="1932" w:type="dxa"/>
            <w:vAlign w:val="center"/>
          </w:tcPr>
          <w:p w:rsidR="00577D97" w:rsidRPr="00AE5B5A" w:rsidRDefault="007177F9">
            <w:pPr>
              <w:jc w:val="right"/>
              <w:rPr>
                <w:color w:val="000000" w:themeColor="text1"/>
              </w:rPr>
            </w:pPr>
            <w:r w:rsidRPr="00AE5B5A">
              <w:rPr>
                <w:color w:val="000000" w:themeColor="text1"/>
                <w:sz w:val="24"/>
              </w:rPr>
              <w:t>123,167.88</w:t>
            </w:r>
          </w:p>
        </w:tc>
        <w:tc>
          <w:tcPr>
            <w:tcW w:w="1612" w:type="dxa"/>
            <w:vAlign w:val="center"/>
          </w:tcPr>
          <w:p w:rsidR="00577D97" w:rsidRPr="00AE5B5A" w:rsidRDefault="007177F9">
            <w:pPr>
              <w:jc w:val="right"/>
              <w:rPr>
                <w:color w:val="000000" w:themeColor="text1"/>
              </w:rPr>
            </w:pPr>
            <w:r w:rsidRPr="00AE5B5A">
              <w:rPr>
                <w:color w:val="000000" w:themeColor="text1"/>
                <w:sz w:val="24"/>
              </w:rPr>
              <w:t>0.02</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45</w:t>
            </w:r>
          </w:p>
        </w:tc>
        <w:tc>
          <w:tcPr>
            <w:tcW w:w="1276" w:type="dxa"/>
            <w:vAlign w:val="center"/>
          </w:tcPr>
          <w:p w:rsidR="00577D97" w:rsidRPr="00AE5B5A" w:rsidRDefault="007177F9">
            <w:pPr>
              <w:jc w:val="center"/>
              <w:rPr>
                <w:color w:val="000000" w:themeColor="text1"/>
              </w:rPr>
            </w:pPr>
            <w:r w:rsidRPr="00AE5B5A">
              <w:rPr>
                <w:color w:val="000000" w:themeColor="text1"/>
                <w:sz w:val="24"/>
              </w:rPr>
              <w:t>601375</w:t>
            </w:r>
          </w:p>
        </w:tc>
        <w:tc>
          <w:tcPr>
            <w:tcW w:w="1701" w:type="dxa"/>
            <w:vAlign w:val="center"/>
          </w:tcPr>
          <w:p w:rsidR="00577D97" w:rsidRPr="00AE5B5A" w:rsidRDefault="007177F9">
            <w:pPr>
              <w:jc w:val="center"/>
              <w:rPr>
                <w:color w:val="000000" w:themeColor="text1"/>
              </w:rPr>
            </w:pPr>
            <w:r w:rsidRPr="00AE5B5A">
              <w:rPr>
                <w:color w:val="000000" w:themeColor="text1"/>
                <w:sz w:val="24"/>
              </w:rPr>
              <w:t>中原证券</w:t>
            </w:r>
          </w:p>
        </w:tc>
        <w:tc>
          <w:tcPr>
            <w:tcW w:w="1559" w:type="dxa"/>
            <w:vAlign w:val="center"/>
          </w:tcPr>
          <w:p w:rsidR="00577D97" w:rsidRPr="00AE5B5A" w:rsidRDefault="007177F9">
            <w:pPr>
              <w:jc w:val="right"/>
              <w:rPr>
                <w:color w:val="000000" w:themeColor="text1"/>
              </w:rPr>
            </w:pPr>
            <w:r w:rsidRPr="00AE5B5A">
              <w:rPr>
                <w:color w:val="000000" w:themeColor="text1"/>
                <w:sz w:val="24"/>
              </w:rPr>
              <w:t>26,695</w:t>
            </w:r>
          </w:p>
        </w:tc>
        <w:tc>
          <w:tcPr>
            <w:tcW w:w="1932" w:type="dxa"/>
            <w:vAlign w:val="center"/>
          </w:tcPr>
          <w:p w:rsidR="00577D97" w:rsidRPr="00AE5B5A" w:rsidRDefault="007177F9">
            <w:pPr>
              <w:jc w:val="right"/>
              <w:rPr>
                <w:color w:val="000000" w:themeColor="text1"/>
              </w:rPr>
            </w:pPr>
            <w:r w:rsidRPr="00AE5B5A">
              <w:rPr>
                <w:color w:val="000000" w:themeColor="text1"/>
                <w:sz w:val="24"/>
              </w:rPr>
              <w:t>106,780.00</w:t>
            </w:r>
          </w:p>
        </w:tc>
        <w:tc>
          <w:tcPr>
            <w:tcW w:w="1612" w:type="dxa"/>
            <w:vAlign w:val="center"/>
          </w:tcPr>
          <w:p w:rsidR="00577D97" w:rsidRPr="00AE5B5A" w:rsidRDefault="007177F9">
            <w:pPr>
              <w:jc w:val="right"/>
              <w:rPr>
                <w:color w:val="000000" w:themeColor="text1"/>
              </w:rPr>
            </w:pPr>
            <w:r w:rsidRPr="00AE5B5A">
              <w:rPr>
                <w:color w:val="000000" w:themeColor="text1"/>
                <w:sz w:val="24"/>
              </w:rPr>
              <w:t>0.02</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46</w:t>
            </w:r>
          </w:p>
        </w:tc>
        <w:tc>
          <w:tcPr>
            <w:tcW w:w="1276" w:type="dxa"/>
            <w:vAlign w:val="center"/>
          </w:tcPr>
          <w:p w:rsidR="00577D97" w:rsidRPr="00AE5B5A" w:rsidRDefault="007177F9">
            <w:pPr>
              <w:jc w:val="center"/>
              <w:rPr>
                <w:color w:val="000000" w:themeColor="text1"/>
              </w:rPr>
            </w:pPr>
            <w:r w:rsidRPr="00AE5B5A">
              <w:rPr>
                <w:color w:val="000000" w:themeColor="text1"/>
                <w:sz w:val="24"/>
              </w:rPr>
              <w:t>603298</w:t>
            </w:r>
          </w:p>
        </w:tc>
        <w:tc>
          <w:tcPr>
            <w:tcW w:w="1701" w:type="dxa"/>
            <w:vAlign w:val="center"/>
          </w:tcPr>
          <w:p w:rsidR="00577D97" w:rsidRPr="00AE5B5A" w:rsidRDefault="007177F9">
            <w:pPr>
              <w:jc w:val="center"/>
              <w:rPr>
                <w:color w:val="000000" w:themeColor="text1"/>
              </w:rPr>
            </w:pPr>
            <w:r w:rsidRPr="00AE5B5A">
              <w:rPr>
                <w:color w:val="000000" w:themeColor="text1"/>
                <w:sz w:val="24"/>
              </w:rPr>
              <w:t>杭叉集团</w:t>
            </w:r>
          </w:p>
        </w:tc>
        <w:tc>
          <w:tcPr>
            <w:tcW w:w="1559" w:type="dxa"/>
            <w:vAlign w:val="center"/>
          </w:tcPr>
          <w:p w:rsidR="00577D97" w:rsidRPr="00AE5B5A" w:rsidRDefault="007177F9">
            <w:pPr>
              <w:jc w:val="right"/>
              <w:rPr>
                <w:color w:val="000000" w:themeColor="text1"/>
              </w:rPr>
            </w:pPr>
            <w:r w:rsidRPr="00AE5B5A">
              <w:rPr>
                <w:color w:val="000000" w:themeColor="text1"/>
                <w:sz w:val="24"/>
              </w:rPr>
              <w:t>3,641</w:t>
            </w:r>
          </w:p>
        </w:tc>
        <w:tc>
          <w:tcPr>
            <w:tcW w:w="1932" w:type="dxa"/>
            <w:vAlign w:val="center"/>
          </w:tcPr>
          <w:p w:rsidR="00577D97" w:rsidRPr="00AE5B5A" w:rsidRDefault="007177F9">
            <w:pPr>
              <w:jc w:val="right"/>
              <w:rPr>
                <w:color w:val="000000" w:themeColor="text1"/>
              </w:rPr>
            </w:pPr>
            <w:r w:rsidRPr="00AE5B5A">
              <w:rPr>
                <w:color w:val="000000" w:themeColor="text1"/>
                <w:sz w:val="24"/>
              </w:rPr>
              <w:t>88,403.48</w:t>
            </w:r>
          </w:p>
        </w:tc>
        <w:tc>
          <w:tcPr>
            <w:tcW w:w="1612" w:type="dxa"/>
            <w:vAlign w:val="center"/>
          </w:tcPr>
          <w:p w:rsidR="00577D97" w:rsidRPr="00AE5B5A" w:rsidRDefault="007177F9">
            <w:pPr>
              <w:jc w:val="right"/>
              <w:rPr>
                <w:color w:val="000000" w:themeColor="text1"/>
              </w:rPr>
            </w:pPr>
            <w:r w:rsidRPr="00AE5B5A">
              <w:rPr>
                <w:color w:val="000000" w:themeColor="text1"/>
                <w:sz w:val="24"/>
              </w:rPr>
              <w:t>0.01</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47</w:t>
            </w:r>
          </w:p>
        </w:tc>
        <w:tc>
          <w:tcPr>
            <w:tcW w:w="1276" w:type="dxa"/>
            <w:vAlign w:val="center"/>
          </w:tcPr>
          <w:p w:rsidR="00577D97" w:rsidRPr="00AE5B5A" w:rsidRDefault="007177F9">
            <w:pPr>
              <w:jc w:val="center"/>
              <w:rPr>
                <w:color w:val="000000" w:themeColor="text1"/>
              </w:rPr>
            </w:pPr>
            <w:r w:rsidRPr="00AE5B5A">
              <w:rPr>
                <w:color w:val="000000" w:themeColor="text1"/>
                <w:sz w:val="24"/>
              </w:rPr>
              <w:t>603928</w:t>
            </w:r>
          </w:p>
        </w:tc>
        <w:tc>
          <w:tcPr>
            <w:tcW w:w="1701" w:type="dxa"/>
            <w:vAlign w:val="center"/>
          </w:tcPr>
          <w:p w:rsidR="00577D97" w:rsidRPr="00AE5B5A" w:rsidRDefault="007177F9">
            <w:pPr>
              <w:jc w:val="center"/>
              <w:rPr>
                <w:color w:val="000000" w:themeColor="text1"/>
              </w:rPr>
            </w:pPr>
            <w:r w:rsidRPr="00AE5B5A">
              <w:rPr>
                <w:color w:val="000000" w:themeColor="text1"/>
                <w:sz w:val="24"/>
              </w:rPr>
              <w:t>兴业股份</w:t>
            </w:r>
          </w:p>
        </w:tc>
        <w:tc>
          <w:tcPr>
            <w:tcW w:w="1559" w:type="dxa"/>
            <w:vAlign w:val="center"/>
          </w:tcPr>
          <w:p w:rsidR="00577D97" w:rsidRPr="00AE5B5A" w:rsidRDefault="007177F9">
            <w:pPr>
              <w:jc w:val="right"/>
              <w:rPr>
                <w:color w:val="000000" w:themeColor="text1"/>
              </w:rPr>
            </w:pPr>
            <w:r w:rsidRPr="00AE5B5A">
              <w:rPr>
                <w:color w:val="000000" w:themeColor="text1"/>
                <w:sz w:val="24"/>
              </w:rPr>
              <w:t>2,670</w:t>
            </w:r>
          </w:p>
        </w:tc>
        <w:tc>
          <w:tcPr>
            <w:tcW w:w="1932" w:type="dxa"/>
            <w:vAlign w:val="center"/>
          </w:tcPr>
          <w:p w:rsidR="00577D97" w:rsidRPr="00AE5B5A" w:rsidRDefault="007177F9">
            <w:pPr>
              <w:jc w:val="right"/>
              <w:rPr>
                <w:color w:val="000000" w:themeColor="text1"/>
              </w:rPr>
            </w:pPr>
            <w:r w:rsidRPr="00AE5B5A">
              <w:rPr>
                <w:color w:val="000000" w:themeColor="text1"/>
                <w:sz w:val="24"/>
              </w:rPr>
              <w:t>74,359.50</w:t>
            </w:r>
          </w:p>
        </w:tc>
        <w:tc>
          <w:tcPr>
            <w:tcW w:w="1612" w:type="dxa"/>
            <w:vAlign w:val="center"/>
          </w:tcPr>
          <w:p w:rsidR="00577D97" w:rsidRPr="00AE5B5A" w:rsidRDefault="007177F9">
            <w:pPr>
              <w:jc w:val="right"/>
              <w:rPr>
                <w:color w:val="000000" w:themeColor="text1"/>
              </w:rPr>
            </w:pPr>
            <w:r w:rsidRPr="00AE5B5A">
              <w:rPr>
                <w:color w:val="000000" w:themeColor="text1"/>
                <w:sz w:val="24"/>
              </w:rPr>
              <w:t>0.01</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48</w:t>
            </w:r>
          </w:p>
        </w:tc>
        <w:tc>
          <w:tcPr>
            <w:tcW w:w="1276" w:type="dxa"/>
            <w:vAlign w:val="center"/>
          </w:tcPr>
          <w:p w:rsidR="00577D97" w:rsidRPr="00AE5B5A" w:rsidRDefault="007177F9">
            <w:pPr>
              <w:jc w:val="center"/>
              <w:rPr>
                <w:color w:val="000000" w:themeColor="text1"/>
              </w:rPr>
            </w:pPr>
            <w:r w:rsidRPr="00AE5B5A">
              <w:rPr>
                <w:color w:val="000000" w:themeColor="text1"/>
                <w:sz w:val="24"/>
              </w:rPr>
              <w:t>002832</w:t>
            </w:r>
          </w:p>
        </w:tc>
        <w:tc>
          <w:tcPr>
            <w:tcW w:w="1701" w:type="dxa"/>
            <w:vAlign w:val="center"/>
          </w:tcPr>
          <w:p w:rsidR="00577D97" w:rsidRPr="00AE5B5A" w:rsidRDefault="007177F9">
            <w:pPr>
              <w:jc w:val="center"/>
              <w:rPr>
                <w:color w:val="000000" w:themeColor="text1"/>
              </w:rPr>
            </w:pPr>
            <w:r w:rsidRPr="00AE5B5A">
              <w:rPr>
                <w:color w:val="000000" w:themeColor="text1"/>
                <w:sz w:val="24"/>
              </w:rPr>
              <w:t>比音勒芬</w:t>
            </w:r>
          </w:p>
        </w:tc>
        <w:tc>
          <w:tcPr>
            <w:tcW w:w="1559" w:type="dxa"/>
            <w:vAlign w:val="center"/>
          </w:tcPr>
          <w:p w:rsidR="00577D97" w:rsidRPr="00AE5B5A" w:rsidRDefault="007177F9">
            <w:pPr>
              <w:jc w:val="right"/>
              <w:rPr>
                <w:color w:val="000000" w:themeColor="text1"/>
              </w:rPr>
            </w:pPr>
            <w:r w:rsidRPr="00AE5B5A">
              <w:rPr>
                <w:color w:val="000000" w:themeColor="text1"/>
                <w:sz w:val="24"/>
              </w:rPr>
              <w:t>1,158</w:t>
            </w:r>
          </w:p>
        </w:tc>
        <w:tc>
          <w:tcPr>
            <w:tcW w:w="1932" w:type="dxa"/>
            <w:vAlign w:val="center"/>
          </w:tcPr>
          <w:p w:rsidR="00577D97" w:rsidRPr="00AE5B5A" w:rsidRDefault="007177F9">
            <w:pPr>
              <w:jc w:val="right"/>
              <w:rPr>
                <w:color w:val="000000" w:themeColor="text1"/>
              </w:rPr>
            </w:pPr>
            <w:r w:rsidRPr="00AE5B5A">
              <w:rPr>
                <w:color w:val="000000" w:themeColor="text1"/>
                <w:sz w:val="24"/>
              </w:rPr>
              <w:t>70,290.60</w:t>
            </w:r>
          </w:p>
        </w:tc>
        <w:tc>
          <w:tcPr>
            <w:tcW w:w="1612" w:type="dxa"/>
            <w:vAlign w:val="center"/>
          </w:tcPr>
          <w:p w:rsidR="00577D97" w:rsidRPr="00AE5B5A" w:rsidRDefault="007177F9">
            <w:pPr>
              <w:jc w:val="right"/>
              <w:rPr>
                <w:color w:val="000000" w:themeColor="text1"/>
              </w:rPr>
            </w:pPr>
            <w:r w:rsidRPr="00AE5B5A">
              <w:rPr>
                <w:color w:val="000000" w:themeColor="text1"/>
                <w:sz w:val="24"/>
              </w:rPr>
              <w:t>0.01</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49</w:t>
            </w:r>
          </w:p>
        </w:tc>
        <w:tc>
          <w:tcPr>
            <w:tcW w:w="1276" w:type="dxa"/>
            <w:vAlign w:val="center"/>
          </w:tcPr>
          <w:p w:rsidR="00577D97" w:rsidRPr="00AE5B5A" w:rsidRDefault="007177F9">
            <w:pPr>
              <w:jc w:val="center"/>
              <w:rPr>
                <w:color w:val="000000" w:themeColor="text1"/>
              </w:rPr>
            </w:pPr>
            <w:r w:rsidRPr="00AE5B5A">
              <w:rPr>
                <w:color w:val="000000" w:themeColor="text1"/>
                <w:sz w:val="24"/>
              </w:rPr>
              <w:t>603218</w:t>
            </w:r>
          </w:p>
        </w:tc>
        <w:tc>
          <w:tcPr>
            <w:tcW w:w="1701" w:type="dxa"/>
            <w:vAlign w:val="center"/>
          </w:tcPr>
          <w:p w:rsidR="00577D97" w:rsidRPr="00AE5B5A" w:rsidRDefault="007177F9">
            <w:pPr>
              <w:jc w:val="center"/>
              <w:rPr>
                <w:color w:val="000000" w:themeColor="text1"/>
              </w:rPr>
            </w:pPr>
            <w:r w:rsidRPr="00AE5B5A">
              <w:rPr>
                <w:color w:val="000000" w:themeColor="text1"/>
                <w:sz w:val="24"/>
              </w:rPr>
              <w:t>日月股份</w:t>
            </w:r>
          </w:p>
        </w:tc>
        <w:tc>
          <w:tcPr>
            <w:tcW w:w="1559" w:type="dxa"/>
            <w:vAlign w:val="center"/>
          </w:tcPr>
          <w:p w:rsidR="00577D97" w:rsidRPr="00AE5B5A" w:rsidRDefault="007177F9">
            <w:pPr>
              <w:jc w:val="right"/>
              <w:rPr>
                <w:color w:val="000000" w:themeColor="text1"/>
              </w:rPr>
            </w:pPr>
            <w:r w:rsidRPr="00AE5B5A">
              <w:rPr>
                <w:color w:val="000000" w:themeColor="text1"/>
                <w:sz w:val="24"/>
              </w:rPr>
              <w:t>1,652</w:t>
            </w:r>
          </w:p>
        </w:tc>
        <w:tc>
          <w:tcPr>
            <w:tcW w:w="1932" w:type="dxa"/>
            <w:vAlign w:val="center"/>
          </w:tcPr>
          <w:p w:rsidR="00577D97" w:rsidRPr="00AE5B5A" w:rsidRDefault="007177F9">
            <w:pPr>
              <w:jc w:val="right"/>
              <w:rPr>
                <w:color w:val="000000" w:themeColor="text1"/>
              </w:rPr>
            </w:pPr>
            <w:r w:rsidRPr="00AE5B5A">
              <w:rPr>
                <w:color w:val="000000" w:themeColor="text1"/>
                <w:sz w:val="24"/>
              </w:rPr>
              <w:t>68,805.80</w:t>
            </w:r>
          </w:p>
        </w:tc>
        <w:tc>
          <w:tcPr>
            <w:tcW w:w="1612" w:type="dxa"/>
            <w:vAlign w:val="center"/>
          </w:tcPr>
          <w:p w:rsidR="00577D97" w:rsidRPr="00AE5B5A" w:rsidRDefault="007177F9">
            <w:pPr>
              <w:jc w:val="right"/>
              <w:rPr>
                <w:color w:val="000000" w:themeColor="text1"/>
              </w:rPr>
            </w:pPr>
            <w:r w:rsidRPr="00AE5B5A">
              <w:rPr>
                <w:color w:val="000000" w:themeColor="text1"/>
                <w:sz w:val="24"/>
              </w:rPr>
              <w:t>0.01</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50</w:t>
            </w:r>
          </w:p>
        </w:tc>
        <w:tc>
          <w:tcPr>
            <w:tcW w:w="1276" w:type="dxa"/>
            <w:vAlign w:val="center"/>
          </w:tcPr>
          <w:p w:rsidR="00577D97" w:rsidRPr="00AE5B5A" w:rsidRDefault="007177F9">
            <w:pPr>
              <w:jc w:val="center"/>
              <w:rPr>
                <w:color w:val="000000" w:themeColor="text1"/>
              </w:rPr>
            </w:pPr>
            <w:r w:rsidRPr="00AE5B5A">
              <w:rPr>
                <w:color w:val="000000" w:themeColor="text1"/>
                <w:sz w:val="24"/>
              </w:rPr>
              <w:t>603877</w:t>
            </w:r>
          </w:p>
        </w:tc>
        <w:tc>
          <w:tcPr>
            <w:tcW w:w="1701" w:type="dxa"/>
            <w:vAlign w:val="center"/>
          </w:tcPr>
          <w:p w:rsidR="00577D97" w:rsidRPr="00AE5B5A" w:rsidRDefault="007177F9">
            <w:pPr>
              <w:jc w:val="center"/>
              <w:rPr>
                <w:color w:val="000000" w:themeColor="text1"/>
              </w:rPr>
            </w:pPr>
            <w:r w:rsidRPr="00AE5B5A">
              <w:rPr>
                <w:color w:val="000000" w:themeColor="text1"/>
                <w:sz w:val="24"/>
              </w:rPr>
              <w:t>太平鸟</w:t>
            </w:r>
          </w:p>
        </w:tc>
        <w:tc>
          <w:tcPr>
            <w:tcW w:w="1559" w:type="dxa"/>
            <w:vAlign w:val="center"/>
          </w:tcPr>
          <w:p w:rsidR="00577D97" w:rsidRPr="00AE5B5A" w:rsidRDefault="007177F9">
            <w:pPr>
              <w:jc w:val="right"/>
              <w:rPr>
                <w:color w:val="000000" w:themeColor="text1"/>
              </w:rPr>
            </w:pPr>
            <w:r w:rsidRPr="00AE5B5A">
              <w:rPr>
                <w:color w:val="000000" w:themeColor="text1"/>
                <w:sz w:val="24"/>
              </w:rPr>
              <w:t>3,180</w:t>
            </w:r>
          </w:p>
        </w:tc>
        <w:tc>
          <w:tcPr>
            <w:tcW w:w="1932" w:type="dxa"/>
            <w:vAlign w:val="center"/>
          </w:tcPr>
          <w:p w:rsidR="00577D97" w:rsidRPr="00AE5B5A" w:rsidRDefault="007177F9">
            <w:pPr>
              <w:jc w:val="right"/>
              <w:rPr>
                <w:color w:val="000000" w:themeColor="text1"/>
              </w:rPr>
            </w:pPr>
            <w:r w:rsidRPr="00AE5B5A">
              <w:rPr>
                <w:color w:val="000000" w:themeColor="text1"/>
                <w:sz w:val="24"/>
              </w:rPr>
              <w:t>67,734.00</w:t>
            </w:r>
          </w:p>
        </w:tc>
        <w:tc>
          <w:tcPr>
            <w:tcW w:w="1612" w:type="dxa"/>
            <w:vAlign w:val="center"/>
          </w:tcPr>
          <w:p w:rsidR="00577D97" w:rsidRPr="00AE5B5A" w:rsidRDefault="007177F9">
            <w:pPr>
              <w:jc w:val="right"/>
              <w:rPr>
                <w:color w:val="000000" w:themeColor="text1"/>
              </w:rPr>
            </w:pPr>
            <w:r w:rsidRPr="00AE5B5A">
              <w:rPr>
                <w:color w:val="000000" w:themeColor="text1"/>
                <w:sz w:val="24"/>
              </w:rPr>
              <w:t>0.01</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51</w:t>
            </w:r>
          </w:p>
        </w:tc>
        <w:tc>
          <w:tcPr>
            <w:tcW w:w="1276" w:type="dxa"/>
            <w:vAlign w:val="center"/>
          </w:tcPr>
          <w:p w:rsidR="00577D97" w:rsidRPr="00AE5B5A" w:rsidRDefault="007177F9">
            <w:pPr>
              <w:jc w:val="center"/>
              <w:rPr>
                <w:color w:val="000000" w:themeColor="text1"/>
              </w:rPr>
            </w:pPr>
            <w:r w:rsidRPr="00AE5B5A">
              <w:rPr>
                <w:color w:val="000000" w:themeColor="text1"/>
                <w:sz w:val="24"/>
              </w:rPr>
              <w:t>603228</w:t>
            </w:r>
          </w:p>
        </w:tc>
        <w:tc>
          <w:tcPr>
            <w:tcW w:w="1701" w:type="dxa"/>
            <w:vAlign w:val="center"/>
          </w:tcPr>
          <w:p w:rsidR="00577D97" w:rsidRPr="00AE5B5A" w:rsidRDefault="007177F9">
            <w:pPr>
              <w:jc w:val="center"/>
              <w:rPr>
                <w:color w:val="000000" w:themeColor="text1"/>
              </w:rPr>
            </w:pPr>
            <w:r w:rsidRPr="00AE5B5A">
              <w:rPr>
                <w:color w:val="000000" w:themeColor="text1"/>
                <w:sz w:val="24"/>
              </w:rPr>
              <w:t>景旺电子</w:t>
            </w:r>
          </w:p>
        </w:tc>
        <w:tc>
          <w:tcPr>
            <w:tcW w:w="1559" w:type="dxa"/>
            <w:vAlign w:val="center"/>
          </w:tcPr>
          <w:p w:rsidR="00577D97" w:rsidRPr="00AE5B5A" w:rsidRDefault="007177F9">
            <w:pPr>
              <w:jc w:val="right"/>
              <w:rPr>
                <w:color w:val="000000" w:themeColor="text1"/>
              </w:rPr>
            </w:pPr>
            <w:r w:rsidRPr="00AE5B5A">
              <w:rPr>
                <w:color w:val="000000" w:themeColor="text1"/>
                <w:sz w:val="24"/>
              </w:rPr>
              <w:t>2,836</w:t>
            </w:r>
          </w:p>
        </w:tc>
        <w:tc>
          <w:tcPr>
            <w:tcW w:w="1932" w:type="dxa"/>
            <w:vAlign w:val="center"/>
          </w:tcPr>
          <w:p w:rsidR="00577D97" w:rsidRPr="00AE5B5A" w:rsidRDefault="007177F9">
            <w:pPr>
              <w:jc w:val="right"/>
              <w:rPr>
                <w:color w:val="000000" w:themeColor="text1"/>
              </w:rPr>
            </w:pPr>
            <w:r w:rsidRPr="00AE5B5A">
              <w:rPr>
                <w:color w:val="000000" w:themeColor="text1"/>
                <w:sz w:val="24"/>
              </w:rPr>
              <w:t>65,681.76</w:t>
            </w:r>
          </w:p>
        </w:tc>
        <w:tc>
          <w:tcPr>
            <w:tcW w:w="1612" w:type="dxa"/>
            <w:vAlign w:val="center"/>
          </w:tcPr>
          <w:p w:rsidR="00577D97" w:rsidRPr="00AE5B5A" w:rsidRDefault="007177F9">
            <w:pPr>
              <w:jc w:val="right"/>
              <w:rPr>
                <w:color w:val="000000" w:themeColor="text1"/>
              </w:rPr>
            </w:pPr>
            <w:r w:rsidRPr="00AE5B5A">
              <w:rPr>
                <w:color w:val="000000" w:themeColor="text1"/>
                <w:sz w:val="24"/>
              </w:rPr>
              <w:t>0.01</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52</w:t>
            </w:r>
          </w:p>
        </w:tc>
        <w:tc>
          <w:tcPr>
            <w:tcW w:w="1276" w:type="dxa"/>
            <w:vAlign w:val="center"/>
          </w:tcPr>
          <w:p w:rsidR="00577D97" w:rsidRPr="00AE5B5A" w:rsidRDefault="007177F9">
            <w:pPr>
              <w:jc w:val="center"/>
              <w:rPr>
                <w:color w:val="000000" w:themeColor="text1"/>
              </w:rPr>
            </w:pPr>
            <w:r w:rsidRPr="00AE5B5A">
              <w:rPr>
                <w:color w:val="000000" w:themeColor="text1"/>
                <w:sz w:val="24"/>
              </w:rPr>
              <w:t>603416</w:t>
            </w:r>
          </w:p>
        </w:tc>
        <w:tc>
          <w:tcPr>
            <w:tcW w:w="1701" w:type="dxa"/>
            <w:vAlign w:val="center"/>
          </w:tcPr>
          <w:p w:rsidR="00577D97" w:rsidRPr="00AE5B5A" w:rsidRDefault="007177F9">
            <w:pPr>
              <w:jc w:val="center"/>
              <w:rPr>
                <w:color w:val="000000" w:themeColor="text1"/>
              </w:rPr>
            </w:pPr>
            <w:r w:rsidRPr="00AE5B5A">
              <w:rPr>
                <w:color w:val="000000" w:themeColor="text1"/>
                <w:sz w:val="24"/>
              </w:rPr>
              <w:t>信捷电气</w:t>
            </w:r>
          </w:p>
        </w:tc>
        <w:tc>
          <w:tcPr>
            <w:tcW w:w="1559" w:type="dxa"/>
            <w:vAlign w:val="center"/>
          </w:tcPr>
          <w:p w:rsidR="00577D97" w:rsidRPr="00AE5B5A" w:rsidRDefault="007177F9">
            <w:pPr>
              <w:jc w:val="right"/>
              <w:rPr>
                <w:color w:val="000000" w:themeColor="text1"/>
              </w:rPr>
            </w:pPr>
            <w:r w:rsidRPr="00AE5B5A">
              <w:rPr>
                <w:color w:val="000000" w:themeColor="text1"/>
                <w:sz w:val="24"/>
              </w:rPr>
              <w:t>1,076</w:t>
            </w:r>
          </w:p>
        </w:tc>
        <w:tc>
          <w:tcPr>
            <w:tcW w:w="1932" w:type="dxa"/>
            <w:vAlign w:val="center"/>
          </w:tcPr>
          <w:p w:rsidR="00577D97" w:rsidRPr="00AE5B5A" w:rsidRDefault="007177F9">
            <w:pPr>
              <w:jc w:val="right"/>
              <w:rPr>
                <w:color w:val="000000" w:themeColor="text1"/>
              </w:rPr>
            </w:pPr>
            <w:r w:rsidRPr="00AE5B5A">
              <w:rPr>
                <w:color w:val="000000" w:themeColor="text1"/>
                <w:sz w:val="24"/>
              </w:rPr>
              <w:t>53,886.08</w:t>
            </w:r>
          </w:p>
        </w:tc>
        <w:tc>
          <w:tcPr>
            <w:tcW w:w="1612" w:type="dxa"/>
            <w:vAlign w:val="center"/>
          </w:tcPr>
          <w:p w:rsidR="00577D97" w:rsidRPr="00AE5B5A" w:rsidRDefault="007177F9">
            <w:pPr>
              <w:jc w:val="right"/>
              <w:rPr>
                <w:color w:val="000000" w:themeColor="text1"/>
              </w:rPr>
            </w:pPr>
            <w:r w:rsidRPr="00AE5B5A">
              <w:rPr>
                <w:color w:val="000000" w:themeColor="text1"/>
                <w:sz w:val="24"/>
              </w:rPr>
              <w:t>0.01</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53</w:t>
            </w:r>
          </w:p>
        </w:tc>
        <w:tc>
          <w:tcPr>
            <w:tcW w:w="1276" w:type="dxa"/>
            <w:vAlign w:val="center"/>
          </w:tcPr>
          <w:p w:rsidR="00577D97" w:rsidRPr="00AE5B5A" w:rsidRDefault="007177F9">
            <w:pPr>
              <w:jc w:val="center"/>
              <w:rPr>
                <w:color w:val="000000" w:themeColor="text1"/>
              </w:rPr>
            </w:pPr>
            <w:r w:rsidRPr="00AE5B5A">
              <w:rPr>
                <w:color w:val="000000" w:themeColor="text1"/>
                <w:sz w:val="24"/>
              </w:rPr>
              <w:t>002833</w:t>
            </w:r>
          </w:p>
        </w:tc>
        <w:tc>
          <w:tcPr>
            <w:tcW w:w="1701" w:type="dxa"/>
            <w:vAlign w:val="center"/>
          </w:tcPr>
          <w:p w:rsidR="00577D97" w:rsidRPr="00AE5B5A" w:rsidRDefault="007177F9">
            <w:pPr>
              <w:jc w:val="center"/>
              <w:rPr>
                <w:color w:val="000000" w:themeColor="text1"/>
              </w:rPr>
            </w:pPr>
            <w:r w:rsidRPr="00AE5B5A">
              <w:rPr>
                <w:color w:val="000000" w:themeColor="text1"/>
                <w:sz w:val="24"/>
              </w:rPr>
              <w:t>弘亚数控</w:t>
            </w:r>
          </w:p>
        </w:tc>
        <w:tc>
          <w:tcPr>
            <w:tcW w:w="1559" w:type="dxa"/>
            <w:vAlign w:val="center"/>
          </w:tcPr>
          <w:p w:rsidR="00577D97" w:rsidRPr="00AE5B5A" w:rsidRDefault="007177F9">
            <w:pPr>
              <w:jc w:val="right"/>
              <w:rPr>
                <w:color w:val="000000" w:themeColor="text1"/>
              </w:rPr>
            </w:pPr>
            <w:r w:rsidRPr="00AE5B5A">
              <w:rPr>
                <w:color w:val="000000" w:themeColor="text1"/>
                <w:sz w:val="24"/>
              </w:rPr>
              <w:t>2,743</w:t>
            </w:r>
          </w:p>
        </w:tc>
        <w:tc>
          <w:tcPr>
            <w:tcW w:w="1932" w:type="dxa"/>
            <w:vAlign w:val="center"/>
          </w:tcPr>
          <w:p w:rsidR="00577D97" w:rsidRPr="00AE5B5A" w:rsidRDefault="007177F9">
            <w:pPr>
              <w:jc w:val="right"/>
              <w:rPr>
                <w:color w:val="000000" w:themeColor="text1"/>
              </w:rPr>
            </w:pPr>
            <w:r w:rsidRPr="00AE5B5A">
              <w:rPr>
                <w:color w:val="000000" w:themeColor="text1"/>
                <w:sz w:val="24"/>
              </w:rPr>
              <w:t>48,331.66</w:t>
            </w:r>
          </w:p>
        </w:tc>
        <w:tc>
          <w:tcPr>
            <w:tcW w:w="1612" w:type="dxa"/>
            <w:vAlign w:val="center"/>
          </w:tcPr>
          <w:p w:rsidR="00577D97" w:rsidRPr="00AE5B5A" w:rsidRDefault="007177F9">
            <w:pPr>
              <w:jc w:val="right"/>
              <w:rPr>
                <w:color w:val="000000" w:themeColor="text1"/>
              </w:rPr>
            </w:pPr>
            <w:r w:rsidRPr="00AE5B5A">
              <w:rPr>
                <w:color w:val="000000" w:themeColor="text1"/>
                <w:sz w:val="24"/>
              </w:rPr>
              <w:t>0.01</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54</w:t>
            </w:r>
          </w:p>
        </w:tc>
        <w:tc>
          <w:tcPr>
            <w:tcW w:w="1276" w:type="dxa"/>
            <w:vAlign w:val="center"/>
          </w:tcPr>
          <w:p w:rsidR="00577D97" w:rsidRPr="00AE5B5A" w:rsidRDefault="007177F9">
            <w:pPr>
              <w:jc w:val="center"/>
              <w:rPr>
                <w:color w:val="000000" w:themeColor="text1"/>
              </w:rPr>
            </w:pPr>
            <w:r w:rsidRPr="00AE5B5A">
              <w:rPr>
                <w:color w:val="000000" w:themeColor="text1"/>
                <w:sz w:val="24"/>
              </w:rPr>
              <w:t>603886</w:t>
            </w:r>
          </w:p>
        </w:tc>
        <w:tc>
          <w:tcPr>
            <w:tcW w:w="1701" w:type="dxa"/>
            <w:vAlign w:val="center"/>
          </w:tcPr>
          <w:p w:rsidR="00577D97" w:rsidRPr="00AE5B5A" w:rsidRDefault="007177F9">
            <w:pPr>
              <w:jc w:val="center"/>
              <w:rPr>
                <w:color w:val="000000" w:themeColor="text1"/>
              </w:rPr>
            </w:pPr>
            <w:r w:rsidRPr="00AE5B5A">
              <w:rPr>
                <w:color w:val="000000" w:themeColor="text1"/>
                <w:sz w:val="24"/>
              </w:rPr>
              <w:t>元祖股份</w:t>
            </w:r>
          </w:p>
        </w:tc>
        <w:tc>
          <w:tcPr>
            <w:tcW w:w="1559" w:type="dxa"/>
            <w:vAlign w:val="center"/>
          </w:tcPr>
          <w:p w:rsidR="00577D97" w:rsidRPr="00AE5B5A" w:rsidRDefault="007177F9">
            <w:pPr>
              <w:jc w:val="right"/>
              <w:rPr>
                <w:color w:val="000000" w:themeColor="text1"/>
              </w:rPr>
            </w:pPr>
            <w:r w:rsidRPr="00AE5B5A">
              <w:rPr>
                <w:color w:val="000000" w:themeColor="text1"/>
                <w:sz w:val="24"/>
              </w:rPr>
              <w:t>2,241</w:t>
            </w:r>
          </w:p>
        </w:tc>
        <w:tc>
          <w:tcPr>
            <w:tcW w:w="1932" w:type="dxa"/>
            <w:vAlign w:val="center"/>
          </w:tcPr>
          <w:p w:rsidR="00577D97" w:rsidRPr="00AE5B5A" w:rsidRDefault="007177F9">
            <w:pPr>
              <w:jc w:val="right"/>
              <w:rPr>
                <w:color w:val="000000" w:themeColor="text1"/>
              </w:rPr>
            </w:pPr>
            <w:r w:rsidRPr="00AE5B5A">
              <w:rPr>
                <w:color w:val="000000" w:themeColor="text1"/>
                <w:sz w:val="24"/>
              </w:rPr>
              <w:t>39,665.70</w:t>
            </w:r>
          </w:p>
        </w:tc>
        <w:tc>
          <w:tcPr>
            <w:tcW w:w="1612" w:type="dxa"/>
            <w:vAlign w:val="center"/>
          </w:tcPr>
          <w:p w:rsidR="00577D97" w:rsidRPr="00AE5B5A" w:rsidRDefault="007177F9">
            <w:pPr>
              <w:jc w:val="right"/>
              <w:rPr>
                <w:color w:val="000000" w:themeColor="text1"/>
              </w:rPr>
            </w:pPr>
            <w:r w:rsidRPr="00AE5B5A">
              <w:rPr>
                <w:color w:val="000000" w:themeColor="text1"/>
                <w:sz w:val="24"/>
              </w:rPr>
              <w:t>0.01</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55</w:t>
            </w:r>
          </w:p>
        </w:tc>
        <w:tc>
          <w:tcPr>
            <w:tcW w:w="1276" w:type="dxa"/>
            <w:vAlign w:val="center"/>
          </w:tcPr>
          <w:p w:rsidR="00577D97" w:rsidRPr="00AE5B5A" w:rsidRDefault="007177F9">
            <w:pPr>
              <w:jc w:val="center"/>
              <w:rPr>
                <w:color w:val="000000" w:themeColor="text1"/>
              </w:rPr>
            </w:pPr>
            <w:r w:rsidRPr="00AE5B5A">
              <w:rPr>
                <w:color w:val="000000" w:themeColor="text1"/>
                <w:sz w:val="24"/>
              </w:rPr>
              <w:t>603689</w:t>
            </w:r>
          </w:p>
        </w:tc>
        <w:tc>
          <w:tcPr>
            <w:tcW w:w="1701" w:type="dxa"/>
            <w:vAlign w:val="center"/>
          </w:tcPr>
          <w:p w:rsidR="00577D97" w:rsidRPr="00AE5B5A" w:rsidRDefault="007177F9">
            <w:pPr>
              <w:jc w:val="center"/>
              <w:rPr>
                <w:color w:val="000000" w:themeColor="text1"/>
              </w:rPr>
            </w:pPr>
            <w:r w:rsidRPr="00AE5B5A">
              <w:rPr>
                <w:color w:val="000000" w:themeColor="text1"/>
                <w:sz w:val="24"/>
              </w:rPr>
              <w:t>皖天然气</w:t>
            </w:r>
          </w:p>
        </w:tc>
        <w:tc>
          <w:tcPr>
            <w:tcW w:w="1559" w:type="dxa"/>
            <w:vAlign w:val="center"/>
          </w:tcPr>
          <w:p w:rsidR="00577D97" w:rsidRPr="00AE5B5A" w:rsidRDefault="007177F9">
            <w:pPr>
              <w:jc w:val="right"/>
              <w:rPr>
                <w:color w:val="000000" w:themeColor="text1"/>
              </w:rPr>
            </w:pPr>
            <w:r w:rsidRPr="00AE5B5A">
              <w:rPr>
                <w:color w:val="000000" w:themeColor="text1"/>
                <w:sz w:val="24"/>
              </w:rPr>
              <w:t>4,818</w:t>
            </w:r>
          </w:p>
        </w:tc>
        <w:tc>
          <w:tcPr>
            <w:tcW w:w="1932" w:type="dxa"/>
            <w:vAlign w:val="center"/>
          </w:tcPr>
          <w:p w:rsidR="00577D97" w:rsidRPr="00AE5B5A" w:rsidRDefault="007177F9">
            <w:pPr>
              <w:jc w:val="right"/>
              <w:rPr>
                <w:color w:val="000000" w:themeColor="text1"/>
              </w:rPr>
            </w:pPr>
            <w:r w:rsidRPr="00AE5B5A">
              <w:rPr>
                <w:color w:val="000000" w:themeColor="text1"/>
                <w:sz w:val="24"/>
              </w:rPr>
              <w:t>37,917.66</w:t>
            </w:r>
          </w:p>
        </w:tc>
        <w:tc>
          <w:tcPr>
            <w:tcW w:w="1612" w:type="dxa"/>
            <w:vAlign w:val="center"/>
          </w:tcPr>
          <w:p w:rsidR="00577D97" w:rsidRPr="00AE5B5A" w:rsidRDefault="007177F9">
            <w:pPr>
              <w:jc w:val="right"/>
              <w:rPr>
                <w:color w:val="000000" w:themeColor="text1"/>
              </w:rPr>
            </w:pPr>
            <w:r w:rsidRPr="00AE5B5A">
              <w:rPr>
                <w:color w:val="000000" w:themeColor="text1"/>
                <w:sz w:val="24"/>
              </w:rPr>
              <w:t>0.01</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56</w:t>
            </w:r>
          </w:p>
        </w:tc>
        <w:tc>
          <w:tcPr>
            <w:tcW w:w="1276" w:type="dxa"/>
            <w:vAlign w:val="center"/>
          </w:tcPr>
          <w:p w:rsidR="00577D97" w:rsidRPr="00AE5B5A" w:rsidRDefault="007177F9">
            <w:pPr>
              <w:jc w:val="center"/>
              <w:rPr>
                <w:color w:val="000000" w:themeColor="text1"/>
              </w:rPr>
            </w:pPr>
            <w:r w:rsidRPr="00AE5B5A">
              <w:rPr>
                <w:color w:val="000000" w:themeColor="text1"/>
                <w:sz w:val="24"/>
              </w:rPr>
              <w:t>300582</w:t>
            </w:r>
          </w:p>
        </w:tc>
        <w:tc>
          <w:tcPr>
            <w:tcW w:w="1701" w:type="dxa"/>
            <w:vAlign w:val="center"/>
          </w:tcPr>
          <w:p w:rsidR="00577D97" w:rsidRPr="00AE5B5A" w:rsidRDefault="007177F9">
            <w:pPr>
              <w:jc w:val="center"/>
              <w:rPr>
                <w:color w:val="000000" w:themeColor="text1"/>
              </w:rPr>
            </w:pPr>
            <w:r w:rsidRPr="00AE5B5A">
              <w:rPr>
                <w:color w:val="000000" w:themeColor="text1"/>
                <w:sz w:val="24"/>
              </w:rPr>
              <w:t>英飞特</w:t>
            </w:r>
          </w:p>
        </w:tc>
        <w:tc>
          <w:tcPr>
            <w:tcW w:w="1559" w:type="dxa"/>
            <w:vAlign w:val="center"/>
          </w:tcPr>
          <w:p w:rsidR="00577D97" w:rsidRPr="00AE5B5A" w:rsidRDefault="007177F9">
            <w:pPr>
              <w:jc w:val="right"/>
              <w:rPr>
                <w:color w:val="000000" w:themeColor="text1"/>
              </w:rPr>
            </w:pPr>
            <w:r w:rsidRPr="00AE5B5A">
              <w:rPr>
                <w:color w:val="000000" w:themeColor="text1"/>
                <w:sz w:val="24"/>
              </w:rPr>
              <w:t>1,359</w:t>
            </w:r>
          </w:p>
        </w:tc>
        <w:tc>
          <w:tcPr>
            <w:tcW w:w="1932" w:type="dxa"/>
            <w:vAlign w:val="center"/>
          </w:tcPr>
          <w:p w:rsidR="00577D97" w:rsidRPr="00AE5B5A" w:rsidRDefault="007177F9">
            <w:pPr>
              <w:jc w:val="right"/>
              <w:rPr>
                <w:color w:val="000000" w:themeColor="text1"/>
              </w:rPr>
            </w:pPr>
            <w:r w:rsidRPr="00AE5B5A">
              <w:rPr>
                <w:color w:val="000000" w:themeColor="text1"/>
                <w:sz w:val="24"/>
              </w:rPr>
              <w:t>35,157.33</w:t>
            </w:r>
          </w:p>
        </w:tc>
        <w:tc>
          <w:tcPr>
            <w:tcW w:w="1612" w:type="dxa"/>
            <w:vAlign w:val="center"/>
          </w:tcPr>
          <w:p w:rsidR="00577D97" w:rsidRPr="00AE5B5A" w:rsidRDefault="007177F9">
            <w:pPr>
              <w:jc w:val="right"/>
              <w:rPr>
                <w:color w:val="000000" w:themeColor="text1"/>
              </w:rPr>
            </w:pPr>
            <w:r w:rsidRPr="00AE5B5A">
              <w:rPr>
                <w:color w:val="000000" w:themeColor="text1"/>
                <w:sz w:val="24"/>
              </w:rPr>
              <w:t>0.00</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57</w:t>
            </w:r>
          </w:p>
        </w:tc>
        <w:tc>
          <w:tcPr>
            <w:tcW w:w="1276" w:type="dxa"/>
            <w:vAlign w:val="center"/>
          </w:tcPr>
          <w:p w:rsidR="00577D97" w:rsidRPr="00AE5B5A" w:rsidRDefault="007177F9">
            <w:pPr>
              <w:jc w:val="center"/>
              <w:rPr>
                <w:color w:val="000000" w:themeColor="text1"/>
              </w:rPr>
            </w:pPr>
            <w:r w:rsidRPr="00AE5B5A">
              <w:rPr>
                <w:color w:val="000000" w:themeColor="text1"/>
                <w:sz w:val="24"/>
              </w:rPr>
              <w:t>603239</w:t>
            </w:r>
          </w:p>
        </w:tc>
        <w:tc>
          <w:tcPr>
            <w:tcW w:w="1701" w:type="dxa"/>
            <w:vAlign w:val="center"/>
          </w:tcPr>
          <w:p w:rsidR="00577D97" w:rsidRPr="00AE5B5A" w:rsidRDefault="007177F9">
            <w:pPr>
              <w:jc w:val="center"/>
              <w:rPr>
                <w:color w:val="000000" w:themeColor="text1"/>
              </w:rPr>
            </w:pPr>
            <w:r w:rsidRPr="00AE5B5A">
              <w:rPr>
                <w:color w:val="000000" w:themeColor="text1"/>
                <w:sz w:val="24"/>
              </w:rPr>
              <w:t>浙江仙通</w:t>
            </w:r>
          </w:p>
        </w:tc>
        <w:tc>
          <w:tcPr>
            <w:tcW w:w="1559" w:type="dxa"/>
            <w:vAlign w:val="center"/>
          </w:tcPr>
          <w:p w:rsidR="00577D97" w:rsidRPr="00AE5B5A" w:rsidRDefault="007177F9">
            <w:pPr>
              <w:jc w:val="right"/>
              <w:rPr>
                <w:color w:val="000000" w:themeColor="text1"/>
              </w:rPr>
            </w:pPr>
            <w:r w:rsidRPr="00AE5B5A">
              <w:rPr>
                <w:color w:val="000000" w:themeColor="text1"/>
                <w:sz w:val="24"/>
              </w:rPr>
              <w:t>924</w:t>
            </w:r>
          </w:p>
        </w:tc>
        <w:tc>
          <w:tcPr>
            <w:tcW w:w="1932" w:type="dxa"/>
            <w:vAlign w:val="center"/>
          </w:tcPr>
          <w:p w:rsidR="00577D97" w:rsidRPr="00AE5B5A" w:rsidRDefault="007177F9">
            <w:pPr>
              <w:jc w:val="right"/>
              <w:rPr>
                <w:color w:val="000000" w:themeColor="text1"/>
              </w:rPr>
            </w:pPr>
            <w:r w:rsidRPr="00AE5B5A">
              <w:rPr>
                <w:color w:val="000000" w:themeColor="text1"/>
                <w:sz w:val="24"/>
              </w:rPr>
              <w:t>29,059.80</w:t>
            </w:r>
          </w:p>
        </w:tc>
        <w:tc>
          <w:tcPr>
            <w:tcW w:w="1612" w:type="dxa"/>
            <w:vAlign w:val="center"/>
          </w:tcPr>
          <w:p w:rsidR="00577D97" w:rsidRPr="00AE5B5A" w:rsidRDefault="007177F9">
            <w:pPr>
              <w:jc w:val="right"/>
              <w:rPr>
                <w:color w:val="000000" w:themeColor="text1"/>
              </w:rPr>
            </w:pPr>
            <w:r w:rsidRPr="00AE5B5A">
              <w:rPr>
                <w:color w:val="000000" w:themeColor="text1"/>
                <w:sz w:val="24"/>
              </w:rPr>
              <w:t>0.00</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58</w:t>
            </w:r>
          </w:p>
        </w:tc>
        <w:tc>
          <w:tcPr>
            <w:tcW w:w="1276" w:type="dxa"/>
            <w:vAlign w:val="center"/>
          </w:tcPr>
          <w:p w:rsidR="00577D97" w:rsidRPr="00AE5B5A" w:rsidRDefault="007177F9">
            <w:pPr>
              <w:jc w:val="center"/>
              <w:rPr>
                <w:color w:val="000000" w:themeColor="text1"/>
              </w:rPr>
            </w:pPr>
            <w:r w:rsidRPr="00AE5B5A">
              <w:rPr>
                <w:color w:val="000000" w:themeColor="text1"/>
                <w:sz w:val="24"/>
              </w:rPr>
              <w:t>002835</w:t>
            </w:r>
          </w:p>
        </w:tc>
        <w:tc>
          <w:tcPr>
            <w:tcW w:w="1701" w:type="dxa"/>
            <w:vAlign w:val="center"/>
          </w:tcPr>
          <w:p w:rsidR="00577D97" w:rsidRPr="00AE5B5A" w:rsidRDefault="007177F9">
            <w:pPr>
              <w:jc w:val="center"/>
              <w:rPr>
                <w:color w:val="000000" w:themeColor="text1"/>
              </w:rPr>
            </w:pPr>
            <w:r w:rsidRPr="00AE5B5A">
              <w:rPr>
                <w:color w:val="000000" w:themeColor="text1"/>
                <w:sz w:val="24"/>
              </w:rPr>
              <w:t>同为股份</w:t>
            </w:r>
          </w:p>
        </w:tc>
        <w:tc>
          <w:tcPr>
            <w:tcW w:w="1559" w:type="dxa"/>
            <w:vAlign w:val="center"/>
          </w:tcPr>
          <w:p w:rsidR="00577D97" w:rsidRPr="00AE5B5A" w:rsidRDefault="007177F9">
            <w:pPr>
              <w:jc w:val="right"/>
              <w:rPr>
                <w:color w:val="000000" w:themeColor="text1"/>
              </w:rPr>
            </w:pPr>
            <w:r w:rsidRPr="00AE5B5A">
              <w:rPr>
                <w:color w:val="000000" w:themeColor="text1"/>
                <w:sz w:val="24"/>
              </w:rPr>
              <w:t>1,126</w:t>
            </w:r>
          </w:p>
        </w:tc>
        <w:tc>
          <w:tcPr>
            <w:tcW w:w="1932" w:type="dxa"/>
            <w:vAlign w:val="center"/>
          </w:tcPr>
          <w:p w:rsidR="00577D97" w:rsidRPr="00AE5B5A" w:rsidRDefault="007177F9">
            <w:pPr>
              <w:jc w:val="right"/>
              <w:rPr>
                <w:color w:val="000000" w:themeColor="text1"/>
              </w:rPr>
            </w:pPr>
            <w:r w:rsidRPr="00AE5B5A">
              <w:rPr>
                <w:color w:val="000000" w:themeColor="text1"/>
                <w:sz w:val="24"/>
              </w:rPr>
              <w:t>24,220.26</w:t>
            </w:r>
          </w:p>
        </w:tc>
        <w:tc>
          <w:tcPr>
            <w:tcW w:w="1612" w:type="dxa"/>
            <w:vAlign w:val="center"/>
          </w:tcPr>
          <w:p w:rsidR="00577D97" w:rsidRPr="00AE5B5A" w:rsidRDefault="007177F9">
            <w:pPr>
              <w:jc w:val="right"/>
              <w:rPr>
                <w:color w:val="000000" w:themeColor="text1"/>
              </w:rPr>
            </w:pPr>
            <w:r w:rsidRPr="00AE5B5A">
              <w:rPr>
                <w:color w:val="000000" w:themeColor="text1"/>
                <w:sz w:val="24"/>
              </w:rPr>
              <w:t>0.00</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59</w:t>
            </w:r>
          </w:p>
        </w:tc>
        <w:tc>
          <w:tcPr>
            <w:tcW w:w="1276" w:type="dxa"/>
            <w:vAlign w:val="center"/>
          </w:tcPr>
          <w:p w:rsidR="00577D97" w:rsidRPr="00AE5B5A" w:rsidRDefault="007177F9">
            <w:pPr>
              <w:jc w:val="center"/>
              <w:rPr>
                <w:color w:val="000000" w:themeColor="text1"/>
              </w:rPr>
            </w:pPr>
            <w:r w:rsidRPr="00AE5B5A">
              <w:rPr>
                <w:color w:val="000000" w:themeColor="text1"/>
                <w:sz w:val="24"/>
              </w:rPr>
              <w:t>603035</w:t>
            </w:r>
          </w:p>
        </w:tc>
        <w:tc>
          <w:tcPr>
            <w:tcW w:w="1701" w:type="dxa"/>
            <w:vAlign w:val="center"/>
          </w:tcPr>
          <w:p w:rsidR="00577D97" w:rsidRPr="00AE5B5A" w:rsidRDefault="007177F9">
            <w:pPr>
              <w:jc w:val="center"/>
              <w:rPr>
                <w:color w:val="000000" w:themeColor="text1"/>
              </w:rPr>
            </w:pPr>
            <w:r w:rsidRPr="00AE5B5A">
              <w:rPr>
                <w:color w:val="000000" w:themeColor="text1"/>
                <w:sz w:val="24"/>
              </w:rPr>
              <w:t>常熟汽饰</w:t>
            </w:r>
          </w:p>
        </w:tc>
        <w:tc>
          <w:tcPr>
            <w:tcW w:w="1559" w:type="dxa"/>
            <w:vAlign w:val="center"/>
          </w:tcPr>
          <w:p w:rsidR="00577D97" w:rsidRPr="00AE5B5A" w:rsidRDefault="007177F9">
            <w:pPr>
              <w:jc w:val="right"/>
              <w:rPr>
                <w:color w:val="000000" w:themeColor="text1"/>
              </w:rPr>
            </w:pPr>
            <w:r w:rsidRPr="00AE5B5A">
              <w:rPr>
                <w:color w:val="000000" w:themeColor="text1"/>
                <w:sz w:val="24"/>
              </w:rPr>
              <w:t>2,316</w:t>
            </w:r>
          </w:p>
        </w:tc>
        <w:tc>
          <w:tcPr>
            <w:tcW w:w="1932" w:type="dxa"/>
            <w:vAlign w:val="center"/>
          </w:tcPr>
          <w:p w:rsidR="00577D97" w:rsidRPr="00AE5B5A" w:rsidRDefault="007177F9">
            <w:pPr>
              <w:jc w:val="right"/>
              <w:rPr>
                <w:color w:val="000000" w:themeColor="text1"/>
              </w:rPr>
            </w:pPr>
            <w:r w:rsidRPr="00AE5B5A">
              <w:rPr>
                <w:color w:val="000000" w:themeColor="text1"/>
                <w:sz w:val="24"/>
              </w:rPr>
              <w:t>24,179.04</w:t>
            </w:r>
          </w:p>
        </w:tc>
        <w:tc>
          <w:tcPr>
            <w:tcW w:w="1612" w:type="dxa"/>
            <w:vAlign w:val="center"/>
          </w:tcPr>
          <w:p w:rsidR="00577D97" w:rsidRPr="00AE5B5A" w:rsidRDefault="007177F9">
            <w:pPr>
              <w:jc w:val="right"/>
              <w:rPr>
                <w:color w:val="000000" w:themeColor="text1"/>
              </w:rPr>
            </w:pPr>
            <w:r w:rsidRPr="00AE5B5A">
              <w:rPr>
                <w:color w:val="000000" w:themeColor="text1"/>
                <w:sz w:val="24"/>
              </w:rPr>
              <w:t>0.00</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lastRenderedPageBreak/>
              <w:t>60</w:t>
            </w:r>
          </w:p>
        </w:tc>
        <w:tc>
          <w:tcPr>
            <w:tcW w:w="1276" w:type="dxa"/>
            <w:vAlign w:val="center"/>
          </w:tcPr>
          <w:p w:rsidR="00577D97" w:rsidRPr="00AE5B5A" w:rsidRDefault="007177F9">
            <w:pPr>
              <w:jc w:val="center"/>
              <w:rPr>
                <w:color w:val="000000" w:themeColor="text1"/>
              </w:rPr>
            </w:pPr>
            <w:r w:rsidRPr="00AE5B5A">
              <w:rPr>
                <w:color w:val="000000" w:themeColor="text1"/>
                <w:sz w:val="24"/>
              </w:rPr>
              <w:t>603266</w:t>
            </w:r>
          </w:p>
        </w:tc>
        <w:tc>
          <w:tcPr>
            <w:tcW w:w="1701" w:type="dxa"/>
            <w:vAlign w:val="center"/>
          </w:tcPr>
          <w:p w:rsidR="00577D97" w:rsidRPr="00AE5B5A" w:rsidRDefault="007177F9">
            <w:pPr>
              <w:jc w:val="center"/>
              <w:rPr>
                <w:color w:val="000000" w:themeColor="text1"/>
              </w:rPr>
            </w:pPr>
            <w:r w:rsidRPr="00AE5B5A">
              <w:rPr>
                <w:color w:val="000000" w:themeColor="text1"/>
                <w:sz w:val="24"/>
              </w:rPr>
              <w:t>天龙股份</w:t>
            </w:r>
          </w:p>
        </w:tc>
        <w:tc>
          <w:tcPr>
            <w:tcW w:w="1559" w:type="dxa"/>
            <w:vAlign w:val="center"/>
          </w:tcPr>
          <w:p w:rsidR="00577D97" w:rsidRPr="00AE5B5A" w:rsidRDefault="007177F9">
            <w:pPr>
              <w:jc w:val="right"/>
              <w:rPr>
                <w:color w:val="000000" w:themeColor="text1"/>
              </w:rPr>
            </w:pPr>
            <w:r w:rsidRPr="00AE5B5A">
              <w:rPr>
                <w:color w:val="000000" w:themeColor="text1"/>
                <w:sz w:val="24"/>
              </w:rPr>
              <w:t>1,562</w:t>
            </w:r>
          </w:p>
        </w:tc>
        <w:tc>
          <w:tcPr>
            <w:tcW w:w="1932" w:type="dxa"/>
            <w:vAlign w:val="center"/>
          </w:tcPr>
          <w:p w:rsidR="00577D97" w:rsidRPr="00AE5B5A" w:rsidRDefault="007177F9">
            <w:pPr>
              <w:jc w:val="right"/>
              <w:rPr>
                <w:color w:val="000000" w:themeColor="text1"/>
              </w:rPr>
            </w:pPr>
            <w:r w:rsidRPr="00AE5B5A">
              <w:rPr>
                <w:color w:val="000000" w:themeColor="text1"/>
                <w:sz w:val="24"/>
              </w:rPr>
              <w:t>22,852.06</w:t>
            </w:r>
          </w:p>
        </w:tc>
        <w:tc>
          <w:tcPr>
            <w:tcW w:w="1612" w:type="dxa"/>
            <w:vAlign w:val="center"/>
          </w:tcPr>
          <w:p w:rsidR="00577D97" w:rsidRPr="00AE5B5A" w:rsidRDefault="007177F9">
            <w:pPr>
              <w:jc w:val="right"/>
              <w:rPr>
                <w:color w:val="000000" w:themeColor="text1"/>
              </w:rPr>
            </w:pPr>
            <w:r w:rsidRPr="00AE5B5A">
              <w:rPr>
                <w:color w:val="000000" w:themeColor="text1"/>
                <w:sz w:val="24"/>
              </w:rPr>
              <w:t>0.00</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61</w:t>
            </w:r>
          </w:p>
        </w:tc>
        <w:tc>
          <w:tcPr>
            <w:tcW w:w="1276" w:type="dxa"/>
            <w:vAlign w:val="center"/>
          </w:tcPr>
          <w:p w:rsidR="00577D97" w:rsidRPr="00AE5B5A" w:rsidRDefault="007177F9">
            <w:pPr>
              <w:jc w:val="center"/>
              <w:rPr>
                <w:color w:val="000000" w:themeColor="text1"/>
              </w:rPr>
            </w:pPr>
            <w:r w:rsidRPr="00AE5B5A">
              <w:rPr>
                <w:color w:val="000000" w:themeColor="text1"/>
                <w:sz w:val="24"/>
              </w:rPr>
              <w:t>300587</w:t>
            </w:r>
          </w:p>
        </w:tc>
        <w:tc>
          <w:tcPr>
            <w:tcW w:w="1701" w:type="dxa"/>
            <w:vAlign w:val="center"/>
          </w:tcPr>
          <w:p w:rsidR="00577D97" w:rsidRPr="00AE5B5A" w:rsidRDefault="007177F9">
            <w:pPr>
              <w:jc w:val="center"/>
              <w:rPr>
                <w:color w:val="000000" w:themeColor="text1"/>
              </w:rPr>
            </w:pPr>
            <w:r w:rsidRPr="00AE5B5A">
              <w:rPr>
                <w:color w:val="000000" w:themeColor="text1"/>
                <w:sz w:val="24"/>
              </w:rPr>
              <w:t>天铁股份</w:t>
            </w:r>
          </w:p>
        </w:tc>
        <w:tc>
          <w:tcPr>
            <w:tcW w:w="1559" w:type="dxa"/>
            <w:vAlign w:val="center"/>
          </w:tcPr>
          <w:p w:rsidR="00577D97" w:rsidRPr="00AE5B5A" w:rsidRDefault="007177F9">
            <w:pPr>
              <w:jc w:val="right"/>
              <w:rPr>
                <w:color w:val="000000" w:themeColor="text1"/>
              </w:rPr>
            </w:pPr>
            <w:r w:rsidRPr="00AE5B5A">
              <w:rPr>
                <w:color w:val="000000" w:themeColor="text1"/>
                <w:sz w:val="24"/>
              </w:rPr>
              <w:t>1,438</w:t>
            </w:r>
          </w:p>
        </w:tc>
        <w:tc>
          <w:tcPr>
            <w:tcW w:w="1932" w:type="dxa"/>
            <w:vAlign w:val="center"/>
          </w:tcPr>
          <w:p w:rsidR="00577D97" w:rsidRPr="00AE5B5A" w:rsidRDefault="007177F9">
            <w:pPr>
              <w:jc w:val="right"/>
              <w:rPr>
                <w:color w:val="000000" w:themeColor="text1"/>
              </w:rPr>
            </w:pPr>
            <w:r w:rsidRPr="00AE5B5A">
              <w:rPr>
                <w:color w:val="000000" w:themeColor="text1"/>
                <w:sz w:val="24"/>
              </w:rPr>
              <w:t>20,290.18</w:t>
            </w:r>
          </w:p>
        </w:tc>
        <w:tc>
          <w:tcPr>
            <w:tcW w:w="1612" w:type="dxa"/>
            <w:vAlign w:val="center"/>
          </w:tcPr>
          <w:p w:rsidR="00577D97" w:rsidRPr="00AE5B5A" w:rsidRDefault="007177F9">
            <w:pPr>
              <w:jc w:val="right"/>
              <w:rPr>
                <w:color w:val="000000" w:themeColor="text1"/>
              </w:rPr>
            </w:pPr>
            <w:r w:rsidRPr="00AE5B5A">
              <w:rPr>
                <w:color w:val="000000" w:themeColor="text1"/>
                <w:sz w:val="24"/>
              </w:rPr>
              <w:t>0.00</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62</w:t>
            </w:r>
          </w:p>
        </w:tc>
        <w:tc>
          <w:tcPr>
            <w:tcW w:w="1276" w:type="dxa"/>
            <w:vAlign w:val="center"/>
          </w:tcPr>
          <w:p w:rsidR="00577D97" w:rsidRPr="00AE5B5A" w:rsidRDefault="007177F9">
            <w:pPr>
              <w:jc w:val="center"/>
              <w:rPr>
                <w:color w:val="000000" w:themeColor="text1"/>
              </w:rPr>
            </w:pPr>
            <w:r w:rsidRPr="00AE5B5A">
              <w:rPr>
                <w:color w:val="000000" w:themeColor="text1"/>
                <w:sz w:val="24"/>
              </w:rPr>
              <w:t>603929</w:t>
            </w:r>
          </w:p>
        </w:tc>
        <w:tc>
          <w:tcPr>
            <w:tcW w:w="1701" w:type="dxa"/>
            <w:vAlign w:val="center"/>
          </w:tcPr>
          <w:p w:rsidR="00577D97" w:rsidRPr="00AE5B5A" w:rsidRDefault="007177F9">
            <w:pPr>
              <w:jc w:val="center"/>
              <w:rPr>
                <w:color w:val="000000" w:themeColor="text1"/>
              </w:rPr>
            </w:pPr>
            <w:r w:rsidRPr="00AE5B5A">
              <w:rPr>
                <w:color w:val="000000" w:themeColor="text1"/>
                <w:sz w:val="24"/>
              </w:rPr>
              <w:t>亚翔集成</w:t>
            </w:r>
          </w:p>
        </w:tc>
        <w:tc>
          <w:tcPr>
            <w:tcW w:w="1559" w:type="dxa"/>
            <w:vAlign w:val="center"/>
          </w:tcPr>
          <w:p w:rsidR="00577D97" w:rsidRPr="00AE5B5A" w:rsidRDefault="007177F9">
            <w:pPr>
              <w:jc w:val="right"/>
              <w:rPr>
                <w:color w:val="000000" w:themeColor="text1"/>
              </w:rPr>
            </w:pPr>
            <w:r w:rsidRPr="00AE5B5A">
              <w:rPr>
                <w:color w:val="000000" w:themeColor="text1"/>
                <w:sz w:val="24"/>
              </w:rPr>
              <w:t>2,193</w:t>
            </w:r>
          </w:p>
        </w:tc>
        <w:tc>
          <w:tcPr>
            <w:tcW w:w="1932" w:type="dxa"/>
            <w:vAlign w:val="center"/>
          </w:tcPr>
          <w:p w:rsidR="00577D97" w:rsidRPr="00AE5B5A" w:rsidRDefault="007177F9">
            <w:pPr>
              <w:jc w:val="right"/>
              <w:rPr>
                <w:color w:val="000000" w:themeColor="text1"/>
              </w:rPr>
            </w:pPr>
            <w:r w:rsidRPr="00AE5B5A">
              <w:rPr>
                <w:color w:val="000000" w:themeColor="text1"/>
                <w:sz w:val="24"/>
              </w:rPr>
              <w:t>15,592.23</w:t>
            </w:r>
          </w:p>
        </w:tc>
        <w:tc>
          <w:tcPr>
            <w:tcW w:w="1612" w:type="dxa"/>
            <w:vAlign w:val="center"/>
          </w:tcPr>
          <w:p w:rsidR="00577D97" w:rsidRPr="00AE5B5A" w:rsidRDefault="007177F9">
            <w:pPr>
              <w:jc w:val="right"/>
              <w:rPr>
                <w:color w:val="000000" w:themeColor="text1"/>
              </w:rPr>
            </w:pPr>
            <w:r w:rsidRPr="00AE5B5A">
              <w:rPr>
                <w:color w:val="000000" w:themeColor="text1"/>
                <w:sz w:val="24"/>
              </w:rPr>
              <w:t>0.00</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63</w:t>
            </w:r>
          </w:p>
        </w:tc>
        <w:tc>
          <w:tcPr>
            <w:tcW w:w="1276" w:type="dxa"/>
            <w:vAlign w:val="center"/>
          </w:tcPr>
          <w:p w:rsidR="00577D97" w:rsidRPr="00AE5B5A" w:rsidRDefault="007177F9">
            <w:pPr>
              <w:jc w:val="center"/>
              <w:rPr>
                <w:color w:val="000000" w:themeColor="text1"/>
              </w:rPr>
            </w:pPr>
            <w:r w:rsidRPr="00AE5B5A">
              <w:rPr>
                <w:color w:val="000000" w:themeColor="text1"/>
                <w:sz w:val="24"/>
              </w:rPr>
              <w:t>002840</w:t>
            </w:r>
          </w:p>
        </w:tc>
        <w:tc>
          <w:tcPr>
            <w:tcW w:w="1701" w:type="dxa"/>
            <w:vAlign w:val="center"/>
          </w:tcPr>
          <w:p w:rsidR="00577D97" w:rsidRPr="00AE5B5A" w:rsidRDefault="007177F9">
            <w:pPr>
              <w:jc w:val="center"/>
              <w:rPr>
                <w:color w:val="000000" w:themeColor="text1"/>
              </w:rPr>
            </w:pPr>
            <w:r w:rsidRPr="00AE5B5A">
              <w:rPr>
                <w:color w:val="000000" w:themeColor="text1"/>
                <w:sz w:val="24"/>
              </w:rPr>
              <w:t>华统股份</w:t>
            </w:r>
          </w:p>
        </w:tc>
        <w:tc>
          <w:tcPr>
            <w:tcW w:w="1559" w:type="dxa"/>
            <w:vAlign w:val="center"/>
          </w:tcPr>
          <w:p w:rsidR="00577D97" w:rsidRPr="00AE5B5A" w:rsidRDefault="007177F9">
            <w:pPr>
              <w:jc w:val="right"/>
              <w:rPr>
                <w:color w:val="000000" w:themeColor="text1"/>
              </w:rPr>
            </w:pPr>
            <w:r w:rsidRPr="00AE5B5A">
              <w:rPr>
                <w:color w:val="000000" w:themeColor="text1"/>
                <w:sz w:val="24"/>
              </w:rPr>
              <w:t>1,814</w:t>
            </w:r>
          </w:p>
        </w:tc>
        <w:tc>
          <w:tcPr>
            <w:tcW w:w="1932" w:type="dxa"/>
            <w:vAlign w:val="center"/>
          </w:tcPr>
          <w:p w:rsidR="00577D97" w:rsidRPr="00AE5B5A" w:rsidRDefault="007177F9">
            <w:pPr>
              <w:jc w:val="right"/>
              <w:rPr>
                <w:color w:val="000000" w:themeColor="text1"/>
              </w:rPr>
            </w:pPr>
            <w:r w:rsidRPr="00AE5B5A">
              <w:rPr>
                <w:color w:val="000000" w:themeColor="text1"/>
                <w:sz w:val="24"/>
              </w:rPr>
              <w:t>11,881.70</w:t>
            </w:r>
          </w:p>
        </w:tc>
        <w:tc>
          <w:tcPr>
            <w:tcW w:w="1612" w:type="dxa"/>
            <w:vAlign w:val="center"/>
          </w:tcPr>
          <w:p w:rsidR="00577D97" w:rsidRPr="00AE5B5A" w:rsidRDefault="007177F9">
            <w:pPr>
              <w:jc w:val="right"/>
              <w:rPr>
                <w:color w:val="000000" w:themeColor="text1"/>
              </w:rPr>
            </w:pPr>
            <w:r w:rsidRPr="00AE5B5A">
              <w:rPr>
                <w:color w:val="000000" w:themeColor="text1"/>
                <w:sz w:val="24"/>
              </w:rPr>
              <w:t>0.00</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64</w:t>
            </w:r>
          </w:p>
        </w:tc>
        <w:tc>
          <w:tcPr>
            <w:tcW w:w="1276" w:type="dxa"/>
            <w:vAlign w:val="center"/>
          </w:tcPr>
          <w:p w:rsidR="00577D97" w:rsidRPr="00AE5B5A" w:rsidRDefault="007177F9">
            <w:pPr>
              <w:jc w:val="center"/>
              <w:rPr>
                <w:color w:val="000000" w:themeColor="text1"/>
              </w:rPr>
            </w:pPr>
            <w:r w:rsidRPr="00AE5B5A">
              <w:rPr>
                <w:color w:val="000000" w:themeColor="text1"/>
                <w:sz w:val="24"/>
              </w:rPr>
              <w:t>002838</w:t>
            </w:r>
          </w:p>
        </w:tc>
        <w:tc>
          <w:tcPr>
            <w:tcW w:w="1701" w:type="dxa"/>
            <w:vAlign w:val="center"/>
          </w:tcPr>
          <w:p w:rsidR="00577D97" w:rsidRPr="00AE5B5A" w:rsidRDefault="007177F9">
            <w:pPr>
              <w:jc w:val="center"/>
              <w:rPr>
                <w:color w:val="000000" w:themeColor="text1"/>
              </w:rPr>
            </w:pPr>
            <w:r w:rsidRPr="00AE5B5A">
              <w:rPr>
                <w:color w:val="000000" w:themeColor="text1"/>
                <w:sz w:val="24"/>
              </w:rPr>
              <w:t>道恩股份</w:t>
            </w:r>
          </w:p>
        </w:tc>
        <w:tc>
          <w:tcPr>
            <w:tcW w:w="1559" w:type="dxa"/>
            <w:vAlign w:val="center"/>
          </w:tcPr>
          <w:p w:rsidR="00577D97" w:rsidRPr="00AE5B5A" w:rsidRDefault="007177F9">
            <w:pPr>
              <w:jc w:val="right"/>
              <w:rPr>
                <w:color w:val="000000" w:themeColor="text1"/>
              </w:rPr>
            </w:pPr>
            <w:r w:rsidRPr="00AE5B5A">
              <w:rPr>
                <w:color w:val="000000" w:themeColor="text1"/>
                <w:sz w:val="24"/>
              </w:rPr>
              <w:t>681</w:t>
            </w:r>
          </w:p>
        </w:tc>
        <w:tc>
          <w:tcPr>
            <w:tcW w:w="1932" w:type="dxa"/>
            <w:vAlign w:val="center"/>
          </w:tcPr>
          <w:p w:rsidR="00577D97" w:rsidRPr="00AE5B5A" w:rsidRDefault="007177F9">
            <w:pPr>
              <w:jc w:val="right"/>
              <w:rPr>
                <w:color w:val="000000" w:themeColor="text1"/>
              </w:rPr>
            </w:pPr>
            <w:r w:rsidRPr="00AE5B5A">
              <w:rPr>
                <w:color w:val="000000" w:themeColor="text1"/>
                <w:sz w:val="24"/>
              </w:rPr>
              <w:t>10,405.68</w:t>
            </w:r>
          </w:p>
        </w:tc>
        <w:tc>
          <w:tcPr>
            <w:tcW w:w="1612" w:type="dxa"/>
            <w:vAlign w:val="center"/>
          </w:tcPr>
          <w:p w:rsidR="00577D97" w:rsidRPr="00AE5B5A" w:rsidRDefault="007177F9">
            <w:pPr>
              <w:jc w:val="right"/>
              <w:rPr>
                <w:color w:val="000000" w:themeColor="text1"/>
              </w:rPr>
            </w:pPr>
            <w:r w:rsidRPr="00AE5B5A">
              <w:rPr>
                <w:color w:val="000000" w:themeColor="text1"/>
                <w:sz w:val="24"/>
              </w:rPr>
              <w:t>0.00</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65</w:t>
            </w:r>
          </w:p>
        </w:tc>
        <w:tc>
          <w:tcPr>
            <w:tcW w:w="1276" w:type="dxa"/>
            <w:vAlign w:val="center"/>
          </w:tcPr>
          <w:p w:rsidR="00577D97" w:rsidRPr="00AE5B5A" w:rsidRDefault="007177F9">
            <w:pPr>
              <w:jc w:val="center"/>
              <w:rPr>
                <w:color w:val="000000" w:themeColor="text1"/>
              </w:rPr>
            </w:pPr>
            <w:r w:rsidRPr="00AE5B5A">
              <w:rPr>
                <w:color w:val="000000" w:themeColor="text1"/>
                <w:sz w:val="24"/>
              </w:rPr>
              <w:t>603186</w:t>
            </w:r>
          </w:p>
        </w:tc>
        <w:tc>
          <w:tcPr>
            <w:tcW w:w="1701" w:type="dxa"/>
            <w:vAlign w:val="center"/>
          </w:tcPr>
          <w:p w:rsidR="00577D97" w:rsidRPr="00AE5B5A" w:rsidRDefault="007177F9">
            <w:pPr>
              <w:jc w:val="center"/>
              <w:rPr>
                <w:color w:val="000000" w:themeColor="text1"/>
              </w:rPr>
            </w:pPr>
            <w:r w:rsidRPr="00AE5B5A">
              <w:rPr>
                <w:color w:val="000000" w:themeColor="text1"/>
                <w:sz w:val="24"/>
              </w:rPr>
              <w:t>华正新材</w:t>
            </w:r>
          </w:p>
        </w:tc>
        <w:tc>
          <w:tcPr>
            <w:tcW w:w="1559" w:type="dxa"/>
            <w:vAlign w:val="center"/>
          </w:tcPr>
          <w:p w:rsidR="00577D97" w:rsidRPr="00AE5B5A" w:rsidRDefault="007177F9">
            <w:pPr>
              <w:jc w:val="right"/>
              <w:rPr>
                <w:color w:val="000000" w:themeColor="text1"/>
              </w:rPr>
            </w:pPr>
            <w:r w:rsidRPr="00AE5B5A">
              <w:rPr>
                <w:color w:val="000000" w:themeColor="text1"/>
                <w:sz w:val="24"/>
              </w:rPr>
              <w:t>1,874</w:t>
            </w:r>
          </w:p>
        </w:tc>
        <w:tc>
          <w:tcPr>
            <w:tcW w:w="1932" w:type="dxa"/>
            <w:vAlign w:val="center"/>
          </w:tcPr>
          <w:p w:rsidR="00577D97" w:rsidRPr="00AE5B5A" w:rsidRDefault="007177F9">
            <w:pPr>
              <w:jc w:val="right"/>
              <w:rPr>
                <w:color w:val="000000" w:themeColor="text1"/>
              </w:rPr>
            </w:pPr>
            <w:r w:rsidRPr="00AE5B5A">
              <w:rPr>
                <w:color w:val="000000" w:themeColor="text1"/>
                <w:sz w:val="24"/>
              </w:rPr>
              <w:t>10,063.38</w:t>
            </w:r>
          </w:p>
        </w:tc>
        <w:tc>
          <w:tcPr>
            <w:tcW w:w="1612" w:type="dxa"/>
            <w:vAlign w:val="center"/>
          </w:tcPr>
          <w:p w:rsidR="00577D97" w:rsidRPr="00AE5B5A" w:rsidRDefault="007177F9">
            <w:pPr>
              <w:jc w:val="right"/>
              <w:rPr>
                <w:color w:val="000000" w:themeColor="text1"/>
              </w:rPr>
            </w:pPr>
            <w:r w:rsidRPr="00AE5B5A">
              <w:rPr>
                <w:color w:val="000000" w:themeColor="text1"/>
                <w:sz w:val="24"/>
              </w:rPr>
              <w:t>0.00</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66</w:t>
            </w:r>
          </w:p>
        </w:tc>
        <w:tc>
          <w:tcPr>
            <w:tcW w:w="1276" w:type="dxa"/>
            <w:vAlign w:val="center"/>
          </w:tcPr>
          <w:p w:rsidR="00577D97" w:rsidRPr="00AE5B5A" w:rsidRDefault="007177F9">
            <w:pPr>
              <w:jc w:val="center"/>
              <w:rPr>
                <w:color w:val="000000" w:themeColor="text1"/>
              </w:rPr>
            </w:pPr>
            <w:r w:rsidRPr="00AE5B5A">
              <w:rPr>
                <w:color w:val="000000" w:themeColor="text1"/>
                <w:sz w:val="24"/>
              </w:rPr>
              <w:t>603032</w:t>
            </w:r>
          </w:p>
        </w:tc>
        <w:tc>
          <w:tcPr>
            <w:tcW w:w="1701" w:type="dxa"/>
            <w:vAlign w:val="center"/>
          </w:tcPr>
          <w:p w:rsidR="00577D97" w:rsidRPr="00AE5B5A" w:rsidRDefault="007177F9">
            <w:pPr>
              <w:jc w:val="center"/>
              <w:rPr>
                <w:color w:val="000000" w:themeColor="text1"/>
              </w:rPr>
            </w:pPr>
            <w:r w:rsidRPr="00AE5B5A">
              <w:rPr>
                <w:color w:val="000000" w:themeColor="text1"/>
                <w:sz w:val="24"/>
              </w:rPr>
              <w:t>德新交运</w:t>
            </w:r>
          </w:p>
        </w:tc>
        <w:tc>
          <w:tcPr>
            <w:tcW w:w="1559" w:type="dxa"/>
            <w:vAlign w:val="center"/>
          </w:tcPr>
          <w:p w:rsidR="00577D97" w:rsidRPr="00AE5B5A" w:rsidRDefault="007177F9">
            <w:pPr>
              <w:jc w:val="right"/>
              <w:rPr>
                <w:color w:val="000000" w:themeColor="text1"/>
              </w:rPr>
            </w:pPr>
            <w:r w:rsidRPr="00AE5B5A">
              <w:rPr>
                <w:color w:val="000000" w:themeColor="text1"/>
                <w:sz w:val="24"/>
              </w:rPr>
              <w:t>1,628</w:t>
            </w:r>
          </w:p>
        </w:tc>
        <w:tc>
          <w:tcPr>
            <w:tcW w:w="1932" w:type="dxa"/>
            <w:vAlign w:val="center"/>
          </w:tcPr>
          <w:p w:rsidR="00577D97" w:rsidRPr="00AE5B5A" w:rsidRDefault="007177F9">
            <w:pPr>
              <w:jc w:val="right"/>
              <w:rPr>
                <w:color w:val="000000" w:themeColor="text1"/>
              </w:rPr>
            </w:pPr>
            <w:r w:rsidRPr="00AE5B5A">
              <w:rPr>
                <w:color w:val="000000" w:themeColor="text1"/>
                <w:sz w:val="24"/>
              </w:rPr>
              <w:t>9,458.68</w:t>
            </w:r>
          </w:p>
        </w:tc>
        <w:tc>
          <w:tcPr>
            <w:tcW w:w="1612" w:type="dxa"/>
            <w:vAlign w:val="center"/>
          </w:tcPr>
          <w:p w:rsidR="00577D97" w:rsidRPr="00AE5B5A" w:rsidRDefault="007177F9">
            <w:pPr>
              <w:jc w:val="right"/>
              <w:rPr>
                <w:color w:val="000000" w:themeColor="text1"/>
              </w:rPr>
            </w:pPr>
            <w:r w:rsidRPr="00AE5B5A">
              <w:rPr>
                <w:color w:val="000000" w:themeColor="text1"/>
                <w:sz w:val="24"/>
              </w:rPr>
              <w:t>0.00</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67</w:t>
            </w:r>
          </w:p>
        </w:tc>
        <w:tc>
          <w:tcPr>
            <w:tcW w:w="1276" w:type="dxa"/>
            <w:vAlign w:val="center"/>
          </w:tcPr>
          <w:p w:rsidR="00577D97" w:rsidRPr="00AE5B5A" w:rsidRDefault="007177F9">
            <w:pPr>
              <w:jc w:val="center"/>
              <w:rPr>
                <w:color w:val="000000" w:themeColor="text1"/>
              </w:rPr>
            </w:pPr>
            <w:r w:rsidRPr="00AE5B5A">
              <w:rPr>
                <w:color w:val="000000" w:themeColor="text1"/>
                <w:sz w:val="24"/>
              </w:rPr>
              <w:t>300586</w:t>
            </w:r>
          </w:p>
        </w:tc>
        <w:tc>
          <w:tcPr>
            <w:tcW w:w="1701" w:type="dxa"/>
            <w:vAlign w:val="center"/>
          </w:tcPr>
          <w:p w:rsidR="00577D97" w:rsidRPr="00AE5B5A" w:rsidRDefault="007177F9">
            <w:pPr>
              <w:jc w:val="center"/>
              <w:rPr>
                <w:color w:val="000000" w:themeColor="text1"/>
              </w:rPr>
            </w:pPr>
            <w:r w:rsidRPr="00AE5B5A">
              <w:rPr>
                <w:color w:val="000000" w:themeColor="text1"/>
                <w:sz w:val="24"/>
              </w:rPr>
              <w:t>美联新材</w:t>
            </w:r>
          </w:p>
        </w:tc>
        <w:tc>
          <w:tcPr>
            <w:tcW w:w="1559" w:type="dxa"/>
            <w:vAlign w:val="center"/>
          </w:tcPr>
          <w:p w:rsidR="00577D97" w:rsidRPr="00AE5B5A" w:rsidRDefault="007177F9">
            <w:pPr>
              <w:jc w:val="right"/>
              <w:rPr>
                <w:color w:val="000000" w:themeColor="text1"/>
              </w:rPr>
            </w:pPr>
            <w:r w:rsidRPr="00AE5B5A">
              <w:rPr>
                <w:color w:val="000000" w:themeColor="text1"/>
                <w:sz w:val="24"/>
              </w:rPr>
              <w:t>1,006</w:t>
            </w:r>
          </w:p>
        </w:tc>
        <w:tc>
          <w:tcPr>
            <w:tcW w:w="1932" w:type="dxa"/>
            <w:vAlign w:val="center"/>
          </w:tcPr>
          <w:p w:rsidR="00577D97" w:rsidRPr="00AE5B5A" w:rsidRDefault="007177F9">
            <w:pPr>
              <w:jc w:val="right"/>
              <w:rPr>
                <w:color w:val="000000" w:themeColor="text1"/>
              </w:rPr>
            </w:pPr>
            <w:r w:rsidRPr="00AE5B5A">
              <w:rPr>
                <w:color w:val="000000" w:themeColor="text1"/>
                <w:sz w:val="24"/>
              </w:rPr>
              <w:t>9,355.80</w:t>
            </w:r>
          </w:p>
        </w:tc>
        <w:tc>
          <w:tcPr>
            <w:tcW w:w="1612" w:type="dxa"/>
            <w:vAlign w:val="center"/>
          </w:tcPr>
          <w:p w:rsidR="00577D97" w:rsidRPr="00AE5B5A" w:rsidRDefault="007177F9">
            <w:pPr>
              <w:jc w:val="right"/>
              <w:rPr>
                <w:color w:val="000000" w:themeColor="text1"/>
              </w:rPr>
            </w:pPr>
            <w:r w:rsidRPr="00AE5B5A">
              <w:rPr>
                <w:color w:val="000000" w:themeColor="text1"/>
                <w:sz w:val="24"/>
              </w:rPr>
              <w:t>0.00</w:t>
            </w:r>
          </w:p>
        </w:tc>
      </w:tr>
      <w:tr w:rsidR="00AE5B5A"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68</w:t>
            </w:r>
          </w:p>
        </w:tc>
        <w:tc>
          <w:tcPr>
            <w:tcW w:w="1276" w:type="dxa"/>
            <w:vAlign w:val="center"/>
          </w:tcPr>
          <w:p w:rsidR="00577D97" w:rsidRPr="00AE5B5A" w:rsidRDefault="007177F9">
            <w:pPr>
              <w:jc w:val="center"/>
              <w:rPr>
                <w:color w:val="000000" w:themeColor="text1"/>
              </w:rPr>
            </w:pPr>
            <w:r w:rsidRPr="00AE5B5A">
              <w:rPr>
                <w:color w:val="000000" w:themeColor="text1"/>
                <w:sz w:val="24"/>
              </w:rPr>
              <w:t>300591</w:t>
            </w:r>
          </w:p>
        </w:tc>
        <w:tc>
          <w:tcPr>
            <w:tcW w:w="1701" w:type="dxa"/>
            <w:vAlign w:val="center"/>
          </w:tcPr>
          <w:p w:rsidR="00577D97" w:rsidRPr="00AE5B5A" w:rsidRDefault="007177F9">
            <w:pPr>
              <w:jc w:val="center"/>
              <w:rPr>
                <w:color w:val="000000" w:themeColor="text1"/>
              </w:rPr>
            </w:pPr>
            <w:r w:rsidRPr="00AE5B5A">
              <w:rPr>
                <w:color w:val="000000" w:themeColor="text1"/>
                <w:sz w:val="24"/>
              </w:rPr>
              <w:t>万里马</w:t>
            </w:r>
          </w:p>
        </w:tc>
        <w:tc>
          <w:tcPr>
            <w:tcW w:w="1559" w:type="dxa"/>
            <w:vAlign w:val="center"/>
          </w:tcPr>
          <w:p w:rsidR="00577D97" w:rsidRPr="00AE5B5A" w:rsidRDefault="007177F9">
            <w:pPr>
              <w:jc w:val="right"/>
              <w:rPr>
                <w:color w:val="000000" w:themeColor="text1"/>
              </w:rPr>
            </w:pPr>
            <w:r w:rsidRPr="00AE5B5A">
              <w:rPr>
                <w:color w:val="000000" w:themeColor="text1"/>
                <w:sz w:val="24"/>
              </w:rPr>
              <w:t>2,396</w:t>
            </w:r>
          </w:p>
        </w:tc>
        <w:tc>
          <w:tcPr>
            <w:tcW w:w="1932" w:type="dxa"/>
            <w:vAlign w:val="center"/>
          </w:tcPr>
          <w:p w:rsidR="00577D97" w:rsidRPr="00AE5B5A" w:rsidRDefault="007177F9">
            <w:pPr>
              <w:jc w:val="right"/>
              <w:rPr>
                <w:color w:val="000000" w:themeColor="text1"/>
              </w:rPr>
            </w:pPr>
            <w:r w:rsidRPr="00AE5B5A">
              <w:rPr>
                <w:color w:val="000000" w:themeColor="text1"/>
                <w:sz w:val="24"/>
              </w:rPr>
              <w:t>7,355.72</w:t>
            </w:r>
          </w:p>
        </w:tc>
        <w:tc>
          <w:tcPr>
            <w:tcW w:w="1612" w:type="dxa"/>
            <w:vAlign w:val="center"/>
          </w:tcPr>
          <w:p w:rsidR="00577D97" w:rsidRPr="00AE5B5A" w:rsidRDefault="007177F9">
            <w:pPr>
              <w:jc w:val="right"/>
              <w:rPr>
                <w:color w:val="000000" w:themeColor="text1"/>
              </w:rPr>
            </w:pPr>
            <w:r w:rsidRPr="00AE5B5A">
              <w:rPr>
                <w:color w:val="000000" w:themeColor="text1"/>
                <w:sz w:val="24"/>
              </w:rPr>
              <w:t>0.00</w:t>
            </w:r>
          </w:p>
        </w:tc>
      </w:tr>
      <w:tr w:rsidR="00577D97" w:rsidRPr="00AE5B5A">
        <w:trPr>
          <w:jc w:val="center"/>
        </w:trPr>
        <w:tc>
          <w:tcPr>
            <w:tcW w:w="817" w:type="dxa"/>
            <w:vAlign w:val="center"/>
          </w:tcPr>
          <w:p w:rsidR="00577D97" w:rsidRPr="00AE5B5A" w:rsidRDefault="007177F9">
            <w:pPr>
              <w:jc w:val="center"/>
              <w:rPr>
                <w:color w:val="000000" w:themeColor="text1"/>
              </w:rPr>
            </w:pPr>
            <w:r w:rsidRPr="00AE5B5A">
              <w:rPr>
                <w:color w:val="000000" w:themeColor="text1"/>
                <w:sz w:val="24"/>
              </w:rPr>
              <w:t>69</w:t>
            </w:r>
          </w:p>
        </w:tc>
        <w:tc>
          <w:tcPr>
            <w:tcW w:w="1276" w:type="dxa"/>
            <w:vAlign w:val="center"/>
          </w:tcPr>
          <w:p w:rsidR="00577D97" w:rsidRPr="00AE5B5A" w:rsidRDefault="007177F9">
            <w:pPr>
              <w:jc w:val="center"/>
              <w:rPr>
                <w:color w:val="000000" w:themeColor="text1"/>
              </w:rPr>
            </w:pPr>
            <w:r w:rsidRPr="00AE5B5A">
              <w:rPr>
                <w:color w:val="000000" w:themeColor="text1"/>
                <w:sz w:val="24"/>
              </w:rPr>
              <w:t>300588</w:t>
            </w:r>
          </w:p>
        </w:tc>
        <w:tc>
          <w:tcPr>
            <w:tcW w:w="1701" w:type="dxa"/>
            <w:vAlign w:val="center"/>
          </w:tcPr>
          <w:p w:rsidR="00577D97" w:rsidRPr="00AE5B5A" w:rsidRDefault="007177F9">
            <w:pPr>
              <w:jc w:val="center"/>
              <w:rPr>
                <w:color w:val="000000" w:themeColor="text1"/>
              </w:rPr>
            </w:pPr>
            <w:r w:rsidRPr="00AE5B5A">
              <w:rPr>
                <w:color w:val="000000" w:themeColor="text1"/>
                <w:sz w:val="24"/>
              </w:rPr>
              <w:t>熙菱信息</w:t>
            </w:r>
          </w:p>
        </w:tc>
        <w:tc>
          <w:tcPr>
            <w:tcW w:w="1559" w:type="dxa"/>
            <w:vAlign w:val="center"/>
          </w:tcPr>
          <w:p w:rsidR="00577D97" w:rsidRPr="00AE5B5A" w:rsidRDefault="007177F9">
            <w:pPr>
              <w:jc w:val="right"/>
              <w:rPr>
                <w:color w:val="000000" w:themeColor="text1"/>
              </w:rPr>
            </w:pPr>
            <w:r w:rsidRPr="00AE5B5A">
              <w:rPr>
                <w:color w:val="000000" w:themeColor="text1"/>
                <w:sz w:val="24"/>
              </w:rPr>
              <w:t>1,380</w:t>
            </w:r>
          </w:p>
        </w:tc>
        <w:tc>
          <w:tcPr>
            <w:tcW w:w="1932" w:type="dxa"/>
            <w:vAlign w:val="center"/>
          </w:tcPr>
          <w:p w:rsidR="00577D97" w:rsidRPr="00AE5B5A" w:rsidRDefault="007177F9">
            <w:pPr>
              <w:jc w:val="right"/>
              <w:rPr>
                <w:color w:val="000000" w:themeColor="text1"/>
              </w:rPr>
            </w:pPr>
            <w:r w:rsidRPr="00AE5B5A">
              <w:rPr>
                <w:color w:val="000000" w:themeColor="text1"/>
                <w:sz w:val="24"/>
              </w:rPr>
              <w:t>6,817.20</w:t>
            </w:r>
          </w:p>
        </w:tc>
        <w:tc>
          <w:tcPr>
            <w:tcW w:w="1612" w:type="dxa"/>
            <w:vAlign w:val="center"/>
          </w:tcPr>
          <w:p w:rsidR="00577D97" w:rsidRPr="00AE5B5A" w:rsidRDefault="007177F9">
            <w:pPr>
              <w:jc w:val="right"/>
              <w:rPr>
                <w:color w:val="000000" w:themeColor="text1"/>
              </w:rPr>
            </w:pPr>
            <w:r w:rsidRPr="00AE5B5A">
              <w:rPr>
                <w:color w:val="000000" w:themeColor="text1"/>
                <w:sz w:val="24"/>
              </w:rPr>
              <w:t>0.00</w:t>
            </w:r>
          </w:p>
        </w:tc>
      </w:tr>
    </w:tbl>
    <w:p w:rsidR="00CD2030" w:rsidRPr="00AE5B5A" w:rsidRDefault="00CD2030" w:rsidP="00D754A9">
      <w:pPr>
        <w:tabs>
          <w:tab w:val="left" w:pos="426"/>
        </w:tabs>
        <w:spacing w:before="29" w:line="288" w:lineRule="auto"/>
        <w:jc w:val="left"/>
        <w:rPr>
          <w:color w:val="000000" w:themeColor="text1"/>
          <w:kern w:val="0"/>
          <w:sz w:val="24"/>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222" w:name="_Toc361324882"/>
      <w:bookmarkStart w:id="223" w:name="_Toc478321600"/>
      <w:r w:rsidRPr="00AE5B5A">
        <w:rPr>
          <w:rFonts w:ascii="Times New Roman" w:hAnsi="Times New Roman"/>
          <w:color w:val="000000" w:themeColor="text1"/>
          <w:kern w:val="0"/>
          <w:szCs w:val="24"/>
        </w:rPr>
        <w:t>8.4</w:t>
      </w:r>
      <w:bookmarkStart w:id="224" w:name="_Toc234814103"/>
      <w:r w:rsidR="00024200"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报告期内股票投资组合的重大变动</w:t>
      </w:r>
      <w:bookmarkEnd w:id="222"/>
      <w:bookmarkEnd w:id="223"/>
      <w:bookmarkEnd w:id="224"/>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225" w:name="_Toc478321601"/>
      <w:r w:rsidRPr="00AE5B5A">
        <w:rPr>
          <w:rFonts w:ascii="Times New Roman" w:hAnsi="Times New Roman"/>
          <w:color w:val="000000" w:themeColor="text1"/>
          <w:kern w:val="0"/>
          <w:szCs w:val="24"/>
        </w:rPr>
        <w:t>8.4.1</w:t>
      </w:r>
      <w:r w:rsidR="00024200"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累计买入金额超出</w:t>
      </w:r>
      <w:r w:rsidR="006A7E68" w:rsidRPr="00AE5B5A">
        <w:rPr>
          <w:rFonts w:ascii="Times New Roman" w:hAnsi="Times New Roman" w:hint="eastAsia"/>
          <w:color w:val="000000" w:themeColor="text1"/>
          <w:kern w:val="0"/>
          <w:szCs w:val="24"/>
        </w:rPr>
        <w:t>期初</w:t>
      </w:r>
      <w:r w:rsidRPr="00AE5B5A">
        <w:rPr>
          <w:rFonts w:ascii="Times New Roman" w:hAnsi="Times New Roman" w:hint="eastAsia"/>
          <w:color w:val="000000" w:themeColor="text1"/>
          <w:kern w:val="0"/>
          <w:szCs w:val="24"/>
        </w:rPr>
        <w:t>基金资产净值</w:t>
      </w:r>
      <w:r w:rsidR="006073BA" w:rsidRPr="00AE5B5A">
        <w:rPr>
          <w:rFonts w:ascii="Times New Roman" w:hAnsi="Times New Roman"/>
          <w:color w:val="000000" w:themeColor="text1"/>
          <w:kern w:val="0"/>
          <w:szCs w:val="24"/>
        </w:rPr>
        <w:t>2</w:t>
      </w:r>
      <w:r w:rsidR="006073BA" w:rsidRPr="00AE5B5A">
        <w:rPr>
          <w:rFonts w:ascii="Times New Roman" w:hAnsi="Times New Roman"/>
          <w:color w:val="000000" w:themeColor="text1"/>
          <w:kern w:val="0"/>
          <w:szCs w:val="24"/>
        </w:rPr>
        <w:t>％</w:t>
      </w:r>
      <w:r w:rsidRPr="00AE5B5A">
        <w:rPr>
          <w:rFonts w:ascii="Times New Roman" w:hAnsi="Times New Roman" w:hint="eastAsia"/>
          <w:color w:val="000000" w:themeColor="text1"/>
          <w:kern w:val="0"/>
          <w:szCs w:val="24"/>
        </w:rPr>
        <w:t>或前</w:t>
      </w:r>
      <w:r w:rsidRPr="00AE5B5A">
        <w:rPr>
          <w:rFonts w:ascii="Times New Roman" w:hAnsi="Times New Roman"/>
          <w:color w:val="000000" w:themeColor="text1"/>
          <w:kern w:val="0"/>
          <w:szCs w:val="24"/>
        </w:rPr>
        <w:t>20</w:t>
      </w:r>
      <w:r w:rsidRPr="00AE5B5A">
        <w:rPr>
          <w:rFonts w:ascii="Times New Roman" w:hAnsi="Times New Roman" w:hint="eastAsia"/>
          <w:color w:val="000000" w:themeColor="text1"/>
          <w:kern w:val="0"/>
          <w:szCs w:val="24"/>
        </w:rPr>
        <w:t>名的股票明细</w:t>
      </w:r>
      <w:bookmarkEnd w:id="225"/>
    </w:p>
    <w:p w:rsidR="001A59F9" w:rsidRPr="00AE5B5A" w:rsidRDefault="001A59F9" w:rsidP="00A34903">
      <w:pPr>
        <w:autoSpaceDE w:val="0"/>
        <w:autoSpaceDN w:val="0"/>
        <w:adjustRightInd w:val="0"/>
        <w:spacing w:before="29" w:line="288" w:lineRule="auto"/>
        <w:ind w:left="15"/>
        <w:jc w:val="right"/>
        <w:rPr>
          <w:color w:val="000000" w:themeColor="text1"/>
          <w:sz w:val="24"/>
        </w:rPr>
      </w:pPr>
      <w:r w:rsidRPr="00AE5B5A">
        <w:rPr>
          <w:rFonts w:hint="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AE5B5A" w:rsidRPr="00AE5B5A" w:rsidTr="006D141C">
        <w:tc>
          <w:tcPr>
            <w:tcW w:w="870" w:type="dxa"/>
            <w:vAlign w:val="center"/>
          </w:tcPr>
          <w:p w:rsidR="001A59F9" w:rsidRPr="00AE5B5A" w:rsidRDefault="001A59F9" w:rsidP="00A45F71">
            <w:pPr>
              <w:spacing w:before="29" w:line="288" w:lineRule="auto"/>
              <w:ind w:left="17"/>
              <w:jc w:val="center"/>
              <w:rPr>
                <w:color w:val="000000" w:themeColor="text1"/>
                <w:sz w:val="24"/>
              </w:rPr>
            </w:pPr>
            <w:r w:rsidRPr="00AE5B5A">
              <w:rPr>
                <w:rFonts w:hint="eastAsia"/>
                <w:color w:val="000000" w:themeColor="text1"/>
                <w:sz w:val="24"/>
              </w:rPr>
              <w:t>序号</w:t>
            </w:r>
          </w:p>
        </w:tc>
        <w:tc>
          <w:tcPr>
            <w:tcW w:w="1650" w:type="dxa"/>
            <w:vAlign w:val="center"/>
          </w:tcPr>
          <w:p w:rsidR="001A59F9" w:rsidRPr="00AE5B5A" w:rsidRDefault="001A59F9" w:rsidP="00A45F71">
            <w:pPr>
              <w:spacing w:before="29" w:line="288" w:lineRule="auto"/>
              <w:ind w:left="17"/>
              <w:jc w:val="center"/>
              <w:rPr>
                <w:color w:val="000000" w:themeColor="text1"/>
                <w:sz w:val="24"/>
              </w:rPr>
            </w:pPr>
            <w:r w:rsidRPr="00AE5B5A">
              <w:rPr>
                <w:rFonts w:hint="eastAsia"/>
                <w:color w:val="000000" w:themeColor="text1"/>
                <w:sz w:val="24"/>
              </w:rPr>
              <w:t>股票代码</w:t>
            </w:r>
          </w:p>
        </w:tc>
        <w:tc>
          <w:tcPr>
            <w:tcW w:w="1980" w:type="dxa"/>
            <w:vAlign w:val="center"/>
          </w:tcPr>
          <w:p w:rsidR="001A59F9" w:rsidRPr="00AE5B5A" w:rsidRDefault="001A59F9" w:rsidP="00A45F71">
            <w:pPr>
              <w:spacing w:before="29" w:line="288" w:lineRule="auto"/>
              <w:ind w:left="17"/>
              <w:jc w:val="center"/>
              <w:rPr>
                <w:color w:val="000000" w:themeColor="text1"/>
                <w:sz w:val="24"/>
              </w:rPr>
            </w:pPr>
            <w:r w:rsidRPr="00AE5B5A">
              <w:rPr>
                <w:rFonts w:hint="eastAsia"/>
                <w:color w:val="000000" w:themeColor="text1"/>
                <w:sz w:val="24"/>
              </w:rPr>
              <w:t>股票名称</w:t>
            </w:r>
          </w:p>
        </w:tc>
        <w:tc>
          <w:tcPr>
            <w:tcW w:w="2880" w:type="dxa"/>
            <w:vAlign w:val="center"/>
          </w:tcPr>
          <w:p w:rsidR="001A59F9" w:rsidRPr="00AE5B5A" w:rsidRDefault="001A59F9" w:rsidP="00A45F71">
            <w:pPr>
              <w:spacing w:before="29" w:line="288" w:lineRule="auto"/>
              <w:ind w:left="17"/>
              <w:jc w:val="center"/>
              <w:rPr>
                <w:color w:val="000000" w:themeColor="text1"/>
                <w:sz w:val="24"/>
              </w:rPr>
            </w:pPr>
            <w:r w:rsidRPr="00AE5B5A">
              <w:rPr>
                <w:rFonts w:hint="eastAsia"/>
                <w:color w:val="000000" w:themeColor="text1"/>
                <w:sz w:val="24"/>
              </w:rPr>
              <w:t>本期累计买入金额</w:t>
            </w:r>
          </w:p>
        </w:tc>
        <w:tc>
          <w:tcPr>
            <w:tcW w:w="1620" w:type="dxa"/>
            <w:vAlign w:val="center"/>
          </w:tcPr>
          <w:p w:rsidR="001A59F9" w:rsidRPr="00AE5B5A" w:rsidRDefault="001A59F9" w:rsidP="00A45F71">
            <w:pPr>
              <w:spacing w:before="29" w:line="288" w:lineRule="auto"/>
              <w:ind w:left="17"/>
              <w:jc w:val="center"/>
              <w:rPr>
                <w:color w:val="000000" w:themeColor="text1"/>
                <w:sz w:val="24"/>
              </w:rPr>
            </w:pPr>
            <w:r w:rsidRPr="00AE5B5A">
              <w:rPr>
                <w:rFonts w:hint="eastAsia"/>
                <w:color w:val="000000" w:themeColor="text1"/>
                <w:sz w:val="24"/>
              </w:rPr>
              <w:t>占</w:t>
            </w:r>
            <w:r w:rsidR="006A7E68" w:rsidRPr="00AE5B5A">
              <w:rPr>
                <w:rFonts w:hint="eastAsia"/>
                <w:color w:val="000000" w:themeColor="text1"/>
                <w:sz w:val="24"/>
              </w:rPr>
              <w:t>期初</w:t>
            </w:r>
            <w:r w:rsidRPr="00AE5B5A">
              <w:rPr>
                <w:rFonts w:hint="eastAsia"/>
                <w:color w:val="000000" w:themeColor="text1"/>
                <w:sz w:val="24"/>
              </w:rPr>
              <w:t>基金资产净值比例（％）</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1</w:t>
            </w:r>
          </w:p>
        </w:tc>
        <w:tc>
          <w:tcPr>
            <w:tcW w:w="1650" w:type="dxa"/>
            <w:vAlign w:val="center"/>
          </w:tcPr>
          <w:p w:rsidR="00577D97" w:rsidRPr="00AE5B5A" w:rsidRDefault="007177F9">
            <w:pPr>
              <w:jc w:val="center"/>
              <w:rPr>
                <w:color w:val="000000" w:themeColor="text1"/>
              </w:rPr>
            </w:pPr>
            <w:r w:rsidRPr="00AE5B5A">
              <w:rPr>
                <w:color w:val="000000" w:themeColor="text1"/>
                <w:sz w:val="24"/>
              </w:rPr>
              <w:t>000821</w:t>
            </w:r>
          </w:p>
        </w:tc>
        <w:tc>
          <w:tcPr>
            <w:tcW w:w="1980" w:type="dxa"/>
            <w:vAlign w:val="center"/>
          </w:tcPr>
          <w:p w:rsidR="00577D97" w:rsidRPr="00AE5B5A" w:rsidRDefault="007177F9">
            <w:pPr>
              <w:jc w:val="center"/>
              <w:rPr>
                <w:color w:val="000000" w:themeColor="text1"/>
              </w:rPr>
            </w:pPr>
            <w:r w:rsidRPr="00AE5B5A">
              <w:rPr>
                <w:color w:val="000000" w:themeColor="text1"/>
                <w:sz w:val="24"/>
              </w:rPr>
              <w:t>京山轻机</w:t>
            </w:r>
          </w:p>
        </w:tc>
        <w:tc>
          <w:tcPr>
            <w:tcW w:w="2880" w:type="dxa"/>
            <w:vAlign w:val="center"/>
          </w:tcPr>
          <w:p w:rsidR="00577D97" w:rsidRPr="00AE5B5A" w:rsidRDefault="007177F9">
            <w:pPr>
              <w:jc w:val="right"/>
              <w:rPr>
                <w:color w:val="000000" w:themeColor="text1"/>
              </w:rPr>
            </w:pPr>
            <w:r w:rsidRPr="00AE5B5A">
              <w:rPr>
                <w:color w:val="000000" w:themeColor="text1"/>
                <w:sz w:val="24"/>
              </w:rPr>
              <w:t>48,358,293.56</w:t>
            </w:r>
          </w:p>
        </w:tc>
        <w:tc>
          <w:tcPr>
            <w:tcW w:w="1620" w:type="dxa"/>
            <w:vAlign w:val="center"/>
          </w:tcPr>
          <w:p w:rsidR="00577D97" w:rsidRPr="00AE5B5A" w:rsidRDefault="007177F9">
            <w:pPr>
              <w:jc w:val="right"/>
              <w:rPr>
                <w:color w:val="000000" w:themeColor="text1"/>
              </w:rPr>
            </w:pPr>
            <w:r w:rsidRPr="00AE5B5A">
              <w:rPr>
                <w:color w:val="000000" w:themeColor="text1"/>
                <w:sz w:val="24"/>
              </w:rPr>
              <w:t>5.28</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2</w:t>
            </w:r>
          </w:p>
        </w:tc>
        <w:tc>
          <w:tcPr>
            <w:tcW w:w="1650" w:type="dxa"/>
            <w:vAlign w:val="center"/>
          </w:tcPr>
          <w:p w:rsidR="00577D97" w:rsidRPr="00AE5B5A" w:rsidRDefault="007177F9">
            <w:pPr>
              <w:jc w:val="center"/>
              <w:rPr>
                <w:color w:val="000000" w:themeColor="text1"/>
              </w:rPr>
            </w:pPr>
            <w:r w:rsidRPr="00AE5B5A">
              <w:rPr>
                <w:color w:val="000000" w:themeColor="text1"/>
                <w:sz w:val="24"/>
              </w:rPr>
              <w:t>601336</w:t>
            </w:r>
          </w:p>
        </w:tc>
        <w:tc>
          <w:tcPr>
            <w:tcW w:w="1980" w:type="dxa"/>
            <w:vAlign w:val="center"/>
          </w:tcPr>
          <w:p w:rsidR="00577D97" w:rsidRPr="00AE5B5A" w:rsidRDefault="007177F9">
            <w:pPr>
              <w:jc w:val="center"/>
              <w:rPr>
                <w:color w:val="000000" w:themeColor="text1"/>
              </w:rPr>
            </w:pPr>
            <w:r w:rsidRPr="00AE5B5A">
              <w:rPr>
                <w:color w:val="000000" w:themeColor="text1"/>
                <w:sz w:val="24"/>
              </w:rPr>
              <w:t>新华保险</w:t>
            </w:r>
          </w:p>
        </w:tc>
        <w:tc>
          <w:tcPr>
            <w:tcW w:w="2880" w:type="dxa"/>
            <w:vAlign w:val="center"/>
          </w:tcPr>
          <w:p w:rsidR="00577D97" w:rsidRPr="00AE5B5A" w:rsidRDefault="007177F9">
            <w:pPr>
              <w:jc w:val="right"/>
              <w:rPr>
                <w:color w:val="000000" w:themeColor="text1"/>
              </w:rPr>
            </w:pPr>
            <w:r w:rsidRPr="00AE5B5A">
              <w:rPr>
                <w:color w:val="000000" w:themeColor="text1"/>
                <w:sz w:val="24"/>
              </w:rPr>
              <w:t>45,974,711.62</w:t>
            </w:r>
          </w:p>
        </w:tc>
        <w:tc>
          <w:tcPr>
            <w:tcW w:w="1620" w:type="dxa"/>
            <w:vAlign w:val="center"/>
          </w:tcPr>
          <w:p w:rsidR="00577D97" w:rsidRPr="00AE5B5A" w:rsidRDefault="007177F9">
            <w:pPr>
              <w:jc w:val="right"/>
              <w:rPr>
                <w:color w:val="000000" w:themeColor="text1"/>
              </w:rPr>
            </w:pPr>
            <w:r w:rsidRPr="00AE5B5A">
              <w:rPr>
                <w:color w:val="000000" w:themeColor="text1"/>
                <w:sz w:val="24"/>
              </w:rPr>
              <w:t>5.02</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3</w:t>
            </w:r>
          </w:p>
        </w:tc>
        <w:tc>
          <w:tcPr>
            <w:tcW w:w="1650" w:type="dxa"/>
            <w:vAlign w:val="center"/>
          </w:tcPr>
          <w:p w:rsidR="00577D97" w:rsidRPr="00AE5B5A" w:rsidRDefault="007177F9">
            <w:pPr>
              <w:jc w:val="center"/>
              <w:rPr>
                <w:color w:val="000000" w:themeColor="text1"/>
              </w:rPr>
            </w:pPr>
            <w:r w:rsidRPr="00AE5B5A">
              <w:rPr>
                <w:color w:val="000000" w:themeColor="text1"/>
                <w:sz w:val="24"/>
              </w:rPr>
              <w:t>300137</w:t>
            </w:r>
          </w:p>
        </w:tc>
        <w:tc>
          <w:tcPr>
            <w:tcW w:w="1980" w:type="dxa"/>
            <w:vAlign w:val="center"/>
          </w:tcPr>
          <w:p w:rsidR="00577D97" w:rsidRPr="00AE5B5A" w:rsidRDefault="007177F9">
            <w:pPr>
              <w:jc w:val="center"/>
              <w:rPr>
                <w:color w:val="000000" w:themeColor="text1"/>
              </w:rPr>
            </w:pPr>
            <w:r w:rsidRPr="00AE5B5A">
              <w:rPr>
                <w:color w:val="000000" w:themeColor="text1"/>
                <w:sz w:val="24"/>
              </w:rPr>
              <w:t>先河环保</w:t>
            </w:r>
          </w:p>
        </w:tc>
        <w:tc>
          <w:tcPr>
            <w:tcW w:w="2880" w:type="dxa"/>
            <w:vAlign w:val="center"/>
          </w:tcPr>
          <w:p w:rsidR="00577D97" w:rsidRPr="00AE5B5A" w:rsidRDefault="007177F9">
            <w:pPr>
              <w:jc w:val="right"/>
              <w:rPr>
                <w:color w:val="000000" w:themeColor="text1"/>
              </w:rPr>
            </w:pPr>
            <w:r w:rsidRPr="00AE5B5A">
              <w:rPr>
                <w:color w:val="000000" w:themeColor="text1"/>
                <w:sz w:val="24"/>
              </w:rPr>
              <w:t>44,686,688.01</w:t>
            </w:r>
          </w:p>
        </w:tc>
        <w:tc>
          <w:tcPr>
            <w:tcW w:w="1620" w:type="dxa"/>
            <w:vAlign w:val="center"/>
          </w:tcPr>
          <w:p w:rsidR="00577D97" w:rsidRPr="00AE5B5A" w:rsidRDefault="007177F9">
            <w:pPr>
              <w:jc w:val="right"/>
              <w:rPr>
                <w:color w:val="000000" w:themeColor="text1"/>
              </w:rPr>
            </w:pPr>
            <w:r w:rsidRPr="00AE5B5A">
              <w:rPr>
                <w:color w:val="000000" w:themeColor="text1"/>
                <w:sz w:val="24"/>
              </w:rPr>
              <w:t>4.88</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4</w:t>
            </w:r>
          </w:p>
        </w:tc>
        <w:tc>
          <w:tcPr>
            <w:tcW w:w="1650" w:type="dxa"/>
            <w:vAlign w:val="center"/>
          </w:tcPr>
          <w:p w:rsidR="00577D97" w:rsidRPr="00AE5B5A" w:rsidRDefault="007177F9">
            <w:pPr>
              <w:jc w:val="center"/>
              <w:rPr>
                <w:color w:val="000000" w:themeColor="text1"/>
              </w:rPr>
            </w:pPr>
            <w:r w:rsidRPr="00AE5B5A">
              <w:rPr>
                <w:color w:val="000000" w:themeColor="text1"/>
                <w:sz w:val="24"/>
              </w:rPr>
              <w:t>300279</w:t>
            </w:r>
          </w:p>
        </w:tc>
        <w:tc>
          <w:tcPr>
            <w:tcW w:w="1980" w:type="dxa"/>
            <w:vAlign w:val="center"/>
          </w:tcPr>
          <w:p w:rsidR="00577D97" w:rsidRPr="00AE5B5A" w:rsidRDefault="007177F9">
            <w:pPr>
              <w:jc w:val="center"/>
              <w:rPr>
                <w:color w:val="000000" w:themeColor="text1"/>
              </w:rPr>
            </w:pPr>
            <w:r w:rsidRPr="00AE5B5A">
              <w:rPr>
                <w:color w:val="000000" w:themeColor="text1"/>
                <w:sz w:val="24"/>
              </w:rPr>
              <w:t>和晶科技</w:t>
            </w:r>
          </w:p>
        </w:tc>
        <w:tc>
          <w:tcPr>
            <w:tcW w:w="2880" w:type="dxa"/>
            <w:vAlign w:val="center"/>
          </w:tcPr>
          <w:p w:rsidR="00577D97" w:rsidRPr="00AE5B5A" w:rsidRDefault="007177F9">
            <w:pPr>
              <w:jc w:val="right"/>
              <w:rPr>
                <w:color w:val="000000" w:themeColor="text1"/>
              </w:rPr>
            </w:pPr>
            <w:r w:rsidRPr="00AE5B5A">
              <w:rPr>
                <w:color w:val="000000" w:themeColor="text1"/>
                <w:sz w:val="24"/>
              </w:rPr>
              <w:t>44,041,368.30</w:t>
            </w:r>
          </w:p>
        </w:tc>
        <w:tc>
          <w:tcPr>
            <w:tcW w:w="1620" w:type="dxa"/>
            <w:vAlign w:val="center"/>
          </w:tcPr>
          <w:p w:rsidR="00577D97" w:rsidRPr="00AE5B5A" w:rsidRDefault="007177F9">
            <w:pPr>
              <w:jc w:val="right"/>
              <w:rPr>
                <w:color w:val="000000" w:themeColor="text1"/>
              </w:rPr>
            </w:pPr>
            <w:r w:rsidRPr="00AE5B5A">
              <w:rPr>
                <w:color w:val="000000" w:themeColor="text1"/>
                <w:sz w:val="24"/>
              </w:rPr>
              <w:t>4.81</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5</w:t>
            </w:r>
          </w:p>
        </w:tc>
        <w:tc>
          <w:tcPr>
            <w:tcW w:w="1650" w:type="dxa"/>
            <w:vAlign w:val="center"/>
          </w:tcPr>
          <w:p w:rsidR="00577D97" w:rsidRPr="00AE5B5A" w:rsidRDefault="007177F9">
            <w:pPr>
              <w:jc w:val="center"/>
              <w:rPr>
                <w:color w:val="000000" w:themeColor="text1"/>
              </w:rPr>
            </w:pPr>
            <w:r w:rsidRPr="00AE5B5A">
              <w:rPr>
                <w:color w:val="000000" w:themeColor="text1"/>
                <w:sz w:val="24"/>
              </w:rPr>
              <w:t>000937</w:t>
            </w:r>
          </w:p>
        </w:tc>
        <w:tc>
          <w:tcPr>
            <w:tcW w:w="1980" w:type="dxa"/>
            <w:vAlign w:val="center"/>
          </w:tcPr>
          <w:p w:rsidR="00577D97" w:rsidRPr="00AE5B5A" w:rsidRDefault="007177F9">
            <w:pPr>
              <w:jc w:val="center"/>
              <w:rPr>
                <w:color w:val="000000" w:themeColor="text1"/>
              </w:rPr>
            </w:pPr>
            <w:r w:rsidRPr="00AE5B5A">
              <w:rPr>
                <w:color w:val="000000" w:themeColor="text1"/>
                <w:sz w:val="24"/>
              </w:rPr>
              <w:t>冀中能源</w:t>
            </w:r>
          </w:p>
        </w:tc>
        <w:tc>
          <w:tcPr>
            <w:tcW w:w="2880" w:type="dxa"/>
            <w:vAlign w:val="center"/>
          </w:tcPr>
          <w:p w:rsidR="00577D97" w:rsidRPr="00AE5B5A" w:rsidRDefault="007177F9">
            <w:pPr>
              <w:jc w:val="right"/>
              <w:rPr>
                <w:color w:val="000000" w:themeColor="text1"/>
              </w:rPr>
            </w:pPr>
            <w:r w:rsidRPr="00AE5B5A">
              <w:rPr>
                <w:color w:val="000000" w:themeColor="text1"/>
                <w:sz w:val="24"/>
              </w:rPr>
              <w:t>37,759,498.84</w:t>
            </w:r>
          </w:p>
        </w:tc>
        <w:tc>
          <w:tcPr>
            <w:tcW w:w="1620" w:type="dxa"/>
            <w:vAlign w:val="center"/>
          </w:tcPr>
          <w:p w:rsidR="00577D97" w:rsidRPr="00AE5B5A" w:rsidRDefault="007177F9">
            <w:pPr>
              <w:jc w:val="right"/>
              <w:rPr>
                <w:color w:val="000000" w:themeColor="text1"/>
              </w:rPr>
            </w:pPr>
            <w:r w:rsidRPr="00AE5B5A">
              <w:rPr>
                <w:color w:val="000000" w:themeColor="text1"/>
                <w:sz w:val="24"/>
              </w:rPr>
              <w:t>4.12</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6</w:t>
            </w:r>
          </w:p>
        </w:tc>
        <w:tc>
          <w:tcPr>
            <w:tcW w:w="1650" w:type="dxa"/>
            <w:vAlign w:val="center"/>
          </w:tcPr>
          <w:p w:rsidR="00577D97" w:rsidRPr="00AE5B5A" w:rsidRDefault="007177F9">
            <w:pPr>
              <w:jc w:val="center"/>
              <w:rPr>
                <w:color w:val="000000" w:themeColor="text1"/>
              </w:rPr>
            </w:pPr>
            <w:r w:rsidRPr="00AE5B5A">
              <w:rPr>
                <w:color w:val="000000" w:themeColor="text1"/>
                <w:sz w:val="24"/>
              </w:rPr>
              <w:t>603555</w:t>
            </w:r>
          </w:p>
        </w:tc>
        <w:tc>
          <w:tcPr>
            <w:tcW w:w="1980" w:type="dxa"/>
            <w:vAlign w:val="center"/>
          </w:tcPr>
          <w:p w:rsidR="00577D97" w:rsidRPr="00AE5B5A" w:rsidRDefault="007177F9">
            <w:pPr>
              <w:jc w:val="center"/>
              <w:rPr>
                <w:color w:val="000000" w:themeColor="text1"/>
              </w:rPr>
            </w:pPr>
            <w:r w:rsidRPr="00AE5B5A">
              <w:rPr>
                <w:color w:val="000000" w:themeColor="text1"/>
                <w:sz w:val="24"/>
              </w:rPr>
              <w:t>贵人鸟</w:t>
            </w:r>
          </w:p>
        </w:tc>
        <w:tc>
          <w:tcPr>
            <w:tcW w:w="2880" w:type="dxa"/>
            <w:vAlign w:val="center"/>
          </w:tcPr>
          <w:p w:rsidR="00577D97" w:rsidRPr="00AE5B5A" w:rsidRDefault="007177F9">
            <w:pPr>
              <w:jc w:val="right"/>
              <w:rPr>
                <w:color w:val="000000" w:themeColor="text1"/>
              </w:rPr>
            </w:pPr>
            <w:r w:rsidRPr="00AE5B5A">
              <w:rPr>
                <w:color w:val="000000" w:themeColor="text1"/>
                <w:sz w:val="24"/>
              </w:rPr>
              <w:t>37,672,862.31</w:t>
            </w:r>
          </w:p>
        </w:tc>
        <w:tc>
          <w:tcPr>
            <w:tcW w:w="1620" w:type="dxa"/>
            <w:vAlign w:val="center"/>
          </w:tcPr>
          <w:p w:rsidR="00577D97" w:rsidRPr="00AE5B5A" w:rsidRDefault="007177F9">
            <w:pPr>
              <w:jc w:val="right"/>
              <w:rPr>
                <w:color w:val="000000" w:themeColor="text1"/>
              </w:rPr>
            </w:pPr>
            <w:r w:rsidRPr="00AE5B5A">
              <w:rPr>
                <w:color w:val="000000" w:themeColor="text1"/>
                <w:sz w:val="24"/>
              </w:rPr>
              <w:t>4.11</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7</w:t>
            </w:r>
          </w:p>
        </w:tc>
        <w:tc>
          <w:tcPr>
            <w:tcW w:w="1650" w:type="dxa"/>
            <w:vAlign w:val="center"/>
          </w:tcPr>
          <w:p w:rsidR="00577D97" w:rsidRPr="00AE5B5A" w:rsidRDefault="007177F9">
            <w:pPr>
              <w:jc w:val="center"/>
              <w:rPr>
                <w:color w:val="000000" w:themeColor="text1"/>
              </w:rPr>
            </w:pPr>
            <w:r w:rsidRPr="00AE5B5A">
              <w:rPr>
                <w:color w:val="000000" w:themeColor="text1"/>
                <w:sz w:val="24"/>
              </w:rPr>
              <w:t>300166</w:t>
            </w:r>
          </w:p>
        </w:tc>
        <w:tc>
          <w:tcPr>
            <w:tcW w:w="1980" w:type="dxa"/>
            <w:vAlign w:val="center"/>
          </w:tcPr>
          <w:p w:rsidR="00577D97" w:rsidRPr="00AE5B5A" w:rsidRDefault="007177F9">
            <w:pPr>
              <w:jc w:val="center"/>
              <w:rPr>
                <w:color w:val="000000" w:themeColor="text1"/>
              </w:rPr>
            </w:pPr>
            <w:r w:rsidRPr="00AE5B5A">
              <w:rPr>
                <w:color w:val="000000" w:themeColor="text1"/>
                <w:sz w:val="24"/>
              </w:rPr>
              <w:t>东方国信</w:t>
            </w:r>
          </w:p>
        </w:tc>
        <w:tc>
          <w:tcPr>
            <w:tcW w:w="2880" w:type="dxa"/>
            <w:vAlign w:val="center"/>
          </w:tcPr>
          <w:p w:rsidR="00577D97" w:rsidRPr="00AE5B5A" w:rsidRDefault="007177F9">
            <w:pPr>
              <w:jc w:val="right"/>
              <w:rPr>
                <w:color w:val="000000" w:themeColor="text1"/>
              </w:rPr>
            </w:pPr>
            <w:r w:rsidRPr="00AE5B5A">
              <w:rPr>
                <w:color w:val="000000" w:themeColor="text1"/>
                <w:sz w:val="24"/>
              </w:rPr>
              <w:t>36,602,994.55</w:t>
            </w:r>
          </w:p>
        </w:tc>
        <w:tc>
          <w:tcPr>
            <w:tcW w:w="1620" w:type="dxa"/>
            <w:vAlign w:val="center"/>
          </w:tcPr>
          <w:p w:rsidR="00577D97" w:rsidRPr="00AE5B5A" w:rsidRDefault="007177F9">
            <w:pPr>
              <w:jc w:val="right"/>
              <w:rPr>
                <w:color w:val="000000" w:themeColor="text1"/>
              </w:rPr>
            </w:pPr>
            <w:r w:rsidRPr="00AE5B5A">
              <w:rPr>
                <w:color w:val="000000" w:themeColor="text1"/>
                <w:sz w:val="24"/>
              </w:rPr>
              <w:t>3.99</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8</w:t>
            </w:r>
          </w:p>
        </w:tc>
        <w:tc>
          <w:tcPr>
            <w:tcW w:w="1650" w:type="dxa"/>
            <w:vAlign w:val="center"/>
          </w:tcPr>
          <w:p w:rsidR="00577D97" w:rsidRPr="00AE5B5A" w:rsidRDefault="007177F9">
            <w:pPr>
              <w:jc w:val="center"/>
              <w:rPr>
                <w:color w:val="000000" w:themeColor="text1"/>
              </w:rPr>
            </w:pPr>
            <w:r w:rsidRPr="00AE5B5A">
              <w:rPr>
                <w:color w:val="000000" w:themeColor="text1"/>
                <w:sz w:val="24"/>
              </w:rPr>
              <w:t>600720</w:t>
            </w:r>
          </w:p>
        </w:tc>
        <w:tc>
          <w:tcPr>
            <w:tcW w:w="1980" w:type="dxa"/>
            <w:vAlign w:val="center"/>
          </w:tcPr>
          <w:p w:rsidR="00577D97" w:rsidRPr="00AE5B5A" w:rsidRDefault="007177F9">
            <w:pPr>
              <w:jc w:val="center"/>
              <w:rPr>
                <w:color w:val="000000" w:themeColor="text1"/>
              </w:rPr>
            </w:pPr>
            <w:r w:rsidRPr="00AE5B5A">
              <w:rPr>
                <w:color w:val="000000" w:themeColor="text1"/>
                <w:sz w:val="24"/>
              </w:rPr>
              <w:t>祁连山</w:t>
            </w:r>
          </w:p>
        </w:tc>
        <w:tc>
          <w:tcPr>
            <w:tcW w:w="2880" w:type="dxa"/>
            <w:vAlign w:val="center"/>
          </w:tcPr>
          <w:p w:rsidR="00577D97" w:rsidRPr="00AE5B5A" w:rsidRDefault="007177F9">
            <w:pPr>
              <w:jc w:val="right"/>
              <w:rPr>
                <w:color w:val="000000" w:themeColor="text1"/>
              </w:rPr>
            </w:pPr>
            <w:r w:rsidRPr="00AE5B5A">
              <w:rPr>
                <w:color w:val="000000" w:themeColor="text1"/>
                <w:sz w:val="24"/>
              </w:rPr>
              <w:t>36,507,113.17</w:t>
            </w:r>
          </w:p>
        </w:tc>
        <w:tc>
          <w:tcPr>
            <w:tcW w:w="1620" w:type="dxa"/>
            <w:vAlign w:val="center"/>
          </w:tcPr>
          <w:p w:rsidR="00577D97" w:rsidRPr="00AE5B5A" w:rsidRDefault="007177F9">
            <w:pPr>
              <w:jc w:val="right"/>
              <w:rPr>
                <w:color w:val="000000" w:themeColor="text1"/>
              </w:rPr>
            </w:pPr>
            <w:r w:rsidRPr="00AE5B5A">
              <w:rPr>
                <w:color w:val="000000" w:themeColor="text1"/>
                <w:sz w:val="24"/>
              </w:rPr>
              <w:t>3.98</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9</w:t>
            </w:r>
          </w:p>
        </w:tc>
        <w:tc>
          <w:tcPr>
            <w:tcW w:w="1650" w:type="dxa"/>
            <w:vAlign w:val="center"/>
          </w:tcPr>
          <w:p w:rsidR="00577D97" w:rsidRPr="00AE5B5A" w:rsidRDefault="007177F9">
            <w:pPr>
              <w:jc w:val="center"/>
              <w:rPr>
                <w:color w:val="000000" w:themeColor="text1"/>
              </w:rPr>
            </w:pPr>
            <w:r w:rsidRPr="00AE5B5A">
              <w:rPr>
                <w:color w:val="000000" w:themeColor="text1"/>
                <w:sz w:val="24"/>
              </w:rPr>
              <w:t>600967</w:t>
            </w:r>
          </w:p>
        </w:tc>
        <w:tc>
          <w:tcPr>
            <w:tcW w:w="1980" w:type="dxa"/>
            <w:vAlign w:val="center"/>
          </w:tcPr>
          <w:p w:rsidR="00577D97" w:rsidRPr="00AE5B5A" w:rsidRDefault="007177F9">
            <w:pPr>
              <w:jc w:val="center"/>
              <w:rPr>
                <w:color w:val="000000" w:themeColor="text1"/>
              </w:rPr>
            </w:pPr>
            <w:r w:rsidRPr="00AE5B5A">
              <w:rPr>
                <w:color w:val="000000" w:themeColor="text1"/>
                <w:sz w:val="24"/>
              </w:rPr>
              <w:t>北方创业</w:t>
            </w:r>
          </w:p>
        </w:tc>
        <w:tc>
          <w:tcPr>
            <w:tcW w:w="2880" w:type="dxa"/>
            <w:vAlign w:val="center"/>
          </w:tcPr>
          <w:p w:rsidR="00577D97" w:rsidRPr="00AE5B5A" w:rsidRDefault="007177F9">
            <w:pPr>
              <w:jc w:val="right"/>
              <w:rPr>
                <w:color w:val="000000" w:themeColor="text1"/>
              </w:rPr>
            </w:pPr>
            <w:r w:rsidRPr="00AE5B5A">
              <w:rPr>
                <w:color w:val="000000" w:themeColor="text1"/>
                <w:sz w:val="24"/>
              </w:rPr>
              <w:t>34,608,422.20</w:t>
            </w:r>
          </w:p>
        </w:tc>
        <w:tc>
          <w:tcPr>
            <w:tcW w:w="1620" w:type="dxa"/>
            <w:vAlign w:val="center"/>
          </w:tcPr>
          <w:p w:rsidR="00577D97" w:rsidRPr="00AE5B5A" w:rsidRDefault="007177F9">
            <w:pPr>
              <w:jc w:val="right"/>
              <w:rPr>
                <w:color w:val="000000" w:themeColor="text1"/>
              </w:rPr>
            </w:pPr>
            <w:r w:rsidRPr="00AE5B5A">
              <w:rPr>
                <w:color w:val="000000" w:themeColor="text1"/>
                <w:sz w:val="24"/>
              </w:rPr>
              <w:t>3.78</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10</w:t>
            </w:r>
          </w:p>
        </w:tc>
        <w:tc>
          <w:tcPr>
            <w:tcW w:w="1650" w:type="dxa"/>
            <w:vAlign w:val="center"/>
          </w:tcPr>
          <w:p w:rsidR="00577D97" w:rsidRPr="00AE5B5A" w:rsidRDefault="007177F9">
            <w:pPr>
              <w:jc w:val="center"/>
              <w:rPr>
                <w:color w:val="000000" w:themeColor="text1"/>
              </w:rPr>
            </w:pPr>
            <w:r w:rsidRPr="00AE5B5A">
              <w:rPr>
                <w:color w:val="000000" w:themeColor="text1"/>
                <w:sz w:val="24"/>
              </w:rPr>
              <w:t>000949</w:t>
            </w:r>
          </w:p>
        </w:tc>
        <w:tc>
          <w:tcPr>
            <w:tcW w:w="1980" w:type="dxa"/>
            <w:vAlign w:val="center"/>
          </w:tcPr>
          <w:p w:rsidR="00577D97" w:rsidRPr="00AE5B5A" w:rsidRDefault="007177F9">
            <w:pPr>
              <w:jc w:val="center"/>
              <w:rPr>
                <w:color w:val="000000" w:themeColor="text1"/>
              </w:rPr>
            </w:pPr>
            <w:r w:rsidRPr="00AE5B5A">
              <w:rPr>
                <w:color w:val="000000" w:themeColor="text1"/>
                <w:sz w:val="24"/>
              </w:rPr>
              <w:t>新乡化纤</w:t>
            </w:r>
          </w:p>
        </w:tc>
        <w:tc>
          <w:tcPr>
            <w:tcW w:w="2880" w:type="dxa"/>
            <w:vAlign w:val="center"/>
          </w:tcPr>
          <w:p w:rsidR="00577D97" w:rsidRPr="00AE5B5A" w:rsidRDefault="007177F9">
            <w:pPr>
              <w:jc w:val="right"/>
              <w:rPr>
                <w:color w:val="000000" w:themeColor="text1"/>
              </w:rPr>
            </w:pPr>
            <w:r w:rsidRPr="00AE5B5A">
              <w:rPr>
                <w:color w:val="000000" w:themeColor="text1"/>
                <w:sz w:val="24"/>
              </w:rPr>
              <w:t>33,964,544.06</w:t>
            </w:r>
          </w:p>
        </w:tc>
        <w:tc>
          <w:tcPr>
            <w:tcW w:w="1620" w:type="dxa"/>
            <w:vAlign w:val="center"/>
          </w:tcPr>
          <w:p w:rsidR="00577D97" w:rsidRPr="00AE5B5A" w:rsidRDefault="007177F9">
            <w:pPr>
              <w:jc w:val="right"/>
              <w:rPr>
                <w:color w:val="000000" w:themeColor="text1"/>
              </w:rPr>
            </w:pPr>
            <w:r w:rsidRPr="00AE5B5A">
              <w:rPr>
                <w:color w:val="000000" w:themeColor="text1"/>
                <w:sz w:val="24"/>
              </w:rPr>
              <w:t>3.71</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11</w:t>
            </w:r>
          </w:p>
        </w:tc>
        <w:tc>
          <w:tcPr>
            <w:tcW w:w="1650" w:type="dxa"/>
            <w:vAlign w:val="center"/>
          </w:tcPr>
          <w:p w:rsidR="00577D97" w:rsidRPr="00AE5B5A" w:rsidRDefault="007177F9">
            <w:pPr>
              <w:jc w:val="center"/>
              <w:rPr>
                <w:color w:val="000000" w:themeColor="text1"/>
              </w:rPr>
            </w:pPr>
            <w:r w:rsidRPr="00AE5B5A">
              <w:rPr>
                <w:color w:val="000000" w:themeColor="text1"/>
                <w:sz w:val="24"/>
              </w:rPr>
              <w:t>600887</w:t>
            </w:r>
          </w:p>
        </w:tc>
        <w:tc>
          <w:tcPr>
            <w:tcW w:w="1980" w:type="dxa"/>
            <w:vAlign w:val="center"/>
          </w:tcPr>
          <w:p w:rsidR="00577D97" w:rsidRPr="00AE5B5A" w:rsidRDefault="007177F9">
            <w:pPr>
              <w:jc w:val="center"/>
              <w:rPr>
                <w:color w:val="000000" w:themeColor="text1"/>
              </w:rPr>
            </w:pPr>
            <w:r w:rsidRPr="00AE5B5A">
              <w:rPr>
                <w:color w:val="000000" w:themeColor="text1"/>
                <w:sz w:val="24"/>
              </w:rPr>
              <w:t>伊利股份</w:t>
            </w:r>
          </w:p>
        </w:tc>
        <w:tc>
          <w:tcPr>
            <w:tcW w:w="2880" w:type="dxa"/>
            <w:vAlign w:val="center"/>
          </w:tcPr>
          <w:p w:rsidR="00577D97" w:rsidRPr="00AE5B5A" w:rsidRDefault="007177F9">
            <w:pPr>
              <w:jc w:val="right"/>
              <w:rPr>
                <w:color w:val="000000" w:themeColor="text1"/>
              </w:rPr>
            </w:pPr>
            <w:r w:rsidRPr="00AE5B5A">
              <w:rPr>
                <w:color w:val="000000" w:themeColor="text1"/>
                <w:sz w:val="24"/>
              </w:rPr>
              <w:t>33,910,978.54</w:t>
            </w:r>
          </w:p>
        </w:tc>
        <w:tc>
          <w:tcPr>
            <w:tcW w:w="1620" w:type="dxa"/>
            <w:vAlign w:val="center"/>
          </w:tcPr>
          <w:p w:rsidR="00577D97" w:rsidRPr="00AE5B5A" w:rsidRDefault="007177F9">
            <w:pPr>
              <w:jc w:val="right"/>
              <w:rPr>
                <w:color w:val="000000" w:themeColor="text1"/>
              </w:rPr>
            </w:pPr>
            <w:r w:rsidRPr="00AE5B5A">
              <w:rPr>
                <w:color w:val="000000" w:themeColor="text1"/>
                <w:sz w:val="24"/>
              </w:rPr>
              <w:t>3.70</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12</w:t>
            </w:r>
          </w:p>
        </w:tc>
        <w:tc>
          <w:tcPr>
            <w:tcW w:w="1650" w:type="dxa"/>
            <w:vAlign w:val="center"/>
          </w:tcPr>
          <w:p w:rsidR="00577D97" w:rsidRPr="00AE5B5A" w:rsidRDefault="007177F9">
            <w:pPr>
              <w:jc w:val="center"/>
              <w:rPr>
                <w:color w:val="000000" w:themeColor="text1"/>
              </w:rPr>
            </w:pPr>
            <w:r w:rsidRPr="00AE5B5A">
              <w:rPr>
                <w:color w:val="000000" w:themeColor="text1"/>
                <w:sz w:val="24"/>
              </w:rPr>
              <w:t>002582</w:t>
            </w:r>
          </w:p>
        </w:tc>
        <w:tc>
          <w:tcPr>
            <w:tcW w:w="1980" w:type="dxa"/>
            <w:vAlign w:val="center"/>
          </w:tcPr>
          <w:p w:rsidR="00577D97" w:rsidRPr="00AE5B5A" w:rsidRDefault="007177F9">
            <w:pPr>
              <w:jc w:val="center"/>
              <w:rPr>
                <w:color w:val="000000" w:themeColor="text1"/>
              </w:rPr>
            </w:pPr>
            <w:r w:rsidRPr="00AE5B5A">
              <w:rPr>
                <w:color w:val="000000" w:themeColor="text1"/>
                <w:sz w:val="24"/>
              </w:rPr>
              <w:t>好想你</w:t>
            </w:r>
          </w:p>
        </w:tc>
        <w:tc>
          <w:tcPr>
            <w:tcW w:w="2880" w:type="dxa"/>
            <w:vAlign w:val="center"/>
          </w:tcPr>
          <w:p w:rsidR="00577D97" w:rsidRPr="00AE5B5A" w:rsidRDefault="007177F9">
            <w:pPr>
              <w:jc w:val="right"/>
              <w:rPr>
                <w:color w:val="000000" w:themeColor="text1"/>
              </w:rPr>
            </w:pPr>
            <w:r w:rsidRPr="00AE5B5A">
              <w:rPr>
                <w:color w:val="000000" w:themeColor="text1"/>
                <w:sz w:val="24"/>
              </w:rPr>
              <w:t>32,704,415.00</w:t>
            </w:r>
          </w:p>
        </w:tc>
        <w:tc>
          <w:tcPr>
            <w:tcW w:w="1620" w:type="dxa"/>
            <w:vAlign w:val="center"/>
          </w:tcPr>
          <w:p w:rsidR="00577D97" w:rsidRPr="00AE5B5A" w:rsidRDefault="007177F9">
            <w:pPr>
              <w:jc w:val="right"/>
              <w:rPr>
                <w:color w:val="000000" w:themeColor="text1"/>
              </w:rPr>
            </w:pPr>
            <w:r w:rsidRPr="00AE5B5A">
              <w:rPr>
                <w:color w:val="000000" w:themeColor="text1"/>
                <w:sz w:val="24"/>
              </w:rPr>
              <w:t>3.57</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13</w:t>
            </w:r>
          </w:p>
        </w:tc>
        <w:tc>
          <w:tcPr>
            <w:tcW w:w="1650" w:type="dxa"/>
            <w:vAlign w:val="center"/>
          </w:tcPr>
          <w:p w:rsidR="00577D97" w:rsidRPr="00AE5B5A" w:rsidRDefault="007177F9">
            <w:pPr>
              <w:jc w:val="center"/>
              <w:rPr>
                <w:color w:val="000000" w:themeColor="text1"/>
              </w:rPr>
            </w:pPr>
            <w:r w:rsidRPr="00AE5B5A">
              <w:rPr>
                <w:color w:val="000000" w:themeColor="text1"/>
                <w:sz w:val="24"/>
              </w:rPr>
              <w:t>002262</w:t>
            </w:r>
          </w:p>
        </w:tc>
        <w:tc>
          <w:tcPr>
            <w:tcW w:w="1980" w:type="dxa"/>
            <w:vAlign w:val="center"/>
          </w:tcPr>
          <w:p w:rsidR="00577D97" w:rsidRPr="00AE5B5A" w:rsidRDefault="007177F9">
            <w:pPr>
              <w:jc w:val="center"/>
              <w:rPr>
                <w:color w:val="000000" w:themeColor="text1"/>
              </w:rPr>
            </w:pPr>
            <w:r w:rsidRPr="00AE5B5A">
              <w:rPr>
                <w:color w:val="000000" w:themeColor="text1"/>
                <w:sz w:val="24"/>
              </w:rPr>
              <w:t>恩华药业</w:t>
            </w:r>
          </w:p>
        </w:tc>
        <w:tc>
          <w:tcPr>
            <w:tcW w:w="2880" w:type="dxa"/>
            <w:vAlign w:val="center"/>
          </w:tcPr>
          <w:p w:rsidR="00577D97" w:rsidRPr="00AE5B5A" w:rsidRDefault="007177F9">
            <w:pPr>
              <w:jc w:val="right"/>
              <w:rPr>
                <w:color w:val="000000" w:themeColor="text1"/>
              </w:rPr>
            </w:pPr>
            <w:r w:rsidRPr="00AE5B5A">
              <w:rPr>
                <w:color w:val="000000" w:themeColor="text1"/>
                <w:sz w:val="24"/>
              </w:rPr>
              <w:t>31,831,149.02</w:t>
            </w:r>
          </w:p>
        </w:tc>
        <w:tc>
          <w:tcPr>
            <w:tcW w:w="1620" w:type="dxa"/>
            <w:vAlign w:val="center"/>
          </w:tcPr>
          <w:p w:rsidR="00577D97" w:rsidRPr="00AE5B5A" w:rsidRDefault="007177F9">
            <w:pPr>
              <w:jc w:val="right"/>
              <w:rPr>
                <w:color w:val="000000" w:themeColor="text1"/>
              </w:rPr>
            </w:pPr>
            <w:r w:rsidRPr="00AE5B5A">
              <w:rPr>
                <w:color w:val="000000" w:themeColor="text1"/>
                <w:sz w:val="24"/>
              </w:rPr>
              <w:t>3.47</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14</w:t>
            </w:r>
          </w:p>
        </w:tc>
        <w:tc>
          <w:tcPr>
            <w:tcW w:w="1650" w:type="dxa"/>
            <w:vAlign w:val="center"/>
          </w:tcPr>
          <w:p w:rsidR="00577D97" w:rsidRPr="00AE5B5A" w:rsidRDefault="007177F9">
            <w:pPr>
              <w:jc w:val="center"/>
              <w:rPr>
                <w:color w:val="000000" w:themeColor="text1"/>
              </w:rPr>
            </w:pPr>
            <w:r w:rsidRPr="00AE5B5A">
              <w:rPr>
                <w:color w:val="000000" w:themeColor="text1"/>
                <w:sz w:val="24"/>
              </w:rPr>
              <w:t>002468</w:t>
            </w:r>
          </w:p>
        </w:tc>
        <w:tc>
          <w:tcPr>
            <w:tcW w:w="1980" w:type="dxa"/>
            <w:vAlign w:val="center"/>
          </w:tcPr>
          <w:p w:rsidR="00577D97" w:rsidRPr="00AE5B5A" w:rsidRDefault="007177F9">
            <w:pPr>
              <w:jc w:val="center"/>
              <w:rPr>
                <w:color w:val="000000" w:themeColor="text1"/>
              </w:rPr>
            </w:pPr>
            <w:r w:rsidRPr="00AE5B5A">
              <w:rPr>
                <w:color w:val="000000" w:themeColor="text1"/>
                <w:sz w:val="24"/>
              </w:rPr>
              <w:t>申通快递</w:t>
            </w:r>
          </w:p>
        </w:tc>
        <w:tc>
          <w:tcPr>
            <w:tcW w:w="2880" w:type="dxa"/>
            <w:vAlign w:val="center"/>
          </w:tcPr>
          <w:p w:rsidR="00577D97" w:rsidRPr="00AE5B5A" w:rsidRDefault="007177F9">
            <w:pPr>
              <w:jc w:val="right"/>
              <w:rPr>
                <w:color w:val="000000" w:themeColor="text1"/>
              </w:rPr>
            </w:pPr>
            <w:r w:rsidRPr="00AE5B5A">
              <w:rPr>
                <w:color w:val="000000" w:themeColor="text1"/>
                <w:sz w:val="24"/>
              </w:rPr>
              <w:t>31,495,512.32</w:t>
            </w:r>
          </w:p>
        </w:tc>
        <w:tc>
          <w:tcPr>
            <w:tcW w:w="1620" w:type="dxa"/>
            <w:vAlign w:val="center"/>
          </w:tcPr>
          <w:p w:rsidR="00577D97" w:rsidRPr="00AE5B5A" w:rsidRDefault="007177F9">
            <w:pPr>
              <w:jc w:val="right"/>
              <w:rPr>
                <w:color w:val="000000" w:themeColor="text1"/>
              </w:rPr>
            </w:pPr>
            <w:r w:rsidRPr="00AE5B5A">
              <w:rPr>
                <w:color w:val="000000" w:themeColor="text1"/>
                <w:sz w:val="24"/>
              </w:rPr>
              <w:t>3.44</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15</w:t>
            </w:r>
          </w:p>
        </w:tc>
        <w:tc>
          <w:tcPr>
            <w:tcW w:w="1650" w:type="dxa"/>
            <w:vAlign w:val="center"/>
          </w:tcPr>
          <w:p w:rsidR="00577D97" w:rsidRPr="00AE5B5A" w:rsidRDefault="007177F9">
            <w:pPr>
              <w:jc w:val="center"/>
              <w:rPr>
                <w:color w:val="000000" w:themeColor="text1"/>
              </w:rPr>
            </w:pPr>
            <w:r w:rsidRPr="00AE5B5A">
              <w:rPr>
                <w:color w:val="000000" w:themeColor="text1"/>
                <w:sz w:val="24"/>
              </w:rPr>
              <w:t>600622</w:t>
            </w:r>
          </w:p>
        </w:tc>
        <w:tc>
          <w:tcPr>
            <w:tcW w:w="1980" w:type="dxa"/>
            <w:vAlign w:val="center"/>
          </w:tcPr>
          <w:p w:rsidR="00577D97" w:rsidRPr="00AE5B5A" w:rsidRDefault="007177F9">
            <w:pPr>
              <w:jc w:val="center"/>
              <w:rPr>
                <w:color w:val="000000" w:themeColor="text1"/>
              </w:rPr>
            </w:pPr>
            <w:r w:rsidRPr="00AE5B5A">
              <w:rPr>
                <w:color w:val="000000" w:themeColor="text1"/>
                <w:sz w:val="24"/>
              </w:rPr>
              <w:t>嘉宝集团</w:t>
            </w:r>
          </w:p>
        </w:tc>
        <w:tc>
          <w:tcPr>
            <w:tcW w:w="2880" w:type="dxa"/>
            <w:vAlign w:val="center"/>
          </w:tcPr>
          <w:p w:rsidR="00577D97" w:rsidRPr="00AE5B5A" w:rsidRDefault="007177F9">
            <w:pPr>
              <w:jc w:val="right"/>
              <w:rPr>
                <w:color w:val="000000" w:themeColor="text1"/>
              </w:rPr>
            </w:pPr>
            <w:r w:rsidRPr="00AE5B5A">
              <w:rPr>
                <w:color w:val="000000" w:themeColor="text1"/>
                <w:sz w:val="24"/>
              </w:rPr>
              <w:t>30,600,246.97</w:t>
            </w:r>
          </w:p>
        </w:tc>
        <w:tc>
          <w:tcPr>
            <w:tcW w:w="1620" w:type="dxa"/>
            <w:vAlign w:val="center"/>
          </w:tcPr>
          <w:p w:rsidR="00577D97" w:rsidRPr="00AE5B5A" w:rsidRDefault="007177F9">
            <w:pPr>
              <w:jc w:val="right"/>
              <w:rPr>
                <w:color w:val="000000" w:themeColor="text1"/>
              </w:rPr>
            </w:pPr>
            <w:r w:rsidRPr="00AE5B5A">
              <w:rPr>
                <w:color w:val="000000" w:themeColor="text1"/>
                <w:sz w:val="24"/>
              </w:rPr>
              <w:t>3.34</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16</w:t>
            </w:r>
          </w:p>
        </w:tc>
        <w:tc>
          <w:tcPr>
            <w:tcW w:w="1650" w:type="dxa"/>
            <w:vAlign w:val="center"/>
          </w:tcPr>
          <w:p w:rsidR="00577D97" w:rsidRPr="00AE5B5A" w:rsidRDefault="007177F9">
            <w:pPr>
              <w:jc w:val="center"/>
              <w:rPr>
                <w:color w:val="000000" w:themeColor="text1"/>
              </w:rPr>
            </w:pPr>
            <w:r w:rsidRPr="00AE5B5A">
              <w:rPr>
                <w:color w:val="000000" w:themeColor="text1"/>
                <w:sz w:val="24"/>
              </w:rPr>
              <w:t>300407</w:t>
            </w:r>
          </w:p>
        </w:tc>
        <w:tc>
          <w:tcPr>
            <w:tcW w:w="1980" w:type="dxa"/>
            <w:vAlign w:val="center"/>
          </w:tcPr>
          <w:p w:rsidR="00577D97" w:rsidRPr="00AE5B5A" w:rsidRDefault="007177F9">
            <w:pPr>
              <w:jc w:val="center"/>
              <w:rPr>
                <w:color w:val="000000" w:themeColor="text1"/>
              </w:rPr>
            </w:pPr>
            <w:r w:rsidRPr="00AE5B5A">
              <w:rPr>
                <w:color w:val="000000" w:themeColor="text1"/>
                <w:sz w:val="24"/>
              </w:rPr>
              <w:t>凯发电气</w:t>
            </w:r>
          </w:p>
        </w:tc>
        <w:tc>
          <w:tcPr>
            <w:tcW w:w="2880" w:type="dxa"/>
            <w:vAlign w:val="center"/>
          </w:tcPr>
          <w:p w:rsidR="00577D97" w:rsidRPr="00AE5B5A" w:rsidRDefault="007177F9">
            <w:pPr>
              <w:jc w:val="right"/>
              <w:rPr>
                <w:color w:val="000000" w:themeColor="text1"/>
              </w:rPr>
            </w:pPr>
            <w:r w:rsidRPr="00AE5B5A">
              <w:rPr>
                <w:color w:val="000000" w:themeColor="text1"/>
                <w:sz w:val="24"/>
              </w:rPr>
              <w:t>30,447,274.07</w:t>
            </w:r>
          </w:p>
        </w:tc>
        <w:tc>
          <w:tcPr>
            <w:tcW w:w="1620" w:type="dxa"/>
            <w:vAlign w:val="center"/>
          </w:tcPr>
          <w:p w:rsidR="00577D97" w:rsidRPr="00AE5B5A" w:rsidRDefault="007177F9">
            <w:pPr>
              <w:jc w:val="right"/>
              <w:rPr>
                <w:color w:val="000000" w:themeColor="text1"/>
              </w:rPr>
            </w:pPr>
            <w:r w:rsidRPr="00AE5B5A">
              <w:rPr>
                <w:color w:val="000000" w:themeColor="text1"/>
                <w:sz w:val="24"/>
              </w:rPr>
              <w:t>3.32</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17</w:t>
            </w:r>
          </w:p>
        </w:tc>
        <w:tc>
          <w:tcPr>
            <w:tcW w:w="1650" w:type="dxa"/>
            <w:vAlign w:val="center"/>
          </w:tcPr>
          <w:p w:rsidR="00577D97" w:rsidRPr="00AE5B5A" w:rsidRDefault="007177F9">
            <w:pPr>
              <w:jc w:val="center"/>
              <w:rPr>
                <w:color w:val="000000" w:themeColor="text1"/>
              </w:rPr>
            </w:pPr>
            <w:r w:rsidRPr="00AE5B5A">
              <w:rPr>
                <w:color w:val="000000" w:themeColor="text1"/>
                <w:sz w:val="24"/>
              </w:rPr>
              <w:t>600418</w:t>
            </w:r>
          </w:p>
        </w:tc>
        <w:tc>
          <w:tcPr>
            <w:tcW w:w="1980" w:type="dxa"/>
            <w:vAlign w:val="center"/>
          </w:tcPr>
          <w:p w:rsidR="00577D97" w:rsidRPr="00AE5B5A" w:rsidRDefault="007177F9">
            <w:pPr>
              <w:jc w:val="center"/>
              <w:rPr>
                <w:color w:val="000000" w:themeColor="text1"/>
              </w:rPr>
            </w:pPr>
            <w:r w:rsidRPr="00AE5B5A">
              <w:rPr>
                <w:color w:val="000000" w:themeColor="text1"/>
                <w:sz w:val="24"/>
              </w:rPr>
              <w:t>江淮汽车</w:t>
            </w:r>
          </w:p>
        </w:tc>
        <w:tc>
          <w:tcPr>
            <w:tcW w:w="2880" w:type="dxa"/>
            <w:vAlign w:val="center"/>
          </w:tcPr>
          <w:p w:rsidR="00577D97" w:rsidRPr="00AE5B5A" w:rsidRDefault="007177F9">
            <w:pPr>
              <w:jc w:val="right"/>
              <w:rPr>
                <w:color w:val="000000" w:themeColor="text1"/>
              </w:rPr>
            </w:pPr>
            <w:r w:rsidRPr="00AE5B5A">
              <w:rPr>
                <w:color w:val="000000" w:themeColor="text1"/>
                <w:sz w:val="24"/>
              </w:rPr>
              <w:t>30,412,175.19</w:t>
            </w:r>
          </w:p>
        </w:tc>
        <w:tc>
          <w:tcPr>
            <w:tcW w:w="1620" w:type="dxa"/>
            <w:vAlign w:val="center"/>
          </w:tcPr>
          <w:p w:rsidR="00577D97" w:rsidRPr="00AE5B5A" w:rsidRDefault="007177F9">
            <w:pPr>
              <w:jc w:val="right"/>
              <w:rPr>
                <w:color w:val="000000" w:themeColor="text1"/>
              </w:rPr>
            </w:pPr>
            <w:r w:rsidRPr="00AE5B5A">
              <w:rPr>
                <w:color w:val="000000" w:themeColor="text1"/>
                <w:sz w:val="24"/>
              </w:rPr>
              <w:t>3.32</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18</w:t>
            </w:r>
          </w:p>
        </w:tc>
        <w:tc>
          <w:tcPr>
            <w:tcW w:w="1650" w:type="dxa"/>
            <w:vAlign w:val="center"/>
          </w:tcPr>
          <w:p w:rsidR="00577D97" w:rsidRPr="00AE5B5A" w:rsidRDefault="007177F9">
            <w:pPr>
              <w:jc w:val="center"/>
              <w:rPr>
                <w:color w:val="000000" w:themeColor="text1"/>
              </w:rPr>
            </w:pPr>
            <w:r w:rsidRPr="00AE5B5A">
              <w:rPr>
                <w:color w:val="000000" w:themeColor="text1"/>
                <w:sz w:val="24"/>
              </w:rPr>
              <w:t>300133</w:t>
            </w:r>
          </w:p>
        </w:tc>
        <w:tc>
          <w:tcPr>
            <w:tcW w:w="1980" w:type="dxa"/>
            <w:vAlign w:val="center"/>
          </w:tcPr>
          <w:p w:rsidR="00577D97" w:rsidRPr="00AE5B5A" w:rsidRDefault="007177F9">
            <w:pPr>
              <w:jc w:val="center"/>
              <w:rPr>
                <w:color w:val="000000" w:themeColor="text1"/>
              </w:rPr>
            </w:pPr>
            <w:r w:rsidRPr="00AE5B5A">
              <w:rPr>
                <w:color w:val="000000" w:themeColor="text1"/>
                <w:sz w:val="24"/>
              </w:rPr>
              <w:t>华策影视</w:t>
            </w:r>
          </w:p>
        </w:tc>
        <w:tc>
          <w:tcPr>
            <w:tcW w:w="2880" w:type="dxa"/>
            <w:vAlign w:val="center"/>
          </w:tcPr>
          <w:p w:rsidR="00577D97" w:rsidRPr="00AE5B5A" w:rsidRDefault="007177F9">
            <w:pPr>
              <w:jc w:val="right"/>
              <w:rPr>
                <w:color w:val="000000" w:themeColor="text1"/>
              </w:rPr>
            </w:pPr>
            <w:r w:rsidRPr="00AE5B5A">
              <w:rPr>
                <w:color w:val="000000" w:themeColor="text1"/>
                <w:sz w:val="24"/>
              </w:rPr>
              <w:t>30,332,747.67</w:t>
            </w:r>
          </w:p>
        </w:tc>
        <w:tc>
          <w:tcPr>
            <w:tcW w:w="1620" w:type="dxa"/>
            <w:vAlign w:val="center"/>
          </w:tcPr>
          <w:p w:rsidR="00577D97" w:rsidRPr="00AE5B5A" w:rsidRDefault="007177F9">
            <w:pPr>
              <w:jc w:val="right"/>
              <w:rPr>
                <w:color w:val="000000" w:themeColor="text1"/>
              </w:rPr>
            </w:pPr>
            <w:r w:rsidRPr="00AE5B5A">
              <w:rPr>
                <w:color w:val="000000" w:themeColor="text1"/>
                <w:sz w:val="24"/>
              </w:rPr>
              <w:t>3.31</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19</w:t>
            </w:r>
          </w:p>
        </w:tc>
        <w:tc>
          <w:tcPr>
            <w:tcW w:w="1650" w:type="dxa"/>
            <w:vAlign w:val="center"/>
          </w:tcPr>
          <w:p w:rsidR="00577D97" w:rsidRPr="00AE5B5A" w:rsidRDefault="007177F9">
            <w:pPr>
              <w:jc w:val="center"/>
              <w:rPr>
                <w:color w:val="000000" w:themeColor="text1"/>
              </w:rPr>
            </w:pPr>
            <w:r w:rsidRPr="00AE5B5A">
              <w:rPr>
                <w:color w:val="000000" w:themeColor="text1"/>
                <w:sz w:val="24"/>
              </w:rPr>
              <w:t>002539</w:t>
            </w:r>
          </w:p>
        </w:tc>
        <w:tc>
          <w:tcPr>
            <w:tcW w:w="1980" w:type="dxa"/>
            <w:vAlign w:val="center"/>
          </w:tcPr>
          <w:p w:rsidR="00577D97" w:rsidRPr="00AE5B5A" w:rsidRDefault="007177F9">
            <w:pPr>
              <w:jc w:val="center"/>
              <w:rPr>
                <w:color w:val="000000" w:themeColor="text1"/>
              </w:rPr>
            </w:pPr>
            <w:r w:rsidRPr="00AE5B5A">
              <w:rPr>
                <w:color w:val="000000" w:themeColor="text1"/>
                <w:sz w:val="24"/>
              </w:rPr>
              <w:t>云图控股</w:t>
            </w:r>
          </w:p>
        </w:tc>
        <w:tc>
          <w:tcPr>
            <w:tcW w:w="2880" w:type="dxa"/>
            <w:vAlign w:val="center"/>
          </w:tcPr>
          <w:p w:rsidR="00577D97" w:rsidRPr="00AE5B5A" w:rsidRDefault="007177F9">
            <w:pPr>
              <w:jc w:val="right"/>
              <w:rPr>
                <w:color w:val="000000" w:themeColor="text1"/>
              </w:rPr>
            </w:pPr>
            <w:r w:rsidRPr="00AE5B5A">
              <w:rPr>
                <w:color w:val="000000" w:themeColor="text1"/>
                <w:sz w:val="24"/>
              </w:rPr>
              <w:t>29,576,454.54</w:t>
            </w:r>
          </w:p>
        </w:tc>
        <w:tc>
          <w:tcPr>
            <w:tcW w:w="1620" w:type="dxa"/>
            <w:vAlign w:val="center"/>
          </w:tcPr>
          <w:p w:rsidR="00577D97" w:rsidRPr="00AE5B5A" w:rsidRDefault="007177F9">
            <w:pPr>
              <w:jc w:val="right"/>
              <w:rPr>
                <w:color w:val="000000" w:themeColor="text1"/>
              </w:rPr>
            </w:pPr>
            <w:r w:rsidRPr="00AE5B5A">
              <w:rPr>
                <w:color w:val="000000" w:themeColor="text1"/>
                <w:sz w:val="24"/>
              </w:rPr>
              <w:t>3.23</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20</w:t>
            </w:r>
          </w:p>
        </w:tc>
        <w:tc>
          <w:tcPr>
            <w:tcW w:w="1650" w:type="dxa"/>
            <w:vAlign w:val="center"/>
          </w:tcPr>
          <w:p w:rsidR="00577D97" w:rsidRPr="00AE5B5A" w:rsidRDefault="007177F9">
            <w:pPr>
              <w:jc w:val="center"/>
              <w:rPr>
                <w:color w:val="000000" w:themeColor="text1"/>
              </w:rPr>
            </w:pPr>
            <w:r w:rsidRPr="00AE5B5A">
              <w:rPr>
                <w:color w:val="000000" w:themeColor="text1"/>
                <w:sz w:val="24"/>
              </w:rPr>
              <w:t>002045</w:t>
            </w:r>
          </w:p>
        </w:tc>
        <w:tc>
          <w:tcPr>
            <w:tcW w:w="1980" w:type="dxa"/>
            <w:vAlign w:val="center"/>
          </w:tcPr>
          <w:p w:rsidR="00577D97" w:rsidRPr="00AE5B5A" w:rsidRDefault="007177F9">
            <w:pPr>
              <w:jc w:val="center"/>
              <w:rPr>
                <w:color w:val="000000" w:themeColor="text1"/>
              </w:rPr>
            </w:pPr>
            <w:r w:rsidRPr="00AE5B5A">
              <w:rPr>
                <w:color w:val="000000" w:themeColor="text1"/>
                <w:sz w:val="24"/>
              </w:rPr>
              <w:t>国光电器</w:t>
            </w:r>
          </w:p>
        </w:tc>
        <w:tc>
          <w:tcPr>
            <w:tcW w:w="2880" w:type="dxa"/>
            <w:vAlign w:val="center"/>
          </w:tcPr>
          <w:p w:rsidR="00577D97" w:rsidRPr="00AE5B5A" w:rsidRDefault="007177F9">
            <w:pPr>
              <w:jc w:val="right"/>
              <w:rPr>
                <w:color w:val="000000" w:themeColor="text1"/>
              </w:rPr>
            </w:pPr>
            <w:r w:rsidRPr="00AE5B5A">
              <w:rPr>
                <w:color w:val="000000" w:themeColor="text1"/>
                <w:sz w:val="24"/>
              </w:rPr>
              <w:t>29,231,698.91</w:t>
            </w:r>
          </w:p>
        </w:tc>
        <w:tc>
          <w:tcPr>
            <w:tcW w:w="1620" w:type="dxa"/>
            <w:vAlign w:val="center"/>
          </w:tcPr>
          <w:p w:rsidR="00577D97" w:rsidRPr="00AE5B5A" w:rsidRDefault="007177F9">
            <w:pPr>
              <w:jc w:val="right"/>
              <w:rPr>
                <w:color w:val="000000" w:themeColor="text1"/>
              </w:rPr>
            </w:pPr>
            <w:r w:rsidRPr="00AE5B5A">
              <w:rPr>
                <w:color w:val="000000" w:themeColor="text1"/>
                <w:sz w:val="24"/>
              </w:rPr>
              <w:t>3.19</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21</w:t>
            </w:r>
          </w:p>
        </w:tc>
        <w:tc>
          <w:tcPr>
            <w:tcW w:w="1650" w:type="dxa"/>
            <w:vAlign w:val="center"/>
          </w:tcPr>
          <w:p w:rsidR="00577D97" w:rsidRPr="00AE5B5A" w:rsidRDefault="007177F9">
            <w:pPr>
              <w:jc w:val="center"/>
              <w:rPr>
                <w:color w:val="000000" w:themeColor="text1"/>
              </w:rPr>
            </w:pPr>
            <w:r w:rsidRPr="00AE5B5A">
              <w:rPr>
                <w:color w:val="000000" w:themeColor="text1"/>
                <w:sz w:val="24"/>
              </w:rPr>
              <w:t>002643</w:t>
            </w:r>
          </w:p>
        </w:tc>
        <w:tc>
          <w:tcPr>
            <w:tcW w:w="1980" w:type="dxa"/>
            <w:vAlign w:val="center"/>
          </w:tcPr>
          <w:p w:rsidR="00577D97" w:rsidRPr="00AE5B5A" w:rsidRDefault="007177F9">
            <w:pPr>
              <w:jc w:val="center"/>
              <w:rPr>
                <w:color w:val="000000" w:themeColor="text1"/>
              </w:rPr>
            </w:pPr>
            <w:r w:rsidRPr="00AE5B5A">
              <w:rPr>
                <w:color w:val="000000" w:themeColor="text1"/>
                <w:sz w:val="24"/>
              </w:rPr>
              <w:t>万润股份</w:t>
            </w:r>
          </w:p>
        </w:tc>
        <w:tc>
          <w:tcPr>
            <w:tcW w:w="2880" w:type="dxa"/>
            <w:vAlign w:val="center"/>
          </w:tcPr>
          <w:p w:rsidR="00577D97" w:rsidRPr="00AE5B5A" w:rsidRDefault="007177F9">
            <w:pPr>
              <w:jc w:val="right"/>
              <w:rPr>
                <w:color w:val="000000" w:themeColor="text1"/>
              </w:rPr>
            </w:pPr>
            <w:r w:rsidRPr="00AE5B5A">
              <w:rPr>
                <w:color w:val="000000" w:themeColor="text1"/>
                <w:sz w:val="24"/>
              </w:rPr>
              <w:t>29,129,367.66</w:t>
            </w:r>
          </w:p>
        </w:tc>
        <w:tc>
          <w:tcPr>
            <w:tcW w:w="1620" w:type="dxa"/>
            <w:vAlign w:val="center"/>
          </w:tcPr>
          <w:p w:rsidR="00577D97" w:rsidRPr="00AE5B5A" w:rsidRDefault="007177F9">
            <w:pPr>
              <w:jc w:val="right"/>
              <w:rPr>
                <w:color w:val="000000" w:themeColor="text1"/>
              </w:rPr>
            </w:pPr>
            <w:r w:rsidRPr="00AE5B5A">
              <w:rPr>
                <w:color w:val="000000" w:themeColor="text1"/>
                <w:sz w:val="24"/>
              </w:rPr>
              <w:t>3.18</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22</w:t>
            </w:r>
          </w:p>
        </w:tc>
        <w:tc>
          <w:tcPr>
            <w:tcW w:w="1650" w:type="dxa"/>
            <w:vAlign w:val="center"/>
          </w:tcPr>
          <w:p w:rsidR="00577D97" w:rsidRPr="00AE5B5A" w:rsidRDefault="007177F9">
            <w:pPr>
              <w:jc w:val="center"/>
              <w:rPr>
                <w:color w:val="000000" w:themeColor="text1"/>
              </w:rPr>
            </w:pPr>
            <w:r w:rsidRPr="00AE5B5A">
              <w:rPr>
                <w:color w:val="000000" w:themeColor="text1"/>
                <w:sz w:val="24"/>
              </w:rPr>
              <w:t>001696</w:t>
            </w:r>
          </w:p>
        </w:tc>
        <w:tc>
          <w:tcPr>
            <w:tcW w:w="1980" w:type="dxa"/>
            <w:vAlign w:val="center"/>
          </w:tcPr>
          <w:p w:rsidR="00577D97" w:rsidRPr="00AE5B5A" w:rsidRDefault="007177F9">
            <w:pPr>
              <w:jc w:val="center"/>
              <w:rPr>
                <w:color w:val="000000" w:themeColor="text1"/>
              </w:rPr>
            </w:pPr>
            <w:r w:rsidRPr="00AE5B5A">
              <w:rPr>
                <w:color w:val="000000" w:themeColor="text1"/>
                <w:sz w:val="24"/>
              </w:rPr>
              <w:t>宗申动力</w:t>
            </w:r>
          </w:p>
        </w:tc>
        <w:tc>
          <w:tcPr>
            <w:tcW w:w="2880" w:type="dxa"/>
            <w:vAlign w:val="center"/>
          </w:tcPr>
          <w:p w:rsidR="00577D97" w:rsidRPr="00AE5B5A" w:rsidRDefault="007177F9">
            <w:pPr>
              <w:jc w:val="right"/>
              <w:rPr>
                <w:color w:val="000000" w:themeColor="text1"/>
              </w:rPr>
            </w:pPr>
            <w:r w:rsidRPr="00AE5B5A">
              <w:rPr>
                <w:color w:val="000000" w:themeColor="text1"/>
                <w:sz w:val="24"/>
              </w:rPr>
              <w:t>28,517,839.31</w:t>
            </w:r>
          </w:p>
        </w:tc>
        <w:tc>
          <w:tcPr>
            <w:tcW w:w="1620" w:type="dxa"/>
            <w:vAlign w:val="center"/>
          </w:tcPr>
          <w:p w:rsidR="00577D97" w:rsidRPr="00AE5B5A" w:rsidRDefault="007177F9">
            <w:pPr>
              <w:jc w:val="right"/>
              <w:rPr>
                <w:color w:val="000000" w:themeColor="text1"/>
              </w:rPr>
            </w:pPr>
            <w:r w:rsidRPr="00AE5B5A">
              <w:rPr>
                <w:color w:val="000000" w:themeColor="text1"/>
                <w:sz w:val="24"/>
              </w:rPr>
              <w:t>3.11</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23</w:t>
            </w:r>
          </w:p>
        </w:tc>
        <w:tc>
          <w:tcPr>
            <w:tcW w:w="1650" w:type="dxa"/>
            <w:vAlign w:val="center"/>
          </w:tcPr>
          <w:p w:rsidR="00577D97" w:rsidRPr="00AE5B5A" w:rsidRDefault="007177F9">
            <w:pPr>
              <w:jc w:val="center"/>
              <w:rPr>
                <w:color w:val="000000" w:themeColor="text1"/>
              </w:rPr>
            </w:pPr>
            <w:r w:rsidRPr="00AE5B5A">
              <w:rPr>
                <w:color w:val="000000" w:themeColor="text1"/>
                <w:sz w:val="24"/>
              </w:rPr>
              <w:t>002156</w:t>
            </w:r>
          </w:p>
        </w:tc>
        <w:tc>
          <w:tcPr>
            <w:tcW w:w="1980" w:type="dxa"/>
            <w:vAlign w:val="center"/>
          </w:tcPr>
          <w:p w:rsidR="00577D97" w:rsidRPr="00AE5B5A" w:rsidRDefault="007177F9">
            <w:pPr>
              <w:jc w:val="center"/>
              <w:rPr>
                <w:color w:val="000000" w:themeColor="text1"/>
              </w:rPr>
            </w:pPr>
            <w:r w:rsidRPr="00AE5B5A">
              <w:rPr>
                <w:color w:val="000000" w:themeColor="text1"/>
                <w:sz w:val="24"/>
              </w:rPr>
              <w:t>通富微电</w:t>
            </w:r>
          </w:p>
        </w:tc>
        <w:tc>
          <w:tcPr>
            <w:tcW w:w="2880" w:type="dxa"/>
            <w:vAlign w:val="center"/>
          </w:tcPr>
          <w:p w:rsidR="00577D97" w:rsidRPr="00AE5B5A" w:rsidRDefault="007177F9">
            <w:pPr>
              <w:jc w:val="right"/>
              <w:rPr>
                <w:color w:val="000000" w:themeColor="text1"/>
              </w:rPr>
            </w:pPr>
            <w:r w:rsidRPr="00AE5B5A">
              <w:rPr>
                <w:color w:val="000000" w:themeColor="text1"/>
                <w:sz w:val="24"/>
              </w:rPr>
              <w:t>27,104,185.07</w:t>
            </w:r>
          </w:p>
        </w:tc>
        <w:tc>
          <w:tcPr>
            <w:tcW w:w="1620" w:type="dxa"/>
            <w:vAlign w:val="center"/>
          </w:tcPr>
          <w:p w:rsidR="00577D97" w:rsidRPr="00AE5B5A" w:rsidRDefault="007177F9">
            <w:pPr>
              <w:jc w:val="right"/>
              <w:rPr>
                <w:color w:val="000000" w:themeColor="text1"/>
              </w:rPr>
            </w:pPr>
            <w:r w:rsidRPr="00AE5B5A">
              <w:rPr>
                <w:color w:val="000000" w:themeColor="text1"/>
                <w:sz w:val="24"/>
              </w:rPr>
              <w:t>2.96</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24</w:t>
            </w:r>
          </w:p>
        </w:tc>
        <w:tc>
          <w:tcPr>
            <w:tcW w:w="1650" w:type="dxa"/>
            <w:vAlign w:val="center"/>
          </w:tcPr>
          <w:p w:rsidR="00577D97" w:rsidRPr="00AE5B5A" w:rsidRDefault="007177F9">
            <w:pPr>
              <w:jc w:val="center"/>
              <w:rPr>
                <w:color w:val="000000" w:themeColor="text1"/>
              </w:rPr>
            </w:pPr>
            <w:r w:rsidRPr="00AE5B5A">
              <w:rPr>
                <w:color w:val="000000" w:themeColor="text1"/>
                <w:sz w:val="24"/>
              </w:rPr>
              <w:t>002001</w:t>
            </w:r>
          </w:p>
        </w:tc>
        <w:tc>
          <w:tcPr>
            <w:tcW w:w="1980" w:type="dxa"/>
            <w:vAlign w:val="center"/>
          </w:tcPr>
          <w:p w:rsidR="00577D97" w:rsidRPr="00AE5B5A" w:rsidRDefault="007177F9">
            <w:pPr>
              <w:jc w:val="center"/>
              <w:rPr>
                <w:color w:val="000000" w:themeColor="text1"/>
              </w:rPr>
            </w:pPr>
            <w:r w:rsidRPr="00AE5B5A">
              <w:rPr>
                <w:color w:val="000000" w:themeColor="text1"/>
                <w:sz w:val="24"/>
              </w:rPr>
              <w:t>新</w:t>
            </w:r>
            <w:r w:rsidRPr="00AE5B5A">
              <w:rPr>
                <w:color w:val="000000" w:themeColor="text1"/>
                <w:sz w:val="24"/>
              </w:rPr>
              <w:t xml:space="preserve"> </w:t>
            </w:r>
            <w:r w:rsidRPr="00AE5B5A">
              <w:rPr>
                <w:color w:val="000000" w:themeColor="text1"/>
                <w:sz w:val="24"/>
              </w:rPr>
              <w:t>和</w:t>
            </w:r>
            <w:r w:rsidRPr="00AE5B5A">
              <w:rPr>
                <w:color w:val="000000" w:themeColor="text1"/>
                <w:sz w:val="24"/>
              </w:rPr>
              <w:t xml:space="preserve"> </w:t>
            </w:r>
            <w:r w:rsidRPr="00AE5B5A">
              <w:rPr>
                <w:color w:val="000000" w:themeColor="text1"/>
                <w:sz w:val="24"/>
              </w:rPr>
              <w:t>成</w:t>
            </w:r>
          </w:p>
        </w:tc>
        <w:tc>
          <w:tcPr>
            <w:tcW w:w="2880" w:type="dxa"/>
            <w:vAlign w:val="center"/>
          </w:tcPr>
          <w:p w:rsidR="00577D97" w:rsidRPr="00AE5B5A" w:rsidRDefault="007177F9">
            <w:pPr>
              <w:jc w:val="right"/>
              <w:rPr>
                <w:color w:val="000000" w:themeColor="text1"/>
              </w:rPr>
            </w:pPr>
            <w:r w:rsidRPr="00AE5B5A">
              <w:rPr>
                <w:color w:val="000000" w:themeColor="text1"/>
                <w:sz w:val="24"/>
              </w:rPr>
              <w:t>26,805,965.72</w:t>
            </w:r>
          </w:p>
        </w:tc>
        <w:tc>
          <w:tcPr>
            <w:tcW w:w="1620" w:type="dxa"/>
            <w:vAlign w:val="center"/>
          </w:tcPr>
          <w:p w:rsidR="00577D97" w:rsidRPr="00AE5B5A" w:rsidRDefault="007177F9">
            <w:pPr>
              <w:jc w:val="right"/>
              <w:rPr>
                <w:color w:val="000000" w:themeColor="text1"/>
              </w:rPr>
            </w:pPr>
            <w:r w:rsidRPr="00AE5B5A">
              <w:rPr>
                <w:color w:val="000000" w:themeColor="text1"/>
                <w:sz w:val="24"/>
              </w:rPr>
              <w:t>2.93</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25</w:t>
            </w:r>
          </w:p>
        </w:tc>
        <w:tc>
          <w:tcPr>
            <w:tcW w:w="1650" w:type="dxa"/>
            <w:vAlign w:val="center"/>
          </w:tcPr>
          <w:p w:rsidR="00577D97" w:rsidRPr="00AE5B5A" w:rsidRDefault="007177F9">
            <w:pPr>
              <w:jc w:val="center"/>
              <w:rPr>
                <w:color w:val="000000" w:themeColor="text1"/>
              </w:rPr>
            </w:pPr>
            <w:r w:rsidRPr="00AE5B5A">
              <w:rPr>
                <w:color w:val="000000" w:themeColor="text1"/>
                <w:sz w:val="24"/>
              </w:rPr>
              <w:t>601186</w:t>
            </w:r>
          </w:p>
        </w:tc>
        <w:tc>
          <w:tcPr>
            <w:tcW w:w="1980" w:type="dxa"/>
            <w:vAlign w:val="center"/>
          </w:tcPr>
          <w:p w:rsidR="00577D97" w:rsidRPr="00AE5B5A" w:rsidRDefault="007177F9">
            <w:pPr>
              <w:jc w:val="center"/>
              <w:rPr>
                <w:color w:val="000000" w:themeColor="text1"/>
              </w:rPr>
            </w:pPr>
            <w:r w:rsidRPr="00AE5B5A">
              <w:rPr>
                <w:color w:val="000000" w:themeColor="text1"/>
                <w:sz w:val="24"/>
              </w:rPr>
              <w:t>中国铁建</w:t>
            </w:r>
          </w:p>
        </w:tc>
        <w:tc>
          <w:tcPr>
            <w:tcW w:w="2880" w:type="dxa"/>
            <w:vAlign w:val="center"/>
          </w:tcPr>
          <w:p w:rsidR="00577D97" w:rsidRPr="00AE5B5A" w:rsidRDefault="007177F9">
            <w:pPr>
              <w:jc w:val="right"/>
              <w:rPr>
                <w:color w:val="000000" w:themeColor="text1"/>
              </w:rPr>
            </w:pPr>
            <w:r w:rsidRPr="00AE5B5A">
              <w:rPr>
                <w:color w:val="000000" w:themeColor="text1"/>
                <w:sz w:val="24"/>
              </w:rPr>
              <w:t>25,488,747.00</w:t>
            </w:r>
          </w:p>
        </w:tc>
        <w:tc>
          <w:tcPr>
            <w:tcW w:w="1620" w:type="dxa"/>
            <w:vAlign w:val="center"/>
          </w:tcPr>
          <w:p w:rsidR="00577D97" w:rsidRPr="00AE5B5A" w:rsidRDefault="007177F9">
            <w:pPr>
              <w:jc w:val="right"/>
              <w:rPr>
                <w:color w:val="000000" w:themeColor="text1"/>
              </w:rPr>
            </w:pPr>
            <w:r w:rsidRPr="00AE5B5A">
              <w:rPr>
                <w:color w:val="000000" w:themeColor="text1"/>
                <w:sz w:val="24"/>
              </w:rPr>
              <w:t>2.78</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lastRenderedPageBreak/>
              <w:t>26</w:t>
            </w:r>
          </w:p>
        </w:tc>
        <w:tc>
          <w:tcPr>
            <w:tcW w:w="1650" w:type="dxa"/>
            <w:vAlign w:val="center"/>
          </w:tcPr>
          <w:p w:rsidR="00577D97" w:rsidRPr="00AE5B5A" w:rsidRDefault="007177F9">
            <w:pPr>
              <w:jc w:val="center"/>
              <w:rPr>
                <w:color w:val="000000" w:themeColor="text1"/>
              </w:rPr>
            </w:pPr>
            <w:r w:rsidRPr="00AE5B5A">
              <w:rPr>
                <w:color w:val="000000" w:themeColor="text1"/>
                <w:sz w:val="24"/>
              </w:rPr>
              <w:t>002343</w:t>
            </w:r>
          </w:p>
        </w:tc>
        <w:tc>
          <w:tcPr>
            <w:tcW w:w="1980" w:type="dxa"/>
            <w:vAlign w:val="center"/>
          </w:tcPr>
          <w:p w:rsidR="00577D97" w:rsidRPr="00AE5B5A" w:rsidRDefault="007177F9">
            <w:pPr>
              <w:jc w:val="center"/>
              <w:rPr>
                <w:color w:val="000000" w:themeColor="text1"/>
              </w:rPr>
            </w:pPr>
            <w:r w:rsidRPr="00AE5B5A">
              <w:rPr>
                <w:color w:val="000000" w:themeColor="text1"/>
                <w:sz w:val="24"/>
              </w:rPr>
              <w:t>慈文传媒</w:t>
            </w:r>
          </w:p>
        </w:tc>
        <w:tc>
          <w:tcPr>
            <w:tcW w:w="2880" w:type="dxa"/>
            <w:vAlign w:val="center"/>
          </w:tcPr>
          <w:p w:rsidR="00577D97" w:rsidRPr="00AE5B5A" w:rsidRDefault="007177F9">
            <w:pPr>
              <w:jc w:val="right"/>
              <w:rPr>
                <w:color w:val="000000" w:themeColor="text1"/>
              </w:rPr>
            </w:pPr>
            <w:r w:rsidRPr="00AE5B5A">
              <w:rPr>
                <w:color w:val="000000" w:themeColor="text1"/>
                <w:sz w:val="24"/>
              </w:rPr>
              <w:t>24,303,704.10</w:t>
            </w:r>
          </w:p>
        </w:tc>
        <w:tc>
          <w:tcPr>
            <w:tcW w:w="1620" w:type="dxa"/>
            <w:vAlign w:val="center"/>
          </w:tcPr>
          <w:p w:rsidR="00577D97" w:rsidRPr="00AE5B5A" w:rsidRDefault="007177F9">
            <w:pPr>
              <w:jc w:val="right"/>
              <w:rPr>
                <w:color w:val="000000" w:themeColor="text1"/>
              </w:rPr>
            </w:pPr>
            <w:r w:rsidRPr="00AE5B5A">
              <w:rPr>
                <w:color w:val="000000" w:themeColor="text1"/>
                <w:sz w:val="24"/>
              </w:rPr>
              <w:t>2.65</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27</w:t>
            </w:r>
          </w:p>
        </w:tc>
        <w:tc>
          <w:tcPr>
            <w:tcW w:w="1650" w:type="dxa"/>
            <w:vAlign w:val="center"/>
          </w:tcPr>
          <w:p w:rsidR="00577D97" w:rsidRPr="00AE5B5A" w:rsidRDefault="007177F9">
            <w:pPr>
              <w:jc w:val="center"/>
              <w:rPr>
                <w:color w:val="000000" w:themeColor="text1"/>
              </w:rPr>
            </w:pPr>
            <w:r w:rsidRPr="00AE5B5A">
              <w:rPr>
                <w:color w:val="000000" w:themeColor="text1"/>
                <w:sz w:val="24"/>
              </w:rPr>
              <w:t>002788</w:t>
            </w:r>
          </w:p>
        </w:tc>
        <w:tc>
          <w:tcPr>
            <w:tcW w:w="1980" w:type="dxa"/>
            <w:vAlign w:val="center"/>
          </w:tcPr>
          <w:p w:rsidR="00577D97" w:rsidRPr="00AE5B5A" w:rsidRDefault="007177F9">
            <w:pPr>
              <w:jc w:val="center"/>
              <w:rPr>
                <w:color w:val="000000" w:themeColor="text1"/>
              </w:rPr>
            </w:pPr>
            <w:r w:rsidRPr="00AE5B5A">
              <w:rPr>
                <w:color w:val="000000" w:themeColor="text1"/>
                <w:sz w:val="24"/>
              </w:rPr>
              <w:t>鹭燕医药</w:t>
            </w:r>
          </w:p>
        </w:tc>
        <w:tc>
          <w:tcPr>
            <w:tcW w:w="2880" w:type="dxa"/>
            <w:vAlign w:val="center"/>
          </w:tcPr>
          <w:p w:rsidR="00577D97" w:rsidRPr="00AE5B5A" w:rsidRDefault="007177F9">
            <w:pPr>
              <w:jc w:val="right"/>
              <w:rPr>
                <w:color w:val="000000" w:themeColor="text1"/>
              </w:rPr>
            </w:pPr>
            <w:r w:rsidRPr="00AE5B5A">
              <w:rPr>
                <w:color w:val="000000" w:themeColor="text1"/>
                <w:sz w:val="24"/>
              </w:rPr>
              <w:t>23,806,141.20</w:t>
            </w:r>
          </w:p>
        </w:tc>
        <w:tc>
          <w:tcPr>
            <w:tcW w:w="1620" w:type="dxa"/>
            <w:vAlign w:val="center"/>
          </w:tcPr>
          <w:p w:rsidR="00577D97" w:rsidRPr="00AE5B5A" w:rsidRDefault="007177F9">
            <w:pPr>
              <w:jc w:val="right"/>
              <w:rPr>
                <w:color w:val="000000" w:themeColor="text1"/>
              </w:rPr>
            </w:pPr>
            <w:r w:rsidRPr="00AE5B5A">
              <w:rPr>
                <w:color w:val="000000" w:themeColor="text1"/>
                <w:sz w:val="24"/>
              </w:rPr>
              <w:t>2.60</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28</w:t>
            </w:r>
          </w:p>
        </w:tc>
        <w:tc>
          <w:tcPr>
            <w:tcW w:w="1650" w:type="dxa"/>
            <w:vAlign w:val="center"/>
          </w:tcPr>
          <w:p w:rsidR="00577D97" w:rsidRPr="00AE5B5A" w:rsidRDefault="007177F9">
            <w:pPr>
              <w:jc w:val="center"/>
              <w:rPr>
                <w:color w:val="000000" w:themeColor="text1"/>
              </w:rPr>
            </w:pPr>
            <w:r w:rsidRPr="00AE5B5A">
              <w:rPr>
                <w:color w:val="000000" w:themeColor="text1"/>
                <w:sz w:val="24"/>
              </w:rPr>
              <w:t>300203</w:t>
            </w:r>
          </w:p>
        </w:tc>
        <w:tc>
          <w:tcPr>
            <w:tcW w:w="1980" w:type="dxa"/>
            <w:vAlign w:val="center"/>
          </w:tcPr>
          <w:p w:rsidR="00577D97" w:rsidRPr="00AE5B5A" w:rsidRDefault="007177F9">
            <w:pPr>
              <w:jc w:val="center"/>
              <w:rPr>
                <w:color w:val="000000" w:themeColor="text1"/>
              </w:rPr>
            </w:pPr>
            <w:r w:rsidRPr="00AE5B5A">
              <w:rPr>
                <w:color w:val="000000" w:themeColor="text1"/>
                <w:sz w:val="24"/>
              </w:rPr>
              <w:t>聚光科技</w:t>
            </w:r>
          </w:p>
        </w:tc>
        <w:tc>
          <w:tcPr>
            <w:tcW w:w="2880" w:type="dxa"/>
            <w:vAlign w:val="center"/>
          </w:tcPr>
          <w:p w:rsidR="00577D97" w:rsidRPr="00AE5B5A" w:rsidRDefault="007177F9">
            <w:pPr>
              <w:jc w:val="right"/>
              <w:rPr>
                <w:color w:val="000000" w:themeColor="text1"/>
              </w:rPr>
            </w:pPr>
            <w:r w:rsidRPr="00AE5B5A">
              <w:rPr>
                <w:color w:val="000000" w:themeColor="text1"/>
                <w:sz w:val="24"/>
              </w:rPr>
              <w:t>23,277,414.00</w:t>
            </w:r>
          </w:p>
        </w:tc>
        <w:tc>
          <w:tcPr>
            <w:tcW w:w="1620" w:type="dxa"/>
            <w:vAlign w:val="center"/>
          </w:tcPr>
          <w:p w:rsidR="00577D97" w:rsidRPr="00AE5B5A" w:rsidRDefault="007177F9">
            <w:pPr>
              <w:jc w:val="right"/>
              <w:rPr>
                <w:color w:val="000000" w:themeColor="text1"/>
              </w:rPr>
            </w:pPr>
            <w:r w:rsidRPr="00AE5B5A">
              <w:rPr>
                <w:color w:val="000000" w:themeColor="text1"/>
                <w:sz w:val="24"/>
              </w:rPr>
              <w:t>2.54</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29</w:t>
            </w:r>
          </w:p>
        </w:tc>
        <w:tc>
          <w:tcPr>
            <w:tcW w:w="1650" w:type="dxa"/>
            <w:vAlign w:val="center"/>
          </w:tcPr>
          <w:p w:rsidR="00577D97" w:rsidRPr="00AE5B5A" w:rsidRDefault="007177F9">
            <w:pPr>
              <w:jc w:val="center"/>
              <w:rPr>
                <w:color w:val="000000" w:themeColor="text1"/>
              </w:rPr>
            </w:pPr>
            <w:r w:rsidRPr="00AE5B5A">
              <w:rPr>
                <w:color w:val="000000" w:themeColor="text1"/>
                <w:sz w:val="24"/>
              </w:rPr>
              <w:t>600873</w:t>
            </w:r>
          </w:p>
        </w:tc>
        <w:tc>
          <w:tcPr>
            <w:tcW w:w="1980" w:type="dxa"/>
            <w:vAlign w:val="center"/>
          </w:tcPr>
          <w:p w:rsidR="00577D97" w:rsidRPr="00AE5B5A" w:rsidRDefault="007177F9">
            <w:pPr>
              <w:jc w:val="center"/>
              <w:rPr>
                <w:color w:val="000000" w:themeColor="text1"/>
              </w:rPr>
            </w:pPr>
            <w:r w:rsidRPr="00AE5B5A">
              <w:rPr>
                <w:color w:val="000000" w:themeColor="text1"/>
                <w:sz w:val="24"/>
              </w:rPr>
              <w:t>梅花生物</w:t>
            </w:r>
          </w:p>
        </w:tc>
        <w:tc>
          <w:tcPr>
            <w:tcW w:w="2880" w:type="dxa"/>
            <w:vAlign w:val="center"/>
          </w:tcPr>
          <w:p w:rsidR="00577D97" w:rsidRPr="00AE5B5A" w:rsidRDefault="007177F9">
            <w:pPr>
              <w:jc w:val="right"/>
              <w:rPr>
                <w:color w:val="000000" w:themeColor="text1"/>
              </w:rPr>
            </w:pPr>
            <w:r w:rsidRPr="00AE5B5A">
              <w:rPr>
                <w:color w:val="000000" w:themeColor="text1"/>
                <w:sz w:val="24"/>
              </w:rPr>
              <w:t>22,821,537.26</w:t>
            </w:r>
          </w:p>
        </w:tc>
        <w:tc>
          <w:tcPr>
            <w:tcW w:w="1620" w:type="dxa"/>
            <w:vAlign w:val="center"/>
          </w:tcPr>
          <w:p w:rsidR="00577D97" w:rsidRPr="00AE5B5A" w:rsidRDefault="007177F9">
            <w:pPr>
              <w:jc w:val="right"/>
              <w:rPr>
                <w:color w:val="000000" w:themeColor="text1"/>
              </w:rPr>
            </w:pPr>
            <w:r w:rsidRPr="00AE5B5A">
              <w:rPr>
                <w:color w:val="000000" w:themeColor="text1"/>
                <w:sz w:val="24"/>
              </w:rPr>
              <w:t>2.49</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30</w:t>
            </w:r>
          </w:p>
        </w:tc>
        <w:tc>
          <w:tcPr>
            <w:tcW w:w="1650" w:type="dxa"/>
            <w:vAlign w:val="center"/>
          </w:tcPr>
          <w:p w:rsidR="00577D97" w:rsidRPr="00AE5B5A" w:rsidRDefault="007177F9">
            <w:pPr>
              <w:jc w:val="center"/>
              <w:rPr>
                <w:color w:val="000000" w:themeColor="text1"/>
              </w:rPr>
            </w:pPr>
            <w:r w:rsidRPr="00AE5B5A">
              <w:rPr>
                <w:color w:val="000000" w:themeColor="text1"/>
                <w:sz w:val="24"/>
              </w:rPr>
              <w:t>300033</w:t>
            </w:r>
          </w:p>
        </w:tc>
        <w:tc>
          <w:tcPr>
            <w:tcW w:w="1980" w:type="dxa"/>
            <w:vAlign w:val="center"/>
          </w:tcPr>
          <w:p w:rsidR="00577D97" w:rsidRPr="00AE5B5A" w:rsidRDefault="007177F9">
            <w:pPr>
              <w:jc w:val="center"/>
              <w:rPr>
                <w:color w:val="000000" w:themeColor="text1"/>
              </w:rPr>
            </w:pPr>
            <w:r w:rsidRPr="00AE5B5A">
              <w:rPr>
                <w:color w:val="000000" w:themeColor="text1"/>
                <w:sz w:val="24"/>
              </w:rPr>
              <w:t>同花顺</w:t>
            </w:r>
          </w:p>
        </w:tc>
        <w:tc>
          <w:tcPr>
            <w:tcW w:w="2880" w:type="dxa"/>
            <w:vAlign w:val="center"/>
          </w:tcPr>
          <w:p w:rsidR="00577D97" w:rsidRPr="00AE5B5A" w:rsidRDefault="007177F9">
            <w:pPr>
              <w:jc w:val="right"/>
              <w:rPr>
                <w:color w:val="000000" w:themeColor="text1"/>
              </w:rPr>
            </w:pPr>
            <w:r w:rsidRPr="00AE5B5A">
              <w:rPr>
                <w:color w:val="000000" w:themeColor="text1"/>
                <w:sz w:val="24"/>
              </w:rPr>
              <w:t>22,260,903.58</w:t>
            </w:r>
          </w:p>
        </w:tc>
        <w:tc>
          <w:tcPr>
            <w:tcW w:w="1620" w:type="dxa"/>
            <w:vAlign w:val="center"/>
          </w:tcPr>
          <w:p w:rsidR="00577D97" w:rsidRPr="00AE5B5A" w:rsidRDefault="007177F9">
            <w:pPr>
              <w:jc w:val="right"/>
              <w:rPr>
                <w:color w:val="000000" w:themeColor="text1"/>
              </w:rPr>
            </w:pPr>
            <w:r w:rsidRPr="00AE5B5A">
              <w:rPr>
                <w:color w:val="000000" w:themeColor="text1"/>
                <w:sz w:val="24"/>
              </w:rPr>
              <w:t>2.43</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31</w:t>
            </w:r>
          </w:p>
        </w:tc>
        <w:tc>
          <w:tcPr>
            <w:tcW w:w="1650" w:type="dxa"/>
            <w:vAlign w:val="center"/>
          </w:tcPr>
          <w:p w:rsidR="00577D97" w:rsidRPr="00AE5B5A" w:rsidRDefault="007177F9">
            <w:pPr>
              <w:jc w:val="center"/>
              <w:rPr>
                <w:color w:val="000000" w:themeColor="text1"/>
              </w:rPr>
            </w:pPr>
            <w:r w:rsidRPr="00AE5B5A">
              <w:rPr>
                <w:color w:val="000000" w:themeColor="text1"/>
                <w:sz w:val="24"/>
              </w:rPr>
              <w:t>002488</w:t>
            </w:r>
          </w:p>
        </w:tc>
        <w:tc>
          <w:tcPr>
            <w:tcW w:w="1980" w:type="dxa"/>
            <w:vAlign w:val="center"/>
          </w:tcPr>
          <w:p w:rsidR="00577D97" w:rsidRPr="00AE5B5A" w:rsidRDefault="007177F9">
            <w:pPr>
              <w:jc w:val="center"/>
              <w:rPr>
                <w:color w:val="000000" w:themeColor="text1"/>
              </w:rPr>
            </w:pPr>
            <w:r w:rsidRPr="00AE5B5A">
              <w:rPr>
                <w:color w:val="000000" w:themeColor="text1"/>
                <w:sz w:val="24"/>
              </w:rPr>
              <w:t>金固股份</w:t>
            </w:r>
          </w:p>
        </w:tc>
        <w:tc>
          <w:tcPr>
            <w:tcW w:w="2880" w:type="dxa"/>
            <w:vAlign w:val="center"/>
          </w:tcPr>
          <w:p w:rsidR="00577D97" w:rsidRPr="00AE5B5A" w:rsidRDefault="007177F9">
            <w:pPr>
              <w:jc w:val="right"/>
              <w:rPr>
                <w:color w:val="000000" w:themeColor="text1"/>
              </w:rPr>
            </w:pPr>
            <w:r w:rsidRPr="00AE5B5A">
              <w:rPr>
                <w:color w:val="000000" w:themeColor="text1"/>
                <w:sz w:val="24"/>
              </w:rPr>
              <w:t>22,133,846.07</w:t>
            </w:r>
          </w:p>
        </w:tc>
        <w:tc>
          <w:tcPr>
            <w:tcW w:w="1620" w:type="dxa"/>
            <w:vAlign w:val="center"/>
          </w:tcPr>
          <w:p w:rsidR="00577D97" w:rsidRPr="00AE5B5A" w:rsidRDefault="007177F9">
            <w:pPr>
              <w:jc w:val="right"/>
              <w:rPr>
                <w:color w:val="000000" w:themeColor="text1"/>
              </w:rPr>
            </w:pPr>
            <w:r w:rsidRPr="00AE5B5A">
              <w:rPr>
                <w:color w:val="000000" w:themeColor="text1"/>
                <w:sz w:val="24"/>
              </w:rPr>
              <w:t>2.42</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32</w:t>
            </w:r>
          </w:p>
        </w:tc>
        <w:tc>
          <w:tcPr>
            <w:tcW w:w="1650" w:type="dxa"/>
            <w:vAlign w:val="center"/>
          </w:tcPr>
          <w:p w:rsidR="00577D97" w:rsidRPr="00AE5B5A" w:rsidRDefault="007177F9">
            <w:pPr>
              <w:jc w:val="center"/>
              <w:rPr>
                <w:color w:val="000000" w:themeColor="text1"/>
              </w:rPr>
            </w:pPr>
            <w:r w:rsidRPr="00AE5B5A">
              <w:rPr>
                <w:color w:val="000000" w:themeColor="text1"/>
                <w:sz w:val="24"/>
              </w:rPr>
              <w:t>300145</w:t>
            </w:r>
          </w:p>
        </w:tc>
        <w:tc>
          <w:tcPr>
            <w:tcW w:w="1980" w:type="dxa"/>
            <w:vAlign w:val="center"/>
          </w:tcPr>
          <w:p w:rsidR="00577D97" w:rsidRPr="00AE5B5A" w:rsidRDefault="007177F9">
            <w:pPr>
              <w:jc w:val="center"/>
              <w:rPr>
                <w:color w:val="000000" w:themeColor="text1"/>
              </w:rPr>
            </w:pPr>
            <w:r w:rsidRPr="00AE5B5A">
              <w:rPr>
                <w:color w:val="000000" w:themeColor="text1"/>
                <w:sz w:val="24"/>
              </w:rPr>
              <w:t>中金环境</w:t>
            </w:r>
          </w:p>
        </w:tc>
        <w:tc>
          <w:tcPr>
            <w:tcW w:w="2880" w:type="dxa"/>
            <w:vAlign w:val="center"/>
          </w:tcPr>
          <w:p w:rsidR="00577D97" w:rsidRPr="00AE5B5A" w:rsidRDefault="007177F9">
            <w:pPr>
              <w:jc w:val="right"/>
              <w:rPr>
                <w:color w:val="000000" w:themeColor="text1"/>
              </w:rPr>
            </w:pPr>
            <w:r w:rsidRPr="00AE5B5A">
              <w:rPr>
                <w:color w:val="000000" w:themeColor="text1"/>
                <w:sz w:val="24"/>
              </w:rPr>
              <w:t>21,580,642.20</w:t>
            </w:r>
          </w:p>
        </w:tc>
        <w:tc>
          <w:tcPr>
            <w:tcW w:w="1620" w:type="dxa"/>
            <w:vAlign w:val="center"/>
          </w:tcPr>
          <w:p w:rsidR="00577D97" w:rsidRPr="00AE5B5A" w:rsidRDefault="007177F9">
            <w:pPr>
              <w:jc w:val="right"/>
              <w:rPr>
                <w:color w:val="000000" w:themeColor="text1"/>
              </w:rPr>
            </w:pPr>
            <w:r w:rsidRPr="00AE5B5A">
              <w:rPr>
                <w:color w:val="000000" w:themeColor="text1"/>
                <w:sz w:val="24"/>
              </w:rPr>
              <w:t>2.36</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33</w:t>
            </w:r>
          </w:p>
        </w:tc>
        <w:tc>
          <w:tcPr>
            <w:tcW w:w="1650" w:type="dxa"/>
            <w:vAlign w:val="center"/>
          </w:tcPr>
          <w:p w:rsidR="00577D97" w:rsidRPr="00AE5B5A" w:rsidRDefault="007177F9">
            <w:pPr>
              <w:jc w:val="center"/>
              <w:rPr>
                <w:color w:val="000000" w:themeColor="text1"/>
              </w:rPr>
            </w:pPr>
            <w:r w:rsidRPr="00AE5B5A">
              <w:rPr>
                <w:color w:val="000000" w:themeColor="text1"/>
                <w:sz w:val="24"/>
              </w:rPr>
              <w:t>600499</w:t>
            </w:r>
          </w:p>
        </w:tc>
        <w:tc>
          <w:tcPr>
            <w:tcW w:w="1980" w:type="dxa"/>
            <w:vAlign w:val="center"/>
          </w:tcPr>
          <w:p w:rsidR="00577D97" w:rsidRPr="00AE5B5A" w:rsidRDefault="007177F9">
            <w:pPr>
              <w:jc w:val="center"/>
              <w:rPr>
                <w:color w:val="000000" w:themeColor="text1"/>
              </w:rPr>
            </w:pPr>
            <w:r w:rsidRPr="00AE5B5A">
              <w:rPr>
                <w:color w:val="000000" w:themeColor="text1"/>
                <w:sz w:val="24"/>
              </w:rPr>
              <w:t>科达洁能</w:t>
            </w:r>
          </w:p>
        </w:tc>
        <w:tc>
          <w:tcPr>
            <w:tcW w:w="2880" w:type="dxa"/>
            <w:vAlign w:val="center"/>
          </w:tcPr>
          <w:p w:rsidR="00577D97" w:rsidRPr="00AE5B5A" w:rsidRDefault="007177F9">
            <w:pPr>
              <w:jc w:val="right"/>
              <w:rPr>
                <w:color w:val="000000" w:themeColor="text1"/>
              </w:rPr>
            </w:pPr>
            <w:r w:rsidRPr="00AE5B5A">
              <w:rPr>
                <w:color w:val="000000" w:themeColor="text1"/>
                <w:sz w:val="24"/>
              </w:rPr>
              <w:t>21,502,720.80</w:t>
            </w:r>
          </w:p>
        </w:tc>
        <w:tc>
          <w:tcPr>
            <w:tcW w:w="1620" w:type="dxa"/>
            <w:vAlign w:val="center"/>
          </w:tcPr>
          <w:p w:rsidR="00577D97" w:rsidRPr="00AE5B5A" w:rsidRDefault="007177F9">
            <w:pPr>
              <w:jc w:val="right"/>
              <w:rPr>
                <w:color w:val="000000" w:themeColor="text1"/>
              </w:rPr>
            </w:pPr>
            <w:r w:rsidRPr="00AE5B5A">
              <w:rPr>
                <w:color w:val="000000" w:themeColor="text1"/>
                <w:sz w:val="24"/>
              </w:rPr>
              <w:t>2.35</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34</w:t>
            </w:r>
          </w:p>
        </w:tc>
        <w:tc>
          <w:tcPr>
            <w:tcW w:w="1650" w:type="dxa"/>
            <w:vAlign w:val="center"/>
          </w:tcPr>
          <w:p w:rsidR="00577D97" w:rsidRPr="00AE5B5A" w:rsidRDefault="007177F9">
            <w:pPr>
              <w:jc w:val="center"/>
              <w:rPr>
                <w:color w:val="000000" w:themeColor="text1"/>
              </w:rPr>
            </w:pPr>
            <w:r w:rsidRPr="00AE5B5A">
              <w:rPr>
                <w:color w:val="000000" w:themeColor="text1"/>
                <w:sz w:val="24"/>
              </w:rPr>
              <w:t>600629</w:t>
            </w:r>
          </w:p>
        </w:tc>
        <w:tc>
          <w:tcPr>
            <w:tcW w:w="1980" w:type="dxa"/>
            <w:vAlign w:val="center"/>
          </w:tcPr>
          <w:p w:rsidR="00577D97" w:rsidRPr="00AE5B5A" w:rsidRDefault="007177F9">
            <w:pPr>
              <w:jc w:val="center"/>
              <w:rPr>
                <w:color w:val="000000" w:themeColor="text1"/>
              </w:rPr>
            </w:pPr>
            <w:r w:rsidRPr="00AE5B5A">
              <w:rPr>
                <w:color w:val="000000" w:themeColor="text1"/>
                <w:sz w:val="24"/>
              </w:rPr>
              <w:t>华建集团</w:t>
            </w:r>
          </w:p>
        </w:tc>
        <w:tc>
          <w:tcPr>
            <w:tcW w:w="2880" w:type="dxa"/>
            <w:vAlign w:val="center"/>
          </w:tcPr>
          <w:p w:rsidR="00577D97" w:rsidRPr="00AE5B5A" w:rsidRDefault="007177F9">
            <w:pPr>
              <w:jc w:val="right"/>
              <w:rPr>
                <w:color w:val="000000" w:themeColor="text1"/>
              </w:rPr>
            </w:pPr>
            <w:r w:rsidRPr="00AE5B5A">
              <w:rPr>
                <w:color w:val="000000" w:themeColor="text1"/>
                <w:sz w:val="24"/>
              </w:rPr>
              <w:t>21,469,477.19</w:t>
            </w:r>
          </w:p>
        </w:tc>
        <w:tc>
          <w:tcPr>
            <w:tcW w:w="1620" w:type="dxa"/>
            <w:vAlign w:val="center"/>
          </w:tcPr>
          <w:p w:rsidR="00577D97" w:rsidRPr="00AE5B5A" w:rsidRDefault="007177F9">
            <w:pPr>
              <w:jc w:val="right"/>
              <w:rPr>
                <w:color w:val="000000" w:themeColor="text1"/>
              </w:rPr>
            </w:pPr>
            <w:r w:rsidRPr="00AE5B5A">
              <w:rPr>
                <w:color w:val="000000" w:themeColor="text1"/>
                <w:sz w:val="24"/>
              </w:rPr>
              <w:t>2.34</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35</w:t>
            </w:r>
          </w:p>
        </w:tc>
        <w:tc>
          <w:tcPr>
            <w:tcW w:w="1650" w:type="dxa"/>
            <w:vAlign w:val="center"/>
          </w:tcPr>
          <w:p w:rsidR="00577D97" w:rsidRPr="00AE5B5A" w:rsidRDefault="007177F9">
            <w:pPr>
              <w:jc w:val="center"/>
              <w:rPr>
                <w:color w:val="000000" w:themeColor="text1"/>
              </w:rPr>
            </w:pPr>
            <w:r w:rsidRPr="00AE5B5A">
              <w:rPr>
                <w:color w:val="000000" w:themeColor="text1"/>
                <w:sz w:val="24"/>
              </w:rPr>
              <w:t>002332</w:t>
            </w:r>
          </w:p>
        </w:tc>
        <w:tc>
          <w:tcPr>
            <w:tcW w:w="1980" w:type="dxa"/>
            <w:vAlign w:val="center"/>
          </w:tcPr>
          <w:p w:rsidR="00577D97" w:rsidRPr="00AE5B5A" w:rsidRDefault="007177F9">
            <w:pPr>
              <w:jc w:val="center"/>
              <w:rPr>
                <w:color w:val="000000" w:themeColor="text1"/>
              </w:rPr>
            </w:pPr>
            <w:r w:rsidRPr="00AE5B5A">
              <w:rPr>
                <w:color w:val="000000" w:themeColor="text1"/>
                <w:sz w:val="24"/>
              </w:rPr>
              <w:t>仙琚制药</w:t>
            </w:r>
          </w:p>
        </w:tc>
        <w:tc>
          <w:tcPr>
            <w:tcW w:w="2880" w:type="dxa"/>
            <w:vAlign w:val="center"/>
          </w:tcPr>
          <w:p w:rsidR="00577D97" w:rsidRPr="00AE5B5A" w:rsidRDefault="007177F9">
            <w:pPr>
              <w:jc w:val="right"/>
              <w:rPr>
                <w:color w:val="000000" w:themeColor="text1"/>
              </w:rPr>
            </w:pPr>
            <w:r w:rsidRPr="00AE5B5A">
              <w:rPr>
                <w:color w:val="000000" w:themeColor="text1"/>
                <w:sz w:val="24"/>
              </w:rPr>
              <w:t>21,467,653.88</w:t>
            </w:r>
          </w:p>
        </w:tc>
        <w:tc>
          <w:tcPr>
            <w:tcW w:w="1620" w:type="dxa"/>
            <w:vAlign w:val="center"/>
          </w:tcPr>
          <w:p w:rsidR="00577D97" w:rsidRPr="00AE5B5A" w:rsidRDefault="007177F9">
            <w:pPr>
              <w:jc w:val="right"/>
              <w:rPr>
                <w:color w:val="000000" w:themeColor="text1"/>
              </w:rPr>
            </w:pPr>
            <w:r w:rsidRPr="00AE5B5A">
              <w:rPr>
                <w:color w:val="000000" w:themeColor="text1"/>
                <w:sz w:val="24"/>
              </w:rPr>
              <w:t>2.34</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36</w:t>
            </w:r>
          </w:p>
        </w:tc>
        <w:tc>
          <w:tcPr>
            <w:tcW w:w="1650" w:type="dxa"/>
            <w:vAlign w:val="center"/>
          </w:tcPr>
          <w:p w:rsidR="00577D97" w:rsidRPr="00AE5B5A" w:rsidRDefault="007177F9">
            <w:pPr>
              <w:jc w:val="center"/>
              <w:rPr>
                <w:color w:val="000000" w:themeColor="text1"/>
              </w:rPr>
            </w:pPr>
            <w:r w:rsidRPr="00AE5B5A">
              <w:rPr>
                <w:color w:val="000000" w:themeColor="text1"/>
                <w:sz w:val="24"/>
              </w:rPr>
              <w:t>600062</w:t>
            </w:r>
          </w:p>
        </w:tc>
        <w:tc>
          <w:tcPr>
            <w:tcW w:w="1980" w:type="dxa"/>
            <w:vAlign w:val="center"/>
          </w:tcPr>
          <w:p w:rsidR="00577D97" w:rsidRPr="00AE5B5A" w:rsidRDefault="007177F9">
            <w:pPr>
              <w:jc w:val="center"/>
              <w:rPr>
                <w:color w:val="000000" w:themeColor="text1"/>
              </w:rPr>
            </w:pPr>
            <w:r w:rsidRPr="00AE5B5A">
              <w:rPr>
                <w:color w:val="000000" w:themeColor="text1"/>
                <w:sz w:val="24"/>
              </w:rPr>
              <w:t>华润双鹤</w:t>
            </w:r>
          </w:p>
        </w:tc>
        <w:tc>
          <w:tcPr>
            <w:tcW w:w="2880" w:type="dxa"/>
            <w:vAlign w:val="center"/>
          </w:tcPr>
          <w:p w:rsidR="00577D97" w:rsidRPr="00AE5B5A" w:rsidRDefault="007177F9">
            <w:pPr>
              <w:jc w:val="right"/>
              <w:rPr>
                <w:color w:val="000000" w:themeColor="text1"/>
              </w:rPr>
            </w:pPr>
            <w:r w:rsidRPr="00AE5B5A">
              <w:rPr>
                <w:color w:val="000000" w:themeColor="text1"/>
                <w:sz w:val="24"/>
              </w:rPr>
              <w:t>21,321,780.90</w:t>
            </w:r>
          </w:p>
        </w:tc>
        <w:tc>
          <w:tcPr>
            <w:tcW w:w="1620" w:type="dxa"/>
            <w:vAlign w:val="center"/>
          </w:tcPr>
          <w:p w:rsidR="00577D97" w:rsidRPr="00AE5B5A" w:rsidRDefault="007177F9">
            <w:pPr>
              <w:jc w:val="right"/>
              <w:rPr>
                <w:color w:val="000000" w:themeColor="text1"/>
              </w:rPr>
            </w:pPr>
            <w:r w:rsidRPr="00AE5B5A">
              <w:rPr>
                <w:color w:val="000000" w:themeColor="text1"/>
                <w:sz w:val="24"/>
              </w:rPr>
              <w:t>2.33</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37</w:t>
            </w:r>
          </w:p>
        </w:tc>
        <w:tc>
          <w:tcPr>
            <w:tcW w:w="1650" w:type="dxa"/>
            <w:vAlign w:val="center"/>
          </w:tcPr>
          <w:p w:rsidR="00577D97" w:rsidRPr="00AE5B5A" w:rsidRDefault="007177F9">
            <w:pPr>
              <w:jc w:val="center"/>
              <w:rPr>
                <w:color w:val="000000" w:themeColor="text1"/>
              </w:rPr>
            </w:pPr>
            <w:r w:rsidRPr="00AE5B5A">
              <w:rPr>
                <w:color w:val="000000" w:themeColor="text1"/>
                <w:sz w:val="24"/>
              </w:rPr>
              <w:t>300471</w:t>
            </w:r>
          </w:p>
        </w:tc>
        <w:tc>
          <w:tcPr>
            <w:tcW w:w="1980" w:type="dxa"/>
            <w:vAlign w:val="center"/>
          </w:tcPr>
          <w:p w:rsidR="00577D97" w:rsidRPr="00AE5B5A" w:rsidRDefault="007177F9">
            <w:pPr>
              <w:jc w:val="center"/>
              <w:rPr>
                <w:color w:val="000000" w:themeColor="text1"/>
              </w:rPr>
            </w:pPr>
            <w:r w:rsidRPr="00AE5B5A">
              <w:rPr>
                <w:color w:val="000000" w:themeColor="text1"/>
                <w:sz w:val="24"/>
              </w:rPr>
              <w:t>厚普股份</w:t>
            </w:r>
          </w:p>
        </w:tc>
        <w:tc>
          <w:tcPr>
            <w:tcW w:w="2880" w:type="dxa"/>
            <w:vAlign w:val="center"/>
          </w:tcPr>
          <w:p w:rsidR="00577D97" w:rsidRPr="00AE5B5A" w:rsidRDefault="007177F9">
            <w:pPr>
              <w:jc w:val="right"/>
              <w:rPr>
                <w:color w:val="000000" w:themeColor="text1"/>
              </w:rPr>
            </w:pPr>
            <w:r w:rsidRPr="00AE5B5A">
              <w:rPr>
                <w:color w:val="000000" w:themeColor="text1"/>
                <w:sz w:val="24"/>
              </w:rPr>
              <w:t>21,286,911.76</w:t>
            </w:r>
          </w:p>
        </w:tc>
        <w:tc>
          <w:tcPr>
            <w:tcW w:w="1620" w:type="dxa"/>
            <w:vAlign w:val="center"/>
          </w:tcPr>
          <w:p w:rsidR="00577D97" w:rsidRPr="00AE5B5A" w:rsidRDefault="007177F9">
            <w:pPr>
              <w:jc w:val="right"/>
              <w:rPr>
                <w:color w:val="000000" w:themeColor="text1"/>
              </w:rPr>
            </w:pPr>
            <w:r w:rsidRPr="00AE5B5A">
              <w:rPr>
                <w:color w:val="000000" w:themeColor="text1"/>
                <w:sz w:val="24"/>
              </w:rPr>
              <w:t>2.32</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38</w:t>
            </w:r>
          </w:p>
        </w:tc>
        <w:tc>
          <w:tcPr>
            <w:tcW w:w="1650" w:type="dxa"/>
            <w:vAlign w:val="center"/>
          </w:tcPr>
          <w:p w:rsidR="00577D97" w:rsidRPr="00AE5B5A" w:rsidRDefault="007177F9">
            <w:pPr>
              <w:jc w:val="center"/>
              <w:rPr>
                <w:color w:val="000000" w:themeColor="text1"/>
              </w:rPr>
            </w:pPr>
            <w:r w:rsidRPr="00AE5B5A">
              <w:rPr>
                <w:color w:val="000000" w:themeColor="text1"/>
                <w:sz w:val="24"/>
              </w:rPr>
              <w:t>600635</w:t>
            </w:r>
          </w:p>
        </w:tc>
        <w:tc>
          <w:tcPr>
            <w:tcW w:w="1980" w:type="dxa"/>
            <w:vAlign w:val="center"/>
          </w:tcPr>
          <w:p w:rsidR="00577D97" w:rsidRPr="00AE5B5A" w:rsidRDefault="007177F9">
            <w:pPr>
              <w:jc w:val="center"/>
              <w:rPr>
                <w:color w:val="000000" w:themeColor="text1"/>
              </w:rPr>
            </w:pPr>
            <w:r w:rsidRPr="00AE5B5A">
              <w:rPr>
                <w:color w:val="000000" w:themeColor="text1"/>
                <w:sz w:val="24"/>
              </w:rPr>
              <w:t>大众公用</w:t>
            </w:r>
          </w:p>
        </w:tc>
        <w:tc>
          <w:tcPr>
            <w:tcW w:w="2880" w:type="dxa"/>
            <w:vAlign w:val="center"/>
          </w:tcPr>
          <w:p w:rsidR="00577D97" w:rsidRPr="00AE5B5A" w:rsidRDefault="007177F9">
            <w:pPr>
              <w:jc w:val="right"/>
              <w:rPr>
                <w:color w:val="000000" w:themeColor="text1"/>
              </w:rPr>
            </w:pPr>
            <w:r w:rsidRPr="00AE5B5A">
              <w:rPr>
                <w:color w:val="000000" w:themeColor="text1"/>
                <w:sz w:val="24"/>
              </w:rPr>
              <w:t>21,255,498.78</w:t>
            </w:r>
          </w:p>
        </w:tc>
        <w:tc>
          <w:tcPr>
            <w:tcW w:w="1620" w:type="dxa"/>
            <w:vAlign w:val="center"/>
          </w:tcPr>
          <w:p w:rsidR="00577D97" w:rsidRPr="00AE5B5A" w:rsidRDefault="007177F9">
            <w:pPr>
              <w:jc w:val="right"/>
              <w:rPr>
                <w:color w:val="000000" w:themeColor="text1"/>
              </w:rPr>
            </w:pPr>
            <w:r w:rsidRPr="00AE5B5A">
              <w:rPr>
                <w:color w:val="000000" w:themeColor="text1"/>
                <w:sz w:val="24"/>
              </w:rPr>
              <w:t>2.32</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39</w:t>
            </w:r>
          </w:p>
        </w:tc>
        <w:tc>
          <w:tcPr>
            <w:tcW w:w="1650" w:type="dxa"/>
            <w:vAlign w:val="center"/>
          </w:tcPr>
          <w:p w:rsidR="00577D97" w:rsidRPr="00AE5B5A" w:rsidRDefault="007177F9">
            <w:pPr>
              <w:jc w:val="center"/>
              <w:rPr>
                <w:color w:val="000000" w:themeColor="text1"/>
              </w:rPr>
            </w:pPr>
            <w:r w:rsidRPr="00AE5B5A">
              <w:rPr>
                <w:color w:val="000000" w:themeColor="text1"/>
                <w:sz w:val="24"/>
              </w:rPr>
              <w:t>000776</w:t>
            </w:r>
          </w:p>
        </w:tc>
        <w:tc>
          <w:tcPr>
            <w:tcW w:w="1980" w:type="dxa"/>
            <w:vAlign w:val="center"/>
          </w:tcPr>
          <w:p w:rsidR="00577D97" w:rsidRPr="00AE5B5A" w:rsidRDefault="007177F9">
            <w:pPr>
              <w:jc w:val="center"/>
              <w:rPr>
                <w:color w:val="000000" w:themeColor="text1"/>
              </w:rPr>
            </w:pPr>
            <w:r w:rsidRPr="00AE5B5A">
              <w:rPr>
                <w:color w:val="000000" w:themeColor="text1"/>
                <w:sz w:val="24"/>
              </w:rPr>
              <w:t>广发证券</w:t>
            </w:r>
          </w:p>
        </w:tc>
        <w:tc>
          <w:tcPr>
            <w:tcW w:w="2880" w:type="dxa"/>
            <w:vAlign w:val="center"/>
          </w:tcPr>
          <w:p w:rsidR="00577D97" w:rsidRPr="00AE5B5A" w:rsidRDefault="007177F9">
            <w:pPr>
              <w:jc w:val="right"/>
              <w:rPr>
                <w:color w:val="000000" w:themeColor="text1"/>
              </w:rPr>
            </w:pPr>
            <w:r w:rsidRPr="00AE5B5A">
              <w:rPr>
                <w:color w:val="000000" w:themeColor="text1"/>
                <w:sz w:val="24"/>
              </w:rPr>
              <w:t>21,025,777.46</w:t>
            </w:r>
          </w:p>
        </w:tc>
        <w:tc>
          <w:tcPr>
            <w:tcW w:w="1620" w:type="dxa"/>
            <w:vAlign w:val="center"/>
          </w:tcPr>
          <w:p w:rsidR="00577D97" w:rsidRPr="00AE5B5A" w:rsidRDefault="007177F9">
            <w:pPr>
              <w:jc w:val="right"/>
              <w:rPr>
                <w:color w:val="000000" w:themeColor="text1"/>
              </w:rPr>
            </w:pPr>
            <w:r w:rsidRPr="00AE5B5A">
              <w:rPr>
                <w:color w:val="000000" w:themeColor="text1"/>
                <w:sz w:val="24"/>
              </w:rPr>
              <w:t>2.29</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40</w:t>
            </w:r>
          </w:p>
        </w:tc>
        <w:tc>
          <w:tcPr>
            <w:tcW w:w="1650" w:type="dxa"/>
            <w:vAlign w:val="center"/>
          </w:tcPr>
          <w:p w:rsidR="00577D97" w:rsidRPr="00AE5B5A" w:rsidRDefault="007177F9">
            <w:pPr>
              <w:jc w:val="center"/>
              <w:rPr>
                <w:color w:val="000000" w:themeColor="text1"/>
              </w:rPr>
            </w:pPr>
            <w:r w:rsidRPr="00AE5B5A">
              <w:rPr>
                <w:color w:val="000000" w:themeColor="text1"/>
                <w:sz w:val="24"/>
              </w:rPr>
              <w:t>600571</w:t>
            </w:r>
          </w:p>
        </w:tc>
        <w:tc>
          <w:tcPr>
            <w:tcW w:w="1980" w:type="dxa"/>
            <w:vAlign w:val="center"/>
          </w:tcPr>
          <w:p w:rsidR="00577D97" w:rsidRPr="00AE5B5A" w:rsidRDefault="007177F9">
            <w:pPr>
              <w:jc w:val="center"/>
              <w:rPr>
                <w:color w:val="000000" w:themeColor="text1"/>
              </w:rPr>
            </w:pPr>
            <w:r w:rsidRPr="00AE5B5A">
              <w:rPr>
                <w:color w:val="000000" w:themeColor="text1"/>
                <w:sz w:val="24"/>
              </w:rPr>
              <w:t>信雅达</w:t>
            </w:r>
          </w:p>
        </w:tc>
        <w:tc>
          <w:tcPr>
            <w:tcW w:w="2880" w:type="dxa"/>
            <w:vAlign w:val="center"/>
          </w:tcPr>
          <w:p w:rsidR="00577D97" w:rsidRPr="00AE5B5A" w:rsidRDefault="007177F9">
            <w:pPr>
              <w:jc w:val="right"/>
              <w:rPr>
                <w:color w:val="000000" w:themeColor="text1"/>
              </w:rPr>
            </w:pPr>
            <w:r w:rsidRPr="00AE5B5A">
              <w:rPr>
                <w:color w:val="000000" w:themeColor="text1"/>
                <w:sz w:val="24"/>
              </w:rPr>
              <w:t>20,297,994.00</w:t>
            </w:r>
          </w:p>
        </w:tc>
        <w:tc>
          <w:tcPr>
            <w:tcW w:w="1620" w:type="dxa"/>
            <w:vAlign w:val="center"/>
          </w:tcPr>
          <w:p w:rsidR="00577D97" w:rsidRPr="00AE5B5A" w:rsidRDefault="007177F9">
            <w:pPr>
              <w:jc w:val="right"/>
              <w:rPr>
                <w:color w:val="000000" w:themeColor="text1"/>
              </w:rPr>
            </w:pPr>
            <w:r w:rsidRPr="00AE5B5A">
              <w:rPr>
                <w:color w:val="000000" w:themeColor="text1"/>
                <w:sz w:val="24"/>
              </w:rPr>
              <w:t>2.22</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41</w:t>
            </w:r>
          </w:p>
        </w:tc>
        <w:tc>
          <w:tcPr>
            <w:tcW w:w="1650" w:type="dxa"/>
            <w:vAlign w:val="center"/>
          </w:tcPr>
          <w:p w:rsidR="00577D97" w:rsidRPr="00AE5B5A" w:rsidRDefault="007177F9">
            <w:pPr>
              <w:jc w:val="center"/>
              <w:rPr>
                <w:color w:val="000000" w:themeColor="text1"/>
              </w:rPr>
            </w:pPr>
            <w:r w:rsidRPr="00AE5B5A">
              <w:rPr>
                <w:color w:val="000000" w:themeColor="text1"/>
                <w:sz w:val="24"/>
              </w:rPr>
              <w:t>000959</w:t>
            </w:r>
          </w:p>
        </w:tc>
        <w:tc>
          <w:tcPr>
            <w:tcW w:w="1980" w:type="dxa"/>
            <w:vAlign w:val="center"/>
          </w:tcPr>
          <w:p w:rsidR="00577D97" w:rsidRPr="00AE5B5A" w:rsidRDefault="007177F9">
            <w:pPr>
              <w:jc w:val="center"/>
              <w:rPr>
                <w:color w:val="000000" w:themeColor="text1"/>
              </w:rPr>
            </w:pPr>
            <w:r w:rsidRPr="00AE5B5A">
              <w:rPr>
                <w:color w:val="000000" w:themeColor="text1"/>
                <w:sz w:val="24"/>
              </w:rPr>
              <w:t>首钢股份</w:t>
            </w:r>
          </w:p>
        </w:tc>
        <w:tc>
          <w:tcPr>
            <w:tcW w:w="2880" w:type="dxa"/>
            <w:vAlign w:val="center"/>
          </w:tcPr>
          <w:p w:rsidR="00577D97" w:rsidRPr="00AE5B5A" w:rsidRDefault="007177F9">
            <w:pPr>
              <w:jc w:val="right"/>
              <w:rPr>
                <w:color w:val="000000" w:themeColor="text1"/>
              </w:rPr>
            </w:pPr>
            <w:r w:rsidRPr="00AE5B5A">
              <w:rPr>
                <w:color w:val="000000" w:themeColor="text1"/>
                <w:sz w:val="24"/>
              </w:rPr>
              <w:t>19,948,764.96</w:t>
            </w:r>
          </w:p>
        </w:tc>
        <w:tc>
          <w:tcPr>
            <w:tcW w:w="1620" w:type="dxa"/>
            <w:vAlign w:val="center"/>
          </w:tcPr>
          <w:p w:rsidR="00577D97" w:rsidRPr="00AE5B5A" w:rsidRDefault="007177F9">
            <w:pPr>
              <w:jc w:val="right"/>
              <w:rPr>
                <w:color w:val="000000" w:themeColor="text1"/>
              </w:rPr>
            </w:pPr>
            <w:r w:rsidRPr="00AE5B5A">
              <w:rPr>
                <w:color w:val="000000" w:themeColor="text1"/>
                <w:sz w:val="24"/>
              </w:rPr>
              <w:t>2.18</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42</w:t>
            </w:r>
          </w:p>
        </w:tc>
        <w:tc>
          <w:tcPr>
            <w:tcW w:w="1650" w:type="dxa"/>
            <w:vAlign w:val="center"/>
          </w:tcPr>
          <w:p w:rsidR="00577D97" w:rsidRPr="00AE5B5A" w:rsidRDefault="007177F9">
            <w:pPr>
              <w:jc w:val="center"/>
              <w:rPr>
                <w:color w:val="000000" w:themeColor="text1"/>
              </w:rPr>
            </w:pPr>
            <w:r w:rsidRPr="00AE5B5A">
              <w:rPr>
                <w:color w:val="000000" w:themeColor="text1"/>
                <w:sz w:val="24"/>
              </w:rPr>
              <w:t>000060</w:t>
            </w:r>
          </w:p>
        </w:tc>
        <w:tc>
          <w:tcPr>
            <w:tcW w:w="1980" w:type="dxa"/>
            <w:vAlign w:val="center"/>
          </w:tcPr>
          <w:p w:rsidR="00577D97" w:rsidRPr="00AE5B5A" w:rsidRDefault="007177F9">
            <w:pPr>
              <w:jc w:val="center"/>
              <w:rPr>
                <w:color w:val="000000" w:themeColor="text1"/>
              </w:rPr>
            </w:pPr>
            <w:r w:rsidRPr="00AE5B5A">
              <w:rPr>
                <w:color w:val="000000" w:themeColor="text1"/>
                <w:sz w:val="24"/>
              </w:rPr>
              <w:t>中金岭南</w:t>
            </w:r>
          </w:p>
        </w:tc>
        <w:tc>
          <w:tcPr>
            <w:tcW w:w="2880" w:type="dxa"/>
            <w:vAlign w:val="center"/>
          </w:tcPr>
          <w:p w:rsidR="00577D97" w:rsidRPr="00AE5B5A" w:rsidRDefault="007177F9">
            <w:pPr>
              <w:jc w:val="right"/>
              <w:rPr>
                <w:color w:val="000000" w:themeColor="text1"/>
              </w:rPr>
            </w:pPr>
            <w:r w:rsidRPr="00AE5B5A">
              <w:rPr>
                <w:color w:val="000000" w:themeColor="text1"/>
                <w:sz w:val="24"/>
              </w:rPr>
              <w:t>19,768,158.19</w:t>
            </w:r>
          </w:p>
        </w:tc>
        <w:tc>
          <w:tcPr>
            <w:tcW w:w="1620" w:type="dxa"/>
            <w:vAlign w:val="center"/>
          </w:tcPr>
          <w:p w:rsidR="00577D97" w:rsidRPr="00AE5B5A" w:rsidRDefault="007177F9">
            <w:pPr>
              <w:jc w:val="right"/>
              <w:rPr>
                <w:color w:val="000000" w:themeColor="text1"/>
              </w:rPr>
            </w:pPr>
            <w:r w:rsidRPr="00AE5B5A">
              <w:rPr>
                <w:color w:val="000000" w:themeColor="text1"/>
                <w:sz w:val="24"/>
              </w:rPr>
              <w:t>2.16</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43</w:t>
            </w:r>
          </w:p>
        </w:tc>
        <w:tc>
          <w:tcPr>
            <w:tcW w:w="1650" w:type="dxa"/>
            <w:vAlign w:val="center"/>
          </w:tcPr>
          <w:p w:rsidR="00577D97" w:rsidRPr="00AE5B5A" w:rsidRDefault="007177F9">
            <w:pPr>
              <w:jc w:val="center"/>
              <w:rPr>
                <w:color w:val="000000" w:themeColor="text1"/>
              </w:rPr>
            </w:pPr>
            <w:r w:rsidRPr="00AE5B5A">
              <w:rPr>
                <w:color w:val="000000" w:themeColor="text1"/>
                <w:sz w:val="24"/>
              </w:rPr>
              <w:t>002202</w:t>
            </w:r>
          </w:p>
        </w:tc>
        <w:tc>
          <w:tcPr>
            <w:tcW w:w="1980" w:type="dxa"/>
            <w:vAlign w:val="center"/>
          </w:tcPr>
          <w:p w:rsidR="00577D97" w:rsidRPr="00AE5B5A" w:rsidRDefault="007177F9">
            <w:pPr>
              <w:jc w:val="center"/>
              <w:rPr>
                <w:color w:val="000000" w:themeColor="text1"/>
              </w:rPr>
            </w:pPr>
            <w:r w:rsidRPr="00AE5B5A">
              <w:rPr>
                <w:color w:val="000000" w:themeColor="text1"/>
                <w:sz w:val="24"/>
              </w:rPr>
              <w:t>金风科技</w:t>
            </w:r>
          </w:p>
        </w:tc>
        <w:tc>
          <w:tcPr>
            <w:tcW w:w="2880" w:type="dxa"/>
            <w:vAlign w:val="center"/>
          </w:tcPr>
          <w:p w:rsidR="00577D97" w:rsidRPr="00AE5B5A" w:rsidRDefault="007177F9">
            <w:pPr>
              <w:jc w:val="right"/>
              <w:rPr>
                <w:color w:val="000000" w:themeColor="text1"/>
              </w:rPr>
            </w:pPr>
            <w:r w:rsidRPr="00AE5B5A">
              <w:rPr>
                <w:color w:val="000000" w:themeColor="text1"/>
                <w:sz w:val="24"/>
              </w:rPr>
              <w:t>19,684,681.61</w:t>
            </w:r>
          </w:p>
        </w:tc>
        <w:tc>
          <w:tcPr>
            <w:tcW w:w="1620" w:type="dxa"/>
            <w:vAlign w:val="center"/>
          </w:tcPr>
          <w:p w:rsidR="00577D97" w:rsidRPr="00AE5B5A" w:rsidRDefault="007177F9">
            <w:pPr>
              <w:jc w:val="right"/>
              <w:rPr>
                <w:color w:val="000000" w:themeColor="text1"/>
              </w:rPr>
            </w:pPr>
            <w:r w:rsidRPr="00AE5B5A">
              <w:rPr>
                <w:color w:val="000000" w:themeColor="text1"/>
                <w:sz w:val="24"/>
              </w:rPr>
              <w:t>2.15</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44</w:t>
            </w:r>
          </w:p>
        </w:tc>
        <w:tc>
          <w:tcPr>
            <w:tcW w:w="1650" w:type="dxa"/>
            <w:vAlign w:val="center"/>
          </w:tcPr>
          <w:p w:rsidR="00577D97" w:rsidRPr="00AE5B5A" w:rsidRDefault="007177F9">
            <w:pPr>
              <w:jc w:val="center"/>
              <w:rPr>
                <w:color w:val="000000" w:themeColor="text1"/>
              </w:rPr>
            </w:pPr>
            <w:r w:rsidRPr="00AE5B5A">
              <w:rPr>
                <w:color w:val="000000" w:themeColor="text1"/>
                <w:sz w:val="24"/>
              </w:rPr>
              <w:t>002605</w:t>
            </w:r>
          </w:p>
        </w:tc>
        <w:tc>
          <w:tcPr>
            <w:tcW w:w="1980" w:type="dxa"/>
            <w:vAlign w:val="center"/>
          </w:tcPr>
          <w:p w:rsidR="00577D97" w:rsidRPr="00AE5B5A" w:rsidRDefault="007177F9">
            <w:pPr>
              <w:jc w:val="center"/>
              <w:rPr>
                <w:color w:val="000000" w:themeColor="text1"/>
              </w:rPr>
            </w:pPr>
            <w:r w:rsidRPr="00AE5B5A">
              <w:rPr>
                <w:color w:val="000000" w:themeColor="text1"/>
                <w:sz w:val="24"/>
              </w:rPr>
              <w:t>姚记扑克</w:t>
            </w:r>
          </w:p>
        </w:tc>
        <w:tc>
          <w:tcPr>
            <w:tcW w:w="2880" w:type="dxa"/>
            <w:vAlign w:val="center"/>
          </w:tcPr>
          <w:p w:rsidR="00577D97" w:rsidRPr="00AE5B5A" w:rsidRDefault="007177F9">
            <w:pPr>
              <w:jc w:val="right"/>
              <w:rPr>
                <w:color w:val="000000" w:themeColor="text1"/>
              </w:rPr>
            </w:pPr>
            <w:r w:rsidRPr="00AE5B5A">
              <w:rPr>
                <w:color w:val="000000" w:themeColor="text1"/>
                <w:sz w:val="24"/>
              </w:rPr>
              <w:t>19,582,790.18</w:t>
            </w:r>
          </w:p>
        </w:tc>
        <w:tc>
          <w:tcPr>
            <w:tcW w:w="1620" w:type="dxa"/>
            <w:vAlign w:val="center"/>
          </w:tcPr>
          <w:p w:rsidR="00577D97" w:rsidRPr="00AE5B5A" w:rsidRDefault="007177F9">
            <w:pPr>
              <w:jc w:val="right"/>
              <w:rPr>
                <w:color w:val="000000" w:themeColor="text1"/>
              </w:rPr>
            </w:pPr>
            <w:r w:rsidRPr="00AE5B5A">
              <w:rPr>
                <w:color w:val="000000" w:themeColor="text1"/>
                <w:sz w:val="24"/>
              </w:rPr>
              <w:t>2.14</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45</w:t>
            </w:r>
          </w:p>
        </w:tc>
        <w:tc>
          <w:tcPr>
            <w:tcW w:w="1650" w:type="dxa"/>
            <w:vAlign w:val="center"/>
          </w:tcPr>
          <w:p w:rsidR="00577D97" w:rsidRPr="00AE5B5A" w:rsidRDefault="007177F9">
            <w:pPr>
              <w:jc w:val="center"/>
              <w:rPr>
                <w:color w:val="000000" w:themeColor="text1"/>
              </w:rPr>
            </w:pPr>
            <w:r w:rsidRPr="00AE5B5A">
              <w:rPr>
                <w:color w:val="000000" w:themeColor="text1"/>
                <w:sz w:val="24"/>
              </w:rPr>
              <w:t>002299</w:t>
            </w:r>
          </w:p>
        </w:tc>
        <w:tc>
          <w:tcPr>
            <w:tcW w:w="1980" w:type="dxa"/>
            <w:vAlign w:val="center"/>
          </w:tcPr>
          <w:p w:rsidR="00577D97" w:rsidRPr="00AE5B5A" w:rsidRDefault="007177F9">
            <w:pPr>
              <w:jc w:val="center"/>
              <w:rPr>
                <w:color w:val="000000" w:themeColor="text1"/>
              </w:rPr>
            </w:pPr>
            <w:r w:rsidRPr="00AE5B5A">
              <w:rPr>
                <w:color w:val="000000" w:themeColor="text1"/>
                <w:sz w:val="24"/>
              </w:rPr>
              <w:t>圣农发展</w:t>
            </w:r>
          </w:p>
        </w:tc>
        <w:tc>
          <w:tcPr>
            <w:tcW w:w="2880" w:type="dxa"/>
            <w:vAlign w:val="center"/>
          </w:tcPr>
          <w:p w:rsidR="00577D97" w:rsidRPr="00AE5B5A" w:rsidRDefault="007177F9">
            <w:pPr>
              <w:jc w:val="right"/>
              <w:rPr>
                <w:color w:val="000000" w:themeColor="text1"/>
              </w:rPr>
            </w:pPr>
            <w:r w:rsidRPr="00AE5B5A">
              <w:rPr>
                <w:color w:val="000000" w:themeColor="text1"/>
                <w:sz w:val="24"/>
              </w:rPr>
              <w:t>19,441,876.86</w:t>
            </w:r>
          </w:p>
        </w:tc>
        <w:tc>
          <w:tcPr>
            <w:tcW w:w="1620" w:type="dxa"/>
            <w:vAlign w:val="center"/>
          </w:tcPr>
          <w:p w:rsidR="00577D97" w:rsidRPr="00AE5B5A" w:rsidRDefault="007177F9">
            <w:pPr>
              <w:jc w:val="right"/>
              <w:rPr>
                <w:color w:val="000000" w:themeColor="text1"/>
              </w:rPr>
            </w:pPr>
            <w:r w:rsidRPr="00AE5B5A">
              <w:rPr>
                <w:color w:val="000000" w:themeColor="text1"/>
                <w:sz w:val="24"/>
              </w:rPr>
              <w:t>2.12</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46</w:t>
            </w:r>
          </w:p>
        </w:tc>
        <w:tc>
          <w:tcPr>
            <w:tcW w:w="1650" w:type="dxa"/>
            <w:vAlign w:val="center"/>
          </w:tcPr>
          <w:p w:rsidR="00577D97" w:rsidRPr="00AE5B5A" w:rsidRDefault="007177F9">
            <w:pPr>
              <w:jc w:val="center"/>
              <w:rPr>
                <w:color w:val="000000" w:themeColor="text1"/>
              </w:rPr>
            </w:pPr>
            <w:r w:rsidRPr="00AE5B5A">
              <w:rPr>
                <w:color w:val="000000" w:themeColor="text1"/>
                <w:sz w:val="24"/>
              </w:rPr>
              <w:t>000671</w:t>
            </w:r>
          </w:p>
        </w:tc>
        <w:tc>
          <w:tcPr>
            <w:tcW w:w="1980" w:type="dxa"/>
            <w:vAlign w:val="center"/>
          </w:tcPr>
          <w:p w:rsidR="00577D97" w:rsidRPr="00AE5B5A" w:rsidRDefault="007177F9">
            <w:pPr>
              <w:jc w:val="center"/>
              <w:rPr>
                <w:color w:val="000000" w:themeColor="text1"/>
              </w:rPr>
            </w:pPr>
            <w:r w:rsidRPr="00AE5B5A">
              <w:rPr>
                <w:color w:val="000000" w:themeColor="text1"/>
                <w:sz w:val="24"/>
              </w:rPr>
              <w:t>阳</w:t>
            </w:r>
            <w:r w:rsidRPr="00AE5B5A">
              <w:rPr>
                <w:color w:val="000000" w:themeColor="text1"/>
                <w:sz w:val="24"/>
              </w:rPr>
              <w:t xml:space="preserve"> </w:t>
            </w:r>
            <w:r w:rsidRPr="00AE5B5A">
              <w:rPr>
                <w:color w:val="000000" w:themeColor="text1"/>
                <w:sz w:val="24"/>
              </w:rPr>
              <w:t>光</w:t>
            </w:r>
            <w:r w:rsidRPr="00AE5B5A">
              <w:rPr>
                <w:color w:val="000000" w:themeColor="text1"/>
                <w:sz w:val="24"/>
              </w:rPr>
              <w:t xml:space="preserve"> </w:t>
            </w:r>
            <w:r w:rsidRPr="00AE5B5A">
              <w:rPr>
                <w:color w:val="000000" w:themeColor="text1"/>
                <w:sz w:val="24"/>
              </w:rPr>
              <w:t>城</w:t>
            </w:r>
          </w:p>
        </w:tc>
        <w:tc>
          <w:tcPr>
            <w:tcW w:w="2880" w:type="dxa"/>
            <w:vAlign w:val="center"/>
          </w:tcPr>
          <w:p w:rsidR="00577D97" w:rsidRPr="00AE5B5A" w:rsidRDefault="007177F9">
            <w:pPr>
              <w:jc w:val="right"/>
              <w:rPr>
                <w:color w:val="000000" w:themeColor="text1"/>
              </w:rPr>
            </w:pPr>
            <w:r w:rsidRPr="00AE5B5A">
              <w:rPr>
                <w:color w:val="000000" w:themeColor="text1"/>
                <w:sz w:val="24"/>
              </w:rPr>
              <w:t>19,407,587.25</w:t>
            </w:r>
          </w:p>
        </w:tc>
        <w:tc>
          <w:tcPr>
            <w:tcW w:w="1620" w:type="dxa"/>
            <w:vAlign w:val="center"/>
          </w:tcPr>
          <w:p w:rsidR="00577D97" w:rsidRPr="00AE5B5A" w:rsidRDefault="007177F9">
            <w:pPr>
              <w:jc w:val="right"/>
              <w:rPr>
                <w:color w:val="000000" w:themeColor="text1"/>
              </w:rPr>
            </w:pPr>
            <w:r w:rsidRPr="00AE5B5A">
              <w:rPr>
                <w:color w:val="000000" w:themeColor="text1"/>
                <w:sz w:val="24"/>
              </w:rPr>
              <w:t>2.12</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47</w:t>
            </w:r>
          </w:p>
        </w:tc>
        <w:tc>
          <w:tcPr>
            <w:tcW w:w="1650" w:type="dxa"/>
            <w:vAlign w:val="center"/>
          </w:tcPr>
          <w:p w:rsidR="00577D97" w:rsidRPr="00AE5B5A" w:rsidRDefault="007177F9">
            <w:pPr>
              <w:jc w:val="center"/>
              <w:rPr>
                <w:color w:val="000000" w:themeColor="text1"/>
              </w:rPr>
            </w:pPr>
            <w:r w:rsidRPr="00AE5B5A">
              <w:rPr>
                <w:color w:val="000000" w:themeColor="text1"/>
                <w:sz w:val="24"/>
              </w:rPr>
              <w:t>002267</w:t>
            </w:r>
          </w:p>
        </w:tc>
        <w:tc>
          <w:tcPr>
            <w:tcW w:w="1980" w:type="dxa"/>
            <w:vAlign w:val="center"/>
          </w:tcPr>
          <w:p w:rsidR="00577D97" w:rsidRPr="00AE5B5A" w:rsidRDefault="007177F9">
            <w:pPr>
              <w:jc w:val="center"/>
              <w:rPr>
                <w:color w:val="000000" w:themeColor="text1"/>
              </w:rPr>
            </w:pPr>
            <w:r w:rsidRPr="00AE5B5A">
              <w:rPr>
                <w:color w:val="000000" w:themeColor="text1"/>
                <w:sz w:val="24"/>
              </w:rPr>
              <w:t>陕天然气</w:t>
            </w:r>
          </w:p>
        </w:tc>
        <w:tc>
          <w:tcPr>
            <w:tcW w:w="2880" w:type="dxa"/>
            <w:vAlign w:val="center"/>
          </w:tcPr>
          <w:p w:rsidR="00577D97" w:rsidRPr="00AE5B5A" w:rsidRDefault="007177F9">
            <w:pPr>
              <w:jc w:val="right"/>
              <w:rPr>
                <w:color w:val="000000" w:themeColor="text1"/>
              </w:rPr>
            </w:pPr>
            <w:r w:rsidRPr="00AE5B5A">
              <w:rPr>
                <w:color w:val="000000" w:themeColor="text1"/>
                <w:sz w:val="24"/>
              </w:rPr>
              <w:t>19,379,873.88</w:t>
            </w:r>
          </w:p>
        </w:tc>
        <w:tc>
          <w:tcPr>
            <w:tcW w:w="1620" w:type="dxa"/>
            <w:vAlign w:val="center"/>
          </w:tcPr>
          <w:p w:rsidR="00577D97" w:rsidRPr="00AE5B5A" w:rsidRDefault="007177F9">
            <w:pPr>
              <w:jc w:val="right"/>
              <w:rPr>
                <w:color w:val="000000" w:themeColor="text1"/>
              </w:rPr>
            </w:pPr>
            <w:r w:rsidRPr="00AE5B5A">
              <w:rPr>
                <w:color w:val="000000" w:themeColor="text1"/>
                <w:sz w:val="24"/>
              </w:rPr>
              <w:t>2.11</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48</w:t>
            </w:r>
          </w:p>
        </w:tc>
        <w:tc>
          <w:tcPr>
            <w:tcW w:w="1650" w:type="dxa"/>
            <w:vAlign w:val="center"/>
          </w:tcPr>
          <w:p w:rsidR="00577D97" w:rsidRPr="00AE5B5A" w:rsidRDefault="007177F9">
            <w:pPr>
              <w:jc w:val="center"/>
              <w:rPr>
                <w:color w:val="000000" w:themeColor="text1"/>
              </w:rPr>
            </w:pPr>
            <w:r w:rsidRPr="00AE5B5A">
              <w:rPr>
                <w:color w:val="000000" w:themeColor="text1"/>
                <w:sz w:val="24"/>
              </w:rPr>
              <w:t>601258</w:t>
            </w:r>
          </w:p>
        </w:tc>
        <w:tc>
          <w:tcPr>
            <w:tcW w:w="1980" w:type="dxa"/>
            <w:vAlign w:val="center"/>
          </w:tcPr>
          <w:p w:rsidR="00577D97" w:rsidRPr="00AE5B5A" w:rsidRDefault="007177F9">
            <w:pPr>
              <w:jc w:val="center"/>
              <w:rPr>
                <w:color w:val="000000" w:themeColor="text1"/>
              </w:rPr>
            </w:pPr>
            <w:r w:rsidRPr="00AE5B5A">
              <w:rPr>
                <w:color w:val="000000" w:themeColor="text1"/>
                <w:sz w:val="24"/>
              </w:rPr>
              <w:t>庞大集团</w:t>
            </w:r>
          </w:p>
        </w:tc>
        <w:tc>
          <w:tcPr>
            <w:tcW w:w="2880" w:type="dxa"/>
            <w:vAlign w:val="center"/>
          </w:tcPr>
          <w:p w:rsidR="00577D97" w:rsidRPr="00AE5B5A" w:rsidRDefault="007177F9">
            <w:pPr>
              <w:jc w:val="right"/>
              <w:rPr>
                <w:color w:val="000000" w:themeColor="text1"/>
              </w:rPr>
            </w:pPr>
            <w:r w:rsidRPr="00AE5B5A">
              <w:rPr>
                <w:color w:val="000000" w:themeColor="text1"/>
                <w:sz w:val="24"/>
              </w:rPr>
              <w:t>19,346,433.13</w:t>
            </w:r>
          </w:p>
        </w:tc>
        <w:tc>
          <w:tcPr>
            <w:tcW w:w="1620" w:type="dxa"/>
            <w:vAlign w:val="center"/>
          </w:tcPr>
          <w:p w:rsidR="00577D97" w:rsidRPr="00AE5B5A" w:rsidRDefault="007177F9">
            <w:pPr>
              <w:jc w:val="right"/>
              <w:rPr>
                <w:color w:val="000000" w:themeColor="text1"/>
              </w:rPr>
            </w:pPr>
            <w:r w:rsidRPr="00AE5B5A">
              <w:rPr>
                <w:color w:val="000000" w:themeColor="text1"/>
                <w:sz w:val="24"/>
              </w:rPr>
              <w:t>2.11</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49</w:t>
            </w:r>
          </w:p>
        </w:tc>
        <w:tc>
          <w:tcPr>
            <w:tcW w:w="1650" w:type="dxa"/>
            <w:vAlign w:val="center"/>
          </w:tcPr>
          <w:p w:rsidR="00577D97" w:rsidRPr="00AE5B5A" w:rsidRDefault="007177F9">
            <w:pPr>
              <w:jc w:val="center"/>
              <w:rPr>
                <w:color w:val="000000" w:themeColor="text1"/>
              </w:rPr>
            </w:pPr>
            <w:r w:rsidRPr="00AE5B5A">
              <w:rPr>
                <w:color w:val="000000" w:themeColor="text1"/>
                <w:sz w:val="24"/>
              </w:rPr>
              <w:t>002463</w:t>
            </w:r>
          </w:p>
        </w:tc>
        <w:tc>
          <w:tcPr>
            <w:tcW w:w="1980" w:type="dxa"/>
            <w:vAlign w:val="center"/>
          </w:tcPr>
          <w:p w:rsidR="00577D97" w:rsidRPr="00AE5B5A" w:rsidRDefault="007177F9">
            <w:pPr>
              <w:jc w:val="center"/>
              <w:rPr>
                <w:color w:val="000000" w:themeColor="text1"/>
              </w:rPr>
            </w:pPr>
            <w:r w:rsidRPr="00AE5B5A">
              <w:rPr>
                <w:color w:val="000000" w:themeColor="text1"/>
                <w:sz w:val="24"/>
              </w:rPr>
              <w:t>沪电股份</w:t>
            </w:r>
          </w:p>
        </w:tc>
        <w:tc>
          <w:tcPr>
            <w:tcW w:w="2880" w:type="dxa"/>
            <w:vAlign w:val="center"/>
          </w:tcPr>
          <w:p w:rsidR="00577D97" w:rsidRPr="00AE5B5A" w:rsidRDefault="007177F9">
            <w:pPr>
              <w:jc w:val="right"/>
              <w:rPr>
                <w:color w:val="000000" w:themeColor="text1"/>
              </w:rPr>
            </w:pPr>
            <w:r w:rsidRPr="00AE5B5A">
              <w:rPr>
                <w:color w:val="000000" w:themeColor="text1"/>
                <w:sz w:val="24"/>
              </w:rPr>
              <w:t>19,344,278.35</w:t>
            </w:r>
          </w:p>
        </w:tc>
        <w:tc>
          <w:tcPr>
            <w:tcW w:w="1620" w:type="dxa"/>
            <w:vAlign w:val="center"/>
          </w:tcPr>
          <w:p w:rsidR="00577D97" w:rsidRPr="00AE5B5A" w:rsidRDefault="007177F9">
            <w:pPr>
              <w:jc w:val="right"/>
              <w:rPr>
                <w:color w:val="000000" w:themeColor="text1"/>
              </w:rPr>
            </w:pPr>
            <w:r w:rsidRPr="00AE5B5A">
              <w:rPr>
                <w:color w:val="000000" w:themeColor="text1"/>
                <w:sz w:val="24"/>
              </w:rPr>
              <w:t>2.11</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50</w:t>
            </w:r>
          </w:p>
        </w:tc>
        <w:tc>
          <w:tcPr>
            <w:tcW w:w="1650" w:type="dxa"/>
            <w:vAlign w:val="center"/>
          </w:tcPr>
          <w:p w:rsidR="00577D97" w:rsidRPr="00AE5B5A" w:rsidRDefault="007177F9">
            <w:pPr>
              <w:jc w:val="center"/>
              <w:rPr>
                <w:color w:val="000000" w:themeColor="text1"/>
              </w:rPr>
            </w:pPr>
            <w:r w:rsidRPr="00AE5B5A">
              <w:rPr>
                <w:color w:val="000000" w:themeColor="text1"/>
                <w:sz w:val="24"/>
              </w:rPr>
              <w:t>000333</w:t>
            </w:r>
          </w:p>
        </w:tc>
        <w:tc>
          <w:tcPr>
            <w:tcW w:w="1980" w:type="dxa"/>
            <w:vAlign w:val="center"/>
          </w:tcPr>
          <w:p w:rsidR="00577D97" w:rsidRPr="00AE5B5A" w:rsidRDefault="007177F9">
            <w:pPr>
              <w:jc w:val="center"/>
              <w:rPr>
                <w:color w:val="000000" w:themeColor="text1"/>
              </w:rPr>
            </w:pPr>
            <w:r w:rsidRPr="00AE5B5A">
              <w:rPr>
                <w:color w:val="000000" w:themeColor="text1"/>
                <w:sz w:val="24"/>
              </w:rPr>
              <w:t>美的集团</w:t>
            </w:r>
          </w:p>
        </w:tc>
        <w:tc>
          <w:tcPr>
            <w:tcW w:w="2880" w:type="dxa"/>
            <w:vAlign w:val="center"/>
          </w:tcPr>
          <w:p w:rsidR="00577D97" w:rsidRPr="00AE5B5A" w:rsidRDefault="007177F9">
            <w:pPr>
              <w:jc w:val="right"/>
              <w:rPr>
                <w:color w:val="000000" w:themeColor="text1"/>
              </w:rPr>
            </w:pPr>
            <w:r w:rsidRPr="00AE5B5A">
              <w:rPr>
                <w:color w:val="000000" w:themeColor="text1"/>
                <w:sz w:val="24"/>
              </w:rPr>
              <w:t>18,979,398.15</w:t>
            </w:r>
          </w:p>
        </w:tc>
        <w:tc>
          <w:tcPr>
            <w:tcW w:w="1620" w:type="dxa"/>
            <w:vAlign w:val="center"/>
          </w:tcPr>
          <w:p w:rsidR="00577D97" w:rsidRPr="00AE5B5A" w:rsidRDefault="007177F9">
            <w:pPr>
              <w:jc w:val="right"/>
              <w:rPr>
                <w:color w:val="000000" w:themeColor="text1"/>
              </w:rPr>
            </w:pPr>
            <w:r w:rsidRPr="00AE5B5A">
              <w:rPr>
                <w:color w:val="000000" w:themeColor="text1"/>
                <w:sz w:val="24"/>
              </w:rPr>
              <w:t>2.07</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51</w:t>
            </w:r>
          </w:p>
        </w:tc>
        <w:tc>
          <w:tcPr>
            <w:tcW w:w="1650" w:type="dxa"/>
            <w:vAlign w:val="center"/>
          </w:tcPr>
          <w:p w:rsidR="00577D97" w:rsidRPr="00AE5B5A" w:rsidRDefault="007177F9">
            <w:pPr>
              <w:jc w:val="center"/>
              <w:rPr>
                <w:color w:val="000000" w:themeColor="text1"/>
              </w:rPr>
            </w:pPr>
            <w:r w:rsidRPr="00AE5B5A">
              <w:rPr>
                <w:color w:val="000000" w:themeColor="text1"/>
                <w:sz w:val="24"/>
              </w:rPr>
              <w:t>002043</w:t>
            </w:r>
          </w:p>
        </w:tc>
        <w:tc>
          <w:tcPr>
            <w:tcW w:w="1980" w:type="dxa"/>
            <w:vAlign w:val="center"/>
          </w:tcPr>
          <w:p w:rsidR="00577D97" w:rsidRPr="00AE5B5A" w:rsidRDefault="007177F9">
            <w:pPr>
              <w:jc w:val="center"/>
              <w:rPr>
                <w:color w:val="000000" w:themeColor="text1"/>
              </w:rPr>
            </w:pPr>
            <w:r w:rsidRPr="00AE5B5A">
              <w:rPr>
                <w:color w:val="000000" w:themeColor="text1"/>
                <w:sz w:val="24"/>
              </w:rPr>
              <w:t>兔</w:t>
            </w:r>
            <w:r w:rsidRPr="00AE5B5A">
              <w:rPr>
                <w:color w:val="000000" w:themeColor="text1"/>
                <w:sz w:val="24"/>
              </w:rPr>
              <w:t xml:space="preserve"> </w:t>
            </w:r>
            <w:r w:rsidRPr="00AE5B5A">
              <w:rPr>
                <w:color w:val="000000" w:themeColor="text1"/>
                <w:sz w:val="24"/>
              </w:rPr>
              <w:t>宝</w:t>
            </w:r>
            <w:r w:rsidRPr="00AE5B5A">
              <w:rPr>
                <w:color w:val="000000" w:themeColor="text1"/>
                <w:sz w:val="24"/>
              </w:rPr>
              <w:t xml:space="preserve"> </w:t>
            </w:r>
            <w:r w:rsidRPr="00AE5B5A">
              <w:rPr>
                <w:color w:val="000000" w:themeColor="text1"/>
                <w:sz w:val="24"/>
              </w:rPr>
              <w:t>宝</w:t>
            </w:r>
          </w:p>
        </w:tc>
        <w:tc>
          <w:tcPr>
            <w:tcW w:w="2880" w:type="dxa"/>
            <w:vAlign w:val="center"/>
          </w:tcPr>
          <w:p w:rsidR="00577D97" w:rsidRPr="00AE5B5A" w:rsidRDefault="007177F9">
            <w:pPr>
              <w:jc w:val="right"/>
              <w:rPr>
                <w:color w:val="000000" w:themeColor="text1"/>
              </w:rPr>
            </w:pPr>
            <w:r w:rsidRPr="00AE5B5A">
              <w:rPr>
                <w:color w:val="000000" w:themeColor="text1"/>
                <w:sz w:val="24"/>
              </w:rPr>
              <w:t>18,941,098.04</w:t>
            </w:r>
          </w:p>
        </w:tc>
        <w:tc>
          <w:tcPr>
            <w:tcW w:w="1620" w:type="dxa"/>
            <w:vAlign w:val="center"/>
          </w:tcPr>
          <w:p w:rsidR="00577D97" w:rsidRPr="00AE5B5A" w:rsidRDefault="007177F9">
            <w:pPr>
              <w:jc w:val="right"/>
              <w:rPr>
                <w:color w:val="000000" w:themeColor="text1"/>
              </w:rPr>
            </w:pPr>
            <w:r w:rsidRPr="00AE5B5A">
              <w:rPr>
                <w:color w:val="000000" w:themeColor="text1"/>
                <w:sz w:val="24"/>
              </w:rPr>
              <w:t>2.07</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52</w:t>
            </w:r>
          </w:p>
        </w:tc>
        <w:tc>
          <w:tcPr>
            <w:tcW w:w="1650" w:type="dxa"/>
            <w:vAlign w:val="center"/>
          </w:tcPr>
          <w:p w:rsidR="00577D97" w:rsidRPr="00AE5B5A" w:rsidRDefault="007177F9">
            <w:pPr>
              <w:jc w:val="center"/>
              <w:rPr>
                <w:color w:val="000000" w:themeColor="text1"/>
              </w:rPr>
            </w:pPr>
            <w:r w:rsidRPr="00AE5B5A">
              <w:rPr>
                <w:color w:val="000000" w:themeColor="text1"/>
                <w:sz w:val="24"/>
              </w:rPr>
              <w:t>002078</w:t>
            </w:r>
          </w:p>
        </w:tc>
        <w:tc>
          <w:tcPr>
            <w:tcW w:w="1980" w:type="dxa"/>
            <w:vAlign w:val="center"/>
          </w:tcPr>
          <w:p w:rsidR="00577D97" w:rsidRPr="00AE5B5A" w:rsidRDefault="007177F9">
            <w:pPr>
              <w:jc w:val="center"/>
              <w:rPr>
                <w:color w:val="000000" w:themeColor="text1"/>
              </w:rPr>
            </w:pPr>
            <w:r w:rsidRPr="00AE5B5A">
              <w:rPr>
                <w:color w:val="000000" w:themeColor="text1"/>
                <w:sz w:val="24"/>
              </w:rPr>
              <w:t>太阳纸业</w:t>
            </w:r>
          </w:p>
        </w:tc>
        <w:tc>
          <w:tcPr>
            <w:tcW w:w="2880" w:type="dxa"/>
            <w:vAlign w:val="center"/>
          </w:tcPr>
          <w:p w:rsidR="00577D97" w:rsidRPr="00AE5B5A" w:rsidRDefault="007177F9">
            <w:pPr>
              <w:jc w:val="right"/>
              <w:rPr>
                <w:color w:val="000000" w:themeColor="text1"/>
              </w:rPr>
            </w:pPr>
            <w:r w:rsidRPr="00AE5B5A">
              <w:rPr>
                <w:color w:val="000000" w:themeColor="text1"/>
                <w:sz w:val="24"/>
              </w:rPr>
              <w:t>18,899,815.24</w:t>
            </w:r>
          </w:p>
        </w:tc>
        <w:tc>
          <w:tcPr>
            <w:tcW w:w="1620" w:type="dxa"/>
            <w:vAlign w:val="center"/>
          </w:tcPr>
          <w:p w:rsidR="00577D97" w:rsidRPr="00AE5B5A" w:rsidRDefault="007177F9">
            <w:pPr>
              <w:jc w:val="right"/>
              <w:rPr>
                <w:color w:val="000000" w:themeColor="text1"/>
              </w:rPr>
            </w:pPr>
            <w:r w:rsidRPr="00AE5B5A">
              <w:rPr>
                <w:color w:val="000000" w:themeColor="text1"/>
                <w:sz w:val="24"/>
              </w:rPr>
              <w:t>2.06</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53</w:t>
            </w:r>
          </w:p>
        </w:tc>
        <w:tc>
          <w:tcPr>
            <w:tcW w:w="1650" w:type="dxa"/>
            <w:vAlign w:val="center"/>
          </w:tcPr>
          <w:p w:rsidR="00577D97" w:rsidRPr="00AE5B5A" w:rsidRDefault="007177F9">
            <w:pPr>
              <w:jc w:val="center"/>
              <w:rPr>
                <w:color w:val="000000" w:themeColor="text1"/>
              </w:rPr>
            </w:pPr>
            <w:r w:rsidRPr="00AE5B5A">
              <w:rPr>
                <w:color w:val="000000" w:themeColor="text1"/>
                <w:sz w:val="24"/>
              </w:rPr>
              <w:t>002055</w:t>
            </w:r>
          </w:p>
        </w:tc>
        <w:tc>
          <w:tcPr>
            <w:tcW w:w="1980" w:type="dxa"/>
            <w:vAlign w:val="center"/>
          </w:tcPr>
          <w:p w:rsidR="00577D97" w:rsidRPr="00AE5B5A" w:rsidRDefault="007177F9">
            <w:pPr>
              <w:jc w:val="center"/>
              <w:rPr>
                <w:color w:val="000000" w:themeColor="text1"/>
              </w:rPr>
            </w:pPr>
            <w:r w:rsidRPr="00AE5B5A">
              <w:rPr>
                <w:color w:val="000000" w:themeColor="text1"/>
                <w:sz w:val="24"/>
              </w:rPr>
              <w:t>得润电子</w:t>
            </w:r>
          </w:p>
        </w:tc>
        <w:tc>
          <w:tcPr>
            <w:tcW w:w="2880" w:type="dxa"/>
            <w:vAlign w:val="center"/>
          </w:tcPr>
          <w:p w:rsidR="00577D97" w:rsidRPr="00AE5B5A" w:rsidRDefault="007177F9">
            <w:pPr>
              <w:jc w:val="right"/>
              <w:rPr>
                <w:color w:val="000000" w:themeColor="text1"/>
              </w:rPr>
            </w:pPr>
            <w:r w:rsidRPr="00AE5B5A">
              <w:rPr>
                <w:color w:val="000000" w:themeColor="text1"/>
                <w:sz w:val="24"/>
              </w:rPr>
              <w:t>18,860,626.04</w:t>
            </w:r>
          </w:p>
        </w:tc>
        <w:tc>
          <w:tcPr>
            <w:tcW w:w="1620" w:type="dxa"/>
            <w:vAlign w:val="center"/>
          </w:tcPr>
          <w:p w:rsidR="00577D97" w:rsidRPr="00AE5B5A" w:rsidRDefault="007177F9">
            <w:pPr>
              <w:jc w:val="right"/>
              <w:rPr>
                <w:color w:val="000000" w:themeColor="text1"/>
              </w:rPr>
            </w:pPr>
            <w:r w:rsidRPr="00AE5B5A">
              <w:rPr>
                <w:color w:val="000000" w:themeColor="text1"/>
                <w:sz w:val="24"/>
              </w:rPr>
              <w:t>2.06</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54</w:t>
            </w:r>
          </w:p>
        </w:tc>
        <w:tc>
          <w:tcPr>
            <w:tcW w:w="1650" w:type="dxa"/>
            <w:vAlign w:val="center"/>
          </w:tcPr>
          <w:p w:rsidR="00577D97" w:rsidRPr="00AE5B5A" w:rsidRDefault="007177F9">
            <w:pPr>
              <w:jc w:val="center"/>
              <w:rPr>
                <w:color w:val="000000" w:themeColor="text1"/>
              </w:rPr>
            </w:pPr>
            <w:r w:rsidRPr="00AE5B5A">
              <w:rPr>
                <w:color w:val="000000" w:themeColor="text1"/>
                <w:sz w:val="24"/>
              </w:rPr>
              <w:t>000727</w:t>
            </w:r>
          </w:p>
        </w:tc>
        <w:tc>
          <w:tcPr>
            <w:tcW w:w="1980" w:type="dxa"/>
            <w:vAlign w:val="center"/>
          </w:tcPr>
          <w:p w:rsidR="00577D97" w:rsidRPr="00AE5B5A" w:rsidRDefault="007177F9">
            <w:pPr>
              <w:jc w:val="center"/>
              <w:rPr>
                <w:color w:val="000000" w:themeColor="text1"/>
              </w:rPr>
            </w:pPr>
            <w:r w:rsidRPr="00AE5B5A">
              <w:rPr>
                <w:color w:val="000000" w:themeColor="text1"/>
                <w:sz w:val="24"/>
              </w:rPr>
              <w:t>华东科技</w:t>
            </w:r>
          </w:p>
        </w:tc>
        <w:tc>
          <w:tcPr>
            <w:tcW w:w="2880" w:type="dxa"/>
            <w:vAlign w:val="center"/>
          </w:tcPr>
          <w:p w:rsidR="00577D97" w:rsidRPr="00AE5B5A" w:rsidRDefault="007177F9">
            <w:pPr>
              <w:jc w:val="right"/>
              <w:rPr>
                <w:color w:val="000000" w:themeColor="text1"/>
              </w:rPr>
            </w:pPr>
            <w:r w:rsidRPr="00AE5B5A">
              <w:rPr>
                <w:color w:val="000000" w:themeColor="text1"/>
                <w:sz w:val="24"/>
              </w:rPr>
              <w:t>18,835,928.84</w:t>
            </w:r>
          </w:p>
        </w:tc>
        <w:tc>
          <w:tcPr>
            <w:tcW w:w="1620" w:type="dxa"/>
            <w:vAlign w:val="center"/>
          </w:tcPr>
          <w:p w:rsidR="00577D97" w:rsidRPr="00AE5B5A" w:rsidRDefault="007177F9">
            <w:pPr>
              <w:jc w:val="right"/>
              <w:rPr>
                <w:color w:val="000000" w:themeColor="text1"/>
              </w:rPr>
            </w:pPr>
            <w:r w:rsidRPr="00AE5B5A">
              <w:rPr>
                <w:color w:val="000000" w:themeColor="text1"/>
                <w:sz w:val="24"/>
              </w:rPr>
              <w:t>2.06</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55</w:t>
            </w:r>
          </w:p>
        </w:tc>
        <w:tc>
          <w:tcPr>
            <w:tcW w:w="1650" w:type="dxa"/>
            <w:vAlign w:val="center"/>
          </w:tcPr>
          <w:p w:rsidR="00577D97" w:rsidRPr="00AE5B5A" w:rsidRDefault="007177F9">
            <w:pPr>
              <w:jc w:val="center"/>
              <w:rPr>
                <w:color w:val="000000" w:themeColor="text1"/>
              </w:rPr>
            </w:pPr>
            <w:r w:rsidRPr="00AE5B5A">
              <w:rPr>
                <w:color w:val="000000" w:themeColor="text1"/>
                <w:sz w:val="24"/>
              </w:rPr>
              <w:t>002663</w:t>
            </w:r>
          </w:p>
        </w:tc>
        <w:tc>
          <w:tcPr>
            <w:tcW w:w="1980" w:type="dxa"/>
            <w:vAlign w:val="center"/>
          </w:tcPr>
          <w:p w:rsidR="00577D97" w:rsidRPr="00AE5B5A" w:rsidRDefault="007177F9">
            <w:pPr>
              <w:jc w:val="center"/>
              <w:rPr>
                <w:color w:val="000000" w:themeColor="text1"/>
              </w:rPr>
            </w:pPr>
            <w:r w:rsidRPr="00AE5B5A">
              <w:rPr>
                <w:color w:val="000000" w:themeColor="text1"/>
                <w:sz w:val="24"/>
              </w:rPr>
              <w:t>普邦股份</w:t>
            </w:r>
          </w:p>
        </w:tc>
        <w:tc>
          <w:tcPr>
            <w:tcW w:w="2880" w:type="dxa"/>
            <w:vAlign w:val="center"/>
          </w:tcPr>
          <w:p w:rsidR="00577D97" w:rsidRPr="00AE5B5A" w:rsidRDefault="007177F9">
            <w:pPr>
              <w:jc w:val="right"/>
              <w:rPr>
                <w:color w:val="000000" w:themeColor="text1"/>
              </w:rPr>
            </w:pPr>
            <w:r w:rsidRPr="00AE5B5A">
              <w:rPr>
                <w:color w:val="000000" w:themeColor="text1"/>
                <w:sz w:val="24"/>
              </w:rPr>
              <w:t>18,758,042.12</w:t>
            </w:r>
          </w:p>
        </w:tc>
        <w:tc>
          <w:tcPr>
            <w:tcW w:w="1620" w:type="dxa"/>
            <w:vAlign w:val="center"/>
          </w:tcPr>
          <w:p w:rsidR="00577D97" w:rsidRPr="00AE5B5A" w:rsidRDefault="007177F9">
            <w:pPr>
              <w:jc w:val="right"/>
              <w:rPr>
                <w:color w:val="000000" w:themeColor="text1"/>
              </w:rPr>
            </w:pPr>
            <w:r w:rsidRPr="00AE5B5A">
              <w:rPr>
                <w:color w:val="000000" w:themeColor="text1"/>
                <w:sz w:val="24"/>
              </w:rPr>
              <w:t>2.05</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56</w:t>
            </w:r>
          </w:p>
        </w:tc>
        <w:tc>
          <w:tcPr>
            <w:tcW w:w="1650" w:type="dxa"/>
            <w:vAlign w:val="center"/>
          </w:tcPr>
          <w:p w:rsidR="00577D97" w:rsidRPr="00AE5B5A" w:rsidRDefault="007177F9">
            <w:pPr>
              <w:jc w:val="center"/>
              <w:rPr>
                <w:color w:val="000000" w:themeColor="text1"/>
              </w:rPr>
            </w:pPr>
            <w:r w:rsidRPr="00AE5B5A">
              <w:rPr>
                <w:color w:val="000000" w:themeColor="text1"/>
                <w:sz w:val="24"/>
              </w:rPr>
              <w:t>002318</w:t>
            </w:r>
          </w:p>
        </w:tc>
        <w:tc>
          <w:tcPr>
            <w:tcW w:w="1980" w:type="dxa"/>
            <w:vAlign w:val="center"/>
          </w:tcPr>
          <w:p w:rsidR="00577D97" w:rsidRPr="00AE5B5A" w:rsidRDefault="007177F9">
            <w:pPr>
              <w:jc w:val="center"/>
              <w:rPr>
                <w:color w:val="000000" w:themeColor="text1"/>
              </w:rPr>
            </w:pPr>
            <w:r w:rsidRPr="00AE5B5A">
              <w:rPr>
                <w:color w:val="000000" w:themeColor="text1"/>
                <w:sz w:val="24"/>
              </w:rPr>
              <w:t>久立特材</w:t>
            </w:r>
          </w:p>
        </w:tc>
        <w:tc>
          <w:tcPr>
            <w:tcW w:w="2880" w:type="dxa"/>
            <w:vAlign w:val="center"/>
          </w:tcPr>
          <w:p w:rsidR="00577D97" w:rsidRPr="00AE5B5A" w:rsidRDefault="007177F9">
            <w:pPr>
              <w:jc w:val="right"/>
              <w:rPr>
                <w:color w:val="000000" w:themeColor="text1"/>
              </w:rPr>
            </w:pPr>
            <w:r w:rsidRPr="00AE5B5A">
              <w:rPr>
                <w:color w:val="000000" w:themeColor="text1"/>
                <w:sz w:val="24"/>
              </w:rPr>
              <w:t>18,566,573.50</w:t>
            </w:r>
          </w:p>
        </w:tc>
        <w:tc>
          <w:tcPr>
            <w:tcW w:w="1620" w:type="dxa"/>
            <w:vAlign w:val="center"/>
          </w:tcPr>
          <w:p w:rsidR="00577D97" w:rsidRPr="00AE5B5A" w:rsidRDefault="007177F9">
            <w:pPr>
              <w:jc w:val="right"/>
              <w:rPr>
                <w:color w:val="000000" w:themeColor="text1"/>
              </w:rPr>
            </w:pPr>
            <w:r w:rsidRPr="00AE5B5A">
              <w:rPr>
                <w:color w:val="000000" w:themeColor="text1"/>
                <w:sz w:val="24"/>
              </w:rPr>
              <w:t>2.03</w:t>
            </w:r>
          </w:p>
        </w:tc>
      </w:tr>
    </w:tbl>
    <w:p w:rsidR="001A59F9" w:rsidRPr="00AE5B5A" w:rsidRDefault="001A59F9" w:rsidP="00CD2030">
      <w:pPr>
        <w:tabs>
          <w:tab w:val="left" w:pos="426"/>
        </w:tabs>
        <w:spacing w:before="29" w:line="288" w:lineRule="auto"/>
        <w:jc w:val="left"/>
        <w:rPr>
          <w:color w:val="000000" w:themeColor="text1"/>
          <w:kern w:val="0"/>
          <w:sz w:val="24"/>
        </w:rPr>
      </w:pPr>
      <w:r w:rsidRPr="00AE5B5A">
        <w:rPr>
          <w:color w:val="000000" w:themeColor="text1"/>
          <w:kern w:val="0"/>
          <w:sz w:val="24"/>
        </w:rPr>
        <w:t>注：</w:t>
      </w:r>
      <w:r w:rsidRPr="00AE5B5A">
        <w:rPr>
          <w:color w:val="000000" w:themeColor="text1"/>
          <w:kern w:val="0"/>
          <w:sz w:val="24"/>
        </w:rPr>
        <w:t>“</w:t>
      </w:r>
      <w:r w:rsidRPr="00AE5B5A">
        <w:rPr>
          <w:color w:val="000000" w:themeColor="text1"/>
          <w:kern w:val="0"/>
          <w:sz w:val="24"/>
        </w:rPr>
        <w:t>本期累计买入金额</w:t>
      </w:r>
      <w:r w:rsidRPr="00AE5B5A">
        <w:rPr>
          <w:color w:val="000000" w:themeColor="text1"/>
          <w:kern w:val="0"/>
          <w:sz w:val="24"/>
        </w:rPr>
        <w:t>”</w:t>
      </w:r>
      <w:r w:rsidRPr="00AE5B5A">
        <w:rPr>
          <w:color w:val="000000" w:themeColor="text1"/>
          <w:kern w:val="0"/>
          <w:sz w:val="24"/>
        </w:rPr>
        <w:t>按买入成交金额（成交单价乘以成交数量）填列，不考虑相关交易费用。</w:t>
      </w:r>
    </w:p>
    <w:p w:rsidR="00CD2030" w:rsidRPr="00AE5B5A" w:rsidRDefault="00CD2030" w:rsidP="00CD2030">
      <w:pPr>
        <w:tabs>
          <w:tab w:val="left" w:pos="426"/>
        </w:tabs>
        <w:spacing w:before="29" w:line="288" w:lineRule="auto"/>
        <w:jc w:val="left"/>
        <w:rPr>
          <w:rFonts w:asciiTheme="minorEastAsia" w:eastAsiaTheme="minorEastAsia" w:hAnsiTheme="minorEastAsia"/>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226" w:name="_Toc478321602"/>
      <w:r w:rsidRPr="00AE5B5A">
        <w:rPr>
          <w:rFonts w:ascii="Times New Roman" w:hAnsi="Times New Roman"/>
          <w:color w:val="000000" w:themeColor="text1"/>
          <w:kern w:val="0"/>
          <w:szCs w:val="24"/>
        </w:rPr>
        <w:t>8.4.2</w:t>
      </w:r>
      <w:r w:rsidR="008A0029"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累计卖出金额超出</w:t>
      </w:r>
      <w:r w:rsidR="006A7E68" w:rsidRPr="00AE5B5A">
        <w:rPr>
          <w:rFonts w:ascii="Times New Roman" w:hAnsi="Times New Roman" w:hint="eastAsia"/>
          <w:color w:val="000000" w:themeColor="text1"/>
          <w:kern w:val="0"/>
          <w:szCs w:val="24"/>
        </w:rPr>
        <w:t>期初</w:t>
      </w:r>
      <w:r w:rsidRPr="00AE5B5A">
        <w:rPr>
          <w:rFonts w:ascii="Times New Roman" w:hAnsi="Times New Roman" w:hint="eastAsia"/>
          <w:color w:val="000000" w:themeColor="text1"/>
          <w:kern w:val="0"/>
          <w:szCs w:val="24"/>
        </w:rPr>
        <w:t>基金资产净值</w:t>
      </w:r>
      <w:r w:rsidR="006073BA" w:rsidRPr="00AE5B5A">
        <w:rPr>
          <w:rFonts w:ascii="Times New Roman" w:hAnsi="Times New Roman"/>
          <w:color w:val="000000" w:themeColor="text1"/>
          <w:kern w:val="0"/>
          <w:szCs w:val="24"/>
        </w:rPr>
        <w:t>2</w:t>
      </w:r>
      <w:r w:rsidR="006073BA" w:rsidRPr="00AE5B5A">
        <w:rPr>
          <w:rFonts w:ascii="Times New Roman" w:hAnsi="Times New Roman"/>
          <w:color w:val="000000" w:themeColor="text1"/>
          <w:kern w:val="0"/>
          <w:szCs w:val="24"/>
        </w:rPr>
        <w:t>％</w:t>
      </w:r>
      <w:r w:rsidRPr="00AE5B5A">
        <w:rPr>
          <w:rFonts w:ascii="Times New Roman" w:hAnsi="Times New Roman" w:hint="eastAsia"/>
          <w:color w:val="000000" w:themeColor="text1"/>
          <w:kern w:val="0"/>
          <w:szCs w:val="24"/>
        </w:rPr>
        <w:t>或前</w:t>
      </w:r>
      <w:r w:rsidRPr="00AE5B5A">
        <w:rPr>
          <w:rFonts w:ascii="Times New Roman" w:hAnsi="Times New Roman"/>
          <w:color w:val="000000" w:themeColor="text1"/>
          <w:kern w:val="0"/>
          <w:szCs w:val="24"/>
        </w:rPr>
        <w:t>20</w:t>
      </w:r>
      <w:r w:rsidRPr="00AE5B5A">
        <w:rPr>
          <w:rFonts w:ascii="Times New Roman" w:hAnsi="Times New Roman" w:hint="eastAsia"/>
          <w:color w:val="000000" w:themeColor="text1"/>
          <w:kern w:val="0"/>
          <w:szCs w:val="24"/>
        </w:rPr>
        <w:t>名的股票明细</w:t>
      </w:r>
      <w:bookmarkEnd w:id="226"/>
    </w:p>
    <w:p w:rsidR="001A59F9" w:rsidRPr="00AE5B5A" w:rsidRDefault="001A59F9" w:rsidP="00A34903">
      <w:pPr>
        <w:autoSpaceDE w:val="0"/>
        <w:autoSpaceDN w:val="0"/>
        <w:adjustRightInd w:val="0"/>
        <w:spacing w:before="29" w:line="288" w:lineRule="auto"/>
        <w:ind w:left="15"/>
        <w:jc w:val="right"/>
        <w:rPr>
          <w:color w:val="000000" w:themeColor="text1"/>
          <w:sz w:val="24"/>
        </w:rPr>
      </w:pPr>
      <w:r w:rsidRPr="00AE5B5A">
        <w:rPr>
          <w:rFonts w:hint="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AE5B5A" w:rsidRPr="00AE5B5A" w:rsidTr="006D141C">
        <w:tc>
          <w:tcPr>
            <w:tcW w:w="870" w:type="dxa"/>
            <w:vAlign w:val="center"/>
          </w:tcPr>
          <w:p w:rsidR="001A59F9" w:rsidRPr="00AE5B5A" w:rsidRDefault="001A59F9" w:rsidP="00A45F71">
            <w:pPr>
              <w:spacing w:before="29" w:line="288" w:lineRule="auto"/>
              <w:ind w:left="17"/>
              <w:jc w:val="center"/>
              <w:rPr>
                <w:rFonts w:asciiTheme="minorEastAsia" w:eastAsiaTheme="minorEastAsia" w:hAnsiTheme="minorEastAsia"/>
                <w:color w:val="000000" w:themeColor="text1"/>
                <w:szCs w:val="21"/>
              </w:rPr>
            </w:pPr>
            <w:r w:rsidRPr="00AE5B5A">
              <w:rPr>
                <w:rFonts w:hint="eastAsia"/>
                <w:color w:val="000000" w:themeColor="text1"/>
                <w:sz w:val="24"/>
              </w:rPr>
              <w:t>序号</w:t>
            </w:r>
          </w:p>
        </w:tc>
        <w:tc>
          <w:tcPr>
            <w:tcW w:w="1650" w:type="dxa"/>
            <w:vAlign w:val="center"/>
          </w:tcPr>
          <w:p w:rsidR="001A59F9" w:rsidRPr="00AE5B5A" w:rsidRDefault="001A59F9" w:rsidP="00A45F71">
            <w:pPr>
              <w:spacing w:before="29" w:line="288" w:lineRule="auto"/>
              <w:ind w:left="17"/>
              <w:jc w:val="center"/>
              <w:rPr>
                <w:color w:val="000000" w:themeColor="text1"/>
                <w:sz w:val="24"/>
              </w:rPr>
            </w:pPr>
            <w:r w:rsidRPr="00AE5B5A">
              <w:rPr>
                <w:rFonts w:hint="eastAsia"/>
                <w:color w:val="000000" w:themeColor="text1"/>
                <w:sz w:val="24"/>
              </w:rPr>
              <w:t>股票代码</w:t>
            </w:r>
          </w:p>
        </w:tc>
        <w:tc>
          <w:tcPr>
            <w:tcW w:w="1980" w:type="dxa"/>
            <w:vAlign w:val="center"/>
          </w:tcPr>
          <w:p w:rsidR="001A59F9" w:rsidRPr="00AE5B5A" w:rsidRDefault="001A59F9" w:rsidP="00A45F71">
            <w:pPr>
              <w:spacing w:before="29" w:line="288" w:lineRule="auto"/>
              <w:ind w:left="17"/>
              <w:jc w:val="center"/>
              <w:rPr>
                <w:color w:val="000000" w:themeColor="text1"/>
                <w:sz w:val="24"/>
              </w:rPr>
            </w:pPr>
            <w:r w:rsidRPr="00AE5B5A">
              <w:rPr>
                <w:rFonts w:hint="eastAsia"/>
                <w:color w:val="000000" w:themeColor="text1"/>
                <w:sz w:val="24"/>
              </w:rPr>
              <w:t>股票名称</w:t>
            </w:r>
          </w:p>
        </w:tc>
        <w:tc>
          <w:tcPr>
            <w:tcW w:w="2880" w:type="dxa"/>
            <w:vAlign w:val="center"/>
          </w:tcPr>
          <w:p w:rsidR="001A59F9" w:rsidRPr="00AE5B5A" w:rsidRDefault="001A59F9" w:rsidP="00A45F71">
            <w:pPr>
              <w:spacing w:before="29" w:line="288" w:lineRule="auto"/>
              <w:ind w:left="17"/>
              <w:jc w:val="center"/>
              <w:rPr>
                <w:color w:val="000000" w:themeColor="text1"/>
                <w:sz w:val="24"/>
              </w:rPr>
            </w:pPr>
            <w:r w:rsidRPr="00AE5B5A">
              <w:rPr>
                <w:rFonts w:hint="eastAsia"/>
                <w:color w:val="000000" w:themeColor="text1"/>
                <w:sz w:val="24"/>
              </w:rPr>
              <w:t>本期累计卖出金额</w:t>
            </w:r>
          </w:p>
        </w:tc>
        <w:tc>
          <w:tcPr>
            <w:tcW w:w="1620" w:type="dxa"/>
            <w:vAlign w:val="center"/>
          </w:tcPr>
          <w:p w:rsidR="001A59F9" w:rsidRPr="00AE5B5A" w:rsidRDefault="001A59F9" w:rsidP="00A45F71">
            <w:pPr>
              <w:spacing w:before="29" w:line="288" w:lineRule="auto"/>
              <w:ind w:left="17"/>
              <w:jc w:val="center"/>
              <w:rPr>
                <w:color w:val="000000" w:themeColor="text1"/>
                <w:sz w:val="24"/>
              </w:rPr>
            </w:pPr>
            <w:r w:rsidRPr="00AE5B5A">
              <w:rPr>
                <w:rFonts w:hint="eastAsia"/>
                <w:color w:val="000000" w:themeColor="text1"/>
                <w:sz w:val="24"/>
              </w:rPr>
              <w:t>占</w:t>
            </w:r>
            <w:r w:rsidR="006A7E68" w:rsidRPr="00AE5B5A">
              <w:rPr>
                <w:rFonts w:hint="eastAsia"/>
                <w:color w:val="000000" w:themeColor="text1"/>
                <w:sz w:val="24"/>
              </w:rPr>
              <w:t>期初</w:t>
            </w:r>
            <w:r w:rsidRPr="00AE5B5A">
              <w:rPr>
                <w:rFonts w:hint="eastAsia"/>
                <w:color w:val="000000" w:themeColor="text1"/>
                <w:sz w:val="24"/>
              </w:rPr>
              <w:t>基金资产净值比例（％）</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1</w:t>
            </w:r>
          </w:p>
        </w:tc>
        <w:tc>
          <w:tcPr>
            <w:tcW w:w="1650" w:type="dxa"/>
            <w:vAlign w:val="center"/>
          </w:tcPr>
          <w:p w:rsidR="00577D97" w:rsidRPr="00AE5B5A" w:rsidRDefault="007177F9">
            <w:pPr>
              <w:jc w:val="center"/>
              <w:rPr>
                <w:color w:val="000000" w:themeColor="text1"/>
              </w:rPr>
            </w:pPr>
            <w:r w:rsidRPr="00AE5B5A">
              <w:rPr>
                <w:color w:val="000000" w:themeColor="text1"/>
                <w:sz w:val="24"/>
              </w:rPr>
              <w:t>300161</w:t>
            </w:r>
          </w:p>
        </w:tc>
        <w:tc>
          <w:tcPr>
            <w:tcW w:w="1980" w:type="dxa"/>
            <w:vAlign w:val="center"/>
          </w:tcPr>
          <w:p w:rsidR="00577D97" w:rsidRPr="00AE5B5A" w:rsidRDefault="007177F9">
            <w:pPr>
              <w:jc w:val="center"/>
              <w:rPr>
                <w:color w:val="000000" w:themeColor="text1"/>
              </w:rPr>
            </w:pPr>
            <w:r w:rsidRPr="00AE5B5A">
              <w:rPr>
                <w:color w:val="000000" w:themeColor="text1"/>
                <w:sz w:val="24"/>
              </w:rPr>
              <w:t>华中数控</w:t>
            </w:r>
          </w:p>
        </w:tc>
        <w:tc>
          <w:tcPr>
            <w:tcW w:w="2880" w:type="dxa"/>
            <w:vAlign w:val="center"/>
          </w:tcPr>
          <w:p w:rsidR="00577D97" w:rsidRPr="00AE5B5A" w:rsidRDefault="007177F9">
            <w:pPr>
              <w:jc w:val="right"/>
              <w:rPr>
                <w:color w:val="000000" w:themeColor="text1"/>
              </w:rPr>
            </w:pPr>
            <w:r w:rsidRPr="00AE5B5A">
              <w:rPr>
                <w:color w:val="000000" w:themeColor="text1"/>
                <w:sz w:val="24"/>
              </w:rPr>
              <w:t>72,496,489.22</w:t>
            </w:r>
          </w:p>
        </w:tc>
        <w:tc>
          <w:tcPr>
            <w:tcW w:w="1620" w:type="dxa"/>
            <w:vAlign w:val="center"/>
          </w:tcPr>
          <w:p w:rsidR="00577D97" w:rsidRPr="00AE5B5A" w:rsidRDefault="007177F9">
            <w:pPr>
              <w:jc w:val="right"/>
              <w:rPr>
                <w:color w:val="000000" w:themeColor="text1"/>
              </w:rPr>
            </w:pPr>
            <w:r w:rsidRPr="00AE5B5A">
              <w:rPr>
                <w:color w:val="000000" w:themeColor="text1"/>
                <w:sz w:val="24"/>
              </w:rPr>
              <w:t>7.91</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2</w:t>
            </w:r>
          </w:p>
        </w:tc>
        <w:tc>
          <w:tcPr>
            <w:tcW w:w="1650" w:type="dxa"/>
            <w:vAlign w:val="center"/>
          </w:tcPr>
          <w:p w:rsidR="00577D97" w:rsidRPr="00AE5B5A" w:rsidRDefault="007177F9">
            <w:pPr>
              <w:jc w:val="center"/>
              <w:rPr>
                <w:color w:val="000000" w:themeColor="text1"/>
              </w:rPr>
            </w:pPr>
            <w:r w:rsidRPr="00AE5B5A">
              <w:rPr>
                <w:color w:val="000000" w:themeColor="text1"/>
                <w:sz w:val="24"/>
              </w:rPr>
              <w:t>300279</w:t>
            </w:r>
          </w:p>
        </w:tc>
        <w:tc>
          <w:tcPr>
            <w:tcW w:w="1980" w:type="dxa"/>
            <w:vAlign w:val="center"/>
          </w:tcPr>
          <w:p w:rsidR="00577D97" w:rsidRPr="00AE5B5A" w:rsidRDefault="007177F9">
            <w:pPr>
              <w:jc w:val="center"/>
              <w:rPr>
                <w:color w:val="000000" w:themeColor="text1"/>
              </w:rPr>
            </w:pPr>
            <w:r w:rsidRPr="00AE5B5A">
              <w:rPr>
                <w:color w:val="000000" w:themeColor="text1"/>
                <w:sz w:val="24"/>
              </w:rPr>
              <w:t>和晶科技</w:t>
            </w:r>
          </w:p>
        </w:tc>
        <w:tc>
          <w:tcPr>
            <w:tcW w:w="2880" w:type="dxa"/>
            <w:vAlign w:val="center"/>
          </w:tcPr>
          <w:p w:rsidR="00577D97" w:rsidRPr="00AE5B5A" w:rsidRDefault="007177F9">
            <w:pPr>
              <w:jc w:val="right"/>
              <w:rPr>
                <w:color w:val="000000" w:themeColor="text1"/>
              </w:rPr>
            </w:pPr>
            <w:r w:rsidRPr="00AE5B5A">
              <w:rPr>
                <w:color w:val="000000" w:themeColor="text1"/>
                <w:sz w:val="24"/>
              </w:rPr>
              <w:t>53,376,216.57</w:t>
            </w:r>
          </w:p>
        </w:tc>
        <w:tc>
          <w:tcPr>
            <w:tcW w:w="1620" w:type="dxa"/>
            <w:vAlign w:val="center"/>
          </w:tcPr>
          <w:p w:rsidR="00577D97" w:rsidRPr="00AE5B5A" w:rsidRDefault="007177F9">
            <w:pPr>
              <w:jc w:val="right"/>
              <w:rPr>
                <w:color w:val="000000" w:themeColor="text1"/>
              </w:rPr>
            </w:pPr>
            <w:r w:rsidRPr="00AE5B5A">
              <w:rPr>
                <w:color w:val="000000" w:themeColor="text1"/>
                <w:sz w:val="24"/>
              </w:rPr>
              <w:t>5.82</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3</w:t>
            </w:r>
          </w:p>
        </w:tc>
        <w:tc>
          <w:tcPr>
            <w:tcW w:w="1650" w:type="dxa"/>
            <w:vAlign w:val="center"/>
          </w:tcPr>
          <w:p w:rsidR="00577D97" w:rsidRPr="00AE5B5A" w:rsidRDefault="007177F9">
            <w:pPr>
              <w:jc w:val="center"/>
              <w:rPr>
                <w:color w:val="000000" w:themeColor="text1"/>
              </w:rPr>
            </w:pPr>
            <w:r w:rsidRPr="00AE5B5A">
              <w:rPr>
                <w:color w:val="000000" w:themeColor="text1"/>
                <w:sz w:val="24"/>
              </w:rPr>
              <w:t>300133</w:t>
            </w:r>
          </w:p>
        </w:tc>
        <w:tc>
          <w:tcPr>
            <w:tcW w:w="1980" w:type="dxa"/>
            <w:vAlign w:val="center"/>
          </w:tcPr>
          <w:p w:rsidR="00577D97" w:rsidRPr="00AE5B5A" w:rsidRDefault="007177F9">
            <w:pPr>
              <w:jc w:val="center"/>
              <w:rPr>
                <w:color w:val="000000" w:themeColor="text1"/>
              </w:rPr>
            </w:pPr>
            <w:r w:rsidRPr="00AE5B5A">
              <w:rPr>
                <w:color w:val="000000" w:themeColor="text1"/>
                <w:sz w:val="24"/>
              </w:rPr>
              <w:t>华策影视</w:t>
            </w:r>
          </w:p>
        </w:tc>
        <w:tc>
          <w:tcPr>
            <w:tcW w:w="2880" w:type="dxa"/>
            <w:vAlign w:val="center"/>
          </w:tcPr>
          <w:p w:rsidR="00577D97" w:rsidRPr="00AE5B5A" w:rsidRDefault="007177F9">
            <w:pPr>
              <w:jc w:val="right"/>
              <w:rPr>
                <w:color w:val="000000" w:themeColor="text1"/>
              </w:rPr>
            </w:pPr>
            <w:r w:rsidRPr="00AE5B5A">
              <w:rPr>
                <w:color w:val="000000" w:themeColor="text1"/>
                <w:sz w:val="24"/>
              </w:rPr>
              <w:t>51,992,048.87</w:t>
            </w:r>
          </w:p>
        </w:tc>
        <w:tc>
          <w:tcPr>
            <w:tcW w:w="1620" w:type="dxa"/>
            <w:vAlign w:val="center"/>
          </w:tcPr>
          <w:p w:rsidR="00577D97" w:rsidRPr="00AE5B5A" w:rsidRDefault="007177F9">
            <w:pPr>
              <w:jc w:val="right"/>
              <w:rPr>
                <w:color w:val="000000" w:themeColor="text1"/>
              </w:rPr>
            </w:pPr>
            <w:r w:rsidRPr="00AE5B5A">
              <w:rPr>
                <w:color w:val="000000" w:themeColor="text1"/>
                <w:sz w:val="24"/>
              </w:rPr>
              <w:t>5.67</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lastRenderedPageBreak/>
              <w:t>4</w:t>
            </w:r>
          </w:p>
        </w:tc>
        <w:tc>
          <w:tcPr>
            <w:tcW w:w="1650" w:type="dxa"/>
            <w:vAlign w:val="center"/>
          </w:tcPr>
          <w:p w:rsidR="00577D97" w:rsidRPr="00AE5B5A" w:rsidRDefault="007177F9">
            <w:pPr>
              <w:jc w:val="center"/>
              <w:rPr>
                <w:color w:val="000000" w:themeColor="text1"/>
              </w:rPr>
            </w:pPr>
            <w:r w:rsidRPr="00AE5B5A">
              <w:rPr>
                <w:color w:val="000000" w:themeColor="text1"/>
                <w:sz w:val="24"/>
              </w:rPr>
              <w:t>600837</w:t>
            </w:r>
          </w:p>
        </w:tc>
        <w:tc>
          <w:tcPr>
            <w:tcW w:w="1980" w:type="dxa"/>
            <w:vAlign w:val="center"/>
          </w:tcPr>
          <w:p w:rsidR="00577D97" w:rsidRPr="00AE5B5A" w:rsidRDefault="007177F9">
            <w:pPr>
              <w:jc w:val="center"/>
              <w:rPr>
                <w:color w:val="000000" w:themeColor="text1"/>
              </w:rPr>
            </w:pPr>
            <w:r w:rsidRPr="00AE5B5A">
              <w:rPr>
                <w:color w:val="000000" w:themeColor="text1"/>
                <w:sz w:val="24"/>
              </w:rPr>
              <w:t>海通证券</w:t>
            </w:r>
          </w:p>
        </w:tc>
        <w:tc>
          <w:tcPr>
            <w:tcW w:w="2880" w:type="dxa"/>
            <w:vAlign w:val="center"/>
          </w:tcPr>
          <w:p w:rsidR="00577D97" w:rsidRPr="00AE5B5A" w:rsidRDefault="007177F9">
            <w:pPr>
              <w:jc w:val="right"/>
              <w:rPr>
                <w:color w:val="000000" w:themeColor="text1"/>
              </w:rPr>
            </w:pPr>
            <w:r w:rsidRPr="00AE5B5A">
              <w:rPr>
                <w:color w:val="000000" w:themeColor="text1"/>
                <w:sz w:val="24"/>
              </w:rPr>
              <w:t>46,010,052.75</w:t>
            </w:r>
          </w:p>
        </w:tc>
        <w:tc>
          <w:tcPr>
            <w:tcW w:w="1620" w:type="dxa"/>
            <w:vAlign w:val="center"/>
          </w:tcPr>
          <w:p w:rsidR="00577D97" w:rsidRPr="00AE5B5A" w:rsidRDefault="007177F9">
            <w:pPr>
              <w:jc w:val="right"/>
              <w:rPr>
                <w:color w:val="000000" w:themeColor="text1"/>
              </w:rPr>
            </w:pPr>
            <w:r w:rsidRPr="00AE5B5A">
              <w:rPr>
                <w:color w:val="000000" w:themeColor="text1"/>
                <w:sz w:val="24"/>
              </w:rPr>
              <w:t>5.02</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5</w:t>
            </w:r>
          </w:p>
        </w:tc>
        <w:tc>
          <w:tcPr>
            <w:tcW w:w="1650" w:type="dxa"/>
            <w:vAlign w:val="center"/>
          </w:tcPr>
          <w:p w:rsidR="00577D97" w:rsidRPr="00AE5B5A" w:rsidRDefault="007177F9">
            <w:pPr>
              <w:jc w:val="center"/>
              <w:rPr>
                <w:color w:val="000000" w:themeColor="text1"/>
              </w:rPr>
            </w:pPr>
            <w:r w:rsidRPr="00AE5B5A">
              <w:rPr>
                <w:color w:val="000000" w:themeColor="text1"/>
                <w:sz w:val="24"/>
              </w:rPr>
              <w:t>601336</w:t>
            </w:r>
          </w:p>
        </w:tc>
        <w:tc>
          <w:tcPr>
            <w:tcW w:w="1980" w:type="dxa"/>
            <w:vAlign w:val="center"/>
          </w:tcPr>
          <w:p w:rsidR="00577D97" w:rsidRPr="00AE5B5A" w:rsidRDefault="007177F9">
            <w:pPr>
              <w:jc w:val="center"/>
              <w:rPr>
                <w:color w:val="000000" w:themeColor="text1"/>
              </w:rPr>
            </w:pPr>
            <w:r w:rsidRPr="00AE5B5A">
              <w:rPr>
                <w:color w:val="000000" w:themeColor="text1"/>
                <w:sz w:val="24"/>
              </w:rPr>
              <w:t>新华保险</w:t>
            </w:r>
          </w:p>
        </w:tc>
        <w:tc>
          <w:tcPr>
            <w:tcW w:w="2880" w:type="dxa"/>
            <w:vAlign w:val="center"/>
          </w:tcPr>
          <w:p w:rsidR="00577D97" w:rsidRPr="00AE5B5A" w:rsidRDefault="007177F9">
            <w:pPr>
              <w:jc w:val="right"/>
              <w:rPr>
                <w:color w:val="000000" w:themeColor="text1"/>
              </w:rPr>
            </w:pPr>
            <w:r w:rsidRPr="00AE5B5A">
              <w:rPr>
                <w:color w:val="000000" w:themeColor="text1"/>
                <w:sz w:val="24"/>
              </w:rPr>
              <w:t>45,724,514.89</w:t>
            </w:r>
          </w:p>
        </w:tc>
        <w:tc>
          <w:tcPr>
            <w:tcW w:w="1620" w:type="dxa"/>
            <w:vAlign w:val="center"/>
          </w:tcPr>
          <w:p w:rsidR="00577D97" w:rsidRPr="00AE5B5A" w:rsidRDefault="007177F9">
            <w:pPr>
              <w:jc w:val="right"/>
              <w:rPr>
                <w:color w:val="000000" w:themeColor="text1"/>
              </w:rPr>
            </w:pPr>
            <w:r w:rsidRPr="00AE5B5A">
              <w:rPr>
                <w:color w:val="000000" w:themeColor="text1"/>
                <w:sz w:val="24"/>
              </w:rPr>
              <w:t>4.99</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6</w:t>
            </w:r>
          </w:p>
        </w:tc>
        <w:tc>
          <w:tcPr>
            <w:tcW w:w="1650" w:type="dxa"/>
            <w:vAlign w:val="center"/>
          </w:tcPr>
          <w:p w:rsidR="00577D97" w:rsidRPr="00AE5B5A" w:rsidRDefault="007177F9">
            <w:pPr>
              <w:jc w:val="center"/>
              <w:rPr>
                <w:color w:val="000000" w:themeColor="text1"/>
              </w:rPr>
            </w:pPr>
            <w:r w:rsidRPr="00AE5B5A">
              <w:rPr>
                <w:color w:val="000000" w:themeColor="text1"/>
                <w:sz w:val="24"/>
              </w:rPr>
              <w:t>000937</w:t>
            </w:r>
          </w:p>
        </w:tc>
        <w:tc>
          <w:tcPr>
            <w:tcW w:w="1980" w:type="dxa"/>
            <w:vAlign w:val="center"/>
          </w:tcPr>
          <w:p w:rsidR="00577D97" w:rsidRPr="00AE5B5A" w:rsidRDefault="007177F9">
            <w:pPr>
              <w:jc w:val="center"/>
              <w:rPr>
                <w:color w:val="000000" w:themeColor="text1"/>
              </w:rPr>
            </w:pPr>
            <w:r w:rsidRPr="00AE5B5A">
              <w:rPr>
                <w:color w:val="000000" w:themeColor="text1"/>
                <w:sz w:val="24"/>
              </w:rPr>
              <w:t>冀中能源</w:t>
            </w:r>
          </w:p>
        </w:tc>
        <w:tc>
          <w:tcPr>
            <w:tcW w:w="2880" w:type="dxa"/>
            <w:vAlign w:val="center"/>
          </w:tcPr>
          <w:p w:rsidR="00577D97" w:rsidRPr="00AE5B5A" w:rsidRDefault="007177F9">
            <w:pPr>
              <w:jc w:val="right"/>
              <w:rPr>
                <w:color w:val="000000" w:themeColor="text1"/>
              </w:rPr>
            </w:pPr>
            <w:r w:rsidRPr="00AE5B5A">
              <w:rPr>
                <w:color w:val="000000" w:themeColor="text1"/>
                <w:sz w:val="24"/>
              </w:rPr>
              <w:t>45,399,838.97</w:t>
            </w:r>
          </w:p>
        </w:tc>
        <w:tc>
          <w:tcPr>
            <w:tcW w:w="1620" w:type="dxa"/>
            <w:vAlign w:val="center"/>
          </w:tcPr>
          <w:p w:rsidR="00577D97" w:rsidRPr="00AE5B5A" w:rsidRDefault="007177F9">
            <w:pPr>
              <w:jc w:val="right"/>
              <w:rPr>
                <w:color w:val="000000" w:themeColor="text1"/>
              </w:rPr>
            </w:pPr>
            <w:r w:rsidRPr="00AE5B5A">
              <w:rPr>
                <w:color w:val="000000" w:themeColor="text1"/>
                <w:sz w:val="24"/>
              </w:rPr>
              <w:t>4.95</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7</w:t>
            </w:r>
          </w:p>
        </w:tc>
        <w:tc>
          <w:tcPr>
            <w:tcW w:w="1650" w:type="dxa"/>
            <w:vAlign w:val="center"/>
          </w:tcPr>
          <w:p w:rsidR="00577D97" w:rsidRPr="00AE5B5A" w:rsidRDefault="007177F9">
            <w:pPr>
              <w:jc w:val="center"/>
              <w:rPr>
                <w:color w:val="000000" w:themeColor="text1"/>
              </w:rPr>
            </w:pPr>
            <w:r w:rsidRPr="00AE5B5A">
              <w:rPr>
                <w:color w:val="000000" w:themeColor="text1"/>
                <w:sz w:val="24"/>
              </w:rPr>
              <w:t>300137</w:t>
            </w:r>
          </w:p>
        </w:tc>
        <w:tc>
          <w:tcPr>
            <w:tcW w:w="1980" w:type="dxa"/>
            <w:vAlign w:val="center"/>
          </w:tcPr>
          <w:p w:rsidR="00577D97" w:rsidRPr="00AE5B5A" w:rsidRDefault="007177F9">
            <w:pPr>
              <w:jc w:val="center"/>
              <w:rPr>
                <w:color w:val="000000" w:themeColor="text1"/>
              </w:rPr>
            </w:pPr>
            <w:r w:rsidRPr="00AE5B5A">
              <w:rPr>
                <w:color w:val="000000" w:themeColor="text1"/>
                <w:sz w:val="24"/>
              </w:rPr>
              <w:t>先河环保</w:t>
            </w:r>
          </w:p>
        </w:tc>
        <w:tc>
          <w:tcPr>
            <w:tcW w:w="2880" w:type="dxa"/>
            <w:vAlign w:val="center"/>
          </w:tcPr>
          <w:p w:rsidR="00577D97" w:rsidRPr="00AE5B5A" w:rsidRDefault="007177F9">
            <w:pPr>
              <w:jc w:val="right"/>
              <w:rPr>
                <w:color w:val="000000" w:themeColor="text1"/>
              </w:rPr>
            </w:pPr>
            <w:r w:rsidRPr="00AE5B5A">
              <w:rPr>
                <w:color w:val="000000" w:themeColor="text1"/>
                <w:sz w:val="24"/>
              </w:rPr>
              <w:t>44,667,797.11</w:t>
            </w:r>
          </w:p>
        </w:tc>
        <w:tc>
          <w:tcPr>
            <w:tcW w:w="1620" w:type="dxa"/>
            <w:vAlign w:val="center"/>
          </w:tcPr>
          <w:p w:rsidR="00577D97" w:rsidRPr="00AE5B5A" w:rsidRDefault="007177F9">
            <w:pPr>
              <w:jc w:val="right"/>
              <w:rPr>
                <w:color w:val="000000" w:themeColor="text1"/>
              </w:rPr>
            </w:pPr>
            <w:r w:rsidRPr="00AE5B5A">
              <w:rPr>
                <w:color w:val="000000" w:themeColor="text1"/>
                <w:sz w:val="24"/>
              </w:rPr>
              <w:t>4.87</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8</w:t>
            </w:r>
          </w:p>
        </w:tc>
        <w:tc>
          <w:tcPr>
            <w:tcW w:w="1650" w:type="dxa"/>
            <w:vAlign w:val="center"/>
          </w:tcPr>
          <w:p w:rsidR="00577D97" w:rsidRPr="00AE5B5A" w:rsidRDefault="007177F9">
            <w:pPr>
              <w:jc w:val="center"/>
              <w:rPr>
                <w:color w:val="000000" w:themeColor="text1"/>
              </w:rPr>
            </w:pPr>
            <w:r w:rsidRPr="00AE5B5A">
              <w:rPr>
                <w:color w:val="000000" w:themeColor="text1"/>
                <w:sz w:val="24"/>
              </w:rPr>
              <w:t>002582</w:t>
            </w:r>
          </w:p>
        </w:tc>
        <w:tc>
          <w:tcPr>
            <w:tcW w:w="1980" w:type="dxa"/>
            <w:vAlign w:val="center"/>
          </w:tcPr>
          <w:p w:rsidR="00577D97" w:rsidRPr="00AE5B5A" w:rsidRDefault="007177F9">
            <w:pPr>
              <w:jc w:val="center"/>
              <w:rPr>
                <w:color w:val="000000" w:themeColor="text1"/>
              </w:rPr>
            </w:pPr>
            <w:r w:rsidRPr="00AE5B5A">
              <w:rPr>
                <w:color w:val="000000" w:themeColor="text1"/>
                <w:sz w:val="24"/>
              </w:rPr>
              <w:t>好想你</w:t>
            </w:r>
          </w:p>
        </w:tc>
        <w:tc>
          <w:tcPr>
            <w:tcW w:w="2880" w:type="dxa"/>
            <w:vAlign w:val="center"/>
          </w:tcPr>
          <w:p w:rsidR="00577D97" w:rsidRPr="00AE5B5A" w:rsidRDefault="007177F9">
            <w:pPr>
              <w:jc w:val="right"/>
              <w:rPr>
                <w:color w:val="000000" w:themeColor="text1"/>
              </w:rPr>
            </w:pPr>
            <w:r w:rsidRPr="00AE5B5A">
              <w:rPr>
                <w:color w:val="000000" w:themeColor="text1"/>
                <w:sz w:val="24"/>
              </w:rPr>
              <w:t>43,328,715.89</w:t>
            </w:r>
          </w:p>
        </w:tc>
        <w:tc>
          <w:tcPr>
            <w:tcW w:w="1620" w:type="dxa"/>
            <w:vAlign w:val="center"/>
          </w:tcPr>
          <w:p w:rsidR="00577D97" w:rsidRPr="00AE5B5A" w:rsidRDefault="007177F9">
            <w:pPr>
              <w:jc w:val="right"/>
              <w:rPr>
                <w:color w:val="000000" w:themeColor="text1"/>
              </w:rPr>
            </w:pPr>
            <w:r w:rsidRPr="00AE5B5A">
              <w:rPr>
                <w:color w:val="000000" w:themeColor="text1"/>
                <w:sz w:val="24"/>
              </w:rPr>
              <w:t>4.73</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9</w:t>
            </w:r>
          </w:p>
        </w:tc>
        <w:tc>
          <w:tcPr>
            <w:tcW w:w="1650" w:type="dxa"/>
            <w:vAlign w:val="center"/>
          </w:tcPr>
          <w:p w:rsidR="00577D97" w:rsidRPr="00AE5B5A" w:rsidRDefault="007177F9">
            <w:pPr>
              <w:jc w:val="center"/>
              <w:rPr>
                <w:color w:val="000000" w:themeColor="text1"/>
              </w:rPr>
            </w:pPr>
            <w:r w:rsidRPr="00AE5B5A">
              <w:rPr>
                <w:color w:val="000000" w:themeColor="text1"/>
                <w:sz w:val="24"/>
              </w:rPr>
              <w:t>603555</w:t>
            </w:r>
          </w:p>
        </w:tc>
        <w:tc>
          <w:tcPr>
            <w:tcW w:w="1980" w:type="dxa"/>
            <w:vAlign w:val="center"/>
          </w:tcPr>
          <w:p w:rsidR="00577D97" w:rsidRPr="00AE5B5A" w:rsidRDefault="007177F9">
            <w:pPr>
              <w:jc w:val="center"/>
              <w:rPr>
                <w:color w:val="000000" w:themeColor="text1"/>
              </w:rPr>
            </w:pPr>
            <w:r w:rsidRPr="00AE5B5A">
              <w:rPr>
                <w:color w:val="000000" w:themeColor="text1"/>
                <w:sz w:val="24"/>
              </w:rPr>
              <w:t>贵人鸟</w:t>
            </w:r>
          </w:p>
        </w:tc>
        <w:tc>
          <w:tcPr>
            <w:tcW w:w="2880" w:type="dxa"/>
            <w:vAlign w:val="center"/>
          </w:tcPr>
          <w:p w:rsidR="00577D97" w:rsidRPr="00AE5B5A" w:rsidRDefault="007177F9">
            <w:pPr>
              <w:jc w:val="right"/>
              <w:rPr>
                <w:color w:val="000000" w:themeColor="text1"/>
              </w:rPr>
            </w:pPr>
            <w:r w:rsidRPr="00AE5B5A">
              <w:rPr>
                <w:color w:val="000000" w:themeColor="text1"/>
                <w:sz w:val="24"/>
              </w:rPr>
              <w:t>39,156,858.45</w:t>
            </w:r>
          </w:p>
        </w:tc>
        <w:tc>
          <w:tcPr>
            <w:tcW w:w="1620" w:type="dxa"/>
            <w:vAlign w:val="center"/>
          </w:tcPr>
          <w:p w:rsidR="00577D97" w:rsidRPr="00AE5B5A" w:rsidRDefault="007177F9">
            <w:pPr>
              <w:jc w:val="right"/>
              <w:rPr>
                <w:color w:val="000000" w:themeColor="text1"/>
              </w:rPr>
            </w:pPr>
            <w:r w:rsidRPr="00AE5B5A">
              <w:rPr>
                <w:color w:val="000000" w:themeColor="text1"/>
                <w:sz w:val="24"/>
              </w:rPr>
              <w:t>4.27</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10</w:t>
            </w:r>
          </w:p>
        </w:tc>
        <w:tc>
          <w:tcPr>
            <w:tcW w:w="1650" w:type="dxa"/>
            <w:vAlign w:val="center"/>
          </w:tcPr>
          <w:p w:rsidR="00577D97" w:rsidRPr="00AE5B5A" w:rsidRDefault="007177F9">
            <w:pPr>
              <w:jc w:val="center"/>
              <w:rPr>
                <w:color w:val="000000" w:themeColor="text1"/>
              </w:rPr>
            </w:pPr>
            <w:r w:rsidRPr="00AE5B5A">
              <w:rPr>
                <w:color w:val="000000" w:themeColor="text1"/>
                <w:sz w:val="24"/>
              </w:rPr>
              <w:t>600887</w:t>
            </w:r>
          </w:p>
        </w:tc>
        <w:tc>
          <w:tcPr>
            <w:tcW w:w="1980" w:type="dxa"/>
            <w:vAlign w:val="center"/>
          </w:tcPr>
          <w:p w:rsidR="00577D97" w:rsidRPr="00AE5B5A" w:rsidRDefault="007177F9">
            <w:pPr>
              <w:jc w:val="center"/>
              <w:rPr>
                <w:color w:val="000000" w:themeColor="text1"/>
              </w:rPr>
            </w:pPr>
            <w:r w:rsidRPr="00AE5B5A">
              <w:rPr>
                <w:color w:val="000000" w:themeColor="text1"/>
                <w:sz w:val="24"/>
              </w:rPr>
              <w:t>伊利股份</w:t>
            </w:r>
          </w:p>
        </w:tc>
        <w:tc>
          <w:tcPr>
            <w:tcW w:w="2880" w:type="dxa"/>
            <w:vAlign w:val="center"/>
          </w:tcPr>
          <w:p w:rsidR="00577D97" w:rsidRPr="00AE5B5A" w:rsidRDefault="007177F9">
            <w:pPr>
              <w:jc w:val="right"/>
              <w:rPr>
                <w:color w:val="000000" w:themeColor="text1"/>
              </w:rPr>
            </w:pPr>
            <w:r w:rsidRPr="00AE5B5A">
              <w:rPr>
                <w:color w:val="000000" w:themeColor="text1"/>
                <w:sz w:val="24"/>
              </w:rPr>
              <w:t>38,408,215.00</w:t>
            </w:r>
          </w:p>
        </w:tc>
        <w:tc>
          <w:tcPr>
            <w:tcW w:w="1620" w:type="dxa"/>
            <w:vAlign w:val="center"/>
          </w:tcPr>
          <w:p w:rsidR="00577D97" w:rsidRPr="00AE5B5A" w:rsidRDefault="007177F9">
            <w:pPr>
              <w:jc w:val="right"/>
              <w:rPr>
                <w:color w:val="000000" w:themeColor="text1"/>
              </w:rPr>
            </w:pPr>
            <w:r w:rsidRPr="00AE5B5A">
              <w:rPr>
                <w:color w:val="000000" w:themeColor="text1"/>
                <w:sz w:val="24"/>
              </w:rPr>
              <w:t>4.19</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11</w:t>
            </w:r>
          </w:p>
        </w:tc>
        <w:tc>
          <w:tcPr>
            <w:tcW w:w="1650" w:type="dxa"/>
            <w:vAlign w:val="center"/>
          </w:tcPr>
          <w:p w:rsidR="00577D97" w:rsidRPr="00AE5B5A" w:rsidRDefault="007177F9">
            <w:pPr>
              <w:jc w:val="center"/>
              <w:rPr>
                <w:color w:val="000000" w:themeColor="text1"/>
              </w:rPr>
            </w:pPr>
            <w:r w:rsidRPr="00AE5B5A">
              <w:rPr>
                <w:color w:val="000000" w:themeColor="text1"/>
                <w:sz w:val="24"/>
              </w:rPr>
              <w:t>600720</w:t>
            </w:r>
          </w:p>
        </w:tc>
        <w:tc>
          <w:tcPr>
            <w:tcW w:w="1980" w:type="dxa"/>
            <w:vAlign w:val="center"/>
          </w:tcPr>
          <w:p w:rsidR="00577D97" w:rsidRPr="00AE5B5A" w:rsidRDefault="007177F9">
            <w:pPr>
              <w:jc w:val="center"/>
              <w:rPr>
                <w:color w:val="000000" w:themeColor="text1"/>
              </w:rPr>
            </w:pPr>
            <w:r w:rsidRPr="00AE5B5A">
              <w:rPr>
                <w:color w:val="000000" w:themeColor="text1"/>
                <w:sz w:val="24"/>
              </w:rPr>
              <w:t>祁连山</w:t>
            </w:r>
          </w:p>
        </w:tc>
        <w:tc>
          <w:tcPr>
            <w:tcW w:w="2880" w:type="dxa"/>
            <w:vAlign w:val="center"/>
          </w:tcPr>
          <w:p w:rsidR="00577D97" w:rsidRPr="00AE5B5A" w:rsidRDefault="007177F9">
            <w:pPr>
              <w:jc w:val="right"/>
              <w:rPr>
                <w:color w:val="000000" w:themeColor="text1"/>
              </w:rPr>
            </w:pPr>
            <w:r w:rsidRPr="00AE5B5A">
              <w:rPr>
                <w:color w:val="000000" w:themeColor="text1"/>
                <w:sz w:val="24"/>
              </w:rPr>
              <w:t>38,208,183.67</w:t>
            </w:r>
          </w:p>
        </w:tc>
        <w:tc>
          <w:tcPr>
            <w:tcW w:w="1620" w:type="dxa"/>
            <w:vAlign w:val="center"/>
          </w:tcPr>
          <w:p w:rsidR="00577D97" w:rsidRPr="00AE5B5A" w:rsidRDefault="007177F9">
            <w:pPr>
              <w:jc w:val="right"/>
              <w:rPr>
                <w:color w:val="000000" w:themeColor="text1"/>
              </w:rPr>
            </w:pPr>
            <w:r w:rsidRPr="00AE5B5A">
              <w:rPr>
                <w:color w:val="000000" w:themeColor="text1"/>
                <w:sz w:val="24"/>
              </w:rPr>
              <w:t>4.17</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12</w:t>
            </w:r>
          </w:p>
        </w:tc>
        <w:tc>
          <w:tcPr>
            <w:tcW w:w="1650" w:type="dxa"/>
            <w:vAlign w:val="center"/>
          </w:tcPr>
          <w:p w:rsidR="00577D97" w:rsidRPr="00AE5B5A" w:rsidRDefault="007177F9">
            <w:pPr>
              <w:jc w:val="center"/>
              <w:rPr>
                <w:color w:val="000000" w:themeColor="text1"/>
              </w:rPr>
            </w:pPr>
            <w:r w:rsidRPr="00AE5B5A">
              <w:rPr>
                <w:color w:val="000000" w:themeColor="text1"/>
                <w:sz w:val="24"/>
              </w:rPr>
              <w:t>000513</w:t>
            </w:r>
          </w:p>
        </w:tc>
        <w:tc>
          <w:tcPr>
            <w:tcW w:w="1980" w:type="dxa"/>
            <w:vAlign w:val="center"/>
          </w:tcPr>
          <w:p w:rsidR="00577D97" w:rsidRPr="00AE5B5A" w:rsidRDefault="007177F9">
            <w:pPr>
              <w:jc w:val="center"/>
              <w:rPr>
                <w:color w:val="000000" w:themeColor="text1"/>
              </w:rPr>
            </w:pPr>
            <w:r w:rsidRPr="00AE5B5A">
              <w:rPr>
                <w:color w:val="000000" w:themeColor="text1"/>
                <w:sz w:val="24"/>
              </w:rPr>
              <w:t>丽珠集团</w:t>
            </w:r>
          </w:p>
        </w:tc>
        <w:tc>
          <w:tcPr>
            <w:tcW w:w="2880" w:type="dxa"/>
            <w:vAlign w:val="center"/>
          </w:tcPr>
          <w:p w:rsidR="00577D97" w:rsidRPr="00AE5B5A" w:rsidRDefault="007177F9">
            <w:pPr>
              <w:jc w:val="right"/>
              <w:rPr>
                <w:color w:val="000000" w:themeColor="text1"/>
              </w:rPr>
            </w:pPr>
            <w:r w:rsidRPr="00AE5B5A">
              <w:rPr>
                <w:color w:val="000000" w:themeColor="text1"/>
                <w:sz w:val="24"/>
              </w:rPr>
              <w:t>37,147,435.95</w:t>
            </w:r>
          </w:p>
        </w:tc>
        <w:tc>
          <w:tcPr>
            <w:tcW w:w="1620" w:type="dxa"/>
            <w:vAlign w:val="center"/>
          </w:tcPr>
          <w:p w:rsidR="00577D97" w:rsidRPr="00AE5B5A" w:rsidRDefault="007177F9">
            <w:pPr>
              <w:jc w:val="right"/>
              <w:rPr>
                <w:color w:val="000000" w:themeColor="text1"/>
              </w:rPr>
            </w:pPr>
            <w:r w:rsidRPr="00AE5B5A">
              <w:rPr>
                <w:color w:val="000000" w:themeColor="text1"/>
                <w:sz w:val="24"/>
              </w:rPr>
              <w:t>4.05</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13</w:t>
            </w:r>
          </w:p>
        </w:tc>
        <w:tc>
          <w:tcPr>
            <w:tcW w:w="1650" w:type="dxa"/>
            <w:vAlign w:val="center"/>
          </w:tcPr>
          <w:p w:rsidR="00577D97" w:rsidRPr="00AE5B5A" w:rsidRDefault="007177F9">
            <w:pPr>
              <w:jc w:val="center"/>
              <w:rPr>
                <w:color w:val="000000" w:themeColor="text1"/>
              </w:rPr>
            </w:pPr>
            <w:r w:rsidRPr="00AE5B5A">
              <w:rPr>
                <w:color w:val="000000" w:themeColor="text1"/>
                <w:sz w:val="24"/>
              </w:rPr>
              <w:t>002539</w:t>
            </w:r>
          </w:p>
        </w:tc>
        <w:tc>
          <w:tcPr>
            <w:tcW w:w="1980" w:type="dxa"/>
            <w:vAlign w:val="center"/>
          </w:tcPr>
          <w:p w:rsidR="00577D97" w:rsidRPr="00AE5B5A" w:rsidRDefault="007177F9">
            <w:pPr>
              <w:jc w:val="center"/>
              <w:rPr>
                <w:color w:val="000000" w:themeColor="text1"/>
              </w:rPr>
            </w:pPr>
            <w:r w:rsidRPr="00AE5B5A">
              <w:rPr>
                <w:color w:val="000000" w:themeColor="text1"/>
                <w:sz w:val="24"/>
              </w:rPr>
              <w:t>云图控股</w:t>
            </w:r>
          </w:p>
        </w:tc>
        <w:tc>
          <w:tcPr>
            <w:tcW w:w="2880" w:type="dxa"/>
            <w:vAlign w:val="center"/>
          </w:tcPr>
          <w:p w:rsidR="00577D97" w:rsidRPr="00AE5B5A" w:rsidRDefault="007177F9">
            <w:pPr>
              <w:jc w:val="right"/>
              <w:rPr>
                <w:color w:val="000000" w:themeColor="text1"/>
              </w:rPr>
            </w:pPr>
            <w:r w:rsidRPr="00AE5B5A">
              <w:rPr>
                <w:color w:val="000000" w:themeColor="text1"/>
                <w:sz w:val="24"/>
              </w:rPr>
              <w:t>35,482,361.80</w:t>
            </w:r>
          </w:p>
        </w:tc>
        <w:tc>
          <w:tcPr>
            <w:tcW w:w="1620" w:type="dxa"/>
            <w:vAlign w:val="center"/>
          </w:tcPr>
          <w:p w:rsidR="00577D97" w:rsidRPr="00AE5B5A" w:rsidRDefault="007177F9">
            <w:pPr>
              <w:jc w:val="right"/>
              <w:rPr>
                <w:color w:val="000000" w:themeColor="text1"/>
              </w:rPr>
            </w:pPr>
            <w:r w:rsidRPr="00AE5B5A">
              <w:rPr>
                <w:color w:val="000000" w:themeColor="text1"/>
                <w:sz w:val="24"/>
              </w:rPr>
              <w:t>3.87</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14</w:t>
            </w:r>
          </w:p>
        </w:tc>
        <w:tc>
          <w:tcPr>
            <w:tcW w:w="1650" w:type="dxa"/>
            <w:vAlign w:val="center"/>
          </w:tcPr>
          <w:p w:rsidR="00577D97" w:rsidRPr="00AE5B5A" w:rsidRDefault="007177F9">
            <w:pPr>
              <w:jc w:val="center"/>
              <w:rPr>
                <w:color w:val="000000" w:themeColor="text1"/>
              </w:rPr>
            </w:pPr>
            <w:r w:rsidRPr="00AE5B5A">
              <w:rPr>
                <w:color w:val="000000" w:themeColor="text1"/>
                <w:sz w:val="24"/>
              </w:rPr>
              <w:t>002643</w:t>
            </w:r>
          </w:p>
        </w:tc>
        <w:tc>
          <w:tcPr>
            <w:tcW w:w="1980" w:type="dxa"/>
            <w:vAlign w:val="center"/>
          </w:tcPr>
          <w:p w:rsidR="00577D97" w:rsidRPr="00AE5B5A" w:rsidRDefault="007177F9">
            <w:pPr>
              <w:jc w:val="center"/>
              <w:rPr>
                <w:color w:val="000000" w:themeColor="text1"/>
              </w:rPr>
            </w:pPr>
            <w:r w:rsidRPr="00AE5B5A">
              <w:rPr>
                <w:color w:val="000000" w:themeColor="text1"/>
                <w:sz w:val="24"/>
              </w:rPr>
              <w:t>万润股份</w:t>
            </w:r>
          </w:p>
        </w:tc>
        <w:tc>
          <w:tcPr>
            <w:tcW w:w="2880" w:type="dxa"/>
            <w:vAlign w:val="center"/>
          </w:tcPr>
          <w:p w:rsidR="00577D97" w:rsidRPr="00AE5B5A" w:rsidRDefault="007177F9">
            <w:pPr>
              <w:jc w:val="right"/>
              <w:rPr>
                <w:color w:val="000000" w:themeColor="text1"/>
              </w:rPr>
            </w:pPr>
            <w:r w:rsidRPr="00AE5B5A">
              <w:rPr>
                <w:color w:val="000000" w:themeColor="text1"/>
                <w:sz w:val="24"/>
              </w:rPr>
              <w:t>34,638,019.46</w:t>
            </w:r>
          </w:p>
        </w:tc>
        <w:tc>
          <w:tcPr>
            <w:tcW w:w="1620" w:type="dxa"/>
            <w:vAlign w:val="center"/>
          </w:tcPr>
          <w:p w:rsidR="00577D97" w:rsidRPr="00AE5B5A" w:rsidRDefault="007177F9">
            <w:pPr>
              <w:jc w:val="right"/>
              <w:rPr>
                <w:color w:val="000000" w:themeColor="text1"/>
              </w:rPr>
            </w:pPr>
            <w:r w:rsidRPr="00AE5B5A">
              <w:rPr>
                <w:color w:val="000000" w:themeColor="text1"/>
                <w:sz w:val="24"/>
              </w:rPr>
              <w:t>3.78</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15</w:t>
            </w:r>
          </w:p>
        </w:tc>
        <w:tc>
          <w:tcPr>
            <w:tcW w:w="1650" w:type="dxa"/>
            <w:vAlign w:val="center"/>
          </w:tcPr>
          <w:p w:rsidR="00577D97" w:rsidRPr="00AE5B5A" w:rsidRDefault="007177F9">
            <w:pPr>
              <w:jc w:val="center"/>
              <w:rPr>
                <w:color w:val="000000" w:themeColor="text1"/>
              </w:rPr>
            </w:pPr>
            <w:r w:rsidRPr="00AE5B5A">
              <w:rPr>
                <w:color w:val="000000" w:themeColor="text1"/>
                <w:sz w:val="24"/>
              </w:rPr>
              <w:t>002456</w:t>
            </w:r>
          </w:p>
        </w:tc>
        <w:tc>
          <w:tcPr>
            <w:tcW w:w="1980" w:type="dxa"/>
            <w:vAlign w:val="center"/>
          </w:tcPr>
          <w:p w:rsidR="00577D97" w:rsidRPr="00AE5B5A" w:rsidRDefault="007177F9">
            <w:pPr>
              <w:jc w:val="center"/>
              <w:rPr>
                <w:color w:val="000000" w:themeColor="text1"/>
              </w:rPr>
            </w:pPr>
            <w:r w:rsidRPr="00AE5B5A">
              <w:rPr>
                <w:color w:val="000000" w:themeColor="text1"/>
                <w:sz w:val="24"/>
              </w:rPr>
              <w:t>欧菲光</w:t>
            </w:r>
          </w:p>
        </w:tc>
        <w:tc>
          <w:tcPr>
            <w:tcW w:w="2880" w:type="dxa"/>
            <w:vAlign w:val="center"/>
          </w:tcPr>
          <w:p w:rsidR="00577D97" w:rsidRPr="00AE5B5A" w:rsidRDefault="007177F9">
            <w:pPr>
              <w:jc w:val="right"/>
              <w:rPr>
                <w:color w:val="000000" w:themeColor="text1"/>
              </w:rPr>
            </w:pPr>
            <w:r w:rsidRPr="00AE5B5A">
              <w:rPr>
                <w:color w:val="000000" w:themeColor="text1"/>
                <w:sz w:val="24"/>
              </w:rPr>
              <w:t>33,703,394.06</w:t>
            </w:r>
          </w:p>
        </w:tc>
        <w:tc>
          <w:tcPr>
            <w:tcW w:w="1620" w:type="dxa"/>
            <w:vAlign w:val="center"/>
          </w:tcPr>
          <w:p w:rsidR="00577D97" w:rsidRPr="00AE5B5A" w:rsidRDefault="007177F9">
            <w:pPr>
              <w:jc w:val="right"/>
              <w:rPr>
                <w:color w:val="000000" w:themeColor="text1"/>
              </w:rPr>
            </w:pPr>
            <w:r w:rsidRPr="00AE5B5A">
              <w:rPr>
                <w:color w:val="000000" w:themeColor="text1"/>
                <w:sz w:val="24"/>
              </w:rPr>
              <w:t>3.68</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16</w:t>
            </w:r>
          </w:p>
        </w:tc>
        <w:tc>
          <w:tcPr>
            <w:tcW w:w="1650" w:type="dxa"/>
            <w:vAlign w:val="center"/>
          </w:tcPr>
          <w:p w:rsidR="00577D97" w:rsidRPr="00AE5B5A" w:rsidRDefault="007177F9">
            <w:pPr>
              <w:jc w:val="center"/>
              <w:rPr>
                <w:color w:val="000000" w:themeColor="text1"/>
              </w:rPr>
            </w:pPr>
            <w:r w:rsidRPr="00AE5B5A">
              <w:rPr>
                <w:color w:val="000000" w:themeColor="text1"/>
                <w:sz w:val="24"/>
              </w:rPr>
              <w:t>000671</w:t>
            </w:r>
          </w:p>
        </w:tc>
        <w:tc>
          <w:tcPr>
            <w:tcW w:w="1980" w:type="dxa"/>
            <w:vAlign w:val="center"/>
          </w:tcPr>
          <w:p w:rsidR="00577D97" w:rsidRPr="00AE5B5A" w:rsidRDefault="007177F9">
            <w:pPr>
              <w:jc w:val="center"/>
              <w:rPr>
                <w:color w:val="000000" w:themeColor="text1"/>
              </w:rPr>
            </w:pPr>
            <w:r w:rsidRPr="00AE5B5A">
              <w:rPr>
                <w:color w:val="000000" w:themeColor="text1"/>
                <w:sz w:val="24"/>
              </w:rPr>
              <w:t>阳</w:t>
            </w:r>
            <w:r w:rsidRPr="00AE5B5A">
              <w:rPr>
                <w:color w:val="000000" w:themeColor="text1"/>
                <w:sz w:val="24"/>
              </w:rPr>
              <w:t xml:space="preserve"> </w:t>
            </w:r>
            <w:r w:rsidRPr="00AE5B5A">
              <w:rPr>
                <w:color w:val="000000" w:themeColor="text1"/>
                <w:sz w:val="24"/>
              </w:rPr>
              <w:t>光</w:t>
            </w:r>
            <w:r w:rsidRPr="00AE5B5A">
              <w:rPr>
                <w:color w:val="000000" w:themeColor="text1"/>
                <w:sz w:val="24"/>
              </w:rPr>
              <w:t xml:space="preserve"> </w:t>
            </w:r>
            <w:r w:rsidRPr="00AE5B5A">
              <w:rPr>
                <w:color w:val="000000" w:themeColor="text1"/>
                <w:sz w:val="24"/>
              </w:rPr>
              <w:t>城</w:t>
            </w:r>
          </w:p>
        </w:tc>
        <w:tc>
          <w:tcPr>
            <w:tcW w:w="2880" w:type="dxa"/>
            <w:vAlign w:val="center"/>
          </w:tcPr>
          <w:p w:rsidR="00577D97" w:rsidRPr="00AE5B5A" w:rsidRDefault="007177F9">
            <w:pPr>
              <w:jc w:val="right"/>
              <w:rPr>
                <w:color w:val="000000" w:themeColor="text1"/>
              </w:rPr>
            </w:pPr>
            <w:r w:rsidRPr="00AE5B5A">
              <w:rPr>
                <w:color w:val="000000" w:themeColor="text1"/>
                <w:sz w:val="24"/>
              </w:rPr>
              <w:t>32,657,704.18</w:t>
            </w:r>
          </w:p>
        </w:tc>
        <w:tc>
          <w:tcPr>
            <w:tcW w:w="1620" w:type="dxa"/>
            <w:vAlign w:val="center"/>
          </w:tcPr>
          <w:p w:rsidR="00577D97" w:rsidRPr="00AE5B5A" w:rsidRDefault="007177F9">
            <w:pPr>
              <w:jc w:val="right"/>
              <w:rPr>
                <w:color w:val="000000" w:themeColor="text1"/>
              </w:rPr>
            </w:pPr>
            <w:r w:rsidRPr="00AE5B5A">
              <w:rPr>
                <w:color w:val="000000" w:themeColor="text1"/>
                <w:sz w:val="24"/>
              </w:rPr>
              <w:t>3.56</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17</w:t>
            </w:r>
          </w:p>
        </w:tc>
        <w:tc>
          <w:tcPr>
            <w:tcW w:w="1650" w:type="dxa"/>
            <w:vAlign w:val="center"/>
          </w:tcPr>
          <w:p w:rsidR="00577D97" w:rsidRPr="00AE5B5A" w:rsidRDefault="007177F9">
            <w:pPr>
              <w:jc w:val="center"/>
              <w:rPr>
                <w:color w:val="000000" w:themeColor="text1"/>
              </w:rPr>
            </w:pPr>
            <w:r w:rsidRPr="00AE5B5A">
              <w:rPr>
                <w:color w:val="000000" w:themeColor="text1"/>
                <w:sz w:val="24"/>
              </w:rPr>
              <w:t>600389</w:t>
            </w:r>
          </w:p>
        </w:tc>
        <w:tc>
          <w:tcPr>
            <w:tcW w:w="1980" w:type="dxa"/>
            <w:vAlign w:val="center"/>
          </w:tcPr>
          <w:p w:rsidR="00577D97" w:rsidRPr="00AE5B5A" w:rsidRDefault="007177F9">
            <w:pPr>
              <w:jc w:val="center"/>
              <w:rPr>
                <w:color w:val="000000" w:themeColor="text1"/>
              </w:rPr>
            </w:pPr>
            <w:r w:rsidRPr="00AE5B5A">
              <w:rPr>
                <w:color w:val="000000" w:themeColor="text1"/>
                <w:sz w:val="24"/>
              </w:rPr>
              <w:t>江山股份</w:t>
            </w:r>
          </w:p>
        </w:tc>
        <w:tc>
          <w:tcPr>
            <w:tcW w:w="2880" w:type="dxa"/>
            <w:vAlign w:val="center"/>
          </w:tcPr>
          <w:p w:rsidR="00577D97" w:rsidRPr="00AE5B5A" w:rsidRDefault="007177F9">
            <w:pPr>
              <w:jc w:val="right"/>
              <w:rPr>
                <w:color w:val="000000" w:themeColor="text1"/>
              </w:rPr>
            </w:pPr>
            <w:r w:rsidRPr="00AE5B5A">
              <w:rPr>
                <w:color w:val="000000" w:themeColor="text1"/>
                <w:sz w:val="24"/>
              </w:rPr>
              <w:t>32,119,983.86</w:t>
            </w:r>
          </w:p>
        </w:tc>
        <w:tc>
          <w:tcPr>
            <w:tcW w:w="1620" w:type="dxa"/>
            <w:vAlign w:val="center"/>
          </w:tcPr>
          <w:p w:rsidR="00577D97" w:rsidRPr="00AE5B5A" w:rsidRDefault="007177F9">
            <w:pPr>
              <w:jc w:val="right"/>
              <w:rPr>
                <w:color w:val="000000" w:themeColor="text1"/>
              </w:rPr>
            </w:pPr>
            <w:r w:rsidRPr="00AE5B5A">
              <w:rPr>
                <w:color w:val="000000" w:themeColor="text1"/>
                <w:sz w:val="24"/>
              </w:rPr>
              <w:t>3.51</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18</w:t>
            </w:r>
          </w:p>
        </w:tc>
        <w:tc>
          <w:tcPr>
            <w:tcW w:w="1650" w:type="dxa"/>
            <w:vAlign w:val="center"/>
          </w:tcPr>
          <w:p w:rsidR="00577D97" w:rsidRPr="00AE5B5A" w:rsidRDefault="007177F9">
            <w:pPr>
              <w:jc w:val="center"/>
              <w:rPr>
                <w:color w:val="000000" w:themeColor="text1"/>
              </w:rPr>
            </w:pPr>
            <w:r w:rsidRPr="00AE5B5A">
              <w:rPr>
                <w:color w:val="000000" w:themeColor="text1"/>
                <w:sz w:val="24"/>
              </w:rPr>
              <w:t>600629</w:t>
            </w:r>
          </w:p>
        </w:tc>
        <w:tc>
          <w:tcPr>
            <w:tcW w:w="1980" w:type="dxa"/>
            <w:vAlign w:val="center"/>
          </w:tcPr>
          <w:p w:rsidR="00577D97" w:rsidRPr="00AE5B5A" w:rsidRDefault="007177F9">
            <w:pPr>
              <w:jc w:val="center"/>
              <w:rPr>
                <w:color w:val="000000" w:themeColor="text1"/>
              </w:rPr>
            </w:pPr>
            <w:r w:rsidRPr="00AE5B5A">
              <w:rPr>
                <w:color w:val="000000" w:themeColor="text1"/>
                <w:sz w:val="24"/>
              </w:rPr>
              <w:t>华建集团</w:t>
            </w:r>
          </w:p>
        </w:tc>
        <w:tc>
          <w:tcPr>
            <w:tcW w:w="2880" w:type="dxa"/>
            <w:vAlign w:val="center"/>
          </w:tcPr>
          <w:p w:rsidR="00577D97" w:rsidRPr="00AE5B5A" w:rsidRDefault="007177F9">
            <w:pPr>
              <w:jc w:val="right"/>
              <w:rPr>
                <w:color w:val="000000" w:themeColor="text1"/>
              </w:rPr>
            </w:pPr>
            <w:r w:rsidRPr="00AE5B5A">
              <w:rPr>
                <w:color w:val="000000" w:themeColor="text1"/>
                <w:sz w:val="24"/>
              </w:rPr>
              <w:t>30,713,275.46</w:t>
            </w:r>
          </w:p>
        </w:tc>
        <w:tc>
          <w:tcPr>
            <w:tcW w:w="1620" w:type="dxa"/>
            <w:vAlign w:val="center"/>
          </w:tcPr>
          <w:p w:rsidR="00577D97" w:rsidRPr="00AE5B5A" w:rsidRDefault="007177F9">
            <w:pPr>
              <w:jc w:val="right"/>
              <w:rPr>
                <w:color w:val="000000" w:themeColor="text1"/>
              </w:rPr>
            </w:pPr>
            <w:r w:rsidRPr="00AE5B5A">
              <w:rPr>
                <w:color w:val="000000" w:themeColor="text1"/>
                <w:sz w:val="24"/>
              </w:rPr>
              <w:t>3.35</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19</w:t>
            </w:r>
          </w:p>
        </w:tc>
        <w:tc>
          <w:tcPr>
            <w:tcW w:w="1650" w:type="dxa"/>
            <w:vAlign w:val="center"/>
          </w:tcPr>
          <w:p w:rsidR="00577D97" w:rsidRPr="00AE5B5A" w:rsidRDefault="007177F9">
            <w:pPr>
              <w:jc w:val="center"/>
              <w:rPr>
                <w:color w:val="000000" w:themeColor="text1"/>
              </w:rPr>
            </w:pPr>
            <w:r w:rsidRPr="00AE5B5A">
              <w:rPr>
                <w:color w:val="000000" w:themeColor="text1"/>
                <w:sz w:val="24"/>
              </w:rPr>
              <w:t>002156</w:t>
            </w:r>
          </w:p>
        </w:tc>
        <w:tc>
          <w:tcPr>
            <w:tcW w:w="1980" w:type="dxa"/>
            <w:vAlign w:val="center"/>
          </w:tcPr>
          <w:p w:rsidR="00577D97" w:rsidRPr="00AE5B5A" w:rsidRDefault="007177F9">
            <w:pPr>
              <w:jc w:val="center"/>
              <w:rPr>
                <w:color w:val="000000" w:themeColor="text1"/>
              </w:rPr>
            </w:pPr>
            <w:r w:rsidRPr="00AE5B5A">
              <w:rPr>
                <w:color w:val="000000" w:themeColor="text1"/>
                <w:sz w:val="24"/>
              </w:rPr>
              <w:t>通富微电</w:t>
            </w:r>
          </w:p>
        </w:tc>
        <w:tc>
          <w:tcPr>
            <w:tcW w:w="2880" w:type="dxa"/>
            <w:vAlign w:val="center"/>
          </w:tcPr>
          <w:p w:rsidR="00577D97" w:rsidRPr="00AE5B5A" w:rsidRDefault="007177F9">
            <w:pPr>
              <w:jc w:val="right"/>
              <w:rPr>
                <w:color w:val="000000" w:themeColor="text1"/>
              </w:rPr>
            </w:pPr>
            <w:r w:rsidRPr="00AE5B5A">
              <w:rPr>
                <w:color w:val="000000" w:themeColor="text1"/>
                <w:sz w:val="24"/>
              </w:rPr>
              <w:t>29,955,924.27</w:t>
            </w:r>
          </w:p>
        </w:tc>
        <w:tc>
          <w:tcPr>
            <w:tcW w:w="1620" w:type="dxa"/>
            <w:vAlign w:val="center"/>
          </w:tcPr>
          <w:p w:rsidR="00577D97" w:rsidRPr="00AE5B5A" w:rsidRDefault="007177F9">
            <w:pPr>
              <w:jc w:val="right"/>
              <w:rPr>
                <w:color w:val="000000" w:themeColor="text1"/>
              </w:rPr>
            </w:pPr>
            <w:r w:rsidRPr="00AE5B5A">
              <w:rPr>
                <w:color w:val="000000" w:themeColor="text1"/>
                <w:sz w:val="24"/>
              </w:rPr>
              <w:t>3.27</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20</w:t>
            </w:r>
          </w:p>
        </w:tc>
        <w:tc>
          <w:tcPr>
            <w:tcW w:w="1650" w:type="dxa"/>
            <w:vAlign w:val="center"/>
          </w:tcPr>
          <w:p w:rsidR="00577D97" w:rsidRPr="00AE5B5A" w:rsidRDefault="007177F9">
            <w:pPr>
              <w:jc w:val="center"/>
              <w:rPr>
                <w:color w:val="000000" w:themeColor="text1"/>
              </w:rPr>
            </w:pPr>
            <w:r w:rsidRPr="00AE5B5A">
              <w:rPr>
                <w:color w:val="000000" w:themeColor="text1"/>
                <w:sz w:val="24"/>
              </w:rPr>
              <w:t>002468</w:t>
            </w:r>
          </w:p>
        </w:tc>
        <w:tc>
          <w:tcPr>
            <w:tcW w:w="1980" w:type="dxa"/>
            <w:vAlign w:val="center"/>
          </w:tcPr>
          <w:p w:rsidR="00577D97" w:rsidRPr="00AE5B5A" w:rsidRDefault="007177F9">
            <w:pPr>
              <w:jc w:val="center"/>
              <w:rPr>
                <w:color w:val="000000" w:themeColor="text1"/>
              </w:rPr>
            </w:pPr>
            <w:r w:rsidRPr="00AE5B5A">
              <w:rPr>
                <w:color w:val="000000" w:themeColor="text1"/>
                <w:sz w:val="24"/>
              </w:rPr>
              <w:t>申通快递</w:t>
            </w:r>
          </w:p>
        </w:tc>
        <w:tc>
          <w:tcPr>
            <w:tcW w:w="2880" w:type="dxa"/>
            <w:vAlign w:val="center"/>
          </w:tcPr>
          <w:p w:rsidR="00577D97" w:rsidRPr="00AE5B5A" w:rsidRDefault="007177F9">
            <w:pPr>
              <w:jc w:val="right"/>
              <w:rPr>
                <w:color w:val="000000" w:themeColor="text1"/>
              </w:rPr>
            </w:pPr>
            <w:r w:rsidRPr="00AE5B5A">
              <w:rPr>
                <w:color w:val="000000" w:themeColor="text1"/>
                <w:sz w:val="24"/>
              </w:rPr>
              <w:t>29,834,398.58</w:t>
            </w:r>
          </w:p>
        </w:tc>
        <w:tc>
          <w:tcPr>
            <w:tcW w:w="1620" w:type="dxa"/>
            <w:vAlign w:val="center"/>
          </w:tcPr>
          <w:p w:rsidR="00577D97" w:rsidRPr="00AE5B5A" w:rsidRDefault="007177F9">
            <w:pPr>
              <w:jc w:val="right"/>
              <w:rPr>
                <w:color w:val="000000" w:themeColor="text1"/>
              </w:rPr>
            </w:pPr>
            <w:r w:rsidRPr="00AE5B5A">
              <w:rPr>
                <w:color w:val="000000" w:themeColor="text1"/>
                <w:sz w:val="24"/>
              </w:rPr>
              <w:t>3.26</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21</w:t>
            </w:r>
          </w:p>
        </w:tc>
        <w:tc>
          <w:tcPr>
            <w:tcW w:w="1650" w:type="dxa"/>
            <w:vAlign w:val="center"/>
          </w:tcPr>
          <w:p w:rsidR="00577D97" w:rsidRPr="00AE5B5A" w:rsidRDefault="007177F9">
            <w:pPr>
              <w:jc w:val="center"/>
              <w:rPr>
                <w:color w:val="000000" w:themeColor="text1"/>
              </w:rPr>
            </w:pPr>
            <w:r w:rsidRPr="00AE5B5A">
              <w:rPr>
                <w:color w:val="000000" w:themeColor="text1"/>
                <w:sz w:val="24"/>
              </w:rPr>
              <w:t>600418</w:t>
            </w:r>
          </w:p>
        </w:tc>
        <w:tc>
          <w:tcPr>
            <w:tcW w:w="1980" w:type="dxa"/>
            <w:vAlign w:val="center"/>
          </w:tcPr>
          <w:p w:rsidR="00577D97" w:rsidRPr="00AE5B5A" w:rsidRDefault="007177F9">
            <w:pPr>
              <w:jc w:val="center"/>
              <w:rPr>
                <w:color w:val="000000" w:themeColor="text1"/>
              </w:rPr>
            </w:pPr>
            <w:r w:rsidRPr="00AE5B5A">
              <w:rPr>
                <w:color w:val="000000" w:themeColor="text1"/>
                <w:sz w:val="24"/>
              </w:rPr>
              <w:t>江淮汽车</w:t>
            </w:r>
          </w:p>
        </w:tc>
        <w:tc>
          <w:tcPr>
            <w:tcW w:w="2880" w:type="dxa"/>
            <w:vAlign w:val="center"/>
          </w:tcPr>
          <w:p w:rsidR="00577D97" w:rsidRPr="00AE5B5A" w:rsidRDefault="007177F9">
            <w:pPr>
              <w:jc w:val="right"/>
              <w:rPr>
                <w:color w:val="000000" w:themeColor="text1"/>
              </w:rPr>
            </w:pPr>
            <w:r w:rsidRPr="00AE5B5A">
              <w:rPr>
                <w:color w:val="000000" w:themeColor="text1"/>
                <w:sz w:val="24"/>
              </w:rPr>
              <w:t>29,056,655.79</w:t>
            </w:r>
          </w:p>
        </w:tc>
        <w:tc>
          <w:tcPr>
            <w:tcW w:w="1620" w:type="dxa"/>
            <w:vAlign w:val="center"/>
          </w:tcPr>
          <w:p w:rsidR="00577D97" w:rsidRPr="00AE5B5A" w:rsidRDefault="007177F9">
            <w:pPr>
              <w:jc w:val="right"/>
              <w:rPr>
                <w:color w:val="000000" w:themeColor="text1"/>
              </w:rPr>
            </w:pPr>
            <w:r w:rsidRPr="00AE5B5A">
              <w:rPr>
                <w:color w:val="000000" w:themeColor="text1"/>
                <w:sz w:val="24"/>
              </w:rPr>
              <w:t>3.17</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22</w:t>
            </w:r>
          </w:p>
        </w:tc>
        <w:tc>
          <w:tcPr>
            <w:tcW w:w="1650" w:type="dxa"/>
            <w:vAlign w:val="center"/>
          </w:tcPr>
          <w:p w:rsidR="00577D97" w:rsidRPr="00AE5B5A" w:rsidRDefault="007177F9">
            <w:pPr>
              <w:jc w:val="center"/>
              <w:rPr>
                <w:color w:val="000000" w:themeColor="text1"/>
              </w:rPr>
            </w:pPr>
            <w:r w:rsidRPr="00AE5B5A">
              <w:rPr>
                <w:color w:val="000000" w:themeColor="text1"/>
                <w:sz w:val="24"/>
              </w:rPr>
              <w:t>300262</w:t>
            </w:r>
          </w:p>
        </w:tc>
        <w:tc>
          <w:tcPr>
            <w:tcW w:w="1980" w:type="dxa"/>
            <w:vAlign w:val="center"/>
          </w:tcPr>
          <w:p w:rsidR="00577D97" w:rsidRPr="00AE5B5A" w:rsidRDefault="007177F9">
            <w:pPr>
              <w:jc w:val="center"/>
              <w:rPr>
                <w:color w:val="000000" w:themeColor="text1"/>
              </w:rPr>
            </w:pPr>
            <w:r w:rsidRPr="00AE5B5A">
              <w:rPr>
                <w:color w:val="000000" w:themeColor="text1"/>
                <w:sz w:val="24"/>
              </w:rPr>
              <w:t>巴安水务</w:t>
            </w:r>
          </w:p>
        </w:tc>
        <w:tc>
          <w:tcPr>
            <w:tcW w:w="2880" w:type="dxa"/>
            <w:vAlign w:val="center"/>
          </w:tcPr>
          <w:p w:rsidR="00577D97" w:rsidRPr="00AE5B5A" w:rsidRDefault="007177F9">
            <w:pPr>
              <w:jc w:val="right"/>
              <w:rPr>
                <w:color w:val="000000" w:themeColor="text1"/>
              </w:rPr>
            </w:pPr>
            <w:r w:rsidRPr="00AE5B5A">
              <w:rPr>
                <w:color w:val="000000" w:themeColor="text1"/>
                <w:sz w:val="24"/>
              </w:rPr>
              <w:t>28,281,180.00</w:t>
            </w:r>
          </w:p>
        </w:tc>
        <w:tc>
          <w:tcPr>
            <w:tcW w:w="1620" w:type="dxa"/>
            <w:vAlign w:val="center"/>
          </w:tcPr>
          <w:p w:rsidR="00577D97" w:rsidRPr="00AE5B5A" w:rsidRDefault="007177F9">
            <w:pPr>
              <w:jc w:val="right"/>
              <w:rPr>
                <w:color w:val="000000" w:themeColor="text1"/>
              </w:rPr>
            </w:pPr>
            <w:r w:rsidRPr="00AE5B5A">
              <w:rPr>
                <w:color w:val="000000" w:themeColor="text1"/>
                <w:sz w:val="24"/>
              </w:rPr>
              <w:t>3.09</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23</w:t>
            </w:r>
          </w:p>
        </w:tc>
        <w:tc>
          <w:tcPr>
            <w:tcW w:w="1650" w:type="dxa"/>
            <w:vAlign w:val="center"/>
          </w:tcPr>
          <w:p w:rsidR="00577D97" w:rsidRPr="00AE5B5A" w:rsidRDefault="007177F9">
            <w:pPr>
              <w:jc w:val="center"/>
              <w:rPr>
                <w:color w:val="000000" w:themeColor="text1"/>
              </w:rPr>
            </w:pPr>
            <w:r w:rsidRPr="00AE5B5A">
              <w:rPr>
                <w:color w:val="000000" w:themeColor="text1"/>
                <w:sz w:val="24"/>
              </w:rPr>
              <w:t>000060</w:t>
            </w:r>
          </w:p>
        </w:tc>
        <w:tc>
          <w:tcPr>
            <w:tcW w:w="1980" w:type="dxa"/>
            <w:vAlign w:val="center"/>
          </w:tcPr>
          <w:p w:rsidR="00577D97" w:rsidRPr="00AE5B5A" w:rsidRDefault="007177F9">
            <w:pPr>
              <w:jc w:val="center"/>
              <w:rPr>
                <w:color w:val="000000" w:themeColor="text1"/>
              </w:rPr>
            </w:pPr>
            <w:r w:rsidRPr="00AE5B5A">
              <w:rPr>
                <w:color w:val="000000" w:themeColor="text1"/>
                <w:sz w:val="24"/>
              </w:rPr>
              <w:t>中金岭南</w:t>
            </w:r>
          </w:p>
        </w:tc>
        <w:tc>
          <w:tcPr>
            <w:tcW w:w="2880" w:type="dxa"/>
            <w:vAlign w:val="center"/>
          </w:tcPr>
          <w:p w:rsidR="00577D97" w:rsidRPr="00AE5B5A" w:rsidRDefault="007177F9">
            <w:pPr>
              <w:jc w:val="right"/>
              <w:rPr>
                <w:color w:val="000000" w:themeColor="text1"/>
              </w:rPr>
            </w:pPr>
            <w:r w:rsidRPr="00AE5B5A">
              <w:rPr>
                <w:color w:val="000000" w:themeColor="text1"/>
                <w:sz w:val="24"/>
              </w:rPr>
              <w:t>27,784,209.05</w:t>
            </w:r>
          </w:p>
        </w:tc>
        <w:tc>
          <w:tcPr>
            <w:tcW w:w="1620" w:type="dxa"/>
            <w:vAlign w:val="center"/>
          </w:tcPr>
          <w:p w:rsidR="00577D97" w:rsidRPr="00AE5B5A" w:rsidRDefault="007177F9">
            <w:pPr>
              <w:jc w:val="right"/>
              <w:rPr>
                <w:color w:val="000000" w:themeColor="text1"/>
              </w:rPr>
            </w:pPr>
            <w:r w:rsidRPr="00AE5B5A">
              <w:rPr>
                <w:color w:val="000000" w:themeColor="text1"/>
                <w:sz w:val="24"/>
              </w:rPr>
              <w:t>3.03</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24</w:t>
            </w:r>
          </w:p>
        </w:tc>
        <w:tc>
          <w:tcPr>
            <w:tcW w:w="1650" w:type="dxa"/>
            <w:vAlign w:val="center"/>
          </w:tcPr>
          <w:p w:rsidR="00577D97" w:rsidRPr="00AE5B5A" w:rsidRDefault="007177F9">
            <w:pPr>
              <w:jc w:val="center"/>
              <w:rPr>
                <w:color w:val="000000" w:themeColor="text1"/>
              </w:rPr>
            </w:pPr>
            <w:r w:rsidRPr="00AE5B5A">
              <w:rPr>
                <w:color w:val="000000" w:themeColor="text1"/>
                <w:sz w:val="24"/>
              </w:rPr>
              <w:t>002001</w:t>
            </w:r>
          </w:p>
        </w:tc>
        <w:tc>
          <w:tcPr>
            <w:tcW w:w="1980" w:type="dxa"/>
            <w:vAlign w:val="center"/>
          </w:tcPr>
          <w:p w:rsidR="00577D97" w:rsidRPr="00AE5B5A" w:rsidRDefault="007177F9">
            <w:pPr>
              <w:jc w:val="center"/>
              <w:rPr>
                <w:color w:val="000000" w:themeColor="text1"/>
              </w:rPr>
            </w:pPr>
            <w:r w:rsidRPr="00AE5B5A">
              <w:rPr>
                <w:color w:val="000000" w:themeColor="text1"/>
                <w:sz w:val="24"/>
              </w:rPr>
              <w:t>新</w:t>
            </w:r>
            <w:r w:rsidRPr="00AE5B5A">
              <w:rPr>
                <w:color w:val="000000" w:themeColor="text1"/>
                <w:sz w:val="24"/>
              </w:rPr>
              <w:t xml:space="preserve"> </w:t>
            </w:r>
            <w:r w:rsidRPr="00AE5B5A">
              <w:rPr>
                <w:color w:val="000000" w:themeColor="text1"/>
                <w:sz w:val="24"/>
              </w:rPr>
              <w:t>和</w:t>
            </w:r>
            <w:r w:rsidRPr="00AE5B5A">
              <w:rPr>
                <w:color w:val="000000" w:themeColor="text1"/>
                <w:sz w:val="24"/>
              </w:rPr>
              <w:t xml:space="preserve"> </w:t>
            </w:r>
            <w:r w:rsidRPr="00AE5B5A">
              <w:rPr>
                <w:color w:val="000000" w:themeColor="text1"/>
                <w:sz w:val="24"/>
              </w:rPr>
              <w:t>成</w:t>
            </w:r>
          </w:p>
        </w:tc>
        <w:tc>
          <w:tcPr>
            <w:tcW w:w="2880" w:type="dxa"/>
            <w:vAlign w:val="center"/>
          </w:tcPr>
          <w:p w:rsidR="00577D97" w:rsidRPr="00AE5B5A" w:rsidRDefault="007177F9">
            <w:pPr>
              <w:jc w:val="right"/>
              <w:rPr>
                <w:color w:val="000000" w:themeColor="text1"/>
              </w:rPr>
            </w:pPr>
            <w:r w:rsidRPr="00AE5B5A">
              <w:rPr>
                <w:color w:val="000000" w:themeColor="text1"/>
                <w:sz w:val="24"/>
              </w:rPr>
              <w:t>27,082,548.57</w:t>
            </w:r>
          </w:p>
        </w:tc>
        <w:tc>
          <w:tcPr>
            <w:tcW w:w="1620" w:type="dxa"/>
            <w:vAlign w:val="center"/>
          </w:tcPr>
          <w:p w:rsidR="00577D97" w:rsidRPr="00AE5B5A" w:rsidRDefault="007177F9">
            <w:pPr>
              <w:jc w:val="right"/>
              <w:rPr>
                <w:color w:val="000000" w:themeColor="text1"/>
              </w:rPr>
            </w:pPr>
            <w:r w:rsidRPr="00AE5B5A">
              <w:rPr>
                <w:color w:val="000000" w:themeColor="text1"/>
                <w:sz w:val="24"/>
              </w:rPr>
              <w:t>2.96</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25</w:t>
            </w:r>
          </w:p>
        </w:tc>
        <w:tc>
          <w:tcPr>
            <w:tcW w:w="1650" w:type="dxa"/>
            <w:vAlign w:val="center"/>
          </w:tcPr>
          <w:p w:rsidR="00577D97" w:rsidRPr="00AE5B5A" w:rsidRDefault="007177F9">
            <w:pPr>
              <w:jc w:val="center"/>
              <w:rPr>
                <w:color w:val="000000" w:themeColor="text1"/>
              </w:rPr>
            </w:pPr>
            <w:r w:rsidRPr="00AE5B5A">
              <w:rPr>
                <w:color w:val="000000" w:themeColor="text1"/>
                <w:sz w:val="24"/>
              </w:rPr>
              <w:t>002488</w:t>
            </w:r>
          </w:p>
        </w:tc>
        <w:tc>
          <w:tcPr>
            <w:tcW w:w="1980" w:type="dxa"/>
            <w:vAlign w:val="center"/>
          </w:tcPr>
          <w:p w:rsidR="00577D97" w:rsidRPr="00AE5B5A" w:rsidRDefault="007177F9">
            <w:pPr>
              <w:jc w:val="center"/>
              <w:rPr>
                <w:color w:val="000000" w:themeColor="text1"/>
              </w:rPr>
            </w:pPr>
            <w:r w:rsidRPr="00AE5B5A">
              <w:rPr>
                <w:color w:val="000000" w:themeColor="text1"/>
                <w:sz w:val="24"/>
              </w:rPr>
              <w:t>金固股份</w:t>
            </w:r>
          </w:p>
        </w:tc>
        <w:tc>
          <w:tcPr>
            <w:tcW w:w="2880" w:type="dxa"/>
            <w:vAlign w:val="center"/>
          </w:tcPr>
          <w:p w:rsidR="00577D97" w:rsidRPr="00AE5B5A" w:rsidRDefault="007177F9">
            <w:pPr>
              <w:jc w:val="right"/>
              <w:rPr>
                <w:color w:val="000000" w:themeColor="text1"/>
              </w:rPr>
            </w:pPr>
            <w:r w:rsidRPr="00AE5B5A">
              <w:rPr>
                <w:color w:val="000000" w:themeColor="text1"/>
                <w:sz w:val="24"/>
              </w:rPr>
              <w:t>26,897,249.79</w:t>
            </w:r>
          </w:p>
        </w:tc>
        <w:tc>
          <w:tcPr>
            <w:tcW w:w="1620" w:type="dxa"/>
            <w:vAlign w:val="center"/>
          </w:tcPr>
          <w:p w:rsidR="00577D97" w:rsidRPr="00AE5B5A" w:rsidRDefault="007177F9">
            <w:pPr>
              <w:jc w:val="right"/>
              <w:rPr>
                <w:color w:val="000000" w:themeColor="text1"/>
              </w:rPr>
            </w:pPr>
            <w:r w:rsidRPr="00AE5B5A">
              <w:rPr>
                <w:color w:val="000000" w:themeColor="text1"/>
                <w:sz w:val="24"/>
              </w:rPr>
              <w:t>2.94</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26</w:t>
            </w:r>
          </w:p>
        </w:tc>
        <w:tc>
          <w:tcPr>
            <w:tcW w:w="1650" w:type="dxa"/>
            <w:vAlign w:val="center"/>
          </w:tcPr>
          <w:p w:rsidR="00577D97" w:rsidRPr="00AE5B5A" w:rsidRDefault="007177F9">
            <w:pPr>
              <w:jc w:val="center"/>
              <w:rPr>
                <w:color w:val="000000" w:themeColor="text1"/>
              </w:rPr>
            </w:pPr>
            <w:r w:rsidRPr="00AE5B5A">
              <w:rPr>
                <w:color w:val="000000" w:themeColor="text1"/>
                <w:sz w:val="24"/>
              </w:rPr>
              <w:t>002788</w:t>
            </w:r>
          </w:p>
        </w:tc>
        <w:tc>
          <w:tcPr>
            <w:tcW w:w="1980" w:type="dxa"/>
            <w:vAlign w:val="center"/>
          </w:tcPr>
          <w:p w:rsidR="00577D97" w:rsidRPr="00AE5B5A" w:rsidRDefault="007177F9">
            <w:pPr>
              <w:jc w:val="center"/>
              <w:rPr>
                <w:color w:val="000000" w:themeColor="text1"/>
              </w:rPr>
            </w:pPr>
            <w:r w:rsidRPr="00AE5B5A">
              <w:rPr>
                <w:color w:val="000000" w:themeColor="text1"/>
                <w:sz w:val="24"/>
              </w:rPr>
              <w:t>鹭燕医药</w:t>
            </w:r>
          </w:p>
        </w:tc>
        <w:tc>
          <w:tcPr>
            <w:tcW w:w="2880" w:type="dxa"/>
            <w:vAlign w:val="center"/>
          </w:tcPr>
          <w:p w:rsidR="00577D97" w:rsidRPr="00AE5B5A" w:rsidRDefault="007177F9">
            <w:pPr>
              <w:jc w:val="right"/>
              <w:rPr>
                <w:color w:val="000000" w:themeColor="text1"/>
              </w:rPr>
            </w:pPr>
            <w:r w:rsidRPr="00AE5B5A">
              <w:rPr>
                <w:color w:val="000000" w:themeColor="text1"/>
                <w:sz w:val="24"/>
              </w:rPr>
              <w:t>26,754,412.57</w:t>
            </w:r>
          </w:p>
        </w:tc>
        <w:tc>
          <w:tcPr>
            <w:tcW w:w="1620" w:type="dxa"/>
            <w:vAlign w:val="center"/>
          </w:tcPr>
          <w:p w:rsidR="00577D97" w:rsidRPr="00AE5B5A" w:rsidRDefault="007177F9">
            <w:pPr>
              <w:jc w:val="right"/>
              <w:rPr>
                <w:color w:val="000000" w:themeColor="text1"/>
              </w:rPr>
            </w:pPr>
            <w:r w:rsidRPr="00AE5B5A">
              <w:rPr>
                <w:color w:val="000000" w:themeColor="text1"/>
                <w:sz w:val="24"/>
              </w:rPr>
              <w:t>2.92</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27</w:t>
            </w:r>
          </w:p>
        </w:tc>
        <w:tc>
          <w:tcPr>
            <w:tcW w:w="1650" w:type="dxa"/>
            <w:vAlign w:val="center"/>
          </w:tcPr>
          <w:p w:rsidR="00577D97" w:rsidRPr="00AE5B5A" w:rsidRDefault="007177F9">
            <w:pPr>
              <w:jc w:val="center"/>
              <w:rPr>
                <w:color w:val="000000" w:themeColor="text1"/>
              </w:rPr>
            </w:pPr>
            <w:r w:rsidRPr="00AE5B5A">
              <w:rPr>
                <w:color w:val="000000" w:themeColor="text1"/>
                <w:sz w:val="24"/>
              </w:rPr>
              <w:t>001696</w:t>
            </w:r>
          </w:p>
        </w:tc>
        <w:tc>
          <w:tcPr>
            <w:tcW w:w="1980" w:type="dxa"/>
            <w:vAlign w:val="center"/>
          </w:tcPr>
          <w:p w:rsidR="00577D97" w:rsidRPr="00AE5B5A" w:rsidRDefault="007177F9">
            <w:pPr>
              <w:jc w:val="center"/>
              <w:rPr>
                <w:color w:val="000000" w:themeColor="text1"/>
              </w:rPr>
            </w:pPr>
            <w:r w:rsidRPr="00AE5B5A">
              <w:rPr>
                <w:color w:val="000000" w:themeColor="text1"/>
                <w:sz w:val="24"/>
              </w:rPr>
              <w:t>宗申动力</w:t>
            </w:r>
          </w:p>
        </w:tc>
        <w:tc>
          <w:tcPr>
            <w:tcW w:w="2880" w:type="dxa"/>
            <w:vAlign w:val="center"/>
          </w:tcPr>
          <w:p w:rsidR="00577D97" w:rsidRPr="00AE5B5A" w:rsidRDefault="007177F9">
            <w:pPr>
              <w:jc w:val="right"/>
              <w:rPr>
                <w:color w:val="000000" w:themeColor="text1"/>
              </w:rPr>
            </w:pPr>
            <w:r w:rsidRPr="00AE5B5A">
              <w:rPr>
                <w:color w:val="000000" w:themeColor="text1"/>
                <w:sz w:val="24"/>
              </w:rPr>
              <w:t>26,004,899.70</w:t>
            </w:r>
          </w:p>
        </w:tc>
        <w:tc>
          <w:tcPr>
            <w:tcW w:w="1620" w:type="dxa"/>
            <w:vAlign w:val="center"/>
          </w:tcPr>
          <w:p w:rsidR="00577D97" w:rsidRPr="00AE5B5A" w:rsidRDefault="007177F9">
            <w:pPr>
              <w:jc w:val="right"/>
              <w:rPr>
                <w:color w:val="000000" w:themeColor="text1"/>
              </w:rPr>
            </w:pPr>
            <w:r w:rsidRPr="00AE5B5A">
              <w:rPr>
                <w:color w:val="000000" w:themeColor="text1"/>
                <w:sz w:val="24"/>
              </w:rPr>
              <w:t>2.84</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28</w:t>
            </w:r>
          </w:p>
        </w:tc>
        <w:tc>
          <w:tcPr>
            <w:tcW w:w="1650" w:type="dxa"/>
            <w:vAlign w:val="center"/>
          </w:tcPr>
          <w:p w:rsidR="00577D97" w:rsidRPr="00AE5B5A" w:rsidRDefault="007177F9">
            <w:pPr>
              <w:jc w:val="center"/>
              <w:rPr>
                <w:color w:val="000000" w:themeColor="text1"/>
              </w:rPr>
            </w:pPr>
            <w:r w:rsidRPr="00AE5B5A">
              <w:rPr>
                <w:color w:val="000000" w:themeColor="text1"/>
                <w:sz w:val="24"/>
              </w:rPr>
              <w:t>601186</w:t>
            </w:r>
          </w:p>
        </w:tc>
        <w:tc>
          <w:tcPr>
            <w:tcW w:w="1980" w:type="dxa"/>
            <w:vAlign w:val="center"/>
          </w:tcPr>
          <w:p w:rsidR="00577D97" w:rsidRPr="00AE5B5A" w:rsidRDefault="007177F9">
            <w:pPr>
              <w:jc w:val="center"/>
              <w:rPr>
                <w:color w:val="000000" w:themeColor="text1"/>
              </w:rPr>
            </w:pPr>
            <w:r w:rsidRPr="00AE5B5A">
              <w:rPr>
                <w:color w:val="000000" w:themeColor="text1"/>
                <w:sz w:val="24"/>
              </w:rPr>
              <w:t>中国铁建</w:t>
            </w:r>
          </w:p>
        </w:tc>
        <w:tc>
          <w:tcPr>
            <w:tcW w:w="2880" w:type="dxa"/>
            <w:vAlign w:val="center"/>
          </w:tcPr>
          <w:p w:rsidR="00577D97" w:rsidRPr="00AE5B5A" w:rsidRDefault="007177F9">
            <w:pPr>
              <w:jc w:val="right"/>
              <w:rPr>
                <w:color w:val="000000" w:themeColor="text1"/>
              </w:rPr>
            </w:pPr>
            <w:r w:rsidRPr="00AE5B5A">
              <w:rPr>
                <w:color w:val="000000" w:themeColor="text1"/>
                <w:sz w:val="24"/>
              </w:rPr>
              <w:t>24,570,157.61</w:t>
            </w:r>
          </w:p>
        </w:tc>
        <w:tc>
          <w:tcPr>
            <w:tcW w:w="1620" w:type="dxa"/>
            <w:vAlign w:val="center"/>
          </w:tcPr>
          <w:p w:rsidR="00577D97" w:rsidRPr="00AE5B5A" w:rsidRDefault="007177F9">
            <w:pPr>
              <w:jc w:val="right"/>
              <w:rPr>
                <w:color w:val="000000" w:themeColor="text1"/>
              </w:rPr>
            </w:pPr>
            <w:r w:rsidRPr="00AE5B5A">
              <w:rPr>
                <w:color w:val="000000" w:themeColor="text1"/>
                <w:sz w:val="24"/>
              </w:rPr>
              <w:t>2.68</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29</w:t>
            </w:r>
          </w:p>
        </w:tc>
        <w:tc>
          <w:tcPr>
            <w:tcW w:w="1650" w:type="dxa"/>
            <w:vAlign w:val="center"/>
          </w:tcPr>
          <w:p w:rsidR="00577D97" w:rsidRPr="00AE5B5A" w:rsidRDefault="007177F9">
            <w:pPr>
              <w:jc w:val="center"/>
              <w:rPr>
                <w:color w:val="000000" w:themeColor="text1"/>
              </w:rPr>
            </w:pPr>
            <w:r w:rsidRPr="00AE5B5A">
              <w:rPr>
                <w:color w:val="000000" w:themeColor="text1"/>
                <w:sz w:val="24"/>
              </w:rPr>
              <w:t>002474</w:t>
            </w:r>
          </w:p>
        </w:tc>
        <w:tc>
          <w:tcPr>
            <w:tcW w:w="1980" w:type="dxa"/>
            <w:vAlign w:val="center"/>
          </w:tcPr>
          <w:p w:rsidR="00577D97" w:rsidRPr="00AE5B5A" w:rsidRDefault="007177F9">
            <w:pPr>
              <w:jc w:val="center"/>
              <w:rPr>
                <w:color w:val="000000" w:themeColor="text1"/>
              </w:rPr>
            </w:pPr>
            <w:r w:rsidRPr="00AE5B5A">
              <w:rPr>
                <w:color w:val="000000" w:themeColor="text1"/>
                <w:sz w:val="24"/>
              </w:rPr>
              <w:t>榕基软件</w:t>
            </w:r>
          </w:p>
        </w:tc>
        <w:tc>
          <w:tcPr>
            <w:tcW w:w="2880" w:type="dxa"/>
            <w:vAlign w:val="center"/>
          </w:tcPr>
          <w:p w:rsidR="00577D97" w:rsidRPr="00AE5B5A" w:rsidRDefault="007177F9">
            <w:pPr>
              <w:jc w:val="right"/>
              <w:rPr>
                <w:color w:val="000000" w:themeColor="text1"/>
              </w:rPr>
            </w:pPr>
            <w:r w:rsidRPr="00AE5B5A">
              <w:rPr>
                <w:color w:val="000000" w:themeColor="text1"/>
                <w:sz w:val="24"/>
              </w:rPr>
              <w:t>24,303,583.20</w:t>
            </w:r>
          </w:p>
        </w:tc>
        <w:tc>
          <w:tcPr>
            <w:tcW w:w="1620" w:type="dxa"/>
            <w:vAlign w:val="center"/>
          </w:tcPr>
          <w:p w:rsidR="00577D97" w:rsidRPr="00AE5B5A" w:rsidRDefault="007177F9">
            <w:pPr>
              <w:jc w:val="right"/>
              <w:rPr>
                <w:color w:val="000000" w:themeColor="text1"/>
              </w:rPr>
            </w:pPr>
            <w:r w:rsidRPr="00AE5B5A">
              <w:rPr>
                <w:color w:val="000000" w:themeColor="text1"/>
                <w:sz w:val="24"/>
              </w:rPr>
              <w:t>2.65</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30</w:t>
            </w:r>
          </w:p>
        </w:tc>
        <w:tc>
          <w:tcPr>
            <w:tcW w:w="1650" w:type="dxa"/>
            <w:vAlign w:val="center"/>
          </w:tcPr>
          <w:p w:rsidR="00577D97" w:rsidRPr="00AE5B5A" w:rsidRDefault="007177F9">
            <w:pPr>
              <w:jc w:val="center"/>
              <w:rPr>
                <w:color w:val="000000" w:themeColor="text1"/>
              </w:rPr>
            </w:pPr>
            <w:r w:rsidRPr="00AE5B5A">
              <w:rPr>
                <w:color w:val="000000" w:themeColor="text1"/>
                <w:sz w:val="24"/>
              </w:rPr>
              <w:t>300407</w:t>
            </w:r>
          </w:p>
        </w:tc>
        <w:tc>
          <w:tcPr>
            <w:tcW w:w="1980" w:type="dxa"/>
            <w:vAlign w:val="center"/>
          </w:tcPr>
          <w:p w:rsidR="00577D97" w:rsidRPr="00AE5B5A" w:rsidRDefault="007177F9">
            <w:pPr>
              <w:jc w:val="center"/>
              <w:rPr>
                <w:color w:val="000000" w:themeColor="text1"/>
              </w:rPr>
            </w:pPr>
            <w:r w:rsidRPr="00AE5B5A">
              <w:rPr>
                <w:color w:val="000000" w:themeColor="text1"/>
                <w:sz w:val="24"/>
              </w:rPr>
              <w:t>凯发电气</w:t>
            </w:r>
          </w:p>
        </w:tc>
        <w:tc>
          <w:tcPr>
            <w:tcW w:w="2880" w:type="dxa"/>
            <w:vAlign w:val="center"/>
          </w:tcPr>
          <w:p w:rsidR="00577D97" w:rsidRPr="00AE5B5A" w:rsidRDefault="007177F9">
            <w:pPr>
              <w:jc w:val="right"/>
              <w:rPr>
                <w:color w:val="000000" w:themeColor="text1"/>
              </w:rPr>
            </w:pPr>
            <w:r w:rsidRPr="00AE5B5A">
              <w:rPr>
                <w:color w:val="000000" w:themeColor="text1"/>
                <w:sz w:val="24"/>
              </w:rPr>
              <w:t>23,390,462.84</w:t>
            </w:r>
          </w:p>
        </w:tc>
        <w:tc>
          <w:tcPr>
            <w:tcW w:w="1620" w:type="dxa"/>
            <w:vAlign w:val="center"/>
          </w:tcPr>
          <w:p w:rsidR="00577D97" w:rsidRPr="00AE5B5A" w:rsidRDefault="007177F9">
            <w:pPr>
              <w:jc w:val="right"/>
              <w:rPr>
                <w:color w:val="000000" w:themeColor="text1"/>
              </w:rPr>
            </w:pPr>
            <w:r w:rsidRPr="00AE5B5A">
              <w:rPr>
                <w:color w:val="000000" w:themeColor="text1"/>
                <w:sz w:val="24"/>
              </w:rPr>
              <w:t>2.55</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31</w:t>
            </w:r>
          </w:p>
        </w:tc>
        <w:tc>
          <w:tcPr>
            <w:tcW w:w="1650" w:type="dxa"/>
            <w:vAlign w:val="center"/>
          </w:tcPr>
          <w:p w:rsidR="00577D97" w:rsidRPr="00AE5B5A" w:rsidRDefault="007177F9">
            <w:pPr>
              <w:jc w:val="center"/>
              <w:rPr>
                <w:color w:val="000000" w:themeColor="text1"/>
              </w:rPr>
            </w:pPr>
            <w:r w:rsidRPr="00AE5B5A">
              <w:rPr>
                <w:color w:val="000000" w:themeColor="text1"/>
                <w:sz w:val="24"/>
              </w:rPr>
              <w:t>002299</w:t>
            </w:r>
          </w:p>
        </w:tc>
        <w:tc>
          <w:tcPr>
            <w:tcW w:w="1980" w:type="dxa"/>
            <w:vAlign w:val="center"/>
          </w:tcPr>
          <w:p w:rsidR="00577D97" w:rsidRPr="00AE5B5A" w:rsidRDefault="007177F9">
            <w:pPr>
              <w:jc w:val="center"/>
              <w:rPr>
                <w:color w:val="000000" w:themeColor="text1"/>
              </w:rPr>
            </w:pPr>
            <w:r w:rsidRPr="00AE5B5A">
              <w:rPr>
                <w:color w:val="000000" w:themeColor="text1"/>
                <w:sz w:val="24"/>
              </w:rPr>
              <w:t>圣农发展</w:t>
            </w:r>
          </w:p>
        </w:tc>
        <w:tc>
          <w:tcPr>
            <w:tcW w:w="2880" w:type="dxa"/>
            <w:vAlign w:val="center"/>
          </w:tcPr>
          <w:p w:rsidR="00577D97" w:rsidRPr="00AE5B5A" w:rsidRDefault="007177F9">
            <w:pPr>
              <w:jc w:val="right"/>
              <w:rPr>
                <w:color w:val="000000" w:themeColor="text1"/>
              </w:rPr>
            </w:pPr>
            <w:r w:rsidRPr="00AE5B5A">
              <w:rPr>
                <w:color w:val="000000" w:themeColor="text1"/>
                <w:sz w:val="24"/>
              </w:rPr>
              <w:t>23,178,714.00</w:t>
            </w:r>
          </w:p>
        </w:tc>
        <w:tc>
          <w:tcPr>
            <w:tcW w:w="1620" w:type="dxa"/>
            <w:vAlign w:val="center"/>
          </w:tcPr>
          <w:p w:rsidR="00577D97" w:rsidRPr="00AE5B5A" w:rsidRDefault="007177F9">
            <w:pPr>
              <w:jc w:val="right"/>
              <w:rPr>
                <w:color w:val="000000" w:themeColor="text1"/>
              </w:rPr>
            </w:pPr>
            <w:r w:rsidRPr="00AE5B5A">
              <w:rPr>
                <w:color w:val="000000" w:themeColor="text1"/>
                <w:sz w:val="24"/>
              </w:rPr>
              <w:t>2.53</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32</w:t>
            </w:r>
          </w:p>
        </w:tc>
        <w:tc>
          <w:tcPr>
            <w:tcW w:w="1650" w:type="dxa"/>
            <w:vAlign w:val="center"/>
          </w:tcPr>
          <w:p w:rsidR="00577D97" w:rsidRPr="00AE5B5A" w:rsidRDefault="007177F9">
            <w:pPr>
              <w:jc w:val="center"/>
              <w:rPr>
                <w:color w:val="000000" w:themeColor="text1"/>
              </w:rPr>
            </w:pPr>
            <w:r w:rsidRPr="00AE5B5A">
              <w:rPr>
                <w:color w:val="000000" w:themeColor="text1"/>
                <w:sz w:val="24"/>
              </w:rPr>
              <w:t>002043</w:t>
            </w:r>
          </w:p>
        </w:tc>
        <w:tc>
          <w:tcPr>
            <w:tcW w:w="1980" w:type="dxa"/>
            <w:vAlign w:val="center"/>
          </w:tcPr>
          <w:p w:rsidR="00577D97" w:rsidRPr="00AE5B5A" w:rsidRDefault="007177F9">
            <w:pPr>
              <w:jc w:val="center"/>
              <w:rPr>
                <w:color w:val="000000" w:themeColor="text1"/>
              </w:rPr>
            </w:pPr>
            <w:r w:rsidRPr="00AE5B5A">
              <w:rPr>
                <w:color w:val="000000" w:themeColor="text1"/>
                <w:sz w:val="24"/>
              </w:rPr>
              <w:t>兔</w:t>
            </w:r>
            <w:r w:rsidRPr="00AE5B5A">
              <w:rPr>
                <w:color w:val="000000" w:themeColor="text1"/>
                <w:sz w:val="24"/>
              </w:rPr>
              <w:t xml:space="preserve"> </w:t>
            </w:r>
            <w:r w:rsidRPr="00AE5B5A">
              <w:rPr>
                <w:color w:val="000000" w:themeColor="text1"/>
                <w:sz w:val="24"/>
              </w:rPr>
              <w:t>宝</w:t>
            </w:r>
            <w:r w:rsidRPr="00AE5B5A">
              <w:rPr>
                <w:color w:val="000000" w:themeColor="text1"/>
                <w:sz w:val="24"/>
              </w:rPr>
              <w:t xml:space="preserve"> </w:t>
            </w:r>
            <w:r w:rsidRPr="00AE5B5A">
              <w:rPr>
                <w:color w:val="000000" w:themeColor="text1"/>
                <w:sz w:val="24"/>
              </w:rPr>
              <w:t>宝</w:t>
            </w:r>
          </w:p>
        </w:tc>
        <w:tc>
          <w:tcPr>
            <w:tcW w:w="2880" w:type="dxa"/>
            <w:vAlign w:val="center"/>
          </w:tcPr>
          <w:p w:rsidR="00577D97" w:rsidRPr="00AE5B5A" w:rsidRDefault="007177F9">
            <w:pPr>
              <w:jc w:val="right"/>
              <w:rPr>
                <w:color w:val="000000" w:themeColor="text1"/>
              </w:rPr>
            </w:pPr>
            <w:r w:rsidRPr="00AE5B5A">
              <w:rPr>
                <w:color w:val="000000" w:themeColor="text1"/>
                <w:sz w:val="24"/>
              </w:rPr>
              <w:t>22,780,987.99</w:t>
            </w:r>
          </w:p>
        </w:tc>
        <w:tc>
          <w:tcPr>
            <w:tcW w:w="1620" w:type="dxa"/>
            <w:vAlign w:val="center"/>
          </w:tcPr>
          <w:p w:rsidR="00577D97" w:rsidRPr="00AE5B5A" w:rsidRDefault="007177F9">
            <w:pPr>
              <w:jc w:val="right"/>
              <w:rPr>
                <w:color w:val="000000" w:themeColor="text1"/>
              </w:rPr>
            </w:pPr>
            <w:r w:rsidRPr="00AE5B5A">
              <w:rPr>
                <w:color w:val="000000" w:themeColor="text1"/>
                <w:sz w:val="24"/>
              </w:rPr>
              <w:t>2.49</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33</w:t>
            </w:r>
          </w:p>
        </w:tc>
        <w:tc>
          <w:tcPr>
            <w:tcW w:w="1650" w:type="dxa"/>
            <w:vAlign w:val="center"/>
          </w:tcPr>
          <w:p w:rsidR="00577D97" w:rsidRPr="00AE5B5A" w:rsidRDefault="007177F9">
            <w:pPr>
              <w:jc w:val="center"/>
              <w:rPr>
                <w:color w:val="000000" w:themeColor="text1"/>
              </w:rPr>
            </w:pPr>
            <w:r w:rsidRPr="00AE5B5A">
              <w:rPr>
                <w:color w:val="000000" w:themeColor="text1"/>
                <w:sz w:val="24"/>
              </w:rPr>
              <w:t>600062</w:t>
            </w:r>
          </w:p>
        </w:tc>
        <w:tc>
          <w:tcPr>
            <w:tcW w:w="1980" w:type="dxa"/>
            <w:vAlign w:val="center"/>
          </w:tcPr>
          <w:p w:rsidR="00577D97" w:rsidRPr="00AE5B5A" w:rsidRDefault="007177F9">
            <w:pPr>
              <w:jc w:val="center"/>
              <w:rPr>
                <w:color w:val="000000" w:themeColor="text1"/>
              </w:rPr>
            </w:pPr>
            <w:r w:rsidRPr="00AE5B5A">
              <w:rPr>
                <w:color w:val="000000" w:themeColor="text1"/>
                <w:sz w:val="24"/>
              </w:rPr>
              <w:t>华润双鹤</w:t>
            </w:r>
          </w:p>
        </w:tc>
        <w:tc>
          <w:tcPr>
            <w:tcW w:w="2880" w:type="dxa"/>
            <w:vAlign w:val="center"/>
          </w:tcPr>
          <w:p w:rsidR="00577D97" w:rsidRPr="00AE5B5A" w:rsidRDefault="007177F9">
            <w:pPr>
              <w:jc w:val="right"/>
              <w:rPr>
                <w:color w:val="000000" w:themeColor="text1"/>
              </w:rPr>
            </w:pPr>
            <w:r w:rsidRPr="00AE5B5A">
              <w:rPr>
                <w:color w:val="000000" w:themeColor="text1"/>
                <w:sz w:val="24"/>
              </w:rPr>
              <w:t>22,608,116.45</w:t>
            </w:r>
          </w:p>
        </w:tc>
        <w:tc>
          <w:tcPr>
            <w:tcW w:w="1620" w:type="dxa"/>
            <w:vAlign w:val="center"/>
          </w:tcPr>
          <w:p w:rsidR="00577D97" w:rsidRPr="00AE5B5A" w:rsidRDefault="007177F9">
            <w:pPr>
              <w:jc w:val="right"/>
              <w:rPr>
                <w:color w:val="000000" w:themeColor="text1"/>
              </w:rPr>
            </w:pPr>
            <w:r w:rsidRPr="00AE5B5A">
              <w:rPr>
                <w:color w:val="000000" w:themeColor="text1"/>
                <w:sz w:val="24"/>
              </w:rPr>
              <w:t>2.47</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34</w:t>
            </w:r>
          </w:p>
        </w:tc>
        <w:tc>
          <w:tcPr>
            <w:tcW w:w="1650" w:type="dxa"/>
            <w:vAlign w:val="center"/>
          </w:tcPr>
          <w:p w:rsidR="00577D97" w:rsidRPr="00AE5B5A" w:rsidRDefault="007177F9">
            <w:pPr>
              <w:jc w:val="center"/>
              <w:rPr>
                <w:color w:val="000000" w:themeColor="text1"/>
              </w:rPr>
            </w:pPr>
            <w:r w:rsidRPr="00AE5B5A">
              <w:rPr>
                <w:color w:val="000000" w:themeColor="text1"/>
                <w:sz w:val="24"/>
              </w:rPr>
              <w:t>000776</w:t>
            </w:r>
          </w:p>
        </w:tc>
        <w:tc>
          <w:tcPr>
            <w:tcW w:w="1980" w:type="dxa"/>
            <w:vAlign w:val="center"/>
          </w:tcPr>
          <w:p w:rsidR="00577D97" w:rsidRPr="00AE5B5A" w:rsidRDefault="007177F9">
            <w:pPr>
              <w:jc w:val="center"/>
              <w:rPr>
                <w:color w:val="000000" w:themeColor="text1"/>
              </w:rPr>
            </w:pPr>
            <w:r w:rsidRPr="00AE5B5A">
              <w:rPr>
                <w:color w:val="000000" w:themeColor="text1"/>
                <w:sz w:val="24"/>
              </w:rPr>
              <w:t>广发证券</w:t>
            </w:r>
          </w:p>
        </w:tc>
        <w:tc>
          <w:tcPr>
            <w:tcW w:w="2880" w:type="dxa"/>
            <w:vAlign w:val="center"/>
          </w:tcPr>
          <w:p w:rsidR="00577D97" w:rsidRPr="00AE5B5A" w:rsidRDefault="007177F9">
            <w:pPr>
              <w:jc w:val="right"/>
              <w:rPr>
                <w:color w:val="000000" w:themeColor="text1"/>
              </w:rPr>
            </w:pPr>
            <w:r w:rsidRPr="00AE5B5A">
              <w:rPr>
                <w:color w:val="000000" w:themeColor="text1"/>
                <w:sz w:val="24"/>
              </w:rPr>
              <w:t>22,553,207.86</w:t>
            </w:r>
          </w:p>
        </w:tc>
        <w:tc>
          <w:tcPr>
            <w:tcW w:w="1620" w:type="dxa"/>
            <w:vAlign w:val="center"/>
          </w:tcPr>
          <w:p w:rsidR="00577D97" w:rsidRPr="00AE5B5A" w:rsidRDefault="007177F9">
            <w:pPr>
              <w:jc w:val="right"/>
              <w:rPr>
                <w:color w:val="000000" w:themeColor="text1"/>
              </w:rPr>
            </w:pPr>
            <w:r w:rsidRPr="00AE5B5A">
              <w:rPr>
                <w:color w:val="000000" w:themeColor="text1"/>
                <w:sz w:val="24"/>
              </w:rPr>
              <w:t>2.46</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35</w:t>
            </w:r>
          </w:p>
        </w:tc>
        <w:tc>
          <w:tcPr>
            <w:tcW w:w="1650" w:type="dxa"/>
            <w:vAlign w:val="center"/>
          </w:tcPr>
          <w:p w:rsidR="00577D97" w:rsidRPr="00AE5B5A" w:rsidRDefault="007177F9">
            <w:pPr>
              <w:jc w:val="center"/>
              <w:rPr>
                <w:color w:val="000000" w:themeColor="text1"/>
              </w:rPr>
            </w:pPr>
            <w:r w:rsidRPr="00AE5B5A">
              <w:rPr>
                <w:color w:val="000000" w:themeColor="text1"/>
                <w:sz w:val="24"/>
              </w:rPr>
              <w:t>002045</w:t>
            </w:r>
          </w:p>
        </w:tc>
        <w:tc>
          <w:tcPr>
            <w:tcW w:w="1980" w:type="dxa"/>
            <w:vAlign w:val="center"/>
          </w:tcPr>
          <w:p w:rsidR="00577D97" w:rsidRPr="00AE5B5A" w:rsidRDefault="007177F9">
            <w:pPr>
              <w:jc w:val="center"/>
              <w:rPr>
                <w:color w:val="000000" w:themeColor="text1"/>
              </w:rPr>
            </w:pPr>
            <w:r w:rsidRPr="00AE5B5A">
              <w:rPr>
                <w:color w:val="000000" w:themeColor="text1"/>
                <w:sz w:val="24"/>
              </w:rPr>
              <w:t>国光电器</w:t>
            </w:r>
          </w:p>
        </w:tc>
        <w:tc>
          <w:tcPr>
            <w:tcW w:w="2880" w:type="dxa"/>
            <w:vAlign w:val="center"/>
          </w:tcPr>
          <w:p w:rsidR="00577D97" w:rsidRPr="00AE5B5A" w:rsidRDefault="007177F9">
            <w:pPr>
              <w:jc w:val="right"/>
              <w:rPr>
                <w:color w:val="000000" w:themeColor="text1"/>
              </w:rPr>
            </w:pPr>
            <w:r w:rsidRPr="00AE5B5A">
              <w:rPr>
                <w:color w:val="000000" w:themeColor="text1"/>
                <w:sz w:val="24"/>
              </w:rPr>
              <w:t>22,312,741.94</w:t>
            </w:r>
          </w:p>
        </w:tc>
        <w:tc>
          <w:tcPr>
            <w:tcW w:w="1620" w:type="dxa"/>
            <w:vAlign w:val="center"/>
          </w:tcPr>
          <w:p w:rsidR="00577D97" w:rsidRPr="00AE5B5A" w:rsidRDefault="007177F9">
            <w:pPr>
              <w:jc w:val="right"/>
              <w:rPr>
                <w:color w:val="000000" w:themeColor="text1"/>
              </w:rPr>
            </w:pPr>
            <w:r w:rsidRPr="00AE5B5A">
              <w:rPr>
                <w:color w:val="000000" w:themeColor="text1"/>
                <w:sz w:val="24"/>
              </w:rPr>
              <w:t>2.43</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36</w:t>
            </w:r>
          </w:p>
        </w:tc>
        <w:tc>
          <w:tcPr>
            <w:tcW w:w="1650" w:type="dxa"/>
            <w:vAlign w:val="center"/>
          </w:tcPr>
          <w:p w:rsidR="00577D97" w:rsidRPr="00AE5B5A" w:rsidRDefault="007177F9">
            <w:pPr>
              <w:jc w:val="center"/>
              <w:rPr>
                <w:color w:val="000000" w:themeColor="text1"/>
              </w:rPr>
            </w:pPr>
            <w:r w:rsidRPr="00AE5B5A">
              <w:rPr>
                <w:color w:val="000000" w:themeColor="text1"/>
                <w:sz w:val="24"/>
              </w:rPr>
              <w:t>300322</w:t>
            </w:r>
          </w:p>
        </w:tc>
        <w:tc>
          <w:tcPr>
            <w:tcW w:w="1980" w:type="dxa"/>
            <w:vAlign w:val="center"/>
          </w:tcPr>
          <w:p w:rsidR="00577D97" w:rsidRPr="00AE5B5A" w:rsidRDefault="007177F9">
            <w:pPr>
              <w:jc w:val="center"/>
              <w:rPr>
                <w:color w:val="000000" w:themeColor="text1"/>
              </w:rPr>
            </w:pPr>
            <w:r w:rsidRPr="00AE5B5A">
              <w:rPr>
                <w:color w:val="000000" w:themeColor="text1"/>
                <w:sz w:val="24"/>
              </w:rPr>
              <w:t>硕贝德</w:t>
            </w:r>
          </w:p>
        </w:tc>
        <w:tc>
          <w:tcPr>
            <w:tcW w:w="2880" w:type="dxa"/>
            <w:vAlign w:val="center"/>
          </w:tcPr>
          <w:p w:rsidR="00577D97" w:rsidRPr="00AE5B5A" w:rsidRDefault="007177F9">
            <w:pPr>
              <w:jc w:val="right"/>
              <w:rPr>
                <w:color w:val="000000" w:themeColor="text1"/>
              </w:rPr>
            </w:pPr>
            <w:r w:rsidRPr="00AE5B5A">
              <w:rPr>
                <w:color w:val="000000" w:themeColor="text1"/>
                <w:sz w:val="24"/>
              </w:rPr>
              <w:t>22,303,533.86</w:t>
            </w:r>
          </w:p>
        </w:tc>
        <w:tc>
          <w:tcPr>
            <w:tcW w:w="1620" w:type="dxa"/>
            <w:vAlign w:val="center"/>
          </w:tcPr>
          <w:p w:rsidR="00577D97" w:rsidRPr="00AE5B5A" w:rsidRDefault="007177F9">
            <w:pPr>
              <w:jc w:val="right"/>
              <w:rPr>
                <w:color w:val="000000" w:themeColor="text1"/>
              </w:rPr>
            </w:pPr>
            <w:r w:rsidRPr="00AE5B5A">
              <w:rPr>
                <w:color w:val="000000" w:themeColor="text1"/>
                <w:sz w:val="24"/>
              </w:rPr>
              <w:t>2.43</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37</w:t>
            </w:r>
          </w:p>
        </w:tc>
        <w:tc>
          <w:tcPr>
            <w:tcW w:w="1650" w:type="dxa"/>
            <w:vAlign w:val="center"/>
          </w:tcPr>
          <w:p w:rsidR="00577D97" w:rsidRPr="00AE5B5A" w:rsidRDefault="007177F9">
            <w:pPr>
              <w:jc w:val="center"/>
              <w:rPr>
                <w:color w:val="000000" w:themeColor="text1"/>
              </w:rPr>
            </w:pPr>
            <w:r w:rsidRPr="00AE5B5A">
              <w:rPr>
                <w:color w:val="000000" w:themeColor="text1"/>
                <w:sz w:val="24"/>
              </w:rPr>
              <w:t>600873</w:t>
            </w:r>
          </w:p>
        </w:tc>
        <w:tc>
          <w:tcPr>
            <w:tcW w:w="1980" w:type="dxa"/>
            <w:vAlign w:val="center"/>
          </w:tcPr>
          <w:p w:rsidR="00577D97" w:rsidRPr="00AE5B5A" w:rsidRDefault="007177F9">
            <w:pPr>
              <w:jc w:val="center"/>
              <w:rPr>
                <w:color w:val="000000" w:themeColor="text1"/>
              </w:rPr>
            </w:pPr>
            <w:r w:rsidRPr="00AE5B5A">
              <w:rPr>
                <w:color w:val="000000" w:themeColor="text1"/>
                <w:sz w:val="24"/>
              </w:rPr>
              <w:t>梅花生物</w:t>
            </w:r>
          </w:p>
        </w:tc>
        <w:tc>
          <w:tcPr>
            <w:tcW w:w="2880" w:type="dxa"/>
            <w:vAlign w:val="center"/>
          </w:tcPr>
          <w:p w:rsidR="00577D97" w:rsidRPr="00AE5B5A" w:rsidRDefault="007177F9">
            <w:pPr>
              <w:jc w:val="right"/>
              <w:rPr>
                <w:color w:val="000000" w:themeColor="text1"/>
              </w:rPr>
            </w:pPr>
            <w:r w:rsidRPr="00AE5B5A">
              <w:rPr>
                <w:color w:val="000000" w:themeColor="text1"/>
                <w:sz w:val="24"/>
              </w:rPr>
              <w:t>22,064,405.12</w:t>
            </w:r>
          </w:p>
        </w:tc>
        <w:tc>
          <w:tcPr>
            <w:tcW w:w="1620" w:type="dxa"/>
            <w:vAlign w:val="center"/>
          </w:tcPr>
          <w:p w:rsidR="00577D97" w:rsidRPr="00AE5B5A" w:rsidRDefault="007177F9">
            <w:pPr>
              <w:jc w:val="right"/>
              <w:rPr>
                <w:color w:val="000000" w:themeColor="text1"/>
              </w:rPr>
            </w:pPr>
            <w:r w:rsidRPr="00AE5B5A">
              <w:rPr>
                <w:color w:val="000000" w:themeColor="text1"/>
                <w:sz w:val="24"/>
              </w:rPr>
              <w:t>2.41</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38</w:t>
            </w:r>
          </w:p>
        </w:tc>
        <w:tc>
          <w:tcPr>
            <w:tcW w:w="1650" w:type="dxa"/>
            <w:vAlign w:val="center"/>
          </w:tcPr>
          <w:p w:rsidR="00577D97" w:rsidRPr="00AE5B5A" w:rsidRDefault="007177F9">
            <w:pPr>
              <w:jc w:val="center"/>
              <w:rPr>
                <w:color w:val="000000" w:themeColor="text1"/>
              </w:rPr>
            </w:pPr>
            <w:r w:rsidRPr="00AE5B5A">
              <w:rPr>
                <w:color w:val="000000" w:themeColor="text1"/>
                <w:sz w:val="24"/>
              </w:rPr>
              <w:t>300033</w:t>
            </w:r>
          </w:p>
        </w:tc>
        <w:tc>
          <w:tcPr>
            <w:tcW w:w="1980" w:type="dxa"/>
            <w:vAlign w:val="center"/>
          </w:tcPr>
          <w:p w:rsidR="00577D97" w:rsidRPr="00AE5B5A" w:rsidRDefault="007177F9">
            <w:pPr>
              <w:jc w:val="center"/>
              <w:rPr>
                <w:color w:val="000000" w:themeColor="text1"/>
              </w:rPr>
            </w:pPr>
            <w:r w:rsidRPr="00AE5B5A">
              <w:rPr>
                <w:color w:val="000000" w:themeColor="text1"/>
                <w:sz w:val="24"/>
              </w:rPr>
              <w:t>同花顺</w:t>
            </w:r>
          </w:p>
        </w:tc>
        <w:tc>
          <w:tcPr>
            <w:tcW w:w="2880" w:type="dxa"/>
            <w:vAlign w:val="center"/>
          </w:tcPr>
          <w:p w:rsidR="00577D97" w:rsidRPr="00AE5B5A" w:rsidRDefault="007177F9">
            <w:pPr>
              <w:jc w:val="right"/>
              <w:rPr>
                <w:color w:val="000000" w:themeColor="text1"/>
              </w:rPr>
            </w:pPr>
            <w:r w:rsidRPr="00AE5B5A">
              <w:rPr>
                <w:color w:val="000000" w:themeColor="text1"/>
                <w:sz w:val="24"/>
              </w:rPr>
              <w:t>21,688,152.10</w:t>
            </w:r>
          </w:p>
        </w:tc>
        <w:tc>
          <w:tcPr>
            <w:tcW w:w="1620" w:type="dxa"/>
            <w:vAlign w:val="center"/>
          </w:tcPr>
          <w:p w:rsidR="00577D97" w:rsidRPr="00AE5B5A" w:rsidRDefault="007177F9">
            <w:pPr>
              <w:jc w:val="right"/>
              <w:rPr>
                <w:color w:val="000000" w:themeColor="text1"/>
              </w:rPr>
            </w:pPr>
            <w:r w:rsidRPr="00AE5B5A">
              <w:rPr>
                <w:color w:val="000000" w:themeColor="text1"/>
                <w:sz w:val="24"/>
              </w:rPr>
              <w:t>2.37</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39</w:t>
            </w:r>
          </w:p>
        </w:tc>
        <w:tc>
          <w:tcPr>
            <w:tcW w:w="1650" w:type="dxa"/>
            <w:vAlign w:val="center"/>
          </w:tcPr>
          <w:p w:rsidR="00577D97" w:rsidRPr="00AE5B5A" w:rsidRDefault="007177F9">
            <w:pPr>
              <w:jc w:val="center"/>
              <w:rPr>
                <w:color w:val="000000" w:themeColor="text1"/>
              </w:rPr>
            </w:pPr>
            <w:r w:rsidRPr="00AE5B5A">
              <w:rPr>
                <w:color w:val="000000" w:themeColor="text1"/>
                <w:sz w:val="24"/>
              </w:rPr>
              <w:t>002332</w:t>
            </w:r>
          </w:p>
        </w:tc>
        <w:tc>
          <w:tcPr>
            <w:tcW w:w="1980" w:type="dxa"/>
            <w:vAlign w:val="center"/>
          </w:tcPr>
          <w:p w:rsidR="00577D97" w:rsidRPr="00AE5B5A" w:rsidRDefault="007177F9">
            <w:pPr>
              <w:jc w:val="center"/>
              <w:rPr>
                <w:color w:val="000000" w:themeColor="text1"/>
              </w:rPr>
            </w:pPr>
            <w:r w:rsidRPr="00AE5B5A">
              <w:rPr>
                <w:color w:val="000000" w:themeColor="text1"/>
                <w:sz w:val="24"/>
              </w:rPr>
              <w:t>仙琚制药</w:t>
            </w:r>
          </w:p>
        </w:tc>
        <w:tc>
          <w:tcPr>
            <w:tcW w:w="2880" w:type="dxa"/>
            <w:vAlign w:val="center"/>
          </w:tcPr>
          <w:p w:rsidR="00577D97" w:rsidRPr="00AE5B5A" w:rsidRDefault="007177F9">
            <w:pPr>
              <w:jc w:val="right"/>
              <w:rPr>
                <w:color w:val="000000" w:themeColor="text1"/>
              </w:rPr>
            </w:pPr>
            <w:r w:rsidRPr="00AE5B5A">
              <w:rPr>
                <w:color w:val="000000" w:themeColor="text1"/>
                <w:sz w:val="24"/>
              </w:rPr>
              <w:t>21,507,349.34</w:t>
            </w:r>
          </w:p>
        </w:tc>
        <w:tc>
          <w:tcPr>
            <w:tcW w:w="1620" w:type="dxa"/>
            <w:vAlign w:val="center"/>
          </w:tcPr>
          <w:p w:rsidR="00577D97" w:rsidRPr="00AE5B5A" w:rsidRDefault="007177F9">
            <w:pPr>
              <w:jc w:val="right"/>
              <w:rPr>
                <w:color w:val="000000" w:themeColor="text1"/>
              </w:rPr>
            </w:pPr>
            <w:r w:rsidRPr="00AE5B5A">
              <w:rPr>
                <w:color w:val="000000" w:themeColor="text1"/>
                <w:sz w:val="24"/>
              </w:rPr>
              <w:t>2.35</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40</w:t>
            </w:r>
          </w:p>
        </w:tc>
        <w:tc>
          <w:tcPr>
            <w:tcW w:w="1650" w:type="dxa"/>
            <w:vAlign w:val="center"/>
          </w:tcPr>
          <w:p w:rsidR="00577D97" w:rsidRPr="00AE5B5A" w:rsidRDefault="007177F9">
            <w:pPr>
              <w:jc w:val="center"/>
              <w:rPr>
                <w:color w:val="000000" w:themeColor="text1"/>
              </w:rPr>
            </w:pPr>
            <w:r w:rsidRPr="00AE5B5A">
              <w:rPr>
                <w:color w:val="000000" w:themeColor="text1"/>
                <w:sz w:val="24"/>
              </w:rPr>
              <w:t>002463</w:t>
            </w:r>
          </w:p>
        </w:tc>
        <w:tc>
          <w:tcPr>
            <w:tcW w:w="1980" w:type="dxa"/>
            <w:vAlign w:val="center"/>
          </w:tcPr>
          <w:p w:rsidR="00577D97" w:rsidRPr="00AE5B5A" w:rsidRDefault="007177F9">
            <w:pPr>
              <w:jc w:val="center"/>
              <w:rPr>
                <w:color w:val="000000" w:themeColor="text1"/>
              </w:rPr>
            </w:pPr>
            <w:r w:rsidRPr="00AE5B5A">
              <w:rPr>
                <w:color w:val="000000" w:themeColor="text1"/>
                <w:sz w:val="24"/>
              </w:rPr>
              <w:t>沪电股份</w:t>
            </w:r>
          </w:p>
        </w:tc>
        <w:tc>
          <w:tcPr>
            <w:tcW w:w="2880" w:type="dxa"/>
            <w:vAlign w:val="center"/>
          </w:tcPr>
          <w:p w:rsidR="00577D97" w:rsidRPr="00AE5B5A" w:rsidRDefault="007177F9">
            <w:pPr>
              <w:jc w:val="right"/>
              <w:rPr>
                <w:color w:val="000000" w:themeColor="text1"/>
              </w:rPr>
            </w:pPr>
            <w:r w:rsidRPr="00AE5B5A">
              <w:rPr>
                <w:color w:val="000000" w:themeColor="text1"/>
                <w:sz w:val="24"/>
              </w:rPr>
              <w:t>21,456,837.98</w:t>
            </w:r>
          </w:p>
        </w:tc>
        <w:tc>
          <w:tcPr>
            <w:tcW w:w="1620" w:type="dxa"/>
            <w:vAlign w:val="center"/>
          </w:tcPr>
          <w:p w:rsidR="00577D97" w:rsidRPr="00AE5B5A" w:rsidRDefault="007177F9">
            <w:pPr>
              <w:jc w:val="right"/>
              <w:rPr>
                <w:color w:val="000000" w:themeColor="text1"/>
              </w:rPr>
            </w:pPr>
            <w:r w:rsidRPr="00AE5B5A">
              <w:rPr>
                <w:color w:val="000000" w:themeColor="text1"/>
                <w:sz w:val="24"/>
              </w:rPr>
              <w:t>2.34</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41</w:t>
            </w:r>
          </w:p>
        </w:tc>
        <w:tc>
          <w:tcPr>
            <w:tcW w:w="1650" w:type="dxa"/>
            <w:vAlign w:val="center"/>
          </w:tcPr>
          <w:p w:rsidR="00577D97" w:rsidRPr="00AE5B5A" w:rsidRDefault="007177F9">
            <w:pPr>
              <w:jc w:val="center"/>
              <w:rPr>
                <w:color w:val="000000" w:themeColor="text1"/>
              </w:rPr>
            </w:pPr>
            <w:r w:rsidRPr="00AE5B5A">
              <w:rPr>
                <w:color w:val="000000" w:themeColor="text1"/>
                <w:sz w:val="24"/>
              </w:rPr>
              <w:t>600499</w:t>
            </w:r>
          </w:p>
        </w:tc>
        <w:tc>
          <w:tcPr>
            <w:tcW w:w="1980" w:type="dxa"/>
            <w:vAlign w:val="center"/>
          </w:tcPr>
          <w:p w:rsidR="00577D97" w:rsidRPr="00AE5B5A" w:rsidRDefault="007177F9">
            <w:pPr>
              <w:jc w:val="center"/>
              <w:rPr>
                <w:color w:val="000000" w:themeColor="text1"/>
              </w:rPr>
            </w:pPr>
            <w:r w:rsidRPr="00AE5B5A">
              <w:rPr>
                <w:color w:val="000000" w:themeColor="text1"/>
                <w:sz w:val="24"/>
              </w:rPr>
              <w:t>科达洁能</w:t>
            </w:r>
          </w:p>
        </w:tc>
        <w:tc>
          <w:tcPr>
            <w:tcW w:w="2880" w:type="dxa"/>
            <w:vAlign w:val="center"/>
          </w:tcPr>
          <w:p w:rsidR="00577D97" w:rsidRPr="00AE5B5A" w:rsidRDefault="007177F9">
            <w:pPr>
              <w:jc w:val="right"/>
              <w:rPr>
                <w:color w:val="000000" w:themeColor="text1"/>
              </w:rPr>
            </w:pPr>
            <w:r w:rsidRPr="00AE5B5A">
              <w:rPr>
                <w:color w:val="000000" w:themeColor="text1"/>
                <w:sz w:val="24"/>
              </w:rPr>
              <w:t>21,447,536.20</w:t>
            </w:r>
          </w:p>
        </w:tc>
        <w:tc>
          <w:tcPr>
            <w:tcW w:w="1620" w:type="dxa"/>
            <w:vAlign w:val="center"/>
          </w:tcPr>
          <w:p w:rsidR="00577D97" w:rsidRPr="00AE5B5A" w:rsidRDefault="007177F9">
            <w:pPr>
              <w:jc w:val="right"/>
              <w:rPr>
                <w:color w:val="000000" w:themeColor="text1"/>
              </w:rPr>
            </w:pPr>
            <w:r w:rsidRPr="00AE5B5A">
              <w:rPr>
                <w:color w:val="000000" w:themeColor="text1"/>
                <w:sz w:val="24"/>
              </w:rPr>
              <w:t>2.34</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42</w:t>
            </w:r>
          </w:p>
        </w:tc>
        <w:tc>
          <w:tcPr>
            <w:tcW w:w="1650" w:type="dxa"/>
            <w:vAlign w:val="center"/>
          </w:tcPr>
          <w:p w:rsidR="00577D97" w:rsidRPr="00AE5B5A" w:rsidRDefault="007177F9">
            <w:pPr>
              <w:jc w:val="center"/>
              <w:rPr>
                <w:color w:val="000000" w:themeColor="text1"/>
              </w:rPr>
            </w:pPr>
            <w:r w:rsidRPr="00AE5B5A">
              <w:rPr>
                <w:color w:val="000000" w:themeColor="text1"/>
                <w:sz w:val="24"/>
              </w:rPr>
              <w:t>300011</w:t>
            </w:r>
          </w:p>
        </w:tc>
        <w:tc>
          <w:tcPr>
            <w:tcW w:w="1980" w:type="dxa"/>
            <w:vAlign w:val="center"/>
          </w:tcPr>
          <w:p w:rsidR="00577D97" w:rsidRPr="00AE5B5A" w:rsidRDefault="007177F9">
            <w:pPr>
              <w:jc w:val="center"/>
              <w:rPr>
                <w:color w:val="000000" w:themeColor="text1"/>
              </w:rPr>
            </w:pPr>
            <w:r w:rsidRPr="00AE5B5A">
              <w:rPr>
                <w:color w:val="000000" w:themeColor="text1"/>
                <w:sz w:val="24"/>
              </w:rPr>
              <w:t>鼎汉技术</w:t>
            </w:r>
          </w:p>
        </w:tc>
        <w:tc>
          <w:tcPr>
            <w:tcW w:w="2880" w:type="dxa"/>
            <w:vAlign w:val="center"/>
          </w:tcPr>
          <w:p w:rsidR="00577D97" w:rsidRPr="00AE5B5A" w:rsidRDefault="007177F9">
            <w:pPr>
              <w:jc w:val="right"/>
              <w:rPr>
                <w:color w:val="000000" w:themeColor="text1"/>
              </w:rPr>
            </w:pPr>
            <w:r w:rsidRPr="00AE5B5A">
              <w:rPr>
                <w:color w:val="000000" w:themeColor="text1"/>
                <w:sz w:val="24"/>
              </w:rPr>
              <w:t>20,988,570.03</w:t>
            </w:r>
          </w:p>
        </w:tc>
        <w:tc>
          <w:tcPr>
            <w:tcW w:w="1620" w:type="dxa"/>
            <w:vAlign w:val="center"/>
          </w:tcPr>
          <w:p w:rsidR="00577D97" w:rsidRPr="00AE5B5A" w:rsidRDefault="007177F9">
            <w:pPr>
              <w:jc w:val="right"/>
              <w:rPr>
                <w:color w:val="000000" w:themeColor="text1"/>
              </w:rPr>
            </w:pPr>
            <w:r w:rsidRPr="00AE5B5A">
              <w:rPr>
                <w:color w:val="000000" w:themeColor="text1"/>
                <w:sz w:val="24"/>
              </w:rPr>
              <w:t>2.29</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43</w:t>
            </w:r>
          </w:p>
        </w:tc>
        <w:tc>
          <w:tcPr>
            <w:tcW w:w="1650" w:type="dxa"/>
            <w:vAlign w:val="center"/>
          </w:tcPr>
          <w:p w:rsidR="00577D97" w:rsidRPr="00AE5B5A" w:rsidRDefault="007177F9">
            <w:pPr>
              <w:jc w:val="center"/>
              <w:rPr>
                <w:color w:val="000000" w:themeColor="text1"/>
              </w:rPr>
            </w:pPr>
            <w:r w:rsidRPr="00AE5B5A">
              <w:rPr>
                <w:color w:val="000000" w:themeColor="text1"/>
                <w:sz w:val="24"/>
              </w:rPr>
              <w:t>600635</w:t>
            </w:r>
          </w:p>
        </w:tc>
        <w:tc>
          <w:tcPr>
            <w:tcW w:w="1980" w:type="dxa"/>
            <w:vAlign w:val="center"/>
          </w:tcPr>
          <w:p w:rsidR="00577D97" w:rsidRPr="00AE5B5A" w:rsidRDefault="007177F9">
            <w:pPr>
              <w:jc w:val="center"/>
              <w:rPr>
                <w:color w:val="000000" w:themeColor="text1"/>
              </w:rPr>
            </w:pPr>
            <w:r w:rsidRPr="00AE5B5A">
              <w:rPr>
                <w:color w:val="000000" w:themeColor="text1"/>
                <w:sz w:val="24"/>
              </w:rPr>
              <w:t>大众公用</w:t>
            </w:r>
          </w:p>
        </w:tc>
        <w:tc>
          <w:tcPr>
            <w:tcW w:w="2880" w:type="dxa"/>
            <w:vAlign w:val="center"/>
          </w:tcPr>
          <w:p w:rsidR="00577D97" w:rsidRPr="00AE5B5A" w:rsidRDefault="007177F9">
            <w:pPr>
              <w:jc w:val="right"/>
              <w:rPr>
                <w:color w:val="000000" w:themeColor="text1"/>
              </w:rPr>
            </w:pPr>
            <w:r w:rsidRPr="00AE5B5A">
              <w:rPr>
                <w:color w:val="000000" w:themeColor="text1"/>
                <w:sz w:val="24"/>
              </w:rPr>
              <w:t>20,853,419.31</w:t>
            </w:r>
          </w:p>
        </w:tc>
        <w:tc>
          <w:tcPr>
            <w:tcW w:w="1620" w:type="dxa"/>
            <w:vAlign w:val="center"/>
          </w:tcPr>
          <w:p w:rsidR="00577D97" w:rsidRPr="00AE5B5A" w:rsidRDefault="007177F9">
            <w:pPr>
              <w:jc w:val="right"/>
              <w:rPr>
                <w:color w:val="000000" w:themeColor="text1"/>
              </w:rPr>
            </w:pPr>
            <w:r w:rsidRPr="00AE5B5A">
              <w:rPr>
                <w:color w:val="000000" w:themeColor="text1"/>
                <w:sz w:val="24"/>
              </w:rPr>
              <w:t>2.28</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44</w:t>
            </w:r>
          </w:p>
        </w:tc>
        <w:tc>
          <w:tcPr>
            <w:tcW w:w="1650" w:type="dxa"/>
            <w:vAlign w:val="center"/>
          </w:tcPr>
          <w:p w:rsidR="00577D97" w:rsidRPr="00AE5B5A" w:rsidRDefault="007177F9">
            <w:pPr>
              <w:jc w:val="center"/>
              <w:rPr>
                <w:color w:val="000000" w:themeColor="text1"/>
              </w:rPr>
            </w:pPr>
            <w:r w:rsidRPr="00AE5B5A">
              <w:rPr>
                <w:color w:val="000000" w:themeColor="text1"/>
                <w:sz w:val="24"/>
              </w:rPr>
              <w:t>600571</w:t>
            </w:r>
          </w:p>
        </w:tc>
        <w:tc>
          <w:tcPr>
            <w:tcW w:w="1980" w:type="dxa"/>
            <w:vAlign w:val="center"/>
          </w:tcPr>
          <w:p w:rsidR="00577D97" w:rsidRPr="00AE5B5A" w:rsidRDefault="007177F9">
            <w:pPr>
              <w:jc w:val="center"/>
              <w:rPr>
                <w:color w:val="000000" w:themeColor="text1"/>
              </w:rPr>
            </w:pPr>
            <w:r w:rsidRPr="00AE5B5A">
              <w:rPr>
                <w:color w:val="000000" w:themeColor="text1"/>
                <w:sz w:val="24"/>
              </w:rPr>
              <w:t>信雅达</w:t>
            </w:r>
          </w:p>
        </w:tc>
        <w:tc>
          <w:tcPr>
            <w:tcW w:w="2880" w:type="dxa"/>
            <w:vAlign w:val="center"/>
          </w:tcPr>
          <w:p w:rsidR="00577D97" w:rsidRPr="00AE5B5A" w:rsidRDefault="007177F9">
            <w:pPr>
              <w:jc w:val="right"/>
              <w:rPr>
                <w:color w:val="000000" w:themeColor="text1"/>
              </w:rPr>
            </w:pPr>
            <w:r w:rsidRPr="00AE5B5A">
              <w:rPr>
                <w:color w:val="000000" w:themeColor="text1"/>
                <w:sz w:val="24"/>
              </w:rPr>
              <w:t>20,839,203.46</w:t>
            </w:r>
          </w:p>
        </w:tc>
        <w:tc>
          <w:tcPr>
            <w:tcW w:w="1620" w:type="dxa"/>
            <w:vAlign w:val="center"/>
          </w:tcPr>
          <w:p w:rsidR="00577D97" w:rsidRPr="00AE5B5A" w:rsidRDefault="007177F9">
            <w:pPr>
              <w:jc w:val="right"/>
              <w:rPr>
                <w:color w:val="000000" w:themeColor="text1"/>
              </w:rPr>
            </w:pPr>
            <w:r w:rsidRPr="00AE5B5A">
              <w:rPr>
                <w:color w:val="000000" w:themeColor="text1"/>
                <w:sz w:val="24"/>
              </w:rPr>
              <w:t>2.27</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45</w:t>
            </w:r>
          </w:p>
        </w:tc>
        <w:tc>
          <w:tcPr>
            <w:tcW w:w="1650" w:type="dxa"/>
            <w:vAlign w:val="center"/>
          </w:tcPr>
          <w:p w:rsidR="00577D97" w:rsidRPr="00AE5B5A" w:rsidRDefault="007177F9">
            <w:pPr>
              <w:jc w:val="center"/>
              <w:rPr>
                <w:color w:val="000000" w:themeColor="text1"/>
              </w:rPr>
            </w:pPr>
            <w:r w:rsidRPr="00AE5B5A">
              <w:rPr>
                <w:color w:val="000000" w:themeColor="text1"/>
                <w:sz w:val="24"/>
              </w:rPr>
              <w:t>600963</w:t>
            </w:r>
          </w:p>
        </w:tc>
        <w:tc>
          <w:tcPr>
            <w:tcW w:w="1980" w:type="dxa"/>
            <w:vAlign w:val="center"/>
          </w:tcPr>
          <w:p w:rsidR="00577D97" w:rsidRPr="00AE5B5A" w:rsidRDefault="007177F9">
            <w:pPr>
              <w:jc w:val="center"/>
              <w:rPr>
                <w:color w:val="000000" w:themeColor="text1"/>
              </w:rPr>
            </w:pPr>
            <w:r w:rsidRPr="00AE5B5A">
              <w:rPr>
                <w:color w:val="000000" w:themeColor="text1"/>
                <w:sz w:val="24"/>
              </w:rPr>
              <w:t>岳阳林纸</w:t>
            </w:r>
          </w:p>
        </w:tc>
        <w:tc>
          <w:tcPr>
            <w:tcW w:w="2880" w:type="dxa"/>
            <w:vAlign w:val="center"/>
          </w:tcPr>
          <w:p w:rsidR="00577D97" w:rsidRPr="00AE5B5A" w:rsidRDefault="007177F9">
            <w:pPr>
              <w:jc w:val="right"/>
              <w:rPr>
                <w:color w:val="000000" w:themeColor="text1"/>
              </w:rPr>
            </w:pPr>
            <w:r w:rsidRPr="00AE5B5A">
              <w:rPr>
                <w:color w:val="000000" w:themeColor="text1"/>
                <w:sz w:val="24"/>
              </w:rPr>
              <w:t>20,729,151.60</w:t>
            </w:r>
          </w:p>
        </w:tc>
        <w:tc>
          <w:tcPr>
            <w:tcW w:w="1620" w:type="dxa"/>
            <w:vAlign w:val="center"/>
          </w:tcPr>
          <w:p w:rsidR="00577D97" w:rsidRPr="00AE5B5A" w:rsidRDefault="007177F9">
            <w:pPr>
              <w:jc w:val="right"/>
              <w:rPr>
                <w:color w:val="000000" w:themeColor="text1"/>
              </w:rPr>
            </w:pPr>
            <w:r w:rsidRPr="00AE5B5A">
              <w:rPr>
                <w:color w:val="000000" w:themeColor="text1"/>
                <w:sz w:val="24"/>
              </w:rPr>
              <w:t>2.26</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46</w:t>
            </w:r>
          </w:p>
        </w:tc>
        <w:tc>
          <w:tcPr>
            <w:tcW w:w="1650" w:type="dxa"/>
            <w:vAlign w:val="center"/>
          </w:tcPr>
          <w:p w:rsidR="00577D97" w:rsidRPr="00AE5B5A" w:rsidRDefault="007177F9">
            <w:pPr>
              <w:jc w:val="center"/>
              <w:rPr>
                <w:color w:val="000000" w:themeColor="text1"/>
              </w:rPr>
            </w:pPr>
            <w:r w:rsidRPr="00AE5B5A">
              <w:rPr>
                <w:color w:val="000000" w:themeColor="text1"/>
                <w:sz w:val="24"/>
              </w:rPr>
              <w:t>002267</w:t>
            </w:r>
          </w:p>
        </w:tc>
        <w:tc>
          <w:tcPr>
            <w:tcW w:w="1980" w:type="dxa"/>
            <w:vAlign w:val="center"/>
          </w:tcPr>
          <w:p w:rsidR="00577D97" w:rsidRPr="00AE5B5A" w:rsidRDefault="007177F9">
            <w:pPr>
              <w:jc w:val="center"/>
              <w:rPr>
                <w:color w:val="000000" w:themeColor="text1"/>
              </w:rPr>
            </w:pPr>
            <w:r w:rsidRPr="00AE5B5A">
              <w:rPr>
                <w:color w:val="000000" w:themeColor="text1"/>
                <w:sz w:val="24"/>
              </w:rPr>
              <w:t>陕天然气</w:t>
            </w:r>
          </w:p>
        </w:tc>
        <w:tc>
          <w:tcPr>
            <w:tcW w:w="2880" w:type="dxa"/>
            <w:vAlign w:val="center"/>
          </w:tcPr>
          <w:p w:rsidR="00577D97" w:rsidRPr="00AE5B5A" w:rsidRDefault="007177F9">
            <w:pPr>
              <w:jc w:val="right"/>
              <w:rPr>
                <w:color w:val="000000" w:themeColor="text1"/>
              </w:rPr>
            </w:pPr>
            <w:r w:rsidRPr="00AE5B5A">
              <w:rPr>
                <w:color w:val="000000" w:themeColor="text1"/>
                <w:sz w:val="24"/>
              </w:rPr>
              <w:t>20,633,673.21</w:t>
            </w:r>
          </w:p>
        </w:tc>
        <w:tc>
          <w:tcPr>
            <w:tcW w:w="1620" w:type="dxa"/>
            <w:vAlign w:val="center"/>
          </w:tcPr>
          <w:p w:rsidR="00577D97" w:rsidRPr="00AE5B5A" w:rsidRDefault="007177F9">
            <w:pPr>
              <w:jc w:val="right"/>
              <w:rPr>
                <w:color w:val="000000" w:themeColor="text1"/>
              </w:rPr>
            </w:pPr>
            <w:r w:rsidRPr="00AE5B5A">
              <w:rPr>
                <w:color w:val="000000" w:themeColor="text1"/>
                <w:sz w:val="24"/>
              </w:rPr>
              <w:t>2.25</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47</w:t>
            </w:r>
          </w:p>
        </w:tc>
        <w:tc>
          <w:tcPr>
            <w:tcW w:w="1650" w:type="dxa"/>
            <w:vAlign w:val="center"/>
          </w:tcPr>
          <w:p w:rsidR="00577D97" w:rsidRPr="00AE5B5A" w:rsidRDefault="007177F9">
            <w:pPr>
              <w:jc w:val="center"/>
              <w:rPr>
                <w:color w:val="000000" w:themeColor="text1"/>
              </w:rPr>
            </w:pPr>
            <w:r w:rsidRPr="00AE5B5A">
              <w:rPr>
                <w:color w:val="000000" w:themeColor="text1"/>
                <w:sz w:val="24"/>
              </w:rPr>
              <w:t>000821</w:t>
            </w:r>
          </w:p>
        </w:tc>
        <w:tc>
          <w:tcPr>
            <w:tcW w:w="1980" w:type="dxa"/>
            <w:vAlign w:val="center"/>
          </w:tcPr>
          <w:p w:rsidR="00577D97" w:rsidRPr="00AE5B5A" w:rsidRDefault="007177F9">
            <w:pPr>
              <w:jc w:val="center"/>
              <w:rPr>
                <w:color w:val="000000" w:themeColor="text1"/>
              </w:rPr>
            </w:pPr>
            <w:r w:rsidRPr="00AE5B5A">
              <w:rPr>
                <w:color w:val="000000" w:themeColor="text1"/>
                <w:sz w:val="24"/>
              </w:rPr>
              <w:t>京山轻机</w:t>
            </w:r>
          </w:p>
        </w:tc>
        <w:tc>
          <w:tcPr>
            <w:tcW w:w="2880" w:type="dxa"/>
            <w:vAlign w:val="center"/>
          </w:tcPr>
          <w:p w:rsidR="00577D97" w:rsidRPr="00AE5B5A" w:rsidRDefault="007177F9">
            <w:pPr>
              <w:jc w:val="right"/>
              <w:rPr>
                <w:color w:val="000000" w:themeColor="text1"/>
              </w:rPr>
            </w:pPr>
            <w:r w:rsidRPr="00AE5B5A">
              <w:rPr>
                <w:color w:val="000000" w:themeColor="text1"/>
                <w:sz w:val="24"/>
              </w:rPr>
              <w:t>20,579,846.01</w:t>
            </w:r>
          </w:p>
        </w:tc>
        <w:tc>
          <w:tcPr>
            <w:tcW w:w="1620" w:type="dxa"/>
            <w:vAlign w:val="center"/>
          </w:tcPr>
          <w:p w:rsidR="00577D97" w:rsidRPr="00AE5B5A" w:rsidRDefault="007177F9">
            <w:pPr>
              <w:jc w:val="right"/>
              <w:rPr>
                <w:color w:val="000000" w:themeColor="text1"/>
              </w:rPr>
            </w:pPr>
            <w:r w:rsidRPr="00AE5B5A">
              <w:rPr>
                <w:color w:val="000000" w:themeColor="text1"/>
                <w:sz w:val="24"/>
              </w:rPr>
              <w:t>2.25</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lastRenderedPageBreak/>
              <w:t>48</w:t>
            </w:r>
          </w:p>
        </w:tc>
        <w:tc>
          <w:tcPr>
            <w:tcW w:w="1650" w:type="dxa"/>
            <w:vAlign w:val="center"/>
          </w:tcPr>
          <w:p w:rsidR="00577D97" w:rsidRPr="00AE5B5A" w:rsidRDefault="007177F9">
            <w:pPr>
              <w:jc w:val="center"/>
              <w:rPr>
                <w:color w:val="000000" w:themeColor="text1"/>
              </w:rPr>
            </w:pPr>
            <w:r w:rsidRPr="00AE5B5A">
              <w:rPr>
                <w:color w:val="000000" w:themeColor="text1"/>
                <w:sz w:val="24"/>
              </w:rPr>
              <w:t>600983</w:t>
            </w:r>
          </w:p>
        </w:tc>
        <w:tc>
          <w:tcPr>
            <w:tcW w:w="1980" w:type="dxa"/>
            <w:vAlign w:val="center"/>
          </w:tcPr>
          <w:p w:rsidR="00577D97" w:rsidRPr="00AE5B5A" w:rsidRDefault="007177F9">
            <w:pPr>
              <w:jc w:val="center"/>
              <w:rPr>
                <w:color w:val="000000" w:themeColor="text1"/>
              </w:rPr>
            </w:pPr>
            <w:r w:rsidRPr="00AE5B5A">
              <w:rPr>
                <w:color w:val="000000" w:themeColor="text1"/>
                <w:sz w:val="24"/>
              </w:rPr>
              <w:t>惠而浦</w:t>
            </w:r>
          </w:p>
        </w:tc>
        <w:tc>
          <w:tcPr>
            <w:tcW w:w="2880" w:type="dxa"/>
            <w:vAlign w:val="center"/>
          </w:tcPr>
          <w:p w:rsidR="00577D97" w:rsidRPr="00AE5B5A" w:rsidRDefault="007177F9">
            <w:pPr>
              <w:jc w:val="right"/>
              <w:rPr>
                <w:color w:val="000000" w:themeColor="text1"/>
              </w:rPr>
            </w:pPr>
            <w:r w:rsidRPr="00AE5B5A">
              <w:rPr>
                <w:color w:val="000000" w:themeColor="text1"/>
                <w:sz w:val="24"/>
              </w:rPr>
              <w:t>20,529,088.66</w:t>
            </w:r>
          </w:p>
        </w:tc>
        <w:tc>
          <w:tcPr>
            <w:tcW w:w="1620" w:type="dxa"/>
            <w:vAlign w:val="center"/>
          </w:tcPr>
          <w:p w:rsidR="00577D97" w:rsidRPr="00AE5B5A" w:rsidRDefault="007177F9">
            <w:pPr>
              <w:jc w:val="right"/>
              <w:rPr>
                <w:color w:val="000000" w:themeColor="text1"/>
              </w:rPr>
            </w:pPr>
            <w:r w:rsidRPr="00AE5B5A">
              <w:rPr>
                <w:color w:val="000000" w:themeColor="text1"/>
                <w:sz w:val="24"/>
              </w:rPr>
              <w:t>2.24</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49</w:t>
            </w:r>
          </w:p>
        </w:tc>
        <w:tc>
          <w:tcPr>
            <w:tcW w:w="1650" w:type="dxa"/>
            <w:vAlign w:val="center"/>
          </w:tcPr>
          <w:p w:rsidR="00577D97" w:rsidRPr="00AE5B5A" w:rsidRDefault="007177F9">
            <w:pPr>
              <w:jc w:val="center"/>
              <w:rPr>
                <w:color w:val="000000" w:themeColor="text1"/>
              </w:rPr>
            </w:pPr>
            <w:r w:rsidRPr="00AE5B5A">
              <w:rPr>
                <w:color w:val="000000" w:themeColor="text1"/>
                <w:sz w:val="24"/>
              </w:rPr>
              <w:t>000959</w:t>
            </w:r>
          </w:p>
        </w:tc>
        <w:tc>
          <w:tcPr>
            <w:tcW w:w="1980" w:type="dxa"/>
            <w:vAlign w:val="center"/>
          </w:tcPr>
          <w:p w:rsidR="00577D97" w:rsidRPr="00AE5B5A" w:rsidRDefault="007177F9">
            <w:pPr>
              <w:jc w:val="center"/>
              <w:rPr>
                <w:color w:val="000000" w:themeColor="text1"/>
              </w:rPr>
            </w:pPr>
            <w:r w:rsidRPr="00AE5B5A">
              <w:rPr>
                <w:color w:val="000000" w:themeColor="text1"/>
                <w:sz w:val="24"/>
              </w:rPr>
              <w:t>首钢股份</w:t>
            </w:r>
          </w:p>
        </w:tc>
        <w:tc>
          <w:tcPr>
            <w:tcW w:w="2880" w:type="dxa"/>
            <w:vAlign w:val="center"/>
          </w:tcPr>
          <w:p w:rsidR="00577D97" w:rsidRPr="00AE5B5A" w:rsidRDefault="007177F9">
            <w:pPr>
              <w:jc w:val="right"/>
              <w:rPr>
                <w:color w:val="000000" w:themeColor="text1"/>
              </w:rPr>
            </w:pPr>
            <w:r w:rsidRPr="00AE5B5A">
              <w:rPr>
                <w:color w:val="000000" w:themeColor="text1"/>
                <w:sz w:val="24"/>
              </w:rPr>
              <w:t>20,333,664.56</w:t>
            </w:r>
          </w:p>
        </w:tc>
        <w:tc>
          <w:tcPr>
            <w:tcW w:w="1620" w:type="dxa"/>
            <w:vAlign w:val="center"/>
          </w:tcPr>
          <w:p w:rsidR="00577D97" w:rsidRPr="00AE5B5A" w:rsidRDefault="007177F9">
            <w:pPr>
              <w:jc w:val="right"/>
              <w:rPr>
                <w:color w:val="000000" w:themeColor="text1"/>
              </w:rPr>
            </w:pPr>
            <w:r w:rsidRPr="00AE5B5A">
              <w:rPr>
                <w:color w:val="000000" w:themeColor="text1"/>
                <w:sz w:val="24"/>
              </w:rPr>
              <w:t>2.22</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50</w:t>
            </w:r>
          </w:p>
        </w:tc>
        <w:tc>
          <w:tcPr>
            <w:tcW w:w="1650" w:type="dxa"/>
            <w:vAlign w:val="center"/>
          </w:tcPr>
          <w:p w:rsidR="00577D97" w:rsidRPr="00AE5B5A" w:rsidRDefault="007177F9">
            <w:pPr>
              <w:jc w:val="center"/>
              <w:rPr>
                <w:color w:val="000000" w:themeColor="text1"/>
              </w:rPr>
            </w:pPr>
            <w:r w:rsidRPr="00AE5B5A">
              <w:rPr>
                <w:color w:val="000000" w:themeColor="text1"/>
                <w:sz w:val="24"/>
              </w:rPr>
              <w:t>000333</w:t>
            </w:r>
          </w:p>
        </w:tc>
        <w:tc>
          <w:tcPr>
            <w:tcW w:w="1980" w:type="dxa"/>
            <w:vAlign w:val="center"/>
          </w:tcPr>
          <w:p w:rsidR="00577D97" w:rsidRPr="00AE5B5A" w:rsidRDefault="007177F9">
            <w:pPr>
              <w:jc w:val="center"/>
              <w:rPr>
                <w:color w:val="000000" w:themeColor="text1"/>
              </w:rPr>
            </w:pPr>
            <w:r w:rsidRPr="00AE5B5A">
              <w:rPr>
                <w:color w:val="000000" w:themeColor="text1"/>
                <w:sz w:val="24"/>
              </w:rPr>
              <w:t>美的集团</w:t>
            </w:r>
          </w:p>
        </w:tc>
        <w:tc>
          <w:tcPr>
            <w:tcW w:w="2880" w:type="dxa"/>
            <w:vAlign w:val="center"/>
          </w:tcPr>
          <w:p w:rsidR="00577D97" w:rsidRPr="00AE5B5A" w:rsidRDefault="007177F9">
            <w:pPr>
              <w:jc w:val="right"/>
              <w:rPr>
                <w:color w:val="000000" w:themeColor="text1"/>
              </w:rPr>
            </w:pPr>
            <w:r w:rsidRPr="00AE5B5A">
              <w:rPr>
                <w:color w:val="000000" w:themeColor="text1"/>
                <w:sz w:val="24"/>
              </w:rPr>
              <w:t>20,078,082.94</w:t>
            </w:r>
          </w:p>
        </w:tc>
        <w:tc>
          <w:tcPr>
            <w:tcW w:w="1620" w:type="dxa"/>
            <w:vAlign w:val="center"/>
          </w:tcPr>
          <w:p w:rsidR="00577D97" w:rsidRPr="00AE5B5A" w:rsidRDefault="007177F9">
            <w:pPr>
              <w:jc w:val="right"/>
              <w:rPr>
                <w:color w:val="000000" w:themeColor="text1"/>
              </w:rPr>
            </w:pPr>
            <w:r w:rsidRPr="00AE5B5A">
              <w:rPr>
                <w:color w:val="000000" w:themeColor="text1"/>
                <w:sz w:val="24"/>
              </w:rPr>
              <w:t>2.19</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51</w:t>
            </w:r>
          </w:p>
        </w:tc>
        <w:tc>
          <w:tcPr>
            <w:tcW w:w="1650" w:type="dxa"/>
            <w:vAlign w:val="center"/>
          </w:tcPr>
          <w:p w:rsidR="00577D97" w:rsidRPr="00AE5B5A" w:rsidRDefault="007177F9">
            <w:pPr>
              <w:jc w:val="center"/>
              <w:rPr>
                <w:color w:val="000000" w:themeColor="text1"/>
              </w:rPr>
            </w:pPr>
            <w:r w:rsidRPr="00AE5B5A">
              <w:rPr>
                <w:color w:val="000000" w:themeColor="text1"/>
                <w:sz w:val="24"/>
              </w:rPr>
              <w:t>002078</w:t>
            </w:r>
          </w:p>
        </w:tc>
        <w:tc>
          <w:tcPr>
            <w:tcW w:w="1980" w:type="dxa"/>
            <w:vAlign w:val="center"/>
          </w:tcPr>
          <w:p w:rsidR="00577D97" w:rsidRPr="00AE5B5A" w:rsidRDefault="007177F9">
            <w:pPr>
              <w:jc w:val="center"/>
              <w:rPr>
                <w:color w:val="000000" w:themeColor="text1"/>
              </w:rPr>
            </w:pPr>
            <w:r w:rsidRPr="00AE5B5A">
              <w:rPr>
                <w:color w:val="000000" w:themeColor="text1"/>
                <w:sz w:val="24"/>
              </w:rPr>
              <w:t>太阳纸业</w:t>
            </w:r>
          </w:p>
        </w:tc>
        <w:tc>
          <w:tcPr>
            <w:tcW w:w="2880" w:type="dxa"/>
            <w:vAlign w:val="center"/>
          </w:tcPr>
          <w:p w:rsidR="00577D97" w:rsidRPr="00AE5B5A" w:rsidRDefault="007177F9">
            <w:pPr>
              <w:jc w:val="right"/>
              <w:rPr>
                <w:color w:val="000000" w:themeColor="text1"/>
              </w:rPr>
            </w:pPr>
            <w:r w:rsidRPr="00AE5B5A">
              <w:rPr>
                <w:color w:val="000000" w:themeColor="text1"/>
                <w:sz w:val="24"/>
              </w:rPr>
              <w:t>19,980,943.52</w:t>
            </w:r>
          </w:p>
        </w:tc>
        <w:tc>
          <w:tcPr>
            <w:tcW w:w="1620" w:type="dxa"/>
            <w:vAlign w:val="center"/>
          </w:tcPr>
          <w:p w:rsidR="00577D97" w:rsidRPr="00AE5B5A" w:rsidRDefault="007177F9">
            <w:pPr>
              <w:jc w:val="right"/>
              <w:rPr>
                <w:color w:val="000000" w:themeColor="text1"/>
              </w:rPr>
            </w:pPr>
            <w:r w:rsidRPr="00AE5B5A">
              <w:rPr>
                <w:color w:val="000000" w:themeColor="text1"/>
                <w:sz w:val="24"/>
              </w:rPr>
              <w:t>2.18</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52</w:t>
            </w:r>
          </w:p>
        </w:tc>
        <w:tc>
          <w:tcPr>
            <w:tcW w:w="1650" w:type="dxa"/>
            <w:vAlign w:val="center"/>
          </w:tcPr>
          <w:p w:rsidR="00577D97" w:rsidRPr="00AE5B5A" w:rsidRDefault="007177F9">
            <w:pPr>
              <w:jc w:val="center"/>
              <w:rPr>
                <w:color w:val="000000" w:themeColor="text1"/>
              </w:rPr>
            </w:pPr>
            <w:r w:rsidRPr="00AE5B5A">
              <w:rPr>
                <w:color w:val="000000" w:themeColor="text1"/>
                <w:sz w:val="24"/>
              </w:rPr>
              <w:t>002202</w:t>
            </w:r>
          </w:p>
        </w:tc>
        <w:tc>
          <w:tcPr>
            <w:tcW w:w="1980" w:type="dxa"/>
            <w:vAlign w:val="center"/>
          </w:tcPr>
          <w:p w:rsidR="00577D97" w:rsidRPr="00AE5B5A" w:rsidRDefault="007177F9">
            <w:pPr>
              <w:jc w:val="center"/>
              <w:rPr>
                <w:color w:val="000000" w:themeColor="text1"/>
              </w:rPr>
            </w:pPr>
            <w:r w:rsidRPr="00AE5B5A">
              <w:rPr>
                <w:color w:val="000000" w:themeColor="text1"/>
                <w:sz w:val="24"/>
              </w:rPr>
              <w:t>金风科技</w:t>
            </w:r>
          </w:p>
        </w:tc>
        <w:tc>
          <w:tcPr>
            <w:tcW w:w="2880" w:type="dxa"/>
            <w:vAlign w:val="center"/>
          </w:tcPr>
          <w:p w:rsidR="00577D97" w:rsidRPr="00AE5B5A" w:rsidRDefault="007177F9">
            <w:pPr>
              <w:jc w:val="right"/>
              <w:rPr>
                <w:color w:val="000000" w:themeColor="text1"/>
              </w:rPr>
            </w:pPr>
            <w:r w:rsidRPr="00AE5B5A">
              <w:rPr>
                <w:color w:val="000000" w:themeColor="text1"/>
                <w:sz w:val="24"/>
              </w:rPr>
              <w:t>19,899,489.00</w:t>
            </w:r>
          </w:p>
        </w:tc>
        <w:tc>
          <w:tcPr>
            <w:tcW w:w="1620" w:type="dxa"/>
            <w:vAlign w:val="center"/>
          </w:tcPr>
          <w:p w:rsidR="00577D97" w:rsidRPr="00AE5B5A" w:rsidRDefault="007177F9">
            <w:pPr>
              <w:jc w:val="right"/>
              <w:rPr>
                <w:color w:val="000000" w:themeColor="text1"/>
              </w:rPr>
            </w:pPr>
            <w:r w:rsidRPr="00AE5B5A">
              <w:rPr>
                <w:color w:val="000000" w:themeColor="text1"/>
                <w:sz w:val="24"/>
              </w:rPr>
              <w:t>2.17</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53</w:t>
            </w:r>
          </w:p>
        </w:tc>
        <w:tc>
          <w:tcPr>
            <w:tcW w:w="1650" w:type="dxa"/>
            <w:vAlign w:val="center"/>
          </w:tcPr>
          <w:p w:rsidR="00577D97" w:rsidRPr="00AE5B5A" w:rsidRDefault="007177F9">
            <w:pPr>
              <w:jc w:val="center"/>
              <w:rPr>
                <w:color w:val="000000" w:themeColor="text1"/>
              </w:rPr>
            </w:pPr>
            <w:r w:rsidRPr="00AE5B5A">
              <w:rPr>
                <w:color w:val="000000" w:themeColor="text1"/>
                <w:sz w:val="24"/>
              </w:rPr>
              <w:t>300471</w:t>
            </w:r>
          </w:p>
        </w:tc>
        <w:tc>
          <w:tcPr>
            <w:tcW w:w="1980" w:type="dxa"/>
            <w:vAlign w:val="center"/>
          </w:tcPr>
          <w:p w:rsidR="00577D97" w:rsidRPr="00AE5B5A" w:rsidRDefault="007177F9">
            <w:pPr>
              <w:jc w:val="center"/>
              <w:rPr>
                <w:color w:val="000000" w:themeColor="text1"/>
              </w:rPr>
            </w:pPr>
            <w:r w:rsidRPr="00AE5B5A">
              <w:rPr>
                <w:color w:val="000000" w:themeColor="text1"/>
                <w:sz w:val="24"/>
              </w:rPr>
              <w:t>厚普股份</w:t>
            </w:r>
          </w:p>
        </w:tc>
        <w:tc>
          <w:tcPr>
            <w:tcW w:w="2880" w:type="dxa"/>
            <w:vAlign w:val="center"/>
          </w:tcPr>
          <w:p w:rsidR="00577D97" w:rsidRPr="00AE5B5A" w:rsidRDefault="007177F9">
            <w:pPr>
              <w:jc w:val="right"/>
              <w:rPr>
                <w:color w:val="000000" w:themeColor="text1"/>
              </w:rPr>
            </w:pPr>
            <w:r w:rsidRPr="00AE5B5A">
              <w:rPr>
                <w:color w:val="000000" w:themeColor="text1"/>
                <w:sz w:val="24"/>
              </w:rPr>
              <w:t>19,771,283.74</w:t>
            </w:r>
          </w:p>
        </w:tc>
        <w:tc>
          <w:tcPr>
            <w:tcW w:w="1620" w:type="dxa"/>
            <w:vAlign w:val="center"/>
          </w:tcPr>
          <w:p w:rsidR="00577D97" w:rsidRPr="00AE5B5A" w:rsidRDefault="007177F9">
            <w:pPr>
              <w:jc w:val="right"/>
              <w:rPr>
                <w:color w:val="000000" w:themeColor="text1"/>
              </w:rPr>
            </w:pPr>
            <w:r w:rsidRPr="00AE5B5A">
              <w:rPr>
                <w:color w:val="000000" w:themeColor="text1"/>
                <w:sz w:val="24"/>
              </w:rPr>
              <w:t>2.16</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54</w:t>
            </w:r>
          </w:p>
        </w:tc>
        <w:tc>
          <w:tcPr>
            <w:tcW w:w="1650" w:type="dxa"/>
            <w:vAlign w:val="center"/>
          </w:tcPr>
          <w:p w:rsidR="00577D97" w:rsidRPr="00AE5B5A" w:rsidRDefault="007177F9">
            <w:pPr>
              <w:jc w:val="center"/>
              <w:rPr>
                <w:color w:val="000000" w:themeColor="text1"/>
              </w:rPr>
            </w:pPr>
            <w:r w:rsidRPr="00AE5B5A">
              <w:rPr>
                <w:color w:val="000000" w:themeColor="text1"/>
                <w:sz w:val="24"/>
              </w:rPr>
              <w:t>002605</w:t>
            </w:r>
          </w:p>
        </w:tc>
        <w:tc>
          <w:tcPr>
            <w:tcW w:w="1980" w:type="dxa"/>
            <w:vAlign w:val="center"/>
          </w:tcPr>
          <w:p w:rsidR="00577D97" w:rsidRPr="00AE5B5A" w:rsidRDefault="007177F9">
            <w:pPr>
              <w:jc w:val="center"/>
              <w:rPr>
                <w:color w:val="000000" w:themeColor="text1"/>
              </w:rPr>
            </w:pPr>
            <w:r w:rsidRPr="00AE5B5A">
              <w:rPr>
                <w:color w:val="000000" w:themeColor="text1"/>
                <w:sz w:val="24"/>
              </w:rPr>
              <w:t>姚记扑克</w:t>
            </w:r>
          </w:p>
        </w:tc>
        <w:tc>
          <w:tcPr>
            <w:tcW w:w="2880" w:type="dxa"/>
            <w:vAlign w:val="center"/>
          </w:tcPr>
          <w:p w:rsidR="00577D97" w:rsidRPr="00AE5B5A" w:rsidRDefault="007177F9">
            <w:pPr>
              <w:jc w:val="right"/>
              <w:rPr>
                <w:color w:val="000000" w:themeColor="text1"/>
              </w:rPr>
            </w:pPr>
            <w:r w:rsidRPr="00AE5B5A">
              <w:rPr>
                <w:color w:val="000000" w:themeColor="text1"/>
                <w:sz w:val="24"/>
              </w:rPr>
              <w:t>19,746,058.81</w:t>
            </w:r>
          </w:p>
        </w:tc>
        <w:tc>
          <w:tcPr>
            <w:tcW w:w="1620" w:type="dxa"/>
            <w:vAlign w:val="center"/>
          </w:tcPr>
          <w:p w:rsidR="00577D97" w:rsidRPr="00AE5B5A" w:rsidRDefault="007177F9">
            <w:pPr>
              <w:jc w:val="right"/>
              <w:rPr>
                <w:color w:val="000000" w:themeColor="text1"/>
              </w:rPr>
            </w:pPr>
            <w:r w:rsidRPr="00AE5B5A">
              <w:rPr>
                <w:color w:val="000000" w:themeColor="text1"/>
                <w:sz w:val="24"/>
              </w:rPr>
              <w:t>2.15</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55</w:t>
            </w:r>
          </w:p>
        </w:tc>
        <w:tc>
          <w:tcPr>
            <w:tcW w:w="1650" w:type="dxa"/>
            <w:vAlign w:val="center"/>
          </w:tcPr>
          <w:p w:rsidR="00577D97" w:rsidRPr="00AE5B5A" w:rsidRDefault="007177F9">
            <w:pPr>
              <w:jc w:val="center"/>
              <w:rPr>
                <w:color w:val="000000" w:themeColor="text1"/>
              </w:rPr>
            </w:pPr>
            <w:r w:rsidRPr="00AE5B5A">
              <w:rPr>
                <w:color w:val="000000" w:themeColor="text1"/>
                <w:sz w:val="24"/>
              </w:rPr>
              <w:t>002663</w:t>
            </w:r>
          </w:p>
        </w:tc>
        <w:tc>
          <w:tcPr>
            <w:tcW w:w="1980" w:type="dxa"/>
            <w:vAlign w:val="center"/>
          </w:tcPr>
          <w:p w:rsidR="00577D97" w:rsidRPr="00AE5B5A" w:rsidRDefault="007177F9">
            <w:pPr>
              <w:jc w:val="center"/>
              <w:rPr>
                <w:color w:val="000000" w:themeColor="text1"/>
              </w:rPr>
            </w:pPr>
            <w:r w:rsidRPr="00AE5B5A">
              <w:rPr>
                <w:color w:val="000000" w:themeColor="text1"/>
                <w:sz w:val="24"/>
              </w:rPr>
              <w:t>普邦股份</w:t>
            </w:r>
          </w:p>
        </w:tc>
        <w:tc>
          <w:tcPr>
            <w:tcW w:w="2880" w:type="dxa"/>
            <w:vAlign w:val="center"/>
          </w:tcPr>
          <w:p w:rsidR="00577D97" w:rsidRPr="00AE5B5A" w:rsidRDefault="007177F9">
            <w:pPr>
              <w:jc w:val="right"/>
              <w:rPr>
                <w:color w:val="000000" w:themeColor="text1"/>
              </w:rPr>
            </w:pPr>
            <w:r w:rsidRPr="00AE5B5A">
              <w:rPr>
                <w:color w:val="000000" w:themeColor="text1"/>
                <w:sz w:val="24"/>
              </w:rPr>
              <w:t>19,621,040.31</w:t>
            </w:r>
          </w:p>
        </w:tc>
        <w:tc>
          <w:tcPr>
            <w:tcW w:w="1620" w:type="dxa"/>
            <w:vAlign w:val="center"/>
          </w:tcPr>
          <w:p w:rsidR="00577D97" w:rsidRPr="00AE5B5A" w:rsidRDefault="007177F9">
            <w:pPr>
              <w:jc w:val="right"/>
              <w:rPr>
                <w:color w:val="000000" w:themeColor="text1"/>
              </w:rPr>
            </w:pPr>
            <w:r w:rsidRPr="00AE5B5A">
              <w:rPr>
                <w:color w:val="000000" w:themeColor="text1"/>
                <w:sz w:val="24"/>
              </w:rPr>
              <w:t>2.14</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56</w:t>
            </w:r>
          </w:p>
        </w:tc>
        <w:tc>
          <w:tcPr>
            <w:tcW w:w="1650" w:type="dxa"/>
            <w:vAlign w:val="center"/>
          </w:tcPr>
          <w:p w:rsidR="00577D97" w:rsidRPr="00AE5B5A" w:rsidRDefault="007177F9">
            <w:pPr>
              <w:jc w:val="center"/>
              <w:rPr>
                <w:color w:val="000000" w:themeColor="text1"/>
              </w:rPr>
            </w:pPr>
            <w:r w:rsidRPr="00AE5B5A">
              <w:rPr>
                <w:color w:val="000000" w:themeColor="text1"/>
                <w:sz w:val="24"/>
              </w:rPr>
              <w:t>603128</w:t>
            </w:r>
          </w:p>
        </w:tc>
        <w:tc>
          <w:tcPr>
            <w:tcW w:w="1980" w:type="dxa"/>
            <w:vAlign w:val="center"/>
          </w:tcPr>
          <w:p w:rsidR="00577D97" w:rsidRPr="00AE5B5A" w:rsidRDefault="007177F9">
            <w:pPr>
              <w:jc w:val="center"/>
              <w:rPr>
                <w:color w:val="000000" w:themeColor="text1"/>
              </w:rPr>
            </w:pPr>
            <w:r w:rsidRPr="00AE5B5A">
              <w:rPr>
                <w:color w:val="000000" w:themeColor="text1"/>
                <w:sz w:val="24"/>
              </w:rPr>
              <w:t>华贸物流</w:t>
            </w:r>
          </w:p>
        </w:tc>
        <w:tc>
          <w:tcPr>
            <w:tcW w:w="2880" w:type="dxa"/>
            <w:vAlign w:val="center"/>
          </w:tcPr>
          <w:p w:rsidR="00577D97" w:rsidRPr="00AE5B5A" w:rsidRDefault="007177F9">
            <w:pPr>
              <w:jc w:val="right"/>
              <w:rPr>
                <w:color w:val="000000" w:themeColor="text1"/>
              </w:rPr>
            </w:pPr>
            <w:r w:rsidRPr="00AE5B5A">
              <w:rPr>
                <w:color w:val="000000" w:themeColor="text1"/>
                <w:sz w:val="24"/>
              </w:rPr>
              <w:t>19,096,599.58</w:t>
            </w:r>
          </w:p>
        </w:tc>
        <w:tc>
          <w:tcPr>
            <w:tcW w:w="1620" w:type="dxa"/>
            <w:vAlign w:val="center"/>
          </w:tcPr>
          <w:p w:rsidR="00577D97" w:rsidRPr="00AE5B5A" w:rsidRDefault="007177F9">
            <w:pPr>
              <w:jc w:val="right"/>
              <w:rPr>
                <w:color w:val="000000" w:themeColor="text1"/>
              </w:rPr>
            </w:pPr>
            <w:r w:rsidRPr="00AE5B5A">
              <w:rPr>
                <w:color w:val="000000" w:themeColor="text1"/>
                <w:sz w:val="24"/>
              </w:rPr>
              <w:t>2.08</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57</w:t>
            </w:r>
          </w:p>
        </w:tc>
        <w:tc>
          <w:tcPr>
            <w:tcW w:w="1650" w:type="dxa"/>
            <w:vAlign w:val="center"/>
          </w:tcPr>
          <w:p w:rsidR="00577D97" w:rsidRPr="00AE5B5A" w:rsidRDefault="007177F9">
            <w:pPr>
              <w:jc w:val="center"/>
              <w:rPr>
                <w:color w:val="000000" w:themeColor="text1"/>
              </w:rPr>
            </w:pPr>
            <w:r w:rsidRPr="00AE5B5A">
              <w:rPr>
                <w:color w:val="000000" w:themeColor="text1"/>
                <w:sz w:val="24"/>
              </w:rPr>
              <w:t>601258</w:t>
            </w:r>
          </w:p>
        </w:tc>
        <w:tc>
          <w:tcPr>
            <w:tcW w:w="1980" w:type="dxa"/>
            <w:vAlign w:val="center"/>
          </w:tcPr>
          <w:p w:rsidR="00577D97" w:rsidRPr="00AE5B5A" w:rsidRDefault="007177F9">
            <w:pPr>
              <w:jc w:val="center"/>
              <w:rPr>
                <w:color w:val="000000" w:themeColor="text1"/>
              </w:rPr>
            </w:pPr>
            <w:r w:rsidRPr="00AE5B5A">
              <w:rPr>
                <w:color w:val="000000" w:themeColor="text1"/>
                <w:sz w:val="24"/>
              </w:rPr>
              <w:t>庞大集团</w:t>
            </w:r>
          </w:p>
        </w:tc>
        <w:tc>
          <w:tcPr>
            <w:tcW w:w="2880" w:type="dxa"/>
            <w:vAlign w:val="center"/>
          </w:tcPr>
          <w:p w:rsidR="00577D97" w:rsidRPr="00AE5B5A" w:rsidRDefault="007177F9">
            <w:pPr>
              <w:jc w:val="right"/>
              <w:rPr>
                <w:color w:val="000000" w:themeColor="text1"/>
              </w:rPr>
            </w:pPr>
            <w:r w:rsidRPr="00AE5B5A">
              <w:rPr>
                <w:color w:val="000000" w:themeColor="text1"/>
                <w:sz w:val="24"/>
              </w:rPr>
              <w:t>19,025,053.00</w:t>
            </w:r>
          </w:p>
        </w:tc>
        <w:tc>
          <w:tcPr>
            <w:tcW w:w="1620" w:type="dxa"/>
            <w:vAlign w:val="center"/>
          </w:tcPr>
          <w:p w:rsidR="00577D97" w:rsidRPr="00AE5B5A" w:rsidRDefault="007177F9">
            <w:pPr>
              <w:jc w:val="right"/>
              <w:rPr>
                <w:color w:val="000000" w:themeColor="text1"/>
              </w:rPr>
            </w:pPr>
            <w:r w:rsidRPr="00AE5B5A">
              <w:rPr>
                <w:color w:val="000000" w:themeColor="text1"/>
                <w:sz w:val="24"/>
              </w:rPr>
              <w:t>2.08</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58</w:t>
            </w:r>
          </w:p>
        </w:tc>
        <w:tc>
          <w:tcPr>
            <w:tcW w:w="1650" w:type="dxa"/>
            <w:vAlign w:val="center"/>
          </w:tcPr>
          <w:p w:rsidR="00577D97" w:rsidRPr="00AE5B5A" w:rsidRDefault="007177F9">
            <w:pPr>
              <w:jc w:val="center"/>
              <w:rPr>
                <w:color w:val="000000" w:themeColor="text1"/>
              </w:rPr>
            </w:pPr>
            <w:r w:rsidRPr="00AE5B5A">
              <w:rPr>
                <w:color w:val="000000" w:themeColor="text1"/>
                <w:sz w:val="24"/>
              </w:rPr>
              <w:t>300203</w:t>
            </w:r>
          </w:p>
        </w:tc>
        <w:tc>
          <w:tcPr>
            <w:tcW w:w="1980" w:type="dxa"/>
            <w:vAlign w:val="center"/>
          </w:tcPr>
          <w:p w:rsidR="00577D97" w:rsidRPr="00AE5B5A" w:rsidRDefault="007177F9">
            <w:pPr>
              <w:jc w:val="center"/>
              <w:rPr>
                <w:color w:val="000000" w:themeColor="text1"/>
              </w:rPr>
            </w:pPr>
            <w:r w:rsidRPr="00AE5B5A">
              <w:rPr>
                <w:color w:val="000000" w:themeColor="text1"/>
                <w:sz w:val="24"/>
              </w:rPr>
              <w:t>聚光科技</w:t>
            </w:r>
          </w:p>
        </w:tc>
        <w:tc>
          <w:tcPr>
            <w:tcW w:w="2880" w:type="dxa"/>
            <w:vAlign w:val="center"/>
          </w:tcPr>
          <w:p w:rsidR="00577D97" w:rsidRPr="00AE5B5A" w:rsidRDefault="007177F9">
            <w:pPr>
              <w:jc w:val="right"/>
              <w:rPr>
                <w:color w:val="000000" w:themeColor="text1"/>
              </w:rPr>
            </w:pPr>
            <w:r w:rsidRPr="00AE5B5A">
              <w:rPr>
                <w:color w:val="000000" w:themeColor="text1"/>
                <w:sz w:val="24"/>
              </w:rPr>
              <w:t>18,752,629.80</w:t>
            </w:r>
          </w:p>
        </w:tc>
        <w:tc>
          <w:tcPr>
            <w:tcW w:w="1620" w:type="dxa"/>
            <w:vAlign w:val="center"/>
          </w:tcPr>
          <w:p w:rsidR="00577D97" w:rsidRPr="00AE5B5A" w:rsidRDefault="007177F9">
            <w:pPr>
              <w:jc w:val="right"/>
              <w:rPr>
                <w:color w:val="000000" w:themeColor="text1"/>
              </w:rPr>
            </w:pPr>
            <w:r w:rsidRPr="00AE5B5A">
              <w:rPr>
                <w:color w:val="000000" w:themeColor="text1"/>
                <w:sz w:val="24"/>
              </w:rPr>
              <w:t>2.05</w:t>
            </w:r>
          </w:p>
        </w:tc>
      </w:tr>
      <w:tr w:rsidR="00AE5B5A" w:rsidRPr="00AE5B5A">
        <w:tc>
          <w:tcPr>
            <w:tcW w:w="870" w:type="dxa"/>
            <w:vAlign w:val="center"/>
          </w:tcPr>
          <w:p w:rsidR="00577D97" w:rsidRPr="00AE5B5A" w:rsidRDefault="007177F9">
            <w:pPr>
              <w:jc w:val="center"/>
              <w:rPr>
                <w:color w:val="000000" w:themeColor="text1"/>
              </w:rPr>
            </w:pPr>
            <w:r w:rsidRPr="00AE5B5A">
              <w:rPr>
                <w:color w:val="000000" w:themeColor="text1"/>
                <w:sz w:val="24"/>
              </w:rPr>
              <w:t>59</w:t>
            </w:r>
          </w:p>
        </w:tc>
        <w:tc>
          <w:tcPr>
            <w:tcW w:w="1650" w:type="dxa"/>
            <w:vAlign w:val="center"/>
          </w:tcPr>
          <w:p w:rsidR="00577D97" w:rsidRPr="00AE5B5A" w:rsidRDefault="007177F9">
            <w:pPr>
              <w:jc w:val="center"/>
              <w:rPr>
                <w:color w:val="000000" w:themeColor="text1"/>
              </w:rPr>
            </w:pPr>
            <w:r w:rsidRPr="00AE5B5A">
              <w:rPr>
                <w:color w:val="000000" w:themeColor="text1"/>
                <w:sz w:val="24"/>
              </w:rPr>
              <w:t>300221</w:t>
            </w:r>
          </w:p>
        </w:tc>
        <w:tc>
          <w:tcPr>
            <w:tcW w:w="1980" w:type="dxa"/>
            <w:vAlign w:val="center"/>
          </w:tcPr>
          <w:p w:rsidR="00577D97" w:rsidRPr="00AE5B5A" w:rsidRDefault="007177F9">
            <w:pPr>
              <w:jc w:val="center"/>
              <w:rPr>
                <w:color w:val="000000" w:themeColor="text1"/>
              </w:rPr>
            </w:pPr>
            <w:r w:rsidRPr="00AE5B5A">
              <w:rPr>
                <w:color w:val="000000" w:themeColor="text1"/>
                <w:sz w:val="24"/>
              </w:rPr>
              <w:t>银禧科技</w:t>
            </w:r>
          </w:p>
        </w:tc>
        <w:tc>
          <w:tcPr>
            <w:tcW w:w="2880" w:type="dxa"/>
            <w:vAlign w:val="center"/>
          </w:tcPr>
          <w:p w:rsidR="00577D97" w:rsidRPr="00AE5B5A" w:rsidRDefault="007177F9">
            <w:pPr>
              <w:jc w:val="right"/>
              <w:rPr>
                <w:color w:val="000000" w:themeColor="text1"/>
              </w:rPr>
            </w:pPr>
            <w:r w:rsidRPr="00AE5B5A">
              <w:rPr>
                <w:color w:val="000000" w:themeColor="text1"/>
                <w:sz w:val="24"/>
              </w:rPr>
              <w:t>18,677,014.20</w:t>
            </w:r>
          </w:p>
        </w:tc>
        <w:tc>
          <w:tcPr>
            <w:tcW w:w="1620" w:type="dxa"/>
            <w:vAlign w:val="center"/>
          </w:tcPr>
          <w:p w:rsidR="00577D97" w:rsidRPr="00AE5B5A" w:rsidRDefault="007177F9">
            <w:pPr>
              <w:jc w:val="right"/>
              <w:rPr>
                <w:color w:val="000000" w:themeColor="text1"/>
              </w:rPr>
            </w:pPr>
            <w:r w:rsidRPr="00AE5B5A">
              <w:rPr>
                <w:color w:val="000000" w:themeColor="text1"/>
                <w:sz w:val="24"/>
              </w:rPr>
              <w:t>2.04</w:t>
            </w:r>
          </w:p>
        </w:tc>
      </w:tr>
    </w:tbl>
    <w:p w:rsidR="001A59F9" w:rsidRPr="00AE5B5A" w:rsidRDefault="001A59F9" w:rsidP="00CD2030">
      <w:pPr>
        <w:tabs>
          <w:tab w:val="left" w:pos="426"/>
        </w:tabs>
        <w:spacing w:before="29" w:line="288" w:lineRule="auto"/>
        <w:jc w:val="left"/>
        <w:rPr>
          <w:color w:val="000000" w:themeColor="text1"/>
          <w:kern w:val="0"/>
          <w:sz w:val="24"/>
        </w:rPr>
      </w:pPr>
      <w:r w:rsidRPr="00AE5B5A">
        <w:rPr>
          <w:color w:val="000000" w:themeColor="text1"/>
          <w:kern w:val="0"/>
          <w:sz w:val="24"/>
        </w:rPr>
        <w:t>注：</w:t>
      </w:r>
      <w:r w:rsidRPr="00AE5B5A">
        <w:rPr>
          <w:color w:val="000000" w:themeColor="text1"/>
          <w:kern w:val="0"/>
          <w:sz w:val="24"/>
        </w:rPr>
        <w:t>“</w:t>
      </w:r>
      <w:r w:rsidRPr="00AE5B5A">
        <w:rPr>
          <w:color w:val="000000" w:themeColor="text1"/>
          <w:kern w:val="0"/>
          <w:sz w:val="24"/>
        </w:rPr>
        <w:t>本期累计卖出金额</w:t>
      </w:r>
      <w:r w:rsidRPr="00AE5B5A">
        <w:rPr>
          <w:color w:val="000000" w:themeColor="text1"/>
          <w:kern w:val="0"/>
          <w:sz w:val="24"/>
        </w:rPr>
        <w:t>”</w:t>
      </w:r>
      <w:r w:rsidRPr="00AE5B5A">
        <w:rPr>
          <w:color w:val="000000" w:themeColor="text1"/>
          <w:kern w:val="0"/>
          <w:sz w:val="24"/>
        </w:rPr>
        <w:t>按卖出成交金额（成交单价乘以成交数量）填列，不考虑相关交易费用。</w:t>
      </w:r>
    </w:p>
    <w:p w:rsidR="00CD2030" w:rsidRPr="00AE5B5A" w:rsidRDefault="00CD2030" w:rsidP="00CD2030">
      <w:pPr>
        <w:tabs>
          <w:tab w:val="left" w:pos="426"/>
        </w:tabs>
        <w:spacing w:before="29" w:line="288" w:lineRule="auto"/>
        <w:jc w:val="left"/>
        <w:rPr>
          <w:rFonts w:asciiTheme="minorEastAsia" w:eastAsiaTheme="minorEastAsia" w:hAnsiTheme="minorEastAsia"/>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227" w:name="_Toc478321603"/>
      <w:r w:rsidRPr="00AE5B5A">
        <w:rPr>
          <w:rFonts w:ascii="Times New Roman" w:hAnsi="Times New Roman"/>
          <w:color w:val="000000" w:themeColor="text1"/>
          <w:kern w:val="0"/>
          <w:szCs w:val="24"/>
        </w:rPr>
        <w:t>8.4.3</w:t>
      </w:r>
      <w:r w:rsidR="008A0029"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买入股票的成本总额及卖出股票的收入总额</w:t>
      </w:r>
      <w:bookmarkEnd w:id="227"/>
    </w:p>
    <w:p w:rsidR="001A59F9" w:rsidRPr="00AE5B5A" w:rsidRDefault="001A59F9" w:rsidP="00A34903">
      <w:pPr>
        <w:autoSpaceDE w:val="0"/>
        <w:autoSpaceDN w:val="0"/>
        <w:adjustRightInd w:val="0"/>
        <w:spacing w:before="29" w:line="288" w:lineRule="auto"/>
        <w:ind w:left="15"/>
        <w:jc w:val="right"/>
        <w:rPr>
          <w:color w:val="000000" w:themeColor="text1"/>
          <w:sz w:val="24"/>
        </w:rPr>
      </w:pPr>
      <w:r w:rsidRPr="00AE5B5A">
        <w:rPr>
          <w:rFonts w:hint="eastAsia"/>
          <w:color w:val="000000" w:themeColor="text1"/>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AE5B5A" w:rsidRPr="00AE5B5A" w:rsidTr="00F9254F">
        <w:tc>
          <w:tcPr>
            <w:tcW w:w="4500" w:type="dxa"/>
            <w:vAlign w:val="center"/>
          </w:tcPr>
          <w:p w:rsidR="001A59F9" w:rsidRPr="00AE5B5A" w:rsidRDefault="001A59F9" w:rsidP="00A45F71">
            <w:pPr>
              <w:spacing w:before="29" w:line="288" w:lineRule="auto"/>
              <w:rPr>
                <w:color w:val="000000" w:themeColor="text1"/>
                <w:sz w:val="24"/>
              </w:rPr>
            </w:pPr>
            <w:r w:rsidRPr="00AE5B5A">
              <w:rPr>
                <w:rFonts w:hint="eastAsia"/>
                <w:color w:val="000000" w:themeColor="text1"/>
                <w:sz w:val="24"/>
              </w:rPr>
              <w:t>买入股票的成本（成交）总额</w:t>
            </w:r>
          </w:p>
        </w:tc>
        <w:tc>
          <w:tcPr>
            <w:tcW w:w="4500" w:type="dxa"/>
            <w:vAlign w:val="center"/>
          </w:tcPr>
          <w:p w:rsidR="001A59F9" w:rsidRPr="00AE5B5A" w:rsidRDefault="001A59F9" w:rsidP="00A45F71">
            <w:pPr>
              <w:spacing w:before="29" w:line="288" w:lineRule="auto"/>
              <w:jc w:val="right"/>
              <w:rPr>
                <w:color w:val="000000" w:themeColor="text1"/>
                <w:sz w:val="24"/>
              </w:rPr>
            </w:pPr>
            <w:r w:rsidRPr="00AE5B5A">
              <w:rPr>
                <w:color w:val="000000" w:themeColor="text1"/>
                <w:sz w:val="24"/>
              </w:rPr>
              <w:t>3,239,531,629.62</w:t>
            </w:r>
          </w:p>
        </w:tc>
      </w:tr>
      <w:tr w:rsidR="00AE5B5A" w:rsidRPr="00AE5B5A" w:rsidTr="00F9254F">
        <w:tc>
          <w:tcPr>
            <w:tcW w:w="4500" w:type="dxa"/>
            <w:vAlign w:val="center"/>
          </w:tcPr>
          <w:p w:rsidR="001A59F9" w:rsidRPr="00AE5B5A" w:rsidRDefault="001A59F9" w:rsidP="00A45F71">
            <w:pPr>
              <w:spacing w:before="29" w:line="288" w:lineRule="auto"/>
              <w:rPr>
                <w:color w:val="000000" w:themeColor="text1"/>
                <w:sz w:val="24"/>
              </w:rPr>
            </w:pPr>
            <w:r w:rsidRPr="00AE5B5A">
              <w:rPr>
                <w:rFonts w:hint="eastAsia"/>
                <w:color w:val="000000" w:themeColor="text1"/>
                <w:sz w:val="24"/>
              </w:rPr>
              <w:t>卖出股票的收入（成交）总额</w:t>
            </w:r>
          </w:p>
        </w:tc>
        <w:tc>
          <w:tcPr>
            <w:tcW w:w="4500" w:type="dxa"/>
            <w:vAlign w:val="center"/>
          </w:tcPr>
          <w:p w:rsidR="001A59F9" w:rsidRPr="00AE5B5A" w:rsidRDefault="001A59F9" w:rsidP="00A45F71">
            <w:pPr>
              <w:spacing w:before="29" w:line="288" w:lineRule="auto"/>
              <w:jc w:val="right"/>
              <w:rPr>
                <w:color w:val="000000" w:themeColor="text1"/>
                <w:sz w:val="24"/>
              </w:rPr>
            </w:pPr>
            <w:r w:rsidRPr="00AE5B5A">
              <w:rPr>
                <w:color w:val="000000" w:themeColor="text1"/>
                <w:sz w:val="24"/>
              </w:rPr>
              <w:t>3,446,069,198.86</w:t>
            </w:r>
          </w:p>
        </w:tc>
      </w:tr>
    </w:tbl>
    <w:p w:rsidR="001A59F9" w:rsidRPr="00AE5B5A" w:rsidRDefault="001A59F9" w:rsidP="00CD2030">
      <w:pPr>
        <w:tabs>
          <w:tab w:val="left" w:pos="426"/>
        </w:tabs>
        <w:spacing w:before="29" w:line="288" w:lineRule="auto"/>
        <w:jc w:val="left"/>
        <w:rPr>
          <w:color w:val="000000" w:themeColor="text1"/>
          <w:kern w:val="0"/>
          <w:sz w:val="24"/>
        </w:rPr>
      </w:pPr>
      <w:r w:rsidRPr="00AE5B5A">
        <w:rPr>
          <w:color w:val="000000" w:themeColor="text1"/>
          <w:kern w:val="0"/>
          <w:sz w:val="24"/>
        </w:rPr>
        <w:t>注：</w:t>
      </w:r>
      <w:r w:rsidRPr="00AE5B5A">
        <w:rPr>
          <w:color w:val="000000" w:themeColor="text1"/>
          <w:kern w:val="0"/>
          <w:sz w:val="24"/>
        </w:rPr>
        <w:t>“</w:t>
      </w:r>
      <w:r w:rsidRPr="00AE5B5A">
        <w:rPr>
          <w:color w:val="000000" w:themeColor="text1"/>
          <w:kern w:val="0"/>
          <w:sz w:val="24"/>
        </w:rPr>
        <w:t>买入股票成本</w:t>
      </w:r>
      <w:r w:rsidRPr="00AE5B5A">
        <w:rPr>
          <w:color w:val="000000" w:themeColor="text1"/>
          <w:kern w:val="0"/>
          <w:sz w:val="24"/>
        </w:rPr>
        <w:t>”</w:t>
      </w:r>
      <w:r w:rsidRPr="00AE5B5A">
        <w:rPr>
          <w:color w:val="000000" w:themeColor="text1"/>
          <w:kern w:val="0"/>
          <w:sz w:val="24"/>
        </w:rPr>
        <w:t>或</w:t>
      </w:r>
      <w:r w:rsidRPr="00AE5B5A">
        <w:rPr>
          <w:color w:val="000000" w:themeColor="text1"/>
          <w:kern w:val="0"/>
          <w:sz w:val="24"/>
        </w:rPr>
        <w:t>“</w:t>
      </w:r>
      <w:r w:rsidRPr="00AE5B5A">
        <w:rPr>
          <w:color w:val="000000" w:themeColor="text1"/>
          <w:kern w:val="0"/>
          <w:sz w:val="24"/>
        </w:rPr>
        <w:t>卖出股票收入</w:t>
      </w:r>
      <w:r w:rsidRPr="00AE5B5A">
        <w:rPr>
          <w:color w:val="000000" w:themeColor="text1"/>
          <w:kern w:val="0"/>
          <w:sz w:val="24"/>
        </w:rPr>
        <w:t>”</w:t>
      </w:r>
      <w:r w:rsidRPr="00AE5B5A">
        <w:rPr>
          <w:color w:val="000000" w:themeColor="text1"/>
          <w:kern w:val="0"/>
          <w:sz w:val="24"/>
        </w:rPr>
        <w:t>均按买卖成交金额（成交单价乘以成交数量）填列，不考虑相关交易费用。</w:t>
      </w:r>
    </w:p>
    <w:p w:rsidR="00CD2030" w:rsidRPr="00AE5B5A" w:rsidRDefault="00CD2030" w:rsidP="00CD2030">
      <w:pPr>
        <w:tabs>
          <w:tab w:val="left" w:pos="426"/>
        </w:tabs>
        <w:spacing w:before="29" w:line="288" w:lineRule="auto"/>
        <w:jc w:val="left"/>
        <w:rPr>
          <w:color w:val="000000" w:themeColor="text1"/>
          <w:kern w:val="0"/>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228" w:name="_Toc234814104"/>
      <w:bookmarkStart w:id="229" w:name="_Toc361324883"/>
      <w:bookmarkStart w:id="230" w:name="_Toc478321604"/>
      <w:r w:rsidRPr="00AE5B5A">
        <w:rPr>
          <w:rFonts w:ascii="Times New Roman" w:hAnsi="Times New Roman"/>
          <w:color w:val="000000" w:themeColor="text1"/>
          <w:kern w:val="0"/>
          <w:szCs w:val="24"/>
        </w:rPr>
        <w:t>8.5</w:t>
      </w:r>
      <w:r w:rsidR="008A0029"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期末按债券品种分类的债券投资组合</w:t>
      </w:r>
      <w:bookmarkEnd w:id="228"/>
      <w:bookmarkEnd w:id="229"/>
      <w:bookmarkEnd w:id="230"/>
    </w:p>
    <w:p w:rsidR="001A59F9" w:rsidRPr="00AE5B5A" w:rsidRDefault="001A59F9" w:rsidP="00A34903">
      <w:pPr>
        <w:autoSpaceDE w:val="0"/>
        <w:autoSpaceDN w:val="0"/>
        <w:adjustRightInd w:val="0"/>
        <w:spacing w:before="29" w:line="288" w:lineRule="auto"/>
        <w:ind w:left="15"/>
        <w:jc w:val="right"/>
        <w:rPr>
          <w:color w:val="000000" w:themeColor="text1"/>
          <w:sz w:val="24"/>
        </w:rPr>
      </w:pPr>
      <w:r w:rsidRPr="00AE5B5A">
        <w:rPr>
          <w:rFonts w:hint="eastAsia"/>
          <w:color w:val="000000" w:themeColor="text1"/>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AE5B5A" w:rsidRPr="00AE5B5A" w:rsidTr="009F4E54">
        <w:trPr>
          <w:jc w:val="center"/>
        </w:trPr>
        <w:tc>
          <w:tcPr>
            <w:tcW w:w="817" w:type="dxa"/>
            <w:vAlign w:val="center"/>
          </w:tcPr>
          <w:p w:rsidR="001A59F9" w:rsidRPr="00AE5B5A" w:rsidRDefault="001A59F9" w:rsidP="00A45F71">
            <w:pPr>
              <w:spacing w:before="29" w:line="288" w:lineRule="auto"/>
              <w:ind w:left="17"/>
              <w:jc w:val="center"/>
              <w:rPr>
                <w:color w:val="000000" w:themeColor="text1"/>
                <w:sz w:val="24"/>
              </w:rPr>
            </w:pPr>
            <w:r w:rsidRPr="00AE5B5A">
              <w:rPr>
                <w:rFonts w:hint="eastAsia"/>
                <w:color w:val="000000" w:themeColor="text1"/>
                <w:sz w:val="24"/>
              </w:rPr>
              <w:t>序号</w:t>
            </w:r>
          </w:p>
        </w:tc>
        <w:tc>
          <w:tcPr>
            <w:tcW w:w="3260" w:type="dxa"/>
            <w:vAlign w:val="center"/>
          </w:tcPr>
          <w:p w:rsidR="001A59F9" w:rsidRPr="00AE5B5A" w:rsidRDefault="001A59F9" w:rsidP="00A45F71">
            <w:pPr>
              <w:spacing w:before="29" w:line="288" w:lineRule="auto"/>
              <w:ind w:left="17"/>
              <w:jc w:val="center"/>
              <w:rPr>
                <w:color w:val="000000" w:themeColor="text1"/>
                <w:sz w:val="24"/>
              </w:rPr>
            </w:pPr>
            <w:r w:rsidRPr="00AE5B5A">
              <w:rPr>
                <w:rFonts w:hint="eastAsia"/>
                <w:color w:val="000000" w:themeColor="text1"/>
                <w:sz w:val="24"/>
              </w:rPr>
              <w:t>债券品种</w:t>
            </w:r>
          </w:p>
        </w:tc>
        <w:tc>
          <w:tcPr>
            <w:tcW w:w="3558" w:type="dxa"/>
            <w:vAlign w:val="center"/>
          </w:tcPr>
          <w:p w:rsidR="001A59F9" w:rsidRPr="00AE5B5A" w:rsidRDefault="001A59F9" w:rsidP="00A45F71">
            <w:pPr>
              <w:spacing w:before="29" w:line="288" w:lineRule="auto"/>
              <w:ind w:left="17"/>
              <w:jc w:val="center"/>
              <w:rPr>
                <w:color w:val="000000" w:themeColor="text1"/>
                <w:sz w:val="24"/>
              </w:rPr>
            </w:pPr>
            <w:r w:rsidRPr="00AE5B5A">
              <w:rPr>
                <w:rFonts w:hint="eastAsia"/>
                <w:color w:val="000000" w:themeColor="text1"/>
                <w:sz w:val="24"/>
              </w:rPr>
              <w:t>公允价值</w:t>
            </w:r>
          </w:p>
        </w:tc>
        <w:tc>
          <w:tcPr>
            <w:tcW w:w="1679" w:type="dxa"/>
            <w:vAlign w:val="center"/>
          </w:tcPr>
          <w:p w:rsidR="001A59F9" w:rsidRPr="00AE5B5A" w:rsidRDefault="001A59F9" w:rsidP="00A45F71">
            <w:pPr>
              <w:spacing w:before="29" w:line="288" w:lineRule="auto"/>
              <w:ind w:left="17"/>
              <w:jc w:val="center"/>
              <w:rPr>
                <w:color w:val="000000" w:themeColor="text1"/>
                <w:sz w:val="24"/>
              </w:rPr>
            </w:pPr>
            <w:r w:rsidRPr="00AE5B5A">
              <w:rPr>
                <w:rFonts w:hint="eastAsia"/>
                <w:color w:val="000000" w:themeColor="text1"/>
                <w:sz w:val="24"/>
              </w:rPr>
              <w:t>占基金资产净值比例</w:t>
            </w:r>
            <w:r w:rsidRPr="00AE5B5A">
              <w:rPr>
                <w:color w:val="000000" w:themeColor="text1"/>
                <w:sz w:val="24"/>
              </w:rPr>
              <w:t>(</w:t>
            </w:r>
            <w:r w:rsidRPr="00AE5B5A">
              <w:rPr>
                <w:rFonts w:hint="eastAsia"/>
                <w:color w:val="000000" w:themeColor="text1"/>
                <w:sz w:val="24"/>
              </w:rPr>
              <w:t>％</w:t>
            </w:r>
            <w:r w:rsidRPr="00AE5B5A">
              <w:rPr>
                <w:color w:val="000000" w:themeColor="text1"/>
                <w:sz w:val="24"/>
              </w:rPr>
              <w:t>)</w:t>
            </w:r>
          </w:p>
        </w:tc>
      </w:tr>
      <w:tr w:rsidR="00AE5B5A" w:rsidRPr="00AE5B5A" w:rsidTr="00A45F71">
        <w:trPr>
          <w:jc w:val="center"/>
        </w:trPr>
        <w:tc>
          <w:tcPr>
            <w:tcW w:w="817" w:type="dxa"/>
            <w:vAlign w:val="center"/>
          </w:tcPr>
          <w:p w:rsidR="001A59F9" w:rsidRPr="00AE5B5A" w:rsidRDefault="001A59F9" w:rsidP="00A45F71">
            <w:pPr>
              <w:widowControl/>
              <w:spacing w:before="29" w:line="288" w:lineRule="auto"/>
              <w:jc w:val="center"/>
              <w:rPr>
                <w:color w:val="000000" w:themeColor="text1"/>
                <w:kern w:val="0"/>
                <w:sz w:val="24"/>
              </w:rPr>
            </w:pPr>
            <w:r w:rsidRPr="00AE5B5A">
              <w:rPr>
                <w:color w:val="000000" w:themeColor="text1"/>
                <w:kern w:val="0"/>
                <w:sz w:val="24"/>
              </w:rPr>
              <w:t>1</w:t>
            </w:r>
          </w:p>
        </w:tc>
        <w:tc>
          <w:tcPr>
            <w:tcW w:w="3260" w:type="dxa"/>
            <w:vAlign w:val="center"/>
          </w:tcPr>
          <w:p w:rsidR="001A59F9" w:rsidRPr="00AE5B5A" w:rsidRDefault="001A59F9" w:rsidP="009C2B48">
            <w:pPr>
              <w:widowControl/>
              <w:spacing w:before="29" w:line="288" w:lineRule="auto"/>
              <w:rPr>
                <w:color w:val="000000" w:themeColor="text1"/>
                <w:kern w:val="0"/>
                <w:sz w:val="24"/>
              </w:rPr>
            </w:pPr>
            <w:r w:rsidRPr="00AE5B5A">
              <w:rPr>
                <w:rFonts w:hint="eastAsia"/>
                <w:color w:val="000000" w:themeColor="text1"/>
                <w:kern w:val="0"/>
                <w:sz w:val="24"/>
              </w:rPr>
              <w:t>国家债券</w:t>
            </w:r>
          </w:p>
        </w:tc>
        <w:tc>
          <w:tcPr>
            <w:tcW w:w="3558"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c>
          <w:tcPr>
            <w:tcW w:w="1679"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r>
      <w:tr w:rsidR="00AE5B5A" w:rsidRPr="00AE5B5A" w:rsidTr="00A45F71">
        <w:trPr>
          <w:jc w:val="center"/>
        </w:trPr>
        <w:tc>
          <w:tcPr>
            <w:tcW w:w="817" w:type="dxa"/>
            <w:vAlign w:val="center"/>
          </w:tcPr>
          <w:p w:rsidR="001A59F9" w:rsidRPr="00AE5B5A" w:rsidRDefault="001A59F9" w:rsidP="00A45F71">
            <w:pPr>
              <w:widowControl/>
              <w:spacing w:before="29" w:line="288" w:lineRule="auto"/>
              <w:jc w:val="center"/>
              <w:rPr>
                <w:color w:val="000000" w:themeColor="text1"/>
                <w:kern w:val="0"/>
                <w:sz w:val="24"/>
              </w:rPr>
            </w:pPr>
            <w:r w:rsidRPr="00AE5B5A">
              <w:rPr>
                <w:color w:val="000000" w:themeColor="text1"/>
                <w:kern w:val="0"/>
                <w:sz w:val="24"/>
              </w:rPr>
              <w:t>2</w:t>
            </w:r>
          </w:p>
        </w:tc>
        <w:tc>
          <w:tcPr>
            <w:tcW w:w="3260" w:type="dxa"/>
            <w:vAlign w:val="center"/>
          </w:tcPr>
          <w:p w:rsidR="001A59F9" w:rsidRPr="00AE5B5A" w:rsidRDefault="001A59F9" w:rsidP="009C2B48">
            <w:pPr>
              <w:widowControl/>
              <w:spacing w:before="29" w:line="288" w:lineRule="auto"/>
              <w:rPr>
                <w:color w:val="000000" w:themeColor="text1"/>
                <w:kern w:val="0"/>
                <w:sz w:val="24"/>
              </w:rPr>
            </w:pPr>
            <w:r w:rsidRPr="00AE5B5A">
              <w:rPr>
                <w:rFonts w:hint="eastAsia"/>
                <w:color w:val="000000" w:themeColor="text1"/>
                <w:kern w:val="0"/>
                <w:sz w:val="24"/>
              </w:rPr>
              <w:t>央行票据</w:t>
            </w:r>
          </w:p>
        </w:tc>
        <w:tc>
          <w:tcPr>
            <w:tcW w:w="3558"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c>
          <w:tcPr>
            <w:tcW w:w="1679"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r>
      <w:tr w:rsidR="00AE5B5A" w:rsidRPr="00AE5B5A" w:rsidTr="00A45F71">
        <w:trPr>
          <w:jc w:val="center"/>
        </w:trPr>
        <w:tc>
          <w:tcPr>
            <w:tcW w:w="817" w:type="dxa"/>
            <w:vAlign w:val="center"/>
          </w:tcPr>
          <w:p w:rsidR="001A59F9" w:rsidRPr="00AE5B5A" w:rsidRDefault="001A59F9" w:rsidP="00A45F71">
            <w:pPr>
              <w:widowControl/>
              <w:spacing w:before="29" w:line="288" w:lineRule="auto"/>
              <w:jc w:val="center"/>
              <w:rPr>
                <w:color w:val="000000" w:themeColor="text1"/>
                <w:kern w:val="0"/>
                <w:sz w:val="24"/>
              </w:rPr>
            </w:pPr>
            <w:r w:rsidRPr="00AE5B5A">
              <w:rPr>
                <w:color w:val="000000" w:themeColor="text1"/>
                <w:kern w:val="0"/>
                <w:sz w:val="24"/>
              </w:rPr>
              <w:t>3</w:t>
            </w:r>
          </w:p>
        </w:tc>
        <w:tc>
          <w:tcPr>
            <w:tcW w:w="3260" w:type="dxa"/>
            <w:vAlign w:val="center"/>
          </w:tcPr>
          <w:p w:rsidR="001A59F9" w:rsidRPr="00AE5B5A" w:rsidRDefault="001A59F9" w:rsidP="009C2B48">
            <w:pPr>
              <w:widowControl/>
              <w:spacing w:before="29" w:line="288" w:lineRule="auto"/>
              <w:rPr>
                <w:color w:val="000000" w:themeColor="text1"/>
                <w:kern w:val="0"/>
                <w:sz w:val="24"/>
              </w:rPr>
            </w:pPr>
            <w:r w:rsidRPr="00AE5B5A">
              <w:rPr>
                <w:rFonts w:hint="eastAsia"/>
                <w:color w:val="000000" w:themeColor="text1"/>
                <w:kern w:val="0"/>
                <w:sz w:val="24"/>
              </w:rPr>
              <w:t>金融债券</w:t>
            </w:r>
          </w:p>
        </w:tc>
        <w:tc>
          <w:tcPr>
            <w:tcW w:w="3558"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29,970,000.00</w:t>
            </w:r>
          </w:p>
        </w:tc>
        <w:tc>
          <w:tcPr>
            <w:tcW w:w="1679"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4.25</w:t>
            </w:r>
          </w:p>
        </w:tc>
      </w:tr>
      <w:tr w:rsidR="00AE5B5A" w:rsidRPr="00AE5B5A" w:rsidTr="00A45F71">
        <w:trPr>
          <w:jc w:val="center"/>
        </w:trPr>
        <w:tc>
          <w:tcPr>
            <w:tcW w:w="817" w:type="dxa"/>
            <w:vAlign w:val="center"/>
          </w:tcPr>
          <w:p w:rsidR="001A59F9" w:rsidRPr="00AE5B5A" w:rsidRDefault="001A59F9" w:rsidP="00A45F71">
            <w:pPr>
              <w:widowControl/>
              <w:spacing w:before="29" w:line="288" w:lineRule="auto"/>
              <w:jc w:val="center"/>
              <w:rPr>
                <w:color w:val="000000" w:themeColor="text1"/>
                <w:kern w:val="0"/>
                <w:sz w:val="24"/>
              </w:rPr>
            </w:pPr>
          </w:p>
        </w:tc>
        <w:tc>
          <w:tcPr>
            <w:tcW w:w="3260" w:type="dxa"/>
            <w:vAlign w:val="center"/>
          </w:tcPr>
          <w:p w:rsidR="001A59F9" w:rsidRPr="00AE5B5A" w:rsidRDefault="001A59F9" w:rsidP="009C2B48">
            <w:pPr>
              <w:widowControl/>
              <w:spacing w:before="29" w:line="288" w:lineRule="auto"/>
              <w:rPr>
                <w:color w:val="000000" w:themeColor="text1"/>
                <w:kern w:val="0"/>
                <w:sz w:val="24"/>
              </w:rPr>
            </w:pPr>
            <w:r w:rsidRPr="00AE5B5A">
              <w:rPr>
                <w:rFonts w:hint="eastAsia"/>
                <w:color w:val="000000" w:themeColor="text1"/>
                <w:kern w:val="0"/>
                <w:sz w:val="24"/>
              </w:rPr>
              <w:t>其中：政策性金融债</w:t>
            </w:r>
          </w:p>
        </w:tc>
        <w:tc>
          <w:tcPr>
            <w:tcW w:w="3558"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29,970,000.00</w:t>
            </w:r>
          </w:p>
        </w:tc>
        <w:tc>
          <w:tcPr>
            <w:tcW w:w="1679"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4.25</w:t>
            </w:r>
          </w:p>
        </w:tc>
      </w:tr>
      <w:tr w:rsidR="00AE5B5A" w:rsidRPr="00AE5B5A" w:rsidTr="00A45F71">
        <w:trPr>
          <w:jc w:val="center"/>
        </w:trPr>
        <w:tc>
          <w:tcPr>
            <w:tcW w:w="817" w:type="dxa"/>
            <w:vAlign w:val="center"/>
          </w:tcPr>
          <w:p w:rsidR="001A59F9" w:rsidRPr="00AE5B5A" w:rsidRDefault="001A59F9" w:rsidP="00A45F71">
            <w:pPr>
              <w:widowControl/>
              <w:spacing w:before="29" w:line="288" w:lineRule="auto"/>
              <w:jc w:val="center"/>
              <w:rPr>
                <w:color w:val="000000" w:themeColor="text1"/>
                <w:kern w:val="0"/>
                <w:sz w:val="24"/>
              </w:rPr>
            </w:pPr>
            <w:r w:rsidRPr="00AE5B5A">
              <w:rPr>
                <w:color w:val="000000" w:themeColor="text1"/>
                <w:kern w:val="0"/>
                <w:sz w:val="24"/>
              </w:rPr>
              <w:t>4</w:t>
            </w:r>
          </w:p>
        </w:tc>
        <w:tc>
          <w:tcPr>
            <w:tcW w:w="3260" w:type="dxa"/>
            <w:vAlign w:val="center"/>
          </w:tcPr>
          <w:p w:rsidR="001A59F9" w:rsidRPr="00AE5B5A" w:rsidRDefault="001A59F9" w:rsidP="009C2B48">
            <w:pPr>
              <w:widowControl/>
              <w:spacing w:before="29" w:line="288" w:lineRule="auto"/>
              <w:rPr>
                <w:color w:val="000000" w:themeColor="text1"/>
                <w:kern w:val="0"/>
                <w:sz w:val="24"/>
              </w:rPr>
            </w:pPr>
            <w:r w:rsidRPr="00AE5B5A">
              <w:rPr>
                <w:rFonts w:hint="eastAsia"/>
                <w:color w:val="000000" w:themeColor="text1"/>
                <w:kern w:val="0"/>
                <w:sz w:val="24"/>
              </w:rPr>
              <w:t>企业债券</w:t>
            </w:r>
          </w:p>
        </w:tc>
        <w:tc>
          <w:tcPr>
            <w:tcW w:w="3558"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c>
          <w:tcPr>
            <w:tcW w:w="1679"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r>
      <w:tr w:rsidR="00AE5B5A" w:rsidRPr="00AE5B5A" w:rsidTr="00A45F71">
        <w:trPr>
          <w:jc w:val="center"/>
        </w:trPr>
        <w:tc>
          <w:tcPr>
            <w:tcW w:w="817" w:type="dxa"/>
            <w:vAlign w:val="center"/>
          </w:tcPr>
          <w:p w:rsidR="001A59F9" w:rsidRPr="00AE5B5A" w:rsidRDefault="001A59F9" w:rsidP="00A45F71">
            <w:pPr>
              <w:widowControl/>
              <w:spacing w:before="29" w:line="288" w:lineRule="auto"/>
              <w:jc w:val="center"/>
              <w:rPr>
                <w:color w:val="000000" w:themeColor="text1"/>
                <w:kern w:val="0"/>
                <w:sz w:val="24"/>
              </w:rPr>
            </w:pPr>
            <w:r w:rsidRPr="00AE5B5A">
              <w:rPr>
                <w:color w:val="000000" w:themeColor="text1"/>
                <w:kern w:val="0"/>
                <w:sz w:val="24"/>
              </w:rPr>
              <w:t>5</w:t>
            </w:r>
          </w:p>
        </w:tc>
        <w:tc>
          <w:tcPr>
            <w:tcW w:w="3260" w:type="dxa"/>
            <w:vAlign w:val="center"/>
          </w:tcPr>
          <w:p w:rsidR="001A59F9" w:rsidRPr="00AE5B5A" w:rsidRDefault="001A59F9" w:rsidP="009C2B48">
            <w:pPr>
              <w:widowControl/>
              <w:spacing w:before="29" w:line="288" w:lineRule="auto"/>
              <w:rPr>
                <w:color w:val="000000" w:themeColor="text1"/>
                <w:kern w:val="0"/>
                <w:sz w:val="24"/>
              </w:rPr>
            </w:pPr>
            <w:r w:rsidRPr="00AE5B5A">
              <w:rPr>
                <w:rFonts w:hint="eastAsia"/>
                <w:color w:val="000000" w:themeColor="text1"/>
                <w:kern w:val="0"/>
                <w:sz w:val="24"/>
              </w:rPr>
              <w:t>企业短期融资</w:t>
            </w:r>
            <w:r w:rsidR="000C0A18" w:rsidRPr="00AE5B5A">
              <w:rPr>
                <w:rFonts w:hint="eastAsia"/>
                <w:color w:val="000000" w:themeColor="text1"/>
                <w:kern w:val="0"/>
                <w:sz w:val="24"/>
              </w:rPr>
              <w:t>券</w:t>
            </w:r>
          </w:p>
        </w:tc>
        <w:tc>
          <w:tcPr>
            <w:tcW w:w="3558"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c>
          <w:tcPr>
            <w:tcW w:w="1679"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r>
      <w:tr w:rsidR="00AE5B5A" w:rsidRPr="00AE5B5A" w:rsidTr="00A45F71">
        <w:trPr>
          <w:jc w:val="center"/>
        </w:trPr>
        <w:tc>
          <w:tcPr>
            <w:tcW w:w="817" w:type="dxa"/>
            <w:vAlign w:val="center"/>
          </w:tcPr>
          <w:p w:rsidR="001A59F9" w:rsidRPr="00AE5B5A" w:rsidRDefault="001A59F9" w:rsidP="00A45F71">
            <w:pPr>
              <w:widowControl/>
              <w:spacing w:before="29" w:line="288" w:lineRule="auto"/>
              <w:jc w:val="center"/>
              <w:rPr>
                <w:color w:val="000000" w:themeColor="text1"/>
                <w:kern w:val="0"/>
                <w:sz w:val="24"/>
              </w:rPr>
            </w:pPr>
            <w:r w:rsidRPr="00AE5B5A">
              <w:rPr>
                <w:color w:val="000000" w:themeColor="text1"/>
                <w:kern w:val="0"/>
                <w:sz w:val="24"/>
              </w:rPr>
              <w:t>6</w:t>
            </w:r>
          </w:p>
        </w:tc>
        <w:tc>
          <w:tcPr>
            <w:tcW w:w="3260" w:type="dxa"/>
            <w:vAlign w:val="center"/>
          </w:tcPr>
          <w:p w:rsidR="001A59F9" w:rsidRPr="00AE5B5A" w:rsidRDefault="001A59F9" w:rsidP="009C2B48">
            <w:pPr>
              <w:widowControl/>
              <w:spacing w:before="29" w:line="288" w:lineRule="auto"/>
              <w:rPr>
                <w:color w:val="000000" w:themeColor="text1"/>
                <w:kern w:val="0"/>
                <w:sz w:val="24"/>
              </w:rPr>
            </w:pPr>
            <w:r w:rsidRPr="00AE5B5A">
              <w:rPr>
                <w:rFonts w:hint="eastAsia"/>
                <w:color w:val="000000" w:themeColor="text1"/>
                <w:kern w:val="0"/>
                <w:sz w:val="24"/>
              </w:rPr>
              <w:t>中期票据</w:t>
            </w:r>
          </w:p>
        </w:tc>
        <w:tc>
          <w:tcPr>
            <w:tcW w:w="3558"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c>
          <w:tcPr>
            <w:tcW w:w="1679"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r>
      <w:tr w:rsidR="00AE5B5A" w:rsidRPr="00AE5B5A" w:rsidTr="007C79C0">
        <w:trPr>
          <w:jc w:val="center"/>
        </w:trPr>
        <w:tc>
          <w:tcPr>
            <w:tcW w:w="817" w:type="dxa"/>
            <w:vAlign w:val="center"/>
          </w:tcPr>
          <w:p w:rsidR="00030DA1" w:rsidRPr="00AE5B5A" w:rsidRDefault="00030DA1" w:rsidP="007C79C0">
            <w:pPr>
              <w:widowControl/>
              <w:spacing w:before="29" w:line="288" w:lineRule="auto"/>
              <w:jc w:val="center"/>
              <w:rPr>
                <w:color w:val="000000" w:themeColor="text1"/>
                <w:kern w:val="0"/>
                <w:sz w:val="24"/>
              </w:rPr>
            </w:pPr>
            <w:r w:rsidRPr="00AE5B5A">
              <w:rPr>
                <w:color w:val="000000" w:themeColor="text1"/>
                <w:kern w:val="0"/>
                <w:sz w:val="24"/>
              </w:rPr>
              <w:t>7</w:t>
            </w:r>
          </w:p>
        </w:tc>
        <w:tc>
          <w:tcPr>
            <w:tcW w:w="3260" w:type="dxa"/>
            <w:vAlign w:val="center"/>
          </w:tcPr>
          <w:p w:rsidR="00030DA1" w:rsidRPr="00AE5B5A" w:rsidRDefault="00030DA1" w:rsidP="007C79C0">
            <w:pPr>
              <w:widowControl/>
              <w:spacing w:before="29" w:line="288" w:lineRule="auto"/>
              <w:rPr>
                <w:color w:val="000000" w:themeColor="text1"/>
                <w:kern w:val="0"/>
                <w:sz w:val="24"/>
              </w:rPr>
            </w:pPr>
            <w:r w:rsidRPr="00AE5B5A">
              <w:rPr>
                <w:rFonts w:hint="eastAsia"/>
                <w:color w:val="000000" w:themeColor="text1"/>
                <w:kern w:val="0"/>
                <w:sz w:val="24"/>
              </w:rPr>
              <w:t>可转债</w:t>
            </w:r>
            <w:r w:rsidRPr="00AE5B5A">
              <w:rPr>
                <w:rFonts w:hint="eastAsia"/>
                <w:color w:val="000000" w:themeColor="text1"/>
                <w:sz w:val="24"/>
              </w:rPr>
              <w:t>（可交换债）</w:t>
            </w:r>
          </w:p>
        </w:tc>
        <w:tc>
          <w:tcPr>
            <w:tcW w:w="3558" w:type="dxa"/>
            <w:vAlign w:val="center"/>
          </w:tcPr>
          <w:p w:rsidR="00030DA1" w:rsidRPr="00AE5B5A" w:rsidRDefault="00030DA1" w:rsidP="007C79C0">
            <w:pPr>
              <w:spacing w:before="29" w:line="288" w:lineRule="auto"/>
              <w:jc w:val="right"/>
              <w:rPr>
                <w:color w:val="000000" w:themeColor="text1"/>
                <w:kern w:val="0"/>
                <w:sz w:val="24"/>
              </w:rPr>
            </w:pPr>
            <w:r w:rsidRPr="00AE5B5A">
              <w:rPr>
                <w:color w:val="000000" w:themeColor="text1"/>
                <w:kern w:val="0"/>
                <w:sz w:val="24"/>
              </w:rPr>
              <w:t>-</w:t>
            </w:r>
          </w:p>
        </w:tc>
        <w:tc>
          <w:tcPr>
            <w:tcW w:w="1679" w:type="dxa"/>
            <w:vAlign w:val="center"/>
          </w:tcPr>
          <w:p w:rsidR="00030DA1" w:rsidRPr="00AE5B5A" w:rsidRDefault="00030DA1" w:rsidP="007C79C0">
            <w:pPr>
              <w:spacing w:before="29" w:line="288" w:lineRule="auto"/>
              <w:jc w:val="right"/>
              <w:rPr>
                <w:color w:val="000000" w:themeColor="text1"/>
                <w:kern w:val="0"/>
                <w:sz w:val="24"/>
              </w:rPr>
            </w:pPr>
            <w:r w:rsidRPr="00AE5B5A">
              <w:rPr>
                <w:color w:val="000000" w:themeColor="text1"/>
                <w:kern w:val="0"/>
                <w:sz w:val="24"/>
              </w:rPr>
              <w:t>-</w:t>
            </w:r>
          </w:p>
        </w:tc>
      </w:tr>
      <w:tr w:rsidR="00AE5B5A" w:rsidRPr="00AE5B5A" w:rsidTr="00A45F71">
        <w:trPr>
          <w:jc w:val="center"/>
        </w:trPr>
        <w:tc>
          <w:tcPr>
            <w:tcW w:w="817" w:type="dxa"/>
            <w:vAlign w:val="center"/>
          </w:tcPr>
          <w:p w:rsidR="00030DA1" w:rsidRPr="00AE5B5A" w:rsidRDefault="00030DA1" w:rsidP="00030DA1">
            <w:pPr>
              <w:widowControl/>
              <w:spacing w:before="29" w:line="288" w:lineRule="auto"/>
              <w:jc w:val="center"/>
              <w:rPr>
                <w:color w:val="000000" w:themeColor="text1"/>
                <w:kern w:val="0"/>
                <w:sz w:val="24"/>
              </w:rPr>
            </w:pPr>
            <w:r w:rsidRPr="00AE5B5A">
              <w:rPr>
                <w:color w:val="000000" w:themeColor="text1"/>
                <w:kern w:val="0"/>
                <w:sz w:val="24"/>
              </w:rPr>
              <w:t>8</w:t>
            </w:r>
          </w:p>
        </w:tc>
        <w:tc>
          <w:tcPr>
            <w:tcW w:w="3260" w:type="dxa"/>
            <w:vAlign w:val="center"/>
          </w:tcPr>
          <w:p w:rsidR="00030DA1" w:rsidRPr="00AE5B5A" w:rsidRDefault="00030DA1" w:rsidP="00030DA1">
            <w:pPr>
              <w:widowControl/>
              <w:spacing w:before="29" w:line="288" w:lineRule="auto"/>
              <w:rPr>
                <w:color w:val="000000" w:themeColor="text1"/>
                <w:kern w:val="0"/>
                <w:sz w:val="24"/>
              </w:rPr>
            </w:pPr>
            <w:r w:rsidRPr="00AE5B5A">
              <w:rPr>
                <w:rFonts w:hint="eastAsia"/>
                <w:color w:val="000000" w:themeColor="text1"/>
                <w:sz w:val="24"/>
              </w:rPr>
              <w:t>同业存单</w:t>
            </w:r>
          </w:p>
        </w:tc>
        <w:tc>
          <w:tcPr>
            <w:tcW w:w="3558" w:type="dxa"/>
            <w:vAlign w:val="center"/>
          </w:tcPr>
          <w:p w:rsidR="00030DA1" w:rsidRPr="00AE5B5A" w:rsidRDefault="00030DA1" w:rsidP="00030DA1">
            <w:pPr>
              <w:spacing w:before="29" w:line="288" w:lineRule="auto"/>
              <w:jc w:val="right"/>
              <w:rPr>
                <w:color w:val="000000" w:themeColor="text1"/>
                <w:kern w:val="0"/>
                <w:sz w:val="24"/>
              </w:rPr>
            </w:pPr>
            <w:r w:rsidRPr="00AE5B5A">
              <w:rPr>
                <w:rFonts w:hint="eastAsia"/>
                <w:color w:val="000000" w:themeColor="text1"/>
                <w:kern w:val="0"/>
                <w:sz w:val="24"/>
              </w:rPr>
              <w:t>-</w:t>
            </w:r>
          </w:p>
        </w:tc>
        <w:tc>
          <w:tcPr>
            <w:tcW w:w="1679" w:type="dxa"/>
            <w:vAlign w:val="center"/>
          </w:tcPr>
          <w:p w:rsidR="00030DA1" w:rsidRPr="00AE5B5A" w:rsidRDefault="00030DA1" w:rsidP="00030DA1">
            <w:pPr>
              <w:spacing w:before="29" w:line="288" w:lineRule="auto"/>
              <w:jc w:val="right"/>
              <w:rPr>
                <w:color w:val="000000" w:themeColor="text1"/>
                <w:kern w:val="0"/>
                <w:sz w:val="24"/>
              </w:rPr>
            </w:pPr>
            <w:r w:rsidRPr="00AE5B5A">
              <w:rPr>
                <w:rFonts w:hint="eastAsia"/>
                <w:color w:val="000000" w:themeColor="text1"/>
                <w:kern w:val="0"/>
                <w:sz w:val="24"/>
              </w:rPr>
              <w:t>-</w:t>
            </w:r>
          </w:p>
        </w:tc>
      </w:tr>
      <w:tr w:rsidR="00AE5B5A" w:rsidRPr="00AE5B5A" w:rsidTr="00A45F71">
        <w:trPr>
          <w:jc w:val="center"/>
        </w:trPr>
        <w:tc>
          <w:tcPr>
            <w:tcW w:w="817" w:type="dxa"/>
            <w:vAlign w:val="center"/>
          </w:tcPr>
          <w:p w:rsidR="001A59F9" w:rsidRPr="00AE5B5A" w:rsidRDefault="001A59F9" w:rsidP="00A45F71">
            <w:pPr>
              <w:widowControl/>
              <w:spacing w:before="29" w:line="288" w:lineRule="auto"/>
              <w:jc w:val="center"/>
              <w:rPr>
                <w:color w:val="000000" w:themeColor="text1"/>
                <w:kern w:val="0"/>
                <w:sz w:val="24"/>
              </w:rPr>
            </w:pPr>
            <w:r w:rsidRPr="00AE5B5A">
              <w:rPr>
                <w:color w:val="000000" w:themeColor="text1"/>
                <w:kern w:val="0"/>
                <w:sz w:val="24"/>
              </w:rPr>
              <w:t>9</w:t>
            </w:r>
          </w:p>
        </w:tc>
        <w:tc>
          <w:tcPr>
            <w:tcW w:w="3260" w:type="dxa"/>
            <w:vAlign w:val="center"/>
          </w:tcPr>
          <w:p w:rsidR="001A59F9" w:rsidRPr="00AE5B5A" w:rsidRDefault="001A59F9" w:rsidP="009C2B48">
            <w:pPr>
              <w:widowControl/>
              <w:spacing w:before="29" w:line="288" w:lineRule="auto"/>
              <w:rPr>
                <w:color w:val="000000" w:themeColor="text1"/>
                <w:kern w:val="0"/>
                <w:sz w:val="24"/>
              </w:rPr>
            </w:pPr>
            <w:r w:rsidRPr="00AE5B5A">
              <w:rPr>
                <w:rFonts w:hint="eastAsia"/>
                <w:color w:val="000000" w:themeColor="text1"/>
                <w:kern w:val="0"/>
                <w:sz w:val="24"/>
              </w:rPr>
              <w:t>其他</w:t>
            </w:r>
          </w:p>
        </w:tc>
        <w:tc>
          <w:tcPr>
            <w:tcW w:w="3558"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c>
          <w:tcPr>
            <w:tcW w:w="1679"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r>
      <w:tr w:rsidR="00AE5B5A" w:rsidRPr="00AE5B5A" w:rsidTr="00A45F71">
        <w:trPr>
          <w:jc w:val="center"/>
        </w:trPr>
        <w:tc>
          <w:tcPr>
            <w:tcW w:w="817" w:type="dxa"/>
            <w:vAlign w:val="center"/>
          </w:tcPr>
          <w:p w:rsidR="001A59F9" w:rsidRPr="00AE5B5A" w:rsidRDefault="001A59F9" w:rsidP="00A45F71">
            <w:pPr>
              <w:widowControl/>
              <w:spacing w:before="29" w:line="288" w:lineRule="auto"/>
              <w:jc w:val="center"/>
              <w:rPr>
                <w:color w:val="000000" w:themeColor="text1"/>
                <w:kern w:val="0"/>
                <w:sz w:val="24"/>
              </w:rPr>
            </w:pPr>
            <w:r w:rsidRPr="00AE5B5A">
              <w:rPr>
                <w:color w:val="000000" w:themeColor="text1"/>
                <w:kern w:val="0"/>
                <w:sz w:val="24"/>
              </w:rPr>
              <w:t>10</w:t>
            </w:r>
          </w:p>
        </w:tc>
        <w:tc>
          <w:tcPr>
            <w:tcW w:w="3260" w:type="dxa"/>
            <w:vAlign w:val="center"/>
          </w:tcPr>
          <w:p w:rsidR="001A59F9" w:rsidRPr="00AE5B5A" w:rsidRDefault="001A59F9" w:rsidP="009C2B48">
            <w:pPr>
              <w:widowControl/>
              <w:spacing w:before="29" w:line="288" w:lineRule="auto"/>
              <w:rPr>
                <w:color w:val="000000" w:themeColor="text1"/>
                <w:kern w:val="0"/>
                <w:sz w:val="24"/>
              </w:rPr>
            </w:pPr>
            <w:r w:rsidRPr="00AE5B5A">
              <w:rPr>
                <w:rFonts w:hint="eastAsia"/>
                <w:color w:val="000000" w:themeColor="text1"/>
                <w:kern w:val="0"/>
                <w:sz w:val="24"/>
              </w:rPr>
              <w:t>合计</w:t>
            </w:r>
          </w:p>
        </w:tc>
        <w:tc>
          <w:tcPr>
            <w:tcW w:w="3558"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29,970,000.00</w:t>
            </w:r>
          </w:p>
        </w:tc>
        <w:tc>
          <w:tcPr>
            <w:tcW w:w="1679"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4.25</w:t>
            </w:r>
          </w:p>
        </w:tc>
      </w:tr>
    </w:tbl>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231" w:name="_Toc361324884"/>
      <w:bookmarkStart w:id="232" w:name="_Toc478321605"/>
      <w:r w:rsidRPr="00AE5B5A">
        <w:rPr>
          <w:rFonts w:ascii="Times New Roman" w:hAnsi="Times New Roman"/>
          <w:color w:val="000000" w:themeColor="text1"/>
          <w:kern w:val="0"/>
          <w:szCs w:val="24"/>
        </w:rPr>
        <w:lastRenderedPageBreak/>
        <w:t>8.6</w:t>
      </w:r>
      <w:bookmarkStart w:id="233" w:name="_Toc234814105"/>
      <w:r w:rsidR="008A0029"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期末按公允价值占基金资产净值比例大小</w:t>
      </w:r>
      <w:r w:rsidR="00313956" w:rsidRPr="00AE5B5A">
        <w:rPr>
          <w:rFonts w:ascii="Times New Roman" w:hAnsi="Times New Roman" w:hint="eastAsia"/>
          <w:color w:val="000000" w:themeColor="text1"/>
          <w:kern w:val="0"/>
          <w:szCs w:val="24"/>
        </w:rPr>
        <w:t>排序</w:t>
      </w:r>
      <w:r w:rsidRPr="00AE5B5A">
        <w:rPr>
          <w:rFonts w:ascii="Times New Roman" w:hAnsi="Times New Roman" w:hint="eastAsia"/>
          <w:color w:val="000000" w:themeColor="text1"/>
          <w:kern w:val="0"/>
          <w:szCs w:val="24"/>
        </w:rPr>
        <w:t>的前五名债券投资明细</w:t>
      </w:r>
      <w:bookmarkEnd w:id="231"/>
      <w:bookmarkEnd w:id="232"/>
      <w:bookmarkEnd w:id="233"/>
    </w:p>
    <w:p w:rsidR="001A59F9" w:rsidRPr="00AE5B5A" w:rsidRDefault="001A59F9" w:rsidP="00A34903">
      <w:pPr>
        <w:autoSpaceDE w:val="0"/>
        <w:autoSpaceDN w:val="0"/>
        <w:adjustRightInd w:val="0"/>
        <w:spacing w:before="29" w:line="288" w:lineRule="auto"/>
        <w:ind w:left="15"/>
        <w:jc w:val="right"/>
        <w:rPr>
          <w:color w:val="000000" w:themeColor="text1"/>
          <w:sz w:val="24"/>
        </w:rPr>
      </w:pPr>
      <w:r w:rsidRPr="00AE5B5A">
        <w:rPr>
          <w:rFonts w:hint="eastAsia"/>
          <w:color w:val="000000" w:themeColor="text1"/>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AE5B5A" w:rsidRPr="00AE5B5A" w:rsidTr="009F4E54">
        <w:trPr>
          <w:jc w:val="center"/>
        </w:trPr>
        <w:tc>
          <w:tcPr>
            <w:tcW w:w="892" w:type="dxa"/>
            <w:vAlign w:val="center"/>
          </w:tcPr>
          <w:p w:rsidR="001A59F9" w:rsidRPr="00AE5B5A" w:rsidRDefault="001A59F9" w:rsidP="00FA7B3F">
            <w:pPr>
              <w:spacing w:before="29" w:line="288" w:lineRule="auto"/>
              <w:ind w:left="17"/>
              <w:jc w:val="center"/>
              <w:rPr>
                <w:color w:val="000000" w:themeColor="text1"/>
                <w:sz w:val="24"/>
              </w:rPr>
            </w:pPr>
            <w:r w:rsidRPr="00AE5B5A">
              <w:rPr>
                <w:rFonts w:hint="eastAsia"/>
                <w:color w:val="000000" w:themeColor="text1"/>
                <w:sz w:val="24"/>
              </w:rPr>
              <w:t>序号</w:t>
            </w:r>
          </w:p>
        </w:tc>
        <w:tc>
          <w:tcPr>
            <w:tcW w:w="1670" w:type="dxa"/>
            <w:vAlign w:val="center"/>
          </w:tcPr>
          <w:p w:rsidR="001A59F9" w:rsidRPr="00AE5B5A" w:rsidRDefault="001A59F9" w:rsidP="00FA7B3F">
            <w:pPr>
              <w:spacing w:before="29" w:line="288" w:lineRule="auto"/>
              <w:ind w:left="17"/>
              <w:jc w:val="center"/>
              <w:rPr>
                <w:color w:val="000000" w:themeColor="text1"/>
                <w:sz w:val="24"/>
              </w:rPr>
            </w:pPr>
            <w:r w:rsidRPr="00AE5B5A">
              <w:rPr>
                <w:rFonts w:hint="eastAsia"/>
                <w:color w:val="000000" w:themeColor="text1"/>
                <w:sz w:val="24"/>
              </w:rPr>
              <w:t>债券代码</w:t>
            </w:r>
          </w:p>
        </w:tc>
        <w:tc>
          <w:tcPr>
            <w:tcW w:w="1282" w:type="dxa"/>
            <w:vAlign w:val="center"/>
          </w:tcPr>
          <w:p w:rsidR="001A59F9" w:rsidRPr="00AE5B5A" w:rsidRDefault="001A59F9" w:rsidP="00FA7B3F">
            <w:pPr>
              <w:spacing w:before="29" w:line="288" w:lineRule="auto"/>
              <w:ind w:left="17"/>
              <w:jc w:val="center"/>
              <w:rPr>
                <w:color w:val="000000" w:themeColor="text1"/>
                <w:sz w:val="24"/>
              </w:rPr>
            </w:pPr>
            <w:r w:rsidRPr="00AE5B5A">
              <w:rPr>
                <w:rFonts w:hint="eastAsia"/>
                <w:color w:val="000000" w:themeColor="text1"/>
                <w:sz w:val="24"/>
              </w:rPr>
              <w:t>债券名称</w:t>
            </w:r>
          </w:p>
        </w:tc>
        <w:tc>
          <w:tcPr>
            <w:tcW w:w="1849" w:type="dxa"/>
            <w:vAlign w:val="center"/>
          </w:tcPr>
          <w:p w:rsidR="001A59F9" w:rsidRPr="00AE5B5A" w:rsidRDefault="001A59F9" w:rsidP="00FA7B3F">
            <w:pPr>
              <w:spacing w:before="29" w:line="288" w:lineRule="auto"/>
              <w:ind w:left="17"/>
              <w:jc w:val="center"/>
              <w:rPr>
                <w:color w:val="000000" w:themeColor="text1"/>
                <w:sz w:val="24"/>
              </w:rPr>
            </w:pPr>
            <w:r w:rsidRPr="00AE5B5A">
              <w:rPr>
                <w:rFonts w:hint="eastAsia"/>
                <w:color w:val="000000" w:themeColor="text1"/>
                <w:sz w:val="24"/>
              </w:rPr>
              <w:t>数量</w:t>
            </w:r>
            <w:r w:rsidRPr="00AE5B5A">
              <w:rPr>
                <w:color w:val="000000" w:themeColor="text1"/>
                <w:sz w:val="24"/>
              </w:rPr>
              <w:t>(</w:t>
            </w:r>
            <w:r w:rsidRPr="00AE5B5A">
              <w:rPr>
                <w:rFonts w:hint="eastAsia"/>
                <w:color w:val="000000" w:themeColor="text1"/>
                <w:sz w:val="24"/>
              </w:rPr>
              <w:t>张</w:t>
            </w:r>
            <w:r w:rsidRPr="00AE5B5A">
              <w:rPr>
                <w:color w:val="000000" w:themeColor="text1"/>
                <w:sz w:val="24"/>
              </w:rPr>
              <w:t>)</w:t>
            </w:r>
          </w:p>
        </w:tc>
        <w:tc>
          <w:tcPr>
            <w:tcW w:w="2126" w:type="dxa"/>
            <w:vAlign w:val="center"/>
          </w:tcPr>
          <w:p w:rsidR="001A59F9" w:rsidRPr="00AE5B5A" w:rsidRDefault="001A59F9" w:rsidP="00FA7B3F">
            <w:pPr>
              <w:spacing w:before="29" w:line="288" w:lineRule="auto"/>
              <w:ind w:left="17"/>
              <w:jc w:val="center"/>
              <w:rPr>
                <w:color w:val="000000" w:themeColor="text1"/>
                <w:sz w:val="24"/>
              </w:rPr>
            </w:pPr>
            <w:r w:rsidRPr="00AE5B5A">
              <w:rPr>
                <w:rFonts w:hint="eastAsia"/>
                <w:color w:val="000000" w:themeColor="text1"/>
                <w:sz w:val="24"/>
              </w:rPr>
              <w:t>公允价值</w:t>
            </w:r>
          </w:p>
        </w:tc>
        <w:tc>
          <w:tcPr>
            <w:tcW w:w="1578" w:type="dxa"/>
            <w:vAlign w:val="center"/>
          </w:tcPr>
          <w:p w:rsidR="001A59F9" w:rsidRPr="00AE5B5A" w:rsidRDefault="001A59F9" w:rsidP="00FA7B3F">
            <w:pPr>
              <w:spacing w:before="29" w:line="288" w:lineRule="auto"/>
              <w:ind w:left="17"/>
              <w:jc w:val="center"/>
              <w:rPr>
                <w:color w:val="000000" w:themeColor="text1"/>
                <w:sz w:val="24"/>
              </w:rPr>
            </w:pPr>
            <w:r w:rsidRPr="00AE5B5A">
              <w:rPr>
                <w:rFonts w:hint="eastAsia"/>
                <w:color w:val="000000" w:themeColor="text1"/>
                <w:sz w:val="24"/>
              </w:rPr>
              <w:t>占基金资产净值比例</w:t>
            </w:r>
            <w:r w:rsidRPr="00AE5B5A">
              <w:rPr>
                <w:color w:val="000000" w:themeColor="text1"/>
                <w:sz w:val="24"/>
              </w:rPr>
              <w:t>(</w:t>
            </w:r>
            <w:r w:rsidRPr="00AE5B5A">
              <w:rPr>
                <w:rFonts w:hint="eastAsia"/>
                <w:color w:val="000000" w:themeColor="text1"/>
                <w:sz w:val="24"/>
              </w:rPr>
              <w:t>％</w:t>
            </w:r>
            <w:r w:rsidRPr="00AE5B5A">
              <w:rPr>
                <w:color w:val="000000" w:themeColor="text1"/>
                <w:sz w:val="24"/>
              </w:rPr>
              <w:t>)</w:t>
            </w:r>
          </w:p>
        </w:tc>
      </w:tr>
      <w:tr w:rsidR="00AE5B5A" w:rsidRPr="00AE5B5A">
        <w:trPr>
          <w:jc w:val="center"/>
        </w:trPr>
        <w:tc>
          <w:tcPr>
            <w:tcW w:w="892" w:type="dxa"/>
            <w:vAlign w:val="center"/>
          </w:tcPr>
          <w:p w:rsidR="00577D97" w:rsidRPr="00AE5B5A" w:rsidRDefault="007177F9">
            <w:pPr>
              <w:jc w:val="center"/>
              <w:rPr>
                <w:color w:val="000000" w:themeColor="text1"/>
              </w:rPr>
            </w:pPr>
            <w:r w:rsidRPr="00AE5B5A">
              <w:rPr>
                <w:color w:val="000000" w:themeColor="text1"/>
                <w:sz w:val="24"/>
              </w:rPr>
              <w:t>1</w:t>
            </w:r>
          </w:p>
        </w:tc>
        <w:tc>
          <w:tcPr>
            <w:tcW w:w="1670" w:type="dxa"/>
            <w:vAlign w:val="center"/>
          </w:tcPr>
          <w:p w:rsidR="00577D97" w:rsidRPr="00AE5B5A" w:rsidRDefault="007177F9">
            <w:pPr>
              <w:jc w:val="center"/>
              <w:rPr>
                <w:color w:val="000000" w:themeColor="text1"/>
              </w:rPr>
            </w:pPr>
            <w:r w:rsidRPr="00AE5B5A">
              <w:rPr>
                <w:color w:val="000000" w:themeColor="text1"/>
                <w:sz w:val="24"/>
              </w:rPr>
              <w:t>160209</w:t>
            </w:r>
          </w:p>
        </w:tc>
        <w:tc>
          <w:tcPr>
            <w:tcW w:w="1282" w:type="dxa"/>
            <w:vAlign w:val="center"/>
          </w:tcPr>
          <w:p w:rsidR="00577D97" w:rsidRPr="00AE5B5A" w:rsidRDefault="007177F9">
            <w:pPr>
              <w:jc w:val="center"/>
              <w:rPr>
                <w:color w:val="000000" w:themeColor="text1"/>
              </w:rPr>
            </w:pPr>
            <w:r w:rsidRPr="00AE5B5A">
              <w:rPr>
                <w:color w:val="000000" w:themeColor="text1"/>
                <w:sz w:val="24"/>
              </w:rPr>
              <w:t>16</w:t>
            </w:r>
            <w:r w:rsidRPr="00AE5B5A">
              <w:rPr>
                <w:color w:val="000000" w:themeColor="text1"/>
                <w:sz w:val="24"/>
              </w:rPr>
              <w:t>国开</w:t>
            </w:r>
            <w:r w:rsidRPr="00AE5B5A">
              <w:rPr>
                <w:color w:val="000000" w:themeColor="text1"/>
                <w:sz w:val="24"/>
              </w:rPr>
              <w:t>09</w:t>
            </w:r>
          </w:p>
        </w:tc>
        <w:tc>
          <w:tcPr>
            <w:tcW w:w="1849" w:type="dxa"/>
            <w:vAlign w:val="center"/>
          </w:tcPr>
          <w:p w:rsidR="00577D97" w:rsidRPr="00AE5B5A" w:rsidRDefault="007177F9">
            <w:pPr>
              <w:jc w:val="right"/>
              <w:rPr>
                <w:color w:val="000000" w:themeColor="text1"/>
              </w:rPr>
            </w:pPr>
            <w:r w:rsidRPr="00AE5B5A">
              <w:rPr>
                <w:color w:val="000000" w:themeColor="text1"/>
                <w:sz w:val="24"/>
              </w:rPr>
              <w:t>300,000</w:t>
            </w:r>
          </w:p>
        </w:tc>
        <w:tc>
          <w:tcPr>
            <w:tcW w:w="2126" w:type="dxa"/>
            <w:vAlign w:val="center"/>
          </w:tcPr>
          <w:p w:rsidR="00577D97" w:rsidRPr="00AE5B5A" w:rsidRDefault="007177F9">
            <w:pPr>
              <w:jc w:val="right"/>
              <w:rPr>
                <w:color w:val="000000" w:themeColor="text1"/>
              </w:rPr>
            </w:pPr>
            <w:r w:rsidRPr="00AE5B5A">
              <w:rPr>
                <w:color w:val="000000" w:themeColor="text1"/>
                <w:sz w:val="24"/>
              </w:rPr>
              <w:t>29,970,000.00</w:t>
            </w:r>
          </w:p>
        </w:tc>
        <w:tc>
          <w:tcPr>
            <w:tcW w:w="1578" w:type="dxa"/>
            <w:vAlign w:val="center"/>
          </w:tcPr>
          <w:p w:rsidR="00577D97" w:rsidRPr="00AE5B5A" w:rsidRDefault="007177F9">
            <w:pPr>
              <w:jc w:val="right"/>
              <w:rPr>
                <w:color w:val="000000" w:themeColor="text1"/>
              </w:rPr>
            </w:pPr>
            <w:r w:rsidRPr="00AE5B5A">
              <w:rPr>
                <w:color w:val="000000" w:themeColor="text1"/>
                <w:sz w:val="24"/>
              </w:rPr>
              <w:t>4.25</w:t>
            </w:r>
          </w:p>
        </w:tc>
      </w:tr>
    </w:tbl>
    <w:p w:rsidR="009F6D15" w:rsidRPr="00AE5B5A" w:rsidRDefault="009F6D15" w:rsidP="00AE5B5A">
      <w:pPr>
        <w:rPr>
          <w:color w:val="000000" w:themeColor="text1"/>
        </w:rPr>
      </w:pPr>
      <w:bookmarkStart w:id="234" w:name="_Toc361324885"/>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235" w:name="_Toc478321606"/>
      <w:r w:rsidRPr="00AE5B5A">
        <w:rPr>
          <w:rFonts w:ascii="Times New Roman" w:hAnsi="Times New Roman"/>
          <w:color w:val="000000" w:themeColor="text1"/>
          <w:kern w:val="0"/>
          <w:szCs w:val="24"/>
        </w:rPr>
        <w:t>8.7</w:t>
      </w:r>
      <w:r w:rsidR="008A0029"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期末按公允价值占基金资产净值比例大小</w:t>
      </w:r>
      <w:r w:rsidR="00201FB8" w:rsidRPr="00AE5B5A">
        <w:rPr>
          <w:rFonts w:ascii="Times New Roman" w:hAnsi="Times New Roman" w:hint="eastAsia"/>
          <w:color w:val="000000" w:themeColor="text1"/>
          <w:kern w:val="0"/>
          <w:szCs w:val="24"/>
        </w:rPr>
        <w:t>排序</w:t>
      </w:r>
      <w:r w:rsidRPr="00AE5B5A">
        <w:rPr>
          <w:rFonts w:ascii="Times New Roman" w:hAnsi="Times New Roman" w:hint="eastAsia"/>
          <w:color w:val="000000" w:themeColor="text1"/>
          <w:kern w:val="0"/>
          <w:szCs w:val="24"/>
        </w:rPr>
        <w:t>的所有资产支持证券投资明细</w:t>
      </w:r>
      <w:bookmarkEnd w:id="234"/>
      <w:bookmarkEnd w:id="235"/>
    </w:p>
    <w:p w:rsidR="002B727E" w:rsidRPr="00AE5B5A" w:rsidRDefault="001A59F9" w:rsidP="002B727E">
      <w:pPr>
        <w:tabs>
          <w:tab w:val="left" w:pos="426"/>
        </w:tabs>
        <w:spacing w:before="29" w:line="288" w:lineRule="auto"/>
        <w:jc w:val="left"/>
        <w:rPr>
          <w:color w:val="000000" w:themeColor="text1"/>
          <w:kern w:val="0"/>
          <w:sz w:val="24"/>
        </w:rPr>
      </w:pPr>
      <w:r w:rsidRPr="00AE5B5A">
        <w:rPr>
          <w:color w:val="000000" w:themeColor="text1"/>
          <w:kern w:val="0"/>
          <w:sz w:val="24"/>
        </w:rPr>
        <w:t>本基金本报告期末未持有资产支持证券。</w:t>
      </w:r>
      <w:r w:rsidR="006B5E99" w:rsidRPr="00AE5B5A">
        <w:rPr>
          <w:rFonts w:hint="eastAsia"/>
          <w:color w:val="000000" w:themeColor="text1"/>
          <w:kern w:val="0"/>
          <w:sz w:val="24"/>
        </w:rPr>
        <w:br/>
      </w:r>
    </w:p>
    <w:p w:rsidR="004D0D32" w:rsidRPr="00AE5B5A" w:rsidRDefault="004D0D32" w:rsidP="00AD0E47">
      <w:pPr>
        <w:pStyle w:val="20"/>
        <w:spacing w:before="29" w:after="0" w:line="288" w:lineRule="auto"/>
        <w:rPr>
          <w:rFonts w:ascii="Times New Roman" w:hAnsi="Times New Roman"/>
          <w:color w:val="000000" w:themeColor="text1"/>
          <w:kern w:val="0"/>
          <w:szCs w:val="24"/>
        </w:rPr>
      </w:pPr>
      <w:bookmarkStart w:id="236" w:name="_Toc478321607"/>
      <w:r w:rsidRPr="00AE5B5A">
        <w:rPr>
          <w:rFonts w:ascii="Times New Roman" w:hAnsi="Times New Roman"/>
          <w:color w:val="000000" w:themeColor="text1"/>
          <w:kern w:val="0"/>
          <w:szCs w:val="24"/>
        </w:rPr>
        <w:t>8.8</w:t>
      </w:r>
      <w:r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报告期末按公允价值占基金资产净值比例大小排序的前五名贵金属投资明细</w:t>
      </w:r>
      <w:bookmarkEnd w:id="236"/>
    </w:p>
    <w:p w:rsidR="004D0D32" w:rsidRPr="00AE5B5A" w:rsidRDefault="004D0D32" w:rsidP="000B6B17">
      <w:pPr>
        <w:tabs>
          <w:tab w:val="left" w:pos="426"/>
        </w:tabs>
        <w:spacing w:before="29" w:line="288" w:lineRule="auto"/>
        <w:jc w:val="left"/>
        <w:rPr>
          <w:color w:val="000000" w:themeColor="text1"/>
          <w:kern w:val="0"/>
          <w:sz w:val="24"/>
        </w:rPr>
      </w:pPr>
      <w:r w:rsidRPr="00AE5B5A">
        <w:rPr>
          <w:color w:val="000000" w:themeColor="text1"/>
          <w:kern w:val="0"/>
          <w:sz w:val="24"/>
        </w:rPr>
        <w:t>本基金本报告期末未持有贵金属。</w:t>
      </w:r>
    </w:p>
    <w:p w:rsidR="000B6B17" w:rsidRPr="00AE5B5A" w:rsidRDefault="000B6B17" w:rsidP="000B6B17">
      <w:pPr>
        <w:tabs>
          <w:tab w:val="left" w:pos="426"/>
        </w:tabs>
        <w:spacing w:before="29" w:line="288" w:lineRule="auto"/>
        <w:jc w:val="left"/>
        <w:rPr>
          <w:rFonts w:asciiTheme="minorEastAsia" w:eastAsiaTheme="minorEastAsia" w:hAnsiTheme="minorEastAsia"/>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237" w:name="_Toc361324886"/>
      <w:bookmarkStart w:id="238" w:name="_Toc478321608"/>
      <w:r w:rsidRPr="00AE5B5A">
        <w:rPr>
          <w:rFonts w:ascii="Times New Roman" w:hAnsi="Times New Roman"/>
          <w:color w:val="000000" w:themeColor="text1"/>
          <w:kern w:val="0"/>
          <w:szCs w:val="24"/>
        </w:rPr>
        <w:t>8.9</w:t>
      </w:r>
      <w:r w:rsidR="008A0029"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期末按公允价值占基金资产净值比例大小排</w:t>
      </w:r>
      <w:r w:rsidR="00CA6E99" w:rsidRPr="00AE5B5A">
        <w:rPr>
          <w:rFonts w:ascii="Times New Roman" w:hAnsi="Times New Roman" w:hint="eastAsia"/>
          <w:color w:val="000000" w:themeColor="text1"/>
          <w:kern w:val="0"/>
          <w:szCs w:val="24"/>
        </w:rPr>
        <w:t>序</w:t>
      </w:r>
      <w:r w:rsidRPr="00AE5B5A">
        <w:rPr>
          <w:rFonts w:ascii="Times New Roman" w:hAnsi="Times New Roman" w:hint="eastAsia"/>
          <w:color w:val="000000" w:themeColor="text1"/>
          <w:kern w:val="0"/>
          <w:szCs w:val="24"/>
        </w:rPr>
        <w:t>的前五名权证投资明细</w:t>
      </w:r>
      <w:bookmarkEnd w:id="237"/>
      <w:bookmarkEnd w:id="238"/>
    </w:p>
    <w:p w:rsidR="001A59F9" w:rsidRPr="00AE5B5A" w:rsidRDefault="001A59F9" w:rsidP="00D754A9">
      <w:pPr>
        <w:tabs>
          <w:tab w:val="left" w:pos="426"/>
        </w:tabs>
        <w:spacing w:before="29" w:line="288" w:lineRule="auto"/>
        <w:jc w:val="left"/>
        <w:rPr>
          <w:color w:val="000000" w:themeColor="text1"/>
          <w:kern w:val="0"/>
          <w:sz w:val="24"/>
        </w:rPr>
      </w:pPr>
      <w:r w:rsidRPr="00AE5B5A">
        <w:rPr>
          <w:color w:val="000000" w:themeColor="text1"/>
          <w:kern w:val="0"/>
          <w:sz w:val="24"/>
        </w:rPr>
        <w:t>本基金本报告期末未持有权证。</w:t>
      </w:r>
    </w:p>
    <w:p w:rsidR="001A59F9" w:rsidRPr="00AE5B5A" w:rsidRDefault="001A59F9" w:rsidP="00A02962">
      <w:pPr>
        <w:pStyle w:val="af6"/>
        <w:spacing w:before="0" w:beforeAutospacing="0" w:after="0" w:afterAutospacing="0" w:line="360" w:lineRule="auto"/>
        <w:rPr>
          <w:rFonts w:asciiTheme="minorEastAsia" w:eastAsiaTheme="minorEastAsia" w:hAnsiTheme="minorEastAsia"/>
          <w:color w:val="000000" w:themeColor="text1"/>
          <w:sz w:val="21"/>
          <w:szCs w:val="21"/>
        </w:rPr>
      </w:pPr>
    </w:p>
    <w:p w:rsidR="005D072B" w:rsidRPr="00AE5B5A" w:rsidRDefault="005D072B" w:rsidP="00AD0E47">
      <w:pPr>
        <w:pStyle w:val="20"/>
        <w:spacing w:before="29" w:after="0" w:line="288" w:lineRule="auto"/>
        <w:rPr>
          <w:rFonts w:ascii="Times New Roman" w:hAnsi="Times New Roman"/>
          <w:color w:val="000000" w:themeColor="text1"/>
          <w:kern w:val="0"/>
          <w:szCs w:val="24"/>
        </w:rPr>
      </w:pPr>
      <w:bookmarkStart w:id="239" w:name="_Toc478321609"/>
      <w:r w:rsidRPr="00AE5B5A">
        <w:rPr>
          <w:rFonts w:ascii="Times New Roman" w:hAnsi="Times New Roman" w:hint="eastAsia"/>
          <w:color w:val="000000" w:themeColor="text1"/>
          <w:kern w:val="0"/>
          <w:szCs w:val="24"/>
        </w:rPr>
        <w:t xml:space="preserve">8.10 </w:t>
      </w:r>
      <w:r w:rsidRPr="00AE5B5A">
        <w:rPr>
          <w:rFonts w:ascii="Times New Roman" w:hAnsi="Times New Roman" w:hint="eastAsia"/>
          <w:color w:val="000000" w:themeColor="text1"/>
          <w:kern w:val="0"/>
          <w:szCs w:val="24"/>
        </w:rPr>
        <w:t>报告期末本基金投资的股指期货交易情况说明</w:t>
      </w:r>
      <w:bookmarkEnd w:id="239"/>
    </w:p>
    <w:p w:rsidR="005D072B" w:rsidRPr="00AE5B5A" w:rsidRDefault="005D072B" w:rsidP="00D754A9">
      <w:pPr>
        <w:tabs>
          <w:tab w:val="left" w:pos="426"/>
        </w:tabs>
        <w:spacing w:before="29" w:line="288" w:lineRule="auto"/>
        <w:jc w:val="left"/>
        <w:rPr>
          <w:color w:val="000000" w:themeColor="text1"/>
          <w:kern w:val="0"/>
          <w:sz w:val="24"/>
        </w:rPr>
      </w:pPr>
      <w:r w:rsidRPr="00AE5B5A">
        <w:rPr>
          <w:color w:val="000000" w:themeColor="text1"/>
          <w:kern w:val="0"/>
          <w:sz w:val="24"/>
        </w:rPr>
        <w:t>本基金本报告期末未持有股指期货。</w:t>
      </w:r>
    </w:p>
    <w:p w:rsidR="005D072B" w:rsidRPr="00AE5B5A" w:rsidRDefault="005D072B" w:rsidP="00026C9C">
      <w:pPr>
        <w:adjustRightInd w:val="0"/>
        <w:snapToGrid w:val="0"/>
        <w:spacing w:line="360" w:lineRule="auto"/>
        <w:rPr>
          <w:rFonts w:asciiTheme="minorEastAsia" w:eastAsiaTheme="minorEastAsia" w:hAnsiTheme="minorEastAsia"/>
          <w:color w:val="000000" w:themeColor="text1"/>
          <w:szCs w:val="21"/>
        </w:rPr>
      </w:pPr>
    </w:p>
    <w:p w:rsidR="00E074BE" w:rsidRPr="00AE5B5A" w:rsidRDefault="00E074BE" w:rsidP="00AD0E47">
      <w:pPr>
        <w:pStyle w:val="20"/>
        <w:spacing w:before="29" w:after="0" w:line="288" w:lineRule="auto"/>
        <w:rPr>
          <w:rFonts w:ascii="Times New Roman" w:hAnsi="Times New Roman"/>
          <w:color w:val="000000" w:themeColor="text1"/>
          <w:kern w:val="0"/>
          <w:szCs w:val="24"/>
        </w:rPr>
      </w:pPr>
      <w:bookmarkStart w:id="240" w:name="_Toc478321610"/>
      <w:r w:rsidRPr="00AE5B5A">
        <w:rPr>
          <w:rFonts w:ascii="Times New Roman" w:hAnsi="Times New Roman" w:hint="eastAsia"/>
          <w:color w:val="000000" w:themeColor="text1"/>
          <w:kern w:val="0"/>
          <w:szCs w:val="24"/>
        </w:rPr>
        <w:t>8.11</w:t>
      </w:r>
      <w:r w:rsidRPr="00AE5B5A">
        <w:rPr>
          <w:rFonts w:ascii="Times New Roman" w:hAnsi="Times New Roman" w:hint="eastAsia"/>
          <w:color w:val="000000" w:themeColor="text1"/>
          <w:kern w:val="0"/>
          <w:szCs w:val="24"/>
        </w:rPr>
        <w:t>报告期末本基金投资的国债期货交易情况说明</w:t>
      </w:r>
      <w:bookmarkEnd w:id="240"/>
    </w:p>
    <w:p w:rsidR="00E074BE" w:rsidRPr="00AE5B5A" w:rsidRDefault="00E074BE" w:rsidP="00D754A9">
      <w:pPr>
        <w:tabs>
          <w:tab w:val="left" w:pos="426"/>
        </w:tabs>
        <w:spacing w:before="29" w:line="288" w:lineRule="auto"/>
        <w:jc w:val="left"/>
        <w:rPr>
          <w:color w:val="000000" w:themeColor="text1"/>
          <w:kern w:val="0"/>
          <w:sz w:val="24"/>
        </w:rPr>
      </w:pPr>
      <w:r w:rsidRPr="00AE5B5A">
        <w:rPr>
          <w:rFonts w:hint="eastAsia"/>
          <w:color w:val="000000" w:themeColor="text1"/>
          <w:kern w:val="0"/>
          <w:sz w:val="24"/>
        </w:rPr>
        <w:t>本基金本报告期末未持有国债期货。</w:t>
      </w:r>
    </w:p>
    <w:p w:rsidR="00A16509" w:rsidRPr="00AE5B5A" w:rsidRDefault="00A16509" w:rsidP="00D754A9">
      <w:pPr>
        <w:tabs>
          <w:tab w:val="left" w:pos="426"/>
        </w:tabs>
        <w:spacing w:before="29" w:line="288" w:lineRule="auto"/>
        <w:jc w:val="left"/>
        <w:rPr>
          <w:color w:val="000000" w:themeColor="text1"/>
          <w:kern w:val="0"/>
          <w:sz w:val="24"/>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241" w:name="_Toc361324887"/>
      <w:bookmarkStart w:id="242" w:name="_Toc478321611"/>
      <w:r w:rsidRPr="00AE5B5A">
        <w:rPr>
          <w:rFonts w:ascii="Times New Roman" w:hAnsi="Times New Roman"/>
          <w:color w:val="000000" w:themeColor="text1"/>
          <w:kern w:val="0"/>
          <w:szCs w:val="24"/>
        </w:rPr>
        <w:t xml:space="preserve">8.12 </w:t>
      </w:r>
      <w:r w:rsidRPr="00AE5B5A">
        <w:rPr>
          <w:rFonts w:ascii="Times New Roman" w:hAnsi="Times New Roman" w:hint="eastAsia"/>
          <w:color w:val="000000" w:themeColor="text1"/>
          <w:kern w:val="0"/>
          <w:szCs w:val="24"/>
        </w:rPr>
        <w:t>投资组合报告附注</w:t>
      </w:r>
      <w:bookmarkEnd w:id="241"/>
      <w:bookmarkEnd w:id="242"/>
    </w:p>
    <w:p w:rsidR="001A59F9" w:rsidRPr="00AE5B5A" w:rsidRDefault="001A59F9" w:rsidP="00250232">
      <w:pPr>
        <w:spacing w:before="29" w:line="288" w:lineRule="auto"/>
        <w:rPr>
          <w:color w:val="000000" w:themeColor="text1"/>
          <w:sz w:val="24"/>
        </w:rPr>
      </w:pPr>
      <w:r w:rsidRPr="00AE5B5A">
        <w:rPr>
          <w:b/>
          <w:color w:val="000000" w:themeColor="text1"/>
          <w:sz w:val="24"/>
        </w:rPr>
        <w:t>8.12.1</w:t>
      </w:r>
      <w:r w:rsidRPr="00AE5B5A">
        <w:rPr>
          <w:color w:val="000000" w:themeColor="text1"/>
          <w:sz w:val="24"/>
        </w:rPr>
        <w:t>报告期内本基金投资的前十名证券的发行主体未被监管部门立案调查，在本报告编制日前一年内本基金投资的前十名证券的发行主体未受到公开谴责和处罚。</w:t>
      </w:r>
    </w:p>
    <w:p w:rsidR="00250232" w:rsidRPr="00AE5B5A" w:rsidRDefault="001A59F9" w:rsidP="00250232">
      <w:pPr>
        <w:spacing w:before="29" w:line="288" w:lineRule="auto"/>
        <w:rPr>
          <w:color w:val="000000" w:themeColor="text1"/>
          <w:sz w:val="24"/>
        </w:rPr>
      </w:pPr>
      <w:r w:rsidRPr="00AE5B5A">
        <w:rPr>
          <w:b/>
          <w:color w:val="000000" w:themeColor="text1"/>
          <w:sz w:val="24"/>
        </w:rPr>
        <w:t>8.12.2</w:t>
      </w:r>
      <w:r w:rsidRPr="00AE5B5A">
        <w:rPr>
          <w:color w:val="000000" w:themeColor="text1"/>
          <w:sz w:val="24"/>
        </w:rPr>
        <w:t>本基金投资的前十名股票中，没有超出基金合同规定的备选股票库之外的股票。</w:t>
      </w: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243" w:name="_Toc478321612"/>
      <w:r w:rsidRPr="00AE5B5A">
        <w:rPr>
          <w:rFonts w:ascii="Times New Roman" w:hAnsi="Times New Roman"/>
          <w:color w:val="000000" w:themeColor="text1"/>
          <w:kern w:val="0"/>
          <w:szCs w:val="24"/>
        </w:rPr>
        <w:t>8.12.3</w:t>
      </w:r>
      <w:r w:rsidR="008A0029"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期末其他各项资产构成</w:t>
      </w:r>
      <w:bookmarkEnd w:id="243"/>
    </w:p>
    <w:p w:rsidR="001A59F9" w:rsidRPr="00AE5B5A" w:rsidRDefault="001A59F9" w:rsidP="00A34903">
      <w:pPr>
        <w:autoSpaceDE w:val="0"/>
        <w:autoSpaceDN w:val="0"/>
        <w:adjustRightInd w:val="0"/>
        <w:spacing w:before="29" w:line="288" w:lineRule="auto"/>
        <w:ind w:left="15"/>
        <w:jc w:val="right"/>
        <w:rPr>
          <w:color w:val="000000" w:themeColor="text1"/>
          <w:sz w:val="24"/>
        </w:rPr>
      </w:pPr>
      <w:r w:rsidRPr="00AE5B5A">
        <w:rPr>
          <w:rFonts w:hint="eastAsia"/>
          <w:color w:val="000000" w:themeColor="text1"/>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AE5B5A" w:rsidRPr="00AE5B5A" w:rsidTr="006D141C">
        <w:tc>
          <w:tcPr>
            <w:tcW w:w="765" w:type="dxa"/>
            <w:vAlign w:val="center"/>
          </w:tcPr>
          <w:p w:rsidR="001A59F9" w:rsidRPr="00AE5B5A" w:rsidRDefault="001A59F9" w:rsidP="00F83D4A">
            <w:pPr>
              <w:spacing w:before="29" w:line="288" w:lineRule="auto"/>
              <w:jc w:val="center"/>
              <w:rPr>
                <w:color w:val="000000" w:themeColor="text1"/>
                <w:sz w:val="24"/>
              </w:rPr>
            </w:pPr>
            <w:r w:rsidRPr="00AE5B5A">
              <w:rPr>
                <w:rFonts w:hint="eastAsia"/>
                <w:color w:val="000000" w:themeColor="text1"/>
                <w:sz w:val="24"/>
              </w:rPr>
              <w:t>序号</w:t>
            </w:r>
          </w:p>
        </w:tc>
        <w:tc>
          <w:tcPr>
            <w:tcW w:w="4117" w:type="dxa"/>
          </w:tcPr>
          <w:p w:rsidR="001A59F9" w:rsidRPr="00AE5B5A" w:rsidRDefault="001A59F9" w:rsidP="00F83D4A">
            <w:pPr>
              <w:spacing w:before="29" w:line="288" w:lineRule="auto"/>
              <w:jc w:val="center"/>
              <w:rPr>
                <w:color w:val="000000" w:themeColor="text1"/>
                <w:sz w:val="24"/>
              </w:rPr>
            </w:pPr>
            <w:r w:rsidRPr="00AE5B5A">
              <w:rPr>
                <w:rFonts w:hint="eastAsia"/>
                <w:color w:val="000000" w:themeColor="text1"/>
                <w:sz w:val="24"/>
              </w:rPr>
              <w:t>名称</w:t>
            </w:r>
          </w:p>
        </w:tc>
        <w:tc>
          <w:tcPr>
            <w:tcW w:w="4118" w:type="dxa"/>
          </w:tcPr>
          <w:p w:rsidR="001A59F9" w:rsidRPr="00AE5B5A" w:rsidRDefault="001A59F9" w:rsidP="00F83D4A">
            <w:pPr>
              <w:spacing w:before="29" w:line="288" w:lineRule="auto"/>
              <w:jc w:val="center"/>
              <w:rPr>
                <w:color w:val="000000" w:themeColor="text1"/>
                <w:sz w:val="24"/>
              </w:rPr>
            </w:pPr>
            <w:r w:rsidRPr="00AE5B5A">
              <w:rPr>
                <w:rFonts w:hint="eastAsia"/>
                <w:color w:val="000000" w:themeColor="text1"/>
                <w:sz w:val="24"/>
              </w:rPr>
              <w:t>金额</w:t>
            </w:r>
          </w:p>
        </w:tc>
      </w:tr>
      <w:tr w:rsidR="00AE5B5A" w:rsidRPr="00AE5B5A" w:rsidTr="00E144A3">
        <w:tc>
          <w:tcPr>
            <w:tcW w:w="765" w:type="dxa"/>
            <w:vAlign w:val="center"/>
          </w:tcPr>
          <w:p w:rsidR="001A59F9" w:rsidRPr="00AE5B5A" w:rsidRDefault="001A59F9" w:rsidP="00F83D4A">
            <w:pPr>
              <w:widowControl/>
              <w:spacing w:before="29" w:line="288" w:lineRule="auto"/>
              <w:jc w:val="center"/>
              <w:rPr>
                <w:color w:val="000000" w:themeColor="text1"/>
                <w:kern w:val="0"/>
                <w:sz w:val="24"/>
              </w:rPr>
            </w:pPr>
            <w:r w:rsidRPr="00AE5B5A">
              <w:rPr>
                <w:color w:val="000000" w:themeColor="text1"/>
                <w:kern w:val="0"/>
                <w:sz w:val="24"/>
              </w:rPr>
              <w:t>1</w:t>
            </w:r>
          </w:p>
        </w:tc>
        <w:tc>
          <w:tcPr>
            <w:tcW w:w="4117" w:type="dxa"/>
            <w:vAlign w:val="center"/>
          </w:tcPr>
          <w:p w:rsidR="001A59F9" w:rsidRPr="00AE5B5A" w:rsidRDefault="001A59F9" w:rsidP="00E144A3">
            <w:pPr>
              <w:widowControl/>
              <w:spacing w:before="29" w:line="288" w:lineRule="auto"/>
              <w:rPr>
                <w:color w:val="000000" w:themeColor="text1"/>
                <w:kern w:val="0"/>
                <w:sz w:val="24"/>
              </w:rPr>
            </w:pPr>
            <w:r w:rsidRPr="00AE5B5A">
              <w:rPr>
                <w:rFonts w:hint="eastAsia"/>
                <w:color w:val="000000" w:themeColor="text1"/>
                <w:kern w:val="0"/>
                <w:sz w:val="24"/>
              </w:rPr>
              <w:t>存出保证金</w:t>
            </w:r>
          </w:p>
        </w:tc>
        <w:tc>
          <w:tcPr>
            <w:tcW w:w="4118"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374,592.46</w:t>
            </w:r>
          </w:p>
        </w:tc>
      </w:tr>
      <w:tr w:rsidR="00AE5B5A" w:rsidRPr="00AE5B5A" w:rsidTr="00E144A3">
        <w:tc>
          <w:tcPr>
            <w:tcW w:w="765" w:type="dxa"/>
            <w:vAlign w:val="center"/>
          </w:tcPr>
          <w:p w:rsidR="001A59F9" w:rsidRPr="00AE5B5A" w:rsidRDefault="001A59F9" w:rsidP="00F83D4A">
            <w:pPr>
              <w:widowControl/>
              <w:spacing w:before="29" w:line="288" w:lineRule="auto"/>
              <w:jc w:val="center"/>
              <w:rPr>
                <w:color w:val="000000" w:themeColor="text1"/>
                <w:kern w:val="0"/>
                <w:sz w:val="24"/>
              </w:rPr>
            </w:pPr>
            <w:r w:rsidRPr="00AE5B5A">
              <w:rPr>
                <w:color w:val="000000" w:themeColor="text1"/>
                <w:kern w:val="0"/>
                <w:sz w:val="24"/>
              </w:rPr>
              <w:t>2</w:t>
            </w:r>
          </w:p>
        </w:tc>
        <w:tc>
          <w:tcPr>
            <w:tcW w:w="4117" w:type="dxa"/>
            <w:vAlign w:val="center"/>
          </w:tcPr>
          <w:p w:rsidR="001A59F9" w:rsidRPr="00AE5B5A" w:rsidRDefault="001A59F9" w:rsidP="00E144A3">
            <w:pPr>
              <w:widowControl/>
              <w:spacing w:before="29" w:line="288" w:lineRule="auto"/>
              <w:rPr>
                <w:color w:val="000000" w:themeColor="text1"/>
                <w:kern w:val="0"/>
                <w:sz w:val="24"/>
              </w:rPr>
            </w:pPr>
            <w:r w:rsidRPr="00AE5B5A">
              <w:rPr>
                <w:rFonts w:hint="eastAsia"/>
                <w:color w:val="000000" w:themeColor="text1"/>
                <w:kern w:val="0"/>
                <w:sz w:val="24"/>
              </w:rPr>
              <w:t>应收证券清算款</w:t>
            </w:r>
          </w:p>
        </w:tc>
        <w:tc>
          <w:tcPr>
            <w:tcW w:w="4118"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70,606.96</w:t>
            </w:r>
          </w:p>
        </w:tc>
      </w:tr>
      <w:tr w:rsidR="00AE5B5A" w:rsidRPr="00AE5B5A" w:rsidTr="00E144A3">
        <w:tc>
          <w:tcPr>
            <w:tcW w:w="765" w:type="dxa"/>
            <w:vAlign w:val="center"/>
          </w:tcPr>
          <w:p w:rsidR="001A59F9" w:rsidRPr="00AE5B5A" w:rsidRDefault="001A59F9" w:rsidP="00F83D4A">
            <w:pPr>
              <w:widowControl/>
              <w:spacing w:before="29" w:line="288" w:lineRule="auto"/>
              <w:jc w:val="center"/>
              <w:rPr>
                <w:color w:val="000000" w:themeColor="text1"/>
                <w:kern w:val="0"/>
                <w:sz w:val="24"/>
              </w:rPr>
            </w:pPr>
            <w:r w:rsidRPr="00AE5B5A">
              <w:rPr>
                <w:color w:val="000000" w:themeColor="text1"/>
                <w:kern w:val="0"/>
                <w:sz w:val="24"/>
              </w:rPr>
              <w:t>3</w:t>
            </w:r>
          </w:p>
        </w:tc>
        <w:tc>
          <w:tcPr>
            <w:tcW w:w="4117" w:type="dxa"/>
            <w:vAlign w:val="center"/>
          </w:tcPr>
          <w:p w:rsidR="001A59F9" w:rsidRPr="00AE5B5A" w:rsidRDefault="001A59F9" w:rsidP="00E144A3">
            <w:pPr>
              <w:widowControl/>
              <w:spacing w:before="29" w:line="288" w:lineRule="auto"/>
              <w:rPr>
                <w:color w:val="000000" w:themeColor="text1"/>
                <w:kern w:val="0"/>
                <w:sz w:val="24"/>
              </w:rPr>
            </w:pPr>
            <w:r w:rsidRPr="00AE5B5A">
              <w:rPr>
                <w:rFonts w:hint="eastAsia"/>
                <w:color w:val="000000" w:themeColor="text1"/>
                <w:kern w:val="0"/>
                <w:sz w:val="24"/>
              </w:rPr>
              <w:t>应收股利</w:t>
            </w:r>
          </w:p>
        </w:tc>
        <w:tc>
          <w:tcPr>
            <w:tcW w:w="4118"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r>
      <w:tr w:rsidR="00AE5B5A" w:rsidRPr="00AE5B5A" w:rsidTr="00E144A3">
        <w:tc>
          <w:tcPr>
            <w:tcW w:w="765" w:type="dxa"/>
            <w:vAlign w:val="center"/>
          </w:tcPr>
          <w:p w:rsidR="001A59F9" w:rsidRPr="00AE5B5A" w:rsidRDefault="001A59F9" w:rsidP="00F83D4A">
            <w:pPr>
              <w:widowControl/>
              <w:spacing w:before="29" w:line="288" w:lineRule="auto"/>
              <w:jc w:val="center"/>
              <w:rPr>
                <w:color w:val="000000" w:themeColor="text1"/>
                <w:kern w:val="0"/>
                <w:sz w:val="24"/>
              </w:rPr>
            </w:pPr>
            <w:r w:rsidRPr="00AE5B5A">
              <w:rPr>
                <w:color w:val="000000" w:themeColor="text1"/>
                <w:kern w:val="0"/>
                <w:sz w:val="24"/>
              </w:rPr>
              <w:t>4</w:t>
            </w:r>
          </w:p>
        </w:tc>
        <w:tc>
          <w:tcPr>
            <w:tcW w:w="4117" w:type="dxa"/>
            <w:vAlign w:val="center"/>
          </w:tcPr>
          <w:p w:rsidR="001A59F9" w:rsidRPr="00AE5B5A" w:rsidRDefault="001A59F9" w:rsidP="00E144A3">
            <w:pPr>
              <w:widowControl/>
              <w:spacing w:before="29" w:line="288" w:lineRule="auto"/>
              <w:rPr>
                <w:color w:val="000000" w:themeColor="text1"/>
                <w:kern w:val="0"/>
                <w:sz w:val="24"/>
              </w:rPr>
            </w:pPr>
            <w:r w:rsidRPr="00AE5B5A">
              <w:rPr>
                <w:rFonts w:hint="eastAsia"/>
                <w:color w:val="000000" w:themeColor="text1"/>
                <w:kern w:val="0"/>
                <w:sz w:val="24"/>
              </w:rPr>
              <w:t>应收利息</w:t>
            </w:r>
          </w:p>
        </w:tc>
        <w:tc>
          <w:tcPr>
            <w:tcW w:w="4118"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642,614.25</w:t>
            </w:r>
          </w:p>
        </w:tc>
      </w:tr>
      <w:tr w:rsidR="00AE5B5A" w:rsidRPr="00AE5B5A" w:rsidTr="00E144A3">
        <w:tc>
          <w:tcPr>
            <w:tcW w:w="765" w:type="dxa"/>
            <w:vAlign w:val="center"/>
          </w:tcPr>
          <w:p w:rsidR="001A59F9" w:rsidRPr="00AE5B5A" w:rsidRDefault="001A59F9" w:rsidP="00F83D4A">
            <w:pPr>
              <w:widowControl/>
              <w:spacing w:before="29" w:line="288" w:lineRule="auto"/>
              <w:jc w:val="center"/>
              <w:rPr>
                <w:color w:val="000000" w:themeColor="text1"/>
                <w:kern w:val="0"/>
                <w:sz w:val="24"/>
              </w:rPr>
            </w:pPr>
            <w:r w:rsidRPr="00AE5B5A">
              <w:rPr>
                <w:color w:val="000000" w:themeColor="text1"/>
                <w:kern w:val="0"/>
                <w:sz w:val="24"/>
              </w:rPr>
              <w:t>5</w:t>
            </w:r>
          </w:p>
        </w:tc>
        <w:tc>
          <w:tcPr>
            <w:tcW w:w="4117" w:type="dxa"/>
            <w:vAlign w:val="center"/>
          </w:tcPr>
          <w:p w:rsidR="001A59F9" w:rsidRPr="00AE5B5A" w:rsidRDefault="001A59F9" w:rsidP="00E144A3">
            <w:pPr>
              <w:widowControl/>
              <w:spacing w:before="29" w:line="288" w:lineRule="auto"/>
              <w:rPr>
                <w:color w:val="000000" w:themeColor="text1"/>
                <w:kern w:val="0"/>
                <w:sz w:val="24"/>
              </w:rPr>
            </w:pPr>
            <w:r w:rsidRPr="00AE5B5A">
              <w:rPr>
                <w:rFonts w:hint="eastAsia"/>
                <w:color w:val="000000" w:themeColor="text1"/>
                <w:kern w:val="0"/>
                <w:sz w:val="24"/>
              </w:rPr>
              <w:t>应收申购款</w:t>
            </w:r>
          </w:p>
        </w:tc>
        <w:tc>
          <w:tcPr>
            <w:tcW w:w="4118"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69,612.42</w:t>
            </w:r>
          </w:p>
        </w:tc>
      </w:tr>
      <w:tr w:rsidR="00AE5B5A" w:rsidRPr="00AE5B5A" w:rsidTr="00E144A3">
        <w:tc>
          <w:tcPr>
            <w:tcW w:w="765" w:type="dxa"/>
            <w:vAlign w:val="center"/>
          </w:tcPr>
          <w:p w:rsidR="001A59F9" w:rsidRPr="00AE5B5A" w:rsidRDefault="001A59F9" w:rsidP="00F83D4A">
            <w:pPr>
              <w:widowControl/>
              <w:spacing w:before="29" w:line="288" w:lineRule="auto"/>
              <w:jc w:val="center"/>
              <w:rPr>
                <w:color w:val="000000" w:themeColor="text1"/>
                <w:kern w:val="0"/>
                <w:sz w:val="24"/>
              </w:rPr>
            </w:pPr>
            <w:r w:rsidRPr="00AE5B5A">
              <w:rPr>
                <w:color w:val="000000" w:themeColor="text1"/>
                <w:kern w:val="0"/>
                <w:sz w:val="24"/>
              </w:rPr>
              <w:lastRenderedPageBreak/>
              <w:t>6</w:t>
            </w:r>
          </w:p>
        </w:tc>
        <w:tc>
          <w:tcPr>
            <w:tcW w:w="4117" w:type="dxa"/>
            <w:vAlign w:val="center"/>
          </w:tcPr>
          <w:p w:rsidR="001A59F9" w:rsidRPr="00AE5B5A" w:rsidRDefault="001A59F9" w:rsidP="00E144A3">
            <w:pPr>
              <w:widowControl/>
              <w:spacing w:before="29" w:line="288" w:lineRule="auto"/>
              <w:rPr>
                <w:color w:val="000000" w:themeColor="text1"/>
                <w:kern w:val="0"/>
                <w:sz w:val="24"/>
              </w:rPr>
            </w:pPr>
            <w:r w:rsidRPr="00AE5B5A">
              <w:rPr>
                <w:rFonts w:hint="eastAsia"/>
                <w:color w:val="000000" w:themeColor="text1"/>
                <w:kern w:val="0"/>
                <w:sz w:val="24"/>
              </w:rPr>
              <w:t>其他应收款</w:t>
            </w:r>
          </w:p>
        </w:tc>
        <w:tc>
          <w:tcPr>
            <w:tcW w:w="4118"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r>
      <w:tr w:rsidR="00AE5B5A" w:rsidRPr="00AE5B5A" w:rsidTr="00E144A3">
        <w:tc>
          <w:tcPr>
            <w:tcW w:w="765" w:type="dxa"/>
            <w:vAlign w:val="center"/>
          </w:tcPr>
          <w:p w:rsidR="001A59F9" w:rsidRPr="00AE5B5A" w:rsidRDefault="001A59F9" w:rsidP="00F83D4A">
            <w:pPr>
              <w:widowControl/>
              <w:spacing w:before="29" w:line="288" w:lineRule="auto"/>
              <w:jc w:val="center"/>
              <w:rPr>
                <w:color w:val="000000" w:themeColor="text1"/>
                <w:kern w:val="0"/>
                <w:sz w:val="24"/>
              </w:rPr>
            </w:pPr>
            <w:r w:rsidRPr="00AE5B5A">
              <w:rPr>
                <w:color w:val="000000" w:themeColor="text1"/>
                <w:kern w:val="0"/>
                <w:sz w:val="24"/>
              </w:rPr>
              <w:t>7</w:t>
            </w:r>
          </w:p>
        </w:tc>
        <w:tc>
          <w:tcPr>
            <w:tcW w:w="4117" w:type="dxa"/>
            <w:vAlign w:val="center"/>
          </w:tcPr>
          <w:p w:rsidR="001A59F9" w:rsidRPr="00AE5B5A" w:rsidRDefault="001A59F9" w:rsidP="00E144A3">
            <w:pPr>
              <w:widowControl/>
              <w:spacing w:before="29" w:line="288" w:lineRule="auto"/>
              <w:rPr>
                <w:color w:val="000000" w:themeColor="text1"/>
                <w:kern w:val="0"/>
                <w:sz w:val="24"/>
              </w:rPr>
            </w:pPr>
            <w:r w:rsidRPr="00AE5B5A">
              <w:rPr>
                <w:rFonts w:hint="eastAsia"/>
                <w:color w:val="000000" w:themeColor="text1"/>
                <w:kern w:val="0"/>
                <w:sz w:val="24"/>
              </w:rPr>
              <w:t>待摊费用</w:t>
            </w:r>
          </w:p>
        </w:tc>
        <w:tc>
          <w:tcPr>
            <w:tcW w:w="4118"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r>
      <w:tr w:rsidR="00AE5B5A" w:rsidRPr="00AE5B5A" w:rsidTr="006678DA">
        <w:tc>
          <w:tcPr>
            <w:tcW w:w="765" w:type="dxa"/>
            <w:vAlign w:val="center"/>
          </w:tcPr>
          <w:p w:rsidR="001A59F9" w:rsidRPr="00AE5B5A" w:rsidRDefault="001A59F9" w:rsidP="00744040">
            <w:pPr>
              <w:widowControl/>
              <w:spacing w:before="29" w:line="288" w:lineRule="auto"/>
              <w:jc w:val="center"/>
              <w:rPr>
                <w:color w:val="000000" w:themeColor="text1"/>
                <w:kern w:val="0"/>
                <w:sz w:val="24"/>
              </w:rPr>
            </w:pPr>
            <w:r w:rsidRPr="00AE5B5A">
              <w:rPr>
                <w:color w:val="000000" w:themeColor="text1"/>
                <w:kern w:val="0"/>
                <w:sz w:val="24"/>
              </w:rPr>
              <w:t>8</w:t>
            </w:r>
          </w:p>
        </w:tc>
        <w:tc>
          <w:tcPr>
            <w:tcW w:w="4117" w:type="dxa"/>
            <w:vAlign w:val="center"/>
          </w:tcPr>
          <w:p w:rsidR="001A59F9" w:rsidRPr="00AE5B5A" w:rsidRDefault="001A59F9" w:rsidP="002A7A29">
            <w:pPr>
              <w:widowControl/>
              <w:spacing w:line="288" w:lineRule="auto"/>
              <w:rPr>
                <w:color w:val="000000" w:themeColor="text1"/>
                <w:kern w:val="0"/>
                <w:sz w:val="24"/>
              </w:rPr>
            </w:pPr>
            <w:r w:rsidRPr="00AE5B5A">
              <w:rPr>
                <w:rFonts w:hint="eastAsia"/>
                <w:color w:val="000000" w:themeColor="text1"/>
                <w:kern w:val="0"/>
                <w:sz w:val="24"/>
              </w:rPr>
              <w:t>其他</w:t>
            </w:r>
          </w:p>
        </w:tc>
        <w:tc>
          <w:tcPr>
            <w:tcW w:w="4118"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r>
      <w:tr w:rsidR="001A59F9" w:rsidRPr="00AE5B5A" w:rsidTr="006678DA">
        <w:tc>
          <w:tcPr>
            <w:tcW w:w="765" w:type="dxa"/>
            <w:vAlign w:val="center"/>
          </w:tcPr>
          <w:p w:rsidR="001A59F9" w:rsidRPr="00AE5B5A" w:rsidRDefault="001A59F9" w:rsidP="00744040">
            <w:pPr>
              <w:widowControl/>
              <w:spacing w:before="29" w:line="288" w:lineRule="auto"/>
              <w:jc w:val="center"/>
              <w:rPr>
                <w:color w:val="000000" w:themeColor="text1"/>
                <w:kern w:val="0"/>
                <w:sz w:val="24"/>
              </w:rPr>
            </w:pPr>
            <w:r w:rsidRPr="00AE5B5A">
              <w:rPr>
                <w:color w:val="000000" w:themeColor="text1"/>
                <w:kern w:val="0"/>
                <w:sz w:val="24"/>
              </w:rPr>
              <w:t>9</w:t>
            </w:r>
          </w:p>
        </w:tc>
        <w:tc>
          <w:tcPr>
            <w:tcW w:w="4117" w:type="dxa"/>
            <w:vAlign w:val="center"/>
          </w:tcPr>
          <w:p w:rsidR="001A59F9" w:rsidRPr="00AE5B5A" w:rsidRDefault="001A59F9" w:rsidP="002A7A29">
            <w:pPr>
              <w:widowControl/>
              <w:spacing w:line="288" w:lineRule="auto"/>
              <w:rPr>
                <w:color w:val="000000" w:themeColor="text1"/>
                <w:kern w:val="0"/>
                <w:sz w:val="24"/>
              </w:rPr>
            </w:pPr>
            <w:r w:rsidRPr="00AE5B5A">
              <w:rPr>
                <w:rFonts w:hint="eastAsia"/>
                <w:color w:val="000000" w:themeColor="text1"/>
                <w:kern w:val="0"/>
                <w:sz w:val="24"/>
              </w:rPr>
              <w:t>合计</w:t>
            </w:r>
          </w:p>
        </w:tc>
        <w:tc>
          <w:tcPr>
            <w:tcW w:w="4118" w:type="dxa"/>
            <w:vAlign w:val="center"/>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1,157,426.09</w:t>
            </w:r>
          </w:p>
        </w:tc>
      </w:tr>
    </w:tbl>
    <w:p w:rsidR="001A59F9" w:rsidRPr="00AE5B5A" w:rsidRDefault="001A59F9" w:rsidP="00026C9C">
      <w:pPr>
        <w:pStyle w:val="af6"/>
        <w:spacing w:before="0" w:beforeAutospacing="0" w:after="0" w:afterAutospacing="0" w:line="360" w:lineRule="auto"/>
        <w:rPr>
          <w:rFonts w:asciiTheme="minorEastAsia" w:eastAsiaTheme="minorEastAsia" w:hAnsiTheme="minorEastAsia"/>
          <w:b/>
          <w:bCs/>
          <w:color w:val="000000" w:themeColor="text1"/>
          <w:sz w:val="2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244" w:name="_Toc478321613"/>
      <w:r w:rsidRPr="00AE5B5A">
        <w:rPr>
          <w:rFonts w:ascii="Times New Roman" w:hAnsi="Times New Roman"/>
          <w:color w:val="000000" w:themeColor="text1"/>
          <w:kern w:val="0"/>
          <w:szCs w:val="24"/>
        </w:rPr>
        <w:t>8.12.4</w:t>
      </w:r>
      <w:r w:rsidR="008A0029"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期末持有的处于转股期的可转换债券明细</w:t>
      </w:r>
      <w:bookmarkEnd w:id="244"/>
    </w:p>
    <w:p w:rsidR="001A59F9" w:rsidRPr="00AE5B5A" w:rsidRDefault="001A59F9" w:rsidP="00D754A9">
      <w:pPr>
        <w:tabs>
          <w:tab w:val="left" w:pos="426"/>
        </w:tabs>
        <w:spacing w:before="29" w:line="288" w:lineRule="auto"/>
        <w:jc w:val="left"/>
        <w:rPr>
          <w:color w:val="000000" w:themeColor="text1"/>
          <w:kern w:val="0"/>
          <w:sz w:val="24"/>
        </w:rPr>
      </w:pPr>
      <w:r w:rsidRPr="00AE5B5A">
        <w:rPr>
          <w:color w:val="000000" w:themeColor="text1"/>
          <w:kern w:val="0"/>
          <w:sz w:val="24"/>
        </w:rPr>
        <w:t>本基金本报告期末未持有处于转股期的可转换债券。</w:t>
      </w:r>
    </w:p>
    <w:p w:rsidR="001A59F9" w:rsidRPr="00AE5B5A" w:rsidRDefault="001A59F9" w:rsidP="00026C9C">
      <w:pPr>
        <w:pStyle w:val="af6"/>
        <w:spacing w:before="0" w:beforeAutospacing="0" w:after="0" w:afterAutospacing="0" w:line="360" w:lineRule="auto"/>
        <w:rPr>
          <w:rFonts w:asciiTheme="minorEastAsia" w:eastAsiaTheme="minorEastAsia" w:hAnsiTheme="minorEastAsia"/>
          <w:color w:val="000000" w:themeColor="text1"/>
          <w:sz w:val="2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245" w:name="_Toc478321614"/>
      <w:r w:rsidRPr="00AE5B5A">
        <w:rPr>
          <w:rFonts w:ascii="Times New Roman" w:hAnsi="Times New Roman"/>
          <w:color w:val="000000" w:themeColor="text1"/>
          <w:kern w:val="0"/>
          <w:szCs w:val="24"/>
        </w:rPr>
        <w:t>8.12.5</w:t>
      </w:r>
      <w:r w:rsidR="008A0029"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期末前十名股票中存在流通受限情况的说明</w:t>
      </w:r>
      <w:bookmarkEnd w:id="245"/>
    </w:p>
    <w:p w:rsidR="001A59F9" w:rsidRPr="00AE5B5A" w:rsidRDefault="001A59F9" w:rsidP="00A34903">
      <w:pPr>
        <w:autoSpaceDE w:val="0"/>
        <w:autoSpaceDN w:val="0"/>
        <w:adjustRightInd w:val="0"/>
        <w:spacing w:before="29" w:line="288" w:lineRule="auto"/>
        <w:ind w:left="15"/>
        <w:jc w:val="right"/>
        <w:rPr>
          <w:color w:val="000000" w:themeColor="text1"/>
          <w:sz w:val="24"/>
        </w:rPr>
      </w:pPr>
      <w:r w:rsidRPr="00AE5B5A">
        <w:rPr>
          <w:rFonts w:hint="eastAsia"/>
          <w:color w:val="000000" w:themeColor="text1"/>
          <w:sz w:val="24"/>
        </w:rPr>
        <w:t>金额单位：人民币元</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AE5B5A" w:rsidRPr="00AE5B5A" w:rsidTr="00B9648B">
        <w:trPr>
          <w:jc w:val="center"/>
        </w:trPr>
        <w:tc>
          <w:tcPr>
            <w:tcW w:w="783" w:type="dxa"/>
            <w:vAlign w:val="center"/>
          </w:tcPr>
          <w:p w:rsidR="001A59F9" w:rsidRPr="00AE5B5A" w:rsidRDefault="001A59F9" w:rsidP="0085071A">
            <w:pPr>
              <w:spacing w:before="29" w:line="288" w:lineRule="auto"/>
              <w:ind w:left="17"/>
              <w:jc w:val="center"/>
              <w:rPr>
                <w:color w:val="000000" w:themeColor="text1"/>
                <w:sz w:val="24"/>
              </w:rPr>
            </w:pPr>
            <w:r w:rsidRPr="00AE5B5A">
              <w:rPr>
                <w:rFonts w:hint="eastAsia"/>
                <w:color w:val="000000" w:themeColor="text1"/>
                <w:sz w:val="24"/>
              </w:rPr>
              <w:t>序号</w:t>
            </w:r>
          </w:p>
        </w:tc>
        <w:tc>
          <w:tcPr>
            <w:tcW w:w="1418" w:type="dxa"/>
            <w:vAlign w:val="center"/>
          </w:tcPr>
          <w:p w:rsidR="001A59F9" w:rsidRPr="00AE5B5A" w:rsidRDefault="001A59F9" w:rsidP="0085071A">
            <w:pPr>
              <w:spacing w:before="29" w:line="288" w:lineRule="auto"/>
              <w:ind w:left="17"/>
              <w:jc w:val="center"/>
              <w:rPr>
                <w:color w:val="000000" w:themeColor="text1"/>
                <w:sz w:val="24"/>
              </w:rPr>
            </w:pPr>
            <w:r w:rsidRPr="00AE5B5A">
              <w:rPr>
                <w:rFonts w:hint="eastAsia"/>
                <w:color w:val="000000" w:themeColor="text1"/>
                <w:sz w:val="24"/>
              </w:rPr>
              <w:t>股票代码</w:t>
            </w:r>
          </w:p>
        </w:tc>
        <w:tc>
          <w:tcPr>
            <w:tcW w:w="1485" w:type="dxa"/>
            <w:vAlign w:val="center"/>
          </w:tcPr>
          <w:p w:rsidR="001A59F9" w:rsidRPr="00AE5B5A" w:rsidRDefault="001A59F9" w:rsidP="0085071A">
            <w:pPr>
              <w:spacing w:before="29" w:line="288" w:lineRule="auto"/>
              <w:ind w:left="17"/>
              <w:jc w:val="center"/>
              <w:rPr>
                <w:color w:val="000000" w:themeColor="text1"/>
                <w:sz w:val="24"/>
              </w:rPr>
            </w:pPr>
            <w:r w:rsidRPr="00AE5B5A">
              <w:rPr>
                <w:rFonts w:hint="eastAsia"/>
                <w:color w:val="000000" w:themeColor="text1"/>
                <w:sz w:val="24"/>
              </w:rPr>
              <w:t>股票名称</w:t>
            </w:r>
          </w:p>
        </w:tc>
        <w:tc>
          <w:tcPr>
            <w:tcW w:w="2058" w:type="dxa"/>
            <w:vAlign w:val="center"/>
          </w:tcPr>
          <w:p w:rsidR="001A59F9" w:rsidRPr="00AE5B5A" w:rsidRDefault="001A59F9" w:rsidP="0085071A">
            <w:pPr>
              <w:spacing w:before="29" w:line="288" w:lineRule="auto"/>
              <w:ind w:left="17"/>
              <w:jc w:val="center"/>
              <w:rPr>
                <w:color w:val="000000" w:themeColor="text1"/>
                <w:sz w:val="24"/>
              </w:rPr>
            </w:pPr>
            <w:r w:rsidRPr="00AE5B5A">
              <w:rPr>
                <w:rFonts w:hint="eastAsia"/>
                <w:color w:val="000000" w:themeColor="text1"/>
                <w:sz w:val="24"/>
              </w:rPr>
              <w:t>流通受限部分的公允价值</w:t>
            </w:r>
          </w:p>
        </w:tc>
        <w:tc>
          <w:tcPr>
            <w:tcW w:w="1418" w:type="dxa"/>
            <w:vAlign w:val="center"/>
          </w:tcPr>
          <w:p w:rsidR="001A59F9" w:rsidRPr="00AE5B5A" w:rsidRDefault="001A59F9" w:rsidP="0085071A">
            <w:pPr>
              <w:spacing w:before="29" w:line="288" w:lineRule="auto"/>
              <w:ind w:left="17"/>
              <w:jc w:val="center"/>
              <w:rPr>
                <w:color w:val="000000" w:themeColor="text1"/>
                <w:sz w:val="24"/>
              </w:rPr>
            </w:pPr>
            <w:r w:rsidRPr="00AE5B5A">
              <w:rPr>
                <w:rFonts w:hint="eastAsia"/>
                <w:color w:val="000000" w:themeColor="text1"/>
                <w:sz w:val="24"/>
              </w:rPr>
              <w:t>占基金资产净值比例</w:t>
            </w:r>
            <w:r w:rsidRPr="00AE5B5A">
              <w:rPr>
                <w:color w:val="000000" w:themeColor="text1"/>
                <w:sz w:val="24"/>
              </w:rPr>
              <w:t>(%)</w:t>
            </w:r>
          </w:p>
        </w:tc>
        <w:tc>
          <w:tcPr>
            <w:tcW w:w="2056" w:type="dxa"/>
            <w:vAlign w:val="center"/>
          </w:tcPr>
          <w:p w:rsidR="001A59F9" w:rsidRPr="00AE5B5A" w:rsidRDefault="001A59F9" w:rsidP="0085071A">
            <w:pPr>
              <w:spacing w:before="29" w:line="288" w:lineRule="auto"/>
              <w:ind w:left="17"/>
              <w:jc w:val="center"/>
              <w:rPr>
                <w:color w:val="000000" w:themeColor="text1"/>
                <w:sz w:val="24"/>
              </w:rPr>
            </w:pPr>
            <w:r w:rsidRPr="00AE5B5A">
              <w:rPr>
                <w:rFonts w:hint="eastAsia"/>
                <w:color w:val="000000" w:themeColor="text1"/>
                <w:sz w:val="24"/>
              </w:rPr>
              <w:t>流通受限情况说明</w:t>
            </w:r>
          </w:p>
        </w:tc>
      </w:tr>
      <w:tr w:rsidR="00AE5B5A" w:rsidRPr="00AE5B5A" w:rsidTr="00B9648B">
        <w:trPr>
          <w:jc w:val="center"/>
        </w:trPr>
        <w:tc>
          <w:tcPr>
            <w:tcW w:w="783" w:type="dxa"/>
            <w:vAlign w:val="center"/>
          </w:tcPr>
          <w:p w:rsidR="00B9648B" w:rsidRPr="00AE5B5A" w:rsidRDefault="00B9648B" w:rsidP="00B9648B">
            <w:pPr>
              <w:spacing w:before="29" w:line="288" w:lineRule="auto"/>
              <w:ind w:left="17"/>
              <w:jc w:val="center"/>
              <w:rPr>
                <w:color w:val="000000" w:themeColor="text1"/>
                <w:sz w:val="24"/>
              </w:rPr>
            </w:pPr>
            <w:r w:rsidRPr="00AE5B5A">
              <w:rPr>
                <w:color w:val="000000" w:themeColor="text1"/>
                <w:sz w:val="24"/>
              </w:rPr>
              <w:t>1</w:t>
            </w:r>
          </w:p>
        </w:tc>
        <w:tc>
          <w:tcPr>
            <w:tcW w:w="1418" w:type="dxa"/>
            <w:vAlign w:val="center"/>
          </w:tcPr>
          <w:p w:rsidR="00B9648B" w:rsidRPr="00AE5B5A" w:rsidRDefault="00B9648B" w:rsidP="00B9648B">
            <w:pPr>
              <w:spacing w:before="29" w:line="288" w:lineRule="auto"/>
              <w:ind w:left="17"/>
              <w:jc w:val="center"/>
              <w:rPr>
                <w:color w:val="000000" w:themeColor="text1"/>
                <w:sz w:val="24"/>
              </w:rPr>
            </w:pPr>
            <w:r w:rsidRPr="00AE5B5A">
              <w:rPr>
                <w:color w:val="000000" w:themeColor="text1"/>
                <w:sz w:val="24"/>
              </w:rPr>
              <w:t>000821</w:t>
            </w:r>
          </w:p>
        </w:tc>
        <w:tc>
          <w:tcPr>
            <w:tcW w:w="1485" w:type="dxa"/>
            <w:vAlign w:val="center"/>
          </w:tcPr>
          <w:p w:rsidR="00B9648B" w:rsidRPr="00AE5B5A" w:rsidRDefault="00B9648B" w:rsidP="00B9648B">
            <w:pPr>
              <w:spacing w:before="29" w:line="288" w:lineRule="auto"/>
              <w:ind w:left="17"/>
              <w:jc w:val="center"/>
              <w:rPr>
                <w:color w:val="000000" w:themeColor="text1"/>
                <w:sz w:val="24"/>
              </w:rPr>
            </w:pPr>
            <w:r w:rsidRPr="00AE5B5A">
              <w:rPr>
                <w:color w:val="000000" w:themeColor="text1"/>
                <w:sz w:val="24"/>
              </w:rPr>
              <w:t>京山轻机</w:t>
            </w:r>
          </w:p>
        </w:tc>
        <w:tc>
          <w:tcPr>
            <w:tcW w:w="2058" w:type="dxa"/>
            <w:vAlign w:val="center"/>
          </w:tcPr>
          <w:p w:rsidR="00B9648B" w:rsidRPr="00AE5B5A" w:rsidRDefault="00B9648B" w:rsidP="00B9648B">
            <w:pPr>
              <w:spacing w:before="29" w:line="288" w:lineRule="auto"/>
              <w:ind w:left="17"/>
              <w:jc w:val="center"/>
              <w:rPr>
                <w:color w:val="000000" w:themeColor="text1"/>
                <w:sz w:val="24"/>
              </w:rPr>
            </w:pPr>
            <w:r w:rsidRPr="00AE5B5A">
              <w:rPr>
                <w:color w:val="000000" w:themeColor="text1"/>
                <w:sz w:val="24"/>
              </w:rPr>
              <w:t>24,703,474.64</w:t>
            </w:r>
          </w:p>
        </w:tc>
        <w:tc>
          <w:tcPr>
            <w:tcW w:w="1418" w:type="dxa"/>
            <w:vAlign w:val="center"/>
          </w:tcPr>
          <w:p w:rsidR="00B9648B" w:rsidRPr="00AE5B5A" w:rsidRDefault="00B9648B" w:rsidP="00B9648B">
            <w:pPr>
              <w:spacing w:before="29" w:line="288" w:lineRule="auto"/>
              <w:ind w:left="17"/>
              <w:jc w:val="center"/>
              <w:rPr>
                <w:color w:val="000000" w:themeColor="text1"/>
                <w:sz w:val="24"/>
              </w:rPr>
            </w:pPr>
            <w:r w:rsidRPr="00AE5B5A">
              <w:rPr>
                <w:color w:val="000000" w:themeColor="text1"/>
                <w:sz w:val="24"/>
              </w:rPr>
              <w:t>3.50</w:t>
            </w:r>
          </w:p>
        </w:tc>
        <w:tc>
          <w:tcPr>
            <w:tcW w:w="2056" w:type="dxa"/>
            <w:vAlign w:val="center"/>
          </w:tcPr>
          <w:p w:rsidR="00B9648B" w:rsidRPr="00AE5B5A" w:rsidRDefault="00B9648B" w:rsidP="00B9648B">
            <w:pPr>
              <w:spacing w:before="29" w:line="288" w:lineRule="auto"/>
              <w:ind w:left="17"/>
              <w:jc w:val="center"/>
              <w:rPr>
                <w:color w:val="000000" w:themeColor="text1"/>
                <w:sz w:val="24"/>
              </w:rPr>
            </w:pPr>
            <w:r w:rsidRPr="00AE5B5A">
              <w:rPr>
                <w:rFonts w:hint="eastAsia"/>
                <w:color w:val="000000" w:themeColor="text1"/>
                <w:sz w:val="24"/>
              </w:rPr>
              <w:t xml:space="preserve">     </w:t>
            </w:r>
            <w:r w:rsidRPr="00AE5B5A">
              <w:rPr>
                <w:color w:val="000000" w:themeColor="text1"/>
                <w:sz w:val="24"/>
              </w:rPr>
              <w:t>重大事项</w:t>
            </w:r>
          </w:p>
        </w:tc>
      </w:tr>
      <w:tr w:rsidR="00AE5B5A" w:rsidRPr="00AE5B5A" w:rsidTr="00B9648B">
        <w:trPr>
          <w:jc w:val="center"/>
        </w:trPr>
        <w:tc>
          <w:tcPr>
            <w:tcW w:w="783" w:type="dxa"/>
            <w:vAlign w:val="center"/>
          </w:tcPr>
          <w:p w:rsidR="00577D97" w:rsidRPr="00AE5B5A" w:rsidRDefault="007177F9">
            <w:pPr>
              <w:jc w:val="center"/>
              <w:rPr>
                <w:color w:val="000000" w:themeColor="text1"/>
              </w:rPr>
            </w:pPr>
            <w:r w:rsidRPr="00AE5B5A">
              <w:rPr>
                <w:color w:val="000000" w:themeColor="text1"/>
                <w:sz w:val="24"/>
              </w:rPr>
              <w:t>1</w:t>
            </w:r>
          </w:p>
        </w:tc>
        <w:tc>
          <w:tcPr>
            <w:tcW w:w="1418" w:type="dxa"/>
            <w:vAlign w:val="center"/>
          </w:tcPr>
          <w:p w:rsidR="00577D97" w:rsidRPr="00AE5B5A" w:rsidRDefault="007177F9">
            <w:pPr>
              <w:jc w:val="center"/>
              <w:rPr>
                <w:color w:val="000000" w:themeColor="text1"/>
              </w:rPr>
            </w:pPr>
            <w:r w:rsidRPr="00AE5B5A">
              <w:rPr>
                <w:color w:val="000000" w:themeColor="text1"/>
                <w:sz w:val="24"/>
              </w:rPr>
              <w:t>002462</w:t>
            </w:r>
          </w:p>
        </w:tc>
        <w:tc>
          <w:tcPr>
            <w:tcW w:w="1485" w:type="dxa"/>
            <w:vAlign w:val="center"/>
          </w:tcPr>
          <w:p w:rsidR="00577D97" w:rsidRPr="00AE5B5A" w:rsidRDefault="007177F9">
            <w:pPr>
              <w:jc w:val="center"/>
              <w:rPr>
                <w:color w:val="000000" w:themeColor="text1"/>
              </w:rPr>
            </w:pPr>
            <w:r w:rsidRPr="00AE5B5A">
              <w:rPr>
                <w:color w:val="000000" w:themeColor="text1"/>
                <w:sz w:val="24"/>
              </w:rPr>
              <w:t>嘉事堂</w:t>
            </w:r>
          </w:p>
        </w:tc>
        <w:tc>
          <w:tcPr>
            <w:tcW w:w="2058" w:type="dxa"/>
            <w:vAlign w:val="center"/>
          </w:tcPr>
          <w:p w:rsidR="00577D97" w:rsidRPr="00AE5B5A" w:rsidRDefault="007177F9">
            <w:pPr>
              <w:jc w:val="right"/>
              <w:rPr>
                <w:color w:val="000000" w:themeColor="text1"/>
              </w:rPr>
            </w:pPr>
            <w:r w:rsidRPr="00AE5B5A">
              <w:rPr>
                <w:color w:val="000000" w:themeColor="text1"/>
                <w:sz w:val="24"/>
              </w:rPr>
              <w:t>15,079,351.74</w:t>
            </w:r>
          </w:p>
        </w:tc>
        <w:tc>
          <w:tcPr>
            <w:tcW w:w="1418" w:type="dxa"/>
            <w:vAlign w:val="center"/>
          </w:tcPr>
          <w:p w:rsidR="00577D97" w:rsidRPr="00AE5B5A" w:rsidRDefault="007177F9">
            <w:pPr>
              <w:jc w:val="right"/>
              <w:rPr>
                <w:color w:val="000000" w:themeColor="text1"/>
              </w:rPr>
            </w:pPr>
            <w:r w:rsidRPr="00AE5B5A">
              <w:rPr>
                <w:color w:val="000000" w:themeColor="text1"/>
                <w:sz w:val="24"/>
              </w:rPr>
              <w:t>2.14</w:t>
            </w:r>
          </w:p>
        </w:tc>
        <w:tc>
          <w:tcPr>
            <w:tcW w:w="2056" w:type="dxa"/>
            <w:vAlign w:val="center"/>
          </w:tcPr>
          <w:p w:rsidR="00577D97" w:rsidRPr="00AE5B5A" w:rsidRDefault="00B9648B">
            <w:pPr>
              <w:jc w:val="right"/>
              <w:rPr>
                <w:color w:val="000000" w:themeColor="text1"/>
              </w:rPr>
            </w:pPr>
            <w:r w:rsidRPr="00AE5B5A">
              <w:rPr>
                <w:color w:val="000000" w:themeColor="text1"/>
                <w:sz w:val="24"/>
              </w:rPr>
              <w:t>重大事项</w:t>
            </w:r>
          </w:p>
        </w:tc>
      </w:tr>
    </w:tbl>
    <w:p w:rsidR="00E056A4" w:rsidRPr="00AE5B5A" w:rsidRDefault="00E056A4" w:rsidP="00026C9C">
      <w:pPr>
        <w:autoSpaceDE w:val="0"/>
        <w:autoSpaceDN w:val="0"/>
        <w:adjustRightInd w:val="0"/>
        <w:spacing w:line="360" w:lineRule="auto"/>
        <w:ind w:firstLine="420"/>
        <w:rPr>
          <w:rFonts w:asciiTheme="minorEastAsia" w:eastAsiaTheme="minorEastAsia" w:hAnsiTheme="minorEastAsia"/>
          <w:color w:val="000000" w:themeColor="text1"/>
          <w:szCs w:val="21"/>
        </w:rPr>
      </w:pPr>
    </w:p>
    <w:p w:rsidR="001A59F9" w:rsidRPr="00AE5B5A" w:rsidRDefault="001A59F9" w:rsidP="00AD0E47">
      <w:pPr>
        <w:pStyle w:val="20"/>
        <w:spacing w:before="29" w:after="0" w:line="288" w:lineRule="auto"/>
        <w:rPr>
          <w:rFonts w:ascii="Times New Roman" w:hAnsi="Times New Roman"/>
          <w:color w:val="000000" w:themeColor="text1"/>
          <w:kern w:val="0"/>
          <w:szCs w:val="24"/>
        </w:rPr>
      </w:pPr>
      <w:bookmarkStart w:id="246" w:name="_Toc478321615"/>
      <w:r w:rsidRPr="00AE5B5A">
        <w:rPr>
          <w:rFonts w:ascii="Times New Roman" w:hAnsi="Times New Roman"/>
          <w:color w:val="000000" w:themeColor="text1"/>
          <w:kern w:val="0"/>
          <w:szCs w:val="24"/>
        </w:rPr>
        <w:t>8.12.6</w:t>
      </w:r>
      <w:r w:rsidR="008A0029"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投资组合报告附注的其他文字描述部分</w:t>
      </w:r>
      <w:bookmarkEnd w:id="246"/>
    </w:p>
    <w:p w:rsidR="001A59F9" w:rsidRPr="00AE5B5A" w:rsidRDefault="001A59F9" w:rsidP="0085071A">
      <w:pPr>
        <w:spacing w:before="29" w:line="288" w:lineRule="auto"/>
        <w:rPr>
          <w:color w:val="000000" w:themeColor="text1"/>
          <w:sz w:val="24"/>
        </w:rPr>
      </w:pPr>
      <w:r w:rsidRPr="00AE5B5A">
        <w:rPr>
          <w:color w:val="000000" w:themeColor="text1"/>
          <w:sz w:val="24"/>
        </w:rPr>
        <w:t>由于四舍五入的原因，分项之和与合计项之间可能存在尾差。</w:t>
      </w:r>
    </w:p>
    <w:p w:rsidR="0085071A" w:rsidRPr="00AE5B5A" w:rsidRDefault="0085071A" w:rsidP="0085071A">
      <w:pPr>
        <w:spacing w:before="29" w:line="288" w:lineRule="auto"/>
        <w:rPr>
          <w:color w:val="000000" w:themeColor="text1"/>
          <w:sz w:val="24"/>
        </w:rPr>
      </w:pPr>
    </w:p>
    <w:p w:rsidR="001A59F9" w:rsidRPr="00AE5B5A" w:rsidRDefault="001A59F9" w:rsidP="007C79C0">
      <w:pPr>
        <w:pStyle w:val="1"/>
        <w:keepNext/>
        <w:keepLines/>
        <w:widowControl w:val="0"/>
        <w:spacing w:beforeLines="100" w:before="312" w:afterLines="100" w:after="312" w:line="288" w:lineRule="auto"/>
        <w:jc w:val="center"/>
        <w:rPr>
          <w:b/>
          <w:color w:val="000000" w:themeColor="text1"/>
          <w:szCs w:val="24"/>
        </w:rPr>
      </w:pPr>
      <w:bookmarkStart w:id="247" w:name="_Toc225500050"/>
      <w:bookmarkStart w:id="248" w:name="_Toc361324888"/>
      <w:bookmarkStart w:id="249" w:name="_Toc478321616"/>
      <w:r w:rsidRPr="00AE5B5A">
        <w:rPr>
          <w:rFonts w:hint="eastAsia"/>
          <w:b/>
          <w:color w:val="000000" w:themeColor="text1"/>
          <w:szCs w:val="24"/>
        </w:rPr>
        <w:t>§</w:t>
      </w:r>
      <w:r w:rsidRPr="00AE5B5A">
        <w:rPr>
          <w:b/>
          <w:color w:val="000000" w:themeColor="text1"/>
          <w:szCs w:val="24"/>
        </w:rPr>
        <w:t>9</w:t>
      </w:r>
      <w:r w:rsidR="009153A3" w:rsidRPr="00AE5B5A">
        <w:rPr>
          <w:rFonts w:hint="eastAsia"/>
          <w:b/>
          <w:color w:val="000000" w:themeColor="text1"/>
          <w:szCs w:val="24"/>
        </w:rPr>
        <w:t xml:space="preserve">  </w:t>
      </w:r>
      <w:r w:rsidRPr="00AE5B5A">
        <w:rPr>
          <w:rFonts w:hint="eastAsia"/>
          <w:b/>
          <w:color w:val="000000" w:themeColor="text1"/>
          <w:szCs w:val="24"/>
        </w:rPr>
        <w:t>基金份额持有人信息</w:t>
      </w:r>
      <w:bookmarkEnd w:id="247"/>
      <w:bookmarkEnd w:id="248"/>
      <w:bookmarkEnd w:id="249"/>
    </w:p>
    <w:p w:rsidR="00E83AC6" w:rsidRPr="00AE5B5A" w:rsidRDefault="00E83AC6" w:rsidP="00E83AC6">
      <w:pPr>
        <w:pStyle w:val="20"/>
        <w:spacing w:before="29" w:after="0" w:line="288" w:lineRule="auto"/>
        <w:rPr>
          <w:rFonts w:ascii="Times New Roman" w:hAnsi="Times New Roman"/>
          <w:color w:val="000000" w:themeColor="text1"/>
        </w:rPr>
      </w:pPr>
      <w:bookmarkStart w:id="250" w:name="_Toc478321617"/>
      <w:bookmarkStart w:id="251" w:name="_Toc361324891"/>
      <w:r w:rsidRPr="00AE5B5A">
        <w:rPr>
          <w:rFonts w:ascii="Times New Roman" w:hAnsi="Times New Roman"/>
          <w:color w:val="000000" w:themeColor="text1"/>
        </w:rPr>
        <w:t xml:space="preserve">9.1 </w:t>
      </w:r>
      <w:r w:rsidRPr="00AE5B5A">
        <w:rPr>
          <w:rFonts w:ascii="宋体" w:hAnsi="宋体" w:hint="eastAsia"/>
          <w:color w:val="000000" w:themeColor="text1"/>
        </w:rPr>
        <w:t>期末基金份额持有人户数及持有人结构</w:t>
      </w:r>
      <w:bookmarkEnd w:id="250"/>
    </w:p>
    <w:p w:rsidR="00E83AC6" w:rsidRPr="00AE5B5A" w:rsidRDefault="00E83AC6" w:rsidP="00AE5B5A">
      <w:pPr>
        <w:autoSpaceDE w:val="0"/>
        <w:autoSpaceDN w:val="0"/>
        <w:spacing w:before="29" w:line="288" w:lineRule="auto"/>
        <w:ind w:left="15"/>
        <w:jc w:val="right"/>
        <w:rPr>
          <w:color w:val="000000" w:themeColor="text1"/>
          <w:sz w:val="24"/>
        </w:rPr>
      </w:pPr>
      <w:r w:rsidRPr="00AE5B5A">
        <w:rPr>
          <w:rFonts w:ascii="宋体" w:hAnsi="宋体" w:hint="eastAsia"/>
          <w:color w:val="000000" w:themeColor="text1"/>
          <w:sz w:val="24"/>
        </w:rPr>
        <w:t>份额单位：份</w:t>
      </w:r>
    </w:p>
    <w:tbl>
      <w:tblPr>
        <w:tblW w:w="5000" w:type="pct"/>
        <w:jc w:val="center"/>
        <w:tblCellMar>
          <w:left w:w="0" w:type="dxa"/>
          <w:right w:w="0" w:type="dxa"/>
        </w:tblCellMar>
        <w:tblLook w:val="04A0" w:firstRow="1" w:lastRow="0" w:firstColumn="1" w:lastColumn="0" w:noHBand="0" w:noVBand="1"/>
      </w:tblPr>
      <w:tblGrid>
        <w:gridCol w:w="1926"/>
        <w:gridCol w:w="1703"/>
        <w:gridCol w:w="1649"/>
        <w:gridCol w:w="1061"/>
        <w:gridCol w:w="1683"/>
        <w:gridCol w:w="1028"/>
      </w:tblGrid>
      <w:tr w:rsidR="00AE5B5A" w:rsidRPr="00AE5B5A" w:rsidTr="009F6D15">
        <w:trPr>
          <w:jc w:val="center"/>
        </w:trPr>
        <w:tc>
          <w:tcPr>
            <w:tcW w:w="964" w:type="pct"/>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83AC6" w:rsidRPr="00AE5B5A" w:rsidRDefault="00E83AC6" w:rsidP="009F6D15">
            <w:pPr>
              <w:jc w:val="center"/>
              <w:rPr>
                <w:color w:val="000000" w:themeColor="text1"/>
              </w:rPr>
            </w:pPr>
            <w:r w:rsidRPr="00AE5B5A">
              <w:rPr>
                <w:rFonts w:ascii="宋体" w:hAnsi="宋体" w:hint="eastAsia"/>
                <w:color w:val="000000" w:themeColor="text1"/>
              </w:rPr>
              <w:t>持有人户数</w:t>
            </w:r>
            <w:r w:rsidRPr="00AE5B5A">
              <w:rPr>
                <w:color w:val="000000" w:themeColor="text1"/>
              </w:rPr>
              <w:t>(</w:t>
            </w:r>
            <w:r w:rsidRPr="00AE5B5A">
              <w:rPr>
                <w:rFonts w:ascii="宋体" w:hAnsi="宋体" w:hint="eastAsia"/>
                <w:color w:val="000000" w:themeColor="text1"/>
              </w:rPr>
              <w:t>户</w:t>
            </w:r>
            <w:r w:rsidRPr="00AE5B5A">
              <w:rPr>
                <w:color w:val="000000" w:themeColor="text1"/>
              </w:rPr>
              <w:t>)</w:t>
            </w:r>
          </w:p>
        </w:tc>
        <w:tc>
          <w:tcPr>
            <w:tcW w:w="853" w:type="pct"/>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E83AC6" w:rsidRPr="00AE5B5A" w:rsidRDefault="00E83AC6" w:rsidP="009F6D15">
            <w:pPr>
              <w:spacing w:line="360" w:lineRule="auto"/>
              <w:jc w:val="center"/>
              <w:rPr>
                <w:color w:val="000000" w:themeColor="text1"/>
              </w:rPr>
            </w:pPr>
            <w:r w:rsidRPr="00AE5B5A">
              <w:rPr>
                <w:rFonts w:ascii="宋体" w:hAnsi="宋体" w:hint="eastAsia"/>
                <w:color w:val="000000" w:themeColor="text1"/>
              </w:rPr>
              <w:t>户均持有的基金份额</w:t>
            </w:r>
          </w:p>
        </w:tc>
        <w:tc>
          <w:tcPr>
            <w:tcW w:w="2715" w:type="pct"/>
            <w:gridSpan w:val="4"/>
            <w:tcBorders>
              <w:top w:val="single" w:sz="8" w:space="0" w:color="000000"/>
              <w:left w:val="nil"/>
              <w:bottom w:val="single" w:sz="8" w:space="0" w:color="000000"/>
              <w:right w:val="single" w:sz="8" w:space="0" w:color="auto"/>
            </w:tcBorders>
            <w:tcMar>
              <w:top w:w="0" w:type="dxa"/>
              <w:left w:w="108" w:type="dxa"/>
              <w:bottom w:w="0" w:type="dxa"/>
              <w:right w:w="108" w:type="dxa"/>
            </w:tcMar>
            <w:vAlign w:val="center"/>
            <w:hideMark/>
          </w:tcPr>
          <w:p w:rsidR="00E83AC6" w:rsidRPr="00AE5B5A" w:rsidRDefault="00E83AC6" w:rsidP="009F6D15">
            <w:pPr>
              <w:spacing w:line="360" w:lineRule="auto"/>
              <w:jc w:val="center"/>
              <w:rPr>
                <w:color w:val="000000" w:themeColor="text1"/>
              </w:rPr>
            </w:pPr>
            <w:r w:rsidRPr="00AE5B5A">
              <w:rPr>
                <w:rFonts w:ascii="宋体" w:hAnsi="宋体" w:hint="eastAsia"/>
                <w:color w:val="000000" w:themeColor="text1"/>
              </w:rPr>
              <w:t>持有人结构</w:t>
            </w:r>
          </w:p>
        </w:tc>
      </w:tr>
      <w:tr w:rsidR="00AE5B5A" w:rsidRPr="00AE5B5A" w:rsidTr="009F6D15">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83AC6" w:rsidRPr="00AE5B5A" w:rsidRDefault="00E83AC6" w:rsidP="009F6D15">
            <w:pPr>
              <w:jc w:val="left"/>
              <w:rPr>
                <w:color w:val="000000" w:themeColor="text1"/>
              </w:rPr>
            </w:pPr>
          </w:p>
        </w:tc>
        <w:tc>
          <w:tcPr>
            <w:tcW w:w="0" w:type="auto"/>
            <w:vMerge/>
            <w:tcBorders>
              <w:top w:val="single" w:sz="8" w:space="0" w:color="000000"/>
              <w:left w:val="nil"/>
              <w:bottom w:val="single" w:sz="8" w:space="0" w:color="000000"/>
              <w:right w:val="single" w:sz="8" w:space="0" w:color="000000"/>
            </w:tcBorders>
            <w:vAlign w:val="center"/>
            <w:hideMark/>
          </w:tcPr>
          <w:p w:rsidR="00E83AC6" w:rsidRPr="00AE5B5A" w:rsidRDefault="00E83AC6" w:rsidP="009F6D15">
            <w:pPr>
              <w:jc w:val="left"/>
              <w:rPr>
                <w:color w:val="000000" w:themeColor="text1"/>
              </w:rPr>
            </w:pPr>
          </w:p>
        </w:tc>
        <w:tc>
          <w:tcPr>
            <w:tcW w:w="1357" w:type="pct"/>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83AC6" w:rsidRPr="00AE5B5A" w:rsidRDefault="00E83AC6" w:rsidP="009F6D15">
            <w:pPr>
              <w:spacing w:line="360" w:lineRule="auto"/>
              <w:jc w:val="center"/>
              <w:rPr>
                <w:color w:val="000000" w:themeColor="text1"/>
              </w:rPr>
            </w:pPr>
            <w:r w:rsidRPr="00AE5B5A">
              <w:rPr>
                <w:rFonts w:ascii="宋体" w:hAnsi="宋体" w:hint="eastAsia"/>
                <w:color w:val="000000" w:themeColor="text1"/>
              </w:rPr>
              <w:t>机构投资者</w:t>
            </w:r>
          </w:p>
        </w:tc>
        <w:tc>
          <w:tcPr>
            <w:tcW w:w="1358" w:type="pct"/>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83AC6" w:rsidRPr="00AE5B5A" w:rsidRDefault="00E83AC6" w:rsidP="009F6D15">
            <w:pPr>
              <w:spacing w:line="360" w:lineRule="auto"/>
              <w:jc w:val="center"/>
              <w:rPr>
                <w:color w:val="000000" w:themeColor="text1"/>
              </w:rPr>
            </w:pPr>
            <w:r w:rsidRPr="00AE5B5A">
              <w:rPr>
                <w:rFonts w:ascii="宋体" w:hAnsi="宋体" w:hint="eastAsia"/>
                <w:color w:val="000000" w:themeColor="text1"/>
              </w:rPr>
              <w:t>个人投资者</w:t>
            </w:r>
          </w:p>
        </w:tc>
      </w:tr>
      <w:tr w:rsidR="00AE5B5A" w:rsidRPr="00AE5B5A" w:rsidTr="009F6D15">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83AC6" w:rsidRPr="00AE5B5A" w:rsidRDefault="00E83AC6" w:rsidP="009F6D15">
            <w:pPr>
              <w:jc w:val="left"/>
              <w:rPr>
                <w:color w:val="000000" w:themeColor="text1"/>
              </w:rPr>
            </w:pPr>
          </w:p>
        </w:tc>
        <w:tc>
          <w:tcPr>
            <w:tcW w:w="0" w:type="auto"/>
            <w:vMerge/>
            <w:tcBorders>
              <w:top w:val="single" w:sz="8" w:space="0" w:color="000000"/>
              <w:left w:val="nil"/>
              <w:bottom w:val="single" w:sz="8" w:space="0" w:color="000000"/>
              <w:right w:val="single" w:sz="8" w:space="0" w:color="000000"/>
            </w:tcBorders>
            <w:vAlign w:val="center"/>
            <w:hideMark/>
          </w:tcPr>
          <w:p w:rsidR="00E83AC6" w:rsidRPr="00AE5B5A" w:rsidRDefault="00E83AC6" w:rsidP="009F6D15">
            <w:pPr>
              <w:jc w:val="left"/>
              <w:rPr>
                <w:color w:val="000000" w:themeColor="text1"/>
              </w:rPr>
            </w:pPr>
          </w:p>
        </w:tc>
        <w:tc>
          <w:tcPr>
            <w:tcW w:w="82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83AC6" w:rsidRPr="00AE5B5A" w:rsidRDefault="00E83AC6" w:rsidP="009F6D15">
            <w:pPr>
              <w:spacing w:line="360" w:lineRule="auto"/>
              <w:jc w:val="center"/>
              <w:rPr>
                <w:color w:val="000000" w:themeColor="text1"/>
              </w:rPr>
            </w:pPr>
            <w:r w:rsidRPr="00AE5B5A">
              <w:rPr>
                <w:rFonts w:ascii="宋体" w:hAnsi="宋体" w:hint="eastAsia"/>
                <w:color w:val="000000" w:themeColor="text1"/>
              </w:rPr>
              <w:t>持有份额</w:t>
            </w:r>
          </w:p>
        </w:tc>
        <w:tc>
          <w:tcPr>
            <w:tcW w:w="53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83AC6" w:rsidRPr="00AE5B5A" w:rsidRDefault="00E83AC6" w:rsidP="009F6D15">
            <w:pPr>
              <w:spacing w:line="360" w:lineRule="auto"/>
              <w:jc w:val="center"/>
              <w:rPr>
                <w:color w:val="000000" w:themeColor="text1"/>
              </w:rPr>
            </w:pPr>
            <w:r w:rsidRPr="00AE5B5A">
              <w:rPr>
                <w:rFonts w:ascii="宋体" w:hAnsi="宋体" w:hint="eastAsia"/>
                <w:color w:val="000000" w:themeColor="text1"/>
              </w:rPr>
              <w:t>占总份额比例</w:t>
            </w:r>
          </w:p>
        </w:tc>
        <w:tc>
          <w:tcPr>
            <w:tcW w:w="843"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83AC6" w:rsidRPr="00AE5B5A" w:rsidRDefault="00E83AC6" w:rsidP="009F6D15">
            <w:pPr>
              <w:spacing w:line="360" w:lineRule="auto"/>
              <w:jc w:val="center"/>
              <w:rPr>
                <w:color w:val="000000" w:themeColor="text1"/>
              </w:rPr>
            </w:pPr>
            <w:r w:rsidRPr="00AE5B5A">
              <w:rPr>
                <w:rFonts w:ascii="宋体" w:hAnsi="宋体" w:hint="eastAsia"/>
                <w:color w:val="000000" w:themeColor="text1"/>
              </w:rPr>
              <w:t>持有份额</w:t>
            </w:r>
          </w:p>
        </w:tc>
        <w:tc>
          <w:tcPr>
            <w:tcW w:w="515" w:type="pc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E83AC6" w:rsidRPr="00AE5B5A" w:rsidRDefault="00E83AC6" w:rsidP="009F6D15">
            <w:pPr>
              <w:spacing w:line="360" w:lineRule="auto"/>
              <w:jc w:val="center"/>
              <w:rPr>
                <w:color w:val="000000" w:themeColor="text1"/>
              </w:rPr>
            </w:pPr>
            <w:r w:rsidRPr="00AE5B5A">
              <w:rPr>
                <w:rFonts w:ascii="宋体" w:hAnsi="宋体" w:hint="eastAsia"/>
                <w:color w:val="000000" w:themeColor="text1"/>
              </w:rPr>
              <w:t>占总份额比例</w:t>
            </w:r>
          </w:p>
        </w:tc>
      </w:tr>
      <w:tr w:rsidR="00E83AC6" w:rsidRPr="00AE5B5A" w:rsidTr="009F6D15">
        <w:trPr>
          <w:jc w:val="center"/>
        </w:trPr>
        <w:tc>
          <w:tcPr>
            <w:tcW w:w="964"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83AC6" w:rsidRPr="00AE5B5A" w:rsidRDefault="00E83AC6" w:rsidP="009F6D15">
            <w:pPr>
              <w:jc w:val="right"/>
              <w:rPr>
                <w:color w:val="000000" w:themeColor="text1"/>
              </w:rPr>
            </w:pPr>
            <w:r w:rsidRPr="00AE5B5A">
              <w:rPr>
                <w:color w:val="000000" w:themeColor="text1"/>
              </w:rPr>
              <w:t>22,674</w:t>
            </w:r>
          </w:p>
        </w:tc>
        <w:tc>
          <w:tcPr>
            <w:tcW w:w="853"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83AC6" w:rsidRPr="00AE5B5A" w:rsidRDefault="00E83AC6" w:rsidP="009F6D15">
            <w:pPr>
              <w:spacing w:before="29" w:line="288" w:lineRule="auto"/>
              <w:jc w:val="right"/>
              <w:rPr>
                <w:color w:val="000000" w:themeColor="text1"/>
              </w:rPr>
            </w:pPr>
            <w:r w:rsidRPr="00AE5B5A">
              <w:rPr>
                <w:color w:val="000000" w:themeColor="text1"/>
              </w:rPr>
              <w:t>16,324.41</w:t>
            </w:r>
          </w:p>
        </w:tc>
        <w:tc>
          <w:tcPr>
            <w:tcW w:w="82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83AC6" w:rsidRPr="00AE5B5A" w:rsidRDefault="00E83AC6" w:rsidP="009F6D15">
            <w:pPr>
              <w:spacing w:before="29" w:line="288" w:lineRule="auto"/>
              <w:jc w:val="right"/>
              <w:rPr>
                <w:color w:val="000000" w:themeColor="text1"/>
              </w:rPr>
            </w:pPr>
            <w:r w:rsidRPr="00AE5B5A">
              <w:rPr>
                <w:color w:val="000000" w:themeColor="text1"/>
              </w:rPr>
              <w:t>92,758,136.75</w:t>
            </w:r>
          </w:p>
        </w:tc>
        <w:tc>
          <w:tcPr>
            <w:tcW w:w="53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83AC6" w:rsidRPr="00AE5B5A" w:rsidRDefault="00E83AC6" w:rsidP="009F6D15">
            <w:pPr>
              <w:spacing w:before="29" w:line="288" w:lineRule="auto"/>
              <w:jc w:val="right"/>
              <w:rPr>
                <w:color w:val="000000" w:themeColor="text1"/>
              </w:rPr>
            </w:pPr>
            <w:r w:rsidRPr="00AE5B5A">
              <w:rPr>
                <w:color w:val="000000" w:themeColor="text1"/>
              </w:rPr>
              <w:t>25.06%</w:t>
            </w:r>
          </w:p>
        </w:tc>
        <w:tc>
          <w:tcPr>
            <w:tcW w:w="843"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83AC6" w:rsidRPr="00AE5B5A" w:rsidRDefault="00E83AC6" w:rsidP="009F6D15">
            <w:pPr>
              <w:spacing w:before="29" w:line="288" w:lineRule="auto"/>
              <w:jc w:val="right"/>
              <w:rPr>
                <w:color w:val="000000" w:themeColor="text1"/>
              </w:rPr>
            </w:pPr>
            <w:r w:rsidRPr="00AE5B5A">
              <w:rPr>
                <w:color w:val="000000" w:themeColor="text1"/>
              </w:rPr>
              <w:t>277,381,449.10</w:t>
            </w:r>
          </w:p>
        </w:tc>
        <w:tc>
          <w:tcPr>
            <w:tcW w:w="515" w:type="pc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E83AC6" w:rsidRPr="00AE5B5A" w:rsidRDefault="00E83AC6" w:rsidP="009F6D15">
            <w:pPr>
              <w:spacing w:before="29" w:line="288" w:lineRule="auto"/>
              <w:jc w:val="right"/>
              <w:rPr>
                <w:color w:val="000000" w:themeColor="text1"/>
              </w:rPr>
            </w:pPr>
            <w:r w:rsidRPr="00AE5B5A">
              <w:rPr>
                <w:color w:val="000000" w:themeColor="text1"/>
              </w:rPr>
              <w:t>74.94%</w:t>
            </w:r>
          </w:p>
        </w:tc>
      </w:tr>
    </w:tbl>
    <w:p w:rsidR="00E83AC6" w:rsidRPr="00AE5B5A" w:rsidRDefault="00E83AC6" w:rsidP="00E83AC6">
      <w:pPr>
        <w:rPr>
          <w:color w:val="000000" w:themeColor="text1"/>
        </w:rPr>
      </w:pPr>
    </w:p>
    <w:p w:rsidR="00E113E8" w:rsidRPr="00AE5B5A" w:rsidRDefault="00E113E8" w:rsidP="00E113E8">
      <w:pPr>
        <w:pStyle w:val="20"/>
        <w:spacing w:before="29" w:after="0" w:line="288" w:lineRule="auto"/>
        <w:rPr>
          <w:rFonts w:ascii="Times New Roman" w:hAnsi="Times New Roman"/>
          <w:color w:val="000000" w:themeColor="text1"/>
          <w:kern w:val="0"/>
          <w:szCs w:val="24"/>
        </w:rPr>
      </w:pPr>
      <w:bookmarkStart w:id="252" w:name="_Toc478321618"/>
      <w:r w:rsidRPr="00AE5B5A">
        <w:rPr>
          <w:rFonts w:ascii="Times New Roman" w:hAnsi="Times New Roman"/>
          <w:color w:val="000000" w:themeColor="text1"/>
          <w:kern w:val="0"/>
          <w:szCs w:val="24"/>
        </w:rPr>
        <w:t>9.</w:t>
      </w:r>
      <w:r w:rsidR="00E83AC6" w:rsidRPr="00AE5B5A">
        <w:rPr>
          <w:rFonts w:ascii="Times New Roman" w:hAnsi="Times New Roman"/>
          <w:color w:val="000000" w:themeColor="text1"/>
          <w:kern w:val="0"/>
          <w:szCs w:val="24"/>
        </w:rPr>
        <w:t>2</w:t>
      </w:r>
      <w:r w:rsidR="00E83AC6"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期末基金管理人的从业人员持有本基金的情况</w:t>
      </w:r>
      <w:bookmarkEnd w:id="251"/>
      <w:bookmarkEnd w:id="252"/>
    </w:p>
    <w:tbl>
      <w:tblPr>
        <w:tblStyle w:val="af7"/>
        <w:tblW w:w="8998" w:type="dxa"/>
        <w:tblInd w:w="108" w:type="dxa"/>
        <w:tblLayout w:type="fixed"/>
        <w:tblLook w:val="04A0" w:firstRow="1" w:lastRow="0" w:firstColumn="1" w:lastColumn="0" w:noHBand="0" w:noVBand="1"/>
      </w:tblPr>
      <w:tblGrid>
        <w:gridCol w:w="2835"/>
        <w:gridCol w:w="3164"/>
        <w:gridCol w:w="2999"/>
      </w:tblGrid>
      <w:tr w:rsidR="00AE5B5A" w:rsidRPr="00AE5B5A" w:rsidTr="007C79C0">
        <w:tc>
          <w:tcPr>
            <w:tcW w:w="2835" w:type="dxa"/>
            <w:vAlign w:val="center"/>
          </w:tcPr>
          <w:p w:rsidR="00E113E8" w:rsidRPr="00AE5B5A" w:rsidRDefault="00E113E8" w:rsidP="007C79C0">
            <w:pPr>
              <w:widowControl/>
              <w:spacing w:before="29" w:line="288" w:lineRule="auto"/>
              <w:jc w:val="center"/>
              <w:rPr>
                <w:color w:val="000000" w:themeColor="text1"/>
                <w:kern w:val="0"/>
                <w:sz w:val="24"/>
              </w:rPr>
            </w:pPr>
            <w:r w:rsidRPr="00AE5B5A">
              <w:rPr>
                <w:rFonts w:hint="eastAsia"/>
                <w:color w:val="000000" w:themeColor="text1"/>
                <w:kern w:val="0"/>
                <w:sz w:val="24"/>
              </w:rPr>
              <w:t>项目</w:t>
            </w:r>
          </w:p>
        </w:tc>
        <w:tc>
          <w:tcPr>
            <w:tcW w:w="3164" w:type="dxa"/>
            <w:vAlign w:val="center"/>
          </w:tcPr>
          <w:p w:rsidR="00E113E8" w:rsidRPr="00AE5B5A" w:rsidRDefault="00E113E8" w:rsidP="007C79C0">
            <w:pPr>
              <w:widowControl/>
              <w:spacing w:before="29" w:line="288" w:lineRule="auto"/>
              <w:jc w:val="center"/>
              <w:rPr>
                <w:color w:val="000000" w:themeColor="text1"/>
                <w:kern w:val="0"/>
                <w:sz w:val="24"/>
              </w:rPr>
            </w:pPr>
            <w:r w:rsidRPr="00AE5B5A">
              <w:rPr>
                <w:rFonts w:hint="eastAsia"/>
                <w:color w:val="000000" w:themeColor="text1"/>
                <w:kern w:val="0"/>
                <w:sz w:val="24"/>
              </w:rPr>
              <w:t>持有份额总数（份）</w:t>
            </w:r>
          </w:p>
        </w:tc>
        <w:tc>
          <w:tcPr>
            <w:tcW w:w="2999" w:type="dxa"/>
            <w:vAlign w:val="center"/>
          </w:tcPr>
          <w:p w:rsidR="00E113E8" w:rsidRPr="00AE5B5A" w:rsidRDefault="00E113E8" w:rsidP="007C79C0">
            <w:pPr>
              <w:widowControl/>
              <w:spacing w:before="29" w:line="288" w:lineRule="auto"/>
              <w:jc w:val="center"/>
              <w:rPr>
                <w:color w:val="000000" w:themeColor="text1"/>
                <w:kern w:val="0"/>
                <w:sz w:val="24"/>
              </w:rPr>
            </w:pPr>
            <w:r w:rsidRPr="00AE5B5A">
              <w:rPr>
                <w:rFonts w:hint="eastAsia"/>
                <w:color w:val="000000" w:themeColor="text1"/>
                <w:kern w:val="0"/>
                <w:sz w:val="24"/>
              </w:rPr>
              <w:t>占基金总份额比例</w:t>
            </w:r>
          </w:p>
        </w:tc>
      </w:tr>
      <w:tr w:rsidR="00E113E8" w:rsidRPr="00AE5B5A" w:rsidTr="007C79C0">
        <w:tc>
          <w:tcPr>
            <w:tcW w:w="2835" w:type="dxa"/>
            <w:vAlign w:val="center"/>
          </w:tcPr>
          <w:p w:rsidR="00E113E8" w:rsidRPr="00AE5B5A" w:rsidRDefault="00E113E8" w:rsidP="007C79C0">
            <w:pPr>
              <w:widowControl/>
              <w:spacing w:before="29" w:line="288" w:lineRule="auto"/>
              <w:rPr>
                <w:rFonts w:asciiTheme="minorEastAsia" w:eastAsiaTheme="minorEastAsia" w:hAnsiTheme="minorEastAsia"/>
                <w:color w:val="000000" w:themeColor="text1"/>
                <w:szCs w:val="21"/>
              </w:rPr>
            </w:pPr>
            <w:r w:rsidRPr="00AE5B5A">
              <w:rPr>
                <w:rFonts w:hint="eastAsia"/>
                <w:color w:val="000000" w:themeColor="text1"/>
                <w:kern w:val="0"/>
                <w:sz w:val="24"/>
              </w:rPr>
              <w:t>基金管理人所有从业人员持有本基金</w:t>
            </w:r>
          </w:p>
        </w:tc>
        <w:tc>
          <w:tcPr>
            <w:tcW w:w="3164" w:type="dxa"/>
            <w:vAlign w:val="center"/>
          </w:tcPr>
          <w:p w:rsidR="00E113E8" w:rsidRPr="00AE5B5A" w:rsidRDefault="00E113E8" w:rsidP="007C79C0">
            <w:pPr>
              <w:spacing w:before="29" w:line="288" w:lineRule="auto"/>
              <w:jc w:val="right"/>
              <w:rPr>
                <w:color w:val="000000" w:themeColor="text1"/>
                <w:kern w:val="0"/>
                <w:sz w:val="24"/>
              </w:rPr>
            </w:pPr>
            <w:r w:rsidRPr="00AE5B5A">
              <w:rPr>
                <w:color w:val="000000" w:themeColor="text1"/>
                <w:kern w:val="0"/>
                <w:sz w:val="24"/>
              </w:rPr>
              <w:t>30,454.18</w:t>
            </w:r>
          </w:p>
        </w:tc>
        <w:tc>
          <w:tcPr>
            <w:tcW w:w="2999" w:type="dxa"/>
            <w:vAlign w:val="center"/>
          </w:tcPr>
          <w:p w:rsidR="00E113E8" w:rsidRPr="00AE5B5A" w:rsidRDefault="00E113E8" w:rsidP="007C79C0">
            <w:pPr>
              <w:spacing w:before="29" w:line="288" w:lineRule="auto"/>
              <w:jc w:val="right"/>
              <w:rPr>
                <w:color w:val="000000" w:themeColor="text1"/>
                <w:kern w:val="0"/>
                <w:sz w:val="24"/>
              </w:rPr>
            </w:pPr>
            <w:r w:rsidRPr="00AE5B5A">
              <w:rPr>
                <w:color w:val="000000" w:themeColor="text1"/>
                <w:kern w:val="0"/>
                <w:sz w:val="24"/>
              </w:rPr>
              <w:t>0.01%</w:t>
            </w:r>
          </w:p>
        </w:tc>
      </w:tr>
    </w:tbl>
    <w:p w:rsidR="001A59F9" w:rsidRPr="00AE5B5A" w:rsidRDefault="001A59F9" w:rsidP="00026C9C">
      <w:pPr>
        <w:spacing w:line="360" w:lineRule="auto"/>
        <w:rPr>
          <w:rFonts w:asciiTheme="minorEastAsia" w:eastAsiaTheme="minorEastAsia" w:hAnsiTheme="minorEastAsia"/>
          <w:color w:val="000000" w:themeColor="text1"/>
          <w:szCs w:val="21"/>
        </w:rPr>
      </w:pPr>
    </w:p>
    <w:p w:rsidR="009B2262" w:rsidRPr="00AE5B5A" w:rsidRDefault="009B2262" w:rsidP="00AD0E47">
      <w:pPr>
        <w:pStyle w:val="20"/>
        <w:spacing w:before="29" w:after="0" w:line="288" w:lineRule="auto"/>
        <w:rPr>
          <w:rFonts w:ascii="Times New Roman" w:hAnsi="Times New Roman"/>
          <w:color w:val="000000" w:themeColor="text1"/>
          <w:kern w:val="0"/>
          <w:szCs w:val="24"/>
        </w:rPr>
      </w:pPr>
      <w:bookmarkStart w:id="253" w:name="_Toc478321619"/>
      <w:r w:rsidRPr="00AE5B5A">
        <w:rPr>
          <w:rFonts w:ascii="Times New Roman" w:hAnsi="Times New Roman"/>
          <w:color w:val="000000" w:themeColor="text1"/>
          <w:kern w:val="0"/>
          <w:szCs w:val="24"/>
        </w:rPr>
        <w:t>9.</w:t>
      </w:r>
      <w:r w:rsidR="00E83AC6" w:rsidRPr="00AE5B5A">
        <w:rPr>
          <w:rFonts w:ascii="Times New Roman" w:hAnsi="Times New Roman"/>
          <w:color w:val="000000" w:themeColor="text1"/>
          <w:kern w:val="0"/>
          <w:szCs w:val="24"/>
        </w:rPr>
        <w:t>3</w:t>
      </w:r>
      <w:r w:rsidRPr="00AE5B5A">
        <w:rPr>
          <w:rFonts w:ascii="Times New Roman" w:hAnsi="Times New Roman" w:hint="eastAsia"/>
          <w:color w:val="000000" w:themeColor="text1"/>
          <w:kern w:val="0"/>
          <w:szCs w:val="24"/>
        </w:rPr>
        <w:t>期末基金管理人的从业人员持有本开放式基金份额总量区间的情况</w:t>
      </w:r>
      <w:bookmarkEnd w:id="25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AE5B5A" w:rsidRPr="00AE5B5A" w:rsidTr="006202F7">
        <w:trPr>
          <w:trHeight w:val="285"/>
        </w:trPr>
        <w:tc>
          <w:tcPr>
            <w:tcW w:w="2229" w:type="pct"/>
            <w:shd w:val="clear" w:color="auto" w:fill="auto"/>
            <w:tcMar>
              <w:top w:w="0" w:type="dxa"/>
              <w:left w:w="108" w:type="dxa"/>
              <w:bottom w:w="0" w:type="dxa"/>
              <w:right w:w="108" w:type="dxa"/>
            </w:tcMar>
            <w:vAlign w:val="center"/>
            <w:hideMark/>
          </w:tcPr>
          <w:p w:rsidR="009B2262" w:rsidRPr="00AE5B5A" w:rsidRDefault="009B2262" w:rsidP="00495AEC">
            <w:pPr>
              <w:widowControl/>
              <w:spacing w:before="29" w:line="288" w:lineRule="auto"/>
              <w:jc w:val="center"/>
              <w:rPr>
                <w:color w:val="000000" w:themeColor="text1"/>
                <w:kern w:val="0"/>
                <w:sz w:val="24"/>
              </w:rPr>
            </w:pPr>
            <w:r w:rsidRPr="00AE5B5A">
              <w:rPr>
                <w:rFonts w:hint="eastAsia"/>
                <w:color w:val="000000" w:themeColor="text1"/>
                <w:kern w:val="0"/>
                <w:sz w:val="24"/>
              </w:rPr>
              <w:t>项目</w:t>
            </w:r>
          </w:p>
        </w:tc>
        <w:tc>
          <w:tcPr>
            <w:tcW w:w="2771" w:type="pct"/>
            <w:shd w:val="clear" w:color="auto" w:fill="auto"/>
            <w:tcMar>
              <w:top w:w="0" w:type="dxa"/>
              <w:left w:w="108" w:type="dxa"/>
              <w:bottom w:w="0" w:type="dxa"/>
              <w:right w:w="108" w:type="dxa"/>
            </w:tcMar>
            <w:vAlign w:val="center"/>
            <w:hideMark/>
          </w:tcPr>
          <w:p w:rsidR="009B2262" w:rsidRPr="00AE5B5A" w:rsidRDefault="009B2262" w:rsidP="00495AEC">
            <w:pPr>
              <w:widowControl/>
              <w:spacing w:before="29" w:line="288" w:lineRule="auto"/>
              <w:jc w:val="center"/>
              <w:rPr>
                <w:color w:val="000000" w:themeColor="text1"/>
                <w:kern w:val="0"/>
                <w:sz w:val="24"/>
              </w:rPr>
            </w:pPr>
            <w:r w:rsidRPr="00AE5B5A">
              <w:rPr>
                <w:rFonts w:hint="eastAsia"/>
                <w:color w:val="000000" w:themeColor="text1"/>
                <w:kern w:val="0"/>
                <w:sz w:val="24"/>
              </w:rPr>
              <w:t>持有基金份额总量的数量区间（万份）</w:t>
            </w:r>
          </w:p>
        </w:tc>
      </w:tr>
      <w:tr w:rsidR="00AE5B5A" w:rsidRPr="00AE5B5A" w:rsidTr="006202F7">
        <w:trPr>
          <w:trHeight w:val="713"/>
        </w:trPr>
        <w:tc>
          <w:tcPr>
            <w:tcW w:w="2229" w:type="pct"/>
            <w:shd w:val="clear" w:color="auto" w:fill="auto"/>
            <w:tcMar>
              <w:top w:w="0" w:type="dxa"/>
              <w:left w:w="108" w:type="dxa"/>
              <w:bottom w:w="0" w:type="dxa"/>
              <w:right w:w="108" w:type="dxa"/>
            </w:tcMar>
            <w:vAlign w:val="center"/>
            <w:hideMark/>
          </w:tcPr>
          <w:p w:rsidR="009B2262" w:rsidRPr="00AE5B5A" w:rsidRDefault="009B2262" w:rsidP="00B61B26">
            <w:pPr>
              <w:widowControl/>
              <w:spacing w:before="29" w:line="288" w:lineRule="auto"/>
              <w:rPr>
                <w:color w:val="000000" w:themeColor="text1"/>
                <w:kern w:val="0"/>
                <w:sz w:val="24"/>
              </w:rPr>
            </w:pPr>
            <w:r w:rsidRPr="00AE5B5A">
              <w:rPr>
                <w:rFonts w:hint="eastAsia"/>
                <w:color w:val="000000" w:themeColor="text1"/>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AE5B5A" w:rsidRDefault="009B2262" w:rsidP="00FF7CE7">
            <w:pPr>
              <w:spacing w:before="29" w:line="288" w:lineRule="auto"/>
              <w:jc w:val="right"/>
              <w:rPr>
                <w:color w:val="000000" w:themeColor="text1"/>
                <w:kern w:val="0"/>
                <w:sz w:val="24"/>
              </w:rPr>
            </w:pPr>
            <w:r w:rsidRPr="00AE5B5A">
              <w:rPr>
                <w:color w:val="000000" w:themeColor="text1"/>
                <w:kern w:val="0"/>
                <w:sz w:val="24"/>
              </w:rPr>
              <w:t>0</w:t>
            </w:r>
          </w:p>
        </w:tc>
      </w:tr>
      <w:tr w:rsidR="009B2262" w:rsidRPr="00AE5B5A" w:rsidTr="006202F7">
        <w:trPr>
          <w:trHeight w:val="285"/>
        </w:trPr>
        <w:tc>
          <w:tcPr>
            <w:tcW w:w="2229" w:type="pct"/>
            <w:shd w:val="clear" w:color="auto" w:fill="auto"/>
            <w:tcMar>
              <w:top w:w="0" w:type="dxa"/>
              <w:left w:w="108" w:type="dxa"/>
              <w:bottom w:w="0" w:type="dxa"/>
              <w:right w:w="108" w:type="dxa"/>
            </w:tcMar>
            <w:vAlign w:val="center"/>
            <w:hideMark/>
          </w:tcPr>
          <w:p w:rsidR="009B2262" w:rsidRPr="00AE5B5A" w:rsidRDefault="009B2262" w:rsidP="00B61B26">
            <w:pPr>
              <w:widowControl/>
              <w:spacing w:before="29" w:line="288" w:lineRule="auto"/>
              <w:rPr>
                <w:color w:val="000000" w:themeColor="text1"/>
                <w:kern w:val="0"/>
                <w:sz w:val="24"/>
              </w:rPr>
            </w:pPr>
            <w:r w:rsidRPr="00AE5B5A">
              <w:rPr>
                <w:rFonts w:hint="eastAsia"/>
                <w:color w:val="000000" w:themeColor="text1"/>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AE5B5A" w:rsidRDefault="009B2262" w:rsidP="00FF7CE7">
            <w:pPr>
              <w:spacing w:before="29" w:line="288" w:lineRule="auto"/>
              <w:jc w:val="right"/>
              <w:rPr>
                <w:color w:val="000000" w:themeColor="text1"/>
                <w:kern w:val="0"/>
                <w:sz w:val="24"/>
              </w:rPr>
            </w:pPr>
            <w:r w:rsidRPr="00AE5B5A">
              <w:rPr>
                <w:color w:val="000000" w:themeColor="text1"/>
                <w:kern w:val="0"/>
                <w:sz w:val="24"/>
              </w:rPr>
              <w:t>0</w:t>
            </w:r>
          </w:p>
        </w:tc>
      </w:tr>
    </w:tbl>
    <w:p w:rsidR="009B2262" w:rsidRPr="00AE5B5A" w:rsidRDefault="009B2262" w:rsidP="00026C9C">
      <w:pPr>
        <w:spacing w:line="360" w:lineRule="auto"/>
        <w:rPr>
          <w:rFonts w:ascii="宋体" w:hAnsi="宋体"/>
          <w:color w:val="000000" w:themeColor="text1"/>
          <w:szCs w:val="21"/>
        </w:rPr>
      </w:pPr>
    </w:p>
    <w:p w:rsidR="001A59F9" w:rsidRPr="00AE5B5A" w:rsidRDefault="001A59F9" w:rsidP="007C79C0">
      <w:pPr>
        <w:pStyle w:val="1"/>
        <w:keepNext/>
        <w:keepLines/>
        <w:widowControl w:val="0"/>
        <w:spacing w:beforeLines="100" w:before="312" w:afterLines="100" w:after="312" w:line="288" w:lineRule="auto"/>
        <w:jc w:val="center"/>
        <w:rPr>
          <w:b/>
          <w:bCs/>
          <w:color w:val="000000" w:themeColor="text1"/>
          <w:szCs w:val="24"/>
          <w:lang w:val="en-US"/>
        </w:rPr>
      </w:pPr>
      <w:bookmarkStart w:id="254" w:name="_Toc225500053"/>
      <w:bookmarkStart w:id="255" w:name="_Toc361324892"/>
      <w:bookmarkStart w:id="256" w:name="_Toc478321620"/>
      <w:r w:rsidRPr="00AE5B5A">
        <w:rPr>
          <w:rFonts w:hint="eastAsia"/>
          <w:b/>
          <w:bCs/>
          <w:color w:val="000000" w:themeColor="text1"/>
          <w:szCs w:val="24"/>
          <w:lang w:val="en-US"/>
        </w:rPr>
        <w:t>§</w:t>
      </w:r>
      <w:r w:rsidR="009153A3" w:rsidRPr="00AE5B5A">
        <w:rPr>
          <w:b/>
          <w:bCs/>
          <w:color w:val="000000" w:themeColor="text1"/>
          <w:szCs w:val="24"/>
          <w:lang w:val="en-US"/>
        </w:rPr>
        <w:t>10</w:t>
      </w:r>
      <w:r w:rsidR="009153A3" w:rsidRPr="00AE5B5A">
        <w:rPr>
          <w:rFonts w:hint="eastAsia"/>
          <w:b/>
          <w:bCs/>
          <w:color w:val="000000" w:themeColor="text1"/>
          <w:szCs w:val="24"/>
          <w:lang w:val="en-US"/>
        </w:rPr>
        <w:t xml:space="preserve">  </w:t>
      </w:r>
      <w:r w:rsidRPr="00AE5B5A">
        <w:rPr>
          <w:rFonts w:hint="eastAsia"/>
          <w:b/>
          <w:bCs/>
          <w:color w:val="000000" w:themeColor="text1"/>
          <w:szCs w:val="24"/>
          <w:lang w:val="en-US"/>
        </w:rPr>
        <w:t>开放式基金份额变动</w:t>
      </w:r>
      <w:bookmarkEnd w:id="254"/>
      <w:bookmarkEnd w:id="255"/>
      <w:bookmarkEnd w:id="256"/>
    </w:p>
    <w:p w:rsidR="001A59F9" w:rsidRPr="00AE5B5A" w:rsidRDefault="001A59F9" w:rsidP="00A34903">
      <w:pPr>
        <w:autoSpaceDE w:val="0"/>
        <w:autoSpaceDN w:val="0"/>
        <w:adjustRightInd w:val="0"/>
        <w:spacing w:before="29" w:line="288" w:lineRule="auto"/>
        <w:ind w:left="15"/>
        <w:jc w:val="right"/>
        <w:rPr>
          <w:color w:val="000000" w:themeColor="text1"/>
          <w:sz w:val="24"/>
        </w:rPr>
      </w:pPr>
      <w:r w:rsidRPr="00AE5B5A">
        <w:rPr>
          <w:rFonts w:hint="eastAsia"/>
          <w:color w:val="000000" w:themeColor="text1"/>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0"/>
        <w:gridCol w:w="5220"/>
      </w:tblGrid>
      <w:tr w:rsidR="00AE5B5A" w:rsidRPr="00AE5B5A" w:rsidTr="00032787">
        <w:tc>
          <w:tcPr>
            <w:tcW w:w="2119" w:type="pct"/>
            <w:vAlign w:val="center"/>
          </w:tcPr>
          <w:p w:rsidR="001A59F9" w:rsidRPr="00AE5B5A" w:rsidRDefault="00A76E17" w:rsidP="00477369">
            <w:pPr>
              <w:widowControl/>
              <w:spacing w:before="29" w:line="288" w:lineRule="auto"/>
              <w:rPr>
                <w:color w:val="000000" w:themeColor="text1"/>
                <w:kern w:val="0"/>
                <w:sz w:val="24"/>
              </w:rPr>
            </w:pPr>
            <w:r w:rsidRPr="00AE5B5A">
              <w:rPr>
                <w:rFonts w:hint="eastAsia"/>
                <w:color w:val="000000" w:themeColor="text1"/>
                <w:kern w:val="0"/>
                <w:sz w:val="24"/>
              </w:rPr>
              <w:t>基金合同生效日</w:t>
            </w:r>
            <w:r w:rsidRPr="00AE5B5A">
              <w:rPr>
                <w:rFonts w:hint="eastAsia"/>
                <w:color w:val="000000" w:themeColor="text1"/>
                <w:kern w:val="0"/>
                <w:sz w:val="24"/>
              </w:rPr>
              <w:t>(</w:t>
            </w:r>
            <w:r w:rsidR="00146153" w:rsidRPr="00AE5B5A">
              <w:rPr>
                <w:color w:val="000000" w:themeColor="text1"/>
                <w:kern w:val="0"/>
                <w:sz w:val="24"/>
              </w:rPr>
              <w:t>2010</w:t>
            </w:r>
            <w:r w:rsidR="00146153" w:rsidRPr="00AE5B5A">
              <w:rPr>
                <w:color w:val="000000" w:themeColor="text1"/>
                <w:kern w:val="0"/>
                <w:sz w:val="24"/>
              </w:rPr>
              <w:t>年</w:t>
            </w:r>
            <w:r w:rsidR="00146153" w:rsidRPr="00AE5B5A">
              <w:rPr>
                <w:color w:val="000000" w:themeColor="text1"/>
                <w:kern w:val="0"/>
                <w:sz w:val="24"/>
              </w:rPr>
              <w:t>6</w:t>
            </w:r>
            <w:r w:rsidR="00146153" w:rsidRPr="00AE5B5A">
              <w:rPr>
                <w:color w:val="000000" w:themeColor="text1"/>
                <w:kern w:val="0"/>
                <w:sz w:val="24"/>
              </w:rPr>
              <w:t>月</w:t>
            </w:r>
            <w:r w:rsidR="00146153" w:rsidRPr="00AE5B5A">
              <w:rPr>
                <w:color w:val="000000" w:themeColor="text1"/>
                <w:kern w:val="0"/>
                <w:sz w:val="24"/>
              </w:rPr>
              <w:t>30</w:t>
            </w:r>
            <w:r w:rsidR="00146153" w:rsidRPr="00AE5B5A">
              <w:rPr>
                <w:color w:val="000000" w:themeColor="text1"/>
                <w:kern w:val="0"/>
                <w:sz w:val="24"/>
              </w:rPr>
              <w:t>日</w:t>
            </w:r>
            <w:r w:rsidRPr="00AE5B5A">
              <w:rPr>
                <w:rFonts w:hint="eastAsia"/>
                <w:color w:val="000000" w:themeColor="text1"/>
                <w:kern w:val="0"/>
                <w:sz w:val="24"/>
              </w:rPr>
              <w:t>)</w:t>
            </w:r>
            <w:r w:rsidR="001A59F9" w:rsidRPr="00AE5B5A">
              <w:rPr>
                <w:rFonts w:hint="eastAsia"/>
                <w:color w:val="000000" w:themeColor="text1"/>
                <w:kern w:val="0"/>
                <w:sz w:val="24"/>
              </w:rPr>
              <w:t>基金份额总额</w:t>
            </w:r>
          </w:p>
        </w:tc>
        <w:tc>
          <w:tcPr>
            <w:tcW w:w="2881" w:type="pct"/>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 xml:space="preserve">3,235,642,950.36 </w:t>
            </w:r>
          </w:p>
        </w:tc>
      </w:tr>
      <w:tr w:rsidR="00AE5B5A" w:rsidRPr="00AE5B5A" w:rsidTr="00032787">
        <w:tc>
          <w:tcPr>
            <w:tcW w:w="2119" w:type="pct"/>
            <w:vAlign w:val="center"/>
          </w:tcPr>
          <w:p w:rsidR="001A59F9" w:rsidRPr="00AE5B5A" w:rsidRDefault="0078060F" w:rsidP="00477369">
            <w:pPr>
              <w:widowControl/>
              <w:spacing w:before="29" w:line="288" w:lineRule="auto"/>
              <w:rPr>
                <w:color w:val="000000" w:themeColor="text1"/>
                <w:kern w:val="0"/>
                <w:sz w:val="24"/>
              </w:rPr>
            </w:pPr>
            <w:r w:rsidRPr="00AE5B5A">
              <w:rPr>
                <w:rFonts w:hint="eastAsia"/>
                <w:color w:val="000000" w:themeColor="text1"/>
                <w:kern w:val="0"/>
                <w:sz w:val="24"/>
              </w:rPr>
              <w:t>本报告期期初基金份额总额</w:t>
            </w:r>
          </w:p>
        </w:tc>
        <w:tc>
          <w:tcPr>
            <w:tcW w:w="2881" w:type="pct"/>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472,944,749.44</w:t>
            </w:r>
          </w:p>
        </w:tc>
      </w:tr>
      <w:tr w:rsidR="00AE5B5A" w:rsidRPr="00AE5B5A" w:rsidTr="00032787">
        <w:tc>
          <w:tcPr>
            <w:tcW w:w="2119" w:type="pct"/>
            <w:vAlign w:val="center"/>
          </w:tcPr>
          <w:p w:rsidR="001A59F9" w:rsidRPr="00AE5B5A" w:rsidRDefault="00B94AF7" w:rsidP="00477369">
            <w:pPr>
              <w:widowControl/>
              <w:spacing w:before="29" w:line="288" w:lineRule="auto"/>
              <w:rPr>
                <w:color w:val="000000" w:themeColor="text1"/>
                <w:kern w:val="0"/>
                <w:sz w:val="24"/>
              </w:rPr>
            </w:pPr>
            <w:r w:rsidRPr="00AE5B5A">
              <w:rPr>
                <w:color w:val="000000" w:themeColor="text1"/>
                <w:kern w:val="0"/>
                <w:sz w:val="24"/>
              </w:rPr>
              <w:t>本报告期</w:t>
            </w:r>
            <w:r w:rsidR="001A59F9" w:rsidRPr="00AE5B5A">
              <w:rPr>
                <w:rFonts w:hint="eastAsia"/>
                <w:color w:val="000000" w:themeColor="text1"/>
                <w:kern w:val="0"/>
                <w:sz w:val="24"/>
              </w:rPr>
              <w:t>基金总申购份额</w:t>
            </w:r>
          </w:p>
        </w:tc>
        <w:tc>
          <w:tcPr>
            <w:tcW w:w="2881" w:type="pct"/>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113,654,782.97</w:t>
            </w:r>
          </w:p>
        </w:tc>
      </w:tr>
      <w:tr w:rsidR="00AE5B5A" w:rsidRPr="00AE5B5A" w:rsidTr="00032787">
        <w:tc>
          <w:tcPr>
            <w:tcW w:w="2119" w:type="pct"/>
            <w:vAlign w:val="center"/>
          </w:tcPr>
          <w:p w:rsidR="001A59F9" w:rsidRPr="00AE5B5A" w:rsidRDefault="001A59F9" w:rsidP="00032787">
            <w:pPr>
              <w:widowControl/>
              <w:spacing w:before="29" w:line="288" w:lineRule="auto"/>
              <w:rPr>
                <w:color w:val="000000" w:themeColor="text1"/>
                <w:kern w:val="0"/>
                <w:sz w:val="24"/>
              </w:rPr>
            </w:pPr>
            <w:r w:rsidRPr="00AE5B5A">
              <w:rPr>
                <w:rFonts w:hint="eastAsia"/>
                <w:color w:val="000000" w:themeColor="text1"/>
                <w:kern w:val="0"/>
                <w:sz w:val="24"/>
              </w:rPr>
              <w:t>减：</w:t>
            </w:r>
            <w:r w:rsidR="00B94AF7" w:rsidRPr="00AE5B5A">
              <w:rPr>
                <w:color w:val="000000" w:themeColor="text1"/>
                <w:kern w:val="0"/>
                <w:sz w:val="24"/>
              </w:rPr>
              <w:t>本报告期</w:t>
            </w:r>
            <w:r w:rsidRPr="00AE5B5A">
              <w:rPr>
                <w:rFonts w:hint="eastAsia"/>
                <w:color w:val="000000" w:themeColor="text1"/>
                <w:kern w:val="0"/>
                <w:sz w:val="24"/>
              </w:rPr>
              <w:t>基金总赎回份额</w:t>
            </w:r>
          </w:p>
        </w:tc>
        <w:tc>
          <w:tcPr>
            <w:tcW w:w="2881" w:type="pct"/>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216,459,946.56</w:t>
            </w:r>
          </w:p>
        </w:tc>
      </w:tr>
      <w:tr w:rsidR="00AE5B5A" w:rsidRPr="00AE5B5A" w:rsidTr="00032787">
        <w:tc>
          <w:tcPr>
            <w:tcW w:w="2119" w:type="pct"/>
            <w:vAlign w:val="center"/>
          </w:tcPr>
          <w:p w:rsidR="001A59F9" w:rsidRPr="00AE5B5A" w:rsidRDefault="00B94AF7" w:rsidP="00477369">
            <w:pPr>
              <w:widowControl/>
              <w:spacing w:before="29" w:line="288" w:lineRule="auto"/>
              <w:rPr>
                <w:color w:val="000000" w:themeColor="text1"/>
                <w:kern w:val="0"/>
                <w:sz w:val="24"/>
              </w:rPr>
            </w:pPr>
            <w:r w:rsidRPr="00AE5B5A">
              <w:rPr>
                <w:color w:val="000000" w:themeColor="text1"/>
                <w:kern w:val="0"/>
                <w:sz w:val="24"/>
              </w:rPr>
              <w:t>本报告期</w:t>
            </w:r>
            <w:r w:rsidR="001A59F9" w:rsidRPr="00AE5B5A">
              <w:rPr>
                <w:rFonts w:hint="eastAsia"/>
                <w:color w:val="000000" w:themeColor="text1"/>
                <w:kern w:val="0"/>
                <w:sz w:val="24"/>
              </w:rPr>
              <w:t>基金拆分变动份额</w:t>
            </w:r>
          </w:p>
        </w:tc>
        <w:tc>
          <w:tcPr>
            <w:tcW w:w="2881" w:type="pct"/>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w:t>
            </w:r>
          </w:p>
        </w:tc>
      </w:tr>
      <w:tr w:rsidR="00AE5B5A" w:rsidRPr="00AE5B5A" w:rsidTr="00032787">
        <w:tc>
          <w:tcPr>
            <w:tcW w:w="2119" w:type="pct"/>
            <w:vAlign w:val="center"/>
          </w:tcPr>
          <w:p w:rsidR="001A59F9" w:rsidRPr="00AE5B5A" w:rsidRDefault="00ED5DF2" w:rsidP="00477369">
            <w:pPr>
              <w:widowControl/>
              <w:spacing w:before="29" w:line="288" w:lineRule="auto"/>
              <w:rPr>
                <w:color w:val="000000" w:themeColor="text1"/>
                <w:kern w:val="0"/>
                <w:sz w:val="24"/>
              </w:rPr>
            </w:pPr>
            <w:r w:rsidRPr="00AE5B5A">
              <w:rPr>
                <w:rFonts w:hint="eastAsia"/>
                <w:color w:val="000000" w:themeColor="text1"/>
                <w:kern w:val="0"/>
                <w:sz w:val="24"/>
              </w:rPr>
              <w:t>本报告期期末基金份额总额</w:t>
            </w:r>
          </w:p>
        </w:tc>
        <w:tc>
          <w:tcPr>
            <w:tcW w:w="2881" w:type="pct"/>
          </w:tcPr>
          <w:p w:rsidR="001A59F9" w:rsidRPr="00AE5B5A" w:rsidRDefault="001A59F9" w:rsidP="00FF7CE7">
            <w:pPr>
              <w:spacing w:before="29" w:line="288" w:lineRule="auto"/>
              <w:jc w:val="right"/>
              <w:rPr>
                <w:color w:val="000000" w:themeColor="text1"/>
                <w:kern w:val="0"/>
                <w:sz w:val="24"/>
              </w:rPr>
            </w:pPr>
            <w:r w:rsidRPr="00AE5B5A">
              <w:rPr>
                <w:color w:val="000000" w:themeColor="text1"/>
                <w:kern w:val="0"/>
                <w:sz w:val="24"/>
              </w:rPr>
              <w:t>370,139,585.85</w:t>
            </w:r>
          </w:p>
        </w:tc>
      </w:tr>
    </w:tbl>
    <w:p w:rsidR="00577D97" w:rsidRPr="00AE5B5A" w:rsidRDefault="007177F9">
      <w:pPr>
        <w:tabs>
          <w:tab w:val="left" w:pos="426"/>
        </w:tabs>
        <w:spacing w:before="29" w:line="288" w:lineRule="auto"/>
        <w:jc w:val="left"/>
        <w:rPr>
          <w:color w:val="000000" w:themeColor="text1"/>
          <w:kern w:val="0"/>
          <w:sz w:val="24"/>
        </w:rPr>
      </w:pPr>
      <w:r w:rsidRPr="00AE5B5A">
        <w:rPr>
          <w:color w:val="000000" w:themeColor="text1"/>
          <w:kern w:val="0"/>
          <w:sz w:val="24"/>
        </w:rPr>
        <w:t>注：</w:t>
      </w:r>
      <w:r w:rsidRPr="00AE5B5A">
        <w:rPr>
          <w:color w:val="000000" w:themeColor="text1"/>
          <w:kern w:val="0"/>
          <w:sz w:val="24"/>
        </w:rPr>
        <w:t>1</w:t>
      </w:r>
      <w:r w:rsidRPr="00AE5B5A">
        <w:rPr>
          <w:color w:val="000000" w:themeColor="text1"/>
          <w:kern w:val="0"/>
          <w:sz w:val="24"/>
        </w:rPr>
        <w:t>、如果本报告期间发生转换入、红利再投业务，则总申购份额中包含该业务；</w:t>
      </w:r>
      <w:r w:rsidRPr="00AE5B5A">
        <w:rPr>
          <w:color w:val="000000" w:themeColor="text1"/>
          <w:kern w:val="0"/>
          <w:sz w:val="24"/>
        </w:rPr>
        <w:t xml:space="preserve"> </w:t>
      </w:r>
    </w:p>
    <w:p w:rsidR="001A59F9" w:rsidRPr="00AE5B5A" w:rsidRDefault="001A59F9" w:rsidP="00D754A9">
      <w:pPr>
        <w:tabs>
          <w:tab w:val="left" w:pos="426"/>
        </w:tabs>
        <w:spacing w:before="29" w:line="288" w:lineRule="auto"/>
        <w:jc w:val="left"/>
        <w:rPr>
          <w:color w:val="000000" w:themeColor="text1"/>
          <w:kern w:val="0"/>
          <w:sz w:val="24"/>
        </w:rPr>
      </w:pPr>
      <w:r w:rsidRPr="00AE5B5A">
        <w:rPr>
          <w:color w:val="000000" w:themeColor="text1"/>
          <w:kern w:val="0"/>
          <w:sz w:val="24"/>
        </w:rPr>
        <w:t xml:space="preserve">    2</w:t>
      </w:r>
      <w:r w:rsidRPr="00AE5B5A">
        <w:rPr>
          <w:color w:val="000000" w:themeColor="text1"/>
          <w:kern w:val="0"/>
          <w:sz w:val="24"/>
        </w:rPr>
        <w:t>、如果本报告期间发生转换出业务，则总赎回份额中包含该业务。</w:t>
      </w:r>
    </w:p>
    <w:p w:rsidR="004C70AC" w:rsidRPr="00AE5B5A" w:rsidRDefault="004C70AC" w:rsidP="00D754A9">
      <w:pPr>
        <w:tabs>
          <w:tab w:val="left" w:pos="426"/>
        </w:tabs>
        <w:spacing w:before="29" w:line="288" w:lineRule="auto"/>
        <w:jc w:val="left"/>
        <w:rPr>
          <w:color w:val="000000" w:themeColor="text1"/>
          <w:kern w:val="0"/>
          <w:sz w:val="24"/>
        </w:rPr>
      </w:pPr>
    </w:p>
    <w:p w:rsidR="001A59F9" w:rsidRPr="00AE5B5A" w:rsidRDefault="001A59F9" w:rsidP="007C79C0">
      <w:pPr>
        <w:pStyle w:val="1"/>
        <w:keepNext/>
        <w:keepLines/>
        <w:widowControl w:val="0"/>
        <w:spacing w:beforeLines="100" w:before="312" w:afterLines="100" w:after="312" w:line="288" w:lineRule="auto"/>
        <w:jc w:val="center"/>
        <w:rPr>
          <w:b/>
          <w:bCs/>
          <w:color w:val="000000" w:themeColor="text1"/>
          <w:szCs w:val="24"/>
          <w:lang w:val="en-US"/>
        </w:rPr>
      </w:pPr>
      <w:bookmarkStart w:id="257" w:name="_Toc225500054"/>
      <w:bookmarkStart w:id="258" w:name="_Toc361324893"/>
      <w:bookmarkStart w:id="259" w:name="_Toc478321621"/>
      <w:r w:rsidRPr="00AE5B5A">
        <w:rPr>
          <w:rFonts w:hint="eastAsia"/>
          <w:b/>
          <w:bCs/>
          <w:color w:val="000000" w:themeColor="text1"/>
          <w:szCs w:val="24"/>
          <w:lang w:val="en-US"/>
        </w:rPr>
        <w:t>§</w:t>
      </w:r>
      <w:r w:rsidRPr="00AE5B5A">
        <w:rPr>
          <w:b/>
          <w:bCs/>
          <w:color w:val="000000" w:themeColor="text1"/>
          <w:szCs w:val="24"/>
          <w:lang w:val="en-US"/>
        </w:rPr>
        <w:t>11</w:t>
      </w:r>
      <w:r w:rsidR="009153A3" w:rsidRPr="00AE5B5A">
        <w:rPr>
          <w:rFonts w:hint="eastAsia"/>
          <w:b/>
          <w:bCs/>
          <w:color w:val="000000" w:themeColor="text1"/>
          <w:szCs w:val="24"/>
          <w:lang w:val="en-US"/>
        </w:rPr>
        <w:t xml:space="preserve">  </w:t>
      </w:r>
      <w:r w:rsidRPr="00AE5B5A">
        <w:rPr>
          <w:rFonts w:hint="eastAsia"/>
          <w:b/>
          <w:bCs/>
          <w:color w:val="000000" w:themeColor="text1"/>
          <w:szCs w:val="24"/>
          <w:lang w:val="en-US"/>
        </w:rPr>
        <w:t>重大事件揭示</w:t>
      </w:r>
      <w:bookmarkEnd w:id="257"/>
      <w:bookmarkEnd w:id="258"/>
      <w:bookmarkEnd w:id="259"/>
    </w:p>
    <w:p w:rsidR="00A8283B" w:rsidRPr="00AE5B5A" w:rsidRDefault="00A8283B" w:rsidP="00A8283B">
      <w:pPr>
        <w:rPr>
          <w:color w:val="000000" w:themeColor="text1"/>
        </w:rPr>
      </w:pPr>
    </w:p>
    <w:p w:rsidR="001A59F9" w:rsidRPr="00AE5B5A" w:rsidRDefault="001A59F9" w:rsidP="00761CD0">
      <w:pPr>
        <w:pStyle w:val="20"/>
        <w:spacing w:before="29" w:after="0" w:line="288" w:lineRule="auto"/>
        <w:rPr>
          <w:rFonts w:ascii="Times New Roman" w:hAnsi="Times New Roman"/>
          <w:color w:val="000000" w:themeColor="text1"/>
          <w:kern w:val="0"/>
          <w:szCs w:val="24"/>
        </w:rPr>
      </w:pPr>
      <w:bookmarkStart w:id="260" w:name="_Toc361324894"/>
      <w:bookmarkStart w:id="261" w:name="_Toc478321622"/>
      <w:r w:rsidRPr="00AE5B5A">
        <w:rPr>
          <w:rFonts w:ascii="Times New Roman" w:hAnsi="Times New Roman"/>
          <w:color w:val="000000" w:themeColor="text1"/>
          <w:kern w:val="0"/>
          <w:szCs w:val="24"/>
        </w:rPr>
        <w:t>11.1</w:t>
      </w:r>
      <w:r w:rsidRPr="00AE5B5A">
        <w:rPr>
          <w:rFonts w:ascii="Times New Roman" w:hAnsi="Times New Roman" w:hint="eastAsia"/>
          <w:color w:val="000000" w:themeColor="text1"/>
          <w:kern w:val="0"/>
          <w:szCs w:val="24"/>
        </w:rPr>
        <w:t>基金份额持有人大会决议</w:t>
      </w:r>
      <w:bookmarkEnd w:id="260"/>
      <w:bookmarkEnd w:id="261"/>
    </w:p>
    <w:p w:rsidR="001A59F9" w:rsidRPr="00AE5B5A" w:rsidRDefault="001A59F9" w:rsidP="00F95F68">
      <w:pPr>
        <w:spacing w:before="29" w:line="288" w:lineRule="auto"/>
        <w:ind w:firstLineChars="200" w:firstLine="480"/>
        <w:rPr>
          <w:color w:val="000000" w:themeColor="text1"/>
          <w:sz w:val="24"/>
        </w:rPr>
      </w:pPr>
      <w:r w:rsidRPr="00AE5B5A">
        <w:rPr>
          <w:color w:val="000000" w:themeColor="text1"/>
          <w:sz w:val="24"/>
        </w:rPr>
        <w:t>本基金本报告期内未召开基金份额持有人大会。</w:t>
      </w:r>
    </w:p>
    <w:p w:rsidR="00F95F68" w:rsidRPr="00AE5B5A" w:rsidRDefault="00F95F68" w:rsidP="00E048F4">
      <w:pPr>
        <w:spacing w:line="360" w:lineRule="auto"/>
        <w:ind w:firstLineChars="200" w:firstLine="420"/>
        <w:rPr>
          <w:rFonts w:asciiTheme="minorEastAsia" w:eastAsiaTheme="minorEastAsia" w:hAnsiTheme="minorEastAsia"/>
          <w:color w:val="000000" w:themeColor="text1"/>
          <w:szCs w:val="21"/>
        </w:rPr>
      </w:pPr>
    </w:p>
    <w:p w:rsidR="001A59F9" w:rsidRPr="00AE5B5A" w:rsidRDefault="001A59F9" w:rsidP="00761CD0">
      <w:pPr>
        <w:pStyle w:val="20"/>
        <w:spacing w:before="29" w:after="0" w:line="288" w:lineRule="auto"/>
        <w:rPr>
          <w:rFonts w:ascii="Times New Roman" w:hAnsi="Times New Roman"/>
          <w:color w:val="000000" w:themeColor="text1"/>
          <w:kern w:val="0"/>
          <w:szCs w:val="24"/>
        </w:rPr>
      </w:pPr>
      <w:bookmarkStart w:id="262" w:name="_Toc361324895"/>
      <w:bookmarkStart w:id="263" w:name="_Toc478321623"/>
      <w:r w:rsidRPr="00AE5B5A">
        <w:rPr>
          <w:rFonts w:ascii="Times New Roman" w:hAnsi="Times New Roman"/>
          <w:color w:val="000000" w:themeColor="text1"/>
          <w:kern w:val="0"/>
          <w:szCs w:val="24"/>
        </w:rPr>
        <w:t xml:space="preserve">11.2 </w:t>
      </w:r>
      <w:r w:rsidRPr="00AE5B5A">
        <w:rPr>
          <w:rFonts w:ascii="Times New Roman" w:hAnsi="Times New Roman" w:hint="eastAsia"/>
          <w:color w:val="000000" w:themeColor="text1"/>
          <w:kern w:val="0"/>
          <w:szCs w:val="24"/>
        </w:rPr>
        <w:t>基金管理人、基金托管人的专门基金托管部门的重大人事变动</w:t>
      </w:r>
      <w:bookmarkEnd w:id="262"/>
      <w:bookmarkEnd w:id="263"/>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1</w:t>
      </w:r>
      <w:r w:rsidRPr="00AE5B5A">
        <w:rPr>
          <w:color w:val="000000" w:themeColor="text1"/>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sidRPr="00AE5B5A">
        <w:rPr>
          <w:color w:val="000000" w:themeColor="text1"/>
          <w:sz w:val="24"/>
        </w:rPr>
        <w:t xml:space="preserve"> </w:t>
      </w:r>
    </w:p>
    <w:p w:rsidR="001A59F9" w:rsidRPr="00AE5B5A" w:rsidRDefault="001A59F9" w:rsidP="00F95F68">
      <w:pPr>
        <w:spacing w:before="29" w:line="288" w:lineRule="auto"/>
        <w:ind w:firstLineChars="200" w:firstLine="480"/>
        <w:rPr>
          <w:color w:val="000000" w:themeColor="text1"/>
          <w:sz w:val="24"/>
        </w:rPr>
      </w:pPr>
      <w:r w:rsidRPr="00AE5B5A">
        <w:rPr>
          <w:color w:val="000000" w:themeColor="text1"/>
          <w:sz w:val="24"/>
        </w:rPr>
        <w:t>2</w:t>
      </w:r>
      <w:r w:rsidRPr="00AE5B5A">
        <w:rPr>
          <w:color w:val="000000" w:themeColor="text1"/>
          <w:sz w:val="24"/>
        </w:rPr>
        <w:t>、基金托管人的基金托管部门的重大人事变动：本基金托管人的专门基金托管部门本报告期内未发生重大人事变动。</w:t>
      </w:r>
    </w:p>
    <w:p w:rsidR="00F95F68" w:rsidRPr="00AE5B5A" w:rsidRDefault="00F95F68" w:rsidP="00E048F4">
      <w:pPr>
        <w:spacing w:line="360" w:lineRule="auto"/>
        <w:ind w:firstLineChars="200" w:firstLine="420"/>
        <w:rPr>
          <w:rFonts w:asciiTheme="minorEastAsia" w:eastAsiaTheme="minorEastAsia" w:hAnsiTheme="minorEastAsia"/>
          <w:color w:val="000000" w:themeColor="text1"/>
          <w:szCs w:val="21"/>
        </w:rPr>
      </w:pPr>
    </w:p>
    <w:p w:rsidR="001A59F9" w:rsidRPr="00AE5B5A" w:rsidRDefault="001A59F9" w:rsidP="00761CD0">
      <w:pPr>
        <w:pStyle w:val="20"/>
        <w:spacing w:before="29" w:after="0" w:line="288" w:lineRule="auto"/>
        <w:rPr>
          <w:rFonts w:ascii="Times New Roman" w:hAnsi="Times New Roman"/>
          <w:color w:val="000000" w:themeColor="text1"/>
          <w:kern w:val="0"/>
          <w:szCs w:val="24"/>
        </w:rPr>
      </w:pPr>
      <w:bookmarkStart w:id="264" w:name="_Toc361324896"/>
      <w:bookmarkStart w:id="265" w:name="_Toc478321624"/>
      <w:r w:rsidRPr="00AE5B5A">
        <w:rPr>
          <w:rFonts w:ascii="Times New Roman" w:hAnsi="Times New Roman"/>
          <w:color w:val="000000" w:themeColor="text1"/>
          <w:kern w:val="0"/>
          <w:szCs w:val="24"/>
        </w:rPr>
        <w:lastRenderedPageBreak/>
        <w:t xml:space="preserve">11.3 </w:t>
      </w:r>
      <w:r w:rsidRPr="00AE5B5A">
        <w:rPr>
          <w:rFonts w:ascii="Times New Roman" w:hAnsi="Times New Roman" w:hint="eastAsia"/>
          <w:color w:val="000000" w:themeColor="text1"/>
          <w:kern w:val="0"/>
          <w:szCs w:val="24"/>
        </w:rPr>
        <w:t>涉及基金管理人、基金财产、基金托管业务的诉讼</w:t>
      </w:r>
      <w:bookmarkEnd w:id="264"/>
      <w:bookmarkEnd w:id="265"/>
    </w:p>
    <w:p w:rsidR="001A59F9" w:rsidRPr="00AE5B5A" w:rsidRDefault="001A59F9" w:rsidP="00F95F68">
      <w:pPr>
        <w:spacing w:before="29" w:line="288" w:lineRule="auto"/>
        <w:ind w:firstLineChars="200" w:firstLine="480"/>
        <w:rPr>
          <w:color w:val="000000" w:themeColor="text1"/>
          <w:sz w:val="24"/>
        </w:rPr>
      </w:pPr>
      <w:r w:rsidRPr="00AE5B5A">
        <w:rPr>
          <w:color w:val="000000" w:themeColor="text1"/>
          <w:sz w:val="24"/>
        </w:rPr>
        <w:t>本报告期内未发生涉及本基金管理人、基金财产、基金托管业务的诉讼事项。</w:t>
      </w:r>
    </w:p>
    <w:p w:rsidR="00F95F68" w:rsidRPr="00AE5B5A" w:rsidRDefault="00F95F68" w:rsidP="00E048F4">
      <w:pPr>
        <w:spacing w:line="360" w:lineRule="auto"/>
        <w:ind w:firstLineChars="200" w:firstLine="420"/>
        <w:rPr>
          <w:rFonts w:asciiTheme="minorEastAsia" w:eastAsiaTheme="minorEastAsia" w:hAnsiTheme="minorEastAsia"/>
          <w:color w:val="000000" w:themeColor="text1"/>
          <w:szCs w:val="21"/>
        </w:rPr>
      </w:pPr>
    </w:p>
    <w:p w:rsidR="001A59F9" w:rsidRPr="00AE5B5A" w:rsidRDefault="001A59F9" w:rsidP="00761CD0">
      <w:pPr>
        <w:pStyle w:val="20"/>
        <w:spacing w:before="29" w:after="0" w:line="288" w:lineRule="auto"/>
        <w:rPr>
          <w:rFonts w:ascii="Times New Roman" w:hAnsi="Times New Roman"/>
          <w:color w:val="000000" w:themeColor="text1"/>
          <w:kern w:val="0"/>
          <w:szCs w:val="24"/>
        </w:rPr>
      </w:pPr>
      <w:bookmarkStart w:id="266" w:name="_Toc361324897"/>
      <w:bookmarkStart w:id="267" w:name="_Toc478321625"/>
      <w:r w:rsidRPr="00AE5B5A">
        <w:rPr>
          <w:rFonts w:ascii="Times New Roman" w:hAnsi="Times New Roman"/>
          <w:color w:val="000000" w:themeColor="text1"/>
          <w:kern w:val="0"/>
          <w:szCs w:val="24"/>
        </w:rPr>
        <w:t xml:space="preserve">11.4 </w:t>
      </w:r>
      <w:r w:rsidRPr="00AE5B5A">
        <w:rPr>
          <w:rFonts w:ascii="Times New Roman" w:hAnsi="Times New Roman" w:hint="eastAsia"/>
          <w:color w:val="000000" w:themeColor="text1"/>
          <w:kern w:val="0"/>
          <w:szCs w:val="24"/>
        </w:rPr>
        <w:t>基金投资策略的改变</w:t>
      </w:r>
      <w:bookmarkEnd w:id="266"/>
      <w:bookmarkEnd w:id="267"/>
    </w:p>
    <w:p w:rsidR="001A59F9" w:rsidRPr="00AE5B5A" w:rsidRDefault="001A59F9" w:rsidP="00F95F68">
      <w:pPr>
        <w:spacing w:before="29" w:line="288" w:lineRule="auto"/>
        <w:ind w:firstLineChars="200" w:firstLine="480"/>
        <w:rPr>
          <w:color w:val="000000" w:themeColor="text1"/>
          <w:sz w:val="24"/>
        </w:rPr>
      </w:pPr>
      <w:r w:rsidRPr="00AE5B5A">
        <w:rPr>
          <w:color w:val="000000" w:themeColor="text1"/>
          <w:sz w:val="24"/>
        </w:rPr>
        <w:t>本基金本报告期内投资策略未发生改变。</w:t>
      </w:r>
    </w:p>
    <w:p w:rsidR="00F95F68" w:rsidRPr="00AE5B5A" w:rsidRDefault="00F95F68" w:rsidP="00E048F4">
      <w:pPr>
        <w:spacing w:line="360" w:lineRule="auto"/>
        <w:ind w:firstLineChars="200" w:firstLine="420"/>
        <w:rPr>
          <w:rFonts w:asciiTheme="minorEastAsia" w:eastAsiaTheme="minorEastAsia" w:hAnsiTheme="minorEastAsia"/>
          <w:color w:val="000000" w:themeColor="text1"/>
          <w:szCs w:val="21"/>
        </w:rPr>
      </w:pPr>
    </w:p>
    <w:p w:rsidR="001A59F9" w:rsidRPr="00AE5B5A" w:rsidRDefault="001A59F9" w:rsidP="00761CD0">
      <w:pPr>
        <w:pStyle w:val="20"/>
        <w:spacing w:before="29" w:after="0" w:line="288" w:lineRule="auto"/>
        <w:rPr>
          <w:rFonts w:ascii="Times New Roman" w:hAnsi="Times New Roman"/>
          <w:color w:val="000000" w:themeColor="text1"/>
          <w:kern w:val="0"/>
          <w:szCs w:val="24"/>
        </w:rPr>
      </w:pPr>
      <w:bookmarkStart w:id="268" w:name="_Toc361324898"/>
      <w:bookmarkStart w:id="269" w:name="_Toc478321626"/>
      <w:r w:rsidRPr="00AE5B5A">
        <w:rPr>
          <w:rFonts w:ascii="Times New Roman" w:hAnsi="Times New Roman"/>
          <w:color w:val="000000" w:themeColor="text1"/>
          <w:kern w:val="0"/>
          <w:szCs w:val="24"/>
        </w:rPr>
        <w:t>11.5</w:t>
      </w:r>
      <w:bookmarkEnd w:id="268"/>
      <w:r w:rsidR="001134F0" w:rsidRPr="00AE5B5A">
        <w:rPr>
          <w:rFonts w:ascii="Times New Roman" w:hAnsi="Times New Roman" w:hint="eastAsia"/>
          <w:color w:val="000000" w:themeColor="text1"/>
          <w:kern w:val="0"/>
          <w:szCs w:val="24"/>
        </w:rPr>
        <w:t>为基金进行审计的会计师事务所情况</w:t>
      </w:r>
      <w:bookmarkEnd w:id="269"/>
    </w:p>
    <w:p w:rsidR="001A59F9" w:rsidRPr="00AE5B5A" w:rsidRDefault="001A59F9" w:rsidP="00F95F68">
      <w:pPr>
        <w:spacing w:before="29" w:line="288" w:lineRule="auto"/>
        <w:ind w:firstLineChars="200" w:firstLine="480"/>
        <w:rPr>
          <w:color w:val="000000" w:themeColor="text1"/>
          <w:sz w:val="24"/>
        </w:rPr>
      </w:pPr>
      <w:bookmarkStart w:id="270" w:name="OLE_LINK3"/>
      <w:r w:rsidRPr="00AE5B5A">
        <w:rPr>
          <w:color w:val="000000" w:themeColor="text1"/>
          <w:sz w:val="24"/>
        </w:rPr>
        <w:t>本报告期内，为本基金提供审计服务的会计师事务所为普华永道中天会计师事务所（特殊普通合伙），本期审计费为</w:t>
      </w:r>
      <w:r w:rsidR="009377A3" w:rsidRPr="00AE5B5A">
        <w:rPr>
          <w:color w:val="000000" w:themeColor="text1"/>
          <w:sz w:val="24"/>
        </w:rPr>
        <w:t>80</w:t>
      </w:r>
      <w:r w:rsidRPr="00AE5B5A">
        <w:rPr>
          <w:color w:val="000000" w:themeColor="text1"/>
          <w:sz w:val="24"/>
        </w:rPr>
        <w:t>,000.00</w:t>
      </w:r>
      <w:r w:rsidRPr="00AE5B5A">
        <w:rPr>
          <w:color w:val="000000" w:themeColor="text1"/>
          <w:sz w:val="24"/>
        </w:rPr>
        <w:t>元。自本基金合同生效以来，本基金未改聘为其审计的会计师事务所。</w:t>
      </w:r>
    </w:p>
    <w:p w:rsidR="00F95F68" w:rsidRPr="00AE5B5A" w:rsidRDefault="00F95F68" w:rsidP="00E048F4">
      <w:pPr>
        <w:spacing w:line="360" w:lineRule="auto"/>
        <w:ind w:firstLineChars="200" w:firstLine="420"/>
        <w:rPr>
          <w:rFonts w:asciiTheme="minorEastAsia" w:eastAsiaTheme="minorEastAsia" w:hAnsiTheme="minorEastAsia"/>
          <w:color w:val="000000" w:themeColor="text1"/>
          <w:szCs w:val="21"/>
        </w:rPr>
      </w:pPr>
    </w:p>
    <w:p w:rsidR="001A59F9" w:rsidRPr="00AE5B5A" w:rsidRDefault="001A59F9" w:rsidP="00761CD0">
      <w:pPr>
        <w:pStyle w:val="20"/>
        <w:spacing w:before="29" w:after="0" w:line="288" w:lineRule="auto"/>
        <w:rPr>
          <w:rFonts w:ascii="Times New Roman" w:hAnsi="Times New Roman"/>
          <w:color w:val="000000" w:themeColor="text1"/>
          <w:kern w:val="0"/>
          <w:szCs w:val="24"/>
        </w:rPr>
      </w:pPr>
      <w:bookmarkStart w:id="271" w:name="_Toc361324899"/>
      <w:bookmarkStart w:id="272" w:name="_Toc478321627"/>
      <w:bookmarkEnd w:id="270"/>
      <w:r w:rsidRPr="00AE5B5A">
        <w:rPr>
          <w:rFonts w:ascii="Times New Roman" w:hAnsi="Times New Roman"/>
          <w:color w:val="000000" w:themeColor="text1"/>
          <w:kern w:val="0"/>
          <w:szCs w:val="24"/>
        </w:rPr>
        <w:t xml:space="preserve">11.6 </w:t>
      </w:r>
      <w:r w:rsidRPr="00AE5B5A">
        <w:rPr>
          <w:rFonts w:ascii="Times New Roman" w:hAnsi="Times New Roman" w:hint="eastAsia"/>
          <w:color w:val="000000" w:themeColor="text1"/>
          <w:kern w:val="0"/>
          <w:szCs w:val="24"/>
        </w:rPr>
        <w:t>管理人、托管人及其高级管理人员受稽查或处罚等情况</w:t>
      </w:r>
      <w:bookmarkEnd w:id="271"/>
      <w:bookmarkEnd w:id="272"/>
    </w:p>
    <w:p w:rsidR="00530F89" w:rsidRPr="00AE5B5A" w:rsidRDefault="00530F89" w:rsidP="00530F89">
      <w:pPr>
        <w:spacing w:before="29" w:line="288" w:lineRule="auto"/>
        <w:ind w:firstLineChars="200" w:firstLine="480"/>
        <w:rPr>
          <w:color w:val="000000" w:themeColor="text1"/>
          <w:sz w:val="24"/>
        </w:rPr>
      </w:pPr>
      <w:r w:rsidRPr="00AE5B5A">
        <w:rPr>
          <w:rFonts w:hint="eastAsia"/>
          <w:color w:val="000000" w:themeColor="text1"/>
          <w:sz w:val="24"/>
        </w:rPr>
        <w:t>1</w:t>
      </w:r>
      <w:r w:rsidRPr="00AE5B5A">
        <w:rPr>
          <w:rFonts w:hint="eastAsia"/>
          <w:color w:val="000000" w:themeColor="text1"/>
          <w:sz w:val="24"/>
        </w:rPr>
        <w:t>、管理人及其高级管理人员受稽查或处罚等情况</w:t>
      </w:r>
    </w:p>
    <w:p w:rsidR="00530F89" w:rsidRPr="00AE5B5A" w:rsidRDefault="00530F89" w:rsidP="00530F89">
      <w:pPr>
        <w:spacing w:before="29" w:line="288" w:lineRule="auto"/>
        <w:ind w:firstLineChars="200" w:firstLine="480"/>
        <w:rPr>
          <w:color w:val="000000" w:themeColor="text1"/>
          <w:sz w:val="24"/>
        </w:rPr>
      </w:pPr>
      <w:r w:rsidRPr="00AE5B5A">
        <w:rPr>
          <w:rFonts w:hint="eastAsia"/>
          <w:color w:val="000000" w:themeColor="text1"/>
          <w:sz w:val="24"/>
        </w:rPr>
        <w:t>公司于</w:t>
      </w:r>
      <w:r w:rsidRPr="00AE5B5A">
        <w:rPr>
          <w:rFonts w:hint="eastAsia"/>
          <w:color w:val="000000" w:themeColor="text1"/>
          <w:sz w:val="24"/>
        </w:rPr>
        <w:t>2016</w:t>
      </w:r>
      <w:r w:rsidRPr="00AE5B5A">
        <w:rPr>
          <w:rFonts w:hint="eastAsia"/>
          <w:color w:val="000000" w:themeColor="text1"/>
          <w:sz w:val="24"/>
        </w:rPr>
        <w:t>年</w:t>
      </w:r>
      <w:r w:rsidRPr="00AE5B5A">
        <w:rPr>
          <w:rFonts w:hint="eastAsia"/>
          <w:color w:val="000000" w:themeColor="text1"/>
          <w:sz w:val="24"/>
        </w:rPr>
        <w:t>1</w:t>
      </w:r>
      <w:r w:rsidRPr="00AE5B5A">
        <w:rPr>
          <w:rFonts w:hint="eastAsia"/>
          <w:color w:val="000000" w:themeColor="text1"/>
          <w:sz w:val="24"/>
        </w:rPr>
        <w:t>月和</w:t>
      </w:r>
      <w:r w:rsidRPr="00AE5B5A">
        <w:rPr>
          <w:rFonts w:hint="eastAsia"/>
          <w:color w:val="000000" w:themeColor="text1"/>
          <w:sz w:val="24"/>
        </w:rPr>
        <w:t>10</w:t>
      </w:r>
      <w:r w:rsidRPr="00AE5B5A">
        <w:rPr>
          <w:rFonts w:hint="eastAsia"/>
          <w:color w:val="000000" w:themeColor="text1"/>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530F89" w:rsidRPr="00AE5B5A" w:rsidRDefault="00530F89" w:rsidP="00530F89">
      <w:pPr>
        <w:spacing w:before="29" w:line="288" w:lineRule="auto"/>
        <w:ind w:firstLineChars="200" w:firstLine="480"/>
        <w:rPr>
          <w:color w:val="000000" w:themeColor="text1"/>
          <w:sz w:val="24"/>
        </w:rPr>
      </w:pPr>
      <w:r w:rsidRPr="00AE5B5A">
        <w:rPr>
          <w:rFonts w:hint="eastAsia"/>
          <w:color w:val="000000" w:themeColor="text1"/>
          <w:sz w:val="24"/>
        </w:rPr>
        <w:t>2</w:t>
      </w:r>
      <w:r w:rsidRPr="00AE5B5A">
        <w:rPr>
          <w:rFonts w:hint="eastAsia"/>
          <w:color w:val="000000" w:themeColor="text1"/>
          <w:sz w:val="24"/>
        </w:rPr>
        <w:t>、托管人及其高级管理人员受稽查或处罚等情况</w:t>
      </w:r>
    </w:p>
    <w:p w:rsidR="001A59F9" w:rsidRPr="00AE5B5A" w:rsidRDefault="00530F89" w:rsidP="00530F89">
      <w:pPr>
        <w:spacing w:before="29" w:line="288" w:lineRule="auto"/>
        <w:ind w:firstLineChars="200" w:firstLine="480"/>
        <w:rPr>
          <w:color w:val="000000" w:themeColor="text1"/>
          <w:sz w:val="24"/>
        </w:rPr>
      </w:pPr>
      <w:r w:rsidRPr="00AE5B5A">
        <w:rPr>
          <w:rFonts w:hint="eastAsia"/>
          <w:color w:val="000000" w:themeColor="text1"/>
          <w:sz w:val="24"/>
        </w:rPr>
        <w:t>基金托管人及其高级管理人员本报告期内未受监管部门稽查或处罚。</w:t>
      </w:r>
    </w:p>
    <w:p w:rsidR="00F95F68" w:rsidRPr="00AE5B5A" w:rsidRDefault="00F95F68" w:rsidP="00E048F4">
      <w:pPr>
        <w:spacing w:line="360" w:lineRule="auto"/>
        <w:ind w:firstLineChars="200" w:firstLine="420"/>
        <w:rPr>
          <w:rFonts w:asciiTheme="minorEastAsia" w:eastAsiaTheme="minorEastAsia" w:hAnsiTheme="minorEastAsia"/>
          <w:color w:val="000000" w:themeColor="text1"/>
          <w:szCs w:val="21"/>
        </w:rPr>
      </w:pPr>
    </w:p>
    <w:p w:rsidR="001A59F9" w:rsidRPr="00AE5B5A" w:rsidRDefault="001A59F9" w:rsidP="00761CD0">
      <w:pPr>
        <w:pStyle w:val="20"/>
        <w:spacing w:before="29" w:after="0" w:line="288" w:lineRule="auto"/>
        <w:rPr>
          <w:rFonts w:ascii="Times New Roman" w:hAnsi="Times New Roman"/>
          <w:color w:val="000000" w:themeColor="text1"/>
          <w:kern w:val="0"/>
          <w:szCs w:val="24"/>
        </w:rPr>
      </w:pPr>
      <w:bookmarkStart w:id="273" w:name="_Toc361324900"/>
      <w:bookmarkStart w:id="274" w:name="_Toc478321628"/>
      <w:r w:rsidRPr="00AE5B5A">
        <w:rPr>
          <w:rFonts w:ascii="Times New Roman" w:hAnsi="Times New Roman"/>
          <w:color w:val="000000" w:themeColor="text1"/>
          <w:kern w:val="0"/>
          <w:szCs w:val="24"/>
        </w:rPr>
        <w:t xml:space="preserve">11.7 </w:t>
      </w:r>
      <w:r w:rsidRPr="00AE5B5A">
        <w:rPr>
          <w:rFonts w:ascii="Times New Roman" w:hAnsi="Times New Roman" w:hint="eastAsia"/>
          <w:color w:val="000000" w:themeColor="text1"/>
          <w:kern w:val="0"/>
          <w:szCs w:val="24"/>
        </w:rPr>
        <w:t>基金租用证券公司交易单元的有关情况</w:t>
      </w:r>
      <w:bookmarkEnd w:id="273"/>
      <w:bookmarkEnd w:id="274"/>
    </w:p>
    <w:p w:rsidR="001A59F9" w:rsidRPr="00AE5B5A" w:rsidRDefault="001A59F9" w:rsidP="00761CD0">
      <w:pPr>
        <w:pStyle w:val="20"/>
        <w:spacing w:before="29" w:after="0" w:line="288" w:lineRule="auto"/>
        <w:rPr>
          <w:rFonts w:ascii="Times New Roman" w:hAnsi="Times New Roman"/>
          <w:color w:val="000000" w:themeColor="text1"/>
          <w:kern w:val="0"/>
          <w:szCs w:val="24"/>
        </w:rPr>
      </w:pPr>
      <w:bookmarkStart w:id="275" w:name="_Toc249760070"/>
      <w:bookmarkStart w:id="276" w:name="_Toc478321629"/>
      <w:r w:rsidRPr="00AE5B5A">
        <w:rPr>
          <w:rFonts w:ascii="Times New Roman" w:hAnsi="Times New Roman"/>
          <w:color w:val="000000" w:themeColor="text1"/>
          <w:kern w:val="0"/>
          <w:szCs w:val="24"/>
        </w:rPr>
        <w:t>11.7.1</w:t>
      </w:r>
      <w:r w:rsidRPr="00AE5B5A">
        <w:rPr>
          <w:rFonts w:ascii="Times New Roman" w:hAnsi="Times New Roman" w:hint="eastAsia"/>
          <w:color w:val="000000" w:themeColor="text1"/>
          <w:kern w:val="0"/>
          <w:szCs w:val="24"/>
        </w:rPr>
        <w:t>基金租用证券公司交易单元进行股票投资及佣金支付情况</w:t>
      </w:r>
      <w:bookmarkEnd w:id="275"/>
      <w:bookmarkEnd w:id="276"/>
    </w:p>
    <w:p w:rsidR="001A59F9" w:rsidRPr="00AE5B5A" w:rsidRDefault="001A59F9" w:rsidP="00A34903">
      <w:pPr>
        <w:autoSpaceDE w:val="0"/>
        <w:autoSpaceDN w:val="0"/>
        <w:adjustRightInd w:val="0"/>
        <w:spacing w:before="29" w:line="288" w:lineRule="auto"/>
        <w:ind w:left="15"/>
        <w:jc w:val="right"/>
        <w:rPr>
          <w:color w:val="000000" w:themeColor="text1"/>
          <w:sz w:val="24"/>
        </w:rPr>
      </w:pPr>
      <w:r w:rsidRPr="00AE5B5A">
        <w:rPr>
          <w:rFonts w:hint="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AE5B5A" w:rsidRPr="00AE5B5A" w:rsidTr="00D87F82">
        <w:tc>
          <w:tcPr>
            <w:tcW w:w="1560" w:type="dxa"/>
            <w:vMerge w:val="restart"/>
            <w:vAlign w:val="center"/>
          </w:tcPr>
          <w:p w:rsidR="001A59F9" w:rsidRPr="00AE5B5A" w:rsidRDefault="001A59F9" w:rsidP="00AF2491">
            <w:pPr>
              <w:spacing w:before="29" w:line="288" w:lineRule="auto"/>
              <w:jc w:val="center"/>
              <w:rPr>
                <w:color w:val="000000" w:themeColor="text1"/>
                <w:szCs w:val="21"/>
              </w:rPr>
            </w:pPr>
            <w:bookmarkStart w:id="277" w:name="_Toc249760071"/>
            <w:r w:rsidRPr="00AE5B5A">
              <w:rPr>
                <w:rFonts w:hint="eastAsia"/>
                <w:color w:val="000000" w:themeColor="text1"/>
                <w:szCs w:val="21"/>
              </w:rPr>
              <w:t>券商名称</w:t>
            </w:r>
          </w:p>
        </w:tc>
        <w:tc>
          <w:tcPr>
            <w:tcW w:w="780" w:type="dxa"/>
            <w:vMerge w:val="restart"/>
            <w:vAlign w:val="center"/>
          </w:tcPr>
          <w:p w:rsidR="001A59F9" w:rsidRPr="00AE5B5A" w:rsidRDefault="001A59F9" w:rsidP="00AF2491">
            <w:pPr>
              <w:spacing w:before="29" w:line="288" w:lineRule="auto"/>
              <w:jc w:val="center"/>
              <w:rPr>
                <w:color w:val="000000" w:themeColor="text1"/>
                <w:szCs w:val="21"/>
              </w:rPr>
            </w:pPr>
            <w:r w:rsidRPr="00AE5B5A">
              <w:rPr>
                <w:rFonts w:hint="eastAsia"/>
                <w:color w:val="000000" w:themeColor="text1"/>
                <w:szCs w:val="21"/>
              </w:rPr>
              <w:t>交易单元数量</w:t>
            </w:r>
          </w:p>
        </w:tc>
        <w:tc>
          <w:tcPr>
            <w:tcW w:w="2880" w:type="dxa"/>
            <w:gridSpan w:val="2"/>
            <w:vAlign w:val="center"/>
          </w:tcPr>
          <w:p w:rsidR="001A59F9" w:rsidRPr="00AE5B5A" w:rsidRDefault="001A59F9" w:rsidP="00AF2491">
            <w:pPr>
              <w:spacing w:before="29" w:line="288" w:lineRule="auto"/>
              <w:jc w:val="center"/>
              <w:rPr>
                <w:color w:val="000000" w:themeColor="text1"/>
                <w:szCs w:val="21"/>
              </w:rPr>
            </w:pPr>
            <w:r w:rsidRPr="00AE5B5A">
              <w:rPr>
                <w:rFonts w:hint="eastAsia"/>
                <w:color w:val="000000" w:themeColor="text1"/>
                <w:szCs w:val="21"/>
              </w:rPr>
              <w:t>股票交易</w:t>
            </w:r>
          </w:p>
        </w:tc>
        <w:tc>
          <w:tcPr>
            <w:tcW w:w="2700" w:type="dxa"/>
            <w:gridSpan w:val="2"/>
            <w:vAlign w:val="center"/>
          </w:tcPr>
          <w:p w:rsidR="001A59F9" w:rsidRPr="00AE5B5A" w:rsidRDefault="001A59F9" w:rsidP="00AF2491">
            <w:pPr>
              <w:spacing w:before="29" w:line="288" w:lineRule="auto"/>
              <w:jc w:val="center"/>
              <w:rPr>
                <w:color w:val="000000" w:themeColor="text1"/>
                <w:szCs w:val="21"/>
              </w:rPr>
            </w:pPr>
            <w:r w:rsidRPr="00AE5B5A">
              <w:rPr>
                <w:rFonts w:hint="eastAsia"/>
                <w:color w:val="000000" w:themeColor="text1"/>
                <w:szCs w:val="21"/>
              </w:rPr>
              <w:t>应支付该券商的佣金</w:t>
            </w:r>
          </w:p>
        </w:tc>
        <w:tc>
          <w:tcPr>
            <w:tcW w:w="1080" w:type="dxa"/>
            <w:vMerge w:val="restart"/>
            <w:vAlign w:val="center"/>
          </w:tcPr>
          <w:p w:rsidR="001A59F9" w:rsidRPr="00AE5B5A" w:rsidRDefault="001A59F9" w:rsidP="00AF2491">
            <w:pPr>
              <w:spacing w:before="29" w:line="288" w:lineRule="auto"/>
              <w:jc w:val="center"/>
              <w:rPr>
                <w:color w:val="000000" w:themeColor="text1"/>
                <w:szCs w:val="21"/>
              </w:rPr>
            </w:pPr>
            <w:r w:rsidRPr="00AE5B5A">
              <w:rPr>
                <w:rFonts w:hint="eastAsia"/>
                <w:color w:val="000000" w:themeColor="text1"/>
                <w:szCs w:val="21"/>
              </w:rPr>
              <w:t>备注</w:t>
            </w:r>
          </w:p>
        </w:tc>
      </w:tr>
      <w:tr w:rsidR="00AE5B5A" w:rsidRPr="00AE5B5A" w:rsidTr="00D87F82">
        <w:tc>
          <w:tcPr>
            <w:tcW w:w="1560" w:type="dxa"/>
            <w:vMerge/>
            <w:vAlign w:val="center"/>
          </w:tcPr>
          <w:p w:rsidR="001A59F9" w:rsidRPr="00AE5B5A" w:rsidRDefault="001A59F9" w:rsidP="00026C9C">
            <w:pPr>
              <w:widowControl/>
              <w:spacing w:line="360" w:lineRule="auto"/>
              <w:jc w:val="left"/>
              <w:rPr>
                <w:rFonts w:asciiTheme="minorEastAsia" w:eastAsiaTheme="minorEastAsia" w:hAnsiTheme="minorEastAsia"/>
                <w:color w:val="000000" w:themeColor="text1"/>
                <w:szCs w:val="21"/>
              </w:rPr>
            </w:pPr>
          </w:p>
        </w:tc>
        <w:tc>
          <w:tcPr>
            <w:tcW w:w="780" w:type="dxa"/>
            <w:vMerge/>
            <w:vAlign w:val="center"/>
          </w:tcPr>
          <w:p w:rsidR="001A59F9" w:rsidRPr="00AE5B5A" w:rsidRDefault="001A59F9" w:rsidP="00026C9C">
            <w:pPr>
              <w:widowControl/>
              <w:spacing w:line="360" w:lineRule="auto"/>
              <w:jc w:val="left"/>
              <w:rPr>
                <w:rFonts w:asciiTheme="minorEastAsia" w:eastAsiaTheme="minorEastAsia" w:hAnsiTheme="minorEastAsia"/>
                <w:color w:val="000000" w:themeColor="text1"/>
                <w:szCs w:val="21"/>
              </w:rPr>
            </w:pPr>
          </w:p>
        </w:tc>
        <w:tc>
          <w:tcPr>
            <w:tcW w:w="1800" w:type="dxa"/>
            <w:vAlign w:val="center"/>
          </w:tcPr>
          <w:p w:rsidR="001A59F9" w:rsidRPr="00AE5B5A" w:rsidRDefault="001A59F9" w:rsidP="00AF2491">
            <w:pPr>
              <w:spacing w:before="29" w:line="288" w:lineRule="auto"/>
              <w:jc w:val="center"/>
              <w:rPr>
                <w:color w:val="000000" w:themeColor="text1"/>
                <w:szCs w:val="21"/>
              </w:rPr>
            </w:pPr>
            <w:r w:rsidRPr="00AE5B5A">
              <w:rPr>
                <w:rFonts w:hint="eastAsia"/>
                <w:color w:val="000000" w:themeColor="text1"/>
                <w:szCs w:val="21"/>
              </w:rPr>
              <w:t>成交金额</w:t>
            </w:r>
          </w:p>
        </w:tc>
        <w:tc>
          <w:tcPr>
            <w:tcW w:w="1080" w:type="dxa"/>
            <w:vAlign w:val="center"/>
          </w:tcPr>
          <w:p w:rsidR="001A59F9" w:rsidRPr="00AE5B5A" w:rsidRDefault="001A59F9" w:rsidP="00AF2491">
            <w:pPr>
              <w:spacing w:before="29" w:line="288" w:lineRule="auto"/>
              <w:jc w:val="center"/>
              <w:rPr>
                <w:color w:val="000000" w:themeColor="text1"/>
                <w:szCs w:val="21"/>
              </w:rPr>
            </w:pPr>
            <w:r w:rsidRPr="00AE5B5A">
              <w:rPr>
                <w:rFonts w:hint="eastAsia"/>
                <w:color w:val="000000" w:themeColor="text1"/>
                <w:szCs w:val="21"/>
              </w:rPr>
              <w:t>占当期股票成交总额的比例</w:t>
            </w:r>
          </w:p>
        </w:tc>
        <w:tc>
          <w:tcPr>
            <w:tcW w:w="1620" w:type="dxa"/>
            <w:vAlign w:val="center"/>
          </w:tcPr>
          <w:p w:rsidR="001A59F9" w:rsidRPr="00AE5B5A" w:rsidRDefault="001A59F9" w:rsidP="00AF2491">
            <w:pPr>
              <w:spacing w:before="29" w:line="288" w:lineRule="auto"/>
              <w:jc w:val="center"/>
              <w:rPr>
                <w:color w:val="000000" w:themeColor="text1"/>
                <w:szCs w:val="21"/>
              </w:rPr>
            </w:pPr>
            <w:r w:rsidRPr="00AE5B5A">
              <w:rPr>
                <w:rFonts w:hint="eastAsia"/>
                <w:color w:val="000000" w:themeColor="text1"/>
                <w:szCs w:val="21"/>
              </w:rPr>
              <w:t>佣金</w:t>
            </w:r>
          </w:p>
        </w:tc>
        <w:tc>
          <w:tcPr>
            <w:tcW w:w="1080" w:type="dxa"/>
            <w:vAlign w:val="center"/>
          </w:tcPr>
          <w:p w:rsidR="001A59F9" w:rsidRPr="00AE5B5A" w:rsidRDefault="001A59F9" w:rsidP="00AF2491">
            <w:pPr>
              <w:spacing w:before="29" w:line="288" w:lineRule="auto"/>
              <w:jc w:val="center"/>
              <w:rPr>
                <w:color w:val="000000" w:themeColor="text1"/>
                <w:szCs w:val="21"/>
              </w:rPr>
            </w:pPr>
            <w:r w:rsidRPr="00AE5B5A">
              <w:rPr>
                <w:rFonts w:hint="eastAsia"/>
                <w:color w:val="000000" w:themeColor="text1"/>
                <w:szCs w:val="21"/>
              </w:rPr>
              <w:t>占当期佣金总量的比例</w:t>
            </w:r>
          </w:p>
        </w:tc>
        <w:tc>
          <w:tcPr>
            <w:tcW w:w="1080" w:type="dxa"/>
            <w:vMerge/>
            <w:vAlign w:val="center"/>
          </w:tcPr>
          <w:p w:rsidR="001A59F9" w:rsidRPr="00AE5B5A" w:rsidRDefault="001A59F9" w:rsidP="00026C9C">
            <w:pPr>
              <w:widowControl/>
              <w:spacing w:line="360" w:lineRule="auto"/>
              <w:jc w:val="left"/>
              <w:rPr>
                <w:rFonts w:asciiTheme="minorEastAsia" w:eastAsiaTheme="minorEastAsia" w:hAnsiTheme="minorEastAsia"/>
                <w:color w:val="000000" w:themeColor="text1"/>
                <w:kern w:val="0"/>
                <w:szCs w:val="21"/>
              </w:rPr>
            </w:pPr>
          </w:p>
        </w:tc>
      </w:tr>
      <w:tr w:rsidR="00AE5B5A" w:rsidRPr="00AE5B5A" w:rsidTr="00D87F82">
        <w:tc>
          <w:tcPr>
            <w:tcW w:w="1560" w:type="dxa"/>
            <w:vAlign w:val="center"/>
          </w:tcPr>
          <w:p w:rsidR="00577D97" w:rsidRPr="00AE5B5A" w:rsidRDefault="007177F9">
            <w:pPr>
              <w:jc w:val="left"/>
              <w:rPr>
                <w:color w:val="000000" w:themeColor="text1"/>
              </w:rPr>
            </w:pPr>
            <w:r w:rsidRPr="00AE5B5A">
              <w:rPr>
                <w:color w:val="000000" w:themeColor="text1"/>
                <w:szCs w:val="21"/>
              </w:rPr>
              <w:t>申银万国证券股份有限公司</w:t>
            </w:r>
          </w:p>
        </w:tc>
        <w:tc>
          <w:tcPr>
            <w:tcW w:w="780" w:type="dxa"/>
            <w:vAlign w:val="center"/>
          </w:tcPr>
          <w:p w:rsidR="00577D97" w:rsidRPr="00AE5B5A" w:rsidRDefault="007177F9">
            <w:pPr>
              <w:jc w:val="right"/>
              <w:rPr>
                <w:color w:val="000000" w:themeColor="text1"/>
              </w:rPr>
            </w:pPr>
            <w:r w:rsidRPr="00AE5B5A">
              <w:rPr>
                <w:color w:val="000000" w:themeColor="text1"/>
                <w:szCs w:val="21"/>
              </w:rPr>
              <w:t>1</w:t>
            </w:r>
          </w:p>
        </w:tc>
        <w:tc>
          <w:tcPr>
            <w:tcW w:w="1800" w:type="dxa"/>
            <w:vAlign w:val="center"/>
          </w:tcPr>
          <w:p w:rsidR="00577D97" w:rsidRPr="00AE5B5A" w:rsidRDefault="007177F9">
            <w:pPr>
              <w:jc w:val="right"/>
              <w:rPr>
                <w:color w:val="000000" w:themeColor="text1"/>
              </w:rPr>
            </w:pPr>
            <w:r w:rsidRPr="00AE5B5A">
              <w:rPr>
                <w:color w:val="000000" w:themeColor="text1"/>
                <w:szCs w:val="21"/>
              </w:rPr>
              <w:t>91,244,460.05</w:t>
            </w:r>
          </w:p>
        </w:tc>
        <w:tc>
          <w:tcPr>
            <w:tcW w:w="1080" w:type="dxa"/>
            <w:vAlign w:val="center"/>
          </w:tcPr>
          <w:p w:rsidR="00577D97" w:rsidRPr="00AE5B5A" w:rsidRDefault="007177F9">
            <w:pPr>
              <w:jc w:val="right"/>
              <w:rPr>
                <w:color w:val="000000" w:themeColor="text1"/>
              </w:rPr>
            </w:pPr>
            <w:r w:rsidRPr="00AE5B5A">
              <w:rPr>
                <w:color w:val="000000" w:themeColor="text1"/>
                <w:szCs w:val="21"/>
              </w:rPr>
              <w:t>1.37%</w:t>
            </w:r>
          </w:p>
        </w:tc>
        <w:tc>
          <w:tcPr>
            <w:tcW w:w="1620" w:type="dxa"/>
            <w:vAlign w:val="center"/>
          </w:tcPr>
          <w:p w:rsidR="00577D97" w:rsidRPr="00AE5B5A" w:rsidRDefault="007177F9">
            <w:pPr>
              <w:jc w:val="right"/>
              <w:rPr>
                <w:color w:val="000000" w:themeColor="text1"/>
              </w:rPr>
            </w:pPr>
            <w:r w:rsidRPr="00AE5B5A">
              <w:rPr>
                <w:color w:val="000000" w:themeColor="text1"/>
                <w:szCs w:val="21"/>
              </w:rPr>
              <w:t>84,976.00</w:t>
            </w:r>
          </w:p>
        </w:tc>
        <w:tc>
          <w:tcPr>
            <w:tcW w:w="1080" w:type="dxa"/>
            <w:vAlign w:val="center"/>
          </w:tcPr>
          <w:p w:rsidR="00577D97" w:rsidRPr="00AE5B5A" w:rsidRDefault="007177F9">
            <w:pPr>
              <w:jc w:val="right"/>
              <w:rPr>
                <w:color w:val="000000" w:themeColor="text1"/>
              </w:rPr>
            </w:pPr>
            <w:r w:rsidRPr="00AE5B5A">
              <w:rPr>
                <w:color w:val="000000" w:themeColor="text1"/>
                <w:szCs w:val="21"/>
              </w:rPr>
              <w:t>1.37%</w:t>
            </w:r>
          </w:p>
        </w:tc>
        <w:tc>
          <w:tcPr>
            <w:tcW w:w="1080" w:type="dxa"/>
            <w:vAlign w:val="center"/>
          </w:tcPr>
          <w:p w:rsidR="00577D97" w:rsidRPr="00AE5B5A" w:rsidRDefault="007177F9">
            <w:pPr>
              <w:jc w:val="left"/>
              <w:rPr>
                <w:color w:val="000000" w:themeColor="text1"/>
              </w:rPr>
            </w:pPr>
            <w:r w:rsidRPr="00AE5B5A">
              <w:rPr>
                <w:color w:val="000000" w:themeColor="text1"/>
                <w:szCs w:val="21"/>
              </w:rPr>
              <w:t>-</w:t>
            </w:r>
          </w:p>
        </w:tc>
      </w:tr>
      <w:tr w:rsidR="00AE5B5A" w:rsidRPr="00AE5B5A" w:rsidTr="00D87F82">
        <w:tc>
          <w:tcPr>
            <w:tcW w:w="1560" w:type="dxa"/>
            <w:vAlign w:val="center"/>
          </w:tcPr>
          <w:p w:rsidR="00577D97" w:rsidRPr="00AE5B5A" w:rsidRDefault="007177F9">
            <w:pPr>
              <w:jc w:val="left"/>
              <w:rPr>
                <w:color w:val="000000" w:themeColor="text1"/>
              </w:rPr>
            </w:pPr>
            <w:r w:rsidRPr="00AE5B5A">
              <w:rPr>
                <w:color w:val="000000" w:themeColor="text1"/>
                <w:szCs w:val="21"/>
              </w:rPr>
              <w:t>国金证券股份有限公司</w:t>
            </w:r>
          </w:p>
        </w:tc>
        <w:tc>
          <w:tcPr>
            <w:tcW w:w="780" w:type="dxa"/>
            <w:vAlign w:val="center"/>
          </w:tcPr>
          <w:p w:rsidR="00577D97" w:rsidRPr="00AE5B5A" w:rsidRDefault="007177F9">
            <w:pPr>
              <w:jc w:val="right"/>
              <w:rPr>
                <w:color w:val="000000" w:themeColor="text1"/>
              </w:rPr>
            </w:pPr>
            <w:r w:rsidRPr="00AE5B5A">
              <w:rPr>
                <w:color w:val="000000" w:themeColor="text1"/>
                <w:szCs w:val="21"/>
              </w:rPr>
              <w:t>1</w:t>
            </w:r>
          </w:p>
        </w:tc>
        <w:tc>
          <w:tcPr>
            <w:tcW w:w="1800" w:type="dxa"/>
            <w:vAlign w:val="center"/>
          </w:tcPr>
          <w:p w:rsidR="00577D97" w:rsidRPr="00AE5B5A" w:rsidRDefault="007177F9">
            <w:pPr>
              <w:jc w:val="right"/>
              <w:rPr>
                <w:color w:val="000000" w:themeColor="text1"/>
              </w:rPr>
            </w:pPr>
            <w:r w:rsidRPr="00AE5B5A">
              <w:rPr>
                <w:color w:val="000000" w:themeColor="text1"/>
                <w:szCs w:val="21"/>
              </w:rPr>
              <w:t>812,920,338.41</w:t>
            </w:r>
          </w:p>
        </w:tc>
        <w:tc>
          <w:tcPr>
            <w:tcW w:w="1080" w:type="dxa"/>
            <w:vAlign w:val="center"/>
          </w:tcPr>
          <w:p w:rsidR="00577D97" w:rsidRPr="00AE5B5A" w:rsidRDefault="007177F9">
            <w:pPr>
              <w:jc w:val="right"/>
              <w:rPr>
                <w:color w:val="000000" w:themeColor="text1"/>
              </w:rPr>
            </w:pPr>
            <w:r w:rsidRPr="00AE5B5A">
              <w:rPr>
                <w:color w:val="000000" w:themeColor="text1"/>
                <w:szCs w:val="21"/>
              </w:rPr>
              <w:t>12.16%</w:t>
            </w:r>
          </w:p>
        </w:tc>
        <w:tc>
          <w:tcPr>
            <w:tcW w:w="1620" w:type="dxa"/>
            <w:vAlign w:val="center"/>
          </w:tcPr>
          <w:p w:rsidR="00577D97" w:rsidRPr="00AE5B5A" w:rsidRDefault="007177F9">
            <w:pPr>
              <w:jc w:val="right"/>
              <w:rPr>
                <w:color w:val="000000" w:themeColor="text1"/>
              </w:rPr>
            </w:pPr>
            <w:r w:rsidRPr="00AE5B5A">
              <w:rPr>
                <w:color w:val="000000" w:themeColor="text1"/>
                <w:szCs w:val="21"/>
              </w:rPr>
              <w:t>757,072.31</w:t>
            </w:r>
          </w:p>
        </w:tc>
        <w:tc>
          <w:tcPr>
            <w:tcW w:w="1080" w:type="dxa"/>
            <w:vAlign w:val="center"/>
          </w:tcPr>
          <w:p w:rsidR="00577D97" w:rsidRPr="00AE5B5A" w:rsidRDefault="007177F9">
            <w:pPr>
              <w:jc w:val="right"/>
              <w:rPr>
                <w:color w:val="000000" w:themeColor="text1"/>
              </w:rPr>
            </w:pPr>
            <w:r w:rsidRPr="00AE5B5A">
              <w:rPr>
                <w:color w:val="000000" w:themeColor="text1"/>
                <w:szCs w:val="21"/>
              </w:rPr>
              <w:t>12.16%</w:t>
            </w:r>
          </w:p>
        </w:tc>
        <w:tc>
          <w:tcPr>
            <w:tcW w:w="1080" w:type="dxa"/>
            <w:vAlign w:val="center"/>
          </w:tcPr>
          <w:p w:rsidR="00577D97" w:rsidRPr="00AE5B5A" w:rsidRDefault="007177F9">
            <w:pPr>
              <w:jc w:val="left"/>
              <w:rPr>
                <w:color w:val="000000" w:themeColor="text1"/>
              </w:rPr>
            </w:pPr>
            <w:r w:rsidRPr="00AE5B5A">
              <w:rPr>
                <w:color w:val="000000" w:themeColor="text1"/>
                <w:szCs w:val="21"/>
              </w:rPr>
              <w:t>-</w:t>
            </w:r>
          </w:p>
        </w:tc>
      </w:tr>
      <w:tr w:rsidR="00AE5B5A" w:rsidRPr="00AE5B5A" w:rsidTr="00D87F82">
        <w:tc>
          <w:tcPr>
            <w:tcW w:w="1560" w:type="dxa"/>
            <w:vAlign w:val="center"/>
          </w:tcPr>
          <w:p w:rsidR="00577D97" w:rsidRPr="00AE5B5A" w:rsidRDefault="007177F9">
            <w:pPr>
              <w:jc w:val="left"/>
              <w:rPr>
                <w:color w:val="000000" w:themeColor="text1"/>
              </w:rPr>
            </w:pPr>
            <w:r w:rsidRPr="00AE5B5A">
              <w:rPr>
                <w:color w:val="000000" w:themeColor="text1"/>
                <w:szCs w:val="21"/>
              </w:rPr>
              <w:t>招商证券股份有限公司</w:t>
            </w:r>
          </w:p>
        </w:tc>
        <w:tc>
          <w:tcPr>
            <w:tcW w:w="780" w:type="dxa"/>
            <w:vAlign w:val="center"/>
          </w:tcPr>
          <w:p w:rsidR="00577D97" w:rsidRPr="00AE5B5A" w:rsidRDefault="007177F9">
            <w:pPr>
              <w:jc w:val="right"/>
              <w:rPr>
                <w:color w:val="000000" w:themeColor="text1"/>
              </w:rPr>
            </w:pPr>
            <w:r w:rsidRPr="00AE5B5A">
              <w:rPr>
                <w:color w:val="000000" w:themeColor="text1"/>
                <w:szCs w:val="21"/>
              </w:rPr>
              <w:t>1</w:t>
            </w:r>
          </w:p>
        </w:tc>
        <w:tc>
          <w:tcPr>
            <w:tcW w:w="1800" w:type="dxa"/>
            <w:vAlign w:val="center"/>
          </w:tcPr>
          <w:p w:rsidR="00577D97" w:rsidRPr="00AE5B5A" w:rsidRDefault="007177F9">
            <w:pPr>
              <w:jc w:val="right"/>
              <w:rPr>
                <w:color w:val="000000" w:themeColor="text1"/>
              </w:rPr>
            </w:pPr>
            <w:r w:rsidRPr="00AE5B5A">
              <w:rPr>
                <w:color w:val="000000" w:themeColor="text1"/>
                <w:szCs w:val="21"/>
              </w:rPr>
              <w:t>703,653,581.61</w:t>
            </w:r>
          </w:p>
        </w:tc>
        <w:tc>
          <w:tcPr>
            <w:tcW w:w="1080" w:type="dxa"/>
            <w:vAlign w:val="center"/>
          </w:tcPr>
          <w:p w:rsidR="00577D97" w:rsidRPr="00AE5B5A" w:rsidRDefault="007177F9">
            <w:pPr>
              <w:jc w:val="right"/>
              <w:rPr>
                <w:color w:val="000000" w:themeColor="text1"/>
              </w:rPr>
            </w:pPr>
            <w:r w:rsidRPr="00AE5B5A">
              <w:rPr>
                <w:color w:val="000000" w:themeColor="text1"/>
                <w:szCs w:val="21"/>
              </w:rPr>
              <w:t>10.53%</w:t>
            </w:r>
          </w:p>
        </w:tc>
        <w:tc>
          <w:tcPr>
            <w:tcW w:w="1620" w:type="dxa"/>
            <w:vAlign w:val="center"/>
          </w:tcPr>
          <w:p w:rsidR="00577D97" w:rsidRPr="00AE5B5A" w:rsidRDefault="007177F9">
            <w:pPr>
              <w:jc w:val="right"/>
              <w:rPr>
                <w:color w:val="000000" w:themeColor="text1"/>
              </w:rPr>
            </w:pPr>
            <w:r w:rsidRPr="00AE5B5A">
              <w:rPr>
                <w:color w:val="000000" w:themeColor="text1"/>
                <w:szCs w:val="21"/>
              </w:rPr>
              <w:t>655,313.78</w:t>
            </w:r>
          </w:p>
        </w:tc>
        <w:tc>
          <w:tcPr>
            <w:tcW w:w="1080" w:type="dxa"/>
            <w:vAlign w:val="center"/>
          </w:tcPr>
          <w:p w:rsidR="00577D97" w:rsidRPr="00AE5B5A" w:rsidRDefault="007177F9">
            <w:pPr>
              <w:jc w:val="right"/>
              <w:rPr>
                <w:color w:val="000000" w:themeColor="text1"/>
              </w:rPr>
            </w:pPr>
            <w:r w:rsidRPr="00AE5B5A">
              <w:rPr>
                <w:color w:val="000000" w:themeColor="text1"/>
                <w:szCs w:val="21"/>
              </w:rPr>
              <w:t>10.53%</w:t>
            </w:r>
          </w:p>
        </w:tc>
        <w:tc>
          <w:tcPr>
            <w:tcW w:w="1080" w:type="dxa"/>
            <w:vAlign w:val="center"/>
          </w:tcPr>
          <w:p w:rsidR="00577D97" w:rsidRPr="00AE5B5A" w:rsidRDefault="007177F9">
            <w:pPr>
              <w:jc w:val="left"/>
              <w:rPr>
                <w:color w:val="000000" w:themeColor="text1"/>
              </w:rPr>
            </w:pPr>
            <w:r w:rsidRPr="00AE5B5A">
              <w:rPr>
                <w:color w:val="000000" w:themeColor="text1"/>
                <w:szCs w:val="21"/>
              </w:rPr>
              <w:t>-</w:t>
            </w:r>
          </w:p>
        </w:tc>
      </w:tr>
      <w:tr w:rsidR="00AE5B5A" w:rsidRPr="00AE5B5A" w:rsidTr="00D87F82">
        <w:tc>
          <w:tcPr>
            <w:tcW w:w="1560" w:type="dxa"/>
            <w:vAlign w:val="center"/>
          </w:tcPr>
          <w:p w:rsidR="00577D97" w:rsidRPr="00AE5B5A" w:rsidRDefault="007177F9">
            <w:pPr>
              <w:jc w:val="left"/>
              <w:rPr>
                <w:color w:val="000000" w:themeColor="text1"/>
              </w:rPr>
            </w:pPr>
            <w:r w:rsidRPr="00AE5B5A">
              <w:rPr>
                <w:color w:val="000000" w:themeColor="text1"/>
                <w:szCs w:val="21"/>
              </w:rPr>
              <w:t>方正证券股份有限公司</w:t>
            </w:r>
          </w:p>
        </w:tc>
        <w:tc>
          <w:tcPr>
            <w:tcW w:w="780" w:type="dxa"/>
            <w:vAlign w:val="center"/>
          </w:tcPr>
          <w:p w:rsidR="00577D97" w:rsidRPr="00AE5B5A" w:rsidRDefault="007177F9">
            <w:pPr>
              <w:jc w:val="right"/>
              <w:rPr>
                <w:color w:val="000000" w:themeColor="text1"/>
              </w:rPr>
            </w:pPr>
            <w:r w:rsidRPr="00AE5B5A">
              <w:rPr>
                <w:color w:val="000000" w:themeColor="text1"/>
                <w:szCs w:val="21"/>
              </w:rPr>
              <w:t>1</w:t>
            </w:r>
          </w:p>
        </w:tc>
        <w:tc>
          <w:tcPr>
            <w:tcW w:w="1800" w:type="dxa"/>
            <w:vAlign w:val="center"/>
          </w:tcPr>
          <w:p w:rsidR="00577D97" w:rsidRPr="00AE5B5A" w:rsidRDefault="007177F9">
            <w:pPr>
              <w:jc w:val="right"/>
              <w:rPr>
                <w:color w:val="000000" w:themeColor="text1"/>
              </w:rPr>
            </w:pPr>
            <w:r w:rsidRPr="00AE5B5A">
              <w:rPr>
                <w:color w:val="000000" w:themeColor="text1"/>
                <w:szCs w:val="21"/>
              </w:rPr>
              <w:t>641,961,504.15</w:t>
            </w:r>
          </w:p>
        </w:tc>
        <w:tc>
          <w:tcPr>
            <w:tcW w:w="1080" w:type="dxa"/>
            <w:vAlign w:val="center"/>
          </w:tcPr>
          <w:p w:rsidR="00577D97" w:rsidRPr="00AE5B5A" w:rsidRDefault="007177F9">
            <w:pPr>
              <w:jc w:val="right"/>
              <w:rPr>
                <w:color w:val="000000" w:themeColor="text1"/>
              </w:rPr>
            </w:pPr>
            <w:r w:rsidRPr="00AE5B5A">
              <w:rPr>
                <w:color w:val="000000" w:themeColor="text1"/>
                <w:szCs w:val="21"/>
              </w:rPr>
              <w:t>9.60%</w:t>
            </w:r>
          </w:p>
        </w:tc>
        <w:tc>
          <w:tcPr>
            <w:tcW w:w="1620" w:type="dxa"/>
            <w:vAlign w:val="center"/>
          </w:tcPr>
          <w:p w:rsidR="00577D97" w:rsidRPr="00AE5B5A" w:rsidRDefault="007177F9">
            <w:pPr>
              <w:jc w:val="right"/>
              <w:rPr>
                <w:color w:val="000000" w:themeColor="text1"/>
              </w:rPr>
            </w:pPr>
            <w:r w:rsidRPr="00AE5B5A">
              <w:rPr>
                <w:color w:val="000000" w:themeColor="text1"/>
                <w:szCs w:val="21"/>
              </w:rPr>
              <w:t>597,860.06</w:t>
            </w:r>
          </w:p>
        </w:tc>
        <w:tc>
          <w:tcPr>
            <w:tcW w:w="1080" w:type="dxa"/>
            <w:vAlign w:val="center"/>
          </w:tcPr>
          <w:p w:rsidR="00577D97" w:rsidRPr="00AE5B5A" w:rsidRDefault="007177F9">
            <w:pPr>
              <w:jc w:val="right"/>
              <w:rPr>
                <w:color w:val="000000" w:themeColor="text1"/>
              </w:rPr>
            </w:pPr>
            <w:r w:rsidRPr="00AE5B5A">
              <w:rPr>
                <w:color w:val="000000" w:themeColor="text1"/>
                <w:szCs w:val="21"/>
              </w:rPr>
              <w:t>9.60%</w:t>
            </w:r>
          </w:p>
        </w:tc>
        <w:tc>
          <w:tcPr>
            <w:tcW w:w="1080" w:type="dxa"/>
            <w:vAlign w:val="center"/>
          </w:tcPr>
          <w:p w:rsidR="00577D97" w:rsidRPr="00AE5B5A" w:rsidRDefault="007177F9">
            <w:pPr>
              <w:jc w:val="left"/>
              <w:rPr>
                <w:color w:val="000000" w:themeColor="text1"/>
              </w:rPr>
            </w:pPr>
            <w:r w:rsidRPr="00AE5B5A">
              <w:rPr>
                <w:color w:val="000000" w:themeColor="text1"/>
                <w:szCs w:val="21"/>
              </w:rPr>
              <w:t>-</w:t>
            </w:r>
          </w:p>
        </w:tc>
      </w:tr>
      <w:tr w:rsidR="00AE5B5A" w:rsidRPr="00AE5B5A" w:rsidTr="00D87F82">
        <w:tc>
          <w:tcPr>
            <w:tcW w:w="1560" w:type="dxa"/>
            <w:vAlign w:val="center"/>
          </w:tcPr>
          <w:p w:rsidR="00577D97" w:rsidRPr="00AE5B5A" w:rsidRDefault="007177F9">
            <w:pPr>
              <w:jc w:val="left"/>
              <w:rPr>
                <w:color w:val="000000" w:themeColor="text1"/>
              </w:rPr>
            </w:pPr>
            <w:r w:rsidRPr="00AE5B5A">
              <w:rPr>
                <w:color w:val="000000" w:themeColor="text1"/>
                <w:szCs w:val="21"/>
              </w:rPr>
              <w:t>中信建投证券股份有限公司</w:t>
            </w:r>
          </w:p>
        </w:tc>
        <w:tc>
          <w:tcPr>
            <w:tcW w:w="780" w:type="dxa"/>
            <w:vAlign w:val="center"/>
          </w:tcPr>
          <w:p w:rsidR="00577D97" w:rsidRPr="00AE5B5A" w:rsidRDefault="007177F9">
            <w:pPr>
              <w:jc w:val="right"/>
              <w:rPr>
                <w:color w:val="000000" w:themeColor="text1"/>
              </w:rPr>
            </w:pPr>
            <w:r w:rsidRPr="00AE5B5A">
              <w:rPr>
                <w:color w:val="000000" w:themeColor="text1"/>
                <w:szCs w:val="21"/>
              </w:rPr>
              <w:t>2</w:t>
            </w:r>
          </w:p>
        </w:tc>
        <w:tc>
          <w:tcPr>
            <w:tcW w:w="1800" w:type="dxa"/>
            <w:vAlign w:val="center"/>
          </w:tcPr>
          <w:p w:rsidR="00577D97" w:rsidRPr="00AE5B5A" w:rsidRDefault="007177F9">
            <w:pPr>
              <w:jc w:val="right"/>
              <w:rPr>
                <w:color w:val="000000" w:themeColor="text1"/>
              </w:rPr>
            </w:pPr>
            <w:r w:rsidRPr="00AE5B5A">
              <w:rPr>
                <w:color w:val="000000" w:themeColor="text1"/>
                <w:szCs w:val="21"/>
              </w:rPr>
              <w:t>604,777,700.34</w:t>
            </w:r>
          </w:p>
        </w:tc>
        <w:tc>
          <w:tcPr>
            <w:tcW w:w="1080" w:type="dxa"/>
            <w:vAlign w:val="center"/>
          </w:tcPr>
          <w:p w:rsidR="00577D97" w:rsidRPr="00AE5B5A" w:rsidRDefault="007177F9">
            <w:pPr>
              <w:jc w:val="right"/>
              <w:rPr>
                <w:color w:val="000000" w:themeColor="text1"/>
              </w:rPr>
            </w:pPr>
            <w:r w:rsidRPr="00AE5B5A">
              <w:rPr>
                <w:color w:val="000000" w:themeColor="text1"/>
                <w:szCs w:val="21"/>
              </w:rPr>
              <w:t>9.05%</w:t>
            </w:r>
          </w:p>
        </w:tc>
        <w:tc>
          <w:tcPr>
            <w:tcW w:w="1620" w:type="dxa"/>
            <w:vAlign w:val="center"/>
          </w:tcPr>
          <w:p w:rsidR="00577D97" w:rsidRPr="00AE5B5A" w:rsidRDefault="007177F9">
            <w:pPr>
              <w:jc w:val="right"/>
              <w:rPr>
                <w:color w:val="000000" w:themeColor="text1"/>
              </w:rPr>
            </w:pPr>
            <w:r w:rsidRPr="00AE5B5A">
              <w:rPr>
                <w:color w:val="000000" w:themeColor="text1"/>
                <w:szCs w:val="21"/>
              </w:rPr>
              <w:t>563,230.05</w:t>
            </w:r>
          </w:p>
        </w:tc>
        <w:tc>
          <w:tcPr>
            <w:tcW w:w="1080" w:type="dxa"/>
            <w:vAlign w:val="center"/>
          </w:tcPr>
          <w:p w:rsidR="00577D97" w:rsidRPr="00AE5B5A" w:rsidRDefault="007177F9">
            <w:pPr>
              <w:jc w:val="right"/>
              <w:rPr>
                <w:color w:val="000000" w:themeColor="text1"/>
              </w:rPr>
            </w:pPr>
            <w:r w:rsidRPr="00AE5B5A">
              <w:rPr>
                <w:color w:val="000000" w:themeColor="text1"/>
                <w:szCs w:val="21"/>
              </w:rPr>
              <w:t>9.05%</w:t>
            </w:r>
          </w:p>
        </w:tc>
        <w:tc>
          <w:tcPr>
            <w:tcW w:w="1080" w:type="dxa"/>
            <w:vAlign w:val="center"/>
          </w:tcPr>
          <w:p w:rsidR="00577D97" w:rsidRPr="00AE5B5A" w:rsidRDefault="007177F9">
            <w:pPr>
              <w:jc w:val="left"/>
              <w:rPr>
                <w:color w:val="000000" w:themeColor="text1"/>
              </w:rPr>
            </w:pPr>
            <w:r w:rsidRPr="00AE5B5A">
              <w:rPr>
                <w:color w:val="000000" w:themeColor="text1"/>
                <w:szCs w:val="21"/>
              </w:rPr>
              <w:t>-</w:t>
            </w:r>
          </w:p>
        </w:tc>
      </w:tr>
      <w:tr w:rsidR="00AE5B5A" w:rsidRPr="00AE5B5A" w:rsidTr="00D87F82">
        <w:tc>
          <w:tcPr>
            <w:tcW w:w="1560" w:type="dxa"/>
            <w:vAlign w:val="center"/>
          </w:tcPr>
          <w:p w:rsidR="00577D97" w:rsidRPr="00AE5B5A" w:rsidRDefault="007177F9">
            <w:pPr>
              <w:jc w:val="left"/>
              <w:rPr>
                <w:color w:val="000000" w:themeColor="text1"/>
              </w:rPr>
            </w:pPr>
            <w:r w:rsidRPr="00AE5B5A">
              <w:rPr>
                <w:color w:val="000000" w:themeColor="text1"/>
                <w:szCs w:val="21"/>
              </w:rPr>
              <w:lastRenderedPageBreak/>
              <w:t>西南证券股份有限公司</w:t>
            </w:r>
          </w:p>
        </w:tc>
        <w:tc>
          <w:tcPr>
            <w:tcW w:w="780" w:type="dxa"/>
            <w:vAlign w:val="center"/>
          </w:tcPr>
          <w:p w:rsidR="00577D97" w:rsidRPr="00AE5B5A" w:rsidRDefault="007177F9">
            <w:pPr>
              <w:jc w:val="right"/>
              <w:rPr>
                <w:color w:val="000000" w:themeColor="text1"/>
              </w:rPr>
            </w:pPr>
            <w:r w:rsidRPr="00AE5B5A">
              <w:rPr>
                <w:color w:val="000000" w:themeColor="text1"/>
                <w:szCs w:val="21"/>
              </w:rPr>
              <w:t>1</w:t>
            </w:r>
          </w:p>
        </w:tc>
        <w:tc>
          <w:tcPr>
            <w:tcW w:w="1800" w:type="dxa"/>
            <w:vAlign w:val="center"/>
          </w:tcPr>
          <w:p w:rsidR="00577D97" w:rsidRPr="00AE5B5A" w:rsidRDefault="007177F9">
            <w:pPr>
              <w:jc w:val="right"/>
              <w:rPr>
                <w:color w:val="000000" w:themeColor="text1"/>
              </w:rPr>
            </w:pPr>
            <w:r w:rsidRPr="00AE5B5A">
              <w:rPr>
                <w:color w:val="000000" w:themeColor="text1"/>
                <w:szCs w:val="21"/>
              </w:rPr>
              <w:t>598,385,446.07</w:t>
            </w:r>
          </w:p>
        </w:tc>
        <w:tc>
          <w:tcPr>
            <w:tcW w:w="1080" w:type="dxa"/>
            <w:vAlign w:val="center"/>
          </w:tcPr>
          <w:p w:rsidR="00577D97" w:rsidRPr="00AE5B5A" w:rsidRDefault="007177F9">
            <w:pPr>
              <w:jc w:val="right"/>
              <w:rPr>
                <w:color w:val="000000" w:themeColor="text1"/>
              </w:rPr>
            </w:pPr>
            <w:r w:rsidRPr="00AE5B5A">
              <w:rPr>
                <w:color w:val="000000" w:themeColor="text1"/>
                <w:szCs w:val="21"/>
              </w:rPr>
              <w:t>8.95%</w:t>
            </w:r>
          </w:p>
        </w:tc>
        <w:tc>
          <w:tcPr>
            <w:tcW w:w="1620" w:type="dxa"/>
            <w:vAlign w:val="center"/>
          </w:tcPr>
          <w:p w:rsidR="00577D97" w:rsidRPr="00AE5B5A" w:rsidRDefault="007177F9">
            <w:pPr>
              <w:jc w:val="right"/>
              <w:rPr>
                <w:color w:val="000000" w:themeColor="text1"/>
              </w:rPr>
            </w:pPr>
            <w:r w:rsidRPr="00AE5B5A">
              <w:rPr>
                <w:color w:val="000000" w:themeColor="text1"/>
                <w:szCs w:val="21"/>
              </w:rPr>
              <w:t>557,277.29</w:t>
            </w:r>
          </w:p>
        </w:tc>
        <w:tc>
          <w:tcPr>
            <w:tcW w:w="1080" w:type="dxa"/>
            <w:vAlign w:val="center"/>
          </w:tcPr>
          <w:p w:rsidR="00577D97" w:rsidRPr="00AE5B5A" w:rsidRDefault="007177F9">
            <w:pPr>
              <w:jc w:val="right"/>
              <w:rPr>
                <w:color w:val="000000" w:themeColor="text1"/>
              </w:rPr>
            </w:pPr>
            <w:r w:rsidRPr="00AE5B5A">
              <w:rPr>
                <w:color w:val="000000" w:themeColor="text1"/>
                <w:szCs w:val="21"/>
              </w:rPr>
              <w:t>8.95%</w:t>
            </w:r>
          </w:p>
        </w:tc>
        <w:tc>
          <w:tcPr>
            <w:tcW w:w="1080" w:type="dxa"/>
            <w:vAlign w:val="center"/>
          </w:tcPr>
          <w:p w:rsidR="00577D97" w:rsidRPr="00AE5B5A" w:rsidRDefault="007177F9">
            <w:pPr>
              <w:jc w:val="left"/>
              <w:rPr>
                <w:color w:val="000000" w:themeColor="text1"/>
              </w:rPr>
            </w:pPr>
            <w:r w:rsidRPr="00AE5B5A">
              <w:rPr>
                <w:color w:val="000000" w:themeColor="text1"/>
                <w:szCs w:val="21"/>
              </w:rPr>
              <w:t>-</w:t>
            </w:r>
          </w:p>
        </w:tc>
      </w:tr>
      <w:tr w:rsidR="00AE5B5A" w:rsidRPr="00AE5B5A" w:rsidTr="00D87F82">
        <w:tc>
          <w:tcPr>
            <w:tcW w:w="1560" w:type="dxa"/>
            <w:vAlign w:val="center"/>
          </w:tcPr>
          <w:p w:rsidR="00577D97" w:rsidRPr="00AE5B5A" w:rsidRDefault="007177F9">
            <w:pPr>
              <w:jc w:val="left"/>
              <w:rPr>
                <w:color w:val="000000" w:themeColor="text1"/>
              </w:rPr>
            </w:pPr>
            <w:r w:rsidRPr="00AE5B5A">
              <w:rPr>
                <w:color w:val="000000" w:themeColor="text1"/>
                <w:szCs w:val="21"/>
              </w:rPr>
              <w:t>兴业证券股份有限公司</w:t>
            </w:r>
          </w:p>
        </w:tc>
        <w:tc>
          <w:tcPr>
            <w:tcW w:w="780" w:type="dxa"/>
            <w:vAlign w:val="center"/>
          </w:tcPr>
          <w:p w:rsidR="00577D97" w:rsidRPr="00AE5B5A" w:rsidRDefault="007177F9">
            <w:pPr>
              <w:jc w:val="right"/>
              <w:rPr>
                <w:color w:val="000000" w:themeColor="text1"/>
              </w:rPr>
            </w:pPr>
            <w:r w:rsidRPr="00AE5B5A">
              <w:rPr>
                <w:color w:val="000000" w:themeColor="text1"/>
                <w:szCs w:val="21"/>
              </w:rPr>
              <w:t>1</w:t>
            </w:r>
          </w:p>
        </w:tc>
        <w:tc>
          <w:tcPr>
            <w:tcW w:w="1800" w:type="dxa"/>
            <w:vAlign w:val="center"/>
          </w:tcPr>
          <w:p w:rsidR="00577D97" w:rsidRPr="00AE5B5A" w:rsidRDefault="007177F9">
            <w:pPr>
              <w:jc w:val="right"/>
              <w:rPr>
                <w:color w:val="000000" w:themeColor="text1"/>
              </w:rPr>
            </w:pPr>
            <w:r w:rsidRPr="00AE5B5A">
              <w:rPr>
                <w:color w:val="000000" w:themeColor="text1"/>
                <w:szCs w:val="21"/>
              </w:rPr>
              <w:t>589,233,463.53</w:t>
            </w:r>
          </w:p>
        </w:tc>
        <w:tc>
          <w:tcPr>
            <w:tcW w:w="1080" w:type="dxa"/>
            <w:vAlign w:val="center"/>
          </w:tcPr>
          <w:p w:rsidR="00577D97" w:rsidRPr="00AE5B5A" w:rsidRDefault="007177F9">
            <w:pPr>
              <w:jc w:val="right"/>
              <w:rPr>
                <w:color w:val="000000" w:themeColor="text1"/>
              </w:rPr>
            </w:pPr>
            <w:r w:rsidRPr="00AE5B5A">
              <w:rPr>
                <w:color w:val="000000" w:themeColor="text1"/>
                <w:szCs w:val="21"/>
              </w:rPr>
              <w:t>8.82%</w:t>
            </w:r>
          </w:p>
        </w:tc>
        <w:tc>
          <w:tcPr>
            <w:tcW w:w="1620" w:type="dxa"/>
            <w:vAlign w:val="center"/>
          </w:tcPr>
          <w:p w:rsidR="00577D97" w:rsidRPr="00AE5B5A" w:rsidRDefault="007177F9">
            <w:pPr>
              <w:jc w:val="right"/>
              <w:rPr>
                <w:color w:val="000000" w:themeColor="text1"/>
              </w:rPr>
            </w:pPr>
            <w:r w:rsidRPr="00AE5B5A">
              <w:rPr>
                <w:color w:val="000000" w:themeColor="text1"/>
                <w:szCs w:val="21"/>
              </w:rPr>
              <w:t>548,754.98</w:t>
            </w:r>
          </w:p>
        </w:tc>
        <w:tc>
          <w:tcPr>
            <w:tcW w:w="1080" w:type="dxa"/>
            <w:vAlign w:val="center"/>
          </w:tcPr>
          <w:p w:rsidR="00577D97" w:rsidRPr="00AE5B5A" w:rsidRDefault="007177F9">
            <w:pPr>
              <w:jc w:val="right"/>
              <w:rPr>
                <w:color w:val="000000" w:themeColor="text1"/>
              </w:rPr>
            </w:pPr>
            <w:r w:rsidRPr="00AE5B5A">
              <w:rPr>
                <w:color w:val="000000" w:themeColor="text1"/>
                <w:szCs w:val="21"/>
              </w:rPr>
              <w:t>8.82%</w:t>
            </w:r>
          </w:p>
        </w:tc>
        <w:tc>
          <w:tcPr>
            <w:tcW w:w="1080" w:type="dxa"/>
            <w:vAlign w:val="center"/>
          </w:tcPr>
          <w:p w:rsidR="00577D97" w:rsidRPr="00AE5B5A" w:rsidRDefault="007177F9">
            <w:pPr>
              <w:jc w:val="left"/>
              <w:rPr>
                <w:color w:val="000000" w:themeColor="text1"/>
              </w:rPr>
            </w:pPr>
            <w:r w:rsidRPr="00AE5B5A">
              <w:rPr>
                <w:color w:val="000000" w:themeColor="text1"/>
                <w:szCs w:val="21"/>
              </w:rPr>
              <w:t>-</w:t>
            </w:r>
          </w:p>
        </w:tc>
      </w:tr>
      <w:tr w:rsidR="00AE5B5A" w:rsidRPr="00AE5B5A" w:rsidTr="00D87F82">
        <w:tc>
          <w:tcPr>
            <w:tcW w:w="1560" w:type="dxa"/>
            <w:vAlign w:val="center"/>
          </w:tcPr>
          <w:p w:rsidR="00577D97" w:rsidRPr="00AE5B5A" w:rsidRDefault="007177F9">
            <w:pPr>
              <w:jc w:val="left"/>
              <w:rPr>
                <w:color w:val="000000" w:themeColor="text1"/>
              </w:rPr>
            </w:pPr>
            <w:r w:rsidRPr="00AE5B5A">
              <w:rPr>
                <w:color w:val="000000" w:themeColor="text1"/>
                <w:szCs w:val="21"/>
              </w:rPr>
              <w:t>川财证券</w:t>
            </w:r>
          </w:p>
        </w:tc>
        <w:tc>
          <w:tcPr>
            <w:tcW w:w="780" w:type="dxa"/>
            <w:vAlign w:val="center"/>
          </w:tcPr>
          <w:p w:rsidR="00577D97" w:rsidRPr="00AE5B5A" w:rsidRDefault="007177F9">
            <w:pPr>
              <w:jc w:val="right"/>
              <w:rPr>
                <w:color w:val="000000" w:themeColor="text1"/>
              </w:rPr>
            </w:pPr>
            <w:r w:rsidRPr="00AE5B5A">
              <w:rPr>
                <w:color w:val="000000" w:themeColor="text1"/>
                <w:szCs w:val="21"/>
              </w:rPr>
              <w:t>1</w:t>
            </w:r>
          </w:p>
        </w:tc>
        <w:tc>
          <w:tcPr>
            <w:tcW w:w="1800" w:type="dxa"/>
            <w:vAlign w:val="center"/>
          </w:tcPr>
          <w:p w:rsidR="00577D97" w:rsidRPr="00AE5B5A" w:rsidRDefault="007177F9">
            <w:pPr>
              <w:jc w:val="right"/>
              <w:rPr>
                <w:color w:val="000000" w:themeColor="text1"/>
              </w:rPr>
            </w:pPr>
            <w:r w:rsidRPr="00AE5B5A">
              <w:rPr>
                <w:color w:val="000000" w:themeColor="text1"/>
                <w:szCs w:val="21"/>
              </w:rPr>
              <w:t>55,911,720.24</w:t>
            </w:r>
          </w:p>
        </w:tc>
        <w:tc>
          <w:tcPr>
            <w:tcW w:w="1080" w:type="dxa"/>
            <w:vAlign w:val="center"/>
          </w:tcPr>
          <w:p w:rsidR="00577D97" w:rsidRPr="00AE5B5A" w:rsidRDefault="007177F9">
            <w:pPr>
              <w:jc w:val="right"/>
              <w:rPr>
                <w:color w:val="000000" w:themeColor="text1"/>
              </w:rPr>
            </w:pPr>
            <w:r w:rsidRPr="00AE5B5A">
              <w:rPr>
                <w:color w:val="000000" w:themeColor="text1"/>
                <w:szCs w:val="21"/>
              </w:rPr>
              <w:t>0.84%</w:t>
            </w:r>
          </w:p>
        </w:tc>
        <w:tc>
          <w:tcPr>
            <w:tcW w:w="1620" w:type="dxa"/>
            <w:vAlign w:val="center"/>
          </w:tcPr>
          <w:p w:rsidR="00577D97" w:rsidRPr="00AE5B5A" w:rsidRDefault="007177F9">
            <w:pPr>
              <w:jc w:val="right"/>
              <w:rPr>
                <w:color w:val="000000" w:themeColor="text1"/>
              </w:rPr>
            </w:pPr>
            <w:r w:rsidRPr="00AE5B5A">
              <w:rPr>
                <w:color w:val="000000" w:themeColor="text1"/>
                <w:szCs w:val="21"/>
              </w:rPr>
              <w:t>52,070.67</w:t>
            </w:r>
          </w:p>
        </w:tc>
        <w:tc>
          <w:tcPr>
            <w:tcW w:w="1080" w:type="dxa"/>
            <w:vAlign w:val="center"/>
          </w:tcPr>
          <w:p w:rsidR="00577D97" w:rsidRPr="00AE5B5A" w:rsidRDefault="007177F9">
            <w:pPr>
              <w:jc w:val="right"/>
              <w:rPr>
                <w:color w:val="000000" w:themeColor="text1"/>
              </w:rPr>
            </w:pPr>
            <w:r w:rsidRPr="00AE5B5A">
              <w:rPr>
                <w:color w:val="000000" w:themeColor="text1"/>
                <w:szCs w:val="21"/>
              </w:rPr>
              <w:t>0.84%</w:t>
            </w:r>
          </w:p>
        </w:tc>
        <w:tc>
          <w:tcPr>
            <w:tcW w:w="1080" w:type="dxa"/>
            <w:vAlign w:val="center"/>
          </w:tcPr>
          <w:p w:rsidR="00577D97" w:rsidRPr="00AE5B5A" w:rsidRDefault="007177F9">
            <w:pPr>
              <w:jc w:val="left"/>
              <w:rPr>
                <w:color w:val="000000" w:themeColor="text1"/>
              </w:rPr>
            </w:pPr>
            <w:r w:rsidRPr="00AE5B5A">
              <w:rPr>
                <w:color w:val="000000" w:themeColor="text1"/>
                <w:szCs w:val="21"/>
              </w:rPr>
              <w:t>-</w:t>
            </w:r>
          </w:p>
        </w:tc>
      </w:tr>
      <w:tr w:rsidR="00AE5B5A" w:rsidRPr="00AE5B5A" w:rsidTr="00D87F82">
        <w:tc>
          <w:tcPr>
            <w:tcW w:w="1560" w:type="dxa"/>
            <w:vAlign w:val="center"/>
          </w:tcPr>
          <w:p w:rsidR="00577D97" w:rsidRPr="00AE5B5A" w:rsidRDefault="007177F9">
            <w:pPr>
              <w:jc w:val="left"/>
              <w:rPr>
                <w:color w:val="000000" w:themeColor="text1"/>
              </w:rPr>
            </w:pPr>
            <w:r w:rsidRPr="00AE5B5A">
              <w:rPr>
                <w:color w:val="000000" w:themeColor="text1"/>
                <w:szCs w:val="21"/>
              </w:rPr>
              <w:t>西部证券股份有限公司</w:t>
            </w:r>
          </w:p>
        </w:tc>
        <w:tc>
          <w:tcPr>
            <w:tcW w:w="780" w:type="dxa"/>
            <w:vAlign w:val="center"/>
          </w:tcPr>
          <w:p w:rsidR="00577D97" w:rsidRPr="00AE5B5A" w:rsidRDefault="007177F9">
            <w:pPr>
              <w:jc w:val="right"/>
              <w:rPr>
                <w:color w:val="000000" w:themeColor="text1"/>
              </w:rPr>
            </w:pPr>
            <w:r w:rsidRPr="00AE5B5A">
              <w:rPr>
                <w:color w:val="000000" w:themeColor="text1"/>
                <w:szCs w:val="21"/>
              </w:rPr>
              <w:t>2</w:t>
            </w:r>
          </w:p>
        </w:tc>
        <w:tc>
          <w:tcPr>
            <w:tcW w:w="1800" w:type="dxa"/>
            <w:vAlign w:val="center"/>
          </w:tcPr>
          <w:p w:rsidR="00577D97" w:rsidRPr="00AE5B5A" w:rsidRDefault="007177F9">
            <w:pPr>
              <w:jc w:val="right"/>
              <w:rPr>
                <w:color w:val="000000" w:themeColor="text1"/>
              </w:rPr>
            </w:pPr>
            <w:r w:rsidRPr="00AE5B5A">
              <w:rPr>
                <w:color w:val="000000" w:themeColor="text1"/>
                <w:szCs w:val="21"/>
              </w:rPr>
              <w:t>469,524,331.80</w:t>
            </w:r>
          </w:p>
        </w:tc>
        <w:tc>
          <w:tcPr>
            <w:tcW w:w="1080" w:type="dxa"/>
            <w:vAlign w:val="center"/>
          </w:tcPr>
          <w:p w:rsidR="00577D97" w:rsidRPr="00AE5B5A" w:rsidRDefault="007177F9">
            <w:pPr>
              <w:jc w:val="right"/>
              <w:rPr>
                <w:color w:val="000000" w:themeColor="text1"/>
              </w:rPr>
            </w:pPr>
            <w:r w:rsidRPr="00AE5B5A">
              <w:rPr>
                <w:color w:val="000000" w:themeColor="text1"/>
                <w:szCs w:val="21"/>
              </w:rPr>
              <w:t>7.02%</w:t>
            </w:r>
          </w:p>
        </w:tc>
        <w:tc>
          <w:tcPr>
            <w:tcW w:w="1620" w:type="dxa"/>
            <w:vAlign w:val="center"/>
          </w:tcPr>
          <w:p w:rsidR="00577D97" w:rsidRPr="00AE5B5A" w:rsidRDefault="007177F9">
            <w:pPr>
              <w:jc w:val="right"/>
              <w:rPr>
                <w:color w:val="000000" w:themeColor="text1"/>
              </w:rPr>
            </w:pPr>
            <w:r w:rsidRPr="00AE5B5A">
              <w:rPr>
                <w:color w:val="000000" w:themeColor="text1"/>
                <w:szCs w:val="21"/>
              </w:rPr>
              <w:t>437,268.83</w:t>
            </w:r>
          </w:p>
        </w:tc>
        <w:tc>
          <w:tcPr>
            <w:tcW w:w="1080" w:type="dxa"/>
            <w:vAlign w:val="center"/>
          </w:tcPr>
          <w:p w:rsidR="00577D97" w:rsidRPr="00AE5B5A" w:rsidRDefault="007177F9">
            <w:pPr>
              <w:jc w:val="right"/>
              <w:rPr>
                <w:color w:val="000000" w:themeColor="text1"/>
              </w:rPr>
            </w:pPr>
            <w:r w:rsidRPr="00AE5B5A">
              <w:rPr>
                <w:color w:val="000000" w:themeColor="text1"/>
                <w:szCs w:val="21"/>
              </w:rPr>
              <w:t>7.02%</w:t>
            </w:r>
          </w:p>
        </w:tc>
        <w:tc>
          <w:tcPr>
            <w:tcW w:w="1080" w:type="dxa"/>
            <w:vAlign w:val="center"/>
          </w:tcPr>
          <w:p w:rsidR="00577D97" w:rsidRPr="00AE5B5A" w:rsidRDefault="007177F9">
            <w:pPr>
              <w:jc w:val="left"/>
              <w:rPr>
                <w:color w:val="000000" w:themeColor="text1"/>
              </w:rPr>
            </w:pPr>
            <w:r w:rsidRPr="00AE5B5A">
              <w:rPr>
                <w:color w:val="000000" w:themeColor="text1"/>
                <w:szCs w:val="21"/>
              </w:rPr>
              <w:t>-</w:t>
            </w:r>
          </w:p>
        </w:tc>
      </w:tr>
      <w:tr w:rsidR="00AE5B5A" w:rsidRPr="00AE5B5A" w:rsidTr="00D87F82">
        <w:tc>
          <w:tcPr>
            <w:tcW w:w="1560" w:type="dxa"/>
            <w:vAlign w:val="center"/>
          </w:tcPr>
          <w:p w:rsidR="00577D97" w:rsidRPr="00AE5B5A" w:rsidRDefault="007177F9">
            <w:pPr>
              <w:jc w:val="left"/>
              <w:rPr>
                <w:color w:val="000000" w:themeColor="text1"/>
              </w:rPr>
            </w:pPr>
            <w:r w:rsidRPr="00AE5B5A">
              <w:rPr>
                <w:color w:val="000000" w:themeColor="text1"/>
                <w:szCs w:val="21"/>
              </w:rPr>
              <w:t>中国银河证券股份有限公司</w:t>
            </w:r>
          </w:p>
        </w:tc>
        <w:tc>
          <w:tcPr>
            <w:tcW w:w="780" w:type="dxa"/>
            <w:vAlign w:val="center"/>
          </w:tcPr>
          <w:p w:rsidR="00577D97" w:rsidRPr="00AE5B5A" w:rsidRDefault="007177F9">
            <w:pPr>
              <w:jc w:val="right"/>
              <w:rPr>
                <w:color w:val="000000" w:themeColor="text1"/>
              </w:rPr>
            </w:pPr>
            <w:r w:rsidRPr="00AE5B5A">
              <w:rPr>
                <w:color w:val="000000" w:themeColor="text1"/>
                <w:szCs w:val="21"/>
              </w:rPr>
              <w:t>2</w:t>
            </w:r>
          </w:p>
        </w:tc>
        <w:tc>
          <w:tcPr>
            <w:tcW w:w="1800" w:type="dxa"/>
            <w:vAlign w:val="center"/>
          </w:tcPr>
          <w:p w:rsidR="00577D97" w:rsidRPr="00AE5B5A" w:rsidRDefault="007177F9">
            <w:pPr>
              <w:jc w:val="right"/>
              <w:rPr>
                <w:color w:val="000000" w:themeColor="text1"/>
              </w:rPr>
            </w:pPr>
            <w:r w:rsidRPr="00AE5B5A">
              <w:rPr>
                <w:color w:val="000000" w:themeColor="text1"/>
                <w:szCs w:val="21"/>
              </w:rPr>
              <w:t>452,433,137.32</w:t>
            </w:r>
          </w:p>
        </w:tc>
        <w:tc>
          <w:tcPr>
            <w:tcW w:w="1080" w:type="dxa"/>
            <w:vAlign w:val="center"/>
          </w:tcPr>
          <w:p w:rsidR="00577D97" w:rsidRPr="00AE5B5A" w:rsidRDefault="007177F9">
            <w:pPr>
              <w:jc w:val="right"/>
              <w:rPr>
                <w:color w:val="000000" w:themeColor="text1"/>
              </w:rPr>
            </w:pPr>
            <w:r w:rsidRPr="00AE5B5A">
              <w:rPr>
                <w:color w:val="000000" w:themeColor="text1"/>
                <w:szCs w:val="21"/>
              </w:rPr>
              <w:t>6.77%</w:t>
            </w:r>
          </w:p>
        </w:tc>
        <w:tc>
          <w:tcPr>
            <w:tcW w:w="1620" w:type="dxa"/>
            <w:vAlign w:val="center"/>
          </w:tcPr>
          <w:p w:rsidR="00577D97" w:rsidRPr="00AE5B5A" w:rsidRDefault="007177F9">
            <w:pPr>
              <w:jc w:val="right"/>
              <w:rPr>
                <w:color w:val="000000" w:themeColor="text1"/>
              </w:rPr>
            </w:pPr>
            <w:r w:rsidRPr="00AE5B5A">
              <w:rPr>
                <w:color w:val="000000" w:themeColor="text1"/>
                <w:szCs w:val="21"/>
              </w:rPr>
              <w:t>421,351.27</w:t>
            </w:r>
          </w:p>
        </w:tc>
        <w:tc>
          <w:tcPr>
            <w:tcW w:w="1080" w:type="dxa"/>
            <w:vAlign w:val="center"/>
          </w:tcPr>
          <w:p w:rsidR="00577D97" w:rsidRPr="00AE5B5A" w:rsidRDefault="007177F9">
            <w:pPr>
              <w:jc w:val="right"/>
              <w:rPr>
                <w:color w:val="000000" w:themeColor="text1"/>
              </w:rPr>
            </w:pPr>
            <w:r w:rsidRPr="00AE5B5A">
              <w:rPr>
                <w:color w:val="000000" w:themeColor="text1"/>
                <w:szCs w:val="21"/>
              </w:rPr>
              <w:t>6.77%</w:t>
            </w:r>
          </w:p>
        </w:tc>
        <w:tc>
          <w:tcPr>
            <w:tcW w:w="1080" w:type="dxa"/>
            <w:vAlign w:val="center"/>
          </w:tcPr>
          <w:p w:rsidR="00577D97" w:rsidRPr="00AE5B5A" w:rsidRDefault="007177F9">
            <w:pPr>
              <w:jc w:val="left"/>
              <w:rPr>
                <w:color w:val="000000" w:themeColor="text1"/>
              </w:rPr>
            </w:pPr>
            <w:r w:rsidRPr="00AE5B5A">
              <w:rPr>
                <w:color w:val="000000" w:themeColor="text1"/>
                <w:szCs w:val="21"/>
              </w:rPr>
              <w:t>-</w:t>
            </w:r>
          </w:p>
        </w:tc>
      </w:tr>
      <w:tr w:rsidR="00AE5B5A" w:rsidRPr="00AE5B5A" w:rsidTr="00D87F82">
        <w:tc>
          <w:tcPr>
            <w:tcW w:w="1560" w:type="dxa"/>
            <w:vAlign w:val="center"/>
          </w:tcPr>
          <w:p w:rsidR="00577D97" w:rsidRPr="00AE5B5A" w:rsidRDefault="007177F9">
            <w:pPr>
              <w:jc w:val="left"/>
              <w:rPr>
                <w:color w:val="000000" w:themeColor="text1"/>
              </w:rPr>
            </w:pPr>
            <w:r w:rsidRPr="00AE5B5A">
              <w:rPr>
                <w:color w:val="000000" w:themeColor="text1"/>
                <w:szCs w:val="21"/>
              </w:rPr>
              <w:t>华创证券有限责任公司</w:t>
            </w:r>
          </w:p>
        </w:tc>
        <w:tc>
          <w:tcPr>
            <w:tcW w:w="780" w:type="dxa"/>
            <w:vAlign w:val="center"/>
          </w:tcPr>
          <w:p w:rsidR="00577D97" w:rsidRPr="00AE5B5A" w:rsidRDefault="007177F9">
            <w:pPr>
              <w:jc w:val="right"/>
              <w:rPr>
                <w:color w:val="000000" w:themeColor="text1"/>
              </w:rPr>
            </w:pPr>
            <w:r w:rsidRPr="00AE5B5A">
              <w:rPr>
                <w:color w:val="000000" w:themeColor="text1"/>
                <w:szCs w:val="21"/>
              </w:rPr>
              <w:t>2</w:t>
            </w:r>
          </w:p>
        </w:tc>
        <w:tc>
          <w:tcPr>
            <w:tcW w:w="1800" w:type="dxa"/>
            <w:vAlign w:val="center"/>
          </w:tcPr>
          <w:p w:rsidR="00577D97" w:rsidRPr="00AE5B5A" w:rsidRDefault="007177F9">
            <w:pPr>
              <w:jc w:val="right"/>
              <w:rPr>
                <w:color w:val="000000" w:themeColor="text1"/>
              </w:rPr>
            </w:pPr>
            <w:r w:rsidRPr="00AE5B5A">
              <w:rPr>
                <w:color w:val="000000" w:themeColor="text1"/>
                <w:szCs w:val="21"/>
              </w:rPr>
              <w:t>393,919,315.78</w:t>
            </w:r>
          </w:p>
        </w:tc>
        <w:tc>
          <w:tcPr>
            <w:tcW w:w="1080" w:type="dxa"/>
            <w:vAlign w:val="center"/>
          </w:tcPr>
          <w:p w:rsidR="00577D97" w:rsidRPr="00AE5B5A" w:rsidRDefault="007177F9">
            <w:pPr>
              <w:jc w:val="right"/>
              <w:rPr>
                <w:color w:val="000000" w:themeColor="text1"/>
              </w:rPr>
            </w:pPr>
            <w:r w:rsidRPr="00AE5B5A">
              <w:rPr>
                <w:color w:val="000000" w:themeColor="text1"/>
                <w:szCs w:val="21"/>
              </w:rPr>
              <w:t>5.89%</w:t>
            </w:r>
          </w:p>
        </w:tc>
        <w:tc>
          <w:tcPr>
            <w:tcW w:w="1620" w:type="dxa"/>
            <w:vAlign w:val="center"/>
          </w:tcPr>
          <w:p w:rsidR="00577D97" w:rsidRPr="00AE5B5A" w:rsidRDefault="007177F9">
            <w:pPr>
              <w:jc w:val="right"/>
              <w:rPr>
                <w:color w:val="000000" w:themeColor="text1"/>
              </w:rPr>
            </w:pPr>
            <w:r w:rsidRPr="00AE5B5A">
              <w:rPr>
                <w:color w:val="000000" w:themeColor="text1"/>
                <w:szCs w:val="21"/>
              </w:rPr>
              <w:t>366,857.87</w:t>
            </w:r>
          </w:p>
        </w:tc>
        <w:tc>
          <w:tcPr>
            <w:tcW w:w="1080" w:type="dxa"/>
            <w:vAlign w:val="center"/>
          </w:tcPr>
          <w:p w:rsidR="00577D97" w:rsidRPr="00AE5B5A" w:rsidRDefault="007177F9">
            <w:pPr>
              <w:jc w:val="right"/>
              <w:rPr>
                <w:color w:val="000000" w:themeColor="text1"/>
              </w:rPr>
            </w:pPr>
            <w:r w:rsidRPr="00AE5B5A">
              <w:rPr>
                <w:color w:val="000000" w:themeColor="text1"/>
                <w:szCs w:val="21"/>
              </w:rPr>
              <w:t>5.89%</w:t>
            </w:r>
          </w:p>
        </w:tc>
        <w:tc>
          <w:tcPr>
            <w:tcW w:w="1080" w:type="dxa"/>
            <w:vAlign w:val="center"/>
          </w:tcPr>
          <w:p w:rsidR="00577D97" w:rsidRPr="00AE5B5A" w:rsidRDefault="007177F9">
            <w:pPr>
              <w:jc w:val="left"/>
              <w:rPr>
                <w:color w:val="000000" w:themeColor="text1"/>
              </w:rPr>
            </w:pPr>
            <w:r w:rsidRPr="00AE5B5A">
              <w:rPr>
                <w:color w:val="000000" w:themeColor="text1"/>
                <w:szCs w:val="21"/>
              </w:rPr>
              <w:t>-</w:t>
            </w:r>
          </w:p>
        </w:tc>
      </w:tr>
      <w:tr w:rsidR="00AE5B5A" w:rsidRPr="00AE5B5A" w:rsidTr="00D87F82">
        <w:tc>
          <w:tcPr>
            <w:tcW w:w="1560" w:type="dxa"/>
            <w:vAlign w:val="center"/>
          </w:tcPr>
          <w:p w:rsidR="00577D97" w:rsidRPr="00AE5B5A" w:rsidRDefault="007177F9">
            <w:pPr>
              <w:jc w:val="left"/>
              <w:rPr>
                <w:color w:val="000000" w:themeColor="text1"/>
              </w:rPr>
            </w:pPr>
            <w:r w:rsidRPr="00AE5B5A">
              <w:rPr>
                <w:color w:val="000000" w:themeColor="text1"/>
                <w:szCs w:val="21"/>
              </w:rPr>
              <w:t>中信证券股份有限公司</w:t>
            </w:r>
          </w:p>
        </w:tc>
        <w:tc>
          <w:tcPr>
            <w:tcW w:w="780" w:type="dxa"/>
            <w:vAlign w:val="center"/>
          </w:tcPr>
          <w:p w:rsidR="00577D97" w:rsidRPr="00AE5B5A" w:rsidRDefault="007177F9">
            <w:pPr>
              <w:jc w:val="right"/>
              <w:rPr>
                <w:color w:val="000000" w:themeColor="text1"/>
              </w:rPr>
            </w:pPr>
            <w:r w:rsidRPr="00AE5B5A">
              <w:rPr>
                <w:color w:val="000000" w:themeColor="text1"/>
                <w:szCs w:val="21"/>
              </w:rPr>
              <w:t>1</w:t>
            </w:r>
          </w:p>
        </w:tc>
        <w:tc>
          <w:tcPr>
            <w:tcW w:w="1800" w:type="dxa"/>
            <w:vAlign w:val="center"/>
          </w:tcPr>
          <w:p w:rsidR="00577D97" w:rsidRPr="00AE5B5A" w:rsidRDefault="007177F9">
            <w:pPr>
              <w:jc w:val="right"/>
              <w:rPr>
                <w:color w:val="000000" w:themeColor="text1"/>
              </w:rPr>
            </w:pPr>
            <w:r w:rsidRPr="00AE5B5A">
              <w:rPr>
                <w:color w:val="000000" w:themeColor="text1"/>
                <w:szCs w:val="21"/>
              </w:rPr>
              <w:t>369,775,718.23</w:t>
            </w:r>
          </w:p>
        </w:tc>
        <w:tc>
          <w:tcPr>
            <w:tcW w:w="1080" w:type="dxa"/>
            <w:vAlign w:val="center"/>
          </w:tcPr>
          <w:p w:rsidR="00577D97" w:rsidRPr="00AE5B5A" w:rsidRDefault="007177F9">
            <w:pPr>
              <w:jc w:val="right"/>
              <w:rPr>
                <w:color w:val="000000" w:themeColor="text1"/>
              </w:rPr>
            </w:pPr>
            <w:r w:rsidRPr="00AE5B5A">
              <w:rPr>
                <w:color w:val="000000" w:themeColor="text1"/>
                <w:szCs w:val="21"/>
              </w:rPr>
              <w:t>5.53%</w:t>
            </w:r>
          </w:p>
        </w:tc>
        <w:tc>
          <w:tcPr>
            <w:tcW w:w="1620" w:type="dxa"/>
            <w:vAlign w:val="center"/>
          </w:tcPr>
          <w:p w:rsidR="00577D97" w:rsidRPr="00AE5B5A" w:rsidRDefault="007177F9">
            <w:pPr>
              <w:jc w:val="right"/>
              <w:rPr>
                <w:color w:val="000000" w:themeColor="text1"/>
              </w:rPr>
            </w:pPr>
            <w:r w:rsidRPr="00AE5B5A">
              <w:rPr>
                <w:color w:val="000000" w:themeColor="text1"/>
                <w:szCs w:val="21"/>
              </w:rPr>
              <w:t>344,370.63</w:t>
            </w:r>
          </w:p>
        </w:tc>
        <w:tc>
          <w:tcPr>
            <w:tcW w:w="1080" w:type="dxa"/>
            <w:vAlign w:val="center"/>
          </w:tcPr>
          <w:p w:rsidR="00577D97" w:rsidRPr="00AE5B5A" w:rsidRDefault="007177F9">
            <w:pPr>
              <w:jc w:val="right"/>
              <w:rPr>
                <w:color w:val="000000" w:themeColor="text1"/>
              </w:rPr>
            </w:pPr>
            <w:r w:rsidRPr="00AE5B5A">
              <w:rPr>
                <w:color w:val="000000" w:themeColor="text1"/>
                <w:szCs w:val="21"/>
              </w:rPr>
              <w:t>5.53%</w:t>
            </w:r>
          </w:p>
        </w:tc>
        <w:tc>
          <w:tcPr>
            <w:tcW w:w="1080" w:type="dxa"/>
            <w:vAlign w:val="center"/>
          </w:tcPr>
          <w:p w:rsidR="00577D97" w:rsidRPr="00AE5B5A" w:rsidRDefault="007177F9">
            <w:pPr>
              <w:jc w:val="left"/>
              <w:rPr>
                <w:color w:val="000000" w:themeColor="text1"/>
              </w:rPr>
            </w:pPr>
            <w:r w:rsidRPr="00AE5B5A">
              <w:rPr>
                <w:color w:val="000000" w:themeColor="text1"/>
                <w:szCs w:val="21"/>
              </w:rPr>
              <w:t>-</w:t>
            </w:r>
          </w:p>
        </w:tc>
      </w:tr>
      <w:tr w:rsidR="00AE5B5A" w:rsidRPr="00AE5B5A" w:rsidTr="00D87F82">
        <w:tc>
          <w:tcPr>
            <w:tcW w:w="1560" w:type="dxa"/>
            <w:vAlign w:val="center"/>
          </w:tcPr>
          <w:p w:rsidR="00577D97" w:rsidRPr="00AE5B5A" w:rsidRDefault="007177F9">
            <w:pPr>
              <w:jc w:val="left"/>
              <w:rPr>
                <w:color w:val="000000" w:themeColor="text1"/>
              </w:rPr>
            </w:pPr>
            <w:r w:rsidRPr="00AE5B5A">
              <w:rPr>
                <w:color w:val="000000" w:themeColor="text1"/>
                <w:szCs w:val="21"/>
              </w:rPr>
              <w:t>东方证券股份有限公司</w:t>
            </w:r>
          </w:p>
        </w:tc>
        <w:tc>
          <w:tcPr>
            <w:tcW w:w="780" w:type="dxa"/>
            <w:vAlign w:val="center"/>
          </w:tcPr>
          <w:p w:rsidR="00577D97" w:rsidRPr="00AE5B5A" w:rsidRDefault="007177F9">
            <w:pPr>
              <w:jc w:val="right"/>
              <w:rPr>
                <w:color w:val="000000" w:themeColor="text1"/>
              </w:rPr>
            </w:pPr>
            <w:r w:rsidRPr="00AE5B5A">
              <w:rPr>
                <w:color w:val="000000" w:themeColor="text1"/>
                <w:szCs w:val="21"/>
              </w:rPr>
              <w:t>2</w:t>
            </w:r>
          </w:p>
        </w:tc>
        <w:tc>
          <w:tcPr>
            <w:tcW w:w="1800" w:type="dxa"/>
            <w:vAlign w:val="center"/>
          </w:tcPr>
          <w:p w:rsidR="00577D97" w:rsidRPr="00AE5B5A" w:rsidRDefault="007177F9">
            <w:pPr>
              <w:jc w:val="right"/>
              <w:rPr>
                <w:color w:val="000000" w:themeColor="text1"/>
              </w:rPr>
            </w:pPr>
            <w:r w:rsidRPr="00AE5B5A">
              <w:rPr>
                <w:color w:val="000000" w:themeColor="text1"/>
                <w:szCs w:val="21"/>
              </w:rPr>
              <w:t>353,768,016.01</w:t>
            </w:r>
          </w:p>
        </w:tc>
        <w:tc>
          <w:tcPr>
            <w:tcW w:w="1080" w:type="dxa"/>
            <w:vAlign w:val="center"/>
          </w:tcPr>
          <w:p w:rsidR="00577D97" w:rsidRPr="00AE5B5A" w:rsidRDefault="007177F9">
            <w:pPr>
              <w:jc w:val="right"/>
              <w:rPr>
                <w:color w:val="000000" w:themeColor="text1"/>
              </w:rPr>
            </w:pPr>
            <w:r w:rsidRPr="00AE5B5A">
              <w:rPr>
                <w:color w:val="000000" w:themeColor="text1"/>
                <w:szCs w:val="21"/>
              </w:rPr>
              <w:t>5.29%</w:t>
            </w:r>
          </w:p>
        </w:tc>
        <w:tc>
          <w:tcPr>
            <w:tcW w:w="1620" w:type="dxa"/>
            <w:vAlign w:val="center"/>
          </w:tcPr>
          <w:p w:rsidR="00577D97" w:rsidRPr="00AE5B5A" w:rsidRDefault="007177F9">
            <w:pPr>
              <w:jc w:val="right"/>
              <w:rPr>
                <w:color w:val="000000" w:themeColor="text1"/>
              </w:rPr>
            </w:pPr>
            <w:r w:rsidRPr="00AE5B5A">
              <w:rPr>
                <w:color w:val="000000" w:themeColor="text1"/>
                <w:szCs w:val="21"/>
              </w:rPr>
              <w:t>329,463.79</w:t>
            </w:r>
          </w:p>
        </w:tc>
        <w:tc>
          <w:tcPr>
            <w:tcW w:w="1080" w:type="dxa"/>
            <w:vAlign w:val="center"/>
          </w:tcPr>
          <w:p w:rsidR="00577D97" w:rsidRPr="00AE5B5A" w:rsidRDefault="007177F9">
            <w:pPr>
              <w:jc w:val="right"/>
              <w:rPr>
                <w:color w:val="000000" w:themeColor="text1"/>
              </w:rPr>
            </w:pPr>
            <w:r w:rsidRPr="00AE5B5A">
              <w:rPr>
                <w:color w:val="000000" w:themeColor="text1"/>
                <w:szCs w:val="21"/>
              </w:rPr>
              <w:t>5.29%</w:t>
            </w:r>
          </w:p>
        </w:tc>
        <w:tc>
          <w:tcPr>
            <w:tcW w:w="1080" w:type="dxa"/>
            <w:vAlign w:val="center"/>
          </w:tcPr>
          <w:p w:rsidR="00577D97" w:rsidRPr="00AE5B5A" w:rsidRDefault="007177F9">
            <w:pPr>
              <w:jc w:val="left"/>
              <w:rPr>
                <w:color w:val="000000" w:themeColor="text1"/>
              </w:rPr>
            </w:pPr>
            <w:r w:rsidRPr="00AE5B5A">
              <w:rPr>
                <w:color w:val="000000" w:themeColor="text1"/>
                <w:szCs w:val="21"/>
              </w:rPr>
              <w:t>-</w:t>
            </w:r>
          </w:p>
        </w:tc>
      </w:tr>
      <w:tr w:rsidR="00AE5B5A" w:rsidRPr="00AE5B5A" w:rsidTr="00D87F82">
        <w:tc>
          <w:tcPr>
            <w:tcW w:w="1560" w:type="dxa"/>
            <w:vAlign w:val="center"/>
          </w:tcPr>
          <w:p w:rsidR="00577D97" w:rsidRPr="00AE5B5A" w:rsidRDefault="007177F9">
            <w:pPr>
              <w:jc w:val="left"/>
              <w:rPr>
                <w:color w:val="000000" w:themeColor="text1"/>
              </w:rPr>
            </w:pPr>
            <w:r w:rsidRPr="00AE5B5A">
              <w:rPr>
                <w:color w:val="000000" w:themeColor="text1"/>
                <w:szCs w:val="21"/>
              </w:rPr>
              <w:t>国泰君安证券股份有限公司</w:t>
            </w:r>
          </w:p>
        </w:tc>
        <w:tc>
          <w:tcPr>
            <w:tcW w:w="780" w:type="dxa"/>
            <w:vAlign w:val="center"/>
          </w:tcPr>
          <w:p w:rsidR="00577D97" w:rsidRPr="00AE5B5A" w:rsidRDefault="007177F9">
            <w:pPr>
              <w:jc w:val="right"/>
              <w:rPr>
                <w:color w:val="000000" w:themeColor="text1"/>
              </w:rPr>
            </w:pPr>
            <w:r w:rsidRPr="00AE5B5A">
              <w:rPr>
                <w:color w:val="000000" w:themeColor="text1"/>
                <w:szCs w:val="21"/>
              </w:rPr>
              <w:t>1</w:t>
            </w:r>
          </w:p>
        </w:tc>
        <w:tc>
          <w:tcPr>
            <w:tcW w:w="1800" w:type="dxa"/>
            <w:vAlign w:val="center"/>
          </w:tcPr>
          <w:p w:rsidR="00577D97" w:rsidRPr="00AE5B5A" w:rsidRDefault="007177F9">
            <w:pPr>
              <w:jc w:val="right"/>
              <w:rPr>
                <w:color w:val="000000" w:themeColor="text1"/>
              </w:rPr>
            </w:pPr>
            <w:r w:rsidRPr="00AE5B5A">
              <w:rPr>
                <w:color w:val="000000" w:themeColor="text1"/>
                <w:szCs w:val="21"/>
              </w:rPr>
              <w:t>32,222,107.74</w:t>
            </w:r>
          </w:p>
        </w:tc>
        <w:tc>
          <w:tcPr>
            <w:tcW w:w="1080" w:type="dxa"/>
            <w:vAlign w:val="center"/>
          </w:tcPr>
          <w:p w:rsidR="00577D97" w:rsidRPr="00AE5B5A" w:rsidRDefault="007177F9">
            <w:pPr>
              <w:jc w:val="right"/>
              <w:rPr>
                <w:color w:val="000000" w:themeColor="text1"/>
              </w:rPr>
            </w:pPr>
            <w:r w:rsidRPr="00AE5B5A">
              <w:rPr>
                <w:color w:val="000000" w:themeColor="text1"/>
                <w:szCs w:val="21"/>
              </w:rPr>
              <w:t>0.48%</w:t>
            </w:r>
          </w:p>
        </w:tc>
        <w:tc>
          <w:tcPr>
            <w:tcW w:w="1620" w:type="dxa"/>
            <w:vAlign w:val="center"/>
          </w:tcPr>
          <w:p w:rsidR="00577D97" w:rsidRPr="00AE5B5A" w:rsidRDefault="007177F9">
            <w:pPr>
              <w:jc w:val="right"/>
              <w:rPr>
                <w:color w:val="000000" w:themeColor="text1"/>
              </w:rPr>
            </w:pPr>
            <w:r w:rsidRPr="00AE5B5A">
              <w:rPr>
                <w:color w:val="000000" w:themeColor="text1"/>
                <w:szCs w:val="21"/>
              </w:rPr>
              <w:t>30,008.57</w:t>
            </w:r>
          </w:p>
        </w:tc>
        <w:tc>
          <w:tcPr>
            <w:tcW w:w="1080" w:type="dxa"/>
            <w:vAlign w:val="center"/>
          </w:tcPr>
          <w:p w:rsidR="00577D97" w:rsidRPr="00AE5B5A" w:rsidRDefault="007177F9">
            <w:pPr>
              <w:jc w:val="right"/>
              <w:rPr>
                <w:color w:val="000000" w:themeColor="text1"/>
              </w:rPr>
            </w:pPr>
            <w:r w:rsidRPr="00AE5B5A">
              <w:rPr>
                <w:color w:val="000000" w:themeColor="text1"/>
                <w:szCs w:val="21"/>
              </w:rPr>
              <w:t>0.48%</w:t>
            </w:r>
          </w:p>
        </w:tc>
        <w:tc>
          <w:tcPr>
            <w:tcW w:w="1080" w:type="dxa"/>
            <w:vAlign w:val="center"/>
          </w:tcPr>
          <w:p w:rsidR="00577D97" w:rsidRPr="00AE5B5A" w:rsidRDefault="007177F9">
            <w:pPr>
              <w:jc w:val="left"/>
              <w:rPr>
                <w:color w:val="000000" w:themeColor="text1"/>
              </w:rPr>
            </w:pPr>
            <w:r w:rsidRPr="00AE5B5A">
              <w:rPr>
                <w:color w:val="000000" w:themeColor="text1"/>
                <w:szCs w:val="21"/>
              </w:rPr>
              <w:t>-</w:t>
            </w:r>
          </w:p>
        </w:tc>
      </w:tr>
      <w:tr w:rsidR="00AE5B5A" w:rsidRPr="00AE5B5A" w:rsidTr="00D87F82">
        <w:tc>
          <w:tcPr>
            <w:tcW w:w="1560" w:type="dxa"/>
            <w:vAlign w:val="center"/>
          </w:tcPr>
          <w:p w:rsidR="00577D97" w:rsidRPr="00AE5B5A" w:rsidRDefault="007177F9">
            <w:pPr>
              <w:jc w:val="left"/>
              <w:rPr>
                <w:color w:val="000000" w:themeColor="text1"/>
              </w:rPr>
            </w:pPr>
            <w:r w:rsidRPr="00AE5B5A">
              <w:rPr>
                <w:color w:val="000000" w:themeColor="text1"/>
                <w:szCs w:val="21"/>
              </w:rPr>
              <w:t>瑞银证券有限责任公司</w:t>
            </w:r>
          </w:p>
        </w:tc>
        <w:tc>
          <w:tcPr>
            <w:tcW w:w="780" w:type="dxa"/>
            <w:vAlign w:val="center"/>
          </w:tcPr>
          <w:p w:rsidR="00577D97" w:rsidRPr="00AE5B5A" w:rsidRDefault="007177F9">
            <w:pPr>
              <w:jc w:val="right"/>
              <w:rPr>
                <w:color w:val="000000" w:themeColor="text1"/>
              </w:rPr>
            </w:pPr>
            <w:r w:rsidRPr="00AE5B5A">
              <w:rPr>
                <w:color w:val="000000" w:themeColor="text1"/>
                <w:szCs w:val="21"/>
              </w:rPr>
              <w:t>1</w:t>
            </w:r>
          </w:p>
        </w:tc>
        <w:tc>
          <w:tcPr>
            <w:tcW w:w="1800" w:type="dxa"/>
            <w:vAlign w:val="center"/>
          </w:tcPr>
          <w:p w:rsidR="00577D97" w:rsidRPr="00AE5B5A" w:rsidRDefault="007177F9">
            <w:pPr>
              <w:jc w:val="right"/>
              <w:rPr>
                <w:color w:val="000000" w:themeColor="text1"/>
              </w:rPr>
            </w:pPr>
            <w:r w:rsidRPr="00AE5B5A">
              <w:rPr>
                <w:color w:val="000000" w:themeColor="text1"/>
                <w:szCs w:val="21"/>
              </w:rPr>
              <w:t>309,874,121.16</w:t>
            </w:r>
          </w:p>
        </w:tc>
        <w:tc>
          <w:tcPr>
            <w:tcW w:w="1080" w:type="dxa"/>
            <w:vAlign w:val="center"/>
          </w:tcPr>
          <w:p w:rsidR="00577D97" w:rsidRPr="00AE5B5A" w:rsidRDefault="007177F9">
            <w:pPr>
              <w:jc w:val="right"/>
              <w:rPr>
                <w:color w:val="000000" w:themeColor="text1"/>
              </w:rPr>
            </w:pPr>
            <w:r w:rsidRPr="00AE5B5A">
              <w:rPr>
                <w:color w:val="000000" w:themeColor="text1"/>
                <w:szCs w:val="21"/>
              </w:rPr>
              <w:t>4.64%</w:t>
            </w:r>
          </w:p>
        </w:tc>
        <w:tc>
          <w:tcPr>
            <w:tcW w:w="1620" w:type="dxa"/>
            <w:vAlign w:val="center"/>
          </w:tcPr>
          <w:p w:rsidR="00577D97" w:rsidRPr="00AE5B5A" w:rsidRDefault="007177F9">
            <w:pPr>
              <w:jc w:val="right"/>
              <w:rPr>
                <w:color w:val="000000" w:themeColor="text1"/>
              </w:rPr>
            </w:pPr>
            <w:r w:rsidRPr="00AE5B5A">
              <w:rPr>
                <w:color w:val="000000" w:themeColor="text1"/>
                <w:szCs w:val="21"/>
              </w:rPr>
              <w:t>288,585.94</w:t>
            </w:r>
          </w:p>
        </w:tc>
        <w:tc>
          <w:tcPr>
            <w:tcW w:w="1080" w:type="dxa"/>
            <w:vAlign w:val="center"/>
          </w:tcPr>
          <w:p w:rsidR="00577D97" w:rsidRPr="00AE5B5A" w:rsidRDefault="007177F9">
            <w:pPr>
              <w:jc w:val="right"/>
              <w:rPr>
                <w:color w:val="000000" w:themeColor="text1"/>
              </w:rPr>
            </w:pPr>
            <w:r w:rsidRPr="00AE5B5A">
              <w:rPr>
                <w:color w:val="000000" w:themeColor="text1"/>
                <w:szCs w:val="21"/>
              </w:rPr>
              <w:t>4.64%</w:t>
            </w:r>
          </w:p>
        </w:tc>
        <w:tc>
          <w:tcPr>
            <w:tcW w:w="1080" w:type="dxa"/>
            <w:vAlign w:val="center"/>
          </w:tcPr>
          <w:p w:rsidR="00577D97" w:rsidRPr="00AE5B5A" w:rsidRDefault="007177F9">
            <w:pPr>
              <w:jc w:val="left"/>
              <w:rPr>
                <w:color w:val="000000" w:themeColor="text1"/>
              </w:rPr>
            </w:pPr>
            <w:r w:rsidRPr="00AE5B5A">
              <w:rPr>
                <w:color w:val="000000" w:themeColor="text1"/>
                <w:szCs w:val="21"/>
              </w:rPr>
              <w:t>-</w:t>
            </w:r>
          </w:p>
        </w:tc>
      </w:tr>
      <w:tr w:rsidR="00AE5B5A" w:rsidRPr="00AE5B5A" w:rsidTr="00D87F82">
        <w:tc>
          <w:tcPr>
            <w:tcW w:w="1560" w:type="dxa"/>
            <w:vAlign w:val="center"/>
          </w:tcPr>
          <w:p w:rsidR="00577D97" w:rsidRPr="00AE5B5A" w:rsidRDefault="007177F9">
            <w:pPr>
              <w:jc w:val="left"/>
              <w:rPr>
                <w:color w:val="000000" w:themeColor="text1"/>
              </w:rPr>
            </w:pPr>
            <w:r w:rsidRPr="00AE5B5A">
              <w:rPr>
                <w:color w:val="000000" w:themeColor="text1"/>
                <w:szCs w:val="21"/>
              </w:rPr>
              <w:t>北京高华证券有限责任公司</w:t>
            </w:r>
          </w:p>
        </w:tc>
        <w:tc>
          <w:tcPr>
            <w:tcW w:w="780" w:type="dxa"/>
            <w:vAlign w:val="center"/>
          </w:tcPr>
          <w:p w:rsidR="00577D97" w:rsidRPr="00AE5B5A" w:rsidRDefault="007177F9">
            <w:pPr>
              <w:jc w:val="right"/>
              <w:rPr>
                <w:color w:val="000000" w:themeColor="text1"/>
              </w:rPr>
            </w:pPr>
            <w:r w:rsidRPr="00AE5B5A">
              <w:rPr>
                <w:color w:val="000000" w:themeColor="text1"/>
                <w:szCs w:val="21"/>
              </w:rPr>
              <w:t>1</w:t>
            </w:r>
          </w:p>
        </w:tc>
        <w:tc>
          <w:tcPr>
            <w:tcW w:w="1800" w:type="dxa"/>
            <w:vAlign w:val="center"/>
          </w:tcPr>
          <w:p w:rsidR="00577D97" w:rsidRPr="00AE5B5A" w:rsidRDefault="007177F9">
            <w:pPr>
              <w:jc w:val="right"/>
              <w:rPr>
                <w:color w:val="000000" w:themeColor="text1"/>
              </w:rPr>
            </w:pPr>
            <w:r w:rsidRPr="00AE5B5A">
              <w:rPr>
                <w:color w:val="000000" w:themeColor="text1"/>
                <w:szCs w:val="21"/>
              </w:rPr>
              <w:t>190,087,105.77</w:t>
            </w:r>
          </w:p>
        </w:tc>
        <w:tc>
          <w:tcPr>
            <w:tcW w:w="1080" w:type="dxa"/>
            <w:vAlign w:val="center"/>
          </w:tcPr>
          <w:p w:rsidR="00577D97" w:rsidRPr="00AE5B5A" w:rsidRDefault="007177F9">
            <w:pPr>
              <w:jc w:val="right"/>
              <w:rPr>
                <w:color w:val="000000" w:themeColor="text1"/>
              </w:rPr>
            </w:pPr>
            <w:r w:rsidRPr="00AE5B5A">
              <w:rPr>
                <w:color w:val="000000" w:themeColor="text1"/>
                <w:szCs w:val="21"/>
              </w:rPr>
              <w:t>2.84%</w:t>
            </w:r>
          </w:p>
        </w:tc>
        <w:tc>
          <w:tcPr>
            <w:tcW w:w="1620" w:type="dxa"/>
            <w:vAlign w:val="center"/>
          </w:tcPr>
          <w:p w:rsidR="00577D97" w:rsidRPr="00AE5B5A" w:rsidRDefault="007177F9">
            <w:pPr>
              <w:jc w:val="right"/>
              <w:rPr>
                <w:color w:val="000000" w:themeColor="text1"/>
              </w:rPr>
            </w:pPr>
            <w:r w:rsidRPr="00AE5B5A">
              <w:rPr>
                <w:color w:val="000000" w:themeColor="text1"/>
                <w:szCs w:val="21"/>
              </w:rPr>
              <w:t>177,027.78</w:t>
            </w:r>
          </w:p>
        </w:tc>
        <w:tc>
          <w:tcPr>
            <w:tcW w:w="1080" w:type="dxa"/>
            <w:vAlign w:val="center"/>
          </w:tcPr>
          <w:p w:rsidR="00577D97" w:rsidRPr="00AE5B5A" w:rsidRDefault="007177F9">
            <w:pPr>
              <w:jc w:val="right"/>
              <w:rPr>
                <w:color w:val="000000" w:themeColor="text1"/>
              </w:rPr>
            </w:pPr>
            <w:r w:rsidRPr="00AE5B5A">
              <w:rPr>
                <w:color w:val="000000" w:themeColor="text1"/>
                <w:szCs w:val="21"/>
              </w:rPr>
              <w:t>2.84%</w:t>
            </w:r>
          </w:p>
        </w:tc>
        <w:tc>
          <w:tcPr>
            <w:tcW w:w="1080" w:type="dxa"/>
            <w:vAlign w:val="center"/>
          </w:tcPr>
          <w:p w:rsidR="00577D97" w:rsidRPr="00AE5B5A" w:rsidRDefault="007177F9">
            <w:pPr>
              <w:jc w:val="left"/>
              <w:rPr>
                <w:color w:val="000000" w:themeColor="text1"/>
              </w:rPr>
            </w:pPr>
            <w:r w:rsidRPr="00AE5B5A">
              <w:rPr>
                <w:color w:val="000000" w:themeColor="text1"/>
                <w:szCs w:val="21"/>
              </w:rPr>
              <w:t>-</w:t>
            </w:r>
          </w:p>
        </w:tc>
      </w:tr>
      <w:tr w:rsidR="00AE5B5A" w:rsidRPr="00AE5B5A" w:rsidTr="00D87F82">
        <w:tc>
          <w:tcPr>
            <w:tcW w:w="1560" w:type="dxa"/>
            <w:vAlign w:val="center"/>
          </w:tcPr>
          <w:p w:rsidR="00577D97" w:rsidRPr="00AE5B5A" w:rsidRDefault="007177F9">
            <w:pPr>
              <w:jc w:val="left"/>
              <w:rPr>
                <w:color w:val="000000" w:themeColor="text1"/>
              </w:rPr>
            </w:pPr>
            <w:r w:rsidRPr="00AE5B5A">
              <w:rPr>
                <w:color w:val="000000" w:themeColor="text1"/>
                <w:szCs w:val="21"/>
              </w:rPr>
              <w:t>东吴证券股份有限公司</w:t>
            </w:r>
          </w:p>
        </w:tc>
        <w:tc>
          <w:tcPr>
            <w:tcW w:w="780" w:type="dxa"/>
            <w:vAlign w:val="center"/>
          </w:tcPr>
          <w:p w:rsidR="00577D97" w:rsidRPr="00AE5B5A" w:rsidRDefault="007177F9">
            <w:pPr>
              <w:jc w:val="right"/>
              <w:rPr>
                <w:color w:val="000000" w:themeColor="text1"/>
              </w:rPr>
            </w:pPr>
            <w:r w:rsidRPr="00AE5B5A">
              <w:rPr>
                <w:color w:val="000000" w:themeColor="text1"/>
                <w:szCs w:val="21"/>
              </w:rPr>
              <w:t>1</w:t>
            </w:r>
          </w:p>
        </w:tc>
        <w:tc>
          <w:tcPr>
            <w:tcW w:w="1800" w:type="dxa"/>
            <w:vAlign w:val="center"/>
          </w:tcPr>
          <w:p w:rsidR="00577D97" w:rsidRPr="00AE5B5A" w:rsidRDefault="007177F9">
            <w:pPr>
              <w:jc w:val="right"/>
              <w:rPr>
                <w:color w:val="000000" w:themeColor="text1"/>
              </w:rPr>
            </w:pPr>
            <w:r w:rsidRPr="00AE5B5A">
              <w:rPr>
                <w:color w:val="000000" w:themeColor="text1"/>
                <w:szCs w:val="21"/>
              </w:rPr>
              <w:t>14,217,593.72</w:t>
            </w:r>
          </w:p>
        </w:tc>
        <w:tc>
          <w:tcPr>
            <w:tcW w:w="1080" w:type="dxa"/>
            <w:vAlign w:val="center"/>
          </w:tcPr>
          <w:p w:rsidR="00577D97" w:rsidRPr="00AE5B5A" w:rsidRDefault="007177F9">
            <w:pPr>
              <w:jc w:val="right"/>
              <w:rPr>
                <w:color w:val="000000" w:themeColor="text1"/>
              </w:rPr>
            </w:pPr>
            <w:r w:rsidRPr="00AE5B5A">
              <w:rPr>
                <w:color w:val="000000" w:themeColor="text1"/>
                <w:szCs w:val="21"/>
              </w:rPr>
              <w:t>0.21%</w:t>
            </w:r>
          </w:p>
        </w:tc>
        <w:tc>
          <w:tcPr>
            <w:tcW w:w="1620" w:type="dxa"/>
            <w:vAlign w:val="center"/>
          </w:tcPr>
          <w:p w:rsidR="00577D97" w:rsidRPr="00AE5B5A" w:rsidRDefault="007177F9">
            <w:pPr>
              <w:jc w:val="right"/>
              <w:rPr>
                <w:color w:val="000000" w:themeColor="text1"/>
              </w:rPr>
            </w:pPr>
            <w:r w:rsidRPr="00AE5B5A">
              <w:rPr>
                <w:color w:val="000000" w:themeColor="text1"/>
                <w:szCs w:val="21"/>
              </w:rPr>
              <w:t>13,240.81</w:t>
            </w:r>
          </w:p>
        </w:tc>
        <w:tc>
          <w:tcPr>
            <w:tcW w:w="1080" w:type="dxa"/>
            <w:vAlign w:val="center"/>
          </w:tcPr>
          <w:p w:rsidR="00577D97" w:rsidRPr="00AE5B5A" w:rsidRDefault="007177F9">
            <w:pPr>
              <w:jc w:val="right"/>
              <w:rPr>
                <w:color w:val="000000" w:themeColor="text1"/>
              </w:rPr>
            </w:pPr>
            <w:r w:rsidRPr="00AE5B5A">
              <w:rPr>
                <w:color w:val="000000" w:themeColor="text1"/>
                <w:szCs w:val="21"/>
              </w:rPr>
              <w:t>0.21%</w:t>
            </w:r>
          </w:p>
        </w:tc>
        <w:tc>
          <w:tcPr>
            <w:tcW w:w="1080" w:type="dxa"/>
            <w:vAlign w:val="center"/>
          </w:tcPr>
          <w:p w:rsidR="00577D97" w:rsidRPr="00AE5B5A" w:rsidRDefault="007177F9">
            <w:pPr>
              <w:jc w:val="left"/>
              <w:rPr>
                <w:color w:val="000000" w:themeColor="text1"/>
              </w:rPr>
            </w:pPr>
            <w:r w:rsidRPr="00AE5B5A">
              <w:rPr>
                <w:color w:val="000000" w:themeColor="text1"/>
                <w:szCs w:val="21"/>
              </w:rPr>
              <w:t>-</w:t>
            </w:r>
          </w:p>
        </w:tc>
      </w:tr>
      <w:tr w:rsidR="00AE5B5A" w:rsidRPr="00AE5B5A" w:rsidTr="00D87F82">
        <w:tc>
          <w:tcPr>
            <w:tcW w:w="1560" w:type="dxa"/>
            <w:vAlign w:val="center"/>
          </w:tcPr>
          <w:p w:rsidR="00577D97" w:rsidRPr="00AE5B5A" w:rsidRDefault="00EC7B5A">
            <w:pPr>
              <w:jc w:val="left"/>
              <w:rPr>
                <w:color w:val="000000" w:themeColor="text1"/>
              </w:rPr>
            </w:pPr>
            <w:r w:rsidRPr="00AE5B5A">
              <w:rPr>
                <w:rFonts w:hint="eastAsia"/>
                <w:color w:val="000000" w:themeColor="text1"/>
                <w:szCs w:val="21"/>
              </w:rPr>
              <w:t>中泰</w:t>
            </w:r>
            <w:r w:rsidR="007177F9" w:rsidRPr="00AE5B5A">
              <w:rPr>
                <w:color w:val="000000" w:themeColor="text1"/>
                <w:szCs w:val="21"/>
              </w:rPr>
              <w:t>证券有限公司</w:t>
            </w:r>
          </w:p>
        </w:tc>
        <w:tc>
          <w:tcPr>
            <w:tcW w:w="780" w:type="dxa"/>
            <w:vAlign w:val="center"/>
          </w:tcPr>
          <w:p w:rsidR="00577D97" w:rsidRPr="00AE5B5A" w:rsidRDefault="00551CCC">
            <w:pPr>
              <w:jc w:val="right"/>
              <w:rPr>
                <w:color w:val="000000" w:themeColor="text1"/>
              </w:rPr>
            </w:pPr>
            <w:r w:rsidRPr="00AE5B5A">
              <w:rPr>
                <w:color w:val="000000" w:themeColor="text1"/>
                <w:szCs w:val="21"/>
              </w:rPr>
              <w:t>1</w:t>
            </w:r>
          </w:p>
        </w:tc>
        <w:tc>
          <w:tcPr>
            <w:tcW w:w="1800" w:type="dxa"/>
            <w:vAlign w:val="center"/>
          </w:tcPr>
          <w:p w:rsidR="00577D97" w:rsidRPr="00AE5B5A" w:rsidRDefault="007177F9">
            <w:pPr>
              <w:jc w:val="right"/>
              <w:rPr>
                <w:color w:val="000000" w:themeColor="text1"/>
              </w:rPr>
            </w:pPr>
            <w:r w:rsidRPr="00AE5B5A">
              <w:rPr>
                <w:color w:val="000000" w:themeColor="text1"/>
                <w:szCs w:val="21"/>
              </w:rPr>
              <w:t>-</w:t>
            </w:r>
          </w:p>
        </w:tc>
        <w:tc>
          <w:tcPr>
            <w:tcW w:w="1080" w:type="dxa"/>
            <w:vAlign w:val="center"/>
          </w:tcPr>
          <w:p w:rsidR="00577D97" w:rsidRPr="00AE5B5A" w:rsidRDefault="007177F9">
            <w:pPr>
              <w:jc w:val="right"/>
              <w:rPr>
                <w:color w:val="000000" w:themeColor="text1"/>
              </w:rPr>
            </w:pPr>
            <w:r w:rsidRPr="00AE5B5A">
              <w:rPr>
                <w:color w:val="000000" w:themeColor="text1"/>
                <w:szCs w:val="21"/>
              </w:rPr>
              <w:t>-</w:t>
            </w:r>
          </w:p>
        </w:tc>
        <w:tc>
          <w:tcPr>
            <w:tcW w:w="1620" w:type="dxa"/>
            <w:vAlign w:val="center"/>
          </w:tcPr>
          <w:p w:rsidR="00577D97" w:rsidRPr="00AE5B5A" w:rsidRDefault="007177F9">
            <w:pPr>
              <w:jc w:val="right"/>
              <w:rPr>
                <w:color w:val="000000" w:themeColor="text1"/>
              </w:rPr>
            </w:pPr>
            <w:r w:rsidRPr="00AE5B5A">
              <w:rPr>
                <w:color w:val="000000" w:themeColor="text1"/>
                <w:szCs w:val="21"/>
              </w:rPr>
              <w:t>-</w:t>
            </w:r>
          </w:p>
        </w:tc>
        <w:tc>
          <w:tcPr>
            <w:tcW w:w="1080" w:type="dxa"/>
            <w:vAlign w:val="center"/>
          </w:tcPr>
          <w:p w:rsidR="00577D97" w:rsidRPr="00AE5B5A" w:rsidRDefault="007177F9">
            <w:pPr>
              <w:jc w:val="right"/>
              <w:rPr>
                <w:color w:val="000000" w:themeColor="text1"/>
              </w:rPr>
            </w:pPr>
            <w:r w:rsidRPr="00AE5B5A">
              <w:rPr>
                <w:color w:val="000000" w:themeColor="text1"/>
                <w:szCs w:val="21"/>
              </w:rPr>
              <w:t>-</w:t>
            </w:r>
          </w:p>
        </w:tc>
        <w:tc>
          <w:tcPr>
            <w:tcW w:w="1080" w:type="dxa"/>
            <w:vAlign w:val="center"/>
          </w:tcPr>
          <w:p w:rsidR="00577D97" w:rsidRPr="00AE5B5A" w:rsidRDefault="007177F9">
            <w:pPr>
              <w:jc w:val="left"/>
              <w:rPr>
                <w:color w:val="000000" w:themeColor="text1"/>
              </w:rPr>
            </w:pPr>
            <w:r w:rsidRPr="00AE5B5A">
              <w:rPr>
                <w:color w:val="000000" w:themeColor="text1"/>
                <w:szCs w:val="21"/>
              </w:rPr>
              <w:t>-</w:t>
            </w:r>
          </w:p>
        </w:tc>
      </w:tr>
      <w:tr w:rsidR="00AE5B5A" w:rsidRPr="00AE5B5A" w:rsidTr="00D87F82">
        <w:tc>
          <w:tcPr>
            <w:tcW w:w="1560" w:type="dxa"/>
            <w:vAlign w:val="center"/>
          </w:tcPr>
          <w:p w:rsidR="00577D97" w:rsidRPr="00AE5B5A" w:rsidRDefault="007177F9">
            <w:pPr>
              <w:jc w:val="left"/>
              <w:rPr>
                <w:color w:val="000000" w:themeColor="text1"/>
              </w:rPr>
            </w:pPr>
            <w:r w:rsidRPr="00AE5B5A">
              <w:rPr>
                <w:color w:val="000000" w:themeColor="text1"/>
                <w:szCs w:val="21"/>
              </w:rPr>
              <w:t>国联证券股份有限公司</w:t>
            </w:r>
          </w:p>
        </w:tc>
        <w:tc>
          <w:tcPr>
            <w:tcW w:w="780" w:type="dxa"/>
            <w:vAlign w:val="center"/>
          </w:tcPr>
          <w:p w:rsidR="00577D97" w:rsidRPr="00AE5B5A" w:rsidRDefault="007177F9">
            <w:pPr>
              <w:jc w:val="right"/>
              <w:rPr>
                <w:color w:val="000000" w:themeColor="text1"/>
              </w:rPr>
            </w:pPr>
            <w:r w:rsidRPr="00AE5B5A">
              <w:rPr>
                <w:color w:val="000000" w:themeColor="text1"/>
                <w:szCs w:val="21"/>
              </w:rPr>
              <w:t>1</w:t>
            </w:r>
          </w:p>
        </w:tc>
        <w:tc>
          <w:tcPr>
            <w:tcW w:w="1800" w:type="dxa"/>
            <w:vAlign w:val="center"/>
          </w:tcPr>
          <w:p w:rsidR="00577D97" w:rsidRPr="00AE5B5A" w:rsidRDefault="007177F9">
            <w:pPr>
              <w:jc w:val="right"/>
              <w:rPr>
                <w:color w:val="000000" w:themeColor="text1"/>
              </w:rPr>
            </w:pPr>
            <w:r w:rsidRPr="00AE5B5A">
              <w:rPr>
                <w:color w:val="000000" w:themeColor="text1"/>
                <w:szCs w:val="21"/>
              </w:rPr>
              <w:t>-</w:t>
            </w:r>
          </w:p>
        </w:tc>
        <w:tc>
          <w:tcPr>
            <w:tcW w:w="1080" w:type="dxa"/>
            <w:vAlign w:val="center"/>
          </w:tcPr>
          <w:p w:rsidR="00577D97" w:rsidRPr="00AE5B5A" w:rsidRDefault="007177F9">
            <w:pPr>
              <w:jc w:val="right"/>
              <w:rPr>
                <w:color w:val="000000" w:themeColor="text1"/>
              </w:rPr>
            </w:pPr>
            <w:r w:rsidRPr="00AE5B5A">
              <w:rPr>
                <w:color w:val="000000" w:themeColor="text1"/>
                <w:szCs w:val="21"/>
              </w:rPr>
              <w:t>-</w:t>
            </w:r>
          </w:p>
        </w:tc>
        <w:tc>
          <w:tcPr>
            <w:tcW w:w="1620" w:type="dxa"/>
            <w:vAlign w:val="center"/>
          </w:tcPr>
          <w:p w:rsidR="00577D97" w:rsidRPr="00AE5B5A" w:rsidRDefault="007177F9">
            <w:pPr>
              <w:jc w:val="right"/>
              <w:rPr>
                <w:color w:val="000000" w:themeColor="text1"/>
              </w:rPr>
            </w:pPr>
            <w:r w:rsidRPr="00AE5B5A">
              <w:rPr>
                <w:color w:val="000000" w:themeColor="text1"/>
                <w:szCs w:val="21"/>
              </w:rPr>
              <w:t>-</w:t>
            </w:r>
          </w:p>
        </w:tc>
        <w:tc>
          <w:tcPr>
            <w:tcW w:w="1080" w:type="dxa"/>
            <w:vAlign w:val="center"/>
          </w:tcPr>
          <w:p w:rsidR="00577D97" w:rsidRPr="00AE5B5A" w:rsidRDefault="007177F9">
            <w:pPr>
              <w:jc w:val="right"/>
              <w:rPr>
                <w:color w:val="000000" w:themeColor="text1"/>
              </w:rPr>
            </w:pPr>
            <w:r w:rsidRPr="00AE5B5A">
              <w:rPr>
                <w:color w:val="000000" w:themeColor="text1"/>
                <w:szCs w:val="21"/>
              </w:rPr>
              <w:t>-</w:t>
            </w:r>
          </w:p>
        </w:tc>
        <w:tc>
          <w:tcPr>
            <w:tcW w:w="1080" w:type="dxa"/>
            <w:vAlign w:val="center"/>
          </w:tcPr>
          <w:p w:rsidR="00577D97" w:rsidRPr="00AE5B5A" w:rsidRDefault="007177F9">
            <w:pPr>
              <w:jc w:val="left"/>
              <w:rPr>
                <w:color w:val="000000" w:themeColor="text1"/>
              </w:rPr>
            </w:pPr>
            <w:r w:rsidRPr="00AE5B5A">
              <w:rPr>
                <w:color w:val="000000" w:themeColor="text1"/>
                <w:szCs w:val="21"/>
              </w:rPr>
              <w:t>-</w:t>
            </w:r>
          </w:p>
        </w:tc>
      </w:tr>
      <w:tr w:rsidR="00AE5B5A" w:rsidRPr="00AE5B5A" w:rsidTr="00D87F82">
        <w:tc>
          <w:tcPr>
            <w:tcW w:w="1560" w:type="dxa"/>
            <w:vAlign w:val="center"/>
          </w:tcPr>
          <w:p w:rsidR="00577D97" w:rsidRPr="00AE5B5A" w:rsidRDefault="007177F9">
            <w:pPr>
              <w:jc w:val="left"/>
              <w:rPr>
                <w:color w:val="000000" w:themeColor="text1"/>
              </w:rPr>
            </w:pPr>
            <w:r w:rsidRPr="00AE5B5A">
              <w:rPr>
                <w:color w:val="000000" w:themeColor="text1"/>
                <w:szCs w:val="21"/>
              </w:rPr>
              <w:t>红塔证券</w:t>
            </w:r>
          </w:p>
        </w:tc>
        <w:tc>
          <w:tcPr>
            <w:tcW w:w="780" w:type="dxa"/>
            <w:vAlign w:val="center"/>
          </w:tcPr>
          <w:p w:rsidR="00577D97" w:rsidRPr="00AE5B5A" w:rsidRDefault="007177F9">
            <w:pPr>
              <w:jc w:val="right"/>
              <w:rPr>
                <w:color w:val="000000" w:themeColor="text1"/>
              </w:rPr>
            </w:pPr>
            <w:r w:rsidRPr="00AE5B5A">
              <w:rPr>
                <w:color w:val="000000" w:themeColor="text1"/>
                <w:szCs w:val="21"/>
              </w:rPr>
              <w:t>1</w:t>
            </w:r>
          </w:p>
        </w:tc>
        <w:tc>
          <w:tcPr>
            <w:tcW w:w="1800" w:type="dxa"/>
            <w:vAlign w:val="center"/>
          </w:tcPr>
          <w:p w:rsidR="00577D97" w:rsidRPr="00AE5B5A" w:rsidRDefault="007177F9">
            <w:pPr>
              <w:jc w:val="right"/>
              <w:rPr>
                <w:color w:val="000000" w:themeColor="text1"/>
              </w:rPr>
            </w:pPr>
            <w:r w:rsidRPr="00AE5B5A">
              <w:rPr>
                <w:color w:val="000000" w:themeColor="text1"/>
                <w:szCs w:val="21"/>
              </w:rPr>
              <w:t>-</w:t>
            </w:r>
          </w:p>
        </w:tc>
        <w:tc>
          <w:tcPr>
            <w:tcW w:w="1080" w:type="dxa"/>
            <w:vAlign w:val="center"/>
          </w:tcPr>
          <w:p w:rsidR="00577D97" w:rsidRPr="00AE5B5A" w:rsidRDefault="007177F9">
            <w:pPr>
              <w:jc w:val="right"/>
              <w:rPr>
                <w:color w:val="000000" w:themeColor="text1"/>
              </w:rPr>
            </w:pPr>
            <w:r w:rsidRPr="00AE5B5A">
              <w:rPr>
                <w:color w:val="000000" w:themeColor="text1"/>
                <w:szCs w:val="21"/>
              </w:rPr>
              <w:t>-</w:t>
            </w:r>
          </w:p>
        </w:tc>
        <w:tc>
          <w:tcPr>
            <w:tcW w:w="1620" w:type="dxa"/>
            <w:vAlign w:val="center"/>
          </w:tcPr>
          <w:p w:rsidR="00577D97" w:rsidRPr="00AE5B5A" w:rsidRDefault="007177F9">
            <w:pPr>
              <w:jc w:val="right"/>
              <w:rPr>
                <w:color w:val="000000" w:themeColor="text1"/>
              </w:rPr>
            </w:pPr>
            <w:r w:rsidRPr="00AE5B5A">
              <w:rPr>
                <w:color w:val="000000" w:themeColor="text1"/>
                <w:szCs w:val="21"/>
              </w:rPr>
              <w:t>-</w:t>
            </w:r>
          </w:p>
        </w:tc>
        <w:tc>
          <w:tcPr>
            <w:tcW w:w="1080" w:type="dxa"/>
            <w:vAlign w:val="center"/>
          </w:tcPr>
          <w:p w:rsidR="00577D97" w:rsidRPr="00AE5B5A" w:rsidRDefault="007177F9">
            <w:pPr>
              <w:jc w:val="right"/>
              <w:rPr>
                <w:color w:val="000000" w:themeColor="text1"/>
              </w:rPr>
            </w:pPr>
            <w:r w:rsidRPr="00AE5B5A">
              <w:rPr>
                <w:color w:val="000000" w:themeColor="text1"/>
                <w:szCs w:val="21"/>
              </w:rPr>
              <w:t>-</w:t>
            </w:r>
          </w:p>
        </w:tc>
        <w:tc>
          <w:tcPr>
            <w:tcW w:w="1080" w:type="dxa"/>
            <w:vAlign w:val="center"/>
          </w:tcPr>
          <w:p w:rsidR="00577D97" w:rsidRPr="00AE5B5A" w:rsidRDefault="007177F9">
            <w:pPr>
              <w:jc w:val="left"/>
              <w:rPr>
                <w:color w:val="000000" w:themeColor="text1"/>
              </w:rPr>
            </w:pPr>
            <w:r w:rsidRPr="00AE5B5A">
              <w:rPr>
                <w:color w:val="000000" w:themeColor="text1"/>
                <w:szCs w:val="21"/>
              </w:rPr>
              <w:t>-</w:t>
            </w:r>
          </w:p>
        </w:tc>
      </w:tr>
      <w:tr w:rsidR="00AE5B5A" w:rsidRPr="00AE5B5A" w:rsidTr="00D87F82">
        <w:tc>
          <w:tcPr>
            <w:tcW w:w="1560" w:type="dxa"/>
            <w:vAlign w:val="center"/>
          </w:tcPr>
          <w:p w:rsidR="00577D97" w:rsidRPr="00AE5B5A" w:rsidRDefault="007177F9">
            <w:pPr>
              <w:jc w:val="left"/>
              <w:rPr>
                <w:color w:val="000000" w:themeColor="text1"/>
              </w:rPr>
            </w:pPr>
            <w:r w:rsidRPr="00AE5B5A">
              <w:rPr>
                <w:color w:val="000000" w:themeColor="text1"/>
                <w:szCs w:val="21"/>
              </w:rPr>
              <w:t>国信证券股份有限公司</w:t>
            </w:r>
          </w:p>
        </w:tc>
        <w:tc>
          <w:tcPr>
            <w:tcW w:w="780" w:type="dxa"/>
            <w:vAlign w:val="center"/>
          </w:tcPr>
          <w:p w:rsidR="00577D97" w:rsidRPr="00AE5B5A" w:rsidRDefault="007177F9">
            <w:pPr>
              <w:jc w:val="right"/>
              <w:rPr>
                <w:color w:val="000000" w:themeColor="text1"/>
              </w:rPr>
            </w:pPr>
            <w:r w:rsidRPr="00AE5B5A">
              <w:rPr>
                <w:color w:val="000000" w:themeColor="text1"/>
                <w:szCs w:val="21"/>
              </w:rPr>
              <w:t>1</w:t>
            </w:r>
          </w:p>
        </w:tc>
        <w:tc>
          <w:tcPr>
            <w:tcW w:w="1800" w:type="dxa"/>
            <w:vAlign w:val="center"/>
          </w:tcPr>
          <w:p w:rsidR="00577D97" w:rsidRPr="00AE5B5A" w:rsidRDefault="007177F9">
            <w:pPr>
              <w:jc w:val="right"/>
              <w:rPr>
                <w:color w:val="000000" w:themeColor="text1"/>
              </w:rPr>
            </w:pPr>
            <w:r w:rsidRPr="00AE5B5A">
              <w:rPr>
                <w:color w:val="000000" w:themeColor="text1"/>
                <w:szCs w:val="21"/>
              </w:rPr>
              <w:t>-</w:t>
            </w:r>
          </w:p>
        </w:tc>
        <w:tc>
          <w:tcPr>
            <w:tcW w:w="1080" w:type="dxa"/>
            <w:vAlign w:val="center"/>
          </w:tcPr>
          <w:p w:rsidR="00577D97" w:rsidRPr="00AE5B5A" w:rsidRDefault="007177F9">
            <w:pPr>
              <w:jc w:val="right"/>
              <w:rPr>
                <w:color w:val="000000" w:themeColor="text1"/>
              </w:rPr>
            </w:pPr>
            <w:r w:rsidRPr="00AE5B5A">
              <w:rPr>
                <w:color w:val="000000" w:themeColor="text1"/>
                <w:szCs w:val="21"/>
              </w:rPr>
              <w:t>-</w:t>
            </w:r>
          </w:p>
        </w:tc>
        <w:tc>
          <w:tcPr>
            <w:tcW w:w="1620" w:type="dxa"/>
            <w:vAlign w:val="center"/>
          </w:tcPr>
          <w:p w:rsidR="00577D97" w:rsidRPr="00AE5B5A" w:rsidRDefault="007177F9">
            <w:pPr>
              <w:jc w:val="right"/>
              <w:rPr>
                <w:color w:val="000000" w:themeColor="text1"/>
              </w:rPr>
            </w:pPr>
            <w:r w:rsidRPr="00AE5B5A">
              <w:rPr>
                <w:color w:val="000000" w:themeColor="text1"/>
                <w:szCs w:val="21"/>
              </w:rPr>
              <w:t>-</w:t>
            </w:r>
          </w:p>
        </w:tc>
        <w:tc>
          <w:tcPr>
            <w:tcW w:w="1080" w:type="dxa"/>
            <w:vAlign w:val="center"/>
          </w:tcPr>
          <w:p w:rsidR="00577D97" w:rsidRPr="00AE5B5A" w:rsidRDefault="007177F9">
            <w:pPr>
              <w:jc w:val="right"/>
              <w:rPr>
                <w:color w:val="000000" w:themeColor="text1"/>
              </w:rPr>
            </w:pPr>
            <w:r w:rsidRPr="00AE5B5A">
              <w:rPr>
                <w:color w:val="000000" w:themeColor="text1"/>
                <w:szCs w:val="21"/>
              </w:rPr>
              <w:t>-</w:t>
            </w:r>
          </w:p>
        </w:tc>
        <w:tc>
          <w:tcPr>
            <w:tcW w:w="1080" w:type="dxa"/>
            <w:vAlign w:val="center"/>
          </w:tcPr>
          <w:p w:rsidR="00577D97" w:rsidRPr="00AE5B5A" w:rsidRDefault="007177F9">
            <w:pPr>
              <w:jc w:val="left"/>
              <w:rPr>
                <w:color w:val="000000" w:themeColor="text1"/>
              </w:rPr>
            </w:pPr>
            <w:r w:rsidRPr="00AE5B5A">
              <w:rPr>
                <w:color w:val="000000" w:themeColor="text1"/>
                <w:szCs w:val="21"/>
              </w:rPr>
              <w:t>-</w:t>
            </w:r>
          </w:p>
        </w:tc>
      </w:tr>
      <w:tr w:rsidR="00AE5B5A" w:rsidRPr="00AE5B5A" w:rsidTr="00D87F82">
        <w:tc>
          <w:tcPr>
            <w:tcW w:w="1560" w:type="dxa"/>
            <w:vAlign w:val="center"/>
          </w:tcPr>
          <w:p w:rsidR="00577D97" w:rsidRPr="00AE5B5A" w:rsidRDefault="007177F9">
            <w:pPr>
              <w:jc w:val="left"/>
              <w:rPr>
                <w:color w:val="000000" w:themeColor="text1"/>
              </w:rPr>
            </w:pPr>
            <w:r w:rsidRPr="00AE5B5A">
              <w:rPr>
                <w:color w:val="000000" w:themeColor="text1"/>
                <w:szCs w:val="21"/>
              </w:rPr>
              <w:t>第一创业证券股份有限公司</w:t>
            </w:r>
          </w:p>
        </w:tc>
        <w:tc>
          <w:tcPr>
            <w:tcW w:w="780" w:type="dxa"/>
            <w:vAlign w:val="center"/>
          </w:tcPr>
          <w:p w:rsidR="00577D97" w:rsidRPr="00AE5B5A" w:rsidRDefault="007177F9">
            <w:pPr>
              <w:jc w:val="right"/>
              <w:rPr>
                <w:color w:val="000000" w:themeColor="text1"/>
              </w:rPr>
            </w:pPr>
            <w:r w:rsidRPr="00AE5B5A">
              <w:rPr>
                <w:color w:val="000000" w:themeColor="text1"/>
                <w:szCs w:val="21"/>
              </w:rPr>
              <w:t>1</w:t>
            </w:r>
          </w:p>
        </w:tc>
        <w:tc>
          <w:tcPr>
            <w:tcW w:w="1800" w:type="dxa"/>
            <w:vAlign w:val="center"/>
          </w:tcPr>
          <w:p w:rsidR="00577D97" w:rsidRPr="00AE5B5A" w:rsidRDefault="007177F9">
            <w:pPr>
              <w:jc w:val="right"/>
              <w:rPr>
                <w:color w:val="000000" w:themeColor="text1"/>
              </w:rPr>
            </w:pPr>
            <w:r w:rsidRPr="00AE5B5A">
              <w:rPr>
                <w:color w:val="000000" w:themeColor="text1"/>
                <w:szCs w:val="21"/>
              </w:rPr>
              <w:t>-</w:t>
            </w:r>
          </w:p>
        </w:tc>
        <w:tc>
          <w:tcPr>
            <w:tcW w:w="1080" w:type="dxa"/>
            <w:vAlign w:val="center"/>
          </w:tcPr>
          <w:p w:rsidR="00577D97" w:rsidRPr="00AE5B5A" w:rsidRDefault="007177F9">
            <w:pPr>
              <w:jc w:val="right"/>
              <w:rPr>
                <w:color w:val="000000" w:themeColor="text1"/>
              </w:rPr>
            </w:pPr>
            <w:r w:rsidRPr="00AE5B5A">
              <w:rPr>
                <w:color w:val="000000" w:themeColor="text1"/>
                <w:szCs w:val="21"/>
              </w:rPr>
              <w:t>-</w:t>
            </w:r>
          </w:p>
        </w:tc>
        <w:tc>
          <w:tcPr>
            <w:tcW w:w="1620" w:type="dxa"/>
            <w:vAlign w:val="center"/>
          </w:tcPr>
          <w:p w:rsidR="00577D97" w:rsidRPr="00AE5B5A" w:rsidRDefault="007177F9">
            <w:pPr>
              <w:jc w:val="right"/>
              <w:rPr>
                <w:color w:val="000000" w:themeColor="text1"/>
              </w:rPr>
            </w:pPr>
            <w:r w:rsidRPr="00AE5B5A">
              <w:rPr>
                <w:color w:val="000000" w:themeColor="text1"/>
                <w:szCs w:val="21"/>
              </w:rPr>
              <w:t>-</w:t>
            </w:r>
          </w:p>
        </w:tc>
        <w:tc>
          <w:tcPr>
            <w:tcW w:w="1080" w:type="dxa"/>
            <w:vAlign w:val="center"/>
          </w:tcPr>
          <w:p w:rsidR="00577D97" w:rsidRPr="00AE5B5A" w:rsidRDefault="007177F9">
            <w:pPr>
              <w:jc w:val="right"/>
              <w:rPr>
                <w:color w:val="000000" w:themeColor="text1"/>
              </w:rPr>
            </w:pPr>
            <w:r w:rsidRPr="00AE5B5A">
              <w:rPr>
                <w:color w:val="000000" w:themeColor="text1"/>
                <w:szCs w:val="21"/>
              </w:rPr>
              <w:t>-</w:t>
            </w:r>
          </w:p>
        </w:tc>
        <w:tc>
          <w:tcPr>
            <w:tcW w:w="1080" w:type="dxa"/>
            <w:vAlign w:val="center"/>
          </w:tcPr>
          <w:p w:rsidR="00577D97" w:rsidRPr="00AE5B5A" w:rsidRDefault="007177F9">
            <w:pPr>
              <w:jc w:val="left"/>
              <w:rPr>
                <w:color w:val="000000" w:themeColor="text1"/>
              </w:rPr>
            </w:pPr>
            <w:r w:rsidRPr="00AE5B5A">
              <w:rPr>
                <w:color w:val="000000" w:themeColor="text1"/>
                <w:szCs w:val="21"/>
              </w:rPr>
              <w:t>-</w:t>
            </w:r>
          </w:p>
        </w:tc>
      </w:tr>
      <w:tr w:rsidR="00AE5B5A" w:rsidRPr="00AE5B5A" w:rsidTr="00D87F82">
        <w:tc>
          <w:tcPr>
            <w:tcW w:w="1560" w:type="dxa"/>
            <w:vAlign w:val="center"/>
          </w:tcPr>
          <w:p w:rsidR="00577D97" w:rsidRPr="00AE5B5A" w:rsidRDefault="007177F9">
            <w:pPr>
              <w:jc w:val="left"/>
              <w:rPr>
                <w:color w:val="000000" w:themeColor="text1"/>
              </w:rPr>
            </w:pPr>
            <w:r w:rsidRPr="00AE5B5A">
              <w:rPr>
                <w:color w:val="000000" w:themeColor="text1"/>
                <w:szCs w:val="21"/>
              </w:rPr>
              <w:t>华融证券股份有限公司</w:t>
            </w:r>
          </w:p>
        </w:tc>
        <w:tc>
          <w:tcPr>
            <w:tcW w:w="780" w:type="dxa"/>
            <w:vAlign w:val="center"/>
          </w:tcPr>
          <w:p w:rsidR="00577D97" w:rsidRPr="00AE5B5A" w:rsidRDefault="007177F9">
            <w:pPr>
              <w:jc w:val="right"/>
              <w:rPr>
                <w:color w:val="000000" w:themeColor="text1"/>
              </w:rPr>
            </w:pPr>
            <w:r w:rsidRPr="00AE5B5A">
              <w:rPr>
                <w:color w:val="000000" w:themeColor="text1"/>
                <w:szCs w:val="21"/>
              </w:rPr>
              <w:t>1</w:t>
            </w:r>
          </w:p>
        </w:tc>
        <w:tc>
          <w:tcPr>
            <w:tcW w:w="1800" w:type="dxa"/>
            <w:vAlign w:val="center"/>
          </w:tcPr>
          <w:p w:rsidR="00577D97" w:rsidRPr="00AE5B5A" w:rsidRDefault="007177F9">
            <w:pPr>
              <w:jc w:val="right"/>
              <w:rPr>
                <w:color w:val="000000" w:themeColor="text1"/>
              </w:rPr>
            </w:pPr>
            <w:r w:rsidRPr="00AE5B5A">
              <w:rPr>
                <w:color w:val="000000" w:themeColor="text1"/>
                <w:szCs w:val="21"/>
              </w:rPr>
              <w:t>-</w:t>
            </w:r>
          </w:p>
        </w:tc>
        <w:tc>
          <w:tcPr>
            <w:tcW w:w="1080" w:type="dxa"/>
            <w:vAlign w:val="center"/>
          </w:tcPr>
          <w:p w:rsidR="00577D97" w:rsidRPr="00AE5B5A" w:rsidRDefault="007177F9">
            <w:pPr>
              <w:jc w:val="right"/>
              <w:rPr>
                <w:color w:val="000000" w:themeColor="text1"/>
              </w:rPr>
            </w:pPr>
            <w:r w:rsidRPr="00AE5B5A">
              <w:rPr>
                <w:color w:val="000000" w:themeColor="text1"/>
                <w:szCs w:val="21"/>
              </w:rPr>
              <w:t>-</w:t>
            </w:r>
          </w:p>
        </w:tc>
        <w:tc>
          <w:tcPr>
            <w:tcW w:w="1620" w:type="dxa"/>
            <w:vAlign w:val="center"/>
          </w:tcPr>
          <w:p w:rsidR="00577D97" w:rsidRPr="00AE5B5A" w:rsidRDefault="007177F9">
            <w:pPr>
              <w:jc w:val="right"/>
              <w:rPr>
                <w:color w:val="000000" w:themeColor="text1"/>
              </w:rPr>
            </w:pPr>
            <w:r w:rsidRPr="00AE5B5A">
              <w:rPr>
                <w:color w:val="000000" w:themeColor="text1"/>
                <w:szCs w:val="21"/>
              </w:rPr>
              <w:t>-</w:t>
            </w:r>
          </w:p>
        </w:tc>
        <w:tc>
          <w:tcPr>
            <w:tcW w:w="1080" w:type="dxa"/>
            <w:vAlign w:val="center"/>
          </w:tcPr>
          <w:p w:rsidR="00577D97" w:rsidRPr="00AE5B5A" w:rsidRDefault="007177F9">
            <w:pPr>
              <w:jc w:val="right"/>
              <w:rPr>
                <w:color w:val="000000" w:themeColor="text1"/>
              </w:rPr>
            </w:pPr>
            <w:r w:rsidRPr="00AE5B5A">
              <w:rPr>
                <w:color w:val="000000" w:themeColor="text1"/>
                <w:szCs w:val="21"/>
              </w:rPr>
              <w:t>-</w:t>
            </w:r>
          </w:p>
        </w:tc>
        <w:tc>
          <w:tcPr>
            <w:tcW w:w="1080" w:type="dxa"/>
            <w:vAlign w:val="center"/>
          </w:tcPr>
          <w:p w:rsidR="00577D97" w:rsidRPr="00AE5B5A" w:rsidRDefault="007177F9">
            <w:pPr>
              <w:jc w:val="left"/>
              <w:rPr>
                <w:color w:val="000000" w:themeColor="text1"/>
              </w:rPr>
            </w:pPr>
            <w:r w:rsidRPr="00AE5B5A">
              <w:rPr>
                <w:color w:val="000000" w:themeColor="text1"/>
                <w:szCs w:val="21"/>
              </w:rPr>
              <w:t>-</w:t>
            </w:r>
          </w:p>
        </w:tc>
      </w:tr>
      <w:tr w:rsidR="00AE5B5A" w:rsidRPr="00AE5B5A" w:rsidTr="00D87F82">
        <w:tc>
          <w:tcPr>
            <w:tcW w:w="1560" w:type="dxa"/>
            <w:vAlign w:val="center"/>
          </w:tcPr>
          <w:p w:rsidR="00577D97" w:rsidRPr="00AE5B5A" w:rsidRDefault="007177F9">
            <w:pPr>
              <w:jc w:val="left"/>
              <w:rPr>
                <w:color w:val="000000" w:themeColor="text1"/>
              </w:rPr>
            </w:pPr>
            <w:r w:rsidRPr="00AE5B5A">
              <w:rPr>
                <w:color w:val="000000" w:themeColor="text1"/>
                <w:szCs w:val="21"/>
              </w:rPr>
              <w:t>中国国际金融有限公司</w:t>
            </w:r>
          </w:p>
        </w:tc>
        <w:tc>
          <w:tcPr>
            <w:tcW w:w="780" w:type="dxa"/>
            <w:vAlign w:val="center"/>
          </w:tcPr>
          <w:p w:rsidR="00577D97" w:rsidRPr="00AE5B5A" w:rsidRDefault="007177F9">
            <w:pPr>
              <w:jc w:val="right"/>
              <w:rPr>
                <w:color w:val="000000" w:themeColor="text1"/>
              </w:rPr>
            </w:pPr>
            <w:r w:rsidRPr="00AE5B5A">
              <w:rPr>
                <w:color w:val="000000" w:themeColor="text1"/>
                <w:szCs w:val="21"/>
              </w:rPr>
              <w:t>1</w:t>
            </w:r>
          </w:p>
        </w:tc>
        <w:tc>
          <w:tcPr>
            <w:tcW w:w="1800" w:type="dxa"/>
            <w:vAlign w:val="center"/>
          </w:tcPr>
          <w:p w:rsidR="00577D97" w:rsidRPr="00AE5B5A" w:rsidRDefault="007177F9">
            <w:pPr>
              <w:jc w:val="right"/>
              <w:rPr>
                <w:color w:val="000000" w:themeColor="text1"/>
              </w:rPr>
            </w:pPr>
            <w:r w:rsidRPr="00AE5B5A">
              <w:rPr>
                <w:color w:val="000000" w:themeColor="text1"/>
                <w:szCs w:val="21"/>
              </w:rPr>
              <w:t>-</w:t>
            </w:r>
          </w:p>
        </w:tc>
        <w:tc>
          <w:tcPr>
            <w:tcW w:w="1080" w:type="dxa"/>
            <w:vAlign w:val="center"/>
          </w:tcPr>
          <w:p w:rsidR="00577D97" w:rsidRPr="00AE5B5A" w:rsidRDefault="007177F9">
            <w:pPr>
              <w:jc w:val="right"/>
              <w:rPr>
                <w:color w:val="000000" w:themeColor="text1"/>
              </w:rPr>
            </w:pPr>
            <w:r w:rsidRPr="00AE5B5A">
              <w:rPr>
                <w:color w:val="000000" w:themeColor="text1"/>
                <w:szCs w:val="21"/>
              </w:rPr>
              <w:t>-</w:t>
            </w:r>
          </w:p>
        </w:tc>
        <w:tc>
          <w:tcPr>
            <w:tcW w:w="1620" w:type="dxa"/>
            <w:vAlign w:val="center"/>
          </w:tcPr>
          <w:p w:rsidR="00577D97" w:rsidRPr="00AE5B5A" w:rsidRDefault="007177F9">
            <w:pPr>
              <w:jc w:val="right"/>
              <w:rPr>
                <w:color w:val="000000" w:themeColor="text1"/>
              </w:rPr>
            </w:pPr>
            <w:r w:rsidRPr="00AE5B5A">
              <w:rPr>
                <w:color w:val="000000" w:themeColor="text1"/>
                <w:szCs w:val="21"/>
              </w:rPr>
              <w:t>-</w:t>
            </w:r>
          </w:p>
        </w:tc>
        <w:tc>
          <w:tcPr>
            <w:tcW w:w="1080" w:type="dxa"/>
            <w:vAlign w:val="center"/>
          </w:tcPr>
          <w:p w:rsidR="00577D97" w:rsidRPr="00AE5B5A" w:rsidRDefault="007177F9">
            <w:pPr>
              <w:jc w:val="right"/>
              <w:rPr>
                <w:color w:val="000000" w:themeColor="text1"/>
              </w:rPr>
            </w:pPr>
            <w:r w:rsidRPr="00AE5B5A">
              <w:rPr>
                <w:color w:val="000000" w:themeColor="text1"/>
                <w:szCs w:val="21"/>
              </w:rPr>
              <w:t>-</w:t>
            </w:r>
          </w:p>
        </w:tc>
        <w:tc>
          <w:tcPr>
            <w:tcW w:w="1080" w:type="dxa"/>
            <w:vAlign w:val="center"/>
          </w:tcPr>
          <w:p w:rsidR="00577D97" w:rsidRPr="00AE5B5A" w:rsidRDefault="007177F9">
            <w:pPr>
              <w:jc w:val="left"/>
              <w:rPr>
                <w:color w:val="000000" w:themeColor="text1"/>
              </w:rPr>
            </w:pPr>
            <w:r w:rsidRPr="00AE5B5A">
              <w:rPr>
                <w:color w:val="000000" w:themeColor="text1"/>
                <w:szCs w:val="21"/>
              </w:rPr>
              <w:t>-</w:t>
            </w:r>
          </w:p>
        </w:tc>
      </w:tr>
      <w:tr w:rsidR="00AE5B5A" w:rsidRPr="00AE5B5A" w:rsidTr="00D87F82">
        <w:tc>
          <w:tcPr>
            <w:tcW w:w="1560" w:type="dxa"/>
            <w:vAlign w:val="center"/>
          </w:tcPr>
          <w:p w:rsidR="00577D97" w:rsidRPr="00AE5B5A" w:rsidRDefault="007177F9">
            <w:pPr>
              <w:jc w:val="left"/>
              <w:rPr>
                <w:color w:val="000000" w:themeColor="text1"/>
              </w:rPr>
            </w:pPr>
            <w:r w:rsidRPr="00AE5B5A">
              <w:rPr>
                <w:color w:val="000000" w:themeColor="text1"/>
                <w:szCs w:val="21"/>
              </w:rPr>
              <w:t>长城证券有限责任公司</w:t>
            </w:r>
          </w:p>
        </w:tc>
        <w:tc>
          <w:tcPr>
            <w:tcW w:w="780" w:type="dxa"/>
            <w:vAlign w:val="center"/>
          </w:tcPr>
          <w:p w:rsidR="00577D97" w:rsidRPr="00AE5B5A" w:rsidRDefault="007177F9">
            <w:pPr>
              <w:jc w:val="right"/>
              <w:rPr>
                <w:color w:val="000000" w:themeColor="text1"/>
              </w:rPr>
            </w:pPr>
            <w:r w:rsidRPr="00AE5B5A">
              <w:rPr>
                <w:color w:val="000000" w:themeColor="text1"/>
                <w:szCs w:val="21"/>
              </w:rPr>
              <w:t>1</w:t>
            </w:r>
          </w:p>
        </w:tc>
        <w:tc>
          <w:tcPr>
            <w:tcW w:w="1800" w:type="dxa"/>
            <w:vAlign w:val="center"/>
          </w:tcPr>
          <w:p w:rsidR="00577D97" w:rsidRPr="00AE5B5A" w:rsidRDefault="007177F9">
            <w:pPr>
              <w:jc w:val="right"/>
              <w:rPr>
                <w:color w:val="000000" w:themeColor="text1"/>
              </w:rPr>
            </w:pPr>
            <w:r w:rsidRPr="00AE5B5A">
              <w:rPr>
                <w:color w:val="000000" w:themeColor="text1"/>
                <w:szCs w:val="21"/>
              </w:rPr>
              <w:t>-</w:t>
            </w:r>
          </w:p>
        </w:tc>
        <w:tc>
          <w:tcPr>
            <w:tcW w:w="1080" w:type="dxa"/>
            <w:vAlign w:val="center"/>
          </w:tcPr>
          <w:p w:rsidR="00577D97" w:rsidRPr="00AE5B5A" w:rsidRDefault="007177F9">
            <w:pPr>
              <w:jc w:val="right"/>
              <w:rPr>
                <w:color w:val="000000" w:themeColor="text1"/>
              </w:rPr>
            </w:pPr>
            <w:r w:rsidRPr="00AE5B5A">
              <w:rPr>
                <w:color w:val="000000" w:themeColor="text1"/>
                <w:szCs w:val="21"/>
              </w:rPr>
              <w:t>-</w:t>
            </w:r>
          </w:p>
        </w:tc>
        <w:tc>
          <w:tcPr>
            <w:tcW w:w="1620" w:type="dxa"/>
            <w:vAlign w:val="center"/>
          </w:tcPr>
          <w:p w:rsidR="00577D97" w:rsidRPr="00AE5B5A" w:rsidRDefault="007177F9">
            <w:pPr>
              <w:jc w:val="right"/>
              <w:rPr>
                <w:color w:val="000000" w:themeColor="text1"/>
              </w:rPr>
            </w:pPr>
            <w:r w:rsidRPr="00AE5B5A">
              <w:rPr>
                <w:color w:val="000000" w:themeColor="text1"/>
                <w:szCs w:val="21"/>
              </w:rPr>
              <w:t>-</w:t>
            </w:r>
          </w:p>
        </w:tc>
        <w:tc>
          <w:tcPr>
            <w:tcW w:w="1080" w:type="dxa"/>
            <w:vAlign w:val="center"/>
          </w:tcPr>
          <w:p w:rsidR="00577D97" w:rsidRPr="00AE5B5A" w:rsidRDefault="007177F9">
            <w:pPr>
              <w:jc w:val="right"/>
              <w:rPr>
                <w:color w:val="000000" w:themeColor="text1"/>
              </w:rPr>
            </w:pPr>
            <w:r w:rsidRPr="00AE5B5A">
              <w:rPr>
                <w:color w:val="000000" w:themeColor="text1"/>
                <w:szCs w:val="21"/>
              </w:rPr>
              <w:t>-</w:t>
            </w:r>
          </w:p>
        </w:tc>
        <w:tc>
          <w:tcPr>
            <w:tcW w:w="1080" w:type="dxa"/>
            <w:vAlign w:val="center"/>
          </w:tcPr>
          <w:p w:rsidR="00577D97" w:rsidRPr="00AE5B5A" w:rsidRDefault="007177F9">
            <w:pPr>
              <w:jc w:val="left"/>
              <w:rPr>
                <w:color w:val="000000" w:themeColor="text1"/>
              </w:rPr>
            </w:pPr>
            <w:r w:rsidRPr="00AE5B5A">
              <w:rPr>
                <w:color w:val="000000" w:themeColor="text1"/>
                <w:szCs w:val="21"/>
              </w:rPr>
              <w:t>-</w:t>
            </w:r>
          </w:p>
        </w:tc>
      </w:tr>
      <w:tr w:rsidR="00AE5B5A" w:rsidRPr="00AE5B5A" w:rsidTr="00D87F82">
        <w:tc>
          <w:tcPr>
            <w:tcW w:w="1560" w:type="dxa"/>
            <w:vAlign w:val="center"/>
          </w:tcPr>
          <w:p w:rsidR="00577D97" w:rsidRPr="00AE5B5A" w:rsidRDefault="007177F9">
            <w:pPr>
              <w:jc w:val="left"/>
              <w:rPr>
                <w:color w:val="000000" w:themeColor="text1"/>
              </w:rPr>
            </w:pPr>
            <w:r w:rsidRPr="00AE5B5A">
              <w:rPr>
                <w:color w:val="000000" w:themeColor="text1"/>
                <w:szCs w:val="21"/>
              </w:rPr>
              <w:t>华信证券</w:t>
            </w:r>
          </w:p>
        </w:tc>
        <w:tc>
          <w:tcPr>
            <w:tcW w:w="780" w:type="dxa"/>
            <w:vAlign w:val="center"/>
          </w:tcPr>
          <w:p w:rsidR="00577D97" w:rsidRPr="00AE5B5A" w:rsidRDefault="007177F9">
            <w:pPr>
              <w:jc w:val="right"/>
              <w:rPr>
                <w:color w:val="000000" w:themeColor="text1"/>
              </w:rPr>
            </w:pPr>
            <w:r w:rsidRPr="00AE5B5A">
              <w:rPr>
                <w:color w:val="000000" w:themeColor="text1"/>
                <w:szCs w:val="21"/>
              </w:rPr>
              <w:t>1</w:t>
            </w:r>
          </w:p>
        </w:tc>
        <w:tc>
          <w:tcPr>
            <w:tcW w:w="1800" w:type="dxa"/>
            <w:vAlign w:val="center"/>
          </w:tcPr>
          <w:p w:rsidR="00577D97" w:rsidRPr="00AE5B5A" w:rsidRDefault="007177F9">
            <w:pPr>
              <w:jc w:val="right"/>
              <w:rPr>
                <w:color w:val="000000" w:themeColor="text1"/>
              </w:rPr>
            </w:pPr>
            <w:r w:rsidRPr="00AE5B5A">
              <w:rPr>
                <w:color w:val="000000" w:themeColor="text1"/>
                <w:szCs w:val="21"/>
              </w:rPr>
              <w:t>-</w:t>
            </w:r>
          </w:p>
        </w:tc>
        <w:tc>
          <w:tcPr>
            <w:tcW w:w="1080" w:type="dxa"/>
            <w:vAlign w:val="center"/>
          </w:tcPr>
          <w:p w:rsidR="00577D97" w:rsidRPr="00AE5B5A" w:rsidRDefault="007177F9">
            <w:pPr>
              <w:jc w:val="right"/>
              <w:rPr>
                <w:color w:val="000000" w:themeColor="text1"/>
              </w:rPr>
            </w:pPr>
            <w:r w:rsidRPr="00AE5B5A">
              <w:rPr>
                <w:color w:val="000000" w:themeColor="text1"/>
                <w:szCs w:val="21"/>
              </w:rPr>
              <w:t>-</w:t>
            </w:r>
          </w:p>
        </w:tc>
        <w:tc>
          <w:tcPr>
            <w:tcW w:w="1620" w:type="dxa"/>
            <w:vAlign w:val="center"/>
          </w:tcPr>
          <w:p w:rsidR="00577D97" w:rsidRPr="00AE5B5A" w:rsidRDefault="007177F9">
            <w:pPr>
              <w:jc w:val="right"/>
              <w:rPr>
                <w:color w:val="000000" w:themeColor="text1"/>
              </w:rPr>
            </w:pPr>
            <w:r w:rsidRPr="00AE5B5A">
              <w:rPr>
                <w:color w:val="000000" w:themeColor="text1"/>
                <w:szCs w:val="21"/>
              </w:rPr>
              <w:t>-</w:t>
            </w:r>
          </w:p>
        </w:tc>
        <w:tc>
          <w:tcPr>
            <w:tcW w:w="1080" w:type="dxa"/>
            <w:vAlign w:val="center"/>
          </w:tcPr>
          <w:p w:rsidR="00577D97" w:rsidRPr="00AE5B5A" w:rsidRDefault="007177F9">
            <w:pPr>
              <w:jc w:val="right"/>
              <w:rPr>
                <w:color w:val="000000" w:themeColor="text1"/>
              </w:rPr>
            </w:pPr>
            <w:r w:rsidRPr="00AE5B5A">
              <w:rPr>
                <w:color w:val="000000" w:themeColor="text1"/>
                <w:szCs w:val="21"/>
              </w:rPr>
              <w:t>-</w:t>
            </w:r>
          </w:p>
        </w:tc>
        <w:tc>
          <w:tcPr>
            <w:tcW w:w="1080" w:type="dxa"/>
            <w:vAlign w:val="center"/>
          </w:tcPr>
          <w:p w:rsidR="00577D97" w:rsidRPr="00AE5B5A" w:rsidRDefault="007177F9">
            <w:pPr>
              <w:jc w:val="left"/>
              <w:rPr>
                <w:color w:val="000000" w:themeColor="text1"/>
              </w:rPr>
            </w:pPr>
            <w:r w:rsidRPr="00AE5B5A">
              <w:rPr>
                <w:color w:val="000000" w:themeColor="text1"/>
                <w:szCs w:val="21"/>
              </w:rPr>
              <w:t>-</w:t>
            </w:r>
          </w:p>
        </w:tc>
      </w:tr>
      <w:tr w:rsidR="00AE5B5A" w:rsidRPr="00AE5B5A" w:rsidTr="00D87F82">
        <w:tc>
          <w:tcPr>
            <w:tcW w:w="1560" w:type="dxa"/>
            <w:vAlign w:val="center"/>
          </w:tcPr>
          <w:p w:rsidR="00577D97" w:rsidRPr="00AE5B5A" w:rsidRDefault="007177F9">
            <w:pPr>
              <w:jc w:val="left"/>
              <w:rPr>
                <w:color w:val="000000" w:themeColor="text1"/>
              </w:rPr>
            </w:pPr>
            <w:r w:rsidRPr="00AE5B5A">
              <w:rPr>
                <w:color w:val="000000" w:themeColor="text1"/>
                <w:szCs w:val="21"/>
              </w:rPr>
              <w:t>华泰证券股份有限公司</w:t>
            </w:r>
          </w:p>
        </w:tc>
        <w:tc>
          <w:tcPr>
            <w:tcW w:w="780" w:type="dxa"/>
            <w:vAlign w:val="center"/>
          </w:tcPr>
          <w:p w:rsidR="00577D97" w:rsidRPr="00AE5B5A" w:rsidRDefault="007177F9">
            <w:pPr>
              <w:jc w:val="right"/>
              <w:rPr>
                <w:color w:val="000000" w:themeColor="text1"/>
              </w:rPr>
            </w:pPr>
            <w:r w:rsidRPr="00AE5B5A">
              <w:rPr>
                <w:color w:val="000000" w:themeColor="text1"/>
                <w:szCs w:val="21"/>
              </w:rPr>
              <w:t>1</w:t>
            </w:r>
          </w:p>
        </w:tc>
        <w:tc>
          <w:tcPr>
            <w:tcW w:w="1800" w:type="dxa"/>
            <w:vAlign w:val="center"/>
          </w:tcPr>
          <w:p w:rsidR="00577D97" w:rsidRPr="00AE5B5A" w:rsidRDefault="007177F9">
            <w:pPr>
              <w:jc w:val="right"/>
              <w:rPr>
                <w:color w:val="000000" w:themeColor="text1"/>
              </w:rPr>
            </w:pPr>
            <w:r w:rsidRPr="00AE5B5A">
              <w:rPr>
                <w:color w:val="000000" w:themeColor="text1"/>
                <w:szCs w:val="21"/>
              </w:rPr>
              <w:t>-</w:t>
            </w:r>
          </w:p>
        </w:tc>
        <w:tc>
          <w:tcPr>
            <w:tcW w:w="1080" w:type="dxa"/>
            <w:vAlign w:val="center"/>
          </w:tcPr>
          <w:p w:rsidR="00577D97" w:rsidRPr="00AE5B5A" w:rsidRDefault="007177F9">
            <w:pPr>
              <w:jc w:val="right"/>
              <w:rPr>
                <w:color w:val="000000" w:themeColor="text1"/>
              </w:rPr>
            </w:pPr>
            <w:r w:rsidRPr="00AE5B5A">
              <w:rPr>
                <w:color w:val="000000" w:themeColor="text1"/>
                <w:szCs w:val="21"/>
              </w:rPr>
              <w:t>-</w:t>
            </w:r>
          </w:p>
        </w:tc>
        <w:tc>
          <w:tcPr>
            <w:tcW w:w="1620" w:type="dxa"/>
            <w:vAlign w:val="center"/>
          </w:tcPr>
          <w:p w:rsidR="00577D97" w:rsidRPr="00AE5B5A" w:rsidRDefault="007177F9">
            <w:pPr>
              <w:jc w:val="right"/>
              <w:rPr>
                <w:color w:val="000000" w:themeColor="text1"/>
              </w:rPr>
            </w:pPr>
            <w:r w:rsidRPr="00AE5B5A">
              <w:rPr>
                <w:color w:val="000000" w:themeColor="text1"/>
                <w:szCs w:val="21"/>
              </w:rPr>
              <w:t>-</w:t>
            </w:r>
          </w:p>
        </w:tc>
        <w:tc>
          <w:tcPr>
            <w:tcW w:w="1080" w:type="dxa"/>
            <w:vAlign w:val="center"/>
          </w:tcPr>
          <w:p w:rsidR="00577D97" w:rsidRPr="00AE5B5A" w:rsidRDefault="007177F9">
            <w:pPr>
              <w:jc w:val="right"/>
              <w:rPr>
                <w:color w:val="000000" w:themeColor="text1"/>
              </w:rPr>
            </w:pPr>
            <w:r w:rsidRPr="00AE5B5A">
              <w:rPr>
                <w:color w:val="000000" w:themeColor="text1"/>
                <w:szCs w:val="21"/>
              </w:rPr>
              <w:t>-</w:t>
            </w:r>
          </w:p>
        </w:tc>
        <w:tc>
          <w:tcPr>
            <w:tcW w:w="1080" w:type="dxa"/>
            <w:vAlign w:val="center"/>
          </w:tcPr>
          <w:p w:rsidR="00577D97" w:rsidRPr="00AE5B5A" w:rsidRDefault="007177F9">
            <w:pPr>
              <w:jc w:val="left"/>
              <w:rPr>
                <w:color w:val="000000" w:themeColor="text1"/>
              </w:rPr>
            </w:pPr>
            <w:r w:rsidRPr="00AE5B5A">
              <w:rPr>
                <w:color w:val="000000" w:themeColor="text1"/>
                <w:szCs w:val="21"/>
              </w:rPr>
              <w:t>-</w:t>
            </w:r>
          </w:p>
        </w:tc>
      </w:tr>
    </w:tbl>
    <w:p w:rsidR="00D87F82" w:rsidRPr="00AE5B5A" w:rsidRDefault="00456AED" w:rsidP="00456AED">
      <w:pPr>
        <w:tabs>
          <w:tab w:val="left" w:pos="426"/>
        </w:tabs>
        <w:spacing w:before="29" w:line="288" w:lineRule="auto"/>
        <w:jc w:val="left"/>
        <w:rPr>
          <w:color w:val="000000" w:themeColor="text1"/>
          <w:kern w:val="0"/>
          <w:sz w:val="24"/>
        </w:rPr>
      </w:pPr>
      <w:r>
        <w:rPr>
          <w:rFonts w:hint="eastAsia"/>
          <w:color w:val="000000" w:themeColor="text1"/>
          <w:kern w:val="0"/>
          <w:sz w:val="24"/>
        </w:rPr>
        <w:t>注：</w:t>
      </w:r>
      <w:bookmarkStart w:id="278" w:name="_GoBack"/>
      <w:bookmarkEnd w:id="278"/>
      <w:r w:rsidR="00D87F82" w:rsidRPr="00AE5B5A">
        <w:rPr>
          <w:color w:val="000000" w:themeColor="text1"/>
          <w:kern w:val="0"/>
          <w:sz w:val="24"/>
        </w:rPr>
        <w:t>1</w:t>
      </w:r>
      <w:r w:rsidR="00D87F82" w:rsidRPr="00AE5B5A">
        <w:rPr>
          <w:color w:val="000000" w:themeColor="text1"/>
          <w:kern w:val="0"/>
          <w:sz w:val="24"/>
        </w:rPr>
        <w:t>、报告期内，本基金新增交易单元为</w:t>
      </w:r>
      <w:r w:rsidR="00D87F82" w:rsidRPr="00AE5B5A">
        <w:rPr>
          <w:rFonts w:hint="eastAsia"/>
          <w:color w:val="000000" w:themeColor="text1"/>
          <w:kern w:val="0"/>
          <w:sz w:val="24"/>
        </w:rPr>
        <w:t>西部证券股份有限公司</w:t>
      </w:r>
      <w:r w:rsidR="00D87F82" w:rsidRPr="00AE5B5A">
        <w:rPr>
          <w:color w:val="000000" w:themeColor="text1"/>
          <w:kern w:val="0"/>
          <w:sz w:val="24"/>
        </w:rPr>
        <w:t>，终止交易单位为</w:t>
      </w:r>
      <w:r w:rsidR="00D87F82" w:rsidRPr="00AE5B5A">
        <w:rPr>
          <w:rFonts w:hint="eastAsia"/>
          <w:color w:val="000000" w:themeColor="text1"/>
          <w:kern w:val="0"/>
          <w:sz w:val="24"/>
        </w:rPr>
        <w:t>中泰</w:t>
      </w:r>
      <w:r w:rsidR="00D87F82" w:rsidRPr="00AE5B5A">
        <w:rPr>
          <w:color w:val="000000" w:themeColor="text1"/>
          <w:kern w:val="0"/>
          <w:sz w:val="24"/>
        </w:rPr>
        <w:t>证券股份有限公司，其它交易单元未发生变化；</w:t>
      </w:r>
    </w:p>
    <w:p w:rsidR="00D87F82" w:rsidRPr="00AE5B5A" w:rsidRDefault="00D87F82" w:rsidP="00D87F82">
      <w:pPr>
        <w:tabs>
          <w:tab w:val="left" w:pos="426"/>
        </w:tabs>
        <w:spacing w:before="29" w:line="288" w:lineRule="auto"/>
        <w:jc w:val="left"/>
        <w:rPr>
          <w:color w:val="000000" w:themeColor="text1"/>
          <w:kern w:val="0"/>
          <w:sz w:val="24"/>
        </w:rPr>
      </w:pPr>
      <w:r w:rsidRPr="00AE5B5A">
        <w:rPr>
          <w:color w:val="000000" w:themeColor="text1"/>
          <w:kern w:val="0"/>
          <w:sz w:val="24"/>
        </w:rPr>
        <w:t xml:space="preserve">    2</w:t>
      </w:r>
      <w:r w:rsidRPr="00AE5B5A">
        <w:rPr>
          <w:color w:val="000000" w:themeColor="text1"/>
          <w:kern w:val="0"/>
          <w:sz w:val="24"/>
        </w:rPr>
        <w:t>、租用证券公司专用交易单元的选择标准主要包括：券商基本面评价（财务状况</w:t>
      </w:r>
      <w:r w:rsidRPr="00AE5B5A">
        <w:rPr>
          <w:color w:val="000000" w:themeColor="text1"/>
          <w:kern w:val="0"/>
          <w:sz w:val="24"/>
        </w:rPr>
        <w:lastRenderedPageBreak/>
        <w:t>和经营状况）、券商研究机构评价（报告质量、及时性和数量）、券商每日信息评价（及时性和有效性）和券商协作表现评价等四个方面；</w:t>
      </w:r>
    </w:p>
    <w:p w:rsidR="00D87F82" w:rsidRPr="00AE5B5A" w:rsidRDefault="00D87F82" w:rsidP="00D87F82">
      <w:pPr>
        <w:tabs>
          <w:tab w:val="left" w:pos="426"/>
        </w:tabs>
        <w:spacing w:before="29" w:line="288" w:lineRule="auto"/>
        <w:jc w:val="left"/>
        <w:rPr>
          <w:color w:val="000000" w:themeColor="text1"/>
          <w:kern w:val="0"/>
          <w:sz w:val="24"/>
        </w:rPr>
      </w:pPr>
      <w:r w:rsidRPr="00AE5B5A">
        <w:rPr>
          <w:color w:val="000000" w:themeColor="text1"/>
          <w:kern w:val="0"/>
          <w:sz w:val="24"/>
        </w:rPr>
        <w:t xml:space="preserve">    3</w:t>
      </w:r>
      <w:r w:rsidRPr="00AE5B5A">
        <w:rPr>
          <w:color w:val="000000" w:themeColor="text1"/>
          <w:kern w:val="0"/>
          <w:sz w:val="24"/>
        </w:rPr>
        <w:t>、租用证券公司专用交易单元的程序：首先根据租用证券公司专用交易单元的选择标准进行综合评价，然后根据评价选择基金专用交易单元。研究部提交方案，并上报公司批准。</w:t>
      </w:r>
    </w:p>
    <w:p w:rsidR="001A59F9" w:rsidRPr="00AE5B5A" w:rsidRDefault="001A59F9" w:rsidP="00026C9C">
      <w:pPr>
        <w:spacing w:line="360" w:lineRule="auto"/>
        <w:rPr>
          <w:rFonts w:asciiTheme="minorEastAsia" w:eastAsiaTheme="minorEastAsia" w:hAnsiTheme="minorEastAsia"/>
          <w:color w:val="000000" w:themeColor="text1"/>
          <w:szCs w:val="21"/>
        </w:rPr>
      </w:pPr>
    </w:p>
    <w:p w:rsidR="001A59F9" w:rsidRPr="00AE5B5A" w:rsidRDefault="001A59F9" w:rsidP="00761CD0">
      <w:pPr>
        <w:pStyle w:val="20"/>
        <w:spacing w:before="29" w:after="0" w:line="288" w:lineRule="auto"/>
        <w:rPr>
          <w:rFonts w:ascii="Times New Roman" w:hAnsi="Times New Roman"/>
          <w:color w:val="000000" w:themeColor="text1"/>
          <w:kern w:val="0"/>
          <w:szCs w:val="24"/>
        </w:rPr>
      </w:pPr>
      <w:bookmarkStart w:id="279" w:name="_Toc478321630"/>
      <w:r w:rsidRPr="00AE5B5A">
        <w:rPr>
          <w:rFonts w:ascii="Times New Roman" w:hAnsi="Times New Roman"/>
          <w:color w:val="000000" w:themeColor="text1"/>
          <w:kern w:val="0"/>
          <w:szCs w:val="24"/>
        </w:rPr>
        <w:t>11.7.2</w:t>
      </w:r>
      <w:r w:rsidR="009153A3"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基金租用证券公司交易单元进行其他证券投资的情况</w:t>
      </w:r>
      <w:bookmarkEnd w:id="277"/>
      <w:bookmarkEnd w:id="279"/>
    </w:p>
    <w:p w:rsidR="00D87F82" w:rsidRPr="00AE5B5A" w:rsidRDefault="00D87F82" w:rsidP="00026C9C">
      <w:pPr>
        <w:spacing w:line="360" w:lineRule="auto"/>
        <w:rPr>
          <w:color w:val="000000" w:themeColor="text1"/>
          <w:kern w:val="0"/>
          <w:sz w:val="24"/>
        </w:rPr>
      </w:pPr>
      <w:r w:rsidRPr="00AE5B5A">
        <w:rPr>
          <w:rFonts w:hint="eastAsia"/>
          <w:color w:val="000000" w:themeColor="text1"/>
          <w:kern w:val="0"/>
          <w:sz w:val="24"/>
        </w:rPr>
        <w:t>无</w:t>
      </w:r>
      <w:r w:rsidRPr="00AE5B5A">
        <w:rPr>
          <w:color w:val="000000" w:themeColor="text1"/>
          <w:kern w:val="0"/>
          <w:sz w:val="24"/>
        </w:rPr>
        <w:t>。</w:t>
      </w:r>
    </w:p>
    <w:p w:rsidR="001A59F9" w:rsidRPr="00AE5B5A" w:rsidRDefault="001A59F9" w:rsidP="00026C9C">
      <w:pPr>
        <w:spacing w:line="360" w:lineRule="auto"/>
        <w:rPr>
          <w:rFonts w:asciiTheme="minorEastAsia" w:eastAsiaTheme="minorEastAsia" w:hAnsiTheme="minorEastAsia"/>
          <w:color w:val="000000" w:themeColor="text1"/>
          <w:szCs w:val="21"/>
        </w:rPr>
      </w:pPr>
    </w:p>
    <w:p w:rsidR="001A59F9" w:rsidRPr="00AE5B5A" w:rsidRDefault="001A59F9" w:rsidP="00761CD0">
      <w:pPr>
        <w:pStyle w:val="20"/>
        <w:spacing w:before="29" w:after="0" w:line="288" w:lineRule="auto"/>
        <w:rPr>
          <w:rFonts w:ascii="Times New Roman" w:hAnsi="Times New Roman"/>
          <w:color w:val="000000" w:themeColor="text1"/>
          <w:kern w:val="0"/>
          <w:szCs w:val="24"/>
        </w:rPr>
      </w:pPr>
      <w:bookmarkStart w:id="280" w:name="_Toc361324901"/>
      <w:bookmarkStart w:id="281" w:name="_Toc478321631"/>
      <w:r w:rsidRPr="00AE5B5A">
        <w:rPr>
          <w:rFonts w:ascii="Times New Roman" w:hAnsi="Times New Roman"/>
          <w:color w:val="000000" w:themeColor="text1"/>
          <w:kern w:val="0"/>
          <w:szCs w:val="24"/>
        </w:rPr>
        <w:t>11.8</w:t>
      </w:r>
      <w:r w:rsidR="009153A3"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其他重大事件</w:t>
      </w:r>
      <w:bookmarkEnd w:id="280"/>
      <w:bookmarkEnd w:id="28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AE5B5A" w:rsidRPr="00AE5B5A" w:rsidTr="00F46496">
        <w:tc>
          <w:tcPr>
            <w:tcW w:w="720" w:type="dxa"/>
            <w:vAlign w:val="center"/>
          </w:tcPr>
          <w:p w:rsidR="001A59F9" w:rsidRPr="00AE5B5A" w:rsidRDefault="001A59F9" w:rsidP="00AF2491">
            <w:pPr>
              <w:spacing w:before="29" w:line="288" w:lineRule="auto"/>
              <w:jc w:val="center"/>
              <w:rPr>
                <w:color w:val="000000" w:themeColor="text1"/>
                <w:sz w:val="24"/>
              </w:rPr>
            </w:pPr>
            <w:r w:rsidRPr="00AE5B5A">
              <w:rPr>
                <w:rFonts w:hint="eastAsia"/>
                <w:color w:val="000000" w:themeColor="text1"/>
                <w:sz w:val="24"/>
              </w:rPr>
              <w:t>序号</w:t>
            </w:r>
          </w:p>
        </w:tc>
        <w:tc>
          <w:tcPr>
            <w:tcW w:w="4320" w:type="dxa"/>
            <w:vAlign w:val="center"/>
          </w:tcPr>
          <w:p w:rsidR="001A59F9" w:rsidRPr="00AE5B5A" w:rsidRDefault="001A59F9" w:rsidP="00AF2491">
            <w:pPr>
              <w:spacing w:before="29" w:line="288" w:lineRule="auto"/>
              <w:jc w:val="center"/>
              <w:rPr>
                <w:color w:val="000000" w:themeColor="text1"/>
                <w:sz w:val="24"/>
              </w:rPr>
            </w:pPr>
            <w:r w:rsidRPr="00AE5B5A">
              <w:rPr>
                <w:rFonts w:hint="eastAsia"/>
                <w:color w:val="000000" w:themeColor="text1"/>
                <w:sz w:val="24"/>
              </w:rPr>
              <w:t>公告事项</w:t>
            </w:r>
          </w:p>
        </w:tc>
        <w:tc>
          <w:tcPr>
            <w:tcW w:w="2331" w:type="dxa"/>
            <w:vAlign w:val="center"/>
          </w:tcPr>
          <w:p w:rsidR="001A59F9" w:rsidRPr="00AE5B5A" w:rsidRDefault="001A59F9" w:rsidP="00AF2491">
            <w:pPr>
              <w:spacing w:before="29" w:line="288" w:lineRule="auto"/>
              <w:jc w:val="center"/>
              <w:rPr>
                <w:color w:val="000000" w:themeColor="text1"/>
                <w:sz w:val="24"/>
              </w:rPr>
            </w:pPr>
            <w:r w:rsidRPr="00AE5B5A">
              <w:rPr>
                <w:rFonts w:hint="eastAsia"/>
                <w:color w:val="000000" w:themeColor="text1"/>
                <w:sz w:val="24"/>
              </w:rPr>
              <w:t>法定披露方式</w:t>
            </w:r>
          </w:p>
        </w:tc>
        <w:tc>
          <w:tcPr>
            <w:tcW w:w="1629" w:type="dxa"/>
            <w:vAlign w:val="center"/>
          </w:tcPr>
          <w:p w:rsidR="001A59F9" w:rsidRPr="00AE5B5A" w:rsidRDefault="001A59F9" w:rsidP="00AF2491">
            <w:pPr>
              <w:spacing w:before="29" w:line="288" w:lineRule="auto"/>
              <w:jc w:val="center"/>
              <w:rPr>
                <w:color w:val="000000" w:themeColor="text1"/>
                <w:sz w:val="24"/>
              </w:rPr>
            </w:pPr>
            <w:r w:rsidRPr="00AE5B5A">
              <w:rPr>
                <w:rFonts w:hint="eastAsia"/>
                <w:color w:val="000000" w:themeColor="text1"/>
                <w:sz w:val="24"/>
              </w:rPr>
              <w:t>法定披露日期</w:t>
            </w:r>
          </w:p>
        </w:tc>
      </w:tr>
      <w:tr w:rsidR="00AE5B5A" w:rsidRPr="00AE5B5A">
        <w:tc>
          <w:tcPr>
            <w:tcW w:w="720" w:type="dxa"/>
            <w:vAlign w:val="center"/>
          </w:tcPr>
          <w:p w:rsidR="00577D97" w:rsidRPr="00AE5B5A" w:rsidRDefault="007177F9">
            <w:pPr>
              <w:jc w:val="center"/>
              <w:rPr>
                <w:color w:val="000000" w:themeColor="text1"/>
              </w:rPr>
            </w:pPr>
            <w:r w:rsidRPr="00AE5B5A">
              <w:rPr>
                <w:color w:val="000000" w:themeColor="text1"/>
                <w:sz w:val="24"/>
              </w:rPr>
              <w:t>1</w:t>
            </w:r>
          </w:p>
        </w:tc>
        <w:tc>
          <w:tcPr>
            <w:tcW w:w="4320" w:type="dxa"/>
            <w:vAlign w:val="center"/>
          </w:tcPr>
          <w:p w:rsidR="00577D97" w:rsidRPr="00AE5B5A" w:rsidRDefault="007177F9">
            <w:pPr>
              <w:jc w:val="left"/>
              <w:rPr>
                <w:color w:val="000000" w:themeColor="text1"/>
              </w:rPr>
            </w:pPr>
            <w:r w:rsidRPr="00AE5B5A">
              <w:rPr>
                <w:color w:val="000000" w:themeColor="text1"/>
                <w:sz w:val="24"/>
              </w:rPr>
              <w:t>交银施罗德基金管理有限公司关于旗下基金所持停牌股票估值调整的公告</w:t>
            </w:r>
          </w:p>
        </w:tc>
        <w:tc>
          <w:tcPr>
            <w:tcW w:w="2331" w:type="dxa"/>
            <w:vAlign w:val="center"/>
          </w:tcPr>
          <w:p w:rsidR="00577D97" w:rsidRPr="00AE5B5A" w:rsidRDefault="007177F9">
            <w:pPr>
              <w:jc w:val="center"/>
              <w:rPr>
                <w:color w:val="000000" w:themeColor="text1"/>
              </w:rPr>
            </w:pPr>
            <w:r w:rsidRPr="00AE5B5A">
              <w:rPr>
                <w:color w:val="000000" w:themeColor="text1"/>
                <w:sz w:val="24"/>
              </w:rPr>
              <w:t>中国证券报、上海证券报、证券时报</w:t>
            </w:r>
          </w:p>
        </w:tc>
        <w:tc>
          <w:tcPr>
            <w:tcW w:w="1629" w:type="dxa"/>
            <w:vAlign w:val="center"/>
          </w:tcPr>
          <w:p w:rsidR="00577D97" w:rsidRPr="00AE5B5A" w:rsidRDefault="007177F9">
            <w:pPr>
              <w:jc w:val="center"/>
              <w:rPr>
                <w:color w:val="000000" w:themeColor="text1"/>
              </w:rPr>
            </w:pPr>
            <w:r w:rsidRPr="00AE5B5A">
              <w:rPr>
                <w:color w:val="000000" w:themeColor="text1"/>
                <w:sz w:val="24"/>
              </w:rPr>
              <w:t>2016-01-05</w:t>
            </w:r>
          </w:p>
        </w:tc>
      </w:tr>
      <w:tr w:rsidR="00AE5B5A" w:rsidRPr="00AE5B5A">
        <w:tc>
          <w:tcPr>
            <w:tcW w:w="720" w:type="dxa"/>
            <w:vAlign w:val="center"/>
          </w:tcPr>
          <w:p w:rsidR="00577D97" w:rsidRPr="00AE5B5A" w:rsidRDefault="007177F9">
            <w:pPr>
              <w:jc w:val="center"/>
              <w:rPr>
                <w:color w:val="000000" w:themeColor="text1"/>
              </w:rPr>
            </w:pPr>
            <w:r w:rsidRPr="00AE5B5A">
              <w:rPr>
                <w:color w:val="000000" w:themeColor="text1"/>
                <w:sz w:val="24"/>
              </w:rPr>
              <w:t>2</w:t>
            </w:r>
          </w:p>
        </w:tc>
        <w:tc>
          <w:tcPr>
            <w:tcW w:w="4320" w:type="dxa"/>
            <w:vAlign w:val="center"/>
          </w:tcPr>
          <w:p w:rsidR="00577D97" w:rsidRPr="00AE5B5A" w:rsidRDefault="007177F9">
            <w:pPr>
              <w:jc w:val="left"/>
              <w:rPr>
                <w:color w:val="000000" w:themeColor="text1"/>
              </w:rPr>
            </w:pPr>
            <w:r w:rsidRPr="00AE5B5A">
              <w:rPr>
                <w:color w:val="000000" w:themeColor="text1"/>
                <w:sz w:val="24"/>
              </w:rPr>
              <w:t>交银施罗德基金管理有限公司关于旗下基金在指数熔断期间调整开放时间的补充公告</w:t>
            </w:r>
          </w:p>
        </w:tc>
        <w:tc>
          <w:tcPr>
            <w:tcW w:w="2331" w:type="dxa"/>
            <w:vAlign w:val="center"/>
          </w:tcPr>
          <w:p w:rsidR="00577D97" w:rsidRPr="00AE5B5A" w:rsidRDefault="007177F9">
            <w:pPr>
              <w:jc w:val="center"/>
              <w:rPr>
                <w:color w:val="000000" w:themeColor="text1"/>
              </w:rPr>
            </w:pPr>
            <w:r w:rsidRPr="00AE5B5A">
              <w:rPr>
                <w:color w:val="000000" w:themeColor="text1"/>
                <w:sz w:val="24"/>
              </w:rPr>
              <w:t>中国证券报、上海证券报、证券时报</w:t>
            </w:r>
          </w:p>
        </w:tc>
        <w:tc>
          <w:tcPr>
            <w:tcW w:w="1629" w:type="dxa"/>
            <w:vAlign w:val="center"/>
          </w:tcPr>
          <w:p w:rsidR="00577D97" w:rsidRPr="00AE5B5A" w:rsidRDefault="007177F9">
            <w:pPr>
              <w:jc w:val="center"/>
              <w:rPr>
                <w:color w:val="000000" w:themeColor="text1"/>
              </w:rPr>
            </w:pPr>
            <w:r w:rsidRPr="00AE5B5A">
              <w:rPr>
                <w:color w:val="000000" w:themeColor="text1"/>
                <w:sz w:val="24"/>
              </w:rPr>
              <w:t>2016-01-06</w:t>
            </w:r>
          </w:p>
        </w:tc>
      </w:tr>
      <w:tr w:rsidR="00AE5B5A" w:rsidRPr="00AE5B5A">
        <w:tc>
          <w:tcPr>
            <w:tcW w:w="720" w:type="dxa"/>
            <w:vAlign w:val="center"/>
          </w:tcPr>
          <w:p w:rsidR="00577D97" w:rsidRPr="00AE5B5A" w:rsidRDefault="007177F9">
            <w:pPr>
              <w:jc w:val="center"/>
              <w:rPr>
                <w:color w:val="000000" w:themeColor="text1"/>
              </w:rPr>
            </w:pPr>
            <w:r w:rsidRPr="00AE5B5A">
              <w:rPr>
                <w:color w:val="000000" w:themeColor="text1"/>
                <w:sz w:val="24"/>
              </w:rPr>
              <w:t>3</w:t>
            </w:r>
          </w:p>
        </w:tc>
        <w:tc>
          <w:tcPr>
            <w:tcW w:w="4320" w:type="dxa"/>
            <w:vAlign w:val="center"/>
          </w:tcPr>
          <w:p w:rsidR="00577D97" w:rsidRPr="00AE5B5A" w:rsidRDefault="007177F9">
            <w:pPr>
              <w:jc w:val="left"/>
              <w:rPr>
                <w:color w:val="000000" w:themeColor="text1"/>
              </w:rPr>
            </w:pPr>
            <w:r w:rsidRPr="00AE5B5A">
              <w:rPr>
                <w:color w:val="000000" w:themeColor="text1"/>
                <w:sz w:val="24"/>
              </w:rPr>
              <w:t>交银施罗德基金管理有限公司关于旗下基金所持停牌股票估值调整的公告</w:t>
            </w:r>
          </w:p>
        </w:tc>
        <w:tc>
          <w:tcPr>
            <w:tcW w:w="2331" w:type="dxa"/>
            <w:vAlign w:val="center"/>
          </w:tcPr>
          <w:p w:rsidR="00577D97" w:rsidRPr="00AE5B5A" w:rsidRDefault="007177F9">
            <w:pPr>
              <w:jc w:val="center"/>
              <w:rPr>
                <w:color w:val="000000" w:themeColor="text1"/>
              </w:rPr>
            </w:pPr>
            <w:r w:rsidRPr="00AE5B5A">
              <w:rPr>
                <w:color w:val="000000" w:themeColor="text1"/>
                <w:sz w:val="24"/>
              </w:rPr>
              <w:t>中国证券报、上海证券报、证券时报</w:t>
            </w:r>
          </w:p>
        </w:tc>
        <w:tc>
          <w:tcPr>
            <w:tcW w:w="1629" w:type="dxa"/>
            <w:vAlign w:val="center"/>
          </w:tcPr>
          <w:p w:rsidR="00577D97" w:rsidRPr="00AE5B5A" w:rsidRDefault="007177F9">
            <w:pPr>
              <w:jc w:val="center"/>
              <w:rPr>
                <w:color w:val="000000" w:themeColor="text1"/>
              </w:rPr>
            </w:pPr>
            <w:r w:rsidRPr="00AE5B5A">
              <w:rPr>
                <w:color w:val="000000" w:themeColor="text1"/>
                <w:sz w:val="24"/>
              </w:rPr>
              <w:t>2016-01-08</w:t>
            </w:r>
          </w:p>
        </w:tc>
      </w:tr>
      <w:tr w:rsidR="00AE5B5A" w:rsidRPr="00AE5B5A">
        <w:tc>
          <w:tcPr>
            <w:tcW w:w="720" w:type="dxa"/>
            <w:vAlign w:val="center"/>
          </w:tcPr>
          <w:p w:rsidR="00577D97" w:rsidRPr="00AE5B5A" w:rsidRDefault="007177F9">
            <w:pPr>
              <w:jc w:val="center"/>
              <w:rPr>
                <w:color w:val="000000" w:themeColor="text1"/>
              </w:rPr>
            </w:pPr>
            <w:r w:rsidRPr="00AE5B5A">
              <w:rPr>
                <w:color w:val="000000" w:themeColor="text1"/>
                <w:sz w:val="24"/>
              </w:rPr>
              <w:t>4</w:t>
            </w:r>
          </w:p>
        </w:tc>
        <w:tc>
          <w:tcPr>
            <w:tcW w:w="4320" w:type="dxa"/>
            <w:vAlign w:val="center"/>
          </w:tcPr>
          <w:p w:rsidR="00577D97" w:rsidRPr="00AE5B5A" w:rsidRDefault="007177F9">
            <w:pPr>
              <w:jc w:val="left"/>
              <w:rPr>
                <w:color w:val="000000" w:themeColor="text1"/>
              </w:rPr>
            </w:pPr>
            <w:r w:rsidRPr="00AE5B5A">
              <w:rPr>
                <w:color w:val="000000" w:themeColor="text1"/>
                <w:sz w:val="24"/>
              </w:rPr>
              <w:t>交银施罗德基金管理有限公司关于增加大泰金石投资管理有限公司为旗下部分基金的场外销售机构并参与电子交易平台基金前端申购费率优惠活动的公告</w:t>
            </w:r>
          </w:p>
        </w:tc>
        <w:tc>
          <w:tcPr>
            <w:tcW w:w="2331" w:type="dxa"/>
            <w:vAlign w:val="center"/>
          </w:tcPr>
          <w:p w:rsidR="00577D97" w:rsidRPr="00AE5B5A" w:rsidRDefault="007177F9">
            <w:pPr>
              <w:jc w:val="center"/>
              <w:rPr>
                <w:color w:val="000000" w:themeColor="text1"/>
              </w:rPr>
            </w:pPr>
            <w:r w:rsidRPr="00AE5B5A">
              <w:rPr>
                <w:color w:val="000000" w:themeColor="text1"/>
                <w:sz w:val="24"/>
              </w:rPr>
              <w:t>中国证券报、上海证券报、证券时报</w:t>
            </w:r>
          </w:p>
        </w:tc>
        <w:tc>
          <w:tcPr>
            <w:tcW w:w="1629" w:type="dxa"/>
            <w:vAlign w:val="center"/>
          </w:tcPr>
          <w:p w:rsidR="00577D97" w:rsidRPr="00AE5B5A" w:rsidRDefault="007177F9">
            <w:pPr>
              <w:jc w:val="center"/>
              <w:rPr>
                <w:color w:val="000000" w:themeColor="text1"/>
              </w:rPr>
            </w:pPr>
            <w:r w:rsidRPr="00AE5B5A">
              <w:rPr>
                <w:color w:val="000000" w:themeColor="text1"/>
                <w:sz w:val="24"/>
              </w:rPr>
              <w:t>2016-01-15</w:t>
            </w:r>
          </w:p>
        </w:tc>
      </w:tr>
      <w:tr w:rsidR="00AE5B5A" w:rsidRPr="00AE5B5A">
        <w:tc>
          <w:tcPr>
            <w:tcW w:w="720" w:type="dxa"/>
            <w:vAlign w:val="center"/>
          </w:tcPr>
          <w:p w:rsidR="00577D97" w:rsidRPr="00AE5B5A" w:rsidRDefault="007177F9">
            <w:pPr>
              <w:jc w:val="center"/>
              <w:rPr>
                <w:color w:val="000000" w:themeColor="text1"/>
              </w:rPr>
            </w:pPr>
            <w:r w:rsidRPr="00AE5B5A">
              <w:rPr>
                <w:color w:val="000000" w:themeColor="text1"/>
                <w:sz w:val="24"/>
              </w:rPr>
              <w:t>5</w:t>
            </w:r>
          </w:p>
        </w:tc>
        <w:tc>
          <w:tcPr>
            <w:tcW w:w="4320" w:type="dxa"/>
            <w:vAlign w:val="center"/>
          </w:tcPr>
          <w:p w:rsidR="00577D97" w:rsidRPr="00AE5B5A" w:rsidRDefault="007177F9">
            <w:pPr>
              <w:jc w:val="left"/>
              <w:rPr>
                <w:color w:val="000000" w:themeColor="text1"/>
              </w:rPr>
            </w:pPr>
            <w:r w:rsidRPr="00AE5B5A">
              <w:rPr>
                <w:color w:val="000000" w:themeColor="text1"/>
                <w:sz w:val="24"/>
              </w:rPr>
              <w:t>交银施罗德主题优选灵活配置混合型证券投资基金</w:t>
            </w:r>
            <w:r w:rsidRPr="00AE5B5A">
              <w:rPr>
                <w:color w:val="000000" w:themeColor="text1"/>
                <w:sz w:val="24"/>
              </w:rPr>
              <w:t>2015</w:t>
            </w:r>
            <w:r w:rsidRPr="00AE5B5A">
              <w:rPr>
                <w:color w:val="000000" w:themeColor="text1"/>
                <w:sz w:val="24"/>
              </w:rPr>
              <w:t>年第</w:t>
            </w:r>
            <w:r w:rsidRPr="00AE5B5A">
              <w:rPr>
                <w:color w:val="000000" w:themeColor="text1"/>
                <w:sz w:val="24"/>
              </w:rPr>
              <w:t>4</w:t>
            </w:r>
            <w:r w:rsidRPr="00AE5B5A">
              <w:rPr>
                <w:color w:val="000000" w:themeColor="text1"/>
                <w:sz w:val="24"/>
              </w:rPr>
              <w:t>季度报告</w:t>
            </w:r>
          </w:p>
        </w:tc>
        <w:tc>
          <w:tcPr>
            <w:tcW w:w="2331" w:type="dxa"/>
            <w:vAlign w:val="center"/>
          </w:tcPr>
          <w:p w:rsidR="00577D97" w:rsidRPr="00AE5B5A" w:rsidRDefault="007177F9">
            <w:pPr>
              <w:jc w:val="center"/>
              <w:rPr>
                <w:color w:val="000000" w:themeColor="text1"/>
              </w:rPr>
            </w:pPr>
            <w:r w:rsidRPr="00AE5B5A">
              <w:rPr>
                <w:color w:val="000000" w:themeColor="text1"/>
                <w:sz w:val="24"/>
              </w:rPr>
              <w:t>中国证券报、上海证券报、证券时报</w:t>
            </w:r>
          </w:p>
        </w:tc>
        <w:tc>
          <w:tcPr>
            <w:tcW w:w="1629" w:type="dxa"/>
            <w:vAlign w:val="center"/>
          </w:tcPr>
          <w:p w:rsidR="00577D97" w:rsidRPr="00AE5B5A" w:rsidRDefault="007177F9">
            <w:pPr>
              <w:jc w:val="center"/>
              <w:rPr>
                <w:color w:val="000000" w:themeColor="text1"/>
              </w:rPr>
            </w:pPr>
            <w:r w:rsidRPr="00AE5B5A">
              <w:rPr>
                <w:color w:val="000000" w:themeColor="text1"/>
                <w:sz w:val="24"/>
              </w:rPr>
              <w:t>2016-01-21</w:t>
            </w:r>
          </w:p>
        </w:tc>
      </w:tr>
      <w:tr w:rsidR="00AE5B5A" w:rsidRPr="00AE5B5A">
        <w:tc>
          <w:tcPr>
            <w:tcW w:w="720" w:type="dxa"/>
            <w:vAlign w:val="center"/>
          </w:tcPr>
          <w:p w:rsidR="00577D97" w:rsidRPr="00AE5B5A" w:rsidRDefault="007177F9">
            <w:pPr>
              <w:jc w:val="center"/>
              <w:rPr>
                <w:color w:val="000000" w:themeColor="text1"/>
              </w:rPr>
            </w:pPr>
            <w:r w:rsidRPr="00AE5B5A">
              <w:rPr>
                <w:color w:val="000000" w:themeColor="text1"/>
                <w:sz w:val="24"/>
              </w:rPr>
              <w:t>6</w:t>
            </w:r>
          </w:p>
        </w:tc>
        <w:tc>
          <w:tcPr>
            <w:tcW w:w="4320" w:type="dxa"/>
            <w:vAlign w:val="center"/>
          </w:tcPr>
          <w:p w:rsidR="00577D97" w:rsidRPr="00AE5B5A" w:rsidRDefault="007177F9">
            <w:pPr>
              <w:jc w:val="left"/>
              <w:rPr>
                <w:color w:val="000000" w:themeColor="text1"/>
              </w:rPr>
            </w:pPr>
            <w:r w:rsidRPr="00AE5B5A">
              <w:rPr>
                <w:color w:val="000000" w:themeColor="text1"/>
                <w:sz w:val="24"/>
              </w:rPr>
              <w:t>交银施罗德基金管理有限公司关于旗下基金所持停牌股票估值调整的公告</w:t>
            </w:r>
          </w:p>
        </w:tc>
        <w:tc>
          <w:tcPr>
            <w:tcW w:w="2331" w:type="dxa"/>
            <w:vAlign w:val="center"/>
          </w:tcPr>
          <w:p w:rsidR="00577D97" w:rsidRPr="00AE5B5A" w:rsidRDefault="007177F9">
            <w:pPr>
              <w:jc w:val="center"/>
              <w:rPr>
                <w:color w:val="000000" w:themeColor="text1"/>
              </w:rPr>
            </w:pPr>
            <w:r w:rsidRPr="00AE5B5A">
              <w:rPr>
                <w:color w:val="000000" w:themeColor="text1"/>
                <w:sz w:val="24"/>
              </w:rPr>
              <w:t>中国证券报、上海证券报、证券时报</w:t>
            </w:r>
          </w:p>
        </w:tc>
        <w:tc>
          <w:tcPr>
            <w:tcW w:w="1629" w:type="dxa"/>
            <w:vAlign w:val="center"/>
          </w:tcPr>
          <w:p w:rsidR="00577D97" w:rsidRPr="00AE5B5A" w:rsidRDefault="007177F9">
            <w:pPr>
              <w:jc w:val="center"/>
              <w:rPr>
                <w:color w:val="000000" w:themeColor="text1"/>
              </w:rPr>
            </w:pPr>
            <w:r w:rsidRPr="00AE5B5A">
              <w:rPr>
                <w:color w:val="000000" w:themeColor="text1"/>
                <w:sz w:val="24"/>
              </w:rPr>
              <w:t>2016-01-22</w:t>
            </w:r>
          </w:p>
        </w:tc>
      </w:tr>
      <w:tr w:rsidR="00AE5B5A" w:rsidRPr="00AE5B5A">
        <w:tc>
          <w:tcPr>
            <w:tcW w:w="720" w:type="dxa"/>
            <w:vAlign w:val="center"/>
          </w:tcPr>
          <w:p w:rsidR="00577D97" w:rsidRPr="00AE5B5A" w:rsidRDefault="007177F9">
            <w:pPr>
              <w:jc w:val="center"/>
              <w:rPr>
                <w:color w:val="000000" w:themeColor="text1"/>
              </w:rPr>
            </w:pPr>
            <w:r w:rsidRPr="00AE5B5A">
              <w:rPr>
                <w:color w:val="000000" w:themeColor="text1"/>
                <w:sz w:val="24"/>
              </w:rPr>
              <w:t>7</w:t>
            </w:r>
          </w:p>
        </w:tc>
        <w:tc>
          <w:tcPr>
            <w:tcW w:w="4320" w:type="dxa"/>
            <w:vAlign w:val="center"/>
          </w:tcPr>
          <w:p w:rsidR="00577D97" w:rsidRPr="00AE5B5A" w:rsidRDefault="007177F9">
            <w:pPr>
              <w:jc w:val="left"/>
              <w:rPr>
                <w:color w:val="000000" w:themeColor="text1"/>
              </w:rPr>
            </w:pPr>
            <w:r w:rsidRPr="00AE5B5A">
              <w:rPr>
                <w:color w:val="000000" w:themeColor="text1"/>
                <w:sz w:val="24"/>
              </w:rPr>
              <w:t>交银施罗德主题优选灵活配置混合型证券投资基金（更新）招募说明书摘要（</w:t>
            </w:r>
            <w:r w:rsidRPr="00AE5B5A">
              <w:rPr>
                <w:color w:val="000000" w:themeColor="text1"/>
                <w:sz w:val="24"/>
              </w:rPr>
              <w:t>2015</w:t>
            </w:r>
            <w:r w:rsidRPr="00AE5B5A">
              <w:rPr>
                <w:color w:val="000000" w:themeColor="text1"/>
                <w:sz w:val="24"/>
              </w:rPr>
              <w:t>年第</w:t>
            </w:r>
            <w:r w:rsidRPr="00AE5B5A">
              <w:rPr>
                <w:color w:val="000000" w:themeColor="text1"/>
                <w:sz w:val="24"/>
              </w:rPr>
              <w:t>2</w:t>
            </w:r>
            <w:r w:rsidRPr="00AE5B5A">
              <w:rPr>
                <w:color w:val="000000" w:themeColor="text1"/>
                <w:sz w:val="24"/>
              </w:rPr>
              <w:t>号）</w:t>
            </w:r>
          </w:p>
        </w:tc>
        <w:tc>
          <w:tcPr>
            <w:tcW w:w="2331" w:type="dxa"/>
            <w:vAlign w:val="center"/>
          </w:tcPr>
          <w:p w:rsidR="00577D97" w:rsidRPr="00AE5B5A" w:rsidRDefault="007177F9">
            <w:pPr>
              <w:jc w:val="center"/>
              <w:rPr>
                <w:color w:val="000000" w:themeColor="text1"/>
              </w:rPr>
            </w:pPr>
            <w:r w:rsidRPr="00AE5B5A">
              <w:rPr>
                <w:color w:val="000000" w:themeColor="text1"/>
                <w:sz w:val="24"/>
              </w:rPr>
              <w:t>中国证券报、上海证券报、证券时报</w:t>
            </w:r>
          </w:p>
        </w:tc>
        <w:tc>
          <w:tcPr>
            <w:tcW w:w="1629" w:type="dxa"/>
            <w:vAlign w:val="center"/>
          </w:tcPr>
          <w:p w:rsidR="00577D97" w:rsidRPr="00AE5B5A" w:rsidRDefault="007177F9">
            <w:pPr>
              <w:jc w:val="center"/>
              <w:rPr>
                <w:color w:val="000000" w:themeColor="text1"/>
              </w:rPr>
            </w:pPr>
            <w:r w:rsidRPr="00AE5B5A">
              <w:rPr>
                <w:color w:val="000000" w:themeColor="text1"/>
                <w:sz w:val="24"/>
              </w:rPr>
              <w:t>2016-02-06</w:t>
            </w:r>
          </w:p>
        </w:tc>
      </w:tr>
      <w:tr w:rsidR="00AE5B5A" w:rsidRPr="00AE5B5A">
        <w:tc>
          <w:tcPr>
            <w:tcW w:w="720" w:type="dxa"/>
            <w:vAlign w:val="center"/>
          </w:tcPr>
          <w:p w:rsidR="00577D97" w:rsidRPr="00AE5B5A" w:rsidRDefault="007177F9">
            <w:pPr>
              <w:jc w:val="center"/>
              <w:rPr>
                <w:color w:val="000000" w:themeColor="text1"/>
              </w:rPr>
            </w:pPr>
            <w:r w:rsidRPr="00AE5B5A">
              <w:rPr>
                <w:color w:val="000000" w:themeColor="text1"/>
                <w:sz w:val="24"/>
              </w:rPr>
              <w:t>8</w:t>
            </w:r>
          </w:p>
        </w:tc>
        <w:tc>
          <w:tcPr>
            <w:tcW w:w="4320" w:type="dxa"/>
            <w:vAlign w:val="center"/>
          </w:tcPr>
          <w:p w:rsidR="00577D97" w:rsidRPr="00AE5B5A" w:rsidRDefault="007177F9">
            <w:pPr>
              <w:jc w:val="left"/>
              <w:rPr>
                <w:color w:val="000000" w:themeColor="text1"/>
              </w:rPr>
            </w:pPr>
            <w:r w:rsidRPr="00AE5B5A">
              <w:rPr>
                <w:color w:val="000000" w:themeColor="text1"/>
                <w:sz w:val="24"/>
              </w:rPr>
              <w:t>交银施罗德基金管理有限公司关于旗下基金所持停牌股票估值调整的公告</w:t>
            </w:r>
          </w:p>
        </w:tc>
        <w:tc>
          <w:tcPr>
            <w:tcW w:w="2331" w:type="dxa"/>
            <w:vAlign w:val="center"/>
          </w:tcPr>
          <w:p w:rsidR="00577D97" w:rsidRPr="00AE5B5A" w:rsidRDefault="007177F9">
            <w:pPr>
              <w:jc w:val="center"/>
              <w:rPr>
                <w:color w:val="000000" w:themeColor="text1"/>
              </w:rPr>
            </w:pPr>
            <w:r w:rsidRPr="00AE5B5A">
              <w:rPr>
                <w:color w:val="000000" w:themeColor="text1"/>
                <w:sz w:val="24"/>
              </w:rPr>
              <w:t>中国证券报、上海证券报、证券时报</w:t>
            </w:r>
          </w:p>
        </w:tc>
        <w:tc>
          <w:tcPr>
            <w:tcW w:w="1629" w:type="dxa"/>
            <w:vAlign w:val="center"/>
          </w:tcPr>
          <w:p w:rsidR="00577D97" w:rsidRPr="00AE5B5A" w:rsidRDefault="007177F9">
            <w:pPr>
              <w:jc w:val="center"/>
              <w:rPr>
                <w:color w:val="000000" w:themeColor="text1"/>
              </w:rPr>
            </w:pPr>
            <w:r w:rsidRPr="00AE5B5A">
              <w:rPr>
                <w:color w:val="000000" w:themeColor="text1"/>
                <w:sz w:val="24"/>
              </w:rPr>
              <w:t>2016-03-17</w:t>
            </w:r>
          </w:p>
        </w:tc>
      </w:tr>
      <w:tr w:rsidR="00AE5B5A" w:rsidRPr="00AE5B5A">
        <w:tc>
          <w:tcPr>
            <w:tcW w:w="720" w:type="dxa"/>
            <w:vAlign w:val="center"/>
          </w:tcPr>
          <w:p w:rsidR="00577D97" w:rsidRPr="00AE5B5A" w:rsidRDefault="007177F9">
            <w:pPr>
              <w:jc w:val="center"/>
              <w:rPr>
                <w:color w:val="000000" w:themeColor="text1"/>
              </w:rPr>
            </w:pPr>
            <w:r w:rsidRPr="00AE5B5A">
              <w:rPr>
                <w:color w:val="000000" w:themeColor="text1"/>
                <w:sz w:val="24"/>
              </w:rPr>
              <w:t>9</w:t>
            </w:r>
          </w:p>
        </w:tc>
        <w:tc>
          <w:tcPr>
            <w:tcW w:w="4320" w:type="dxa"/>
            <w:vAlign w:val="center"/>
          </w:tcPr>
          <w:p w:rsidR="00577D97" w:rsidRPr="00AE5B5A" w:rsidRDefault="007177F9">
            <w:pPr>
              <w:jc w:val="left"/>
              <w:rPr>
                <w:color w:val="000000" w:themeColor="text1"/>
              </w:rPr>
            </w:pPr>
            <w:r w:rsidRPr="00AE5B5A">
              <w:rPr>
                <w:color w:val="000000" w:themeColor="text1"/>
                <w:sz w:val="24"/>
              </w:rPr>
              <w:t>交银施罗德基金管理有限公司关于调整投资者场外投资旗下部分基金单笔最低赎回份额限制的公告</w:t>
            </w:r>
          </w:p>
        </w:tc>
        <w:tc>
          <w:tcPr>
            <w:tcW w:w="2331" w:type="dxa"/>
            <w:vAlign w:val="center"/>
          </w:tcPr>
          <w:p w:rsidR="00577D97" w:rsidRPr="00AE5B5A" w:rsidRDefault="007177F9">
            <w:pPr>
              <w:jc w:val="center"/>
              <w:rPr>
                <w:color w:val="000000" w:themeColor="text1"/>
              </w:rPr>
            </w:pPr>
            <w:r w:rsidRPr="00AE5B5A">
              <w:rPr>
                <w:color w:val="000000" w:themeColor="text1"/>
                <w:sz w:val="24"/>
              </w:rPr>
              <w:t>中国证券报、上海证券报、证券时报</w:t>
            </w:r>
          </w:p>
        </w:tc>
        <w:tc>
          <w:tcPr>
            <w:tcW w:w="1629" w:type="dxa"/>
            <w:vAlign w:val="center"/>
          </w:tcPr>
          <w:p w:rsidR="00577D97" w:rsidRPr="00AE5B5A" w:rsidRDefault="007177F9">
            <w:pPr>
              <w:jc w:val="center"/>
              <w:rPr>
                <w:color w:val="000000" w:themeColor="text1"/>
              </w:rPr>
            </w:pPr>
            <w:r w:rsidRPr="00AE5B5A">
              <w:rPr>
                <w:color w:val="000000" w:themeColor="text1"/>
                <w:sz w:val="24"/>
              </w:rPr>
              <w:t>2016-03-25</w:t>
            </w:r>
          </w:p>
        </w:tc>
      </w:tr>
      <w:tr w:rsidR="00AE5B5A" w:rsidRPr="00AE5B5A">
        <w:tc>
          <w:tcPr>
            <w:tcW w:w="720" w:type="dxa"/>
            <w:vAlign w:val="center"/>
          </w:tcPr>
          <w:p w:rsidR="00577D97" w:rsidRPr="00AE5B5A" w:rsidRDefault="007177F9">
            <w:pPr>
              <w:jc w:val="center"/>
              <w:rPr>
                <w:color w:val="000000" w:themeColor="text1"/>
              </w:rPr>
            </w:pPr>
            <w:r w:rsidRPr="00AE5B5A">
              <w:rPr>
                <w:color w:val="000000" w:themeColor="text1"/>
                <w:sz w:val="24"/>
              </w:rPr>
              <w:t>10</w:t>
            </w:r>
          </w:p>
        </w:tc>
        <w:tc>
          <w:tcPr>
            <w:tcW w:w="4320" w:type="dxa"/>
            <w:vAlign w:val="center"/>
          </w:tcPr>
          <w:p w:rsidR="00577D97" w:rsidRPr="00AE5B5A" w:rsidRDefault="007177F9">
            <w:pPr>
              <w:jc w:val="left"/>
              <w:rPr>
                <w:color w:val="000000" w:themeColor="text1"/>
              </w:rPr>
            </w:pPr>
            <w:r w:rsidRPr="00AE5B5A">
              <w:rPr>
                <w:color w:val="000000" w:themeColor="text1"/>
                <w:sz w:val="24"/>
              </w:rPr>
              <w:t>交银施罗德主题优选灵活配置混合型证券投资基金</w:t>
            </w:r>
            <w:r w:rsidRPr="00AE5B5A">
              <w:rPr>
                <w:color w:val="000000" w:themeColor="text1"/>
                <w:sz w:val="24"/>
              </w:rPr>
              <w:t>2015</w:t>
            </w:r>
            <w:r w:rsidRPr="00AE5B5A">
              <w:rPr>
                <w:color w:val="000000" w:themeColor="text1"/>
                <w:sz w:val="24"/>
              </w:rPr>
              <w:t>年年度报告摘要</w:t>
            </w:r>
          </w:p>
        </w:tc>
        <w:tc>
          <w:tcPr>
            <w:tcW w:w="2331" w:type="dxa"/>
            <w:vAlign w:val="center"/>
          </w:tcPr>
          <w:p w:rsidR="00577D97" w:rsidRPr="00AE5B5A" w:rsidRDefault="007177F9">
            <w:pPr>
              <w:jc w:val="center"/>
              <w:rPr>
                <w:color w:val="000000" w:themeColor="text1"/>
              </w:rPr>
            </w:pPr>
            <w:r w:rsidRPr="00AE5B5A">
              <w:rPr>
                <w:color w:val="000000" w:themeColor="text1"/>
                <w:sz w:val="24"/>
              </w:rPr>
              <w:t>中国证券报、上海证券报、证券时报</w:t>
            </w:r>
          </w:p>
        </w:tc>
        <w:tc>
          <w:tcPr>
            <w:tcW w:w="1629" w:type="dxa"/>
            <w:vAlign w:val="center"/>
          </w:tcPr>
          <w:p w:rsidR="00577D97" w:rsidRPr="00AE5B5A" w:rsidRDefault="007177F9">
            <w:pPr>
              <w:jc w:val="center"/>
              <w:rPr>
                <w:color w:val="000000" w:themeColor="text1"/>
              </w:rPr>
            </w:pPr>
            <w:r w:rsidRPr="00AE5B5A">
              <w:rPr>
                <w:color w:val="000000" w:themeColor="text1"/>
                <w:sz w:val="24"/>
              </w:rPr>
              <w:t>2016-03-29</w:t>
            </w:r>
          </w:p>
        </w:tc>
      </w:tr>
      <w:tr w:rsidR="00AE5B5A" w:rsidRPr="00AE5B5A">
        <w:tc>
          <w:tcPr>
            <w:tcW w:w="720" w:type="dxa"/>
            <w:vAlign w:val="center"/>
          </w:tcPr>
          <w:p w:rsidR="00577D97" w:rsidRPr="00AE5B5A" w:rsidRDefault="007177F9">
            <w:pPr>
              <w:jc w:val="center"/>
              <w:rPr>
                <w:color w:val="000000" w:themeColor="text1"/>
              </w:rPr>
            </w:pPr>
            <w:r w:rsidRPr="00AE5B5A">
              <w:rPr>
                <w:color w:val="000000" w:themeColor="text1"/>
                <w:sz w:val="24"/>
              </w:rPr>
              <w:t>11</w:t>
            </w:r>
          </w:p>
        </w:tc>
        <w:tc>
          <w:tcPr>
            <w:tcW w:w="4320" w:type="dxa"/>
            <w:vAlign w:val="center"/>
          </w:tcPr>
          <w:p w:rsidR="00577D97" w:rsidRPr="00AE5B5A" w:rsidRDefault="007177F9">
            <w:pPr>
              <w:jc w:val="left"/>
              <w:rPr>
                <w:color w:val="000000" w:themeColor="text1"/>
              </w:rPr>
            </w:pPr>
            <w:r w:rsidRPr="00AE5B5A">
              <w:rPr>
                <w:color w:val="000000" w:themeColor="text1"/>
                <w:sz w:val="24"/>
              </w:rPr>
              <w:t>交银施罗德主题优选灵活配置混合型证券投资基金</w:t>
            </w:r>
            <w:r w:rsidRPr="00AE5B5A">
              <w:rPr>
                <w:color w:val="000000" w:themeColor="text1"/>
                <w:sz w:val="24"/>
              </w:rPr>
              <w:t>2016</w:t>
            </w:r>
            <w:r w:rsidRPr="00AE5B5A">
              <w:rPr>
                <w:color w:val="000000" w:themeColor="text1"/>
                <w:sz w:val="24"/>
              </w:rPr>
              <w:t>年第</w:t>
            </w:r>
            <w:r w:rsidRPr="00AE5B5A">
              <w:rPr>
                <w:color w:val="000000" w:themeColor="text1"/>
                <w:sz w:val="24"/>
              </w:rPr>
              <w:t>1</w:t>
            </w:r>
            <w:r w:rsidRPr="00AE5B5A">
              <w:rPr>
                <w:color w:val="000000" w:themeColor="text1"/>
                <w:sz w:val="24"/>
              </w:rPr>
              <w:t>季度报告</w:t>
            </w:r>
          </w:p>
        </w:tc>
        <w:tc>
          <w:tcPr>
            <w:tcW w:w="2331" w:type="dxa"/>
            <w:vAlign w:val="center"/>
          </w:tcPr>
          <w:p w:rsidR="00577D97" w:rsidRPr="00AE5B5A" w:rsidRDefault="007177F9">
            <w:pPr>
              <w:jc w:val="center"/>
              <w:rPr>
                <w:color w:val="000000" w:themeColor="text1"/>
              </w:rPr>
            </w:pPr>
            <w:r w:rsidRPr="00AE5B5A">
              <w:rPr>
                <w:color w:val="000000" w:themeColor="text1"/>
                <w:sz w:val="24"/>
              </w:rPr>
              <w:t>中国证券报、上海证券报、证券时报</w:t>
            </w:r>
          </w:p>
        </w:tc>
        <w:tc>
          <w:tcPr>
            <w:tcW w:w="1629" w:type="dxa"/>
            <w:vAlign w:val="center"/>
          </w:tcPr>
          <w:p w:rsidR="00577D97" w:rsidRPr="00AE5B5A" w:rsidRDefault="007177F9">
            <w:pPr>
              <w:jc w:val="center"/>
              <w:rPr>
                <w:color w:val="000000" w:themeColor="text1"/>
              </w:rPr>
            </w:pPr>
            <w:r w:rsidRPr="00AE5B5A">
              <w:rPr>
                <w:color w:val="000000" w:themeColor="text1"/>
                <w:sz w:val="24"/>
              </w:rPr>
              <w:t>2016-04-20</w:t>
            </w:r>
          </w:p>
        </w:tc>
      </w:tr>
      <w:tr w:rsidR="00AE5B5A" w:rsidRPr="00AE5B5A">
        <w:tc>
          <w:tcPr>
            <w:tcW w:w="720" w:type="dxa"/>
            <w:vAlign w:val="center"/>
          </w:tcPr>
          <w:p w:rsidR="00577D97" w:rsidRPr="00AE5B5A" w:rsidRDefault="007177F9">
            <w:pPr>
              <w:jc w:val="center"/>
              <w:rPr>
                <w:color w:val="000000" w:themeColor="text1"/>
              </w:rPr>
            </w:pPr>
            <w:r w:rsidRPr="00AE5B5A">
              <w:rPr>
                <w:color w:val="000000" w:themeColor="text1"/>
                <w:sz w:val="24"/>
              </w:rPr>
              <w:t>12</w:t>
            </w:r>
          </w:p>
        </w:tc>
        <w:tc>
          <w:tcPr>
            <w:tcW w:w="4320" w:type="dxa"/>
            <w:vAlign w:val="center"/>
          </w:tcPr>
          <w:p w:rsidR="00577D97" w:rsidRPr="00AE5B5A" w:rsidRDefault="007177F9">
            <w:pPr>
              <w:jc w:val="left"/>
              <w:rPr>
                <w:color w:val="000000" w:themeColor="text1"/>
              </w:rPr>
            </w:pPr>
            <w:r w:rsidRPr="00AE5B5A">
              <w:rPr>
                <w:color w:val="000000" w:themeColor="text1"/>
                <w:sz w:val="24"/>
              </w:rPr>
              <w:t>交银施罗德基金管理有限公司关于旗下基金所持停牌股票估值调整的公告</w:t>
            </w:r>
          </w:p>
        </w:tc>
        <w:tc>
          <w:tcPr>
            <w:tcW w:w="2331" w:type="dxa"/>
            <w:vAlign w:val="center"/>
          </w:tcPr>
          <w:p w:rsidR="00577D97" w:rsidRPr="00AE5B5A" w:rsidRDefault="007177F9">
            <w:pPr>
              <w:jc w:val="center"/>
              <w:rPr>
                <w:color w:val="000000" w:themeColor="text1"/>
              </w:rPr>
            </w:pPr>
            <w:r w:rsidRPr="00AE5B5A">
              <w:rPr>
                <w:color w:val="000000" w:themeColor="text1"/>
                <w:sz w:val="24"/>
              </w:rPr>
              <w:t>中国证券报、上海证券报、证券时报</w:t>
            </w:r>
          </w:p>
        </w:tc>
        <w:tc>
          <w:tcPr>
            <w:tcW w:w="1629" w:type="dxa"/>
            <w:vAlign w:val="center"/>
          </w:tcPr>
          <w:p w:rsidR="00577D97" w:rsidRPr="00AE5B5A" w:rsidRDefault="007177F9">
            <w:pPr>
              <w:jc w:val="center"/>
              <w:rPr>
                <w:color w:val="000000" w:themeColor="text1"/>
              </w:rPr>
            </w:pPr>
            <w:r w:rsidRPr="00AE5B5A">
              <w:rPr>
                <w:color w:val="000000" w:themeColor="text1"/>
                <w:sz w:val="24"/>
              </w:rPr>
              <w:t>2016-04-21</w:t>
            </w:r>
          </w:p>
        </w:tc>
      </w:tr>
      <w:tr w:rsidR="00AE5B5A" w:rsidRPr="00AE5B5A">
        <w:tc>
          <w:tcPr>
            <w:tcW w:w="720" w:type="dxa"/>
            <w:vAlign w:val="center"/>
          </w:tcPr>
          <w:p w:rsidR="00577D97" w:rsidRPr="00AE5B5A" w:rsidRDefault="007177F9">
            <w:pPr>
              <w:jc w:val="center"/>
              <w:rPr>
                <w:color w:val="000000" w:themeColor="text1"/>
              </w:rPr>
            </w:pPr>
            <w:r w:rsidRPr="00AE5B5A">
              <w:rPr>
                <w:color w:val="000000" w:themeColor="text1"/>
                <w:sz w:val="24"/>
              </w:rPr>
              <w:lastRenderedPageBreak/>
              <w:t>13</w:t>
            </w:r>
          </w:p>
        </w:tc>
        <w:tc>
          <w:tcPr>
            <w:tcW w:w="4320" w:type="dxa"/>
            <w:vAlign w:val="center"/>
          </w:tcPr>
          <w:p w:rsidR="00577D97" w:rsidRPr="00AE5B5A" w:rsidRDefault="007177F9">
            <w:pPr>
              <w:jc w:val="left"/>
              <w:rPr>
                <w:color w:val="000000" w:themeColor="text1"/>
              </w:rPr>
            </w:pPr>
            <w:r w:rsidRPr="00AE5B5A">
              <w:rPr>
                <w:color w:val="000000" w:themeColor="text1"/>
                <w:sz w:val="24"/>
              </w:rPr>
              <w:t>交银施罗德基金管理有限公司关于网上直销交易平台关闭支付宝基金网上支付服务的公告</w:t>
            </w:r>
          </w:p>
        </w:tc>
        <w:tc>
          <w:tcPr>
            <w:tcW w:w="2331" w:type="dxa"/>
            <w:vAlign w:val="center"/>
          </w:tcPr>
          <w:p w:rsidR="00577D97" w:rsidRPr="00AE5B5A" w:rsidRDefault="007177F9">
            <w:pPr>
              <w:jc w:val="center"/>
              <w:rPr>
                <w:color w:val="000000" w:themeColor="text1"/>
              </w:rPr>
            </w:pPr>
            <w:r w:rsidRPr="00AE5B5A">
              <w:rPr>
                <w:color w:val="000000" w:themeColor="text1"/>
                <w:sz w:val="24"/>
              </w:rPr>
              <w:t>中国证券报、上海证券报、证券时报</w:t>
            </w:r>
          </w:p>
        </w:tc>
        <w:tc>
          <w:tcPr>
            <w:tcW w:w="1629" w:type="dxa"/>
            <w:vAlign w:val="center"/>
          </w:tcPr>
          <w:p w:rsidR="00577D97" w:rsidRPr="00AE5B5A" w:rsidRDefault="007177F9">
            <w:pPr>
              <w:jc w:val="center"/>
              <w:rPr>
                <w:color w:val="000000" w:themeColor="text1"/>
              </w:rPr>
            </w:pPr>
            <w:r w:rsidRPr="00AE5B5A">
              <w:rPr>
                <w:color w:val="000000" w:themeColor="text1"/>
                <w:sz w:val="24"/>
              </w:rPr>
              <w:t>2016-05-10</w:t>
            </w:r>
          </w:p>
        </w:tc>
      </w:tr>
      <w:tr w:rsidR="00AE5B5A" w:rsidRPr="00AE5B5A">
        <w:tc>
          <w:tcPr>
            <w:tcW w:w="720" w:type="dxa"/>
            <w:vAlign w:val="center"/>
          </w:tcPr>
          <w:p w:rsidR="00577D97" w:rsidRPr="00AE5B5A" w:rsidRDefault="007177F9">
            <w:pPr>
              <w:jc w:val="center"/>
              <w:rPr>
                <w:color w:val="000000" w:themeColor="text1"/>
              </w:rPr>
            </w:pPr>
            <w:r w:rsidRPr="00AE5B5A">
              <w:rPr>
                <w:color w:val="000000" w:themeColor="text1"/>
                <w:sz w:val="24"/>
              </w:rPr>
              <w:t>14</w:t>
            </w:r>
          </w:p>
        </w:tc>
        <w:tc>
          <w:tcPr>
            <w:tcW w:w="4320" w:type="dxa"/>
            <w:vAlign w:val="center"/>
          </w:tcPr>
          <w:p w:rsidR="00577D97" w:rsidRPr="00AE5B5A" w:rsidRDefault="007177F9">
            <w:pPr>
              <w:jc w:val="left"/>
              <w:rPr>
                <w:color w:val="000000" w:themeColor="text1"/>
              </w:rPr>
            </w:pPr>
            <w:r w:rsidRPr="00AE5B5A">
              <w:rPr>
                <w:color w:val="000000" w:themeColor="text1"/>
                <w:sz w:val="24"/>
              </w:rPr>
              <w:t>交银施罗德基金管理有限公司关于旗下部分基金参与中国民生银行股份有限公司直销银行</w:t>
            </w:r>
            <w:r w:rsidRPr="00AE5B5A">
              <w:rPr>
                <w:color w:val="000000" w:themeColor="text1"/>
                <w:sz w:val="24"/>
              </w:rPr>
              <w:t>“</w:t>
            </w:r>
            <w:r w:rsidRPr="00AE5B5A">
              <w:rPr>
                <w:color w:val="000000" w:themeColor="text1"/>
                <w:sz w:val="24"/>
              </w:rPr>
              <w:t>基金通</w:t>
            </w:r>
            <w:r w:rsidRPr="00AE5B5A">
              <w:rPr>
                <w:color w:val="000000" w:themeColor="text1"/>
                <w:sz w:val="24"/>
              </w:rPr>
              <w:t>”</w:t>
            </w:r>
            <w:r w:rsidRPr="00AE5B5A">
              <w:rPr>
                <w:color w:val="000000" w:themeColor="text1"/>
                <w:sz w:val="24"/>
              </w:rPr>
              <w:t>平台销售系统基金前端申购费率优惠活动的公告</w:t>
            </w:r>
          </w:p>
        </w:tc>
        <w:tc>
          <w:tcPr>
            <w:tcW w:w="2331" w:type="dxa"/>
            <w:vAlign w:val="center"/>
          </w:tcPr>
          <w:p w:rsidR="00577D97" w:rsidRPr="00AE5B5A" w:rsidRDefault="007177F9">
            <w:pPr>
              <w:jc w:val="center"/>
              <w:rPr>
                <w:color w:val="000000" w:themeColor="text1"/>
              </w:rPr>
            </w:pPr>
            <w:r w:rsidRPr="00AE5B5A">
              <w:rPr>
                <w:color w:val="000000" w:themeColor="text1"/>
                <w:sz w:val="24"/>
              </w:rPr>
              <w:t>中国证券报、上海证券报、证券时报</w:t>
            </w:r>
          </w:p>
        </w:tc>
        <w:tc>
          <w:tcPr>
            <w:tcW w:w="1629" w:type="dxa"/>
            <w:vAlign w:val="center"/>
          </w:tcPr>
          <w:p w:rsidR="00577D97" w:rsidRPr="00AE5B5A" w:rsidRDefault="007177F9">
            <w:pPr>
              <w:jc w:val="center"/>
              <w:rPr>
                <w:color w:val="000000" w:themeColor="text1"/>
              </w:rPr>
            </w:pPr>
            <w:r w:rsidRPr="00AE5B5A">
              <w:rPr>
                <w:color w:val="000000" w:themeColor="text1"/>
                <w:sz w:val="24"/>
              </w:rPr>
              <w:t>2016-05-16</w:t>
            </w:r>
          </w:p>
        </w:tc>
      </w:tr>
      <w:tr w:rsidR="00AE5B5A" w:rsidRPr="00AE5B5A">
        <w:tc>
          <w:tcPr>
            <w:tcW w:w="720" w:type="dxa"/>
            <w:vAlign w:val="center"/>
          </w:tcPr>
          <w:p w:rsidR="00577D97" w:rsidRPr="00AE5B5A" w:rsidRDefault="007177F9">
            <w:pPr>
              <w:jc w:val="center"/>
              <w:rPr>
                <w:color w:val="000000" w:themeColor="text1"/>
              </w:rPr>
            </w:pPr>
            <w:r w:rsidRPr="00AE5B5A">
              <w:rPr>
                <w:color w:val="000000" w:themeColor="text1"/>
                <w:sz w:val="24"/>
              </w:rPr>
              <w:t>15</w:t>
            </w:r>
          </w:p>
        </w:tc>
        <w:tc>
          <w:tcPr>
            <w:tcW w:w="4320" w:type="dxa"/>
            <w:vAlign w:val="center"/>
          </w:tcPr>
          <w:p w:rsidR="00577D97" w:rsidRPr="00AE5B5A" w:rsidRDefault="007177F9">
            <w:pPr>
              <w:jc w:val="left"/>
              <w:rPr>
                <w:color w:val="000000" w:themeColor="text1"/>
              </w:rPr>
            </w:pPr>
            <w:r w:rsidRPr="00AE5B5A">
              <w:rPr>
                <w:color w:val="000000" w:themeColor="text1"/>
                <w:sz w:val="24"/>
              </w:rPr>
              <w:t>交银施罗德基金管理有限公司关于旗下部分基金参与交通银行股份有限公司基金网上银行、手机银行前端申购费率优惠活动的公告</w:t>
            </w:r>
          </w:p>
        </w:tc>
        <w:tc>
          <w:tcPr>
            <w:tcW w:w="2331" w:type="dxa"/>
            <w:vAlign w:val="center"/>
          </w:tcPr>
          <w:p w:rsidR="00577D97" w:rsidRPr="00AE5B5A" w:rsidRDefault="007177F9">
            <w:pPr>
              <w:jc w:val="center"/>
              <w:rPr>
                <w:color w:val="000000" w:themeColor="text1"/>
              </w:rPr>
            </w:pPr>
            <w:r w:rsidRPr="00AE5B5A">
              <w:rPr>
                <w:color w:val="000000" w:themeColor="text1"/>
                <w:sz w:val="24"/>
              </w:rPr>
              <w:t>中国证券报、上海证券报、证券时报</w:t>
            </w:r>
          </w:p>
        </w:tc>
        <w:tc>
          <w:tcPr>
            <w:tcW w:w="1629" w:type="dxa"/>
            <w:vAlign w:val="center"/>
          </w:tcPr>
          <w:p w:rsidR="00577D97" w:rsidRPr="00AE5B5A" w:rsidRDefault="007177F9">
            <w:pPr>
              <w:jc w:val="center"/>
              <w:rPr>
                <w:color w:val="000000" w:themeColor="text1"/>
              </w:rPr>
            </w:pPr>
            <w:r w:rsidRPr="00AE5B5A">
              <w:rPr>
                <w:color w:val="000000" w:themeColor="text1"/>
                <w:sz w:val="24"/>
              </w:rPr>
              <w:t>2016-06-29</w:t>
            </w:r>
          </w:p>
        </w:tc>
      </w:tr>
      <w:tr w:rsidR="00AE5B5A" w:rsidRPr="00AE5B5A">
        <w:tc>
          <w:tcPr>
            <w:tcW w:w="720" w:type="dxa"/>
            <w:vAlign w:val="center"/>
          </w:tcPr>
          <w:p w:rsidR="00577D97" w:rsidRPr="00AE5B5A" w:rsidRDefault="007177F9">
            <w:pPr>
              <w:jc w:val="center"/>
              <w:rPr>
                <w:color w:val="000000" w:themeColor="text1"/>
              </w:rPr>
            </w:pPr>
            <w:r w:rsidRPr="00AE5B5A">
              <w:rPr>
                <w:color w:val="000000" w:themeColor="text1"/>
                <w:sz w:val="24"/>
              </w:rPr>
              <w:t>16</w:t>
            </w:r>
          </w:p>
        </w:tc>
        <w:tc>
          <w:tcPr>
            <w:tcW w:w="4320" w:type="dxa"/>
            <w:vAlign w:val="center"/>
          </w:tcPr>
          <w:p w:rsidR="00577D97" w:rsidRPr="00AE5B5A" w:rsidRDefault="007177F9">
            <w:pPr>
              <w:jc w:val="left"/>
              <w:rPr>
                <w:color w:val="000000" w:themeColor="text1"/>
              </w:rPr>
            </w:pPr>
            <w:r w:rsidRPr="00AE5B5A">
              <w:rPr>
                <w:color w:val="000000" w:themeColor="text1"/>
                <w:sz w:val="24"/>
              </w:rPr>
              <w:t>交银施罗德基金管理有限公司关于增加北京汇成基金销售有限公司为旗下部分基金的场外销售机构并参与电子交易平台基金前端申购费率优惠活动的公告</w:t>
            </w:r>
          </w:p>
        </w:tc>
        <w:tc>
          <w:tcPr>
            <w:tcW w:w="2331" w:type="dxa"/>
            <w:vAlign w:val="center"/>
          </w:tcPr>
          <w:p w:rsidR="00577D97" w:rsidRPr="00AE5B5A" w:rsidRDefault="007177F9">
            <w:pPr>
              <w:jc w:val="center"/>
              <w:rPr>
                <w:color w:val="000000" w:themeColor="text1"/>
              </w:rPr>
            </w:pPr>
            <w:r w:rsidRPr="00AE5B5A">
              <w:rPr>
                <w:color w:val="000000" w:themeColor="text1"/>
                <w:sz w:val="24"/>
              </w:rPr>
              <w:t>中国证券报、上海证券报、证券时报</w:t>
            </w:r>
          </w:p>
        </w:tc>
        <w:tc>
          <w:tcPr>
            <w:tcW w:w="1629" w:type="dxa"/>
            <w:vAlign w:val="center"/>
          </w:tcPr>
          <w:p w:rsidR="00577D97" w:rsidRPr="00AE5B5A" w:rsidRDefault="007177F9">
            <w:pPr>
              <w:jc w:val="center"/>
              <w:rPr>
                <w:color w:val="000000" w:themeColor="text1"/>
              </w:rPr>
            </w:pPr>
            <w:r w:rsidRPr="00AE5B5A">
              <w:rPr>
                <w:color w:val="000000" w:themeColor="text1"/>
                <w:sz w:val="24"/>
              </w:rPr>
              <w:t>2016-06-29</w:t>
            </w:r>
          </w:p>
        </w:tc>
      </w:tr>
      <w:tr w:rsidR="00AE5B5A" w:rsidRPr="00AE5B5A">
        <w:tc>
          <w:tcPr>
            <w:tcW w:w="720" w:type="dxa"/>
            <w:vAlign w:val="center"/>
          </w:tcPr>
          <w:p w:rsidR="00577D97" w:rsidRPr="00AE5B5A" w:rsidRDefault="007177F9">
            <w:pPr>
              <w:jc w:val="center"/>
              <w:rPr>
                <w:color w:val="000000" w:themeColor="text1"/>
              </w:rPr>
            </w:pPr>
            <w:r w:rsidRPr="00AE5B5A">
              <w:rPr>
                <w:color w:val="000000" w:themeColor="text1"/>
                <w:sz w:val="24"/>
              </w:rPr>
              <w:t>17</w:t>
            </w:r>
          </w:p>
        </w:tc>
        <w:tc>
          <w:tcPr>
            <w:tcW w:w="4320" w:type="dxa"/>
            <w:vAlign w:val="center"/>
          </w:tcPr>
          <w:p w:rsidR="00577D97" w:rsidRPr="00AE5B5A" w:rsidRDefault="007177F9">
            <w:pPr>
              <w:jc w:val="left"/>
              <w:rPr>
                <w:color w:val="000000" w:themeColor="text1"/>
              </w:rPr>
            </w:pPr>
            <w:r w:rsidRPr="00AE5B5A">
              <w:rPr>
                <w:color w:val="000000" w:themeColor="text1"/>
                <w:sz w:val="24"/>
              </w:rPr>
              <w:t>交银施罗德基金管理有限公司关于增加北京恒天明泽基金销售有限公司为旗下部分基金的场外销售机构并参与电子交易平台基金前端申购费率优惠活动的公告</w:t>
            </w:r>
          </w:p>
        </w:tc>
        <w:tc>
          <w:tcPr>
            <w:tcW w:w="2331" w:type="dxa"/>
            <w:vAlign w:val="center"/>
          </w:tcPr>
          <w:p w:rsidR="00577D97" w:rsidRPr="00AE5B5A" w:rsidRDefault="007177F9">
            <w:pPr>
              <w:jc w:val="center"/>
              <w:rPr>
                <w:color w:val="000000" w:themeColor="text1"/>
              </w:rPr>
            </w:pPr>
            <w:r w:rsidRPr="00AE5B5A">
              <w:rPr>
                <w:color w:val="000000" w:themeColor="text1"/>
                <w:sz w:val="24"/>
              </w:rPr>
              <w:t>中国证券报、上海证券报、证券时报</w:t>
            </w:r>
          </w:p>
        </w:tc>
        <w:tc>
          <w:tcPr>
            <w:tcW w:w="1629" w:type="dxa"/>
            <w:vAlign w:val="center"/>
          </w:tcPr>
          <w:p w:rsidR="00577D97" w:rsidRPr="00AE5B5A" w:rsidRDefault="007177F9">
            <w:pPr>
              <w:jc w:val="center"/>
              <w:rPr>
                <w:color w:val="000000" w:themeColor="text1"/>
              </w:rPr>
            </w:pPr>
            <w:r w:rsidRPr="00AE5B5A">
              <w:rPr>
                <w:color w:val="000000" w:themeColor="text1"/>
                <w:sz w:val="24"/>
              </w:rPr>
              <w:t>2016-07-01</w:t>
            </w:r>
          </w:p>
        </w:tc>
      </w:tr>
      <w:tr w:rsidR="00AE5B5A" w:rsidRPr="00AE5B5A">
        <w:tc>
          <w:tcPr>
            <w:tcW w:w="720" w:type="dxa"/>
            <w:vAlign w:val="center"/>
          </w:tcPr>
          <w:p w:rsidR="00577D97" w:rsidRPr="00AE5B5A" w:rsidRDefault="007177F9">
            <w:pPr>
              <w:jc w:val="center"/>
              <w:rPr>
                <w:color w:val="000000" w:themeColor="text1"/>
              </w:rPr>
            </w:pPr>
            <w:r w:rsidRPr="00AE5B5A">
              <w:rPr>
                <w:color w:val="000000" w:themeColor="text1"/>
                <w:sz w:val="24"/>
              </w:rPr>
              <w:t>18</w:t>
            </w:r>
          </w:p>
        </w:tc>
        <w:tc>
          <w:tcPr>
            <w:tcW w:w="4320" w:type="dxa"/>
            <w:vAlign w:val="center"/>
          </w:tcPr>
          <w:p w:rsidR="00577D97" w:rsidRPr="00AE5B5A" w:rsidRDefault="007177F9">
            <w:pPr>
              <w:jc w:val="left"/>
              <w:rPr>
                <w:color w:val="000000" w:themeColor="text1"/>
              </w:rPr>
            </w:pPr>
            <w:r w:rsidRPr="00AE5B5A">
              <w:rPr>
                <w:color w:val="000000" w:themeColor="text1"/>
                <w:sz w:val="24"/>
              </w:rPr>
              <w:t>交银施罗德基金管理有限公司关于旗下部分基金在上海陆金所资产管理有限公司开通定期定额投资业务并参与其电子交易平台基金前端申购费率优惠活动的公告</w:t>
            </w:r>
          </w:p>
        </w:tc>
        <w:tc>
          <w:tcPr>
            <w:tcW w:w="2331" w:type="dxa"/>
            <w:vAlign w:val="center"/>
          </w:tcPr>
          <w:p w:rsidR="00577D97" w:rsidRPr="00AE5B5A" w:rsidRDefault="007177F9">
            <w:pPr>
              <w:jc w:val="center"/>
              <w:rPr>
                <w:color w:val="000000" w:themeColor="text1"/>
              </w:rPr>
            </w:pPr>
            <w:r w:rsidRPr="00AE5B5A">
              <w:rPr>
                <w:color w:val="000000" w:themeColor="text1"/>
                <w:sz w:val="24"/>
              </w:rPr>
              <w:t>中国证券报、上海证券报、证券时报</w:t>
            </w:r>
          </w:p>
        </w:tc>
        <w:tc>
          <w:tcPr>
            <w:tcW w:w="1629" w:type="dxa"/>
            <w:vAlign w:val="center"/>
          </w:tcPr>
          <w:p w:rsidR="00577D97" w:rsidRPr="00AE5B5A" w:rsidRDefault="007177F9">
            <w:pPr>
              <w:jc w:val="center"/>
              <w:rPr>
                <w:color w:val="000000" w:themeColor="text1"/>
              </w:rPr>
            </w:pPr>
            <w:r w:rsidRPr="00AE5B5A">
              <w:rPr>
                <w:color w:val="000000" w:themeColor="text1"/>
                <w:sz w:val="24"/>
              </w:rPr>
              <w:t>2016-07-01</w:t>
            </w:r>
          </w:p>
        </w:tc>
      </w:tr>
      <w:tr w:rsidR="00AE5B5A" w:rsidRPr="00AE5B5A">
        <w:tc>
          <w:tcPr>
            <w:tcW w:w="720" w:type="dxa"/>
            <w:vAlign w:val="center"/>
          </w:tcPr>
          <w:p w:rsidR="00577D97" w:rsidRPr="00AE5B5A" w:rsidRDefault="007177F9">
            <w:pPr>
              <w:jc w:val="center"/>
              <w:rPr>
                <w:color w:val="000000" w:themeColor="text1"/>
              </w:rPr>
            </w:pPr>
            <w:r w:rsidRPr="00AE5B5A">
              <w:rPr>
                <w:color w:val="000000" w:themeColor="text1"/>
                <w:sz w:val="24"/>
              </w:rPr>
              <w:t>19</w:t>
            </w:r>
          </w:p>
        </w:tc>
        <w:tc>
          <w:tcPr>
            <w:tcW w:w="4320" w:type="dxa"/>
            <w:vAlign w:val="center"/>
          </w:tcPr>
          <w:p w:rsidR="00577D97" w:rsidRPr="00AE5B5A" w:rsidRDefault="007177F9">
            <w:pPr>
              <w:jc w:val="left"/>
              <w:rPr>
                <w:color w:val="000000" w:themeColor="text1"/>
              </w:rPr>
            </w:pPr>
            <w:r w:rsidRPr="00AE5B5A">
              <w:rPr>
                <w:color w:val="000000" w:themeColor="text1"/>
                <w:sz w:val="24"/>
              </w:rPr>
              <w:t>交银施罗德主题优选灵活配置混合型证券投资基金</w:t>
            </w:r>
            <w:r w:rsidRPr="00AE5B5A">
              <w:rPr>
                <w:color w:val="000000" w:themeColor="text1"/>
                <w:sz w:val="24"/>
              </w:rPr>
              <w:t>2016</w:t>
            </w:r>
            <w:r w:rsidRPr="00AE5B5A">
              <w:rPr>
                <w:color w:val="000000" w:themeColor="text1"/>
                <w:sz w:val="24"/>
              </w:rPr>
              <w:t>年第</w:t>
            </w:r>
            <w:r w:rsidRPr="00AE5B5A">
              <w:rPr>
                <w:color w:val="000000" w:themeColor="text1"/>
                <w:sz w:val="24"/>
              </w:rPr>
              <w:t>2</w:t>
            </w:r>
            <w:r w:rsidRPr="00AE5B5A">
              <w:rPr>
                <w:color w:val="000000" w:themeColor="text1"/>
                <w:sz w:val="24"/>
              </w:rPr>
              <w:t>季度报告</w:t>
            </w:r>
          </w:p>
        </w:tc>
        <w:tc>
          <w:tcPr>
            <w:tcW w:w="2331" w:type="dxa"/>
            <w:vAlign w:val="center"/>
          </w:tcPr>
          <w:p w:rsidR="00577D97" w:rsidRPr="00AE5B5A" w:rsidRDefault="007177F9">
            <w:pPr>
              <w:jc w:val="center"/>
              <w:rPr>
                <w:color w:val="000000" w:themeColor="text1"/>
              </w:rPr>
            </w:pPr>
            <w:r w:rsidRPr="00AE5B5A">
              <w:rPr>
                <w:color w:val="000000" w:themeColor="text1"/>
                <w:sz w:val="24"/>
              </w:rPr>
              <w:t>中国证券报、上海证券报、证券时报</w:t>
            </w:r>
          </w:p>
        </w:tc>
        <w:tc>
          <w:tcPr>
            <w:tcW w:w="1629" w:type="dxa"/>
            <w:vAlign w:val="center"/>
          </w:tcPr>
          <w:p w:rsidR="00577D97" w:rsidRPr="00AE5B5A" w:rsidRDefault="007177F9">
            <w:pPr>
              <w:jc w:val="center"/>
              <w:rPr>
                <w:color w:val="000000" w:themeColor="text1"/>
              </w:rPr>
            </w:pPr>
            <w:r w:rsidRPr="00AE5B5A">
              <w:rPr>
                <w:color w:val="000000" w:themeColor="text1"/>
                <w:sz w:val="24"/>
              </w:rPr>
              <w:t>2016-07-21</w:t>
            </w:r>
          </w:p>
        </w:tc>
      </w:tr>
      <w:tr w:rsidR="00AE5B5A" w:rsidRPr="00AE5B5A">
        <w:tc>
          <w:tcPr>
            <w:tcW w:w="720" w:type="dxa"/>
            <w:vAlign w:val="center"/>
          </w:tcPr>
          <w:p w:rsidR="00577D97" w:rsidRPr="00AE5B5A" w:rsidRDefault="007177F9">
            <w:pPr>
              <w:jc w:val="center"/>
              <w:rPr>
                <w:color w:val="000000" w:themeColor="text1"/>
              </w:rPr>
            </w:pPr>
            <w:r w:rsidRPr="00AE5B5A">
              <w:rPr>
                <w:color w:val="000000" w:themeColor="text1"/>
                <w:sz w:val="24"/>
              </w:rPr>
              <w:t>20</w:t>
            </w:r>
          </w:p>
        </w:tc>
        <w:tc>
          <w:tcPr>
            <w:tcW w:w="4320" w:type="dxa"/>
            <w:vAlign w:val="center"/>
          </w:tcPr>
          <w:p w:rsidR="00577D97" w:rsidRPr="00AE5B5A" w:rsidRDefault="007177F9">
            <w:pPr>
              <w:jc w:val="left"/>
              <w:rPr>
                <w:color w:val="000000" w:themeColor="text1"/>
              </w:rPr>
            </w:pPr>
            <w:r w:rsidRPr="00AE5B5A">
              <w:rPr>
                <w:color w:val="000000" w:themeColor="text1"/>
                <w:sz w:val="24"/>
              </w:rPr>
              <w:t>交银施罗德基金管理有限公司关于增加北京广源达信投资管理有限公司为旗下部分基金的场外销售机构并参与其电子交易平台基金前端申购费率优惠活动的公告</w:t>
            </w:r>
          </w:p>
        </w:tc>
        <w:tc>
          <w:tcPr>
            <w:tcW w:w="2331" w:type="dxa"/>
            <w:vAlign w:val="center"/>
          </w:tcPr>
          <w:p w:rsidR="00577D97" w:rsidRPr="00AE5B5A" w:rsidRDefault="007177F9">
            <w:pPr>
              <w:jc w:val="center"/>
              <w:rPr>
                <w:color w:val="000000" w:themeColor="text1"/>
              </w:rPr>
            </w:pPr>
            <w:r w:rsidRPr="00AE5B5A">
              <w:rPr>
                <w:color w:val="000000" w:themeColor="text1"/>
                <w:sz w:val="24"/>
              </w:rPr>
              <w:t>中国证券报、上海证券报、证券时报</w:t>
            </w:r>
          </w:p>
        </w:tc>
        <w:tc>
          <w:tcPr>
            <w:tcW w:w="1629" w:type="dxa"/>
            <w:vAlign w:val="center"/>
          </w:tcPr>
          <w:p w:rsidR="00577D97" w:rsidRPr="00AE5B5A" w:rsidRDefault="007177F9">
            <w:pPr>
              <w:jc w:val="center"/>
              <w:rPr>
                <w:color w:val="000000" w:themeColor="text1"/>
              </w:rPr>
            </w:pPr>
            <w:r w:rsidRPr="00AE5B5A">
              <w:rPr>
                <w:color w:val="000000" w:themeColor="text1"/>
                <w:sz w:val="24"/>
              </w:rPr>
              <w:t>2016-07-22</w:t>
            </w:r>
          </w:p>
        </w:tc>
      </w:tr>
      <w:tr w:rsidR="00AE5B5A" w:rsidRPr="00AE5B5A">
        <w:tc>
          <w:tcPr>
            <w:tcW w:w="720" w:type="dxa"/>
            <w:vAlign w:val="center"/>
          </w:tcPr>
          <w:p w:rsidR="00577D97" w:rsidRPr="00AE5B5A" w:rsidRDefault="007177F9">
            <w:pPr>
              <w:jc w:val="center"/>
              <w:rPr>
                <w:color w:val="000000" w:themeColor="text1"/>
              </w:rPr>
            </w:pPr>
            <w:r w:rsidRPr="00AE5B5A">
              <w:rPr>
                <w:color w:val="000000" w:themeColor="text1"/>
                <w:sz w:val="24"/>
              </w:rPr>
              <w:t>21</w:t>
            </w:r>
          </w:p>
        </w:tc>
        <w:tc>
          <w:tcPr>
            <w:tcW w:w="4320" w:type="dxa"/>
            <w:vAlign w:val="center"/>
          </w:tcPr>
          <w:p w:rsidR="00577D97" w:rsidRPr="00AE5B5A" w:rsidRDefault="007177F9">
            <w:pPr>
              <w:jc w:val="left"/>
              <w:rPr>
                <w:color w:val="000000" w:themeColor="text1"/>
              </w:rPr>
            </w:pPr>
            <w:r w:rsidRPr="00AE5B5A">
              <w:rPr>
                <w:color w:val="000000" w:themeColor="text1"/>
                <w:sz w:val="24"/>
              </w:rPr>
              <w:t>交银施罗德基金管理有限公司关于旗下部分基金参与江苏常熟农村商业银行股份有限公司网上交易平台、手机交易平台基金申购费率、定期定额投资费率优惠活动的公告</w:t>
            </w:r>
          </w:p>
        </w:tc>
        <w:tc>
          <w:tcPr>
            <w:tcW w:w="2331" w:type="dxa"/>
            <w:vAlign w:val="center"/>
          </w:tcPr>
          <w:p w:rsidR="00577D97" w:rsidRPr="00AE5B5A" w:rsidRDefault="007177F9">
            <w:pPr>
              <w:jc w:val="center"/>
              <w:rPr>
                <w:color w:val="000000" w:themeColor="text1"/>
              </w:rPr>
            </w:pPr>
            <w:r w:rsidRPr="00AE5B5A">
              <w:rPr>
                <w:color w:val="000000" w:themeColor="text1"/>
                <w:sz w:val="24"/>
              </w:rPr>
              <w:t>中国证券报、上海证券报、证券时报</w:t>
            </w:r>
          </w:p>
        </w:tc>
        <w:tc>
          <w:tcPr>
            <w:tcW w:w="1629" w:type="dxa"/>
            <w:vAlign w:val="center"/>
          </w:tcPr>
          <w:p w:rsidR="00577D97" w:rsidRPr="00AE5B5A" w:rsidRDefault="007177F9">
            <w:pPr>
              <w:jc w:val="center"/>
              <w:rPr>
                <w:color w:val="000000" w:themeColor="text1"/>
              </w:rPr>
            </w:pPr>
            <w:r w:rsidRPr="00AE5B5A">
              <w:rPr>
                <w:color w:val="000000" w:themeColor="text1"/>
                <w:sz w:val="24"/>
              </w:rPr>
              <w:t>2016-08-03</w:t>
            </w:r>
          </w:p>
        </w:tc>
      </w:tr>
      <w:tr w:rsidR="00AE5B5A" w:rsidRPr="00AE5B5A">
        <w:tc>
          <w:tcPr>
            <w:tcW w:w="720" w:type="dxa"/>
            <w:vAlign w:val="center"/>
          </w:tcPr>
          <w:p w:rsidR="00577D97" w:rsidRPr="00AE5B5A" w:rsidRDefault="007177F9">
            <w:pPr>
              <w:jc w:val="center"/>
              <w:rPr>
                <w:color w:val="000000" w:themeColor="text1"/>
              </w:rPr>
            </w:pPr>
            <w:r w:rsidRPr="00AE5B5A">
              <w:rPr>
                <w:color w:val="000000" w:themeColor="text1"/>
                <w:sz w:val="24"/>
              </w:rPr>
              <w:t>22</w:t>
            </w:r>
          </w:p>
        </w:tc>
        <w:tc>
          <w:tcPr>
            <w:tcW w:w="4320" w:type="dxa"/>
            <w:vAlign w:val="center"/>
          </w:tcPr>
          <w:p w:rsidR="00577D97" w:rsidRPr="00AE5B5A" w:rsidRDefault="007177F9">
            <w:pPr>
              <w:jc w:val="left"/>
              <w:rPr>
                <w:color w:val="000000" w:themeColor="text1"/>
              </w:rPr>
            </w:pPr>
            <w:r w:rsidRPr="00AE5B5A">
              <w:rPr>
                <w:color w:val="000000" w:themeColor="text1"/>
                <w:sz w:val="24"/>
              </w:rPr>
              <w:t>交银施罗德基金管理有限公司关于增加奕丰金融服务（深圳）有限公司为旗下部分基金的场外销售机构的公告</w:t>
            </w:r>
          </w:p>
        </w:tc>
        <w:tc>
          <w:tcPr>
            <w:tcW w:w="2331" w:type="dxa"/>
            <w:vAlign w:val="center"/>
          </w:tcPr>
          <w:p w:rsidR="00577D97" w:rsidRPr="00AE5B5A" w:rsidRDefault="007177F9">
            <w:pPr>
              <w:jc w:val="center"/>
              <w:rPr>
                <w:color w:val="000000" w:themeColor="text1"/>
              </w:rPr>
            </w:pPr>
            <w:r w:rsidRPr="00AE5B5A">
              <w:rPr>
                <w:color w:val="000000" w:themeColor="text1"/>
                <w:sz w:val="24"/>
              </w:rPr>
              <w:t>中国证券报、上海证券报、证券时报</w:t>
            </w:r>
          </w:p>
        </w:tc>
        <w:tc>
          <w:tcPr>
            <w:tcW w:w="1629" w:type="dxa"/>
            <w:vAlign w:val="center"/>
          </w:tcPr>
          <w:p w:rsidR="00577D97" w:rsidRPr="00AE5B5A" w:rsidRDefault="007177F9">
            <w:pPr>
              <w:jc w:val="center"/>
              <w:rPr>
                <w:color w:val="000000" w:themeColor="text1"/>
              </w:rPr>
            </w:pPr>
            <w:r w:rsidRPr="00AE5B5A">
              <w:rPr>
                <w:color w:val="000000" w:themeColor="text1"/>
                <w:sz w:val="24"/>
              </w:rPr>
              <w:t>2016-08-05</w:t>
            </w:r>
          </w:p>
        </w:tc>
      </w:tr>
      <w:tr w:rsidR="00AE5B5A" w:rsidRPr="00AE5B5A">
        <w:tc>
          <w:tcPr>
            <w:tcW w:w="720" w:type="dxa"/>
            <w:vAlign w:val="center"/>
          </w:tcPr>
          <w:p w:rsidR="00577D97" w:rsidRPr="00AE5B5A" w:rsidRDefault="007177F9">
            <w:pPr>
              <w:jc w:val="center"/>
              <w:rPr>
                <w:color w:val="000000" w:themeColor="text1"/>
              </w:rPr>
            </w:pPr>
            <w:r w:rsidRPr="00AE5B5A">
              <w:rPr>
                <w:color w:val="000000" w:themeColor="text1"/>
                <w:sz w:val="24"/>
              </w:rPr>
              <w:t>23</w:t>
            </w:r>
          </w:p>
        </w:tc>
        <w:tc>
          <w:tcPr>
            <w:tcW w:w="4320" w:type="dxa"/>
            <w:vAlign w:val="center"/>
          </w:tcPr>
          <w:p w:rsidR="00577D97" w:rsidRPr="00AE5B5A" w:rsidRDefault="007177F9">
            <w:pPr>
              <w:jc w:val="left"/>
              <w:rPr>
                <w:color w:val="000000" w:themeColor="text1"/>
              </w:rPr>
            </w:pPr>
            <w:r w:rsidRPr="00AE5B5A">
              <w:rPr>
                <w:color w:val="000000" w:themeColor="text1"/>
                <w:sz w:val="24"/>
              </w:rPr>
              <w:t>交银施罗德主题优选灵活配置混合型证券投资基金（更新）招募说明书摘要（</w:t>
            </w:r>
            <w:r w:rsidRPr="00AE5B5A">
              <w:rPr>
                <w:color w:val="000000" w:themeColor="text1"/>
                <w:sz w:val="24"/>
              </w:rPr>
              <w:t>2016</w:t>
            </w:r>
            <w:r w:rsidRPr="00AE5B5A">
              <w:rPr>
                <w:color w:val="000000" w:themeColor="text1"/>
                <w:sz w:val="24"/>
              </w:rPr>
              <w:t>年第</w:t>
            </w:r>
            <w:r w:rsidRPr="00AE5B5A">
              <w:rPr>
                <w:color w:val="000000" w:themeColor="text1"/>
                <w:sz w:val="24"/>
              </w:rPr>
              <w:t>1</w:t>
            </w:r>
            <w:r w:rsidRPr="00AE5B5A">
              <w:rPr>
                <w:color w:val="000000" w:themeColor="text1"/>
                <w:sz w:val="24"/>
              </w:rPr>
              <w:t>号）</w:t>
            </w:r>
          </w:p>
        </w:tc>
        <w:tc>
          <w:tcPr>
            <w:tcW w:w="2331" w:type="dxa"/>
            <w:vAlign w:val="center"/>
          </w:tcPr>
          <w:p w:rsidR="00577D97" w:rsidRPr="00AE5B5A" w:rsidRDefault="007177F9">
            <w:pPr>
              <w:jc w:val="center"/>
              <w:rPr>
                <w:color w:val="000000" w:themeColor="text1"/>
              </w:rPr>
            </w:pPr>
            <w:r w:rsidRPr="00AE5B5A">
              <w:rPr>
                <w:color w:val="000000" w:themeColor="text1"/>
                <w:sz w:val="24"/>
              </w:rPr>
              <w:t>中国证券报、上海证券报、证券时报</w:t>
            </w:r>
          </w:p>
        </w:tc>
        <w:tc>
          <w:tcPr>
            <w:tcW w:w="1629" w:type="dxa"/>
            <w:vAlign w:val="center"/>
          </w:tcPr>
          <w:p w:rsidR="00577D97" w:rsidRPr="00AE5B5A" w:rsidRDefault="007177F9">
            <w:pPr>
              <w:jc w:val="center"/>
              <w:rPr>
                <w:color w:val="000000" w:themeColor="text1"/>
              </w:rPr>
            </w:pPr>
            <w:r w:rsidRPr="00AE5B5A">
              <w:rPr>
                <w:color w:val="000000" w:themeColor="text1"/>
                <w:sz w:val="24"/>
              </w:rPr>
              <w:t>2016-08-13</w:t>
            </w:r>
          </w:p>
        </w:tc>
      </w:tr>
      <w:tr w:rsidR="00AE5B5A" w:rsidRPr="00AE5B5A">
        <w:tc>
          <w:tcPr>
            <w:tcW w:w="720" w:type="dxa"/>
            <w:vAlign w:val="center"/>
          </w:tcPr>
          <w:p w:rsidR="00577D97" w:rsidRPr="00AE5B5A" w:rsidRDefault="007177F9">
            <w:pPr>
              <w:jc w:val="center"/>
              <w:rPr>
                <w:color w:val="000000" w:themeColor="text1"/>
              </w:rPr>
            </w:pPr>
            <w:r w:rsidRPr="00AE5B5A">
              <w:rPr>
                <w:color w:val="000000" w:themeColor="text1"/>
                <w:sz w:val="24"/>
              </w:rPr>
              <w:t>24</w:t>
            </w:r>
          </w:p>
        </w:tc>
        <w:tc>
          <w:tcPr>
            <w:tcW w:w="4320" w:type="dxa"/>
            <w:vAlign w:val="center"/>
          </w:tcPr>
          <w:p w:rsidR="00577D97" w:rsidRPr="00AE5B5A" w:rsidRDefault="007177F9">
            <w:pPr>
              <w:jc w:val="left"/>
              <w:rPr>
                <w:color w:val="000000" w:themeColor="text1"/>
              </w:rPr>
            </w:pPr>
            <w:r w:rsidRPr="00AE5B5A">
              <w:rPr>
                <w:color w:val="000000" w:themeColor="text1"/>
                <w:sz w:val="24"/>
              </w:rPr>
              <w:t>交银施罗德基金管理有限公司关于增加浙江金观诚财富管理有限公司为旗下部</w:t>
            </w:r>
            <w:r w:rsidRPr="00AE5B5A">
              <w:rPr>
                <w:color w:val="000000" w:themeColor="text1"/>
                <w:sz w:val="24"/>
              </w:rPr>
              <w:lastRenderedPageBreak/>
              <w:t>分基金的场外销售机构并参与基金前端申购（含定期定额投资）费率优惠活动的公告</w:t>
            </w:r>
          </w:p>
        </w:tc>
        <w:tc>
          <w:tcPr>
            <w:tcW w:w="2331" w:type="dxa"/>
            <w:vAlign w:val="center"/>
          </w:tcPr>
          <w:p w:rsidR="00577D97" w:rsidRPr="00AE5B5A" w:rsidRDefault="007177F9">
            <w:pPr>
              <w:jc w:val="center"/>
              <w:rPr>
                <w:color w:val="000000" w:themeColor="text1"/>
              </w:rPr>
            </w:pPr>
            <w:r w:rsidRPr="00AE5B5A">
              <w:rPr>
                <w:color w:val="000000" w:themeColor="text1"/>
                <w:sz w:val="24"/>
              </w:rPr>
              <w:lastRenderedPageBreak/>
              <w:t>中国证券报、上海证券报、证券时报</w:t>
            </w:r>
          </w:p>
        </w:tc>
        <w:tc>
          <w:tcPr>
            <w:tcW w:w="1629" w:type="dxa"/>
            <w:vAlign w:val="center"/>
          </w:tcPr>
          <w:p w:rsidR="00577D97" w:rsidRPr="00AE5B5A" w:rsidRDefault="007177F9">
            <w:pPr>
              <w:jc w:val="center"/>
              <w:rPr>
                <w:color w:val="000000" w:themeColor="text1"/>
              </w:rPr>
            </w:pPr>
            <w:r w:rsidRPr="00AE5B5A">
              <w:rPr>
                <w:color w:val="000000" w:themeColor="text1"/>
                <w:sz w:val="24"/>
              </w:rPr>
              <w:t>2016-08-19</w:t>
            </w:r>
          </w:p>
        </w:tc>
      </w:tr>
      <w:tr w:rsidR="00AE5B5A" w:rsidRPr="00AE5B5A">
        <w:tc>
          <w:tcPr>
            <w:tcW w:w="720" w:type="dxa"/>
            <w:vAlign w:val="center"/>
          </w:tcPr>
          <w:p w:rsidR="00577D97" w:rsidRPr="00AE5B5A" w:rsidRDefault="007177F9">
            <w:pPr>
              <w:jc w:val="center"/>
              <w:rPr>
                <w:color w:val="000000" w:themeColor="text1"/>
              </w:rPr>
            </w:pPr>
            <w:r w:rsidRPr="00AE5B5A">
              <w:rPr>
                <w:color w:val="000000" w:themeColor="text1"/>
                <w:sz w:val="24"/>
              </w:rPr>
              <w:lastRenderedPageBreak/>
              <w:t>25</w:t>
            </w:r>
          </w:p>
        </w:tc>
        <w:tc>
          <w:tcPr>
            <w:tcW w:w="4320" w:type="dxa"/>
            <w:vAlign w:val="center"/>
          </w:tcPr>
          <w:p w:rsidR="00577D97" w:rsidRPr="00AE5B5A" w:rsidRDefault="007177F9">
            <w:pPr>
              <w:jc w:val="left"/>
              <w:rPr>
                <w:color w:val="000000" w:themeColor="text1"/>
              </w:rPr>
            </w:pPr>
            <w:r w:rsidRPr="00AE5B5A">
              <w:rPr>
                <w:color w:val="000000" w:themeColor="text1"/>
                <w:sz w:val="24"/>
              </w:rPr>
              <w:t>交银施罗德主题优选灵活配置混合型证券投资基金</w:t>
            </w:r>
            <w:r w:rsidRPr="00AE5B5A">
              <w:rPr>
                <w:color w:val="000000" w:themeColor="text1"/>
                <w:sz w:val="24"/>
              </w:rPr>
              <w:t>2016</w:t>
            </w:r>
            <w:r w:rsidRPr="00AE5B5A">
              <w:rPr>
                <w:color w:val="000000" w:themeColor="text1"/>
                <w:sz w:val="24"/>
              </w:rPr>
              <w:t>年半年度报告摘要</w:t>
            </w:r>
          </w:p>
        </w:tc>
        <w:tc>
          <w:tcPr>
            <w:tcW w:w="2331" w:type="dxa"/>
            <w:vAlign w:val="center"/>
          </w:tcPr>
          <w:p w:rsidR="00577D97" w:rsidRPr="00AE5B5A" w:rsidRDefault="007177F9">
            <w:pPr>
              <w:jc w:val="center"/>
              <w:rPr>
                <w:color w:val="000000" w:themeColor="text1"/>
              </w:rPr>
            </w:pPr>
            <w:r w:rsidRPr="00AE5B5A">
              <w:rPr>
                <w:color w:val="000000" w:themeColor="text1"/>
                <w:sz w:val="24"/>
              </w:rPr>
              <w:t>中国证券报、上海证券报、证券时报</w:t>
            </w:r>
          </w:p>
        </w:tc>
        <w:tc>
          <w:tcPr>
            <w:tcW w:w="1629" w:type="dxa"/>
            <w:vAlign w:val="center"/>
          </w:tcPr>
          <w:p w:rsidR="00577D97" w:rsidRPr="00AE5B5A" w:rsidRDefault="007177F9">
            <w:pPr>
              <w:jc w:val="center"/>
              <w:rPr>
                <w:color w:val="000000" w:themeColor="text1"/>
              </w:rPr>
            </w:pPr>
            <w:r w:rsidRPr="00AE5B5A">
              <w:rPr>
                <w:color w:val="000000" w:themeColor="text1"/>
                <w:sz w:val="24"/>
              </w:rPr>
              <w:t>2016-08-27</w:t>
            </w:r>
          </w:p>
        </w:tc>
      </w:tr>
      <w:tr w:rsidR="00AE5B5A" w:rsidRPr="00AE5B5A">
        <w:tc>
          <w:tcPr>
            <w:tcW w:w="720" w:type="dxa"/>
            <w:vAlign w:val="center"/>
          </w:tcPr>
          <w:p w:rsidR="00577D97" w:rsidRPr="00AE5B5A" w:rsidRDefault="007177F9">
            <w:pPr>
              <w:jc w:val="center"/>
              <w:rPr>
                <w:color w:val="000000" w:themeColor="text1"/>
              </w:rPr>
            </w:pPr>
            <w:r w:rsidRPr="00AE5B5A">
              <w:rPr>
                <w:color w:val="000000" w:themeColor="text1"/>
                <w:sz w:val="24"/>
              </w:rPr>
              <w:t>26</w:t>
            </w:r>
          </w:p>
        </w:tc>
        <w:tc>
          <w:tcPr>
            <w:tcW w:w="4320" w:type="dxa"/>
            <w:vAlign w:val="center"/>
          </w:tcPr>
          <w:p w:rsidR="00577D97" w:rsidRPr="00AE5B5A" w:rsidRDefault="007177F9">
            <w:pPr>
              <w:jc w:val="left"/>
              <w:rPr>
                <w:color w:val="000000" w:themeColor="text1"/>
              </w:rPr>
            </w:pPr>
            <w:r w:rsidRPr="00AE5B5A">
              <w:rPr>
                <w:color w:val="000000" w:themeColor="text1"/>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577D97" w:rsidRPr="00AE5B5A" w:rsidRDefault="007177F9">
            <w:pPr>
              <w:jc w:val="center"/>
              <w:rPr>
                <w:color w:val="000000" w:themeColor="text1"/>
              </w:rPr>
            </w:pPr>
            <w:r w:rsidRPr="00AE5B5A">
              <w:rPr>
                <w:color w:val="000000" w:themeColor="text1"/>
                <w:sz w:val="24"/>
              </w:rPr>
              <w:t>中国证券报、上海证券报、证券时报</w:t>
            </w:r>
          </w:p>
        </w:tc>
        <w:tc>
          <w:tcPr>
            <w:tcW w:w="1629" w:type="dxa"/>
            <w:vAlign w:val="center"/>
          </w:tcPr>
          <w:p w:rsidR="00577D97" w:rsidRPr="00AE5B5A" w:rsidRDefault="007177F9">
            <w:pPr>
              <w:jc w:val="center"/>
              <w:rPr>
                <w:color w:val="000000" w:themeColor="text1"/>
              </w:rPr>
            </w:pPr>
            <w:r w:rsidRPr="00AE5B5A">
              <w:rPr>
                <w:color w:val="000000" w:themeColor="text1"/>
                <w:sz w:val="24"/>
              </w:rPr>
              <w:t>2016-09-20</w:t>
            </w:r>
          </w:p>
        </w:tc>
      </w:tr>
      <w:tr w:rsidR="00AE5B5A" w:rsidRPr="00AE5B5A">
        <w:tc>
          <w:tcPr>
            <w:tcW w:w="720" w:type="dxa"/>
            <w:vAlign w:val="center"/>
          </w:tcPr>
          <w:p w:rsidR="00577D97" w:rsidRPr="00AE5B5A" w:rsidRDefault="007177F9">
            <w:pPr>
              <w:jc w:val="center"/>
              <w:rPr>
                <w:color w:val="000000" w:themeColor="text1"/>
              </w:rPr>
            </w:pPr>
            <w:r w:rsidRPr="00AE5B5A">
              <w:rPr>
                <w:color w:val="000000" w:themeColor="text1"/>
                <w:sz w:val="24"/>
              </w:rPr>
              <w:t>27</w:t>
            </w:r>
          </w:p>
        </w:tc>
        <w:tc>
          <w:tcPr>
            <w:tcW w:w="4320" w:type="dxa"/>
            <w:vAlign w:val="center"/>
          </w:tcPr>
          <w:p w:rsidR="00577D97" w:rsidRPr="00AE5B5A" w:rsidRDefault="007177F9">
            <w:pPr>
              <w:jc w:val="left"/>
              <w:rPr>
                <w:color w:val="000000" w:themeColor="text1"/>
              </w:rPr>
            </w:pPr>
            <w:r w:rsidRPr="00AE5B5A">
              <w:rPr>
                <w:color w:val="000000" w:themeColor="text1"/>
                <w:sz w:val="24"/>
              </w:rPr>
              <w:t>交银施罗德主题优选灵活配置混合型证券投资基金</w:t>
            </w:r>
            <w:r w:rsidRPr="00AE5B5A">
              <w:rPr>
                <w:color w:val="000000" w:themeColor="text1"/>
                <w:sz w:val="24"/>
              </w:rPr>
              <w:t>2016</w:t>
            </w:r>
            <w:r w:rsidRPr="00AE5B5A">
              <w:rPr>
                <w:color w:val="000000" w:themeColor="text1"/>
                <w:sz w:val="24"/>
              </w:rPr>
              <w:t>年第</w:t>
            </w:r>
            <w:r w:rsidRPr="00AE5B5A">
              <w:rPr>
                <w:color w:val="000000" w:themeColor="text1"/>
                <w:sz w:val="24"/>
              </w:rPr>
              <w:t>3</w:t>
            </w:r>
            <w:r w:rsidRPr="00AE5B5A">
              <w:rPr>
                <w:color w:val="000000" w:themeColor="text1"/>
                <w:sz w:val="24"/>
              </w:rPr>
              <w:t>季度报告</w:t>
            </w:r>
          </w:p>
        </w:tc>
        <w:tc>
          <w:tcPr>
            <w:tcW w:w="2331" w:type="dxa"/>
            <w:vAlign w:val="center"/>
          </w:tcPr>
          <w:p w:rsidR="00577D97" w:rsidRPr="00AE5B5A" w:rsidRDefault="007177F9">
            <w:pPr>
              <w:jc w:val="center"/>
              <w:rPr>
                <w:color w:val="000000" w:themeColor="text1"/>
              </w:rPr>
            </w:pPr>
            <w:r w:rsidRPr="00AE5B5A">
              <w:rPr>
                <w:color w:val="000000" w:themeColor="text1"/>
                <w:sz w:val="24"/>
              </w:rPr>
              <w:t>中国证券报、上海证券报、证券时报</w:t>
            </w:r>
          </w:p>
        </w:tc>
        <w:tc>
          <w:tcPr>
            <w:tcW w:w="1629" w:type="dxa"/>
            <w:vAlign w:val="center"/>
          </w:tcPr>
          <w:p w:rsidR="00577D97" w:rsidRPr="00AE5B5A" w:rsidRDefault="007177F9">
            <w:pPr>
              <w:jc w:val="center"/>
              <w:rPr>
                <w:color w:val="000000" w:themeColor="text1"/>
              </w:rPr>
            </w:pPr>
            <w:r w:rsidRPr="00AE5B5A">
              <w:rPr>
                <w:color w:val="000000" w:themeColor="text1"/>
                <w:sz w:val="24"/>
              </w:rPr>
              <w:t>2016-10-25</w:t>
            </w:r>
          </w:p>
        </w:tc>
      </w:tr>
      <w:tr w:rsidR="00AE5B5A" w:rsidRPr="00AE5B5A">
        <w:tc>
          <w:tcPr>
            <w:tcW w:w="720" w:type="dxa"/>
            <w:vAlign w:val="center"/>
          </w:tcPr>
          <w:p w:rsidR="00577D97" w:rsidRPr="00AE5B5A" w:rsidRDefault="007177F9">
            <w:pPr>
              <w:jc w:val="center"/>
              <w:rPr>
                <w:color w:val="000000" w:themeColor="text1"/>
              </w:rPr>
            </w:pPr>
            <w:r w:rsidRPr="00AE5B5A">
              <w:rPr>
                <w:color w:val="000000" w:themeColor="text1"/>
                <w:sz w:val="24"/>
              </w:rPr>
              <w:t>28</w:t>
            </w:r>
          </w:p>
        </w:tc>
        <w:tc>
          <w:tcPr>
            <w:tcW w:w="4320" w:type="dxa"/>
            <w:vAlign w:val="center"/>
          </w:tcPr>
          <w:p w:rsidR="00577D97" w:rsidRPr="00AE5B5A" w:rsidRDefault="007177F9">
            <w:pPr>
              <w:jc w:val="left"/>
              <w:rPr>
                <w:color w:val="000000" w:themeColor="text1"/>
              </w:rPr>
            </w:pPr>
            <w:r w:rsidRPr="00AE5B5A">
              <w:rPr>
                <w:color w:val="000000" w:themeColor="text1"/>
                <w:sz w:val="24"/>
              </w:rPr>
              <w:t>交银施罗德基金管理有限公司关于旗下部分基金在中国中投证券有限责任公司开通定期定额投资业务并参与其基金前端申购（含定期定额投资业务）费率优惠活动的公告</w:t>
            </w:r>
          </w:p>
        </w:tc>
        <w:tc>
          <w:tcPr>
            <w:tcW w:w="2331" w:type="dxa"/>
            <w:vAlign w:val="center"/>
          </w:tcPr>
          <w:p w:rsidR="00577D97" w:rsidRPr="00AE5B5A" w:rsidRDefault="007177F9">
            <w:pPr>
              <w:jc w:val="center"/>
              <w:rPr>
                <w:color w:val="000000" w:themeColor="text1"/>
              </w:rPr>
            </w:pPr>
            <w:r w:rsidRPr="00AE5B5A">
              <w:rPr>
                <w:color w:val="000000" w:themeColor="text1"/>
                <w:sz w:val="24"/>
              </w:rPr>
              <w:t>中国证券报、上海证券报、证券时报</w:t>
            </w:r>
          </w:p>
        </w:tc>
        <w:tc>
          <w:tcPr>
            <w:tcW w:w="1629" w:type="dxa"/>
            <w:vAlign w:val="center"/>
          </w:tcPr>
          <w:p w:rsidR="00577D97" w:rsidRPr="00AE5B5A" w:rsidRDefault="007177F9">
            <w:pPr>
              <w:jc w:val="center"/>
              <w:rPr>
                <w:color w:val="000000" w:themeColor="text1"/>
              </w:rPr>
            </w:pPr>
            <w:r w:rsidRPr="00AE5B5A">
              <w:rPr>
                <w:color w:val="000000" w:themeColor="text1"/>
                <w:sz w:val="24"/>
              </w:rPr>
              <w:t>2016-10-25</w:t>
            </w:r>
          </w:p>
        </w:tc>
      </w:tr>
      <w:tr w:rsidR="00AE5B5A" w:rsidRPr="00AE5B5A">
        <w:tc>
          <w:tcPr>
            <w:tcW w:w="720" w:type="dxa"/>
            <w:vAlign w:val="center"/>
          </w:tcPr>
          <w:p w:rsidR="00577D97" w:rsidRPr="00AE5B5A" w:rsidRDefault="007177F9">
            <w:pPr>
              <w:jc w:val="center"/>
              <w:rPr>
                <w:color w:val="000000" w:themeColor="text1"/>
              </w:rPr>
            </w:pPr>
            <w:r w:rsidRPr="00AE5B5A">
              <w:rPr>
                <w:color w:val="000000" w:themeColor="text1"/>
                <w:sz w:val="24"/>
              </w:rPr>
              <w:t>29</w:t>
            </w:r>
          </w:p>
        </w:tc>
        <w:tc>
          <w:tcPr>
            <w:tcW w:w="4320" w:type="dxa"/>
            <w:vAlign w:val="center"/>
          </w:tcPr>
          <w:p w:rsidR="00577D97" w:rsidRPr="00AE5B5A" w:rsidRDefault="007177F9">
            <w:pPr>
              <w:jc w:val="left"/>
              <w:rPr>
                <w:color w:val="000000" w:themeColor="text1"/>
              </w:rPr>
            </w:pPr>
            <w:r w:rsidRPr="00AE5B5A">
              <w:rPr>
                <w:color w:val="000000" w:themeColor="text1"/>
                <w:sz w:val="24"/>
              </w:rPr>
              <w:t>交银施罗德基金管理有限公司关于旗下部分基金参加招商证券股份有限公司基金前端申购（含定期定额投资业务）费率优惠活动的公告</w:t>
            </w:r>
          </w:p>
        </w:tc>
        <w:tc>
          <w:tcPr>
            <w:tcW w:w="2331" w:type="dxa"/>
            <w:vAlign w:val="center"/>
          </w:tcPr>
          <w:p w:rsidR="00577D97" w:rsidRPr="00AE5B5A" w:rsidRDefault="007177F9">
            <w:pPr>
              <w:jc w:val="center"/>
              <w:rPr>
                <w:color w:val="000000" w:themeColor="text1"/>
              </w:rPr>
            </w:pPr>
            <w:r w:rsidRPr="00AE5B5A">
              <w:rPr>
                <w:color w:val="000000" w:themeColor="text1"/>
                <w:sz w:val="24"/>
              </w:rPr>
              <w:t>中国证券报、上海证券报、证券时报</w:t>
            </w:r>
          </w:p>
        </w:tc>
        <w:tc>
          <w:tcPr>
            <w:tcW w:w="1629" w:type="dxa"/>
            <w:vAlign w:val="center"/>
          </w:tcPr>
          <w:p w:rsidR="00577D97" w:rsidRPr="00AE5B5A" w:rsidRDefault="007177F9">
            <w:pPr>
              <w:jc w:val="center"/>
              <w:rPr>
                <w:color w:val="000000" w:themeColor="text1"/>
              </w:rPr>
            </w:pPr>
            <w:r w:rsidRPr="00AE5B5A">
              <w:rPr>
                <w:color w:val="000000" w:themeColor="text1"/>
                <w:sz w:val="24"/>
              </w:rPr>
              <w:t>2016-10-26</w:t>
            </w:r>
          </w:p>
        </w:tc>
      </w:tr>
      <w:tr w:rsidR="00AE5B5A" w:rsidRPr="00AE5B5A">
        <w:tc>
          <w:tcPr>
            <w:tcW w:w="720" w:type="dxa"/>
            <w:vAlign w:val="center"/>
          </w:tcPr>
          <w:p w:rsidR="00577D97" w:rsidRPr="00AE5B5A" w:rsidRDefault="007177F9">
            <w:pPr>
              <w:jc w:val="center"/>
              <w:rPr>
                <w:color w:val="000000" w:themeColor="text1"/>
              </w:rPr>
            </w:pPr>
            <w:r w:rsidRPr="00AE5B5A">
              <w:rPr>
                <w:color w:val="000000" w:themeColor="text1"/>
                <w:sz w:val="24"/>
              </w:rPr>
              <w:t>30</w:t>
            </w:r>
          </w:p>
        </w:tc>
        <w:tc>
          <w:tcPr>
            <w:tcW w:w="4320" w:type="dxa"/>
            <w:vAlign w:val="center"/>
          </w:tcPr>
          <w:p w:rsidR="00577D97" w:rsidRPr="00AE5B5A" w:rsidRDefault="007177F9">
            <w:pPr>
              <w:jc w:val="left"/>
              <w:rPr>
                <w:color w:val="000000" w:themeColor="text1"/>
              </w:rPr>
            </w:pPr>
            <w:r w:rsidRPr="00AE5B5A">
              <w:rPr>
                <w:color w:val="000000" w:themeColor="text1"/>
                <w:sz w:val="24"/>
              </w:rPr>
              <w:t>交银施罗德基金管理有限公司关于增加北京创金启富投资管理有限公司为旗下部分基金的场外销售机构并参与其基金前端申购（含定期定额投资）费率优惠活动的公告</w:t>
            </w:r>
          </w:p>
        </w:tc>
        <w:tc>
          <w:tcPr>
            <w:tcW w:w="2331" w:type="dxa"/>
            <w:vAlign w:val="center"/>
          </w:tcPr>
          <w:p w:rsidR="00577D97" w:rsidRPr="00AE5B5A" w:rsidRDefault="007177F9">
            <w:pPr>
              <w:jc w:val="center"/>
              <w:rPr>
                <w:color w:val="000000" w:themeColor="text1"/>
              </w:rPr>
            </w:pPr>
            <w:r w:rsidRPr="00AE5B5A">
              <w:rPr>
                <w:color w:val="000000" w:themeColor="text1"/>
                <w:sz w:val="24"/>
              </w:rPr>
              <w:t>中国证券报、上海证券报、证券时报</w:t>
            </w:r>
          </w:p>
        </w:tc>
        <w:tc>
          <w:tcPr>
            <w:tcW w:w="1629" w:type="dxa"/>
            <w:vAlign w:val="center"/>
          </w:tcPr>
          <w:p w:rsidR="00577D97" w:rsidRPr="00AE5B5A" w:rsidRDefault="007177F9">
            <w:pPr>
              <w:jc w:val="center"/>
              <w:rPr>
                <w:color w:val="000000" w:themeColor="text1"/>
              </w:rPr>
            </w:pPr>
            <w:r w:rsidRPr="00AE5B5A">
              <w:rPr>
                <w:color w:val="000000" w:themeColor="text1"/>
                <w:sz w:val="24"/>
              </w:rPr>
              <w:t>2016-11-02</w:t>
            </w:r>
          </w:p>
        </w:tc>
      </w:tr>
      <w:tr w:rsidR="00AE5B5A" w:rsidRPr="00AE5B5A">
        <w:tc>
          <w:tcPr>
            <w:tcW w:w="720" w:type="dxa"/>
            <w:vAlign w:val="center"/>
          </w:tcPr>
          <w:p w:rsidR="00577D97" w:rsidRPr="00AE5B5A" w:rsidRDefault="007177F9">
            <w:pPr>
              <w:jc w:val="center"/>
              <w:rPr>
                <w:color w:val="000000" w:themeColor="text1"/>
              </w:rPr>
            </w:pPr>
            <w:r w:rsidRPr="00AE5B5A">
              <w:rPr>
                <w:color w:val="000000" w:themeColor="text1"/>
                <w:sz w:val="24"/>
              </w:rPr>
              <w:t>31</w:t>
            </w:r>
          </w:p>
        </w:tc>
        <w:tc>
          <w:tcPr>
            <w:tcW w:w="4320" w:type="dxa"/>
            <w:vAlign w:val="center"/>
          </w:tcPr>
          <w:p w:rsidR="00577D97" w:rsidRPr="00AE5B5A" w:rsidRDefault="007177F9">
            <w:pPr>
              <w:jc w:val="left"/>
              <w:rPr>
                <w:color w:val="000000" w:themeColor="text1"/>
              </w:rPr>
            </w:pPr>
            <w:r w:rsidRPr="00AE5B5A">
              <w:rPr>
                <w:color w:val="000000" w:themeColor="text1"/>
                <w:sz w:val="24"/>
              </w:rPr>
              <w:t>交银施罗德基金管理有限公司关于增加日发资产管理（上海）有限公司为旗下部分基金的场外销售机构的公告</w:t>
            </w:r>
          </w:p>
        </w:tc>
        <w:tc>
          <w:tcPr>
            <w:tcW w:w="2331" w:type="dxa"/>
            <w:vAlign w:val="center"/>
          </w:tcPr>
          <w:p w:rsidR="00577D97" w:rsidRPr="00AE5B5A" w:rsidRDefault="007177F9">
            <w:pPr>
              <w:jc w:val="center"/>
              <w:rPr>
                <w:color w:val="000000" w:themeColor="text1"/>
              </w:rPr>
            </w:pPr>
            <w:r w:rsidRPr="00AE5B5A">
              <w:rPr>
                <w:color w:val="000000" w:themeColor="text1"/>
                <w:sz w:val="24"/>
              </w:rPr>
              <w:t>中国证券报、上海证券报、证券时报</w:t>
            </w:r>
          </w:p>
        </w:tc>
        <w:tc>
          <w:tcPr>
            <w:tcW w:w="1629" w:type="dxa"/>
            <w:vAlign w:val="center"/>
          </w:tcPr>
          <w:p w:rsidR="00577D97" w:rsidRPr="00AE5B5A" w:rsidRDefault="007177F9">
            <w:pPr>
              <w:jc w:val="center"/>
              <w:rPr>
                <w:color w:val="000000" w:themeColor="text1"/>
              </w:rPr>
            </w:pPr>
            <w:r w:rsidRPr="00AE5B5A">
              <w:rPr>
                <w:color w:val="000000" w:themeColor="text1"/>
                <w:sz w:val="24"/>
              </w:rPr>
              <w:t>2016-11-09</w:t>
            </w:r>
          </w:p>
        </w:tc>
      </w:tr>
      <w:tr w:rsidR="00AE5B5A" w:rsidRPr="00AE5B5A">
        <w:tc>
          <w:tcPr>
            <w:tcW w:w="720" w:type="dxa"/>
            <w:vAlign w:val="center"/>
          </w:tcPr>
          <w:p w:rsidR="00577D97" w:rsidRPr="00AE5B5A" w:rsidRDefault="007177F9">
            <w:pPr>
              <w:jc w:val="center"/>
              <w:rPr>
                <w:color w:val="000000" w:themeColor="text1"/>
              </w:rPr>
            </w:pPr>
            <w:r w:rsidRPr="00AE5B5A">
              <w:rPr>
                <w:color w:val="000000" w:themeColor="text1"/>
                <w:sz w:val="24"/>
              </w:rPr>
              <w:t>32</w:t>
            </w:r>
          </w:p>
        </w:tc>
        <w:tc>
          <w:tcPr>
            <w:tcW w:w="4320" w:type="dxa"/>
            <w:vAlign w:val="center"/>
          </w:tcPr>
          <w:p w:rsidR="00577D97" w:rsidRPr="00AE5B5A" w:rsidRDefault="007177F9">
            <w:pPr>
              <w:jc w:val="left"/>
              <w:rPr>
                <w:color w:val="000000" w:themeColor="text1"/>
              </w:rPr>
            </w:pPr>
            <w:r w:rsidRPr="00AE5B5A">
              <w:rPr>
                <w:color w:val="000000" w:themeColor="text1"/>
                <w:sz w:val="24"/>
              </w:rPr>
              <w:t>交银施罗德基金管理有限公司关于增加上海云湾投资管理有限公司为旗下部分基金的场外销售机构并参与其基金前端申购（含定期定额投资）费率优惠活动的公告</w:t>
            </w:r>
          </w:p>
        </w:tc>
        <w:tc>
          <w:tcPr>
            <w:tcW w:w="2331" w:type="dxa"/>
            <w:vAlign w:val="center"/>
          </w:tcPr>
          <w:p w:rsidR="00577D97" w:rsidRPr="00AE5B5A" w:rsidRDefault="007177F9">
            <w:pPr>
              <w:jc w:val="center"/>
              <w:rPr>
                <w:color w:val="000000" w:themeColor="text1"/>
              </w:rPr>
            </w:pPr>
            <w:r w:rsidRPr="00AE5B5A">
              <w:rPr>
                <w:color w:val="000000" w:themeColor="text1"/>
                <w:sz w:val="24"/>
              </w:rPr>
              <w:t>中国证券报、上海证券报、证券时报</w:t>
            </w:r>
          </w:p>
        </w:tc>
        <w:tc>
          <w:tcPr>
            <w:tcW w:w="1629" w:type="dxa"/>
            <w:vAlign w:val="center"/>
          </w:tcPr>
          <w:p w:rsidR="00577D97" w:rsidRPr="00AE5B5A" w:rsidRDefault="007177F9">
            <w:pPr>
              <w:jc w:val="center"/>
              <w:rPr>
                <w:color w:val="000000" w:themeColor="text1"/>
              </w:rPr>
            </w:pPr>
            <w:r w:rsidRPr="00AE5B5A">
              <w:rPr>
                <w:color w:val="000000" w:themeColor="text1"/>
                <w:sz w:val="24"/>
              </w:rPr>
              <w:t>2016-11-11</w:t>
            </w:r>
          </w:p>
        </w:tc>
      </w:tr>
      <w:tr w:rsidR="00AE5B5A" w:rsidRPr="00AE5B5A">
        <w:tc>
          <w:tcPr>
            <w:tcW w:w="720" w:type="dxa"/>
            <w:vAlign w:val="center"/>
          </w:tcPr>
          <w:p w:rsidR="00577D97" w:rsidRPr="00AE5B5A" w:rsidRDefault="007177F9">
            <w:pPr>
              <w:jc w:val="center"/>
              <w:rPr>
                <w:color w:val="000000" w:themeColor="text1"/>
              </w:rPr>
            </w:pPr>
            <w:r w:rsidRPr="00AE5B5A">
              <w:rPr>
                <w:color w:val="000000" w:themeColor="text1"/>
                <w:sz w:val="24"/>
              </w:rPr>
              <w:t>33</w:t>
            </w:r>
          </w:p>
        </w:tc>
        <w:tc>
          <w:tcPr>
            <w:tcW w:w="4320" w:type="dxa"/>
            <w:vAlign w:val="center"/>
          </w:tcPr>
          <w:p w:rsidR="00577D97" w:rsidRPr="00AE5B5A" w:rsidRDefault="007177F9">
            <w:pPr>
              <w:jc w:val="left"/>
              <w:rPr>
                <w:color w:val="000000" w:themeColor="text1"/>
              </w:rPr>
            </w:pPr>
            <w:r w:rsidRPr="00AE5B5A">
              <w:rPr>
                <w:color w:val="000000" w:themeColor="text1"/>
                <w:sz w:val="24"/>
              </w:rPr>
              <w:t>交银施罗德基金管理有限公司关于增加中证金牛（北京）投资咨询有限公司为旗下部分基金的场外销售机构并参与其基金前端申购（含定期定额投资）费率优惠活动的公告</w:t>
            </w:r>
          </w:p>
        </w:tc>
        <w:tc>
          <w:tcPr>
            <w:tcW w:w="2331" w:type="dxa"/>
            <w:vAlign w:val="center"/>
          </w:tcPr>
          <w:p w:rsidR="00577D97" w:rsidRPr="00AE5B5A" w:rsidRDefault="007177F9">
            <w:pPr>
              <w:jc w:val="center"/>
              <w:rPr>
                <w:color w:val="000000" w:themeColor="text1"/>
              </w:rPr>
            </w:pPr>
            <w:r w:rsidRPr="00AE5B5A">
              <w:rPr>
                <w:color w:val="000000" w:themeColor="text1"/>
                <w:sz w:val="24"/>
              </w:rPr>
              <w:t>中国证券报、上海证券报、证券时报</w:t>
            </w:r>
          </w:p>
        </w:tc>
        <w:tc>
          <w:tcPr>
            <w:tcW w:w="1629" w:type="dxa"/>
            <w:vAlign w:val="center"/>
          </w:tcPr>
          <w:p w:rsidR="00577D97" w:rsidRPr="00AE5B5A" w:rsidRDefault="007177F9">
            <w:pPr>
              <w:jc w:val="center"/>
              <w:rPr>
                <w:color w:val="000000" w:themeColor="text1"/>
              </w:rPr>
            </w:pPr>
            <w:r w:rsidRPr="00AE5B5A">
              <w:rPr>
                <w:color w:val="000000" w:themeColor="text1"/>
                <w:sz w:val="24"/>
              </w:rPr>
              <w:t>2016-11-11</w:t>
            </w:r>
          </w:p>
        </w:tc>
      </w:tr>
      <w:tr w:rsidR="00AE5B5A" w:rsidRPr="00AE5B5A">
        <w:tc>
          <w:tcPr>
            <w:tcW w:w="720" w:type="dxa"/>
            <w:vAlign w:val="center"/>
          </w:tcPr>
          <w:p w:rsidR="00577D97" w:rsidRPr="00AE5B5A" w:rsidRDefault="007177F9">
            <w:pPr>
              <w:jc w:val="center"/>
              <w:rPr>
                <w:color w:val="000000" w:themeColor="text1"/>
              </w:rPr>
            </w:pPr>
            <w:r w:rsidRPr="00AE5B5A">
              <w:rPr>
                <w:color w:val="000000" w:themeColor="text1"/>
                <w:sz w:val="24"/>
              </w:rPr>
              <w:t>34</w:t>
            </w:r>
          </w:p>
        </w:tc>
        <w:tc>
          <w:tcPr>
            <w:tcW w:w="4320" w:type="dxa"/>
            <w:vAlign w:val="center"/>
          </w:tcPr>
          <w:p w:rsidR="00577D97" w:rsidRPr="00AE5B5A" w:rsidRDefault="007177F9">
            <w:pPr>
              <w:jc w:val="left"/>
              <w:rPr>
                <w:color w:val="000000" w:themeColor="text1"/>
              </w:rPr>
            </w:pPr>
            <w:r w:rsidRPr="00AE5B5A">
              <w:rPr>
                <w:color w:val="000000" w:themeColor="text1"/>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577D97" w:rsidRPr="00AE5B5A" w:rsidRDefault="007177F9">
            <w:pPr>
              <w:jc w:val="center"/>
              <w:rPr>
                <w:color w:val="000000" w:themeColor="text1"/>
              </w:rPr>
            </w:pPr>
            <w:r w:rsidRPr="00AE5B5A">
              <w:rPr>
                <w:color w:val="000000" w:themeColor="text1"/>
                <w:sz w:val="24"/>
              </w:rPr>
              <w:t>中国证券报、上海证券报、证券时报</w:t>
            </w:r>
          </w:p>
        </w:tc>
        <w:tc>
          <w:tcPr>
            <w:tcW w:w="1629" w:type="dxa"/>
            <w:vAlign w:val="center"/>
          </w:tcPr>
          <w:p w:rsidR="00577D97" w:rsidRPr="00AE5B5A" w:rsidRDefault="007177F9">
            <w:pPr>
              <w:jc w:val="center"/>
              <w:rPr>
                <w:color w:val="000000" w:themeColor="text1"/>
              </w:rPr>
            </w:pPr>
            <w:r w:rsidRPr="00AE5B5A">
              <w:rPr>
                <w:color w:val="000000" w:themeColor="text1"/>
                <w:sz w:val="24"/>
              </w:rPr>
              <w:t>2016-11-29</w:t>
            </w:r>
          </w:p>
        </w:tc>
      </w:tr>
      <w:tr w:rsidR="00AE5B5A" w:rsidRPr="00AE5B5A">
        <w:tc>
          <w:tcPr>
            <w:tcW w:w="720" w:type="dxa"/>
            <w:vAlign w:val="center"/>
          </w:tcPr>
          <w:p w:rsidR="00577D97" w:rsidRPr="00AE5B5A" w:rsidRDefault="007177F9">
            <w:pPr>
              <w:jc w:val="center"/>
              <w:rPr>
                <w:color w:val="000000" w:themeColor="text1"/>
              </w:rPr>
            </w:pPr>
            <w:r w:rsidRPr="00AE5B5A">
              <w:rPr>
                <w:color w:val="000000" w:themeColor="text1"/>
                <w:sz w:val="24"/>
              </w:rPr>
              <w:t>35</w:t>
            </w:r>
          </w:p>
        </w:tc>
        <w:tc>
          <w:tcPr>
            <w:tcW w:w="4320" w:type="dxa"/>
            <w:vAlign w:val="center"/>
          </w:tcPr>
          <w:p w:rsidR="00577D97" w:rsidRPr="00AE5B5A" w:rsidRDefault="007177F9">
            <w:pPr>
              <w:jc w:val="left"/>
              <w:rPr>
                <w:color w:val="000000" w:themeColor="text1"/>
              </w:rPr>
            </w:pPr>
            <w:r w:rsidRPr="00AE5B5A">
              <w:rPr>
                <w:color w:val="000000" w:themeColor="text1"/>
                <w:sz w:val="24"/>
              </w:rPr>
              <w:t>交银施罗德基金管理有限公司关于旗下基金所持停牌股票估值调整的公告</w:t>
            </w:r>
          </w:p>
        </w:tc>
        <w:tc>
          <w:tcPr>
            <w:tcW w:w="2331" w:type="dxa"/>
            <w:vAlign w:val="center"/>
          </w:tcPr>
          <w:p w:rsidR="00577D97" w:rsidRPr="00AE5B5A" w:rsidRDefault="007177F9">
            <w:pPr>
              <w:jc w:val="center"/>
              <w:rPr>
                <w:color w:val="000000" w:themeColor="text1"/>
              </w:rPr>
            </w:pPr>
            <w:r w:rsidRPr="00AE5B5A">
              <w:rPr>
                <w:color w:val="000000" w:themeColor="text1"/>
                <w:sz w:val="24"/>
              </w:rPr>
              <w:t>中国证券报、上海证券报、证券时报</w:t>
            </w:r>
          </w:p>
        </w:tc>
        <w:tc>
          <w:tcPr>
            <w:tcW w:w="1629" w:type="dxa"/>
            <w:vAlign w:val="center"/>
          </w:tcPr>
          <w:p w:rsidR="00577D97" w:rsidRPr="00AE5B5A" w:rsidRDefault="007177F9">
            <w:pPr>
              <w:jc w:val="center"/>
              <w:rPr>
                <w:color w:val="000000" w:themeColor="text1"/>
              </w:rPr>
            </w:pPr>
            <w:r w:rsidRPr="00AE5B5A">
              <w:rPr>
                <w:color w:val="000000" w:themeColor="text1"/>
                <w:sz w:val="24"/>
              </w:rPr>
              <w:t>2016-12-13</w:t>
            </w:r>
          </w:p>
        </w:tc>
      </w:tr>
      <w:tr w:rsidR="00AE5B5A" w:rsidRPr="00AE5B5A">
        <w:tc>
          <w:tcPr>
            <w:tcW w:w="720" w:type="dxa"/>
            <w:vAlign w:val="center"/>
          </w:tcPr>
          <w:p w:rsidR="00577D97" w:rsidRPr="00AE5B5A" w:rsidRDefault="007177F9">
            <w:pPr>
              <w:jc w:val="center"/>
              <w:rPr>
                <w:color w:val="000000" w:themeColor="text1"/>
              </w:rPr>
            </w:pPr>
            <w:r w:rsidRPr="00AE5B5A">
              <w:rPr>
                <w:color w:val="000000" w:themeColor="text1"/>
                <w:sz w:val="24"/>
              </w:rPr>
              <w:t>36</w:t>
            </w:r>
          </w:p>
        </w:tc>
        <w:tc>
          <w:tcPr>
            <w:tcW w:w="4320" w:type="dxa"/>
            <w:vAlign w:val="center"/>
          </w:tcPr>
          <w:p w:rsidR="00577D97" w:rsidRPr="00AE5B5A" w:rsidRDefault="007177F9">
            <w:pPr>
              <w:jc w:val="left"/>
              <w:rPr>
                <w:color w:val="000000" w:themeColor="text1"/>
              </w:rPr>
            </w:pPr>
            <w:r w:rsidRPr="00AE5B5A">
              <w:rPr>
                <w:color w:val="000000" w:themeColor="text1"/>
                <w:sz w:val="24"/>
              </w:rPr>
              <w:t>交银施罗德基金管理有限公司关于增加</w:t>
            </w:r>
            <w:r w:rsidRPr="00AE5B5A">
              <w:rPr>
                <w:color w:val="000000" w:themeColor="text1"/>
                <w:sz w:val="24"/>
              </w:rPr>
              <w:lastRenderedPageBreak/>
              <w:t>乾道金融信息服务（北京）有限公司为旗下部分基金的场外销售机构并参与其基金前端（含定期定额投资）申购费率优惠活动的公告</w:t>
            </w:r>
          </w:p>
        </w:tc>
        <w:tc>
          <w:tcPr>
            <w:tcW w:w="2331" w:type="dxa"/>
            <w:vAlign w:val="center"/>
          </w:tcPr>
          <w:p w:rsidR="00577D97" w:rsidRPr="00AE5B5A" w:rsidRDefault="007177F9">
            <w:pPr>
              <w:jc w:val="center"/>
              <w:rPr>
                <w:color w:val="000000" w:themeColor="text1"/>
              </w:rPr>
            </w:pPr>
            <w:r w:rsidRPr="00AE5B5A">
              <w:rPr>
                <w:color w:val="000000" w:themeColor="text1"/>
                <w:sz w:val="24"/>
              </w:rPr>
              <w:lastRenderedPageBreak/>
              <w:t>中国证券报、上海</w:t>
            </w:r>
            <w:r w:rsidRPr="00AE5B5A">
              <w:rPr>
                <w:color w:val="000000" w:themeColor="text1"/>
                <w:sz w:val="24"/>
              </w:rPr>
              <w:lastRenderedPageBreak/>
              <w:t>证券报、证券时报</w:t>
            </w:r>
          </w:p>
        </w:tc>
        <w:tc>
          <w:tcPr>
            <w:tcW w:w="1629" w:type="dxa"/>
            <w:vAlign w:val="center"/>
          </w:tcPr>
          <w:p w:rsidR="00577D97" w:rsidRPr="00AE5B5A" w:rsidRDefault="007177F9">
            <w:pPr>
              <w:jc w:val="center"/>
              <w:rPr>
                <w:color w:val="000000" w:themeColor="text1"/>
              </w:rPr>
            </w:pPr>
            <w:r w:rsidRPr="00AE5B5A">
              <w:rPr>
                <w:color w:val="000000" w:themeColor="text1"/>
                <w:sz w:val="24"/>
              </w:rPr>
              <w:lastRenderedPageBreak/>
              <w:t>2016-12-14</w:t>
            </w:r>
          </w:p>
        </w:tc>
      </w:tr>
      <w:tr w:rsidR="00AE5B5A" w:rsidRPr="00AE5B5A">
        <w:tc>
          <w:tcPr>
            <w:tcW w:w="720" w:type="dxa"/>
            <w:vAlign w:val="center"/>
          </w:tcPr>
          <w:p w:rsidR="00577D97" w:rsidRPr="00AE5B5A" w:rsidRDefault="007177F9">
            <w:pPr>
              <w:jc w:val="center"/>
              <w:rPr>
                <w:color w:val="000000" w:themeColor="text1"/>
              </w:rPr>
            </w:pPr>
            <w:r w:rsidRPr="00AE5B5A">
              <w:rPr>
                <w:color w:val="000000" w:themeColor="text1"/>
                <w:sz w:val="24"/>
              </w:rPr>
              <w:lastRenderedPageBreak/>
              <w:t>37</w:t>
            </w:r>
          </w:p>
        </w:tc>
        <w:tc>
          <w:tcPr>
            <w:tcW w:w="4320" w:type="dxa"/>
            <w:vAlign w:val="center"/>
          </w:tcPr>
          <w:p w:rsidR="00577D97" w:rsidRPr="00AE5B5A" w:rsidRDefault="007177F9">
            <w:pPr>
              <w:jc w:val="left"/>
              <w:rPr>
                <w:color w:val="000000" w:themeColor="text1"/>
              </w:rPr>
            </w:pPr>
            <w:r w:rsidRPr="00AE5B5A">
              <w:rPr>
                <w:color w:val="000000" w:themeColor="text1"/>
                <w:sz w:val="24"/>
              </w:rPr>
              <w:t>交银施罗德基金管理有限公司关于旗下基金所持停牌股票估值调整的公告</w:t>
            </w:r>
          </w:p>
        </w:tc>
        <w:tc>
          <w:tcPr>
            <w:tcW w:w="2331" w:type="dxa"/>
            <w:vAlign w:val="center"/>
          </w:tcPr>
          <w:p w:rsidR="00577D97" w:rsidRPr="00AE5B5A" w:rsidRDefault="007177F9">
            <w:pPr>
              <w:jc w:val="center"/>
              <w:rPr>
                <w:color w:val="000000" w:themeColor="text1"/>
              </w:rPr>
            </w:pPr>
            <w:r w:rsidRPr="00AE5B5A">
              <w:rPr>
                <w:color w:val="000000" w:themeColor="text1"/>
                <w:sz w:val="24"/>
              </w:rPr>
              <w:t>中国证券报、上海证券报、证券时报</w:t>
            </w:r>
          </w:p>
        </w:tc>
        <w:tc>
          <w:tcPr>
            <w:tcW w:w="1629" w:type="dxa"/>
            <w:vAlign w:val="center"/>
          </w:tcPr>
          <w:p w:rsidR="00577D97" w:rsidRPr="00AE5B5A" w:rsidRDefault="007177F9">
            <w:pPr>
              <w:jc w:val="center"/>
              <w:rPr>
                <w:color w:val="000000" w:themeColor="text1"/>
              </w:rPr>
            </w:pPr>
            <w:r w:rsidRPr="00AE5B5A">
              <w:rPr>
                <w:color w:val="000000" w:themeColor="text1"/>
                <w:sz w:val="24"/>
              </w:rPr>
              <w:t>2016-12-14</w:t>
            </w:r>
          </w:p>
        </w:tc>
      </w:tr>
      <w:tr w:rsidR="00AE5B5A" w:rsidRPr="00AE5B5A">
        <w:tc>
          <w:tcPr>
            <w:tcW w:w="720" w:type="dxa"/>
            <w:vAlign w:val="center"/>
          </w:tcPr>
          <w:p w:rsidR="00577D97" w:rsidRPr="00AE5B5A" w:rsidRDefault="007177F9">
            <w:pPr>
              <w:jc w:val="center"/>
              <w:rPr>
                <w:color w:val="000000" w:themeColor="text1"/>
              </w:rPr>
            </w:pPr>
            <w:r w:rsidRPr="00AE5B5A">
              <w:rPr>
                <w:color w:val="000000" w:themeColor="text1"/>
                <w:sz w:val="24"/>
              </w:rPr>
              <w:t>38</w:t>
            </w:r>
          </w:p>
        </w:tc>
        <w:tc>
          <w:tcPr>
            <w:tcW w:w="4320" w:type="dxa"/>
            <w:vAlign w:val="center"/>
          </w:tcPr>
          <w:p w:rsidR="00577D97" w:rsidRPr="00AE5B5A" w:rsidRDefault="007177F9">
            <w:pPr>
              <w:jc w:val="left"/>
              <w:rPr>
                <w:color w:val="000000" w:themeColor="text1"/>
              </w:rPr>
            </w:pPr>
            <w:r w:rsidRPr="00AE5B5A">
              <w:rPr>
                <w:color w:val="000000" w:themeColor="text1"/>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577D97" w:rsidRPr="00AE5B5A" w:rsidRDefault="007177F9">
            <w:pPr>
              <w:jc w:val="center"/>
              <w:rPr>
                <w:color w:val="000000" w:themeColor="text1"/>
              </w:rPr>
            </w:pPr>
            <w:r w:rsidRPr="00AE5B5A">
              <w:rPr>
                <w:color w:val="000000" w:themeColor="text1"/>
                <w:sz w:val="24"/>
              </w:rPr>
              <w:t>中国证券报、上海证券报、证券时报</w:t>
            </w:r>
          </w:p>
        </w:tc>
        <w:tc>
          <w:tcPr>
            <w:tcW w:w="1629" w:type="dxa"/>
            <w:vAlign w:val="center"/>
          </w:tcPr>
          <w:p w:rsidR="00577D97" w:rsidRPr="00AE5B5A" w:rsidRDefault="007177F9">
            <w:pPr>
              <w:jc w:val="center"/>
              <w:rPr>
                <w:color w:val="000000" w:themeColor="text1"/>
              </w:rPr>
            </w:pPr>
            <w:r w:rsidRPr="00AE5B5A">
              <w:rPr>
                <w:color w:val="000000" w:themeColor="text1"/>
                <w:sz w:val="24"/>
              </w:rPr>
              <w:t>2016-12-22</w:t>
            </w:r>
          </w:p>
        </w:tc>
      </w:tr>
      <w:tr w:rsidR="00577D97" w:rsidRPr="00AE5B5A">
        <w:tc>
          <w:tcPr>
            <w:tcW w:w="720" w:type="dxa"/>
            <w:vAlign w:val="center"/>
          </w:tcPr>
          <w:p w:rsidR="00577D97" w:rsidRPr="00AE5B5A" w:rsidRDefault="007177F9">
            <w:pPr>
              <w:jc w:val="center"/>
              <w:rPr>
                <w:color w:val="000000" w:themeColor="text1"/>
              </w:rPr>
            </w:pPr>
            <w:r w:rsidRPr="00AE5B5A">
              <w:rPr>
                <w:color w:val="000000" w:themeColor="text1"/>
                <w:sz w:val="24"/>
              </w:rPr>
              <w:t>39</w:t>
            </w:r>
          </w:p>
        </w:tc>
        <w:tc>
          <w:tcPr>
            <w:tcW w:w="4320" w:type="dxa"/>
            <w:vAlign w:val="center"/>
          </w:tcPr>
          <w:p w:rsidR="00577D97" w:rsidRPr="00AE5B5A" w:rsidRDefault="007177F9">
            <w:pPr>
              <w:jc w:val="left"/>
              <w:rPr>
                <w:color w:val="000000" w:themeColor="text1"/>
              </w:rPr>
            </w:pPr>
            <w:r w:rsidRPr="00AE5B5A">
              <w:rPr>
                <w:color w:val="000000" w:themeColor="text1"/>
                <w:sz w:val="24"/>
              </w:rPr>
              <w:t>交银施罗德基金管理有限公司关于旗下部分基金参与中国农业银行股份有限公司基金交易费率优惠活动的公告</w:t>
            </w:r>
          </w:p>
        </w:tc>
        <w:tc>
          <w:tcPr>
            <w:tcW w:w="2331" w:type="dxa"/>
            <w:vAlign w:val="center"/>
          </w:tcPr>
          <w:p w:rsidR="00577D97" w:rsidRPr="00AE5B5A" w:rsidRDefault="007177F9">
            <w:pPr>
              <w:jc w:val="center"/>
              <w:rPr>
                <w:color w:val="000000" w:themeColor="text1"/>
              </w:rPr>
            </w:pPr>
            <w:r w:rsidRPr="00AE5B5A">
              <w:rPr>
                <w:color w:val="000000" w:themeColor="text1"/>
                <w:sz w:val="24"/>
              </w:rPr>
              <w:t>中国证券报、上海证券报、证券时报</w:t>
            </w:r>
          </w:p>
        </w:tc>
        <w:tc>
          <w:tcPr>
            <w:tcW w:w="1629" w:type="dxa"/>
            <w:vAlign w:val="center"/>
          </w:tcPr>
          <w:p w:rsidR="00577D97" w:rsidRPr="00AE5B5A" w:rsidRDefault="007177F9">
            <w:pPr>
              <w:jc w:val="center"/>
              <w:rPr>
                <w:color w:val="000000" w:themeColor="text1"/>
              </w:rPr>
            </w:pPr>
            <w:r w:rsidRPr="00AE5B5A">
              <w:rPr>
                <w:color w:val="000000" w:themeColor="text1"/>
                <w:sz w:val="24"/>
              </w:rPr>
              <w:t>2016-12-30</w:t>
            </w:r>
          </w:p>
        </w:tc>
      </w:tr>
    </w:tbl>
    <w:p w:rsidR="00FC41BE" w:rsidRPr="00AE5B5A" w:rsidRDefault="00FC41BE" w:rsidP="00D754A9">
      <w:pPr>
        <w:tabs>
          <w:tab w:val="left" w:pos="426"/>
        </w:tabs>
        <w:spacing w:before="29" w:line="288" w:lineRule="auto"/>
        <w:jc w:val="left"/>
        <w:rPr>
          <w:color w:val="000000" w:themeColor="text1"/>
          <w:kern w:val="0"/>
          <w:sz w:val="24"/>
        </w:rPr>
      </w:pPr>
    </w:p>
    <w:p w:rsidR="001A59F9" w:rsidRPr="00AE5B5A" w:rsidRDefault="001A59F9" w:rsidP="007C79C0">
      <w:pPr>
        <w:pStyle w:val="1"/>
        <w:keepNext/>
        <w:keepLines/>
        <w:widowControl w:val="0"/>
        <w:spacing w:beforeLines="100" w:before="312" w:afterLines="100" w:after="312" w:line="288" w:lineRule="auto"/>
        <w:jc w:val="center"/>
        <w:rPr>
          <w:b/>
          <w:bCs/>
          <w:color w:val="000000" w:themeColor="text1"/>
          <w:szCs w:val="24"/>
        </w:rPr>
      </w:pPr>
      <w:bookmarkStart w:id="282" w:name="_Toc225500055"/>
      <w:bookmarkStart w:id="283" w:name="_Toc361324903"/>
      <w:bookmarkStart w:id="284" w:name="_Toc478321632"/>
      <w:r w:rsidRPr="00AE5B5A">
        <w:rPr>
          <w:rFonts w:hint="eastAsia"/>
          <w:b/>
          <w:bCs/>
          <w:color w:val="000000" w:themeColor="text1"/>
          <w:szCs w:val="24"/>
        </w:rPr>
        <w:t>§</w:t>
      </w:r>
      <w:r w:rsidRPr="00AE5B5A">
        <w:rPr>
          <w:b/>
          <w:bCs/>
          <w:color w:val="000000" w:themeColor="text1"/>
          <w:szCs w:val="24"/>
        </w:rPr>
        <w:t>12</w:t>
      </w:r>
      <w:r w:rsidR="009153A3" w:rsidRPr="00AE5B5A">
        <w:rPr>
          <w:rFonts w:hint="eastAsia"/>
          <w:b/>
          <w:bCs/>
          <w:color w:val="000000" w:themeColor="text1"/>
          <w:szCs w:val="24"/>
        </w:rPr>
        <w:t xml:space="preserve">  </w:t>
      </w:r>
      <w:r w:rsidRPr="00AE5B5A">
        <w:rPr>
          <w:rFonts w:hint="eastAsia"/>
          <w:b/>
          <w:bCs/>
          <w:color w:val="000000" w:themeColor="text1"/>
          <w:szCs w:val="24"/>
        </w:rPr>
        <w:t>备查文件目录</w:t>
      </w:r>
      <w:bookmarkEnd w:id="282"/>
      <w:bookmarkEnd w:id="283"/>
      <w:bookmarkEnd w:id="284"/>
    </w:p>
    <w:p w:rsidR="00A8283B" w:rsidRPr="00AE5B5A" w:rsidRDefault="00A8283B" w:rsidP="00A8283B">
      <w:pPr>
        <w:rPr>
          <w:color w:val="000000" w:themeColor="text1"/>
          <w:lang w:val="en-GB"/>
        </w:rPr>
      </w:pPr>
    </w:p>
    <w:p w:rsidR="001A59F9" w:rsidRPr="00AE5B5A" w:rsidRDefault="001A59F9" w:rsidP="00761CD0">
      <w:pPr>
        <w:pStyle w:val="20"/>
        <w:spacing w:before="29" w:after="0" w:line="288" w:lineRule="auto"/>
        <w:rPr>
          <w:rFonts w:ascii="Times New Roman" w:hAnsi="Times New Roman"/>
          <w:color w:val="000000" w:themeColor="text1"/>
          <w:kern w:val="0"/>
          <w:szCs w:val="24"/>
        </w:rPr>
      </w:pPr>
      <w:bookmarkStart w:id="285" w:name="_Toc361324904"/>
      <w:bookmarkStart w:id="286" w:name="_Toc478321633"/>
      <w:r w:rsidRPr="00AE5B5A">
        <w:rPr>
          <w:rFonts w:ascii="Times New Roman" w:hAnsi="Times New Roman"/>
          <w:color w:val="000000" w:themeColor="text1"/>
          <w:kern w:val="0"/>
          <w:szCs w:val="24"/>
        </w:rPr>
        <w:t xml:space="preserve">12.1 </w:t>
      </w:r>
      <w:r w:rsidRPr="00AE5B5A">
        <w:rPr>
          <w:rFonts w:ascii="Times New Roman" w:hAnsi="Times New Roman" w:hint="eastAsia"/>
          <w:color w:val="000000" w:themeColor="text1"/>
          <w:kern w:val="0"/>
          <w:szCs w:val="24"/>
        </w:rPr>
        <w:t>备查文件目录</w:t>
      </w:r>
      <w:bookmarkEnd w:id="285"/>
      <w:bookmarkEnd w:id="286"/>
    </w:p>
    <w:p w:rsidR="00577D97" w:rsidRPr="00AE5B5A" w:rsidRDefault="007177F9">
      <w:pPr>
        <w:spacing w:before="29" w:line="288" w:lineRule="auto"/>
        <w:rPr>
          <w:color w:val="000000" w:themeColor="text1"/>
          <w:sz w:val="24"/>
        </w:rPr>
      </w:pPr>
      <w:r w:rsidRPr="00AE5B5A">
        <w:rPr>
          <w:color w:val="000000" w:themeColor="text1"/>
          <w:sz w:val="24"/>
        </w:rPr>
        <w:t>1</w:t>
      </w:r>
      <w:r w:rsidRPr="00AE5B5A">
        <w:rPr>
          <w:color w:val="000000" w:themeColor="text1"/>
          <w:sz w:val="24"/>
        </w:rPr>
        <w:t>、中国证监会批准交银施罗德主题优选灵活配置混合型证券投资基金募集的文件；</w:t>
      </w:r>
      <w:r w:rsidRPr="00AE5B5A">
        <w:rPr>
          <w:color w:val="000000" w:themeColor="text1"/>
          <w:sz w:val="24"/>
        </w:rPr>
        <w:t xml:space="preserve"> </w:t>
      </w:r>
    </w:p>
    <w:p w:rsidR="00577D97" w:rsidRPr="00AE5B5A" w:rsidRDefault="007177F9">
      <w:pPr>
        <w:spacing w:before="29" w:line="288" w:lineRule="auto"/>
        <w:rPr>
          <w:color w:val="000000" w:themeColor="text1"/>
          <w:sz w:val="24"/>
        </w:rPr>
      </w:pPr>
      <w:r w:rsidRPr="00AE5B5A">
        <w:rPr>
          <w:color w:val="000000" w:themeColor="text1"/>
          <w:sz w:val="24"/>
        </w:rPr>
        <w:t>2</w:t>
      </w:r>
      <w:r w:rsidRPr="00AE5B5A">
        <w:rPr>
          <w:color w:val="000000" w:themeColor="text1"/>
          <w:sz w:val="24"/>
        </w:rPr>
        <w:t>、《交银施罗德主题优选灵活配置混合型证券投资基金基金合同》；</w:t>
      </w:r>
      <w:r w:rsidRPr="00AE5B5A">
        <w:rPr>
          <w:color w:val="000000" w:themeColor="text1"/>
          <w:sz w:val="24"/>
        </w:rPr>
        <w:t xml:space="preserve"> </w:t>
      </w:r>
    </w:p>
    <w:p w:rsidR="00577D97" w:rsidRPr="00AE5B5A" w:rsidRDefault="007177F9">
      <w:pPr>
        <w:spacing w:before="29" w:line="288" w:lineRule="auto"/>
        <w:rPr>
          <w:color w:val="000000" w:themeColor="text1"/>
          <w:sz w:val="24"/>
        </w:rPr>
      </w:pPr>
      <w:r w:rsidRPr="00AE5B5A">
        <w:rPr>
          <w:color w:val="000000" w:themeColor="text1"/>
          <w:sz w:val="24"/>
        </w:rPr>
        <w:t>3</w:t>
      </w:r>
      <w:r w:rsidRPr="00AE5B5A">
        <w:rPr>
          <w:color w:val="000000" w:themeColor="text1"/>
          <w:sz w:val="24"/>
        </w:rPr>
        <w:t>、《交银施罗德主题优选灵活配置混合型证券投资基金招募说明书》；</w:t>
      </w:r>
    </w:p>
    <w:p w:rsidR="00577D97" w:rsidRPr="00AE5B5A" w:rsidRDefault="007177F9">
      <w:pPr>
        <w:spacing w:before="29" w:line="288" w:lineRule="auto"/>
        <w:rPr>
          <w:color w:val="000000" w:themeColor="text1"/>
          <w:sz w:val="24"/>
        </w:rPr>
      </w:pPr>
      <w:r w:rsidRPr="00AE5B5A">
        <w:rPr>
          <w:color w:val="000000" w:themeColor="text1"/>
          <w:sz w:val="24"/>
        </w:rPr>
        <w:t>4</w:t>
      </w:r>
      <w:r w:rsidRPr="00AE5B5A">
        <w:rPr>
          <w:color w:val="000000" w:themeColor="text1"/>
          <w:sz w:val="24"/>
        </w:rPr>
        <w:t>、《交银施罗德主题优选灵活配置混合型证券投资基金托管协议》；</w:t>
      </w:r>
      <w:r w:rsidRPr="00AE5B5A">
        <w:rPr>
          <w:color w:val="000000" w:themeColor="text1"/>
          <w:sz w:val="24"/>
        </w:rPr>
        <w:t xml:space="preserve"> </w:t>
      </w:r>
    </w:p>
    <w:p w:rsidR="00577D97" w:rsidRPr="00AE5B5A" w:rsidRDefault="007177F9">
      <w:pPr>
        <w:spacing w:before="29" w:line="288" w:lineRule="auto"/>
        <w:rPr>
          <w:color w:val="000000" w:themeColor="text1"/>
          <w:sz w:val="24"/>
        </w:rPr>
      </w:pPr>
      <w:r w:rsidRPr="00AE5B5A">
        <w:rPr>
          <w:color w:val="000000" w:themeColor="text1"/>
          <w:sz w:val="24"/>
        </w:rPr>
        <w:t>5</w:t>
      </w:r>
      <w:r w:rsidRPr="00AE5B5A">
        <w:rPr>
          <w:color w:val="000000" w:themeColor="text1"/>
          <w:sz w:val="24"/>
        </w:rPr>
        <w:t>、关于募集交银施罗德主题优选灵活配置混合型证券投资基金之法律意见书；</w:t>
      </w:r>
      <w:r w:rsidRPr="00AE5B5A">
        <w:rPr>
          <w:color w:val="000000" w:themeColor="text1"/>
          <w:sz w:val="24"/>
        </w:rPr>
        <w:t xml:space="preserve"> </w:t>
      </w:r>
    </w:p>
    <w:p w:rsidR="00577D97" w:rsidRPr="00AE5B5A" w:rsidRDefault="007177F9">
      <w:pPr>
        <w:spacing w:before="29" w:line="288" w:lineRule="auto"/>
        <w:rPr>
          <w:color w:val="000000" w:themeColor="text1"/>
          <w:sz w:val="24"/>
        </w:rPr>
      </w:pPr>
      <w:r w:rsidRPr="00AE5B5A">
        <w:rPr>
          <w:color w:val="000000" w:themeColor="text1"/>
          <w:sz w:val="24"/>
        </w:rPr>
        <w:t>6</w:t>
      </w:r>
      <w:r w:rsidRPr="00AE5B5A">
        <w:rPr>
          <w:color w:val="000000" w:themeColor="text1"/>
          <w:sz w:val="24"/>
        </w:rPr>
        <w:t>、基金管理人业务资格批件、营业执照；</w:t>
      </w:r>
      <w:r w:rsidRPr="00AE5B5A">
        <w:rPr>
          <w:color w:val="000000" w:themeColor="text1"/>
          <w:sz w:val="24"/>
        </w:rPr>
        <w:t xml:space="preserve"> </w:t>
      </w:r>
    </w:p>
    <w:p w:rsidR="00577D97" w:rsidRPr="00AE5B5A" w:rsidRDefault="007177F9">
      <w:pPr>
        <w:spacing w:before="29" w:line="288" w:lineRule="auto"/>
        <w:rPr>
          <w:color w:val="000000" w:themeColor="text1"/>
          <w:sz w:val="24"/>
        </w:rPr>
      </w:pPr>
      <w:r w:rsidRPr="00AE5B5A">
        <w:rPr>
          <w:color w:val="000000" w:themeColor="text1"/>
          <w:sz w:val="24"/>
        </w:rPr>
        <w:t>7</w:t>
      </w:r>
      <w:r w:rsidRPr="00AE5B5A">
        <w:rPr>
          <w:color w:val="000000" w:themeColor="text1"/>
          <w:sz w:val="24"/>
        </w:rPr>
        <w:t>、基金托管人业务资格批件、营业执照；</w:t>
      </w:r>
      <w:r w:rsidRPr="00AE5B5A">
        <w:rPr>
          <w:color w:val="000000" w:themeColor="text1"/>
          <w:sz w:val="24"/>
        </w:rPr>
        <w:t xml:space="preserve"> </w:t>
      </w:r>
    </w:p>
    <w:p w:rsidR="001A59F9" w:rsidRPr="00AE5B5A" w:rsidRDefault="001A59F9" w:rsidP="002465E2">
      <w:pPr>
        <w:spacing w:before="29" w:line="288" w:lineRule="auto"/>
        <w:rPr>
          <w:color w:val="000000" w:themeColor="text1"/>
          <w:sz w:val="24"/>
        </w:rPr>
      </w:pPr>
      <w:r w:rsidRPr="00AE5B5A">
        <w:rPr>
          <w:color w:val="000000" w:themeColor="text1"/>
          <w:sz w:val="24"/>
        </w:rPr>
        <w:t>8</w:t>
      </w:r>
      <w:r w:rsidRPr="00AE5B5A">
        <w:rPr>
          <w:color w:val="000000" w:themeColor="text1"/>
          <w:sz w:val="24"/>
        </w:rPr>
        <w:t>、报告期内交银施罗德主题优选灵活配置混合型证券投资基金在指定报刊上各项公告的原稿。</w:t>
      </w:r>
    </w:p>
    <w:p w:rsidR="001A59F9" w:rsidRPr="00AE5B5A" w:rsidRDefault="001A59F9" w:rsidP="00E048F4">
      <w:pPr>
        <w:spacing w:line="360" w:lineRule="auto"/>
        <w:ind w:firstLineChars="150" w:firstLine="315"/>
        <w:rPr>
          <w:rFonts w:asciiTheme="minorEastAsia" w:eastAsiaTheme="minorEastAsia" w:hAnsiTheme="minorEastAsia"/>
          <w:bCs/>
          <w:color w:val="000000" w:themeColor="text1"/>
          <w:szCs w:val="21"/>
        </w:rPr>
      </w:pPr>
    </w:p>
    <w:p w:rsidR="001A59F9" w:rsidRPr="00AE5B5A" w:rsidRDefault="001A59F9" w:rsidP="00761CD0">
      <w:pPr>
        <w:pStyle w:val="20"/>
        <w:spacing w:before="29" w:after="0" w:line="288" w:lineRule="auto"/>
        <w:rPr>
          <w:rFonts w:ascii="Times New Roman" w:hAnsi="Times New Roman"/>
          <w:color w:val="000000" w:themeColor="text1"/>
          <w:kern w:val="0"/>
          <w:szCs w:val="24"/>
        </w:rPr>
      </w:pPr>
      <w:bookmarkStart w:id="287" w:name="_Toc361324905"/>
      <w:bookmarkStart w:id="288" w:name="_Toc478321634"/>
      <w:r w:rsidRPr="00AE5B5A">
        <w:rPr>
          <w:rFonts w:ascii="Times New Roman" w:hAnsi="Times New Roman"/>
          <w:color w:val="000000" w:themeColor="text1"/>
          <w:kern w:val="0"/>
          <w:szCs w:val="24"/>
        </w:rPr>
        <w:t>12.2</w:t>
      </w:r>
      <w:r w:rsidR="009153A3"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存放地点</w:t>
      </w:r>
      <w:bookmarkEnd w:id="287"/>
      <w:bookmarkEnd w:id="288"/>
    </w:p>
    <w:p w:rsidR="001A59F9" w:rsidRPr="00AE5B5A" w:rsidRDefault="001A59F9" w:rsidP="00E037C7">
      <w:pPr>
        <w:spacing w:before="29" w:line="288" w:lineRule="auto"/>
        <w:ind w:firstLineChars="200" w:firstLine="480"/>
        <w:rPr>
          <w:color w:val="000000" w:themeColor="text1"/>
          <w:sz w:val="24"/>
        </w:rPr>
      </w:pPr>
      <w:r w:rsidRPr="00AE5B5A">
        <w:rPr>
          <w:color w:val="000000" w:themeColor="text1"/>
          <w:sz w:val="24"/>
        </w:rPr>
        <w:t>备查文件存放于基金管理人的办公场所。</w:t>
      </w:r>
    </w:p>
    <w:p w:rsidR="001A59F9" w:rsidRPr="00AE5B5A" w:rsidRDefault="001A59F9" w:rsidP="00E048F4">
      <w:pPr>
        <w:spacing w:line="360" w:lineRule="auto"/>
        <w:rPr>
          <w:rFonts w:asciiTheme="minorEastAsia" w:eastAsiaTheme="minorEastAsia" w:hAnsiTheme="minorEastAsia"/>
          <w:bCs/>
          <w:color w:val="000000" w:themeColor="text1"/>
          <w:szCs w:val="21"/>
        </w:rPr>
      </w:pPr>
    </w:p>
    <w:p w:rsidR="001A59F9" w:rsidRPr="00AE5B5A" w:rsidRDefault="001A59F9" w:rsidP="00761CD0">
      <w:pPr>
        <w:pStyle w:val="20"/>
        <w:spacing w:before="29" w:after="0" w:line="288" w:lineRule="auto"/>
        <w:rPr>
          <w:rFonts w:ascii="Times New Roman" w:hAnsi="Times New Roman"/>
          <w:color w:val="000000" w:themeColor="text1"/>
          <w:kern w:val="0"/>
          <w:szCs w:val="24"/>
        </w:rPr>
      </w:pPr>
      <w:bookmarkStart w:id="289" w:name="_Toc361324906"/>
      <w:bookmarkStart w:id="290" w:name="_Toc478321635"/>
      <w:r w:rsidRPr="00AE5B5A">
        <w:rPr>
          <w:rFonts w:ascii="Times New Roman" w:hAnsi="Times New Roman"/>
          <w:color w:val="000000" w:themeColor="text1"/>
          <w:kern w:val="0"/>
          <w:szCs w:val="24"/>
        </w:rPr>
        <w:t>12.3</w:t>
      </w:r>
      <w:r w:rsidR="009153A3" w:rsidRPr="00AE5B5A">
        <w:rPr>
          <w:rFonts w:ascii="Times New Roman" w:hAnsi="Times New Roman" w:hint="eastAsia"/>
          <w:color w:val="000000" w:themeColor="text1"/>
          <w:kern w:val="0"/>
          <w:szCs w:val="24"/>
        </w:rPr>
        <w:t xml:space="preserve"> </w:t>
      </w:r>
      <w:r w:rsidRPr="00AE5B5A">
        <w:rPr>
          <w:rFonts w:ascii="Times New Roman" w:hAnsi="Times New Roman" w:hint="eastAsia"/>
          <w:color w:val="000000" w:themeColor="text1"/>
          <w:kern w:val="0"/>
          <w:szCs w:val="24"/>
        </w:rPr>
        <w:t>查阅方式</w:t>
      </w:r>
      <w:bookmarkEnd w:id="289"/>
      <w:bookmarkEnd w:id="290"/>
    </w:p>
    <w:p w:rsidR="00577D97" w:rsidRPr="00AE5B5A" w:rsidRDefault="007177F9">
      <w:pPr>
        <w:spacing w:before="29" w:line="288" w:lineRule="auto"/>
        <w:ind w:firstLineChars="200" w:firstLine="480"/>
        <w:rPr>
          <w:color w:val="000000" w:themeColor="text1"/>
          <w:sz w:val="24"/>
        </w:rPr>
      </w:pPr>
      <w:r w:rsidRPr="00AE5B5A">
        <w:rPr>
          <w:color w:val="000000" w:themeColor="text1"/>
          <w:sz w:val="24"/>
        </w:rPr>
        <w:t>投资者可在办公时间内至基金管理人的办公场所免费查阅备查文件，或者登录基金管理人的网站</w:t>
      </w:r>
      <w:r w:rsidRPr="00AE5B5A">
        <w:rPr>
          <w:color w:val="000000" w:themeColor="text1"/>
          <w:sz w:val="24"/>
        </w:rPr>
        <w:t>(www.fund001.com</w:t>
      </w:r>
      <w:r w:rsidRPr="00AE5B5A">
        <w:rPr>
          <w:color w:val="000000" w:themeColor="text1"/>
          <w:sz w:val="24"/>
        </w:rPr>
        <w:t>，</w:t>
      </w:r>
      <w:r w:rsidRPr="00AE5B5A">
        <w:rPr>
          <w:color w:val="000000" w:themeColor="text1"/>
          <w:sz w:val="24"/>
        </w:rPr>
        <w:t>www.bocomschroder.com)</w:t>
      </w:r>
      <w:r w:rsidRPr="00AE5B5A">
        <w:rPr>
          <w:color w:val="000000" w:themeColor="text1"/>
          <w:sz w:val="24"/>
        </w:rPr>
        <w:t>查阅。在支付工本费后，投资者可在合理时间内取得上述文件的复制件或复印件。</w:t>
      </w:r>
      <w:r w:rsidRPr="00AE5B5A">
        <w:rPr>
          <w:color w:val="000000" w:themeColor="text1"/>
          <w:sz w:val="24"/>
        </w:rPr>
        <w:t xml:space="preserve"> </w:t>
      </w:r>
    </w:p>
    <w:p w:rsidR="001A59F9" w:rsidRPr="00AE5B5A" w:rsidRDefault="001A59F9" w:rsidP="00E037C7">
      <w:pPr>
        <w:spacing w:before="29" w:line="288" w:lineRule="auto"/>
        <w:ind w:firstLineChars="200" w:firstLine="480"/>
        <w:rPr>
          <w:color w:val="000000" w:themeColor="text1"/>
          <w:sz w:val="24"/>
        </w:rPr>
      </w:pPr>
      <w:r w:rsidRPr="00AE5B5A">
        <w:rPr>
          <w:color w:val="000000" w:themeColor="text1"/>
          <w:sz w:val="24"/>
        </w:rPr>
        <w:t>投资者对本报告书如有疑问，可咨询本基金管理人交银施罗德基金管理有限公司。本公司客户服务中心电话：</w:t>
      </w:r>
      <w:r w:rsidRPr="00AE5B5A">
        <w:rPr>
          <w:color w:val="000000" w:themeColor="text1"/>
          <w:sz w:val="24"/>
        </w:rPr>
        <w:t>400-700-5000</w:t>
      </w:r>
      <w:r w:rsidRPr="00AE5B5A">
        <w:rPr>
          <w:color w:val="000000" w:themeColor="text1"/>
          <w:sz w:val="24"/>
        </w:rPr>
        <w:t>（免长途话费），</w:t>
      </w:r>
      <w:r w:rsidRPr="00AE5B5A">
        <w:rPr>
          <w:color w:val="000000" w:themeColor="text1"/>
          <w:sz w:val="24"/>
        </w:rPr>
        <w:t>021-61055000</w:t>
      </w:r>
      <w:r w:rsidRPr="00AE5B5A">
        <w:rPr>
          <w:color w:val="000000" w:themeColor="text1"/>
          <w:sz w:val="24"/>
        </w:rPr>
        <w:t>，电子邮件：</w:t>
      </w:r>
      <w:r w:rsidRPr="00AE5B5A">
        <w:rPr>
          <w:color w:val="000000" w:themeColor="text1"/>
          <w:sz w:val="24"/>
        </w:rPr>
        <w:t>services@jysld.com</w:t>
      </w:r>
      <w:r w:rsidRPr="00AE5B5A">
        <w:rPr>
          <w:color w:val="000000" w:themeColor="text1"/>
          <w:sz w:val="24"/>
        </w:rPr>
        <w:t>。</w:t>
      </w:r>
    </w:p>
    <w:p w:rsidR="001A59F9" w:rsidRPr="00AE5B5A" w:rsidRDefault="001A59F9" w:rsidP="0091212A">
      <w:pPr>
        <w:spacing w:line="360" w:lineRule="auto"/>
        <w:ind w:firstLineChars="150" w:firstLine="315"/>
        <w:rPr>
          <w:rFonts w:asciiTheme="minorEastAsia" w:eastAsiaTheme="minorEastAsia" w:hAnsiTheme="minorEastAsia"/>
          <w:bCs/>
          <w:color w:val="000000" w:themeColor="text1"/>
          <w:szCs w:val="21"/>
        </w:rPr>
      </w:pPr>
    </w:p>
    <w:p w:rsidR="001A59F9" w:rsidRPr="00AE5B5A" w:rsidRDefault="001A59F9" w:rsidP="0091212A">
      <w:pPr>
        <w:spacing w:line="360" w:lineRule="auto"/>
        <w:ind w:firstLineChars="150" w:firstLine="315"/>
        <w:rPr>
          <w:rFonts w:asciiTheme="minorEastAsia" w:eastAsiaTheme="minorEastAsia" w:hAnsiTheme="minorEastAsia"/>
          <w:bCs/>
          <w:color w:val="000000" w:themeColor="text1"/>
          <w:szCs w:val="21"/>
        </w:rPr>
      </w:pPr>
    </w:p>
    <w:p w:rsidR="001A59F9" w:rsidRPr="00AE5B5A" w:rsidRDefault="001A59F9" w:rsidP="0091212A">
      <w:pPr>
        <w:spacing w:line="360" w:lineRule="auto"/>
        <w:ind w:firstLineChars="150" w:firstLine="315"/>
        <w:rPr>
          <w:rFonts w:asciiTheme="minorEastAsia" w:eastAsiaTheme="minorEastAsia" w:hAnsiTheme="minorEastAsia"/>
          <w:bCs/>
          <w:color w:val="000000" w:themeColor="text1"/>
          <w:szCs w:val="21"/>
        </w:rPr>
      </w:pPr>
    </w:p>
    <w:p w:rsidR="001A59F9" w:rsidRPr="00AE5B5A" w:rsidRDefault="001A59F9" w:rsidP="0091212A">
      <w:pPr>
        <w:spacing w:line="360" w:lineRule="auto"/>
        <w:ind w:firstLineChars="150" w:firstLine="315"/>
        <w:rPr>
          <w:rFonts w:asciiTheme="minorEastAsia" w:eastAsiaTheme="minorEastAsia" w:hAnsiTheme="minorEastAsia"/>
          <w:bCs/>
          <w:color w:val="000000" w:themeColor="text1"/>
          <w:szCs w:val="21"/>
        </w:rPr>
      </w:pPr>
    </w:p>
    <w:p w:rsidR="001A59F9" w:rsidRPr="00AE5B5A" w:rsidRDefault="001A59F9" w:rsidP="0091212A">
      <w:pPr>
        <w:spacing w:line="360" w:lineRule="auto"/>
        <w:ind w:firstLineChars="150" w:firstLine="315"/>
        <w:rPr>
          <w:rFonts w:asciiTheme="minorEastAsia" w:eastAsiaTheme="minorEastAsia" w:hAnsiTheme="minorEastAsia"/>
          <w:bCs/>
          <w:color w:val="000000" w:themeColor="text1"/>
          <w:szCs w:val="21"/>
        </w:rPr>
      </w:pPr>
    </w:p>
    <w:p w:rsidR="001A59F9" w:rsidRPr="00AE5B5A" w:rsidRDefault="001A59F9" w:rsidP="0091212A">
      <w:pPr>
        <w:spacing w:line="360" w:lineRule="auto"/>
        <w:ind w:firstLineChars="150" w:firstLine="315"/>
        <w:rPr>
          <w:rFonts w:asciiTheme="minorEastAsia" w:eastAsiaTheme="minorEastAsia" w:hAnsiTheme="minorEastAsia"/>
          <w:bCs/>
          <w:color w:val="000000" w:themeColor="text1"/>
          <w:szCs w:val="21"/>
        </w:rPr>
      </w:pPr>
    </w:p>
    <w:p w:rsidR="001A59F9" w:rsidRPr="00AE5B5A" w:rsidRDefault="001A59F9" w:rsidP="0091212A">
      <w:pPr>
        <w:spacing w:line="360" w:lineRule="auto"/>
        <w:ind w:firstLineChars="150" w:firstLine="315"/>
        <w:rPr>
          <w:rFonts w:asciiTheme="minorEastAsia" w:eastAsiaTheme="minorEastAsia" w:hAnsiTheme="minorEastAsia"/>
          <w:bCs/>
          <w:color w:val="000000" w:themeColor="text1"/>
          <w:szCs w:val="21"/>
        </w:rPr>
      </w:pPr>
    </w:p>
    <w:p w:rsidR="001A59F9" w:rsidRPr="00AE5B5A" w:rsidRDefault="001A59F9" w:rsidP="003F3358">
      <w:pPr>
        <w:spacing w:before="29" w:line="288" w:lineRule="auto"/>
        <w:ind w:firstLineChars="200" w:firstLine="482"/>
        <w:jc w:val="right"/>
        <w:rPr>
          <w:b/>
          <w:color w:val="000000" w:themeColor="text1"/>
          <w:sz w:val="24"/>
        </w:rPr>
      </w:pPr>
      <w:r w:rsidRPr="00AE5B5A">
        <w:rPr>
          <w:b/>
          <w:color w:val="000000" w:themeColor="text1"/>
          <w:sz w:val="24"/>
        </w:rPr>
        <w:t>交银施罗德基金管理有限公司</w:t>
      </w:r>
    </w:p>
    <w:p w:rsidR="001A59F9" w:rsidRPr="00AE5B5A" w:rsidRDefault="00A77C51" w:rsidP="003F3358">
      <w:pPr>
        <w:spacing w:before="29" w:line="288" w:lineRule="auto"/>
        <w:ind w:firstLineChars="200" w:firstLine="482"/>
        <w:jc w:val="right"/>
        <w:rPr>
          <w:b/>
          <w:color w:val="000000" w:themeColor="text1"/>
          <w:sz w:val="24"/>
        </w:rPr>
      </w:pPr>
      <w:r w:rsidRPr="00AE5B5A">
        <w:rPr>
          <w:b/>
          <w:color w:val="000000" w:themeColor="text1"/>
          <w:sz w:val="24"/>
        </w:rPr>
        <w:t>二〇一七年三月二十九日</w:t>
      </w:r>
    </w:p>
    <w:p w:rsidR="001A59F9" w:rsidRPr="00AE5B5A" w:rsidRDefault="001A59F9" w:rsidP="00026C9C">
      <w:pPr>
        <w:spacing w:line="360" w:lineRule="auto"/>
        <w:rPr>
          <w:rFonts w:asciiTheme="minorEastAsia" w:eastAsiaTheme="minorEastAsia" w:hAnsiTheme="minorEastAsia"/>
          <w:color w:val="000000" w:themeColor="text1"/>
          <w:szCs w:val="21"/>
        </w:rPr>
      </w:pPr>
    </w:p>
    <w:sectPr w:rsidR="001A59F9" w:rsidRPr="00AE5B5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F03" w:rsidRDefault="00E31F03">
      <w:r>
        <w:separator/>
      </w:r>
    </w:p>
  </w:endnote>
  <w:endnote w:type="continuationSeparator" w:id="0">
    <w:p w:rsidR="00E31F03" w:rsidRDefault="00E3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D15" w:rsidRDefault="009F6D15"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F6D15" w:rsidRDefault="009F6D15"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D15" w:rsidRDefault="009F6D15" w:rsidP="00C03B3A">
    <w:pPr>
      <w:pStyle w:val="a7"/>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456AED">
      <w:rPr>
        <w:noProof/>
        <w:kern w:val="0"/>
        <w:szCs w:val="21"/>
      </w:rPr>
      <w:t>55</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456AED">
      <w:rPr>
        <w:noProof/>
        <w:kern w:val="0"/>
        <w:szCs w:val="21"/>
      </w:rPr>
      <w:t>58</w:t>
    </w:r>
    <w:r>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F03" w:rsidRDefault="00E31F03">
      <w:r>
        <w:separator/>
      </w:r>
    </w:p>
  </w:footnote>
  <w:footnote w:type="continuationSeparator" w:id="0">
    <w:p w:rsidR="00E31F03" w:rsidRDefault="00E31F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D15" w:rsidRPr="00C2542B" w:rsidRDefault="009F6D15"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14:anchorId="507E6FE2" wp14:editId="1D971343">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136"/>
    <w:rsid w:val="0005448A"/>
    <w:rsid w:val="00054499"/>
    <w:rsid w:val="00055AF1"/>
    <w:rsid w:val="00056CEF"/>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23"/>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0635"/>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B73C2"/>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50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5EBB"/>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267"/>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17C75"/>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032"/>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238"/>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19C2"/>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229"/>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934"/>
    <w:rsid w:val="00446F93"/>
    <w:rsid w:val="00447BC9"/>
    <w:rsid w:val="00447CEF"/>
    <w:rsid w:val="00447E28"/>
    <w:rsid w:val="00450BA9"/>
    <w:rsid w:val="00451DE5"/>
    <w:rsid w:val="00452481"/>
    <w:rsid w:val="004528FA"/>
    <w:rsid w:val="00453DC8"/>
    <w:rsid w:val="00455165"/>
    <w:rsid w:val="00455821"/>
    <w:rsid w:val="00455DBB"/>
    <w:rsid w:val="00456000"/>
    <w:rsid w:val="00456AED"/>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699"/>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1B3D"/>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BBB"/>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0F89"/>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1CCC"/>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77D97"/>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D9C"/>
    <w:rsid w:val="005922F1"/>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4F65"/>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84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AD3"/>
    <w:rsid w:val="00711D96"/>
    <w:rsid w:val="007124FE"/>
    <w:rsid w:val="00712533"/>
    <w:rsid w:val="0071256F"/>
    <w:rsid w:val="00713186"/>
    <w:rsid w:val="00713757"/>
    <w:rsid w:val="00713758"/>
    <w:rsid w:val="007137D8"/>
    <w:rsid w:val="00714064"/>
    <w:rsid w:val="0071409E"/>
    <w:rsid w:val="007165A5"/>
    <w:rsid w:val="00717772"/>
    <w:rsid w:val="007177F9"/>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2D36"/>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261"/>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9C0"/>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003"/>
    <w:rsid w:val="008E0205"/>
    <w:rsid w:val="008E031C"/>
    <w:rsid w:val="008E083A"/>
    <w:rsid w:val="008E0A40"/>
    <w:rsid w:val="008E0D32"/>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803"/>
    <w:rsid w:val="00935A86"/>
    <w:rsid w:val="0093640D"/>
    <w:rsid w:val="00936688"/>
    <w:rsid w:val="00936FCB"/>
    <w:rsid w:val="00937683"/>
    <w:rsid w:val="009377A3"/>
    <w:rsid w:val="0093796C"/>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162"/>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6D1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3A94"/>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5C"/>
    <w:rsid w:val="00AB177A"/>
    <w:rsid w:val="00AB1D43"/>
    <w:rsid w:val="00AB216D"/>
    <w:rsid w:val="00AB2EE5"/>
    <w:rsid w:val="00AB3012"/>
    <w:rsid w:val="00AB311F"/>
    <w:rsid w:val="00AB321C"/>
    <w:rsid w:val="00AB37D2"/>
    <w:rsid w:val="00AB3A7F"/>
    <w:rsid w:val="00AB471C"/>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B5A"/>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8A9"/>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71A"/>
    <w:rsid w:val="00B63AF2"/>
    <w:rsid w:val="00B64F03"/>
    <w:rsid w:val="00B65747"/>
    <w:rsid w:val="00B65D6F"/>
    <w:rsid w:val="00B65FAD"/>
    <w:rsid w:val="00B66174"/>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7D6"/>
    <w:rsid w:val="00B87C29"/>
    <w:rsid w:val="00B90780"/>
    <w:rsid w:val="00B90968"/>
    <w:rsid w:val="00B90ECC"/>
    <w:rsid w:val="00B91BC2"/>
    <w:rsid w:val="00B9240D"/>
    <w:rsid w:val="00B933F6"/>
    <w:rsid w:val="00B941AB"/>
    <w:rsid w:val="00B94960"/>
    <w:rsid w:val="00B94AF7"/>
    <w:rsid w:val="00B9578B"/>
    <w:rsid w:val="00B964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A7FAE"/>
    <w:rsid w:val="00CB002C"/>
    <w:rsid w:val="00CB1936"/>
    <w:rsid w:val="00CB1E4B"/>
    <w:rsid w:val="00CB2329"/>
    <w:rsid w:val="00CB259F"/>
    <w:rsid w:val="00CB39C2"/>
    <w:rsid w:val="00CB3E38"/>
    <w:rsid w:val="00CB4C8C"/>
    <w:rsid w:val="00CB4E90"/>
    <w:rsid w:val="00CB5850"/>
    <w:rsid w:val="00CB5C99"/>
    <w:rsid w:val="00CB5E66"/>
    <w:rsid w:val="00CB633B"/>
    <w:rsid w:val="00CB6782"/>
    <w:rsid w:val="00CB6C72"/>
    <w:rsid w:val="00CB6E3E"/>
    <w:rsid w:val="00CB73CB"/>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0F45"/>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F82"/>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25B"/>
    <w:rsid w:val="00DF2A18"/>
    <w:rsid w:val="00DF3816"/>
    <w:rsid w:val="00DF3818"/>
    <w:rsid w:val="00DF3F94"/>
    <w:rsid w:val="00DF4369"/>
    <w:rsid w:val="00DF5970"/>
    <w:rsid w:val="00DF5B14"/>
    <w:rsid w:val="00DF614E"/>
    <w:rsid w:val="00DF63FA"/>
    <w:rsid w:val="00DF66E2"/>
    <w:rsid w:val="00E001FD"/>
    <w:rsid w:val="00E006D0"/>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45D"/>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0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E43"/>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AC6"/>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C7B5A"/>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0FC6"/>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4AB"/>
    <w:rsid w:val="00FD6AC8"/>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80D4DFB-324A-408F-8DBE-395E4B48A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customStyle="1" w:styleId="12">
    <w:name w:val="正文1"/>
    <w:link w:val="12"/>
    <w:qFormat/>
    <w:rsid w:val="00752D36"/>
    <w:rPr>
      <w:rFonts w:hAnsi="宋体"/>
      <w:lang w:val="en-GB"/>
    </w:rPr>
  </w:style>
  <w:style w:type="paragraph" w:customStyle="1" w:styleId="13">
    <w:name w:val="页眉1"/>
    <w:basedOn w:val="12"/>
    <w:rsid w:val="00956162"/>
    <w:pPr>
      <w:tabs>
        <w:tab w:val="center" w:pos="4320"/>
        <w:tab w:val="right" w:pos="8640"/>
      </w:tabs>
    </w:pPr>
  </w:style>
  <w:style w:type="paragraph" w:styleId="40">
    <w:name w:val="toc 4"/>
    <w:basedOn w:val="a"/>
    <w:next w:val="a"/>
    <w:autoRedefine/>
    <w:uiPriority w:val="39"/>
    <w:unhideWhenUsed/>
    <w:rsid w:val="00F30FC6"/>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F30FC6"/>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F30FC6"/>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F30FC6"/>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F30FC6"/>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F30FC6"/>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79398131">
      <w:bodyDiv w:val="1"/>
      <w:marLeft w:val="0"/>
      <w:marRight w:val="0"/>
      <w:marTop w:val="0"/>
      <w:marBottom w:val="0"/>
      <w:divBdr>
        <w:top w:val="none" w:sz="0" w:space="0" w:color="auto"/>
        <w:left w:val="none" w:sz="0" w:space="0" w:color="auto"/>
        <w:bottom w:val="none" w:sz="0" w:space="0" w:color="auto"/>
        <w:right w:val="none" w:sz="0" w:space="0" w:color="auto"/>
      </w:divBdr>
    </w:div>
    <w:div w:id="392508794">
      <w:bodyDiv w:val="1"/>
      <w:marLeft w:val="0"/>
      <w:marRight w:val="0"/>
      <w:marTop w:val="0"/>
      <w:marBottom w:val="0"/>
      <w:divBdr>
        <w:top w:val="none" w:sz="0" w:space="0" w:color="auto"/>
        <w:left w:val="none" w:sz="0" w:space="0" w:color="auto"/>
        <w:bottom w:val="none" w:sz="0" w:space="0" w:color="auto"/>
        <w:right w:val="none" w:sz="0" w:space="0" w:color="auto"/>
      </w:divBdr>
    </w:div>
    <w:div w:id="500512084">
      <w:bodyDiv w:val="1"/>
      <w:marLeft w:val="0"/>
      <w:marRight w:val="0"/>
      <w:marTop w:val="0"/>
      <w:marBottom w:val="0"/>
      <w:divBdr>
        <w:top w:val="none" w:sz="0" w:space="0" w:color="auto"/>
        <w:left w:val="none" w:sz="0" w:space="0" w:color="auto"/>
        <w:bottom w:val="none" w:sz="0" w:space="0" w:color="auto"/>
        <w:right w:val="none" w:sz="0" w:space="0" w:color="auto"/>
      </w:divBdr>
    </w:div>
    <w:div w:id="548809756">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843975540">
      <w:bodyDiv w:val="1"/>
      <w:marLeft w:val="0"/>
      <w:marRight w:val="0"/>
      <w:marTop w:val="0"/>
      <w:marBottom w:val="0"/>
      <w:divBdr>
        <w:top w:val="none" w:sz="0" w:space="0" w:color="auto"/>
        <w:left w:val="none" w:sz="0" w:space="0" w:color="auto"/>
        <w:bottom w:val="none" w:sz="0" w:space="0" w:color="auto"/>
        <w:right w:val="none" w:sz="0" w:space="0" w:color="auto"/>
      </w:divBdr>
    </w:div>
    <w:div w:id="922953101">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462991861">
      <w:bodyDiv w:val="1"/>
      <w:marLeft w:val="0"/>
      <w:marRight w:val="0"/>
      <w:marTop w:val="0"/>
      <w:marBottom w:val="0"/>
      <w:divBdr>
        <w:top w:val="none" w:sz="0" w:space="0" w:color="auto"/>
        <w:left w:val="none" w:sz="0" w:space="0" w:color="auto"/>
        <w:bottom w:val="none" w:sz="0" w:space="0" w:color="auto"/>
        <w:right w:val="none" w:sz="0" w:space="0" w:color="auto"/>
      </w:divBdr>
    </w:div>
    <w:div w:id="1613316966">
      <w:bodyDiv w:val="1"/>
      <w:marLeft w:val="0"/>
      <w:marRight w:val="0"/>
      <w:marTop w:val="0"/>
      <w:marBottom w:val="0"/>
      <w:divBdr>
        <w:top w:val="none" w:sz="0" w:space="0" w:color="auto"/>
        <w:left w:val="none" w:sz="0" w:space="0" w:color="auto"/>
        <w:bottom w:val="none" w:sz="0" w:space="0" w:color="auto"/>
        <w:right w:val="none" w:sz="0" w:space="0" w:color="auto"/>
      </w:divBdr>
    </w:div>
    <w:div w:id="1775785224">
      <w:bodyDiv w:val="1"/>
      <w:marLeft w:val="0"/>
      <w:marRight w:val="0"/>
      <w:marTop w:val="0"/>
      <w:marBottom w:val="0"/>
      <w:divBdr>
        <w:top w:val="none" w:sz="0" w:space="0" w:color="auto"/>
        <w:left w:val="none" w:sz="0" w:space="0" w:color="auto"/>
        <w:bottom w:val="none" w:sz="0" w:space="0" w:color="auto"/>
        <w:right w:val="none" w:sz="0" w:space="0" w:color="auto"/>
      </w:divBdr>
    </w:div>
    <w:div w:id="1779449338">
      <w:bodyDiv w:val="1"/>
      <w:marLeft w:val="0"/>
      <w:marRight w:val="0"/>
      <w:marTop w:val="0"/>
      <w:marBottom w:val="0"/>
      <w:divBdr>
        <w:top w:val="none" w:sz="0" w:space="0" w:color="auto"/>
        <w:left w:val="none" w:sz="0" w:space="0" w:color="auto"/>
        <w:bottom w:val="none" w:sz="0" w:space="0" w:color="auto"/>
        <w:right w:val="none" w:sz="0" w:space="0" w:color="auto"/>
      </w:divBdr>
    </w:div>
    <w:div w:id="1816021194">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1925338703">
      <w:bodyDiv w:val="1"/>
      <w:marLeft w:val="0"/>
      <w:marRight w:val="0"/>
      <w:marTop w:val="0"/>
      <w:marBottom w:val="0"/>
      <w:divBdr>
        <w:top w:val="none" w:sz="0" w:space="0" w:color="auto"/>
        <w:left w:val="none" w:sz="0" w:space="0" w:color="auto"/>
        <w:bottom w:val="none" w:sz="0" w:space="0" w:color="auto"/>
        <w:right w:val="none" w:sz="0" w:space="0" w:color="auto"/>
      </w:divBdr>
    </w:div>
    <w:div w:id="2009138083">
      <w:bodyDiv w:val="1"/>
      <w:marLeft w:val="0"/>
      <w:marRight w:val="0"/>
      <w:marTop w:val="0"/>
      <w:marBottom w:val="0"/>
      <w:divBdr>
        <w:top w:val="none" w:sz="0" w:space="0" w:color="auto"/>
        <w:left w:val="none" w:sz="0" w:space="0" w:color="auto"/>
        <w:bottom w:val="none" w:sz="0" w:space="0" w:color="auto"/>
        <w:right w:val="none" w:sz="0" w:space="0" w:color="auto"/>
      </w:divBdr>
    </w:div>
    <w:div w:id="2016226528">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 w:id="210359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358AC-0741-45F3-BCAE-113F5EE1E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58</Pages>
  <Words>8192</Words>
  <Characters>46695</Characters>
  <Application>Microsoft Office Word</Application>
  <DocSecurity>0</DocSecurity>
  <Lines>389</Lines>
  <Paragraphs>109</Paragraphs>
  <ScaleCrop>false</ScaleCrop>
  <Company/>
  <LinksUpToDate>false</LinksUpToDate>
  <CharactersWithSpaces>54778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28</cp:revision>
  <cp:lastPrinted>2007-07-19T00:46:00Z</cp:lastPrinted>
  <dcterms:created xsi:type="dcterms:W3CDTF">2017-03-21T07:44:00Z</dcterms:created>
  <dcterms:modified xsi:type="dcterms:W3CDTF">2017-03-27T07:45:00Z</dcterms:modified>
</cp:coreProperties>
</file>