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DD88" w14:textId="77777777" w:rsidR="000E360D" w:rsidRPr="009346AF" w:rsidRDefault="000E360D" w:rsidP="007D4F49">
      <w:pPr>
        <w:spacing w:after="0" w:line="360" w:lineRule="auto"/>
        <w:rPr>
          <w:sz w:val="24"/>
        </w:rPr>
      </w:pPr>
      <w:bookmarkStart w:id="0" w:name="OLE_LINK8"/>
      <w:bookmarkStart w:id="1" w:name="OLE_LINK7"/>
    </w:p>
    <w:p w14:paraId="3DECAEE1" w14:textId="77777777" w:rsidR="000E360D" w:rsidRPr="009346AF" w:rsidRDefault="000E360D" w:rsidP="007D4F49">
      <w:pPr>
        <w:spacing w:after="0" w:line="360" w:lineRule="auto"/>
        <w:rPr>
          <w:sz w:val="24"/>
        </w:rPr>
      </w:pPr>
    </w:p>
    <w:p w14:paraId="3BFDCCF9" w14:textId="77777777" w:rsidR="000E360D" w:rsidRPr="009346AF" w:rsidRDefault="000E360D" w:rsidP="007D4F49">
      <w:pPr>
        <w:spacing w:after="0" w:line="360" w:lineRule="auto"/>
        <w:rPr>
          <w:sz w:val="24"/>
        </w:rPr>
      </w:pPr>
    </w:p>
    <w:p w14:paraId="12AD4121" w14:textId="4F151B36" w:rsidR="000E360D" w:rsidRDefault="00B22603" w:rsidP="00C9536B">
      <w:pPr>
        <w:spacing w:after="0" w:line="360" w:lineRule="auto"/>
        <w:jc w:val="center"/>
        <w:rPr>
          <w:sz w:val="24"/>
        </w:rPr>
      </w:pPr>
      <w:r>
        <w:rPr>
          <w:noProof/>
        </w:rPr>
        <w:drawing>
          <wp:inline distT="0" distB="0" distL="0" distR="0" wp14:anchorId="77C1D848" wp14:editId="6293310C">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6DD088F" w14:textId="77777777" w:rsidR="00B22603" w:rsidRPr="009346AF" w:rsidRDefault="00B22603" w:rsidP="00C9536B">
      <w:pPr>
        <w:spacing w:after="0" w:line="360" w:lineRule="auto"/>
        <w:jc w:val="center"/>
        <w:rPr>
          <w:sz w:val="24"/>
        </w:rPr>
      </w:pPr>
    </w:p>
    <w:p w14:paraId="2F8D5D18" w14:textId="77777777" w:rsidR="007D4F49" w:rsidRPr="00D532A0" w:rsidRDefault="007D4F49" w:rsidP="00D532A0">
      <w:pPr>
        <w:adjustRightInd w:val="0"/>
        <w:snapToGrid w:val="0"/>
        <w:spacing w:after="0" w:line="360" w:lineRule="auto"/>
        <w:jc w:val="center"/>
        <w:rPr>
          <w:rFonts w:hAnsi="宋体"/>
          <w:b/>
          <w:sz w:val="44"/>
          <w:szCs w:val="20"/>
        </w:rPr>
      </w:pPr>
    </w:p>
    <w:p w14:paraId="5D393A48" w14:textId="77777777" w:rsidR="000E360D" w:rsidRPr="00D532A0" w:rsidRDefault="00AA7CE0" w:rsidP="00D532A0">
      <w:pPr>
        <w:adjustRightInd w:val="0"/>
        <w:snapToGrid w:val="0"/>
        <w:spacing w:after="0" w:line="360" w:lineRule="auto"/>
        <w:jc w:val="center"/>
        <w:rPr>
          <w:rFonts w:hAnsi="宋体"/>
          <w:b/>
          <w:sz w:val="44"/>
          <w:szCs w:val="20"/>
        </w:rPr>
      </w:pPr>
      <w:r w:rsidRPr="00D532A0">
        <w:rPr>
          <w:rFonts w:hAnsi="宋体" w:hint="eastAsia"/>
          <w:b/>
          <w:sz w:val="44"/>
          <w:szCs w:val="20"/>
        </w:rPr>
        <w:t>交银施罗德多策略回报灵活配置混合型证券投资基金（更新）招募说明书</w:t>
      </w:r>
    </w:p>
    <w:p w14:paraId="30C0DB03" w14:textId="08A0A40D" w:rsidR="000E360D" w:rsidRPr="00D532A0" w:rsidRDefault="00E96F95" w:rsidP="00D532A0">
      <w:pPr>
        <w:adjustRightInd w:val="0"/>
        <w:snapToGrid w:val="0"/>
        <w:spacing w:after="0" w:line="360" w:lineRule="auto"/>
        <w:jc w:val="center"/>
        <w:rPr>
          <w:rFonts w:hAnsi="宋体"/>
          <w:b/>
          <w:sz w:val="44"/>
          <w:szCs w:val="20"/>
        </w:rPr>
      </w:pPr>
      <w:r w:rsidRPr="00D532A0">
        <w:rPr>
          <w:rFonts w:hAnsi="宋体" w:hint="eastAsia"/>
          <w:b/>
          <w:sz w:val="44"/>
          <w:szCs w:val="20"/>
        </w:rPr>
        <w:t>（</w:t>
      </w:r>
      <w:r w:rsidR="00AA7CE0" w:rsidRPr="00D532A0">
        <w:rPr>
          <w:rFonts w:hAnsi="宋体"/>
          <w:b/>
          <w:sz w:val="44"/>
          <w:szCs w:val="20"/>
        </w:rPr>
        <w:t>201</w:t>
      </w:r>
      <w:r w:rsidR="00116894">
        <w:rPr>
          <w:rFonts w:hAnsi="宋体"/>
          <w:b/>
          <w:sz w:val="44"/>
          <w:szCs w:val="20"/>
        </w:rPr>
        <w:t>6</w:t>
      </w:r>
      <w:r w:rsidR="00AA7CE0" w:rsidRPr="00D532A0">
        <w:rPr>
          <w:rFonts w:hAnsi="宋体" w:hint="eastAsia"/>
          <w:b/>
          <w:sz w:val="44"/>
          <w:szCs w:val="20"/>
        </w:rPr>
        <w:t>年第</w:t>
      </w:r>
      <w:r w:rsidR="00477DD7">
        <w:rPr>
          <w:rFonts w:hAnsi="宋体"/>
          <w:b/>
          <w:sz w:val="44"/>
          <w:szCs w:val="20"/>
        </w:rPr>
        <w:t>2</w:t>
      </w:r>
      <w:r w:rsidR="00AA7CE0" w:rsidRPr="00D532A0">
        <w:rPr>
          <w:rFonts w:hAnsi="宋体" w:hint="eastAsia"/>
          <w:b/>
          <w:sz w:val="44"/>
          <w:szCs w:val="20"/>
        </w:rPr>
        <w:t>号</w:t>
      </w:r>
      <w:r w:rsidRPr="00D532A0">
        <w:rPr>
          <w:rFonts w:hAnsi="宋体" w:hint="eastAsia"/>
          <w:b/>
          <w:sz w:val="44"/>
          <w:szCs w:val="20"/>
        </w:rPr>
        <w:t>）</w:t>
      </w:r>
    </w:p>
    <w:p w14:paraId="719EC9F2" w14:textId="77777777" w:rsidR="000E360D" w:rsidRPr="009346AF" w:rsidRDefault="000E360D" w:rsidP="007D4F49">
      <w:pPr>
        <w:spacing w:after="0" w:line="360" w:lineRule="auto"/>
        <w:ind w:leftChars="942" w:left="1978"/>
        <w:rPr>
          <w:rFonts w:eastAsia="黑体"/>
          <w:b/>
          <w:sz w:val="24"/>
        </w:rPr>
      </w:pPr>
    </w:p>
    <w:p w14:paraId="73B62A2B" w14:textId="77777777" w:rsidR="000E360D" w:rsidRDefault="000E360D" w:rsidP="007D4F49">
      <w:pPr>
        <w:spacing w:after="0" w:line="360" w:lineRule="auto"/>
        <w:ind w:leftChars="942" w:left="1978"/>
        <w:rPr>
          <w:rFonts w:eastAsia="黑体"/>
          <w:b/>
          <w:sz w:val="24"/>
        </w:rPr>
      </w:pPr>
    </w:p>
    <w:p w14:paraId="55142EE0" w14:textId="77777777" w:rsidR="00B22603" w:rsidRPr="009346AF" w:rsidRDefault="00B22603" w:rsidP="007D4F49">
      <w:pPr>
        <w:spacing w:after="0" w:line="360" w:lineRule="auto"/>
        <w:ind w:leftChars="942" w:left="1978"/>
        <w:rPr>
          <w:rFonts w:eastAsia="黑体"/>
          <w:b/>
          <w:sz w:val="24"/>
        </w:rPr>
      </w:pPr>
    </w:p>
    <w:p w14:paraId="2E7CAB22" w14:textId="77777777" w:rsidR="000E360D" w:rsidRDefault="000E360D" w:rsidP="007D4F49">
      <w:pPr>
        <w:spacing w:after="0" w:line="360" w:lineRule="auto"/>
        <w:ind w:leftChars="942" w:left="1978"/>
        <w:rPr>
          <w:rFonts w:eastAsia="黑体"/>
          <w:b/>
          <w:sz w:val="24"/>
        </w:rPr>
      </w:pPr>
    </w:p>
    <w:p w14:paraId="789E2991" w14:textId="77777777" w:rsidR="00B22603" w:rsidRDefault="00B22603" w:rsidP="007D4F49">
      <w:pPr>
        <w:spacing w:after="0" w:line="360" w:lineRule="auto"/>
        <w:ind w:leftChars="942" w:left="1978"/>
        <w:rPr>
          <w:rFonts w:eastAsia="黑体"/>
          <w:b/>
          <w:sz w:val="24"/>
        </w:rPr>
      </w:pPr>
    </w:p>
    <w:p w14:paraId="66AD94C9" w14:textId="77777777" w:rsidR="00B22603" w:rsidRDefault="00B22603" w:rsidP="007D4F49">
      <w:pPr>
        <w:spacing w:after="0" w:line="360" w:lineRule="auto"/>
        <w:ind w:leftChars="942" w:left="1978"/>
        <w:rPr>
          <w:rFonts w:eastAsia="黑体"/>
          <w:b/>
          <w:sz w:val="24"/>
        </w:rPr>
      </w:pPr>
    </w:p>
    <w:p w14:paraId="2C31DFA0" w14:textId="77777777" w:rsidR="00B22603" w:rsidRPr="009346AF" w:rsidRDefault="00B22603" w:rsidP="007D4F49">
      <w:pPr>
        <w:spacing w:after="0" w:line="360" w:lineRule="auto"/>
        <w:ind w:leftChars="942" w:left="1978"/>
        <w:rPr>
          <w:rFonts w:eastAsia="黑体"/>
          <w:b/>
          <w:sz w:val="24"/>
        </w:rPr>
      </w:pPr>
    </w:p>
    <w:p w14:paraId="7FBE0666" w14:textId="77777777" w:rsidR="007D4F49" w:rsidRPr="009346AF" w:rsidRDefault="007D4F49" w:rsidP="007D4F49">
      <w:pPr>
        <w:spacing w:after="0" w:line="360" w:lineRule="auto"/>
        <w:ind w:leftChars="942" w:left="1978"/>
        <w:rPr>
          <w:rFonts w:eastAsia="黑体"/>
          <w:b/>
          <w:sz w:val="24"/>
        </w:rPr>
      </w:pPr>
    </w:p>
    <w:p w14:paraId="38086919"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基金管理人：交银施罗德基金管理有限公司</w:t>
      </w:r>
    </w:p>
    <w:p w14:paraId="35B4A93E"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基金托管人：中国农业银行股份有限公司</w:t>
      </w:r>
    </w:p>
    <w:p w14:paraId="6ECD7C19" w14:textId="77777777" w:rsidR="000E360D" w:rsidRPr="009346AF" w:rsidRDefault="000E360D" w:rsidP="000E360D">
      <w:pPr>
        <w:widowControl/>
        <w:spacing w:before="100" w:beforeAutospacing="1" w:after="100" w:afterAutospacing="1"/>
        <w:ind w:rightChars="-85" w:right="-178" w:firstLineChars="200" w:firstLine="480"/>
        <w:jc w:val="left"/>
        <w:rPr>
          <w:kern w:val="0"/>
          <w:sz w:val="24"/>
        </w:rPr>
      </w:pPr>
    </w:p>
    <w:p w14:paraId="5C1EBD59" w14:textId="15C23A5A" w:rsidR="000E360D" w:rsidRPr="009346AF" w:rsidRDefault="00F23F14" w:rsidP="009F2737">
      <w:pPr>
        <w:autoSpaceDE w:val="0"/>
        <w:autoSpaceDN w:val="0"/>
        <w:spacing w:after="0" w:line="360" w:lineRule="auto"/>
        <w:ind w:left="2996" w:hanging="2996"/>
        <w:jc w:val="center"/>
        <w:textAlignment w:val="bottom"/>
        <w:rPr>
          <w:rFonts w:eastAsia="楷体_GB2312"/>
          <w:kern w:val="0"/>
          <w:sz w:val="24"/>
        </w:rPr>
      </w:pPr>
      <w:r w:rsidRPr="009346AF">
        <w:rPr>
          <w:b/>
          <w:sz w:val="24"/>
        </w:rPr>
        <w:t xml:space="preserve">  </w:t>
      </w:r>
      <w:r w:rsidR="005446CA" w:rsidRPr="009346AF">
        <w:rPr>
          <w:rFonts w:eastAsia="黑体"/>
          <w:b/>
          <w:sz w:val="24"/>
        </w:rPr>
        <w:t>二〇一</w:t>
      </w:r>
      <w:r w:rsidR="00116894">
        <w:rPr>
          <w:rFonts w:eastAsia="黑体" w:hint="eastAsia"/>
          <w:b/>
          <w:sz w:val="24"/>
        </w:rPr>
        <w:t>六</w:t>
      </w:r>
      <w:r w:rsidR="005446CA" w:rsidRPr="009346AF">
        <w:rPr>
          <w:rFonts w:eastAsia="黑体"/>
          <w:b/>
          <w:sz w:val="24"/>
        </w:rPr>
        <w:t>年</w:t>
      </w:r>
      <w:r w:rsidR="008616EC">
        <w:rPr>
          <w:rFonts w:eastAsia="黑体" w:hint="eastAsia"/>
          <w:b/>
          <w:sz w:val="24"/>
        </w:rPr>
        <w:t>十一</w:t>
      </w:r>
      <w:r w:rsidR="005446CA" w:rsidRPr="009346AF">
        <w:rPr>
          <w:rFonts w:eastAsia="黑体"/>
          <w:b/>
          <w:sz w:val="24"/>
        </w:rPr>
        <w:t>月</w:t>
      </w:r>
    </w:p>
    <w:p w14:paraId="2252D953" w14:textId="77777777" w:rsidR="000E360D" w:rsidRPr="009346AF" w:rsidRDefault="000E360D" w:rsidP="009F2737">
      <w:pPr>
        <w:spacing w:after="0" w:line="360" w:lineRule="auto"/>
        <w:rPr>
          <w:kern w:val="0"/>
          <w:sz w:val="24"/>
        </w:rPr>
        <w:sectPr w:rsidR="000E360D" w:rsidRPr="009346AF"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346AF">
        <w:rPr>
          <w:kern w:val="0"/>
          <w:sz w:val="24"/>
        </w:rPr>
        <w:t>基金招募说明书自基金合同生效日起，每</w:t>
      </w:r>
      <w:r w:rsidRPr="009346AF">
        <w:rPr>
          <w:kern w:val="0"/>
          <w:sz w:val="24"/>
        </w:rPr>
        <w:t>6</w:t>
      </w:r>
      <w:r w:rsidRPr="009346AF">
        <w:rPr>
          <w:kern w:val="0"/>
          <w:sz w:val="24"/>
        </w:rPr>
        <w:t>个月更新一次，并于每</w:t>
      </w:r>
      <w:r w:rsidRPr="009346AF">
        <w:rPr>
          <w:kern w:val="0"/>
          <w:sz w:val="24"/>
        </w:rPr>
        <w:t>6</w:t>
      </w:r>
      <w:r w:rsidRPr="009346AF">
        <w:rPr>
          <w:kern w:val="0"/>
          <w:sz w:val="24"/>
        </w:rPr>
        <w:t>个月结束之日后的</w:t>
      </w:r>
      <w:r w:rsidRPr="009346AF">
        <w:rPr>
          <w:kern w:val="0"/>
          <w:sz w:val="24"/>
        </w:rPr>
        <w:t>45</w:t>
      </w:r>
      <w:r w:rsidRPr="009346AF">
        <w:rPr>
          <w:kern w:val="0"/>
          <w:sz w:val="24"/>
        </w:rPr>
        <w:t>日内公告，更新内容截至每</w:t>
      </w:r>
      <w:r w:rsidRPr="009346AF">
        <w:rPr>
          <w:kern w:val="0"/>
          <w:sz w:val="24"/>
        </w:rPr>
        <w:t>6</w:t>
      </w:r>
      <w:r w:rsidRPr="009346AF">
        <w:rPr>
          <w:kern w:val="0"/>
          <w:sz w:val="24"/>
        </w:rPr>
        <w:t>个月的最后</w:t>
      </w:r>
      <w:r w:rsidRPr="009346AF">
        <w:rPr>
          <w:kern w:val="0"/>
          <w:sz w:val="24"/>
        </w:rPr>
        <w:t>1</w:t>
      </w:r>
      <w:r w:rsidRPr="009346AF">
        <w:rPr>
          <w:kern w:val="0"/>
          <w:sz w:val="24"/>
        </w:rPr>
        <w:t>日。</w:t>
      </w:r>
    </w:p>
    <w:p w14:paraId="5F67FE65" w14:textId="77777777" w:rsidR="000E360D" w:rsidRPr="00D532A0" w:rsidRDefault="000E360D" w:rsidP="000855B1">
      <w:pPr>
        <w:widowControl/>
        <w:spacing w:after="0" w:line="360" w:lineRule="auto"/>
        <w:jc w:val="center"/>
        <w:rPr>
          <w:rFonts w:eastAsia="黑体"/>
          <w:b/>
          <w:kern w:val="0"/>
          <w:sz w:val="30"/>
          <w:szCs w:val="30"/>
        </w:rPr>
      </w:pPr>
      <w:r w:rsidRPr="00D532A0">
        <w:rPr>
          <w:rFonts w:eastAsia="黑体"/>
          <w:b/>
          <w:kern w:val="0"/>
          <w:sz w:val="30"/>
          <w:szCs w:val="30"/>
        </w:rPr>
        <w:lastRenderedPageBreak/>
        <w:t>【重要提示】</w:t>
      </w:r>
    </w:p>
    <w:p w14:paraId="33976034" w14:textId="77777777" w:rsidR="00BA5784" w:rsidRPr="009346AF" w:rsidRDefault="00A84FDC">
      <w:pPr>
        <w:widowControl/>
        <w:spacing w:after="0" w:line="360" w:lineRule="auto"/>
        <w:ind w:firstLineChars="200" w:firstLine="480"/>
        <w:rPr>
          <w:kern w:val="0"/>
          <w:sz w:val="24"/>
        </w:rPr>
      </w:pPr>
      <w:r w:rsidRPr="009346AF">
        <w:rPr>
          <w:kern w:val="0"/>
          <w:sz w:val="24"/>
        </w:rPr>
        <w:t>交银施罗德多策略回报灵活配置混合型证券投资基金（以下简称</w:t>
      </w:r>
      <w:r w:rsidRPr="009346AF">
        <w:rPr>
          <w:kern w:val="0"/>
          <w:sz w:val="24"/>
        </w:rPr>
        <w:t>“</w:t>
      </w:r>
      <w:r w:rsidRPr="009346AF">
        <w:rPr>
          <w:kern w:val="0"/>
          <w:sz w:val="24"/>
        </w:rPr>
        <w:t>本基金</w:t>
      </w:r>
      <w:r w:rsidRPr="009346AF">
        <w:rPr>
          <w:kern w:val="0"/>
          <w:sz w:val="24"/>
        </w:rPr>
        <w:t>”</w:t>
      </w:r>
      <w:r w:rsidRPr="009346AF">
        <w:rPr>
          <w:kern w:val="0"/>
          <w:sz w:val="24"/>
        </w:rPr>
        <w:t>）经</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日中国证券监督管理委员会（以下简称</w:t>
      </w:r>
      <w:r w:rsidRPr="009346AF">
        <w:rPr>
          <w:kern w:val="0"/>
          <w:sz w:val="24"/>
        </w:rPr>
        <w:t>“</w:t>
      </w:r>
      <w:r w:rsidRPr="009346AF">
        <w:rPr>
          <w:kern w:val="0"/>
          <w:sz w:val="24"/>
        </w:rPr>
        <w:t>中国证监会</w:t>
      </w:r>
      <w:r w:rsidRPr="009346AF">
        <w:rPr>
          <w:kern w:val="0"/>
          <w:sz w:val="24"/>
        </w:rPr>
        <w:t>”</w:t>
      </w:r>
      <w:r w:rsidRPr="009346AF">
        <w:rPr>
          <w:kern w:val="0"/>
          <w:sz w:val="24"/>
        </w:rPr>
        <w:t>）证监许可【</w:t>
      </w:r>
      <w:r w:rsidRPr="009346AF">
        <w:rPr>
          <w:kern w:val="0"/>
          <w:sz w:val="24"/>
        </w:rPr>
        <w:t>2015</w:t>
      </w:r>
      <w:r w:rsidRPr="009346AF">
        <w:rPr>
          <w:kern w:val="0"/>
          <w:sz w:val="24"/>
        </w:rPr>
        <w:t>】</w:t>
      </w:r>
      <w:r w:rsidRPr="009346AF">
        <w:rPr>
          <w:kern w:val="0"/>
          <w:sz w:val="24"/>
        </w:rPr>
        <w:t>873</w:t>
      </w:r>
      <w:r w:rsidRPr="009346AF">
        <w:rPr>
          <w:kern w:val="0"/>
          <w:sz w:val="24"/>
        </w:rPr>
        <w:t>号文准予募集注册。本基金基金合同于</w:t>
      </w:r>
      <w:r w:rsidRPr="009346AF">
        <w:rPr>
          <w:kern w:val="0"/>
          <w:sz w:val="24"/>
        </w:rPr>
        <w:t>2015</w:t>
      </w:r>
      <w:r w:rsidRPr="009346AF">
        <w:rPr>
          <w:kern w:val="0"/>
          <w:sz w:val="24"/>
        </w:rPr>
        <w:t>年</w:t>
      </w:r>
      <w:r w:rsidRPr="009346AF">
        <w:rPr>
          <w:kern w:val="0"/>
          <w:sz w:val="24"/>
        </w:rPr>
        <w:t>6</w:t>
      </w:r>
      <w:r w:rsidRPr="009346AF">
        <w:rPr>
          <w:kern w:val="0"/>
          <w:sz w:val="24"/>
        </w:rPr>
        <w:t>月</w:t>
      </w:r>
      <w:r w:rsidRPr="009346AF">
        <w:rPr>
          <w:kern w:val="0"/>
          <w:sz w:val="24"/>
        </w:rPr>
        <w:t>2</w:t>
      </w:r>
      <w:r w:rsidRPr="009346AF">
        <w:rPr>
          <w:kern w:val="0"/>
          <w:sz w:val="24"/>
        </w:rPr>
        <w:t>日正式生效。</w:t>
      </w:r>
    </w:p>
    <w:p w14:paraId="515279DD" w14:textId="77777777" w:rsidR="00BA5784" w:rsidRPr="009346AF" w:rsidRDefault="00A84FDC">
      <w:pPr>
        <w:widowControl/>
        <w:spacing w:after="0" w:line="360" w:lineRule="auto"/>
        <w:ind w:firstLineChars="200" w:firstLine="480"/>
        <w:rPr>
          <w:kern w:val="0"/>
          <w:sz w:val="24"/>
        </w:rPr>
      </w:pPr>
      <w:r w:rsidRPr="009346AF">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419FE5B" w14:textId="77777777" w:rsidR="00BA5784" w:rsidRPr="009346AF" w:rsidRDefault="00A84FDC">
      <w:pPr>
        <w:widowControl/>
        <w:spacing w:after="0" w:line="360" w:lineRule="auto"/>
        <w:ind w:firstLineChars="200" w:firstLine="480"/>
        <w:rPr>
          <w:kern w:val="0"/>
          <w:sz w:val="24"/>
        </w:rPr>
      </w:pPr>
      <w:r w:rsidRPr="009346AF">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9346AF">
        <w:rPr>
          <w:kern w:val="0"/>
          <w:sz w:val="24"/>
        </w:rPr>
        <w:t>200</w:t>
      </w:r>
      <w:r w:rsidRPr="009346AF">
        <w:rPr>
          <w:kern w:val="0"/>
          <w:sz w:val="24"/>
        </w:rPr>
        <w:t>人或基金资产净值低于</w:t>
      </w:r>
      <w:r w:rsidRPr="009346AF">
        <w:rPr>
          <w:kern w:val="0"/>
          <w:sz w:val="24"/>
        </w:rPr>
        <w:t>5000</w:t>
      </w:r>
      <w:r w:rsidRPr="009346AF">
        <w:rPr>
          <w:kern w:val="0"/>
          <w:sz w:val="24"/>
        </w:rPr>
        <w:t>万元情形时基金管理人将依基金合同约定提前终止基金合同的风险；投资本基金特有的其他风险等等。</w:t>
      </w:r>
    </w:p>
    <w:p w14:paraId="543FD88D" w14:textId="77777777" w:rsidR="00BA5784" w:rsidRPr="009346AF" w:rsidRDefault="00A84FDC">
      <w:pPr>
        <w:widowControl/>
        <w:spacing w:after="0" w:line="360" w:lineRule="auto"/>
        <w:ind w:firstLineChars="200" w:firstLine="480"/>
        <w:rPr>
          <w:kern w:val="0"/>
          <w:sz w:val="24"/>
        </w:rPr>
      </w:pPr>
      <w:r w:rsidRPr="009346AF">
        <w:rPr>
          <w:kern w:val="0"/>
          <w:sz w:val="24"/>
        </w:rPr>
        <w:t>本基金是一只混合型基金，其风险和预期收益高于债券型基金和货币市场基金，低于股票型基金。属于承担较高风险、预期收益较高的证券投资基金品种。</w:t>
      </w:r>
    </w:p>
    <w:p w14:paraId="30637DDA" w14:textId="77777777" w:rsidR="00BA5784" w:rsidRPr="009346AF" w:rsidRDefault="00A84FDC">
      <w:pPr>
        <w:widowControl/>
        <w:spacing w:after="0" w:line="360" w:lineRule="auto"/>
        <w:ind w:firstLineChars="200" w:firstLine="480"/>
        <w:rPr>
          <w:kern w:val="0"/>
          <w:sz w:val="24"/>
        </w:rPr>
      </w:pPr>
      <w:r w:rsidRPr="009346AF">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原则，在投资者作出投资决策后，基金运营状况与基金净值变化引致的投资风险，由投资者自行负责。</w:t>
      </w:r>
    </w:p>
    <w:p w14:paraId="73DFEBDC" w14:textId="6D740A6F" w:rsidR="000E360D" w:rsidRPr="009346AF" w:rsidRDefault="000E360D" w:rsidP="000855B1">
      <w:pPr>
        <w:widowControl/>
        <w:spacing w:after="0" w:line="360" w:lineRule="auto"/>
        <w:ind w:firstLineChars="200" w:firstLine="480"/>
        <w:rPr>
          <w:kern w:val="0"/>
          <w:sz w:val="24"/>
        </w:rPr>
      </w:pPr>
      <w:r w:rsidRPr="009346AF">
        <w:rPr>
          <w:kern w:val="0"/>
          <w:sz w:val="24"/>
        </w:rPr>
        <w:lastRenderedPageBreak/>
        <w:t>本招募说明书所载内容截止日为</w:t>
      </w:r>
      <w:r w:rsidR="007E1E52" w:rsidRPr="009346AF">
        <w:rPr>
          <w:kern w:val="0"/>
          <w:sz w:val="24"/>
        </w:rPr>
        <w:t>201</w:t>
      </w:r>
      <w:r w:rsidR="00116894">
        <w:rPr>
          <w:kern w:val="0"/>
          <w:sz w:val="24"/>
        </w:rPr>
        <w:t>6</w:t>
      </w:r>
      <w:r w:rsidR="007E1E52" w:rsidRPr="009346AF">
        <w:rPr>
          <w:kern w:val="0"/>
          <w:sz w:val="24"/>
        </w:rPr>
        <w:t>年</w:t>
      </w:r>
      <w:r w:rsidR="004D7B16">
        <w:rPr>
          <w:kern w:val="0"/>
          <w:sz w:val="24"/>
        </w:rPr>
        <w:t>12</w:t>
      </w:r>
      <w:r w:rsidR="007E1E52" w:rsidRPr="009346AF">
        <w:rPr>
          <w:kern w:val="0"/>
          <w:sz w:val="24"/>
        </w:rPr>
        <w:t>月</w:t>
      </w:r>
      <w:r w:rsidR="007E1E52" w:rsidRPr="009346AF">
        <w:rPr>
          <w:kern w:val="0"/>
          <w:sz w:val="24"/>
        </w:rPr>
        <w:t>2</w:t>
      </w:r>
      <w:r w:rsidR="007E1E52" w:rsidRPr="009346AF">
        <w:rPr>
          <w:kern w:val="0"/>
          <w:sz w:val="24"/>
        </w:rPr>
        <w:t>日</w:t>
      </w:r>
      <w:r w:rsidRPr="009346AF">
        <w:rPr>
          <w:kern w:val="0"/>
          <w:sz w:val="24"/>
        </w:rPr>
        <w:t>，有关财务数据和净值表现截止日为</w:t>
      </w:r>
      <w:r w:rsidR="004D7B16" w:rsidRPr="009346AF">
        <w:rPr>
          <w:kern w:val="0"/>
          <w:sz w:val="24"/>
        </w:rPr>
        <w:t>201</w:t>
      </w:r>
      <w:r w:rsidR="004D7B16">
        <w:rPr>
          <w:kern w:val="0"/>
          <w:sz w:val="24"/>
        </w:rPr>
        <w:t>6</w:t>
      </w:r>
      <w:r w:rsidR="004D7B16" w:rsidRPr="009346AF">
        <w:rPr>
          <w:kern w:val="0"/>
          <w:sz w:val="24"/>
        </w:rPr>
        <w:t>年</w:t>
      </w:r>
      <w:r w:rsidR="004D7B16">
        <w:rPr>
          <w:kern w:val="0"/>
          <w:sz w:val="24"/>
        </w:rPr>
        <w:t>9</w:t>
      </w:r>
      <w:r w:rsidR="007E1E52" w:rsidRPr="009346AF">
        <w:rPr>
          <w:kern w:val="0"/>
          <w:sz w:val="24"/>
        </w:rPr>
        <w:t>月</w:t>
      </w:r>
      <w:r w:rsidR="007E1E52" w:rsidRPr="009346AF">
        <w:rPr>
          <w:kern w:val="0"/>
          <w:sz w:val="24"/>
        </w:rPr>
        <w:t>3</w:t>
      </w:r>
      <w:r w:rsidR="004D7B16">
        <w:rPr>
          <w:kern w:val="0"/>
          <w:sz w:val="24"/>
        </w:rPr>
        <w:t>0</w:t>
      </w:r>
      <w:r w:rsidR="007E1E52" w:rsidRPr="009346AF">
        <w:rPr>
          <w:kern w:val="0"/>
          <w:sz w:val="24"/>
        </w:rPr>
        <w:t>日</w:t>
      </w:r>
      <w:r w:rsidRPr="009346AF">
        <w:rPr>
          <w:kern w:val="0"/>
          <w:sz w:val="24"/>
        </w:rPr>
        <w:t>。本招募说明书所载的财务数据未经审计。</w:t>
      </w:r>
    </w:p>
    <w:p w14:paraId="706844B0" w14:textId="77777777" w:rsidR="000E360D" w:rsidRPr="009346AF" w:rsidRDefault="000E360D" w:rsidP="00F62395">
      <w:pPr>
        <w:widowControl/>
        <w:spacing w:before="100" w:beforeAutospacing="1" w:after="100" w:afterAutospacing="1"/>
        <w:ind w:rightChars="-85" w:right="-178"/>
        <w:jc w:val="center"/>
        <w:rPr>
          <w:rFonts w:eastAsia="黑体"/>
          <w:b/>
          <w:kern w:val="0"/>
          <w:sz w:val="24"/>
        </w:rPr>
      </w:pPr>
      <w:r w:rsidRPr="009346AF">
        <w:rPr>
          <w:kern w:val="0"/>
          <w:sz w:val="24"/>
        </w:rPr>
        <w:br w:type="page"/>
      </w:r>
      <w:r w:rsidRPr="009346AF">
        <w:rPr>
          <w:rFonts w:eastAsia="黑体"/>
          <w:b/>
          <w:kern w:val="0"/>
          <w:sz w:val="24"/>
        </w:rPr>
        <w:lastRenderedPageBreak/>
        <w:t>目</w:t>
      </w:r>
      <w:r w:rsidRPr="009346AF">
        <w:rPr>
          <w:rFonts w:eastAsia="黑体"/>
          <w:b/>
          <w:kern w:val="0"/>
          <w:sz w:val="24"/>
        </w:rPr>
        <w:t xml:space="preserve"> </w:t>
      </w:r>
      <w:r w:rsidRPr="009346AF">
        <w:rPr>
          <w:rFonts w:eastAsia="黑体"/>
          <w:b/>
          <w:kern w:val="0"/>
          <w:sz w:val="24"/>
        </w:rPr>
        <w:t>录</w:t>
      </w:r>
    </w:p>
    <w:p w14:paraId="6D774033" w14:textId="77777777" w:rsidR="00953F46" w:rsidRDefault="000E360D">
      <w:pPr>
        <w:pStyle w:val="10"/>
        <w:rPr>
          <w:rFonts w:asciiTheme="minorHAnsi" w:eastAsiaTheme="minorEastAsia" w:hAnsiTheme="minorHAnsi" w:cstheme="minorBidi"/>
          <w:noProof/>
          <w:sz w:val="21"/>
          <w:szCs w:val="22"/>
        </w:rPr>
      </w:pPr>
      <w:r w:rsidRPr="009346AF">
        <w:rPr>
          <w:rFonts w:ascii="Times New Roman" w:hAnsi="Times New Roman"/>
          <w:b/>
        </w:rPr>
        <w:fldChar w:fldCharType="begin"/>
      </w:r>
      <w:r w:rsidRPr="009346AF">
        <w:rPr>
          <w:rFonts w:ascii="Times New Roman" w:hAnsi="Times New Roman"/>
          <w:b/>
        </w:rPr>
        <w:instrText xml:space="preserve"> TOC \o "1-1" \h \z \u </w:instrText>
      </w:r>
      <w:r w:rsidRPr="009346AF">
        <w:rPr>
          <w:rFonts w:ascii="Times New Roman" w:hAnsi="Times New Roman"/>
          <w:b/>
        </w:rPr>
        <w:fldChar w:fldCharType="separate"/>
      </w:r>
      <w:hyperlink w:anchor="_Toc454443697" w:history="1">
        <w:r w:rsidR="00953F46" w:rsidRPr="002100CF">
          <w:rPr>
            <w:rStyle w:val="aa"/>
            <w:rFonts w:ascii="Times New Roman" w:hAnsi="Times New Roman" w:hint="eastAsia"/>
            <w:noProof/>
            <w:kern w:val="0"/>
          </w:rPr>
          <w:t>一、绪言</w:t>
        </w:r>
        <w:r w:rsidR="00953F46">
          <w:rPr>
            <w:noProof/>
            <w:webHidden/>
          </w:rPr>
          <w:tab/>
        </w:r>
        <w:r w:rsidR="00953F46">
          <w:rPr>
            <w:noProof/>
            <w:webHidden/>
          </w:rPr>
          <w:fldChar w:fldCharType="begin"/>
        </w:r>
        <w:r w:rsidR="00953F46">
          <w:rPr>
            <w:noProof/>
            <w:webHidden/>
          </w:rPr>
          <w:instrText xml:space="preserve"> PAGEREF _Toc454443697 \h </w:instrText>
        </w:r>
        <w:r w:rsidR="00953F46">
          <w:rPr>
            <w:noProof/>
            <w:webHidden/>
          </w:rPr>
        </w:r>
        <w:r w:rsidR="00953F46">
          <w:rPr>
            <w:noProof/>
            <w:webHidden/>
          </w:rPr>
          <w:fldChar w:fldCharType="separate"/>
        </w:r>
        <w:r w:rsidR="008608D9">
          <w:rPr>
            <w:noProof/>
            <w:webHidden/>
          </w:rPr>
          <w:t>4</w:t>
        </w:r>
        <w:r w:rsidR="00953F46">
          <w:rPr>
            <w:noProof/>
            <w:webHidden/>
          </w:rPr>
          <w:fldChar w:fldCharType="end"/>
        </w:r>
      </w:hyperlink>
    </w:p>
    <w:p w14:paraId="12E6E243" w14:textId="77777777" w:rsidR="00953F46" w:rsidRDefault="00A7121C">
      <w:pPr>
        <w:pStyle w:val="10"/>
        <w:rPr>
          <w:rFonts w:asciiTheme="minorHAnsi" w:eastAsiaTheme="minorEastAsia" w:hAnsiTheme="minorHAnsi" w:cstheme="minorBidi"/>
          <w:noProof/>
          <w:sz w:val="21"/>
          <w:szCs w:val="22"/>
        </w:rPr>
      </w:pPr>
      <w:hyperlink w:anchor="_Toc454443698" w:history="1">
        <w:r w:rsidR="00953F46" w:rsidRPr="002100CF">
          <w:rPr>
            <w:rStyle w:val="aa"/>
            <w:rFonts w:ascii="Times New Roman" w:hAnsi="Times New Roman" w:hint="eastAsia"/>
            <w:noProof/>
            <w:kern w:val="0"/>
          </w:rPr>
          <w:t>二、释义</w:t>
        </w:r>
        <w:r w:rsidR="00953F46">
          <w:rPr>
            <w:noProof/>
            <w:webHidden/>
          </w:rPr>
          <w:tab/>
        </w:r>
        <w:r w:rsidR="00953F46">
          <w:rPr>
            <w:noProof/>
            <w:webHidden/>
          </w:rPr>
          <w:fldChar w:fldCharType="begin"/>
        </w:r>
        <w:r w:rsidR="00953F46">
          <w:rPr>
            <w:noProof/>
            <w:webHidden/>
          </w:rPr>
          <w:instrText xml:space="preserve"> PAGEREF _Toc454443698 \h </w:instrText>
        </w:r>
        <w:r w:rsidR="00953F46">
          <w:rPr>
            <w:noProof/>
            <w:webHidden/>
          </w:rPr>
        </w:r>
        <w:r w:rsidR="00953F46">
          <w:rPr>
            <w:noProof/>
            <w:webHidden/>
          </w:rPr>
          <w:fldChar w:fldCharType="separate"/>
        </w:r>
        <w:r w:rsidR="008608D9">
          <w:rPr>
            <w:noProof/>
            <w:webHidden/>
          </w:rPr>
          <w:t>5</w:t>
        </w:r>
        <w:r w:rsidR="00953F46">
          <w:rPr>
            <w:noProof/>
            <w:webHidden/>
          </w:rPr>
          <w:fldChar w:fldCharType="end"/>
        </w:r>
      </w:hyperlink>
    </w:p>
    <w:p w14:paraId="3E82D006" w14:textId="77777777" w:rsidR="00953F46" w:rsidRDefault="00A7121C">
      <w:pPr>
        <w:pStyle w:val="10"/>
        <w:rPr>
          <w:rFonts w:asciiTheme="minorHAnsi" w:eastAsiaTheme="minorEastAsia" w:hAnsiTheme="minorHAnsi" w:cstheme="minorBidi"/>
          <w:noProof/>
          <w:sz w:val="21"/>
          <w:szCs w:val="22"/>
        </w:rPr>
      </w:pPr>
      <w:hyperlink w:anchor="_Toc454443699" w:history="1">
        <w:r w:rsidR="00953F46" w:rsidRPr="002100CF">
          <w:rPr>
            <w:rStyle w:val="aa"/>
            <w:rFonts w:ascii="Times New Roman" w:hAnsi="Times New Roman" w:hint="eastAsia"/>
            <w:noProof/>
            <w:kern w:val="0"/>
          </w:rPr>
          <w:t>三、基金管理人</w:t>
        </w:r>
        <w:r w:rsidR="00953F46">
          <w:rPr>
            <w:noProof/>
            <w:webHidden/>
          </w:rPr>
          <w:tab/>
        </w:r>
        <w:r w:rsidR="00953F46">
          <w:rPr>
            <w:noProof/>
            <w:webHidden/>
          </w:rPr>
          <w:fldChar w:fldCharType="begin"/>
        </w:r>
        <w:r w:rsidR="00953F46">
          <w:rPr>
            <w:noProof/>
            <w:webHidden/>
          </w:rPr>
          <w:instrText xml:space="preserve"> PAGEREF _Toc454443699 \h </w:instrText>
        </w:r>
        <w:r w:rsidR="00953F46">
          <w:rPr>
            <w:noProof/>
            <w:webHidden/>
          </w:rPr>
        </w:r>
        <w:r w:rsidR="00953F46">
          <w:rPr>
            <w:noProof/>
            <w:webHidden/>
          </w:rPr>
          <w:fldChar w:fldCharType="separate"/>
        </w:r>
        <w:r w:rsidR="008608D9">
          <w:rPr>
            <w:noProof/>
            <w:webHidden/>
          </w:rPr>
          <w:t>12</w:t>
        </w:r>
        <w:r w:rsidR="00953F46">
          <w:rPr>
            <w:noProof/>
            <w:webHidden/>
          </w:rPr>
          <w:fldChar w:fldCharType="end"/>
        </w:r>
      </w:hyperlink>
    </w:p>
    <w:p w14:paraId="3B734C0C" w14:textId="77777777" w:rsidR="00953F46" w:rsidRDefault="00A7121C">
      <w:pPr>
        <w:pStyle w:val="10"/>
        <w:rPr>
          <w:rFonts w:asciiTheme="minorHAnsi" w:eastAsiaTheme="minorEastAsia" w:hAnsiTheme="minorHAnsi" w:cstheme="minorBidi"/>
          <w:noProof/>
          <w:sz w:val="21"/>
          <w:szCs w:val="22"/>
        </w:rPr>
      </w:pPr>
      <w:hyperlink w:anchor="_Toc454443700" w:history="1">
        <w:r w:rsidR="00953F46" w:rsidRPr="002100CF">
          <w:rPr>
            <w:rStyle w:val="aa"/>
            <w:rFonts w:ascii="Times New Roman" w:hAnsi="Times New Roman" w:hint="eastAsia"/>
            <w:noProof/>
            <w:kern w:val="0"/>
          </w:rPr>
          <w:t>四、基金托管人</w:t>
        </w:r>
        <w:r w:rsidR="00953F46">
          <w:rPr>
            <w:noProof/>
            <w:webHidden/>
          </w:rPr>
          <w:tab/>
        </w:r>
        <w:r w:rsidR="00953F46">
          <w:rPr>
            <w:noProof/>
            <w:webHidden/>
          </w:rPr>
          <w:fldChar w:fldCharType="begin"/>
        </w:r>
        <w:r w:rsidR="00953F46">
          <w:rPr>
            <w:noProof/>
            <w:webHidden/>
          </w:rPr>
          <w:instrText xml:space="preserve"> PAGEREF _Toc454443700 \h </w:instrText>
        </w:r>
        <w:r w:rsidR="00953F46">
          <w:rPr>
            <w:noProof/>
            <w:webHidden/>
          </w:rPr>
        </w:r>
        <w:r w:rsidR="00953F46">
          <w:rPr>
            <w:noProof/>
            <w:webHidden/>
          </w:rPr>
          <w:fldChar w:fldCharType="separate"/>
        </w:r>
        <w:r w:rsidR="008608D9">
          <w:rPr>
            <w:noProof/>
            <w:webHidden/>
          </w:rPr>
          <w:t>21</w:t>
        </w:r>
        <w:r w:rsidR="00953F46">
          <w:rPr>
            <w:noProof/>
            <w:webHidden/>
          </w:rPr>
          <w:fldChar w:fldCharType="end"/>
        </w:r>
      </w:hyperlink>
    </w:p>
    <w:p w14:paraId="51394857" w14:textId="77777777" w:rsidR="00953F46" w:rsidRDefault="00A7121C">
      <w:pPr>
        <w:pStyle w:val="10"/>
        <w:rPr>
          <w:rFonts w:asciiTheme="minorHAnsi" w:eastAsiaTheme="minorEastAsia" w:hAnsiTheme="minorHAnsi" w:cstheme="minorBidi"/>
          <w:noProof/>
          <w:sz w:val="21"/>
          <w:szCs w:val="22"/>
        </w:rPr>
      </w:pPr>
      <w:hyperlink w:anchor="_Toc454443701" w:history="1">
        <w:r w:rsidR="00953F46" w:rsidRPr="002100CF">
          <w:rPr>
            <w:rStyle w:val="aa"/>
            <w:rFonts w:ascii="Times New Roman" w:hAnsi="Times New Roman" w:hint="eastAsia"/>
            <w:noProof/>
            <w:kern w:val="0"/>
          </w:rPr>
          <w:t>五、相关服务机构</w:t>
        </w:r>
        <w:r w:rsidR="00953F46">
          <w:rPr>
            <w:noProof/>
            <w:webHidden/>
          </w:rPr>
          <w:tab/>
        </w:r>
        <w:r w:rsidR="00953F46">
          <w:rPr>
            <w:noProof/>
            <w:webHidden/>
          </w:rPr>
          <w:fldChar w:fldCharType="begin"/>
        </w:r>
        <w:r w:rsidR="00953F46">
          <w:rPr>
            <w:noProof/>
            <w:webHidden/>
          </w:rPr>
          <w:instrText xml:space="preserve"> PAGEREF _Toc454443701 \h </w:instrText>
        </w:r>
        <w:r w:rsidR="00953F46">
          <w:rPr>
            <w:noProof/>
            <w:webHidden/>
          </w:rPr>
        </w:r>
        <w:r w:rsidR="00953F46">
          <w:rPr>
            <w:noProof/>
            <w:webHidden/>
          </w:rPr>
          <w:fldChar w:fldCharType="separate"/>
        </w:r>
        <w:r w:rsidR="008608D9">
          <w:rPr>
            <w:noProof/>
            <w:webHidden/>
          </w:rPr>
          <w:t>25</w:t>
        </w:r>
        <w:r w:rsidR="00953F46">
          <w:rPr>
            <w:noProof/>
            <w:webHidden/>
          </w:rPr>
          <w:fldChar w:fldCharType="end"/>
        </w:r>
      </w:hyperlink>
    </w:p>
    <w:p w14:paraId="1D992599" w14:textId="77777777" w:rsidR="00953F46" w:rsidRDefault="00A7121C">
      <w:pPr>
        <w:pStyle w:val="10"/>
        <w:rPr>
          <w:rFonts w:asciiTheme="minorHAnsi" w:eastAsiaTheme="minorEastAsia" w:hAnsiTheme="minorHAnsi" w:cstheme="minorBidi"/>
          <w:noProof/>
          <w:sz w:val="21"/>
          <w:szCs w:val="22"/>
        </w:rPr>
      </w:pPr>
      <w:hyperlink w:anchor="_Toc454443702" w:history="1">
        <w:r w:rsidR="00953F46" w:rsidRPr="002100CF">
          <w:rPr>
            <w:rStyle w:val="aa"/>
            <w:rFonts w:ascii="Times New Roman" w:hAnsi="Times New Roman" w:hint="eastAsia"/>
            <w:noProof/>
            <w:kern w:val="0"/>
          </w:rPr>
          <w:t>六、基金的历史沿革</w:t>
        </w:r>
        <w:r w:rsidR="00953F46">
          <w:rPr>
            <w:noProof/>
            <w:webHidden/>
          </w:rPr>
          <w:tab/>
        </w:r>
        <w:r w:rsidR="00953F46">
          <w:rPr>
            <w:noProof/>
            <w:webHidden/>
          </w:rPr>
          <w:fldChar w:fldCharType="begin"/>
        </w:r>
        <w:r w:rsidR="00953F46">
          <w:rPr>
            <w:noProof/>
            <w:webHidden/>
          </w:rPr>
          <w:instrText xml:space="preserve"> PAGEREF _Toc454443702 \h </w:instrText>
        </w:r>
        <w:r w:rsidR="00953F46">
          <w:rPr>
            <w:noProof/>
            <w:webHidden/>
          </w:rPr>
        </w:r>
        <w:r w:rsidR="00953F46">
          <w:rPr>
            <w:noProof/>
            <w:webHidden/>
          </w:rPr>
          <w:fldChar w:fldCharType="separate"/>
        </w:r>
        <w:r w:rsidR="008608D9">
          <w:rPr>
            <w:noProof/>
            <w:webHidden/>
          </w:rPr>
          <w:t>45</w:t>
        </w:r>
        <w:r w:rsidR="00953F46">
          <w:rPr>
            <w:noProof/>
            <w:webHidden/>
          </w:rPr>
          <w:fldChar w:fldCharType="end"/>
        </w:r>
      </w:hyperlink>
    </w:p>
    <w:p w14:paraId="174418F4" w14:textId="77777777" w:rsidR="00953F46" w:rsidRDefault="00A7121C">
      <w:pPr>
        <w:pStyle w:val="10"/>
        <w:rPr>
          <w:rFonts w:asciiTheme="minorHAnsi" w:eastAsiaTheme="minorEastAsia" w:hAnsiTheme="minorHAnsi" w:cstheme="minorBidi"/>
          <w:noProof/>
          <w:sz w:val="21"/>
          <w:szCs w:val="22"/>
        </w:rPr>
      </w:pPr>
      <w:hyperlink w:anchor="_Toc454443703" w:history="1">
        <w:r w:rsidR="00953F46" w:rsidRPr="002100CF">
          <w:rPr>
            <w:rStyle w:val="aa"/>
            <w:rFonts w:ascii="Times New Roman" w:hAnsi="Times New Roman" w:hint="eastAsia"/>
            <w:noProof/>
            <w:kern w:val="0"/>
          </w:rPr>
          <w:t>七、基金合同的生效</w:t>
        </w:r>
        <w:r w:rsidR="00953F46">
          <w:rPr>
            <w:noProof/>
            <w:webHidden/>
          </w:rPr>
          <w:tab/>
        </w:r>
        <w:r w:rsidR="00953F46">
          <w:rPr>
            <w:noProof/>
            <w:webHidden/>
          </w:rPr>
          <w:fldChar w:fldCharType="begin"/>
        </w:r>
        <w:r w:rsidR="00953F46">
          <w:rPr>
            <w:noProof/>
            <w:webHidden/>
          </w:rPr>
          <w:instrText xml:space="preserve"> PAGEREF _Toc454443703 \h </w:instrText>
        </w:r>
        <w:r w:rsidR="00953F46">
          <w:rPr>
            <w:noProof/>
            <w:webHidden/>
          </w:rPr>
        </w:r>
        <w:r w:rsidR="00953F46">
          <w:rPr>
            <w:noProof/>
            <w:webHidden/>
          </w:rPr>
          <w:fldChar w:fldCharType="separate"/>
        </w:r>
        <w:r w:rsidR="008608D9">
          <w:rPr>
            <w:noProof/>
            <w:webHidden/>
          </w:rPr>
          <w:t>46</w:t>
        </w:r>
        <w:r w:rsidR="00953F46">
          <w:rPr>
            <w:noProof/>
            <w:webHidden/>
          </w:rPr>
          <w:fldChar w:fldCharType="end"/>
        </w:r>
      </w:hyperlink>
    </w:p>
    <w:p w14:paraId="2A7E0F3A" w14:textId="77777777" w:rsidR="00953F46" w:rsidRDefault="00A7121C">
      <w:pPr>
        <w:pStyle w:val="10"/>
        <w:rPr>
          <w:rFonts w:asciiTheme="minorHAnsi" w:eastAsiaTheme="minorEastAsia" w:hAnsiTheme="minorHAnsi" w:cstheme="minorBidi"/>
          <w:noProof/>
          <w:sz w:val="21"/>
          <w:szCs w:val="22"/>
        </w:rPr>
      </w:pPr>
      <w:hyperlink w:anchor="_Toc454443704" w:history="1">
        <w:r w:rsidR="00953F46" w:rsidRPr="002100CF">
          <w:rPr>
            <w:rStyle w:val="aa"/>
            <w:rFonts w:ascii="Times New Roman" w:hAnsi="Times New Roman" w:hint="eastAsia"/>
            <w:noProof/>
            <w:kern w:val="0"/>
          </w:rPr>
          <w:t>八、基金份额的申购与赎回</w:t>
        </w:r>
        <w:r w:rsidR="00953F46">
          <w:rPr>
            <w:noProof/>
            <w:webHidden/>
          </w:rPr>
          <w:tab/>
        </w:r>
        <w:r w:rsidR="00953F46">
          <w:rPr>
            <w:noProof/>
            <w:webHidden/>
          </w:rPr>
          <w:fldChar w:fldCharType="begin"/>
        </w:r>
        <w:r w:rsidR="00953F46">
          <w:rPr>
            <w:noProof/>
            <w:webHidden/>
          </w:rPr>
          <w:instrText xml:space="preserve"> PAGEREF _Toc454443704 \h </w:instrText>
        </w:r>
        <w:r w:rsidR="00953F46">
          <w:rPr>
            <w:noProof/>
            <w:webHidden/>
          </w:rPr>
        </w:r>
        <w:r w:rsidR="00953F46">
          <w:rPr>
            <w:noProof/>
            <w:webHidden/>
          </w:rPr>
          <w:fldChar w:fldCharType="separate"/>
        </w:r>
        <w:r w:rsidR="008608D9">
          <w:rPr>
            <w:noProof/>
            <w:webHidden/>
          </w:rPr>
          <w:t>47</w:t>
        </w:r>
        <w:r w:rsidR="00953F46">
          <w:rPr>
            <w:noProof/>
            <w:webHidden/>
          </w:rPr>
          <w:fldChar w:fldCharType="end"/>
        </w:r>
      </w:hyperlink>
    </w:p>
    <w:p w14:paraId="411ADB98" w14:textId="77777777" w:rsidR="00953F46" w:rsidRDefault="00A7121C">
      <w:pPr>
        <w:pStyle w:val="10"/>
        <w:rPr>
          <w:rFonts w:asciiTheme="minorHAnsi" w:eastAsiaTheme="minorEastAsia" w:hAnsiTheme="minorHAnsi" w:cstheme="minorBidi"/>
          <w:noProof/>
          <w:sz w:val="21"/>
          <w:szCs w:val="22"/>
        </w:rPr>
      </w:pPr>
      <w:hyperlink w:anchor="_Toc454443705" w:history="1">
        <w:r w:rsidR="00953F46" w:rsidRPr="002100CF">
          <w:rPr>
            <w:rStyle w:val="aa"/>
            <w:rFonts w:ascii="Times New Roman" w:hAnsi="Times New Roman" w:hint="eastAsia"/>
            <w:noProof/>
            <w:kern w:val="0"/>
          </w:rPr>
          <w:t>九、基金的转换</w:t>
        </w:r>
        <w:r w:rsidR="00953F46">
          <w:rPr>
            <w:noProof/>
            <w:webHidden/>
          </w:rPr>
          <w:tab/>
        </w:r>
        <w:r w:rsidR="00953F46">
          <w:rPr>
            <w:noProof/>
            <w:webHidden/>
          </w:rPr>
          <w:fldChar w:fldCharType="begin"/>
        </w:r>
        <w:r w:rsidR="00953F46">
          <w:rPr>
            <w:noProof/>
            <w:webHidden/>
          </w:rPr>
          <w:instrText xml:space="preserve"> PAGEREF _Toc454443705 \h </w:instrText>
        </w:r>
        <w:r w:rsidR="00953F46">
          <w:rPr>
            <w:noProof/>
            <w:webHidden/>
          </w:rPr>
        </w:r>
        <w:r w:rsidR="00953F46">
          <w:rPr>
            <w:noProof/>
            <w:webHidden/>
          </w:rPr>
          <w:fldChar w:fldCharType="separate"/>
        </w:r>
        <w:r w:rsidR="008608D9">
          <w:rPr>
            <w:noProof/>
            <w:webHidden/>
          </w:rPr>
          <w:t>62</w:t>
        </w:r>
        <w:r w:rsidR="00953F46">
          <w:rPr>
            <w:noProof/>
            <w:webHidden/>
          </w:rPr>
          <w:fldChar w:fldCharType="end"/>
        </w:r>
      </w:hyperlink>
    </w:p>
    <w:p w14:paraId="3E67208C" w14:textId="77777777" w:rsidR="00953F46" w:rsidRDefault="00A7121C">
      <w:pPr>
        <w:pStyle w:val="10"/>
        <w:rPr>
          <w:rFonts w:asciiTheme="minorHAnsi" w:eastAsiaTheme="minorEastAsia" w:hAnsiTheme="minorHAnsi" w:cstheme="minorBidi"/>
          <w:noProof/>
          <w:sz w:val="21"/>
          <w:szCs w:val="22"/>
        </w:rPr>
      </w:pPr>
      <w:hyperlink w:anchor="_Toc454443706" w:history="1">
        <w:r w:rsidR="00953F46" w:rsidRPr="002100CF">
          <w:rPr>
            <w:rStyle w:val="aa"/>
            <w:rFonts w:ascii="Times New Roman" w:hAnsi="Times New Roman" w:hint="eastAsia"/>
            <w:noProof/>
            <w:kern w:val="0"/>
          </w:rPr>
          <w:t>十、基金的投资</w:t>
        </w:r>
        <w:r w:rsidR="00953F46">
          <w:rPr>
            <w:noProof/>
            <w:webHidden/>
          </w:rPr>
          <w:tab/>
        </w:r>
        <w:r w:rsidR="00953F46">
          <w:rPr>
            <w:noProof/>
            <w:webHidden/>
          </w:rPr>
          <w:fldChar w:fldCharType="begin"/>
        </w:r>
        <w:r w:rsidR="00953F46">
          <w:rPr>
            <w:noProof/>
            <w:webHidden/>
          </w:rPr>
          <w:instrText xml:space="preserve"> PAGEREF _Toc454443706 \h </w:instrText>
        </w:r>
        <w:r w:rsidR="00953F46">
          <w:rPr>
            <w:noProof/>
            <w:webHidden/>
          </w:rPr>
        </w:r>
        <w:r w:rsidR="00953F46">
          <w:rPr>
            <w:noProof/>
            <w:webHidden/>
          </w:rPr>
          <w:fldChar w:fldCharType="separate"/>
        </w:r>
        <w:r w:rsidR="008608D9">
          <w:rPr>
            <w:noProof/>
            <w:webHidden/>
          </w:rPr>
          <w:t>71</w:t>
        </w:r>
        <w:r w:rsidR="00953F46">
          <w:rPr>
            <w:noProof/>
            <w:webHidden/>
          </w:rPr>
          <w:fldChar w:fldCharType="end"/>
        </w:r>
      </w:hyperlink>
    </w:p>
    <w:p w14:paraId="15587BE5" w14:textId="77777777" w:rsidR="00953F46" w:rsidRDefault="00A7121C">
      <w:pPr>
        <w:pStyle w:val="10"/>
        <w:rPr>
          <w:rFonts w:asciiTheme="minorHAnsi" w:eastAsiaTheme="minorEastAsia" w:hAnsiTheme="minorHAnsi" w:cstheme="minorBidi"/>
          <w:noProof/>
          <w:sz w:val="21"/>
          <w:szCs w:val="22"/>
        </w:rPr>
      </w:pPr>
      <w:hyperlink w:anchor="_Toc454443707" w:history="1">
        <w:r w:rsidR="00953F46" w:rsidRPr="002100CF">
          <w:rPr>
            <w:rStyle w:val="aa"/>
            <w:rFonts w:ascii="Times New Roman" w:hAnsi="Times New Roman" w:hint="eastAsia"/>
            <w:noProof/>
            <w:kern w:val="0"/>
          </w:rPr>
          <w:t>十一、基金的业绩</w:t>
        </w:r>
        <w:r w:rsidR="00953F46">
          <w:rPr>
            <w:noProof/>
            <w:webHidden/>
          </w:rPr>
          <w:tab/>
        </w:r>
        <w:r w:rsidR="00953F46">
          <w:rPr>
            <w:noProof/>
            <w:webHidden/>
          </w:rPr>
          <w:fldChar w:fldCharType="begin"/>
        </w:r>
        <w:r w:rsidR="00953F46">
          <w:rPr>
            <w:noProof/>
            <w:webHidden/>
          </w:rPr>
          <w:instrText xml:space="preserve"> PAGEREF _Toc454443707 \h </w:instrText>
        </w:r>
        <w:r w:rsidR="00953F46">
          <w:rPr>
            <w:noProof/>
            <w:webHidden/>
          </w:rPr>
        </w:r>
        <w:r w:rsidR="00953F46">
          <w:rPr>
            <w:noProof/>
            <w:webHidden/>
          </w:rPr>
          <w:fldChar w:fldCharType="separate"/>
        </w:r>
        <w:r w:rsidR="008608D9">
          <w:rPr>
            <w:noProof/>
            <w:webHidden/>
          </w:rPr>
          <w:t>83</w:t>
        </w:r>
        <w:r w:rsidR="00953F46">
          <w:rPr>
            <w:noProof/>
            <w:webHidden/>
          </w:rPr>
          <w:fldChar w:fldCharType="end"/>
        </w:r>
      </w:hyperlink>
    </w:p>
    <w:p w14:paraId="7E95BC48" w14:textId="2830A0FA" w:rsidR="00953F46" w:rsidRDefault="00A7121C">
      <w:pPr>
        <w:pStyle w:val="10"/>
        <w:rPr>
          <w:rFonts w:asciiTheme="minorHAnsi" w:eastAsiaTheme="minorEastAsia" w:hAnsiTheme="minorHAnsi" w:cstheme="minorBidi"/>
          <w:noProof/>
          <w:sz w:val="21"/>
          <w:szCs w:val="22"/>
        </w:rPr>
      </w:pPr>
      <w:hyperlink w:anchor="_Toc454443708" w:history="1">
        <w:r w:rsidR="00953F46" w:rsidRPr="002100CF">
          <w:rPr>
            <w:rStyle w:val="aa"/>
            <w:rFonts w:ascii="Times New Roman" w:hAnsi="Times New Roman" w:hint="eastAsia"/>
            <w:noProof/>
            <w:kern w:val="0"/>
          </w:rPr>
          <w:t>十二、基金的财产</w:t>
        </w:r>
        <w:r w:rsidR="00953F46">
          <w:rPr>
            <w:noProof/>
            <w:webHidden/>
          </w:rPr>
          <w:tab/>
        </w:r>
        <w:r w:rsidR="00953F46">
          <w:rPr>
            <w:noProof/>
            <w:webHidden/>
          </w:rPr>
          <w:fldChar w:fldCharType="begin"/>
        </w:r>
        <w:r w:rsidR="00953F46">
          <w:rPr>
            <w:noProof/>
            <w:webHidden/>
          </w:rPr>
          <w:instrText xml:space="preserve"> PAGEREF _Toc454443708 \h </w:instrText>
        </w:r>
        <w:r w:rsidR="00953F46">
          <w:rPr>
            <w:noProof/>
            <w:webHidden/>
          </w:rPr>
        </w:r>
        <w:r w:rsidR="00953F46">
          <w:rPr>
            <w:noProof/>
            <w:webHidden/>
          </w:rPr>
          <w:fldChar w:fldCharType="separate"/>
        </w:r>
        <w:r w:rsidR="008608D9">
          <w:rPr>
            <w:noProof/>
            <w:webHidden/>
          </w:rPr>
          <w:t>87</w:t>
        </w:r>
        <w:r w:rsidR="00953F46">
          <w:rPr>
            <w:noProof/>
            <w:webHidden/>
          </w:rPr>
          <w:fldChar w:fldCharType="end"/>
        </w:r>
      </w:hyperlink>
    </w:p>
    <w:p w14:paraId="516509EB" w14:textId="6C9C4D4A" w:rsidR="00953F46" w:rsidRDefault="00A7121C">
      <w:pPr>
        <w:pStyle w:val="10"/>
        <w:rPr>
          <w:rFonts w:asciiTheme="minorHAnsi" w:eastAsiaTheme="minorEastAsia" w:hAnsiTheme="minorHAnsi" w:cstheme="minorBidi"/>
          <w:noProof/>
          <w:sz w:val="21"/>
          <w:szCs w:val="22"/>
        </w:rPr>
      </w:pPr>
      <w:hyperlink w:anchor="_Toc454443709" w:history="1">
        <w:r w:rsidR="00953F46" w:rsidRPr="002100CF">
          <w:rPr>
            <w:rStyle w:val="aa"/>
            <w:rFonts w:ascii="Times New Roman" w:hAnsi="Times New Roman" w:hint="eastAsia"/>
            <w:noProof/>
            <w:kern w:val="0"/>
          </w:rPr>
          <w:t>十三、基金资产的估值</w:t>
        </w:r>
        <w:r w:rsidR="00953F46">
          <w:rPr>
            <w:noProof/>
            <w:webHidden/>
          </w:rPr>
          <w:tab/>
        </w:r>
        <w:r w:rsidR="00953F46">
          <w:rPr>
            <w:noProof/>
            <w:webHidden/>
          </w:rPr>
          <w:fldChar w:fldCharType="begin"/>
        </w:r>
        <w:r w:rsidR="00953F46">
          <w:rPr>
            <w:noProof/>
            <w:webHidden/>
          </w:rPr>
          <w:instrText xml:space="preserve"> PAGEREF _Toc454443709 \h </w:instrText>
        </w:r>
        <w:r w:rsidR="00953F46">
          <w:rPr>
            <w:noProof/>
            <w:webHidden/>
          </w:rPr>
        </w:r>
        <w:r w:rsidR="00953F46">
          <w:rPr>
            <w:noProof/>
            <w:webHidden/>
          </w:rPr>
          <w:fldChar w:fldCharType="separate"/>
        </w:r>
        <w:r w:rsidR="008608D9">
          <w:rPr>
            <w:noProof/>
            <w:webHidden/>
          </w:rPr>
          <w:t>88</w:t>
        </w:r>
        <w:r w:rsidR="00953F46">
          <w:rPr>
            <w:noProof/>
            <w:webHidden/>
          </w:rPr>
          <w:fldChar w:fldCharType="end"/>
        </w:r>
      </w:hyperlink>
    </w:p>
    <w:p w14:paraId="2C3A6EA3" w14:textId="434E121C" w:rsidR="00953F46" w:rsidRDefault="00A7121C">
      <w:pPr>
        <w:pStyle w:val="10"/>
        <w:rPr>
          <w:rFonts w:asciiTheme="minorHAnsi" w:eastAsiaTheme="minorEastAsia" w:hAnsiTheme="minorHAnsi" w:cstheme="minorBidi"/>
          <w:noProof/>
          <w:sz w:val="21"/>
          <w:szCs w:val="22"/>
        </w:rPr>
      </w:pPr>
      <w:hyperlink w:anchor="_Toc454443710" w:history="1">
        <w:r w:rsidR="00953F46" w:rsidRPr="002100CF">
          <w:rPr>
            <w:rStyle w:val="aa"/>
            <w:rFonts w:ascii="Times New Roman" w:hAnsi="Times New Roman" w:hint="eastAsia"/>
            <w:noProof/>
            <w:kern w:val="0"/>
          </w:rPr>
          <w:t>十四、基金收益与分配</w:t>
        </w:r>
        <w:r w:rsidR="00953F46">
          <w:rPr>
            <w:noProof/>
            <w:webHidden/>
          </w:rPr>
          <w:tab/>
        </w:r>
        <w:r w:rsidR="00953F46">
          <w:rPr>
            <w:noProof/>
            <w:webHidden/>
          </w:rPr>
          <w:fldChar w:fldCharType="begin"/>
        </w:r>
        <w:r w:rsidR="00953F46">
          <w:rPr>
            <w:noProof/>
            <w:webHidden/>
          </w:rPr>
          <w:instrText xml:space="preserve"> PAGEREF _Toc454443710 \h </w:instrText>
        </w:r>
        <w:r w:rsidR="00953F46">
          <w:rPr>
            <w:noProof/>
            <w:webHidden/>
          </w:rPr>
        </w:r>
        <w:r w:rsidR="00953F46">
          <w:rPr>
            <w:noProof/>
            <w:webHidden/>
          </w:rPr>
          <w:fldChar w:fldCharType="separate"/>
        </w:r>
        <w:r w:rsidR="008608D9">
          <w:rPr>
            <w:noProof/>
            <w:webHidden/>
          </w:rPr>
          <w:t>93</w:t>
        </w:r>
        <w:r w:rsidR="00953F46">
          <w:rPr>
            <w:noProof/>
            <w:webHidden/>
          </w:rPr>
          <w:fldChar w:fldCharType="end"/>
        </w:r>
      </w:hyperlink>
    </w:p>
    <w:p w14:paraId="58B33D21" w14:textId="25198A53" w:rsidR="00953F46" w:rsidRDefault="00A7121C">
      <w:pPr>
        <w:pStyle w:val="10"/>
        <w:rPr>
          <w:rFonts w:asciiTheme="minorHAnsi" w:eastAsiaTheme="minorEastAsia" w:hAnsiTheme="minorHAnsi" w:cstheme="minorBidi"/>
          <w:noProof/>
          <w:sz w:val="21"/>
          <w:szCs w:val="22"/>
        </w:rPr>
      </w:pPr>
      <w:hyperlink w:anchor="_Toc454443711" w:history="1">
        <w:r w:rsidR="00953F46" w:rsidRPr="002100CF">
          <w:rPr>
            <w:rStyle w:val="aa"/>
            <w:rFonts w:ascii="Times New Roman" w:hAnsi="Times New Roman" w:hint="eastAsia"/>
            <w:noProof/>
            <w:kern w:val="0"/>
          </w:rPr>
          <w:t>十五、基金的费用与税收</w:t>
        </w:r>
        <w:r w:rsidR="00953F46">
          <w:rPr>
            <w:noProof/>
            <w:webHidden/>
          </w:rPr>
          <w:tab/>
        </w:r>
        <w:r w:rsidR="00953F46">
          <w:rPr>
            <w:noProof/>
            <w:webHidden/>
          </w:rPr>
          <w:fldChar w:fldCharType="begin"/>
        </w:r>
        <w:r w:rsidR="00953F46">
          <w:rPr>
            <w:noProof/>
            <w:webHidden/>
          </w:rPr>
          <w:instrText xml:space="preserve"> PAGEREF _Toc454443711 \h </w:instrText>
        </w:r>
        <w:r w:rsidR="00953F46">
          <w:rPr>
            <w:noProof/>
            <w:webHidden/>
          </w:rPr>
        </w:r>
        <w:r w:rsidR="00953F46">
          <w:rPr>
            <w:noProof/>
            <w:webHidden/>
          </w:rPr>
          <w:fldChar w:fldCharType="separate"/>
        </w:r>
        <w:r w:rsidR="008608D9">
          <w:rPr>
            <w:noProof/>
            <w:webHidden/>
          </w:rPr>
          <w:t>95</w:t>
        </w:r>
        <w:r w:rsidR="00953F46">
          <w:rPr>
            <w:noProof/>
            <w:webHidden/>
          </w:rPr>
          <w:fldChar w:fldCharType="end"/>
        </w:r>
      </w:hyperlink>
    </w:p>
    <w:p w14:paraId="6F3CF3A0" w14:textId="5FDC56EF" w:rsidR="00953F46" w:rsidRDefault="00A7121C">
      <w:pPr>
        <w:pStyle w:val="10"/>
        <w:rPr>
          <w:rFonts w:asciiTheme="minorHAnsi" w:eastAsiaTheme="minorEastAsia" w:hAnsiTheme="minorHAnsi" w:cstheme="minorBidi"/>
          <w:noProof/>
          <w:sz w:val="21"/>
          <w:szCs w:val="22"/>
        </w:rPr>
      </w:pPr>
      <w:hyperlink w:anchor="_Toc454443712" w:history="1">
        <w:r w:rsidR="00953F46" w:rsidRPr="002100CF">
          <w:rPr>
            <w:rStyle w:val="aa"/>
            <w:rFonts w:ascii="Times New Roman" w:hAnsi="Times New Roman" w:hint="eastAsia"/>
            <w:noProof/>
            <w:kern w:val="0"/>
          </w:rPr>
          <w:t>十六、基金的会计与审计</w:t>
        </w:r>
        <w:r w:rsidR="00953F46">
          <w:rPr>
            <w:noProof/>
            <w:webHidden/>
          </w:rPr>
          <w:tab/>
        </w:r>
        <w:r w:rsidR="00953F46">
          <w:rPr>
            <w:noProof/>
            <w:webHidden/>
          </w:rPr>
          <w:fldChar w:fldCharType="begin"/>
        </w:r>
        <w:r w:rsidR="00953F46">
          <w:rPr>
            <w:noProof/>
            <w:webHidden/>
          </w:rPr>
          <w:instrText xml:space="preserve"> PAGEREF _Toc454443712 \h </w:instrText>
        </w:r>
        <w:r w:rsidR="00953F46">
          <w:rPr>
            <w:noProof/>
            <w:webHidden/>
          </w:rPr>
        </w:r>
        <w:r w:rsidR="00953F46">
          <w:rPr>
            <w:noProof/>
            <w:webHidden/>
          </w:rPr>
          <w:fldChar w:fldCharType="separate"/>
        </w:r>
        <w:r w:rsidR="008608D9">
          <w:rPr>
            <w:noProof/>
            <w:webHidden/>
          </w:rPr>
          <w:t>98</w:t>
        </w:r>
        <w:r w:rsidR="00953F46">
          <w:rPr>
            <w:noProof/>
            <w:webHidden/>
          </w:rPr>
          <w:fldChar w:fldCharType="end"/>
        </w:r>
      </w:hyperlink>
    </w:p>
    <w:p w14:paraId="105B3CC3" w14:textId="2300054A" w:rsidR="00953F46" w:rsidRDefault="00A7121C">
      <w:pPr>
        <w:pStyle w:val="10"/>
        <w:rPr>
          <w:rFonts w:asciiTheme="minorHAnsi" w:eastAsiaTheme="minorEastAsia" w:hAnsiTheme="minorHAnsi" w:cstheme="minorBidi"/>
          <w:noProof/>
          <w:sz w:val="21"/>
          <w:szCs w:val="22"/>
        </w:rPr>
      </w:pPr>
      <w:hyperlink w:anchor="_Toc454443713" w:history="1">
        <w:r w:rsidR="00953F46" w:rsidRPr="002100CF">
          <w:rPr>
            <w:rStyle w:val="aa"/>
            <w:rFonts w:ascii="Times New Roman" w:hAnsi="Times New Roman" w:hint="eastAsia"/>
            <w:noProof/>
            <w:kern w:val="0"/>
          </w:rPr>
          <w:t>十七、基金的信息披露</w:t>
        </w:r>
        <w:r w:rsidR="00953F46">
          <w:rPr>
            <w:noProof/>
            <w:webHidden/>
          </w:rPr>
          <w:tab/>
        </w:r>
        <w:r w:rsidR="00953F46">
          <w:rPr>
            <w:noProof/>
            <w:webHidden/>
          </w:rPr>
          <w:fldChar w:fldCharType="begin"/>
        </w:r>
        <w:r w:rsidR="00953F46">
          <w:rPr>
            <w:noProof/>
            <w:webHidden/>
          </w:rPr>
          <w:instrText xml:space="preserve"> PAGEREF _Toc454443713 \h </w:instrText>
        </w:r>
        <w:r w:rsidR="00953F46">
          <w:rPr>
            <w:noProof/>
            <w:webHidden/>
          </w:rPr>
        </w:r>
        <w:r w:rsidR="00953F46">
          <w:rPr>
            <w:noProof/>
            <w:webHidden/>
          </w:rPr>
          <w:fldChar w:fldCharType="separate"/>
        </w:r>
        <w:r w:rsidR="008608D9">
          <w:rPr>
            <w:noProof/>
            <w:webHidden/>
          </w:rPr>
          <w:t>99</w:t>
        </w:r>
        <w:r w:rsidR="00953F46">
          <w:rPr>
            <w:noProof/>
            <w:webHidden/>
          </w:rPr>
          <w:fldChar w:fldCharType="end"/>
        </w:r>
      </w:hyperlink>
    </w:p>
    <w:p w14:paraId="1736AD3B" w14:textId="52D7A207" w:rsidR="00953F46" w:rsidRDefault="00A7121C">
      <w:pPr>
        <w:pStyle w:val="10"/>
        <w:rPr>
          <w:rFonts w:asciiTheme="minorHAnsi" w:eastAsiaTheme="minorEastAsia" w:hAnsiTheme="minorHAnsi" w:cstheme="minorBidi"/>
          <w:noProof/>
          <w:sz w:val="21"/>
          <w:szCs w:val="22"/>
        </w:rPr>
      </w:pPr>
      <w:hyperlink w:anchor="_Toc454443714" w:history="1">
        <w:r w:rsidR="00953F46" w:rsidRPr="002100CF">
          <w:rPr>
            <w:rStyle w:val="aa"/>
            <w:rFonts w:ascii="Times New Roman" w:hAnsi="Times New Roman" w:hint="eastAsia"/>
            <w:noProof/>
            <w:kern w:val="0"/>
          </w:rPr>
          <w:t>十八、风险揭示</w:t>
        </w:r>
        <w:r w:rsidR="00953F46">
          <w:rPr>
            <w:noProof/>
            <w:webHidden/>
          </w:rPr>
          <w:tab/>
        </w:r>
        <w:r w:rsidR="00953F46">
          <w:rPr>
            <w:noProof/>
            <w:webHidden/>
          </w:rPr>
          <w:fldChar w:fldCharType="begin"/>
        </w:r>
        <w:r w:rsidR="00953F46">
          <w:rPr>
            <w:noProof/>
            <w:webHidden/>
          </w:rPr>
          <w:instrText xml:space="preserve"> PAGEREF _Toc454443714 \h </w:instrText>
        </w:r>
        <w:r w:rsidR="00953F46">
          <w:rPr>
            <w:noProof/>
            <w:webHidden/>
          </w:rPr>
        </w:r>
        <w:r w:rsidR="00953F46">
          <w:rPr>
            <w:noProof/>
            <w:webHidden/>
          </w:rPr>
          <w:fldChar w:fldCharType="separate"/>
        </w:r>
        <w:r w:rsidR="008608D9">
          <w:rPr>
            <w:noProof/>
            <w:webHidden/>
          </w:rPr>
          <w:t>105</w:t>
        </w:r>
        <w:r w:rsidR="00953F46">
          <w:rPr>
            <w:noProof/>
            <w:webHidden/>
          </w:rPr>
          <w:fldChar w:fldCharType="end"/>
        </w:r>
      </w:hyperlink>
    </w:p>
    <w:p w14:paraId="27A0603D" w14:textId="356FBE96" w:rsidR="00953F46" w:rsidRDefault="00A7121C">
      <w:pPr>
        <w:pStyle w:val="10"/>
        <w:rPr>
          <w:rFonts w:asciiTheme="minorHAnsi" w:eastAsiaTheme="minorEastAsia" w:hAnsiTheme="minorHAnsi" w:cstheme="minorBidi"/>
          <w:noProof/>
          <w:sz w:val="21"/>
          <w:szCs w:val="22"/>
        </w:rPr>
      </w:pPr>
      <w:hyperlink w:anchor="_Toc454443715" w:history="1">
        <w:r w:rsidR="00953F46" w:rsidRPr="002100CF">
          <w:rPr>
            <w:rStyle w:val="aa"/>
            <w:rFonts w:ascii="Times New Roman" w:hAnsi="Times New Roman" w:hint="eastAsia"/>
            <w:noProof/>
            <w:kern w:val="0"/>
          </w:rPr>
          <w:t>十九、基金合同的变更、终止与基金财产的清算</w:t>
        </w:r>
        <w:r w:rsidR="00953F46">
          <w:rPr>
            <w:noProof/>
            <w:webHidden/>
          </w:rPr>
          <w:tab/>
        </w:r>
        <w:r w:rsidR="00953F46">
          <w:rPr>
            <w:noProof/>
            <w:webHidden/>
          </w:rPr>
          <w:fldChar w:fldCharType="begin"/>
        </w:r>
        <w:r w:rsidR="00953F46">
          <w:rPr>
            <w:noProof/>
            <w:webHidden/>
          </w:rPr>
          <w:instrText xml:space="preserve"> PAGEREF _Toc454443715 \h </w:instrText>
        </w:r>
        <w:r w:rsidR="00953F46">
          <w:rPr>
            <w:noProof/>
            <w:webHidden/>
          </w:rPr>
        </w:r>
        <w:r w:rsidR="00953F46">
          <w:rPr>
            <w:noProof/>
            <w:webHidden/>
          </w:rPr>
          <w:fldChar w:fldCharType="separate"/>
        </w:r>
        <w:r w:rsidR="008608D9">
          <w:rPr>
            <w:noProof/>
            <w:webHidden/>
          </w:rPr>
          <w:t>109</w:t>
        </w:r>
        <w:r w:rsidR="00953F46">
          <w:rPr>
            <w:noProof/>
            <w:webHidden/>
          </w:rPr>
          <w:fldChar w:fldCharType="end"/>
        </w:r>
      </w:hyperlink>
    </w:p>
    <w:p w14:paraId="4E98D9A7" w14:textId="1AEF4461" w:rsidR="00953F46" w:rsidRDefault="00A7121C">
      <w:pPr>
        <w:pStyle w:val="10"/>
        <w:rPr>
          <w:rFonts w:asciiTheme="minorHAnsi" w:eastAsiaTheme="minorEastAsia" w:hAnsiTheme="minorHAnsi" w:cstheme="minorBidi"/>
          <w:noProof/>
          <w:sz w:val="21"/>
          <w:szCs w:val="22"/>
        </w:rPr>
      </w:pPr>
      <w:hyperlink w:anchor="_Toc454443716" w:history="1">
        <w:r w:rsidR="00953F46" w:rsidRPr="002100CF">
          <w:rPr>
            <w:rStyle w:val="aa"/>
            <w:rFonts w:ascii="Times New Roman" w:hAnsi="Times New Roman" w:hint="eastAsia"/>
            <w:noProof/>
            <w:kern w:val="0"/>
          </w:rPr>
          <w:t>二十、基金合同内容摘要</w:t>
        </w:r>
        <w:r w:rsidR="00953F46">
          <w:rPr>
            <w:noProof/>
            <w:webHidden/>
          </w:rPr>
          <w:tab/>
        </w:r>
        <w:r w:rsidR="00953F46">
          <w:rPr>
            <w:noProof/>
            <w:webHidden/>
          </w:rPr>
          <w:fldChar w:fldCharType="begin"/>
        </w:r>
        <w:r w:rsidR="00953F46">
          <w:rPr>
            <w:noProof/>
            <w:webHidden/>
          </w:rPr>
          <w:instrText xml:space="preserve"> PAGEREF _Toc454443716 \h </w:instrText>
        </w:r>
        <w:r w:rsidR="00953F46">
          <w:rPr>
            <w:noProof/>
            <w:webHidden/>
          </w:rPr>
        </w:r>
        <w:r w:rsidR="00953F46">
          <w:rPr>
            <w:noProof/>
            <w:webHidden/>
          </w:rPr>
          <w:fldChar w:fldCharType="separate"/>
        </w:r>
        <w:r w:rsidR="008608D9">
          <w:rPr>
            <w:noProof/>
            <w:webHidden/>
          </w:rPr>
          <w:t>111</w:t>
        </w:r>
        <w:r w:rsidR="00953F46">
          <w:rPr>
            <w:noProof/>
            <w:webHidden/>
          </w:rPr>
          <w:fldChar w:fldCharType="end"/>
        </w:r>
      </w:hyperlink>
    </w:p>
    <w:p w14:paraId="58E2BF2C" w14:textId="681F0671" w:rsidR="00953F46" w:rsidRDefault="00A7121C">
      <w:pPr>
        <w:pStyle w:val="10"/>
        <w:rPr>
          <w:rFonts w:asciiTheme="minorHAnsi" w:eastAsiaTheme="minorEastAsia" w:hAnsiTheme="minorHAnsi" w:cstheme="minorBidi"/>
          <w:noProof/>
          <w:sz w:val="21"/>
          <w:szCs w:val="22"/>
        </w:rPr>
      </w:pPr>
      <w:hyperlink w:anchor="_Toc454443717" w:history="1">
        <w:r w:rsidR="00953F46" w:rsidRPr="002100CF">
          <w:rPr>
            <w:rStyle w:val="aa"/>
            <w:rFonts w:ascii="Times New Roman" w:hAnsi="Times New Roman" w:hint="eastAsia"/>
            <w:noProof/>
            <w:kern w:val="0"/>
          </w:rPr>
          <w:t>二十一、托管协议的内容摘要</w:t>
        </w:r>
        <w:r w:rsidR="00953F46">
          <w:rPr>
            <w:noProof/>
            <w:webHidden/>
          </w:rPr>
          <w:tab/>
        </w:r>
        <w:r w:rsidR="00953F46">
          <w:rPr>
            <w:noProof/>
            <w:webHidden/>
          </w:rPr>
          <w:fldChar w:fldCharType="begin"/>
        </w:r>
        <w:r w:rsidR="00953F46">
          <w:rPr>
            <w:noProof/>
            <w:webHidden/>
          </w:rPr>
          <w:instrText xml:space="preserve"> PAGEREF _Toc454443717 \h </w:instrText>
        </w:r>
        <w:r w:rsidR="00953F46">
          <w:rPr>
            <w:noProof/>
            <w:webHidden/>
          </w:rPr>
        </w:r>
        <w:r w:rsidR="00953F46">
          <w:rPr>
            <w:noProof/>
            <w:webHidden/>
          </w:rPr>
          <w:fldChar w:fldCharType="separate"/>
        </w:r>
        <w:r w:rsidR="008608D9">
          <w:rPr>
            <w:noProof/>
            <w:webHidden/>
          </w:rPr>
          <w:t>127</w:t>
        </w:r>
        <w:r w:rsidR="00953F46">
          <w:rPr>
            <w:noProof/>
            <w:webHidden/>
          </w:rPr>
          <w:fldChar w:fldCharType="end"/>
        </w:r>
      </w:hyperlink>
    </w:p>
    <w:p w14:paraId="0DCCDD38" w14:textId="094708A7" w:rsidR="00953F46" w:rsidRDefault="00A7121C">
      <w:pPr>
        <w:pStyle w:val="10"/>
        <w:rPr>
          <w:rFonts w:asciiTheme="minorHAnsi" w:eastAsiaTheme="minorEastAsia" w:hAnsiTheme="minorHAnsi" w:cstheme="minorBidi"/>
          <w:noProof/>
          <w:sz w:val="21"/>
          <w:szCs w:val="22"/>
        </w:rPr>
      </w:pPr>
      <w:hyperlink w:anchor="_Toc454443718" w:history="1">
        <w:r w:rsidR="00953F46" w:rsidRPr="002100CF">
          <w:rPr>
            <w:rStyle w:val="aa"/>
            <w:rFonts w:ascii="Times New Roman" w:hAnsi="Times New Roman" w:hint="eastAsia"/>
            <w:noProof/>
            <w:kern w:val="0"/>
          </w:rPr>
          <w:t>二十二、对基金份额持有人的服务</w:t>
        </w:r>
        <w:r w:rsidR="00953F46">
          <w:rPr>
            <w:noProof/>
            <w:webHidden/>
          </w:rPr>
          <w:tab/>
        </w:r>
        <w:r w:rsidR="00953F46">
          <w:rPr>
            <w:noProof/>
            <w:webHidden/>
          </w:rPr>
          <w:fldChar w:fldCharType="begin"/>
        </w:r>
        <w:r w:rsidR="00953F46">
          <w:rPr>
            <w:noProof/>
            <w:webHidden/>
          </w:rPr>
          <w:instrText xml:space="preserve"> PAGEREF _Toc454443718 \h </w:instrText>
        </w:r>
        <w:r w:rsidR="00953F46">
          <w:rPr>
            <w:noProof/>
            <w:webHidden/>
          </w:rPr>
        </w:r>
        <w:r w:rsidR="00953F46">
          <w:rPr>
            <w:noProof/>
            <w:webHidden/>
          </w:rPr>
          <w:fldChar w:fldCharType="separate"/>
        </w:r>
        <w:r w:rsidR="008608D9">
          <w:rPr>
            <w:noProof/>
            <w:webHidden/>
          </w:rPr>
          <w:t>145</w:t>
        </w:r>
        <w:r w:rsidR="00953F46">
          <w:rPr>
            <w:noProof/>
            <w:webHidden/>
          </w:rPr>
          <w:fldChar w:fldCharType="end"/>
        </w:r>
      </w:hyperlink>
    </w:p>
    <w:p w14:paraId="074F65D8" w14:textId="05239BDB" w:rsidR="00953F46" w:rsidRDefault="00A7121C">
      <w:pPr>
        <w:pStyle w:val="10"/>
        <w:rPr>
          <w:rFonts w:asciiTheme="minorHAnsi" w:eastAsiaTheme="minorEastAsia" w:hAnsiTheme="minorHAnsi" w:cstheme="minorBidi"/>
          <w:noProof/>
          <w:sz w:val="21"/>
          <w:szCs w:val="22"/>
        </w:rPr>
      </w:pPr>
      <w:hyperlink w:anchor="_Toc454443719" w:history="1">
        <w:r w:rsidR="00953F46" w:rsidRPr="002100CF">
          <w:rPr>
            <w:rStyle w:val="aa"/>
            <w:rFonts w:ascii="Times New Roman" w:hAnsi="Times New Roman" w:hint="eastAsia"/>
            <w:noProof/>
            <w:kern w:val="0"/>
          </w:rPr>
          <w:t>二十三、其他应披露事项</w:t>
        </w:r>
        <w:r w:rsidR="00953F46">
          <w:rPr>
            <w:noProof/>
            <w:webHidden/>
          </w:rPr>
          <w:tab/>
        </w:r>
        <w:r w:rsidR="00953F46">
          <w:rPr>
            <w:noProof/>
            <w:webHidden/>
          </w:rPr>
          <w:fldChar w:fldCharType="begin"/>
        </w:r>
        <w:r w:rsidR="00953F46">
          <w:rPr>
            <w:noProof/>
            <w:webHidden/>
          </w:rPr>
          <w:instrText xml:space="preserve"> PAGEREF _Toc454443719 \h </w:instrText>
        </w:r>
        <w:r w:rsidR="00953F46">
          <w:rPr>
            <w:noProof/>
            <w:webHidden/>
          </w:rPr>
        </w:r>
        <w:r w:rsidR="00953F46">
          <w:rPr>
            <w:noProof/>
            <w:webHidden/>
          </w:rPr>
          <w:fldChar w:fldCharType="separate"/>
        </w:r>
        <w:r w:rsidR="008608D9">
          <w:rPr>
            <w:noProof/>
            <w:webHidden/>
          </w:rPr>
          <w:t>147</w:t>
        </w:r>
        <w:r w:rsidR="00953F46">
          <w:rPr>
            <w:noProof/>
            <w:webHidden/>
          </w:rPr>
          <w:fldChar w:fldCharType="end"/>
        </w:r>
      </w:hyperlink>
    </w:p>
    <w:p w14:paraId="0C02C14D" w14:textId="421EC1FA" w:rsidR="00953F46" w:rsidRDefault="00A7121C">
      <w:pPr>
        <w:pStyle w:val="10"/>
        <w:rPr>
          <w:rFonts w:asciiTheme="minorHAnsi" w:eastAsiaTheme="minorEastAsia" w:hAnsiTheme="minorHAnsi" w:cstheme="minorBidi"/>
          <w:noProof/>
          <w:sz w:val="21"/>
          <w:szCs w:val="22"/>
        </w:rPr>
      </w:pPr>
      <w:hyperlink w:anchor="_Toc454443720" w:history="1">
        <w:r w:rsidR="00953F46" w:rsidRPr="002100CF">
          <w:rPr>
            <w:rStyle w:val="aa"/>
            <w:rFonts w:ascii="Times New Roman" w:hAnsi="Times New Roman" w:hint="eastAsia"/>
            <w:noProof/>
            <w:kern w:val="0"/>
          </w:rPr>
          <w:t>二十四、招募说明书的存放及查阅方式</w:t>
        </w:r>
        <w:r w:rsidR="00953F46">
          <w:rPr>
            <w:noProof/>
            <w:webHidden/>
          </w:rPr>
          <w:tab/>
        </w:r>
        <w:r w:rsidR="00953F46">
          <w:rPr>
            <w:noProof/>
            <w:webHidden/>
          </w:rPr>
          <w:fldChar w:fldCharType="begin"/>
        </w:r>
        <w:r w:rsidR="00953F46">
          <w:rPr>
            <w:noProof/>
            <w:webHidden/>
          </w:rPr>
          <w:instrText xml:space="preserve"> PAGEREF _Toc454443720 \h </w:instrText>
        </w:r>
        <w:r w:rsidR="00953F46">
          <w:rPr>
            <w:noProof/>
            <w:webHidden/>
          </w:rPr>
        </w:r>
        <w:r w:rsidR="00953F46">
          <w:rPr>
            <w:noProof/>
            <w:webHidden/>
          </w:rPr>
          <w:fldChar w:fldCharType="separate"/>
        </w:r>
        <w:r w:rsidR="008608D9">
          <w:rPr>
            <w:noProof/>
            <w:webHidden/>
          </w:rPr>
          <w:t>150</w:t>
        </w:r>
        <w:r w:rsidR="00953F46">
          <w:rPr>
            <w:noProof/>
            <w:webHidden/>
          </w:rPr>
          <w:fldChar w:fldCharType="end"/>
        </w:r>
      </w:hyperlink>
    </w:p>
    <w:p w14:paraId="60BE526E" w14:textId="31046E1C" w:rsidR="00953F46" w:rsidRDefault="00A7121C">
      <w:pPr>
        <w:pStyle w:val="10"/>
        <w:rPr>
          <w:rFonts w:asciiTheme="minorHAnsi" w:eastAsiaTheme="minorEastAsia" w:hAnsiTheme="minorHAnsi" w:cstheme="minorBidi"/>
          <w:noProof/>
          <w:sz w:val="21"/>
          <w:szCs w:val="22"/>
        </w:rPr>
      </w:pPr>
      <w:hyperlink w:anchor="_Toc454443721" w:history="1">
        <w:r w:rsidR="00953F46" w:rsidRPr="002100CF">
          <w:rPr>
            <w:rStyle w:val="aa"/>
            <w:rFonts w:ascii="Times New Roman" w:hAnsi="Times New Roman" w:hint="eastAsia"/>
            <w:noProof/>
            <w:kern w:val="0"/>
          </w:rPr>
          <w:t>二十五、备查文件</w:t>
        </w:r>
        <w:r w:rsidR="00953F46">
          <w:rPr>
            <w:noProof/>
            <w:webHidden/>
          </w:rPr>
          <w:tab/>
        </w:r>
        <w:r w:rsidR="00953F46">
          <w:rPr>
            <w:noProof/>
            <w:webHidden/>
          </w:rPr>
          <w:fldChar w:fldCharType="begin"/>
        </w:r>
        <w:r w:rsidR="00953F46">
          <w:rPr>
            <w:noProof/>
            <w:webHidden/>
          </w:rPr>
          <w:instrText xml:space="preserve"> PAGEREF _Toc454443721 \h </w:instrText>
        </w:r>
        <w:r w:rsidR="00953F46">
          <w:rPr>
            <w:noProof/>
            <w:webHidden/>
          </w:rPr>
        </w:r>
        <w:r w:rsidR="00953F46">
          <w:rPr>
            <w:noProof/>
            <w:webHidden/>
          </w:rPr>
          <w:fldChar w:fldCharType="separate"/>
        </w:r>
        <w:r w:rsidR="008608D9">
          <w:rPr>
            <w:noProof/>
            <w:webHidden/>
          </w:rPr>
          <w:t>151</w:t>
        </w:r>
        <w:r w:rsidR="00953F46">
          <w:rPr>
            <w:noProof/>
            <w:webHidden/>
          </w:rPr>
          <w:fldChar w:fldCharType="end"/>
        </w:r>
      </w:hyperlink>
    </w:p>
    <w:p w14:paraId="35548CB8" w14:textId="77777777" w:rsidR="000E360D" w:rsidRPr="009346AF" w:rsidRDefault="000E360D" w:rsidP="001E747A">
      <w:pPr>
        <w:pStyle w:val="af"/>
        <w:rPr>
          <w:rFonts w:ascii="Times New Roman" w:hAnsi="Times New Roman" w:cs="Times New Roman"/>
          <w:b w:val="0"/>
          <w:kern w:val="0"/>
          <w:sz w:val="24"/>
          <w:szCs w:val="24"/>
        </w:rPr>
      </w:pPr>
      <w:r w:rsidRPr="009346AF">
        <w:rPr>
          <w:rFonts w:ascii="Times New Roman" w:hAnsi="Times New Roman" w:cs="Times New Roman"/>
          <w:b w:val="0"/>
          <w:sz w:val="24"/>
          <w:szCs w:val="24"/>
        </w:rPr>
        <w:fldChar w:fldCharType="end"/>
      </w:r>
      <w:bookmarkStart w:id="2" w:name="_Toc109537379"/>
      <w:r w:rsidRPr="009346AF">
        <w:rPr>
          <w:rFonts w:ascii="Times New Roman" w:hAnsi="Times New Roman" w:cs="Times New Roman"/>
          <w:kern w:val="0"/>
          <w:sz w:val="24"/>
          <w:szCs w:val="24"/>
        </w:rPr>
        <w:br w:type="page"/>
      </w:r>
      <w:bookmarkStart w:id="3" w:name="_Toc454443697"/>
      <w:r w:rsidRPr="00D532A0">
        <w:rPr>
          <w:rFonts w:ascii="Times New Roman" w:eastAsia="黑体" w:hAnsi="Times New Roman" w:cs="Times New Roman"/>
          <w:kern w:val="0"/>
          <w:sz w:val="30"/>
          <w:szCs w:val="20"/>
        </w:rPr>
        <w:lastRenderedPageBreak/>
        <w:t>一、绪言</w:t>
      </w:r>
      <w:bookmarkEnd w:id="2"/>
      <w:bookmarkEnd w:id="3"/>
    </w:p>
    <w:p w14:paraId="07A73368" w14:textId="77777777" w:rsidR="00BA5784" w:rsidRPr="009346AF" w:rsidRDefault="00A84FDC">
      <w:pPr>
        <w:widowControl/>
        <w:spacing w:after="0" w:line="360" w:lineRule="auto"/>
        <w:ind w:firstLineChars="200" w:firstLine="480"/>
        <w:rPr>
          <w:sz w:val="24"/>
        </w:rPr>
      </w:pPr>
      <w:r w:rsidRPr="009346AF">
        <w:rPr>
          <w:sz w:val="24"/>
        </w:rPr>
        <w:t>《交银施罗德多策略回报灵活配置混合型证券投资基金招募说明书》（以下简称</w:t>
      </w:r>
      <w:r w:rsidRPr="009346AF">
        <w:rPr>
          <w:sz w:val="24"/>
        </w:rPr>
        <w:t>“</w:t>
      </w:r>
      <w:r w:rsidRPr="009346AF">
        <w:rPr>
          <w:sz w:val="24"/>
        </w:rPr>
        <w:t>本招募说明书</w:t>
      </w:r>
      <w:r w:rsidRPr="009346AF">
        <w:rPr>
          <w:sz w:val="24"/>
        </w:rPr>
        <w:t>”</w:t>
      </w:r>
      <w:r w:rsidRPr="009346AF">
        <w:rPr>
          <w:sz w:val="24"/>
        </w:rPr>
        <w:t>）依据《中华人民共和国证券投资基金法》（以下简称</w:t>
      </w:r>
      <w:r w:rsidRPr="009346AF">
        <w:rPr>
          <w:sz w:val="24"/>
        </w:rPr>
        <w:t>“</w:t>
      </w:r>
      <w:r w:rsidRPr="009346AF">
        <w:rPr>
          <w:sz w:val="24"/>
        </w:rPr>
        <w:t>《基金法》</w:t>
      </w:r>
      <w:r w:rsidRPr="009346AF">
        <w:rPr>
          <w:sz w:val="24"/>
        </w:rPr>
        <w:t>”</w:t>
      </w:r>
      <w:r w:rsidRPr="009346AF">
        <w:rPr>
          <w:sz w:val="24"/>
        </w:rPr>
        <w:t>）、《公开募集证券投资基金运作管理办法》（以下简称</w:t>
      </w:r>
      <w:r w:rsidRPr="009346AF">
        <w:rPr>
          <w:sz w:val="24"/>
        </w:rPr>
        <w:t>“</w:t>
      </w:r>
      <w:r w:rsidRPr="009346AF">
        <w:rPr>
          <w:sz w:val="24"/>
        </w:rPr>
        <w:t>《运作办法》</w:t>
      </w:r>
      <w:r w:rsidRPr="009346AF">
        <w:rPr>
          <w:sz w:val="24"/>
        </w:rPr>
        <w:t>”</w:t>
      </w:r>
      <w:r w:rsidRPr="009346AF">
        <w:rPr>
          <w:sz w:val="24"/>
        </w:rPr>
        <w:t>）、《证券投资基金销售管理办法》（以下简称</w:t>
      </w:r>
      <w:r w:rsidRPr="009346AF">
        <w:rPr>
          <w:sz w:val="24"/>
        </w:rPr>
        <w:t>“</w:t>
      </w:r>
      <w:r w:rsidRPr="009346AF">
        <w:rPr>
          <w:sz w:val="24"/>
        </w:rPr>
        <w:t>《销售办法》</w:t>
      </w:r>
      <w:r w:rsidRPr="009346AF">
        <w:rPr>
          <w:sz w:val="24"/>
        </w:rPr>
        <w:t>”</w:t>
      </w:r>
      <w:r w:rsidRPr="009346AF">
        <w:rPr>
          <w:sz w:val="24"/>
        </w:rPr>
        <w:t>）、《证券投资基金信息披露管理办法》（以下简称</w:t>
      </w:r>
      <w:r w:rsidRPr="009346AF">
        <w:rPr>
          <w:sz w:val="24"/>
        </w:rPr>
        <w:t>“</w:t>
      </w:r>
      <w:r w:rsidRPr="009346AF">
        <w:rPr>
          <w:sz w:val="24"/>
        </w:rPr>
        <w:t>《信息披露办法》</w:t>
      </w:r>
      <w:r w:rsidRPr="009346AF">
        <w:rPr>
          <w:sz w:val="24"/>
        </w:rPr>
        <w:t>”</w:t>
      </w:r>
      <w:r w:rsidRPr="009346AF">
        <w:rPr>
          <w:sz w:val="24"/>
        </w:rPr>
        <w:t>）和其他相关法律法规的规定以及《交银施罗德多策略回报灵活配置混合型证券投资基金基金合同》（以下简称</w:t>
      </w:r>
      <w:r w:rsidRPr="009346AF">
        <w:rPr>
          <w:sz w:val="24"/>
        </w:rPr>
        <w:t>“</w:t>
      </w:r>
      <w:r w:rsidRPr="009346AF">
        <w:rPr>
          <w:sz w:val="24"/>
        </w:rPr>
        <w:t>基金合同</w:t>
      </w:r>
      <w:r w:rsidRPr="009346AF">
        <w:rPr>
          <w:sz w:val="24"/>
        </w:rPr>
        <w:t>”</w:t>
      </w:r>
      <w:r w:rsidRPr="009346AF">
        <w:rPr>
          <w:sz w:val="24"/>
        </w:rPr>
        <w:t>）编写。</w:t>
      </w:r>
      <w:r w:rsidRPr="009346AF">
        <w:rPr>
          <w:sz w:val="24"/>
        </w:rPr>
        <w:t xml:space="preserve"> </w:t>
      </w:r>
    </w:p>
    <w:p w14:paraId="346BD7FA" w14:textId="77777777" w:rsidR="00BA5784" w:rsidRPr="009346AF" w:rsidRDefault="00A84FDC">
      <w:pPr>
        <w:widowControl/>
        <w:spacing w:after="0" w:line="360" w:lineRule="auto"/>
        <w:ind w:firstLineChars="200" w:firstLine="480"/>
        <w:rPr>
          <w:sz w:val="24"/>
        </w:rPr>
      </w:pPr>
      <w:r w:rsidRPr="009346AF">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346AF">
        <w:rPr>
          <w:sz w:val="24"/>
        </w:rPr>
        <w:t xml:space="preserve"> </w:t>
      </w:r>
    </w:p>
    <w:p w14:paraId="28495854" w14:textId="77777777" w:rsidR="000E360D" w:rsidRPr="009346AF" w:rsidRDefault="000E360D" w:rsidP="0029754E">
      <w:pPr>
        <w:widowControl/>
        <w:spacing w:after="0" w:line="360" w:lineRule="auto"/>
        <w:ind w:firstLineChars="200" w:firstLine="480"/>
        <w:rPr>
          <w:sz w:val="24"/>
        </w:rPr>
      </w:pPr>
      <w:r w:rsidRPr="009346AF">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346AF">
        <w:rPr>
          <w:sz w:val="24"/>
        </w:rPr>
        <w:t xml:space="preserve"> </w:t>
      </w:r>
      <w:bookmarkStart w:id="4" w:name="_GoBack"/>
      <w:bookmarkEnd w:id="4"/>
    </w:p>
    <w:p w14:paraId="20CE656F" w14:textId="77777777" w:rsidR="000E360D" w:rsidRPr="00D532A0" w:rsidRDefault="001E747A" w:rsidP="001E747A">
      <w:pPr>
        <w:pStyle w:val="af"/>
        <w:rPr>
          <w:rFonts w:ascii="Times New Roman" w:eastAsia="黑体" w:hAnsi="Times New Roman" w:cs="Times New Roman"/>
          <w:kern w:val="0"/>
          <w:sz w:val="30"/>
          <w:szCs w:val="20"/>
        </w:rPr>
      </w:pPr>
      <w:bookmarkStart w:id="5" w:name="_Toc109537380"/>
      <w:r w:rsidRPr="009346AF">
        <w:rPr>
          <w:rFonts w:ascii="Times New Roman" w:eastAsia="黑体" w:hAnsi="Times New Roman" w:cs="Times New Roman"/>
          <w:kern w:val="0"/>
          <w:sz w:val="24"/>
          <w:szCs w:val="24"/>
        </w:rPr>
        <w:br w:type="page"/>
      </w:r>
      <w:bookmarkStart w:id="6" w:name="_Toc454443698"/>
      <w:r w:rsidR="000E360D" w:rsidRPr="00D532A0">
        <w:rPr>
          <w:rFonts w:ascii="Times New Roman" w:eastAsia="黑体" w:hAnsi="Times New Roman" w:cs="Times New Roman"/>
          <w:kern w:val="0"/>
          <w:sz w:val="30"/>
          <w:szCs w:val="20"/>
        </w:rPr>
        <w:lastRenderedPageBreak/>
        <w:t>二、释义</w:t>
      </w:r>
      <w:bookmarkEnd w:id="5"/>
      <w:bookmarkEnd w:id="6"/>
    </w:p>
    <w:p w14:paraId="291621C7" w14:textId="77777777" w:rsidR="000E360D" w:rsidRPr="009346AF" w:rsidRDefault="000E360D" w:rsidP="0080223C">
      <w:pPr>
        <w:widowControl/>
        <w:spacing w:after="0" w:line="360" w:lineRule="auto"/>
        <w:rPr>
          <w:kern w:val="0"/>
          <w:sz w:val="24"/>
        </w:rPr>
      </w:pPr>
      <w:r w:rsidRPr="009346AF">
        <w:rPr>
          <w:kern w:val="0"/>
          <w:sz w:val="24"/>
        </w:rPr>
        <w:t>在本招募说明书中，除非文意另有所指，下列词语或简称具有如下含义：</w:t>
      </w:r>
      <w:r w:rsidRPr="009346AF">
        <w:rPr>
          <w:kern w:val="0"/>
          <w:sz w:val="24"/>
        </w:rPr>
        <w:t xml:space="preserve"> </w:t>
      </w:r>
    </w:p>
    <w:tbl>
      <w:tblPr>
        <w:tblW w:w="8897" w:type="dxa"/>
        <w:tblBorders>
          <w:insideV w:val="single" w:sz="4" w:space="0" w:color="auto"/>
        </w:tblBorders>
        <w:tblLook w:val="04A0" w:firstRow="1" w:lastRow="0" w:firstColumn="1" w:lastColumn="0" w:noHBand="0" w:noVBand="1"/>
      </w:tblPr>
      <w:tblGrid>
        <w:gridCol w:w="3936"/>
        <w:gridCol w:w="4961"/>
      </w:tblGrid>
      <w:tr w:rsidR="00BB443A" w:rsidRPr="009346AF" w14:paraId="33334E9A" w14:textId="77777777" w:rsidTr="00282A63">
        <w:tc>
          <w:tcPr>
            <w:tcW w:w="3936" w:type="dxa"/>
            <w:tcBorders>
              <w:right w:val="nil"/>
            </w:tcBorders>
          </w:tcPr>
          <w:p w14:paraId="511A8996" w14:textId="77777777" w:rsidR="00BB443A" w:rsidRPr="009346AF" w:rsidRDefault="00BB443A" w:rsidP="001C72B0">
            <w:pPr>
              <w:widowControl/>
              <w:spacing w:line="360" w:lineRule="auto"/>
              <w:ind w:rightChars="-85" w:right="-178"/>
              <w:jc w:val="left"/>
              <w:rPr>
                <w:sz w:val="24"/>
              </w:rPr>
            </w:pPr>
            <w:r w:rsidRPr="009346AF">
              <w:rPr>
                <w:sz w:val="24"/>
              </w:rPr>
              <w:t>基金或本基金</w:t>
            </w:r>
          </w:p>
        </w:tc>
        <w:tc>
          <w:tcPr>
            <w:tcW w:w="4961" w:type="dxa"/>
            <w:tcBorders>
              <w:left w:val="nil"/>
            </w:tcBorders>
          </w:tcPr>
          <w:p w14:paraId="021D2579"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w:t>
            </w:r>
          </w:p>
        </w:tc>
      </w:tr>
      <w:tr w:rsidR="00BB443A" w:rsidRPr="009346AF" w14:paraId="11A1F22B" w14:textId="77777777" w:rsidTr="00282A63">
        <w:tc>
          <w:tcPr>
            <w:tcW w:w="3936" w:type="dxa"/>
            <w:tcBorders>
              <w:right w:val="nil"/>
            </w:tcBorders>
          </w:tcPr>
          <w:p w14:paraId="525B33E7" w14:textId="77777777" w:rsidR="00BB443A" w:rsidRPr="009346AF" w:rsidRDefault="00BB443A" w:rsidP="001C72B0">
            <w:pPr>
              <w:widowControl/>
              <w:spacing w:line="360" w:lineRule="auto"/>
              <w:ind w:rightChars="-85" w:right="-178"/>
              <w:jc w:val="left"/>
              <w:rPr>
                <w:sz w:val="24"/>
              </w:rPr>
            </w:pPr>
            <w:r w:rsidRPr="009346AF">
              <w:rPr>
                <w:sz w:val="24"/>
              </w:rPr>
              <w:t>基金管理人或本基金管理人</w:t>
            </w:r>
          </w:p>
        </w:tc>
        <w:tc>
          <w:tcPr>
            <w:tcW w:w="4961" w:type="dxa"/>
            <w:tcBorders>
              <w:left w:val="nil"/>
            </w:tcBorders>
          </w:tcPr>
          <w:p w14:paraId="0FE2FA1D" w14:textId="77777777" w:rsidR="00BB443A" w:rsidRPr="009346AF" w:rsidRDefault="00BB443A" w:rsidP="00C14794">
            <w:pPr>
              <w:widowControl/>
              <w:spacing w:line="360" w:lineRule="auto"/>
              <w:rPr>
                <w:sz w:val="24"/>
              </w:rPr>
            </w:pPr>
            <w:r w:rsidRPr="009346AF">
              <w:rPr>
                <w:sz w:val="24"/>
              </w:rPr>
              <w:t>指交银施罗德基金管理有限公司</w:t>
            </w:r>
          </w:p>
        </w:tc>
      </w:tr>
      <w:tr w:rsidR="00BB443A" w:rsidRPr="009346AF" w14:paraId="3B723034" w14:textId="77777777" w:rsidTr="00282A63">
        <w:tc>
          <w:tcPr>
            <w:tcW w:w="3936" w:type="dxa"/>
            <w:tcBorders>
              <w:right w:val="nil"/>
            </w:tcBorders>
          </w:tcPr>
          <w:p w14:paraId="0CD427FA" w14:textId="77777777" w:rsidR="00BB443A" w:rsidRPr="009346AF" w:rsidRDefault="00BB443A" w:rsidP="001C72B0">
            <w:pPr>
              <w:widowControl/>
              <w:spacing w:line="360" w:lineRule="auto"/>
              <w:ind w:rightChars="-85" w:right="-178"/>
              <w:jc w:val="left"/>
              <w:rPr>
                <w:sz w:val="24"/>
              </w:rPr>
            </w:pPr>
            <w:r w:rsidRPr="009346AF">
              <w:rPr>
                <w:sz w:val="24"/>
              </w:rPr>
              <w:t>基金托管人或本基金托管人</w:t>
            </w:r>
          </w:p>
        </w:tc>
        <w:tc>
          <w:tcPr>
            <w:tcW w:w="4961" w:type="dxa"/>
            <w:tcBorders>
              <w:left w:val="nil"/>
            </w:tcBorders>
          </w:tcPr>
          <w:p w14:paraId="420E58D1" w14:textId="77777777" w:rsidR="00BB443A" w:rsidRPr="009346AF" w:rsidRDefault="00BB443A" w:rsidP="00C14794">
            <w:pPr>
              <w:widowControl/>
              <w:spacing w:line="360" w:lineRule="auto"/>
              <w:rPr>
                <w:sz w:val="24"/>
              </w:rPr>
            </w:pPr>
            <w:r w:rsidRPr="009346AF">
              <w:rPr>
                <w:sz w:val="24"/>
              </w:rPr>
              <w:t>指中国农业银行股份有限公司</w:t>
            </w:r>
          </w:p>
        </w:tc>
      </w:tr>
      <w:tr w:rsidR="00BB443A" w:rsidRPr="009346AF" w14:paraId="79611016" w14:textId="77777777" w:rsidTr="00282A63">
        <w:tc>
          <w:tcPr>
            <w:tcW w:w="3936" w:type="dxa"/>
            <w:tcBorders>
              <w:right w:val="nil"/>
            </w:tcBorders>
          </w:tcPr>
          <w:p w14:paraId="26B01269" w14:textId="77777777" w:rsidR="00BB443A" w:rsidRPr="009346AF" w:rsidRDefault="00BB443A" w:rsidP="001C72B0">
            <w:pPr>
              <w:widowControl/>
              <w:spacing w:line="360" w:lineRule="auto"/>
              <w:ind w:rightChars="-85" w:right="-178"/>
              <w:jc w:val="left"/>
              <w:rPr>
                <w:sz w:val="24"/>
              </w:rPr>
            </w:pPr>
            <w:r w:rsidRPr="009346AF">
              <w:rPr>
                <w:sz w:val="24"/>
              </w:rPr>
              <w:t>基金合同或《基金合同》</w:t>
            </w:r>
          </w:p>
        </w:tc>
        <w:tc>
          <w:tcPr>
            <w:tcW w:w="4961" w:type="dxa"/>
            <w:tcBorders>
              <w:left w:val="nil"/>
            </w:tcBorders>
          </w:tcPr>
          <w:p w14:paraId="4BBEFF9D"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指《交银施罗德多策略回报灵活配置混合型证券投资基金基金合同》及对基金合同的任何有效修订和补充</w:t>
            </w:r>
          </w:p>
        </w:tc>
      </w:tr>
      <w:tr w:rsidR="00BB443A" w:rsidRPr="009346AF" w14:paraId="4B533FE5" w14:textId="77777777" w:rsidTr="00282A63">
        <w:tc>
          <w:tcPr>
            <w:tcW w:w="3936" w:type="dxa"/>
            <w:tcBorders>
              <w:right w:val="nil"/>
            </w:tcBorders>
          </w:tcPr>
          <w:p w14:paraId="1BB304F8" w14:textId="77777777" w:rsidR="00BB443A" w:rsidRPr="009346AF" w:rsidRDefault="00BB443A" w:rsidP="001C72B0">
            <w:pPr>
              <w:widowControl/>
              <w:spacing w:line="360" w:lineRule="auto"/>
              <w:ind w:rightChars="-85" w:right="-178"/>
              <w:jc w:val="left"/>
              <w:rPr>
                <w:sz w:val="24"/>
              </w:rPr>
            </w:pPr>
            <w:r w:rsidRPr="009346AF">
              <w:rPr>
                <w:sz w:val="24"/>
              </w:rPr>
              <w:t>托管协议</w:t>
            </w:r>
          </w:p>
        </w:tc>
        <w:tc>
          <w:tcPr>
            <w:tcW w:w="4961" w:type="dxa"/>
            <w:tcBorders>
              <w:left w:val="nil"/>
            </w:tcBorders>
          </w:tcPr>
          <w:p w14:paraId="3DD26401" w14:textId="77777777" w:rsidR="00BB443A" w:rsidRPr="009346AF" w:rsidRDefault="00BB443A" w:rsidP="00C14794">
            <w:pPr>
              <w:widowControl/>
              <w:spacing w:line="360" w:lineRule="auto"/>
              <w:rPr>
                <w:sz w:val="24"/>
              </w:rPr>
            </w:pPr>
            <w:r w:rsidRPr="009346AF">
              <w:rPr>
                <w:sz w:val="24"/>
              </w:rPr>
              <w:t>指基金管理人与基金托管人就本基金签订之《交银施罗德多策略回报灵活配置混合型证券投资基金托管协议》及对该托管协议的任何有效修订和补充</w:t>
            </w:r>
          </w:p>
        </w:tc>
      </w:tr>
      <w:tr w:rsidR="00BB443A" w:rsidRPr="009346AF" w14:paraId="41A999AB" w14:textId="77777777" w:rsidTr="00282A63">
        <w:tc>
          <w:tcPr>
            <w:tcW w:w="3936" w:type="dxa"/>
            <w:tcBorders>
              <w:right w:val="nil"/>
            </w:tcBorders>
          </w:tcPr>
          <w:p w14:paraId="53C7239C" w14:textId="77777777" w:rsidR="00BB443A" w:rsidRPr="009346AF" w:rsidRDefault="00BB443A" w:rsidP="001C72B0">
            <w:pPr>
              <w:widowControl/>
              <w:spacing w:line="360" w:lineRule="auto"/>
              <w:ind w:rightChars="-85" w:right="-178"/>
              <w:jc w:val="left"/>
              <w:rPr>
                <w:sz w:val="24"/>
              </w:rPr>
            </w:pPr>
            <w:r w:rsidRPr="009346AF">
              <w:rPr>
                <w:sz w:val="24"/>
              </w:rPr>
              <w:t>招募说明书或《招募说明书》或本招募说明书</w:t>
            </w:r>
          </w:p>
        </w:tc>
        <w:tc>
          <w:tcPr>
            <w:tcW w:w="4961" w:type="dxa"/>
            <w:tcBorders>
              <w:left w:val="nil"/>
            </w:tcBorders>
          </w:tcPr>
          <w:p w14:paraId="19ADF556"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指《交银施罗德多策略回报灵活配置混合型证券投资基金招募说明书》及其定期的更新</w:t>
            </w:r>
          </w:p>
        </w:tc>
      </w:tr>
      <w:tr w:rsidR="00BB443A" w:rsidRPr="009346AF" w14:paraId="1F6D1778" w14:textId="77777777" w:rsidTr="00282A63">
        <w:tc>
          <w:tcPr>
            <w:tcW w:w="3936" w:type="dxa"/>
            <w:tcBorders>
              <w:right w:val="nil"/>
            </w:tcBorders>
          </w:tcPr>
          <w:p w14:paraId="2278FC28" w14:textId="77777777" w:rsidR="00BB443A" w:rsidRPr="009346AF" w:rsidRDefault="00BB443A" w:rsidP="001C72B0">
            <w:pPr>
              <w:widowControl/>
              <w:spacing w:line="360" w:lineRule="auto"/>
              <w:ind w:rightChars="-85" w:right="-178"/>
              <w:jc w:val="left"/>
              <w:rPr>
                <w:sz w:val="24"/>
              </w:rPr>
            </w:pPr>
            <w:r w:rsidRPr="009346AF">
              <w:rPr>
                <w:sz w:val="24"/>
              </w:rPr>
              <w:t>基金份额发售公告</w:t>
            </w:r>
          </w:p>
        </w:tc>
        <w:tc>
          <w:tcPr>
            <w:tcW w:w="4961" w:type="dxa"/>
            <w:tcBorders>
              <w:left w:val="nil"/>
            </w:tcBorders>
          </w:tcPr>
          <w:p w14:paraId="166E4581"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指《交银施罗德多策略回报灵活配置混合型证券投资基金基金份额发售公告》</w:t>
            </w:r>
          </w:p>
        </w:tc>
      </w:tr>
      <w:tr w:rsidR="00BB443A" w:rsidRPr="009346AF" w14:paraId="535BDD3B" w14:textId="77777777" w:rsidTr="00282A63">
        <w:tc>
          <w:tcPr>
            <w:tcW w:w="3936" w:type="dxa"/>
            <w:tcBorders>
              <w:right w:val="nil"/>
            </w:tcBorders>
          </w:tcPr>
          <w:p w14:paraId="372A1383" w14:textId="77777777" w:rsidR="00BB443A" w:rsidRPr="009346AF" w:rsidRDefault="00BB443A" w:rsidP="001C72B0">
            <w:pPr>
              <w:widowControl/>
              <w:spacing w:line="360" w:lineRule="auto"/>
              <w:ind w:rightChars="-85" w:right="-178"/>
              <w:jc w:val="left"/>
              <w:rPr>
                <w:sz w:val="24"/>
              </w:rPr>
            </w:pPr>
            <w:r w:rsidRPr="009346AF">
              <w:rPr>
                <w:sz w:val="24"/>
              </w:rPr>
              <w:t>法律法规</w:t>
            </w:r>
          </w:p>
        </w:tc>
        <w:tc>
          <w:tcPr>
            <w:tcW w:w="4961" w:type="dxa"/>
            <w:tcBorders>
              <w:left w:val="nil"/>
            </w:tcBorders>
          </w:tcPr>
          <w:p w14:paraId="643B55EA" w14:textId="77777777" w:rsidR="00BB443A" w:rsidRPr="009346AF" w:rsidRDefault="00BB443A" w:rsidP="00C14794">
            <w:pPr>
              <w:widowControl/>
              <w:spacing w:line="360" w:lineRule="auto"/>
              <w:rPr>
                <w:sz w:val="24"/>
              </w:rPr>
            </w:pPr>
            <w:r w:rsidRPr="009346AF">
              <w:rPr>
                <w:sz w:val="24"/>
              </w:rPr>
              <w:t>指中国现行有效并公布实施的法律、行政法规、规范性文件、司法解释、行政规章以及其他对基金合同当事人有约束力的决定、决议、通知等</w:t>
            </w:r>
          </w:p>
        </w:tc>
      </w:tr>
      <w:tr w:rsidR="00BB443A" w:rsidRPr="009346AF" w14:paraId="5B3D6DE1" w14:textId="77777777" w:rsidTr="00282A63">
        <w:tc>
          <w:tcPr>
            <w:tcW w:w="3936" w:type="dxa"/>
            <w:tcBorders>
              <w:right w:val="nil"/>
            </w:tcBorders>
          </w:tcPr>
          <w:p w14:paraId="0642F781" w14:textId="77777777" w:rsidR="00BB443A" w:rsidRPr="009346AF" w:rsidRDefault="00BB443A" w:rsidP="001C72B0">
            <w:pPr>
              <w:widowControl/>
              <w:spacing w:line="360" w:lineRule="auto"/>
              <w:ind w:rightChars="-85" w:right="-178"/>
              <w:jc w:val="left"/>
              <w:rPr>
                <w:sz w:val="24"/>
              </w:rPr>
            </w:pPr>
            <w:r w:rsidRPr="009346AF">
              <w:rPr>
                <w:sz w:val="24"/>
              </w:rPr>
              <w:t>《基金法》</w:t>
            </w:r>
          </w:p>
        </w:tc>
        <w:tc>
          <w:tcPr>
            <w:tcW w:w="4961" w:type="dxa"/>
            <w:tcBorders>
              <w:left w:val="nil"/>
            </w:tcBorders>
          </w:tcPr>
          <w:p w14:paraId="521DC5E3" w14:textId="77777777" w:rsidR="00BB443A" w:rsidRPr="009346AF" w:rsidRDefault="00BB443A" w:rsidP="00C14794">
            <w:pPr>
              <w:widowControl/>
              <w:spacing w:line="360" w:lineRule="auto"/>
              <w:rPr>
                <w:sz w:val="24"/>
              </w:rPr>
            </w:pPr>
            <w:r w:rsidRPr="009346AF">
              <w:rPr>
                <w:sz w:val="24"/>
              </w:rPr>
              <w:t>指《中华人民共和国证券投资基金法》及其后颁布机关对其不时做出的修订</w:t>
            </w:r>
          </w:p>
        </w:tc>
      </w:tr>
      <w:tr w:rsidR="00BB443A" w:rsidRPr="009346AF" w14:paraId="43F56445" w14:textId="77777777" w:rsidTr="00282A63">
        <w:tc>
          <w:tcPr>
            <w:tcW w:w="3936" w:type="dxa"/>
            <w:tcBorders>
              <w:right w:val="nil"/>
            </w:tcBorders>
          </w:tcPr>
          <w:p w14:paraId="5EAD3777" w14:textId="77777777" w:rsidR="00BB443A" w:rsidRPr="009346AF" w:rsidRDefault="00BB443A" w:rsidP="001C72B0">
            <w:pPr>
              <w:widowControl/>
              <w:spacing w:line="360" w:lineRule="auto"/>
              <w:ind w:rightChars="-85" w:right="-178"/>
              <w:jc w:val="left"/>
              <w:rPr>
                <w:sz w:val="24"/>
              </w:rPr>
            </w:pPr>
            <w:r w:rsidRPr="009346AF">
              <w:rPr>
                <w:sz w:val="24"/>
              </w:rPr>
              <w:t>《销售办法》</w:t>
            </w:r>
          </w:p>
        </w:tc>
        <w:tc>
          <w:tcPr>
            <w:tcW w:w="4961" w:type="dxa"/>
            <w:tcBorders>
              <w:left w:val="nil"/>
            </w:tcBorders>
          </w:tcPr>
          <w:p w14:paraId="3635AB32" w14:textId="77777777" w:rsidR="00BB443A" w:rsidRPr="009346AF" w:rsidRDefault="00BB443A" w:rsidP="00C14794">
            <w:pPr>
              <w:widowControl/>
              <w:spacing w:line="360" w:lineRule="auto"/>
              <w:rPr>
                <w:sz w:val="24"/>
              </w:rPr>
            </w:pPr>
            <w:r w:rsidRPr="009346AF">
              <w:rPr>
                <w:sz w:val="24"/>
              </w:rPr>
              <w:t>指《证券投资基金销售管理办法》及颁布机关对其不时做出的修订</w:t>
            </w:r>
          </w:p>
        </w:tc>
      </w:tr>
      <w:tr w:rsidR="00BB443A" w:rsidRPr="009346AF" w14:paraId="583E03ED" w14:textId="77777777" w:rsidTr="00282A63">
        <w:tc>
          <w:tcPr>
            <w:tcW w:w="3936" w:type="dxa"/>
            <w:tcBorders>
              <w:right w:val="nil"/>
            </w:tcBorders>
          </w:tcPr>
          <w:p w14:paraId="3814935E" w14:textId="77777777" w:rsidR="00BB443A" w:rsidRPr="009346AF" w:rsidRDefault="00BB443A" w:rsidP="001C72B0">
            <w:pPr>
              <w:widowControl/>
              <w:spacing w:line="360" w:lineRule="auto"/>
              <w:ind w:rightChars="-85" w:right="-178"/>
              <w:jc w:val="left"/>
              <w:rPr>
                <w:sz w:val="24"/>
              </w:rPr>
            </w:pPr>
            <w:r w:rsidRPr="009346AF">
              <w:rPr>
                <w:sz w:val="24"/>
              </w:rPr>
              <w:lastRenderedPageBreak/>
              <w:t>《信息披露办法》</w:t>
            </w:r>
          </w:p>
        </w:tc>
        <w:tc>
          <w:tcPr>
            <w:tcW w:w="4961" w:type="dxa"/>
            <w:tcBorders>
              <w:left w:val="nil"/>
            </w:tcBorders>
          </w:tcPr>
          <w:p w14:paraId="086650FF" w14:textId="77777777" w:rsidR="00BB443A" w:rsidRPr="009346AF" w:rsidRDefault="00BB443A" w:rsidP="00C14794">
            <w:pPr>
              <w:widowControl/>
              <w:spacing w:line="360" w:lineRule="auto"/>
              <w:rPr>
                <w:sz w:val="24"/>
              </w:rPr>
            </w:pPr>
            <w:r w:rsidRPr="009346AF">
              <w:rPr>
                <w:sz w:val="24"/>
              </w:rPr>
              <w:t>指《证券投资基金信息披露管理办法》及颁布机关对其不时做出的修订</w:t>
            </w:r>
          </w:p>
        </w:tc>
      </w:tr>
      <w:tr w:rsidR="00BB443A" w:rsidRPr="009346AF" w14:paraId="2CBDD0BB" w14:textId="77777777" w:rsidTr="00282A63">
        <w:tc>
          <w:tcPr>
            <w:tcW w:w="3936" w:type="dxa"/>
            <w:tcBorders>
              <w:right w:val="nil"/>
            </w:tcBorders>
          </w:tcPr>
          <w:p w14:paraId="5E298B44" w14:textId="77777777" w:rsidR="00BB443A" w:rsidRPr="009346AF" w:rsidRDefault="00BB443A" w:rsidP="001C72B0">
            <w:pPr>
              <w:widowControl/>
              <w:spacing w:line="360" w:lineRule="auto"/>
              <w:ind w:rightChars="-85" w:right="-178"/>
              <w:jc w:val="left"/>
              <w:rPr>
                <w:sz w:val="24"/>
              </w:rPr>
            </w:pPr>
            <w:r w:rsidRPr="009346AF">
              <w:rPr>
                <w:sz w:val="24"/>
              </w:rPr>
              <w:t>《运作办法》</w:t>
            </w:r>
          </w:p>
        </w:tc>
        <w:tc>
          <w:tcPr>
            <w:tcW w:w="4961" w:type="dxa"/>
            <w:tcBorders>
              <w:left w:val="nil"/>
            </w:tcBorders>
          </w:tcPr>
          <w:p w14:paraId="7AD08651" w14:textId="77777777" w:rsidR="00BB443A" w:rsidRPr="009346AF" w:rsidRDefault="00BB443A" w:rsidP="00C14794">
            <w:pPr>
              <w:widowControl/>
              <w:spacing w:line="360" w:lineRule="auto"/>
              <w:rPr>
                <w:sz w:val="24"/>
              </w:rPr>
            </w:pPr>
            <w:r w:rsidRPr="009346AF">
              <w:rPr>
                <w:sz w:val="24"/>
              </w:rPr>
              <w:t>指《公开募集证券投资基金运作管理办法》及颁布机关对其不时做出的修订</w:t>
            </w:r>
          </w:p>
        </w:tc>
      </w:tr>
      <w:tr w:rsidR="00BB443A" w:rsidRPr="009346AF" w14:paraId="1C0DC334" w14:textId="77777777" w:rsidTr="00282A63">
        <w:tc>
          <w:tcPr>
            <w:tcW w:w="3936" w:type="dxa"/>
            <w:tcBorders>
              <w:right w:val="nil"/>
            </w:tcBorders>
          </w:tcPr>
          <w:p w14:paraId="08FD60CA" w14:textId="77777777" w:rsidR="00BB443A" w:rsidRPr="009346AF" w:rsidRDefault="00BB443A" w:rsidP="001C72B0">
            <w:pPr>
              <w:widowControl/>
              <w:spacing w:line="360" w:lineRule="auto"/>
              <w:ind w:rightChars="-85" w:right="-178"/>
              <w:jc w:val="left"/>
              <w:rPr>
                <w:sz w:val="24"/>
              </w:rPr>
            </w:pPr>
            <w:r w:rsidRPr="009346AF">
              <w:rPr>
                <w:sz w:val="24"/>
              </w:rPr>
              <w:t>中国证监会</w:t>
            </w:r>
          </w:p>
        </w:tc>
        <w:tc>
          <w:tcPr>
            <w:tcW w:w="4961" w:type="dxa"/>
            <w:tcBorders>
              <w:left w:val="nil"/>
            </w:tcBorders>
          </w:tcPr>
          <w:p w14:paraId="7B76EA77" w14:textId="77777777" w:rsidR="00BB443A" w:rsidRPr="009346AF" w:rsidRDefault="00BB443A" w:rsidP="00C14794">
            <w:pPr>
              <w:widowControl/>
              <w:spacing w:line="360" w:lineRule="auto"/>
              <w:rPr>
                <w:sz w:val="24"/>
              </w:rPr>
            </w:pPr>
            <w:r w:rsidRPr="009346AF">
              <w:rPr>
                <w:sz w:val="24"/>
              </w:rPr>
              <w:t>指中国证券监督管理委员会</w:t>
            </w:r>
          </w:p>
        </w:tc>
      </w:tr>
      <w:tr w:rsidR="00BB443A" w:rsidRPr="009346AF" w14:paraId="6B07FBE9" w14:textId="77777777" w:rsidTr="00282A63">
        <w:tc>
          <w:tcPr>
            <w:tcW w:w="3936" w:type="dxa"/>
            <w:tcBorders>
              <w:right w:val="nil"/>
            </w:tcBorders>
          </w:tcPr>
          <w:p w14:paraId="570671FD" w14:textId="77777777" w:rsidR="00BB443A" w:rsidRPr="009346AF" w:rsidRDefault="00BB443A" w:rsidP="001C72B0">
            <w:pPr>
              <w:widowControl/>
              <w:spacing w:line="360" w:lineRule="auto"/>
              <w:ind w:rightChars="-85" w:right="-178"/>
              <w:jc w:val="left"/>
              <w:rPr>
                <w:sz w:val="24"/>
              </w:rPr>
            </w:pPr>
            <w:r w:rsidRPr="009346AF">
              <w:rPr>
                <w:sz w:val="24"/>
              </w:rPr>
              <w:t>银行业监督管理机构</w:t>
            </w:r>
          </w:p>
        </w:tc>
        <w:tc>
          <w:tcPr>
            <w:tcW w:w="4961" w:type="dxa"/>
            <w:tcBorders>
              <w:left w:val="nil"/>
            </w:tcBorders>
          </w:tcPr>
          <w:p w14:paraId="2D4FD76B" w14:textId="77777777" w:rsidR="00BB443A" w:rsidRPr="009346AF" w:rsidRDefault="00BB443A" w:rsidP="00C14794">
            <w:pPr>
              <w:widowControl/>
              <w:spacing w:line="360" w:lineRule="auto"/>
              <w:rPr>
                <w:sz w:val="24"/>
              </w:rPr>
            </w:pPr>
            <w:r w:rsidRPr="009346AF">
              <w:rPr>
                <w:sz w:val="24"/>
              </w:rPr>
              <w:t>指中国人民银行和</w:t>
            </w:r>
            <w:r w:rsidRPr="009346AF">
              <w:rPr>
                <w:sz w:val="24"/>
              </w:rPr>
              <w:t>/</w:t>
            </w:r>
            <w:r w:rsidRPr="009346AF">
              <w:rPr>
                <w:sz w:val="24"/>
              </w:rPr>
              <w:t>或中国银行业监督管理委员会</w:t>
            </w:r>
          </w:p>
        </w:tc>
      </w:tr>
      <w:tr w:rsidR="00BB443A" w:rsidRPr="009346AF" w14:paraId="016B9B09" w14:textId="77777777" w:rsidTr="00282A63">
        <w:tc>
          <w:tcPr>
            <w:tcW w:w="3936" w:type="dxa"/>
            <w:tcBorders>
              <w:right w:val="nil"/>
            </w:tcBorders>
          </w:tcPr>
          <w:p w14:paraId="2C5803E5" w14:textId="77777777" w:rsidR="00BB443A" w:rsidRPr="009346AF" w:rsidRDefault="00BB443A" w:rsidP="001C72B0">
            <w:pPr>
              <w:widowControl/>
              <w:spacing w:line="360" w:lineRule="auto"/>
              <w:ind w:rightChars="-85" w:right="-178"/>
              <w:jc w:val="left"/>
              <w:rPr>
                <w:sz w:val="24"/>
              </w:rPr>
            </w:pPr>
            <w:r w:rsidRPr="009346AF">
              <w:rPr>
                <w:sz w:val="24"/>
              </w:rPr>
              <w:t>基金合同当事人</w:t>
            </w:r>
          </w:p>
        </w:tc>
        <w:tc>
          <w:tcPr>
            <w:tcW w:w="4961" w:type="dxa"/>
            <w:tcBorders>
              <w:left w:val="nil"/>
            </w:tcBorders>
          </w:tcPr>
          <w:p w14:paraId="479A318C" w14:textId="77777777" w:rsidR="00BB443A" w:rsidRPr="009346AF" w:rsidRDefault="00BB443A" w:rsidP="00C14794">
            <w:pPr>
              <w:widowControl/>
              <w:spacing w:line="360" w:lineRule="auto"/>
              <w:rPr>
                <w:sz w:val="24"/>
              </w:rPr>
            </w:pPr>
            <w:r w:rsidRPr="009346AF">
              <w:rPr>
                <w:sz w:val="24"/>
              </w:rPr>
              <w:t>指受基金合同约束，根据基金合同享有权利并承担义务的法律主体，包括基金管理人、基金托管人和基金份额持有人</w:t>
            </w:r>
          </w:p>
        </w:tc>
      </w:tr>
      <w:tr w:rsidR="00BB443A" w:rsidRPr="009346AF" w14:paraId="789C658C" w14:textId="77777777" w:rsidTr="00282A63">
        <w:tc>
          <w:tcPr>
            <w:tcW w:w="3936" w:type="dxa"/>
            <w:tcBorders>
              <w:right w:val="nil"/>
            </w:tcBorders>
          </w:tcPr>
          <w:p w14:paraId="18274D36" w14:textId="77777777" w:rsidR="00BB443A" w:rsidRPr="009346AF" w:rsidRDefault="00BB443A" w:rsidP="001C72B0">
            <w:pPr>
              <w:widowControl/>
              <w:spacing w:line="360" w:lineRule="auto"/>
              <w:ind w:rightChars="-85" w:right="-178"/>
              <w:jc w:val="left"/>
              <w:rPr>
                <w:sz w:val="24"/>
              </w:rPr>
            </w:pPr>
            <w:r w:rsidRPr="009346AF">
              <w:rPr>
                <w:sz w:val="24"/>
              </w:rPr>
              <w:t>个人投资者</w:t>
            </w:r>
          </w:p>
        </w:tc>
        <w:tc>
          <w:tcPr>
            <w:tcW w:w="4961" w:type="dxa"/>
            <w:tcBorders>
              <w:left w:val="nil"/>
            </w:tcBorders>
          </w:tcPr>
          <w:p w14:paraId="36C9D926" w14:textId="77777777" w:rsidR="00BB443A" w:rsidRPr="009346AF" w:rsidRDefault="00BB443A" w:rsidP="00C14794">
            <w:pPr>
              <w:widowControl/>
              <w:spacing w:line="360" w:lineRule="auto"/>
              <w:rPr>
                <w:sz w:val="24"/>
              </w:rPr>
            </w:pPr>
            <w:r w:rsidRPr="009346AF">
              <w:rPr>
                <w:sz w:val="24"/>
              </w:rPr>
              <w:t>指依据有关法律法规规定可投资于证券投资基金的自然人</w:t>
            </w:r>
          </w:p>
        </w:tc>
      </w:tr>
      <w:tr w:rsidR="00BB443A" w:rsidRPr="009346AF" w14:paraId="0FEA80CB" w14:textId="77777777" w:rsidTr="00282A63">
        <w:tc>
          <w:tcPr>
            <w:tcW w:w="3936" w:type="dxa"/>
            <w:tcBorders>
              <w:right w:val="nil"/>
            </w:tcBorders>
          </w:tcPr>
          <w:p w14:paraId="22F0B32F" w14:textId="77777777" w:rsidR="00BB443A" w:rsidRPr="009346AF" w:rsidRDefault="00BB443A" w:rsidP="001C72B0">
            <w:pPr>
              <w:widowControl/>
              <w:spacing w:line="360" w:lineRule="auto"/>
              <w:ind w:rightChars="-85" w:right="-178"/>
              <w:jc w:val="left"/>
              <w:rPr>
                <w:sz w:val="24"/>
              </w:rPr>
            </w:pPr>
            <w:r w:rsidRPr="009346AF">
              <w:rPr>
                <w:sz w:val="24"/>
              </w:rPr>
              <w:t>机构投资者</w:t>
            </w:r>
          </w:p>
        </w:tc>
        <w:tc>
          <w:tcPr>
            <w:tcW w:w="4961" w:type="dxa"/>
            <w:tcBorders>
              <w:left w:val="nil"/>
            </w:tcBorders>
          </w:tcPr>
          <w:p w14:paraId="0716C75A" w14:textId="77777777" w:rsidR="00BB443A" w:rsidRPr="009346AF" w:rsidRDefault="00BB443A" w:rsidP="00C14794">
            <w:pPr>
              <w:widowControl/>
              <w:spacing w:line="360" w:lineRule="auto"/>
              <w:rPr>
                <w:sz w:val="24"/>
              </w:rPr>
            </w:pPr>
            <w:r w:rsidRPr="009346AF">
              <w:rPr>
                <w:sz w:val="24"/>
              </w:rPr>
              <w:t>指依法可以投资证券投资基金的、在中华人民共和国境内合法登记并存续或经有关政府部门批准设立并存续的企业法人、事业法人、社会团体或其他组织</w:t>
            </w:r>
          </w:p>
        </w:tc>
      </w:tr>
      <w:tr w:rsidR="00BB443A" w:rsidRPr="009346AF" w14:paraId="629B82AA" w14:textId="77777777" w:rsidTr="00282A63">
        <w:tc>
          <w:tcPr>
            <w:tcW w:w="3936" w:type="dxa"/>
            <w:tcBorders>
              <w:right w:val="nil"/>
            </w:tcBorders>
          </w:tcPr>
          <w:p w14:paraId="325BAEF5" w14:textId="77777777" w:rsidR="00BB443A" w:rsidRPr="009346AF" w:rsidRDefault="00BB443A" w:rsidP="001C72B0">
            <w:pPr>
              <w:widowControl/>
              <w:spacing w:line="360" w:lineRule="auto"/>
              <w:ind w:rightChars="-85" w:right="-178"/>
              <w:jc w:val="left"/>
              <w:rPr>
                <w:sz w:val="24"/>
              </w:rPr>
            </w:pPr>
            <w:r w:rsidRPr="009346AF">
              <w:rPr>
                <w:sz w:val="24"/>
              </w:rPr>
              <w:t>合格境外机构投资者</w:t>
            </w:r>
          </w:p>
        </w:tc>
        <w:tc>
          <w:tcPr>
            <w:tcW w:w="4961" w:type="dxa"/>
            <w:tcBorders>
              <w:left w:val="nil"/>
            </w:tcBorders>
          </w:tcPr>
          <w:p w14:paraId="0253C439" w14:textId="77777777" w:rsidR="00BB443A" w:rsidRPr="009346AF" w:rsidRDefault="00BB443A" w:rsidP="00C14794">
            <w:pPr>
              <w:widowControl/>
              <w:spacing w:line="360" w:lineRule="auto"/>
              <w:rPr>
                <w:sz w:val="24"/>
              </w:rPr>
            </w:pPr>
            <w:r w:rsidRPr="009346AF">
              <w:rPr>
                <w:sz w:val="24"/>
              </w:rPr>
              <w:t>指符合《合格境外机构投资者境内证券投资管理办法》及相关法律法规规定可以投资于在中国境内依法募集的证券投资基金的中国境外的机构投资者</w:t>
            </w:r>
          </w:p>
        </w:tc>
      </w:tr>
      <w:tr w:rsidR="00BB443A" w:rsidRPr="009346AF" w14:paraId="5E2F936D" w14:textId="77777777" w:rsidTr="00282A63">
        <w:tc>
          <w:tcPr>
            <w:tcW w:w="3936" w:type="dxa"/>
            <w:tcBorders>
              <w:right w:val="nil"/>
            </w:tcBorders>
          </w:tcPr>
          <w:p w14:paraId="02F0AA4D" w14:textId="77777777" w:rsidR="00BB443A" w:rsidRPr="009346AF" w:rsidRDefault="00BB443A" w:rsidP="001C72B0">
            <w:pPr>
              <w:widowControl/>
              <w:spacing w:line="360" w:lineRule="auto"/>
              <w:ind w:rightChars="-85" w:right="-178"/>
              <w:jc w:val="left"/>
              <w:rPr>
                <w:sz w:val="24"/>
              </w:rPr>
            </w:pPr>
            <w:r w:rsidRPr="009346AF">
              <w:rPr>
                <w:sz w:val="24"/>
              </w:rPr>
              <w:t>人民币合格境外机构投资者</w:t>
            </w:r>
          </w:p>
        </w:tc>
        <w:tc>
          <w:tcPr>
            <w:tcW w:w="4961" w:type="dxa"/>
            <w:tcBorders>
              <w:left w:val="nil"/>
            </w:tcBorders>
          </w:tcPr>
          <w:p w14:paraId="65C1FDB9" w14:textId="77777777" w:rsidR="00BB443A" w:rsidRPr="009346AF" w:rsidRDefault="00BB443A" w:rsidP="00C14794">
            <w:pPr>
              <w:widowControl/>
              <w:spacing w:line="360" w:lineRule="auto"/>
              <w:rPr>
                <w:sz w:val="24"/>
              </w:rPr>
            </w:pPr>
            <w:r w:rsidRPr="009346AF">
              <w:rPr>
                <w:sz w:val="24"/>
              </w:rPr>
              <w:t>指按照《人民币合格境外机构投资者境内证券投资试点办法》及相关法律法规规定，运用来自境外的人民币资金进行中国境内证券投资的境外机构投资者</w:t>
            </w:r>
          </w:p>
        </w:tc>
      </w:tr>
      <w:tr w:rsidR="00BB443A" w:rsidRPr="009346AF" w14:paraId="575AC388" w14:textId="77777777" w:rsidTr="00282A63">
        <w:tc>
          <w:tcPr>
            <w:tcW w:w="3936" w:type="dxa"/>
            <w:tcBorders>
              <w:right w:val="nil"/>
            </w:tcBorders>
          </w:tcPr>
          <w:p w14:paraId="623798AF" w14:textId="77777777" w:rsidR="00BB443A" w:rsidRPr="009346AF" w:rsidRDefault="00BB443A" w:rsidP="001C72B0">
            <w:pPr>
              <w:widowControl/>
              <w:spacing w:line="360" w:lineRule="auto"/>
              <w:ind w:rightChars="-85" w:right="-178"/>
              <w:jc w:val="left"/>
              <w:rPr>
                <w:sz w:val="24"/>
              </w:rPr>
            </w:pPr>
            <w:r w:rsidRPr="009346AF">
              <w:rPr>
                <w:sz w:val="24"/>
              </w:rPr>
              <w:t>投资人或投资者</w:t>
            </w:r>
          </w:p>
        </w:tc>
        <w:tc>
          <w:tcPr>
            <w:tcW w:w="4961" w:type="dxa"/>
            <w:tcBorders>
              <w:left w:val="nil"/>
            </w:tcBorders>
          </w:tcPr>
          <w:p w14:paraId="09E9547C" w14:textId="77777777" w:rsidR="00BB443A" w:rsidRPr="009346AF" w:rsidRDefault="00BB443A" w:rsidP="00C14794">
            <w:pPr>
              <w:widowControl/>
              <w:spacing w:line="360" w:lineRule="auto"/>
              <w:rPr>
                <w:sz w:val="24"/>
              </w:rPr>
            </w:pPr>
            <w:r w:rsidRPr="009346AF">
              <w:rPr>
                <w:sz w:val="24"/>
              </w:rPr>
              <w:t>指个人投资者、机构投资者、合格境外机构投资者和人民币合格境外机构投资者以及法律</w:t>
            </w:r>
            <w:r w:rsidRPr="009346AF">
              <w:rPr>
                <w:sz w:val="24"/>
              </w:rPr>
              <w:lastRenderedPageBreak/>
              <w:t>法规或中国证监会允许购买证券投资基金的其他投资人的合称</w:t>
            </w:r>
          </w:p>
        </w:tc>
      </w:tr>
      <w:tr w:rsidR="00BB443A" w:rsidRPr="009346AF" w14:paraId="496851E3" w14:textId="77777777" w:rsidTr="00282A63">
        <w:tc>
          <w:tcPr>
            <w:tcW w:w="3936" w:type="dxa"/>
            <w:tcBorders>
              <w:right w:val="nil"/>
            </w:tcBorders>
          </w:tcPr>
          <w:p w14:paraId="500C11DF" w14:textId="77777777" w:rsidR="00BB443A" w:rsidRPr="009346AF" w:rsidRDefault="00BB443A" w:rsidP="001C72B0">
            <w:pPr>
              <w:widowControl/>
              <w:spacing w:line="360" w:lineRule="auto"/>
              <w:ind w:rightChars="-85" w:right="-178"/>
              <w:jc w:val="left"/>
              <w:rPr>
                <w:sz w:val="24"/>
              </w:rPr>
            </w:pPr>
            <w:r w:rsidRPr="009346AF">
              <w:rPr>
                <w:sz w:val="24"/>
              </w:rPr>
              <w:lastRenderedPageBreak/>
              <w:t>基金份额持有人</w:t>
            </w:r>
          </w:p>
        </w:tc>
        <w:tc>
          <w:tcPr>
            <w:tcW w:w="4961" w:type="dxa"/>
            <w:tcBorders>
              <w:left w:val="nil"/>
            </w:tcBorders>
          </w:tcPr>
          <w:p w14:paraId="7A166D34" w14:textId="77777777" w:rsidR="00BB443A" w:rsidRPr="009346AF" w:rsidRDefault="00BB443A" w:rsidP="00C14794">
            <w:pPr>
              <w:widowControl/>
              <w:spacing w:line="360" w:lineRule="auto"/>
              <w:rPr>
                <w:sz w:val="24"/>
              </w:rPr>
            </w:pPr>
            <w:r w:rsidRPr="009346AF">
              <w:rPr>
                <w:sz w:val="24"/>
              </w:rPr>
              <w:t>指依基金合同和招募说明书合法取得基金份额的投资人</w:t>
            </w:r>
          </w:p>
        </w:tc>
      </w:tr>
      <w:tr w:rsidR="00BB443A" w:rsidRPr="009346AF" w14:paraId="51C1CECC" w14:textId="77777777" w:rsidTr="00282A63">
        <w:tc>
          <w:tcPr>
            <w:tcW w:w="3936" w:type="dxa"/>
            <w:tcBorders>
              <w:right w:val="nil"/>
            </w:tcBorders>
          </w:tcPr>
          <w:p w14:paraId="421A3DD1" w14:textId="77777777" w:rsidR="00BB443A" w:rsidRPr="009346AF" w:rsidRDefault="00BB443A" w:rsidP="001C72B0">
            <w:pPr>
              <w:widowControl/>
              <w:spacing w:line="360" w:lineRule="auto"/>
              <w:ind w:rightChars="-85" w:right="-178"/>
              <w:jc w:val="left"/>
              <w:rPr>
                <w:sz w:val="24"/>
              </w:rPr>
            </w:pPr>
            <w:r w:rsidRPr="009346AF">
              <w:rPr>
                <w:sz w:val="24"/>
              </w:rPr>
              <w:t>基金销售业务</w:t>
            </w:r>
          </w:p>
        </w:tc>
        <w:tc>
          <w:tcPr>
            <w:tcW w:w="4961" w:type="dxa"/>
            <w:tcBorders>
              <w:left w:val="nil"/>
            </w:tcBorders>
          </w:tcPr>
          <w:p w14:paraId="03C2584A" w14:textId="77777777" w:rsidR="00BB443A" w:rsidRPr="009346AF" w:rsidRDefault="00BB443A" w:rsidP="00C14794">
            <w:pPr>
              <w:widowControl/>
              <w:spacing w:line="360" w:lineRule="auto"/>
              <w:rPr>
                <w:sz w:val="24"/>
              </w:rPr>
            </w:pPr>
            <w:r w:rsidRPr="009346AF">
              <w:rPr>
                <w:sz w:val="24"/>
              </w:rPr>
              <w:t>指基金管理人或销售机构宣传推介基金，发售基金份额，办理基金份额的申购、赎回、转换、转托管及定期定额投资等业务</w:t>
            </w:r>
          </w:p>
        </w:tc>
      </w:tr>
      <w:tr w:rsidR="00BB443A" w:rsidRPr="009346AF" w14:paraId="741DE90E" w14:textId="77777777" w:rsidTr="00282A63">
        <w:tc>
          <w:tcPr>
            <w:tcW w:w="3936" w:type="dxa"/>
            <w:tcBorders>
              <w:right w:val="nil"/>
            </w:tcBorders>
          </w:tcPr>
          <w:p w14:paraId="13273FA1" w14:textId="77777777" w:rsidR="00BB443A" w:rsidRPr="009346AF" w:rsidRDefault="00BB443A" w:rsidP="001C72B0">
            <w:pPr>
              <w:widowControl/>
              <w:spacing w:line="360" w:lineRule="auto"/>
              <w:ind w:rightChars="-85" w:right="-178"/>
              <w:jc w:val="left"/>
              <w:rPr>
                <w:sz w:val="24"/>
              </w:rPr>
            </w:pPr>
            <w:r w:rsidRPr="009346AF">
              <w:rPr>
                <w:sz w:val="24"/>
              </w:rPr>
              <w:t>销售机构</w:t>
            </w:r>
          </w:p>
        </w:tc>
        <w:tc>
          <w:tcPr>
            <w:tcW w:w="4961" w:type="dxa"/>
            <w:tcBorders>
              <w:left w:val="nil"/>
            </w:tcBorders>
          </w:tcPr>
          <w:p w14:paraId="63C0BCF5" w14:textId="77777777" w:rsidR="00BB443A" w:rsidRPr="009346AF" w:rsidRDefault="00BB443A" w:rsidP="00C14794">
            <w:pPr>
              <w:widowControl/>
              <w:spacing w:line="360" w:lineRule="auto"/>
              <w:rPr>
                <w:sz w:val="24"/>
              </w:rPr>
            </w:pPr>
            <w:r w:rsidRPr="009346AF">
              <w:rPr>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RPr="009346AF" w14:paraId="2EED3CBE" w14:textId="77777777" w:rsidTr="00282A63">
        <w:tc>
          <w:tcPr>
            <w:tcW w:w="3936" w:type="dxa"/>
            <w:tcBorders>
              <w:right w:val="nil"/>
            </w:tcBorders>
          </w:tcPr>
          <w:p w14:paraId="3A82A710" w14:textId="77777777" w:rsidR="00BB443A" w:rsidRPr="009346AF" w:rsidRDefault="00BB443A" w:rsidP="001C72B0">
            <w:pPr>
              <w:widowControl/>
              <w:spacing w:line="360" w:lineRule="auto"/>
              <w:ind w:rightChars="-85" w:right="-178"/>
              <w:jc w:val="left"/>
              <w:rPr>
                <w:sz w:val="24"/>
              </w:rPr>
            </w:pPr>
            <w:r w:rsidRPr="009346AF">
              <w:rPr>
                <w:sz w:val="24"/>
              </w:rPr>
              <w:t>登记业务</w:t>
            </w:r>
          </w:p>
        </w:tc>
        <w:tc>
          <w:tcPr>
            <w:tcW w:w="4961" w:type="dxa"/>
            <w:tcBorders>
              <w:left w:val="nil"/>
            </w:tcBorders>
          </w:tcPr>
          <w:p w14:paraId="414FD6B9" w14:textId="77777777" w:rsidR="00BB443A" w:rsidRPr="009346AF" w:rsidRDefault="00BB443A" w:rsidP="00C14794">
            <w:pPr>
              <w:widowControl/>
              <w:spacing w:line="360" w:lineRule="auto"/>
              <w:rPr>
                <w:sz w:val="24"/>
              </w:rPr>
            </w:pPr>
            <w:r w:rsidRPr="009346AF">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rsidRPr="009346AF" w14:paraId="073C49E3" w14:textId="77777777" w:rsidTr="00282A63">
        <w:tc>
          <w:tcPr>
            <w:tcW w:w="3936" w:type="dxa"/>
            <w:tcBorders>
              <w:right w:val="nil"/>
            </w:tcBorders>
          </w:tcPr>
          <w:p w14:paraId="5E400E14" w14:textId="77777777" w:rsidR="00BB443A" w:rsidRPr="009346AF" w:rsidRDefault="00BB443A" w:rsidP="001C72B0">
            <w:pPr>
              <w:widowControl/>
              <w:spacing w:line="360" w:lineRule="auto"/>
              <w:ind w:rightChars="-85" w:right="-178"/>
              <w:jc w:val="left"/>
              <w:rPr>
                <w:sz w:val="24"/>
              </w:rPr>
            </w:pPr>
            <w:r w:rsidRPr="009346AF">
              <w:rPr>
                <w:sz w:val="24"/>
              </w:rPr>
              <w:t>登记机构</w:t>
            </w:r>
          </w:p>
        </w:tc>
        <w:tc>
          <w:tcPr>
            <w:tcW w:w="4961" w:type="dxa"/>
            <w:tcBorders>
              <w:left w:val="nil"/>
            </w:tcBorders>
          </w:tcPr>
          <w:p w14:paraId="5A68F2ED" w14:textId="77777777" w:rsidR="00BB443A" w:rsidRPr="009346AF" w:rsidRDefault="00BB443A" w:rsidP="00C14794">
            <w:pPr>
              <w:widowControl/>
              <w:spacing w:line="360" w:lineRule="auto"/>
              <w:rPr>
                <w:sz w:val="24"/>
              </w:rPr>
            </w:pPr>
            <w:r w:rsidRPr="009346AF">
              <w:rPr>
                <w:sz w:val="24"/>
              </w:rPr>
              <w:t>指办理登记业务的机构。基金的登记机构为交银施罗德基金管理有限公司或接受交银施罗德基金管理有限公司委托办理登记业务的机构</w:t>
            </w:r>
          </w:p>
        </w:tc>
      </w:tr>
      <w:tr w:rsidR="00BB443A" w:rsidRPr="009346AF" w14:paraId="731E488F" w14:textId="77777777" w:rsidTr="00282A63">
        <w:tc>
          <w:tcPr>
            <w:tcW w:w="3936" w:type="dxa"/>
            <w:tcBorders>
              <w:right w:val="nil"/>
            </w:tcBorders>
          </w:tcPr>
          <w:p w14:paraId="2EEB5080" w14:textId="77777777" w:rsidR="00BB443A" w:rsidRPr="009346AF" w:rsidRDefault="00BB443A" w:rsidP="001C72B0">
            <w:pPr>
              <w:widowControl/>
              <w:spacing w:line="360" w:lineRule="auto"/>
              <w:ind w:rightChars="-85" w:right="-178"/>
              <w:jc w:val="left"/>
              <w:rPr>
                <w:sz w:val="24"/>
              </w:rPr>
            </w:pPr>
            <w:r w:rsidRPr="009346AF">
              <w:rPr>
                <w:sz w:val="24"/>
              </w:rPr>
              <w:t>基金账户</w:t>
            </w:r>
          </w:p>
        </w:tc>
        <w:tc>
          <w:tcPr>
            <w:tcW w:w="4961" w:type="dxa"/>
            <w:tcBorders>
              <w:left w:val="nil"/>
            </w:tcBorders>
          </w:tcPr>
          <w:p w14:paraId="147BF979" w14:textId="77777777" w:rsidR="00BB443A" w:rsidRPr="009346AF" w:rsidRDefault="00BB443A" w:rsidP="00C14794">
            <w:pPr>
              <w:widowControl/>
              <w:spacing w:line="360" w:lineRule="auto"/>
              <w:rPr>
                <w:sz w:val="24"/>
              </w:rPr>
            </w:pPr>
            <w:r w:rsidRPr="009346AF">
              <w:rPr>
                <w:sz w:val="24"/>
              </w:rPr>
              <w:t>指登记机构为投资人开立的、记录其持有的、基金管理人所管理的基金份额余额及其变动情况的账户</w:t>
            </w:r>
          </w:p>
        </w:tc>
      </w:tr>
      <w:tr w:rsidR="00BB443A" w:rsidRPr="009346AF" w14:paraId="7AF772A4" w14:textId="77777777" w:rsidTr="00282A63">
        <w:tc>
          <w:tcPr>
            <w:tcW w:w="3936" w:type="dxa"/>
            <w:tcBorders>
              <w:right w:val="nil"/>
            </w:tcBorders>
          </w:tcPr>
          <w:p w14:paraId="6BD2793A" w14:textId="77777777" w:rsidR="00BB443A" w:rsidRPr="009346AF" w:rsidRDefault="00BB443A" w:rsidP="001C72B0">
            <w:pPr>
              <w:widowControl/>
              <w:spacing w:line="360" w:lineRule="auto"/>
              <w:ind w:rightChars="-85" w:right="-178"/>
              <w:jc w:val="left"/>
              <w:rPr>
                <w:sz w:val="24"/>
              </w:rPr>
            </w:pPr>
            <w:r w:rsidRPr="009346AF">
              <w:rPr>
                <w:sz w:val="24"/>
              </w:rPr>
              <w:t>基金交易账户</w:t>
            </w:r>
          </w:p>
        </w:tc>
        <w:tc>
          <w:tcPr>
            <w:tcW w:w="4961" w:type="dxa"/>
            <w:tcBorders>
              <w:left w:val="nil"/>
            </w:tcBorders>
          </w:tcPr>
          <w:p w14:paraId="048199D7" w14:textId="77777777" w:rsidR="00BB443A" w:rsidRPr="009346AF" w:rsidRDefault="00BB443A" w:rsidP="00C14794">
            <w:pPr>
              <w:widowControl/>
              <w:spacing w:line="360" w:lineRule="auto"/>
              <w:rPr>
                <w:sz w:val="24"/>
              </w:rPr>
            </w:pPr>
            <w:r w:rsidRPr="009346AF">
              <w:rPr>
                <w:sz w:val="24"/>
              </w:rPr>
              <w:t>指销售机构为投资人开立的、记录投资人通过该销售机构办理认购、申购、赎回、转换及转</w:t>
            </w:r>
            <w:r w:rsidRPr="009346AF">
              <w:rPr>
                <w:sz w:val="24"/>
              </w:rPr>
              <w:lastRenderedPageBreak/>
              <w:t>托管等业务而引起的基金份额变动及结余情况的账户</w:t>
            </w:r>
          </w:p>
        </w:tc>
      </w:tr>
      <w:tr w:rsidR="00BB443A" w:rsidRPr="009346AF" w14:paraId="2AD3E0CD" w14:textId="77777777" w:rsidTr="00282A63">
        <w:tc>
          <w:tcPr>
            <w:tcW w:w="3936" w:type="dxa"/>
            <w:tcBorders>
              <w:right w:val="nil"/>
            </w:tcBorders>
          </w:tcPr>
          <w:p w14:paraId="01F5FDDC" w14:textId="77777777" w:rsidR="00BB443A" w:rsidRPr="009346AF" w:rsidRDefault="00BB443A" w:rsidP="001C72B0">
            <w:pPr>
              <w:widowControl/>
              <w:spacing w:line="360" w:lineRule="auto"/>
              <w:ind w:rightChars="-85" w:right="-178"/>
              <w:jc w:val="left"/>
              <w:rPr>
                <w:sz w:val="24"/>
              </w:rPr>
            </w:pPr>
            <w:r w:rsidRPr="009346AF">
              <w:rPr>
                <w:sz w:val="24"/>
              </w:rPr>
              <w:lastRenderedPageBreak/>
              <w:t>基金合同生效日</w:t>
            </w:r>
          </w:p>
        </w:tc>
        <w:tc>
          <w:tcPr>
            <w:tcW w:w="4961" w:type="dxa"/>
            <w:tcBorders>
              <w:left w:val="nil"/>
            </w:tcBorders>
          </w:tcPr>
          <w:p w14:paraId="55189333" w14:textId="77777777" w:rsidR="00BB443A" w:rsidRPr="009346AF" w:rsidRDefault="00BB443A" w:rsidP="00C14794">
            <w:pPr>
              <w:widowControl/>
              <w:spacing w:line="360" w:lineRule="auto"/>
              <w:rPr>
                <w:sz w:val="24"/>
              </w:rPr>
            </w:pPr>
            <w:r w:rsidRPr="009346AF">
              <w:rPr>
                <w:sz w:val="24"/>
              </w:rPr>
              <w:t>指基金募集达到法律法规规定及基金合同规定的条件，基金管理人向中国证监会办理基金备案手续完毕，并获得中国证监会书面确认的日期</w:t>
            </w:r>
          </w:p>
        </w:tc>
      </w:tr>
      <w:tr w:rsidR="00BB443A" w:rsidRPr="009346AF" w14:paraId="213E0681" w14:textId="77777777" w:rsidTr="00282A63">
        <w:tc>
          <w:tcPr>
            <w:tcW w:w="3936" w:type="dxa"/>
            <w:tcBorders>
              <w:right w:val="nil"/>
            </w:tcBorders>
          </w:tcPr>
          <w:p w14:paraId="1D63D7B7" w14:textId="77777777" w:rsidR="00BB443A" w:rsidRPr="009346AF" w:rsidRDefault="00BB443A" w:rsidP="001C72B0">
            <w:pPr>
              <w:widowControl/>
              <w:spacing w:line="360" w:lineRule="auto"/>
              <w:ind w:rightChars="-85" w:right="-178"/>
              <w:jc w:val="left"/>
              <w:rPr>
                <w:sz w:val="24"/>
              </w:rPr>
            </w:pPr>
            <w:r w:rsidRPr="009346AF">
              <w:rPr>
                <w:sz w:val="24"/>
              </w:rPr>
              <w:t>基金合同终止日</w:t>
            </w:r>
          </w:p>
        </w:tc>
        <w:tc>
          <w:tcPr>
            <w:tcW w:w="4961" w:type="dxa"/>
            <w:tcBorders>
              <w:left w:val="nil"/>
            </w:tcBorders>
          </w:tcPr>
          <w:p w14:paraId="1A5746A6" w14:textId="77777777" w:rsidR="00BB443A" w:rsidRPr="009346AF" w:rsidRDefault="00BB443A" w:rsidP="00C14794">
            <w:pPr>
              <w:widowControl/>
              <w:spacing w:line="360" w:lineRule="auto"/>
              <w:rPr>
                <w:sz w:val="24"/>
              </w:rPr>
            </w:pPr>
            <w:r w:rsidRPr="009346AF">
              <w:rPr>
                <w:sz w:val="24"/>
              </w:rPr>
              <w:t>指基金合同规定的基金合同终止事由出现后，基金财产清算完毕，清算结果报中国证监会备案并予以公告的日期</w:t>
            </w:r>
          </w:p>
        </w:tc>
      </w:tr>
      <w:tr w:rsidR="00BB443A" w:rsidRPr="009346AF" w14:paraId="15674149" w14:textId="77777777" w:rsidTr="00282A63">
        <w:tc>
          <w:tcPr>
            <w:tcW w:w="3936" w:type="dxa"/>
            <w:tcBorders>
              <w:right w:val="nil"/>
            </w:tcBorders>
          </w:tcPr>
          <w:p w14:paraId="638C3F2E" w14:textId="77777777" w:rsidR="00BB443A" w:rsidRPr="009346AF" w:rsidRDefault="00BB443A" w:rsidP="001C72B0">
            <w:pPr>
              <w:widowControl/>
              <w:spacing w:line="360" w:lineRule="auto"/>
              <w:ind w:rightChars="-85" w:right="-178"/>
              <w:jc w:val="left"/>
              <w:rPr>
                <w:sz w:val="24"/>
              </w:rPr>
            </w:pPr>
            <w:r w:rsidRPr="009346AF">
              <w:rPr>
                <w:sz w:val="24"/>
              </w:rPr>
              <w:t>基金募集期</w:t>
            </w:r>
          </w:p>
        </w:tc>
        <w:tc>
          <w:tcPr>
            <w:tcW w:w="4961" w:type="dxa"/>
            <w:tcBorders>
              <w:left w:val="nil"/>
            </w:tcBorders>
          </w:tcPr>
          <w:p w14:paraId="1660AA05" w14:textId="77777777" w:rsidR="00BB443A" w:rsidRPr="009346AF" w:rsidRDefault="00BB443A" w:rsidP="00C14794">
            <w:pPr>
              <w:widowControl/>
              <w:spacing w:line="360" w:lineRule="auto"/>
              <w:rPr>
                <w:sz w:val="24"/>
              </w:rPr>
            </w:pPr>
            <w:r w:rsidRPr="009346AF">
              <w:rPr>
                <w:sz w:val="24"/>
              </w:rPr>
              <w:t>指自基金份额发售之日起至发售结束之日止的期间，最长不得超过</w:t>
            </w:r>
            <w:r w:rsidRPr="009346AF">
              <w:rPr>
                <w:sz w:val="24"/>
              </w:rPr>
              <w:t>3</w:t>
            </w:r>
            <w:r w:rsidRPr="009346AF">
              <w:rPr>
                <w:sz w:val="24"/>
              </w:rPr>
              <w:t>个月</w:t>
            </w:r>
          </w:p>
        </w:tc>
      </w:tr>
      <w:tr w:rsidR="00BB443A" w:rsidRPr="009346AF" w14:paraId="6356FE81" w14:textId="77777777" w:rsidTr="00282A63">
        <w:tc>
          <w:tcPr>
            <w:tcW w:w="3936" w:type="dxa"/>
            <w:tcBorders>
              <w:right w:val="nil"/>
            </w:tcBorders>
          </w:tcPr>
          <w:p w14:paraId="35403B3A" w14:textId="77777777" w:rsidR="00BB443A" w:rsidRPr="009346AF" w:rsidRDefault="00BB443A" w:rsidP="001C72B0">
            <w:pPr>
              <w:widowControl/>
              <w:spacing w:line="360" w:lineRule="auto"/>
              <w:ind w:rightChars="-85" w:right="-178"/>
              <w:jc w:val="left"/>
              <w:rPr>
                <w:sz w:val="24"/>
              </w:rPr>
            </w:pPr>
            <w:r w:rsidRPr="009346AF">
              <w:rPr>
                <w:sz w:val="24"/>
              </w:rPr>
              <w:t>存续期</w:t>
            </w:r>
          </w:p>
        </w:tc>
        <w:tc>
          <w:tcPr>
            <w:tcW w:w="4961" w:type="dxa"/>
            <w:tcBorders>
              <w:left w:val="nil"/>
            </w:tcBorders>
          </w:tcPr>
          <w:p w14:paraId="7C2CF243" w14:textId="77777777" w:rsidR="00BB443A" w:rsidRPr="009346AF" w:rsidRDefault="00BB443A" w:rsidP="00C14794">
            <w:pPr>
              <w:widowControl/>
              <w:spacing w:line="360" w:lineRule="auto"/>
              <w:rPr>
                <w:sz w:val="24"/>
              </w:rPr>
            </w:pPr>
            <w:r w:rsidRPr="009346AF">
              <w:rPr>
                <w:sz w:val="24"/>
              </w:rPr>
              <w:t>指基金合同生效至终止之间的不定期期限</w:t>
            </w:r>
          </w:p>
        </w:tc>
      </w:tr>
      <w:tr w:rsidR="00BB443A" w:rsidRPr="009346AF" w14:paraId="7F234548" w14:textId="77777777" w:rsidTr="00282A63">
        <w:tc>
          <w:tcPr>
            <w:tcW w:w="3936" w:type="dxa"/>
            <w:tcBorders>
              <w:right w:val="nil"/>
            </w:tcBorders>
          </w:tcPr>
          <w:p w14:paraId="1B6E98F8" w14:textId="77777777" w:rsidR="00BB443A" w:rsidRPr="009346AF" w:rsidRDefault="00BB443A" w:rsidP="001C72B0">
            <w:pPr>
              <w:widowControl/>
              <w:spacing w:line="360" w:lineRule="auto"/>
              <w:ind w:rightChars="-85" w:right="-178"/>
              <w:jc w:val="left"/>
              <w:rPr>
                <w:sz w:val="24"/>
              </w:rPr>
            </w:pPr>
            <w:r w:rsidRPr="009346AF">
              <w:rPr>
                <w:sz w:val="24"/>
              </w:rPr>
              <w:t>工作日</w:t>
            </w:r>
          </w:p>
        </w:tc>
        <w:tc>
          <w:tcPr>
            <w:tcW w:w="4961" w:type="dxa"/>
            <w:tcBorders>
              <w:left w:val="nil"/>
            </w:tcBorders>
          </w:tcPr>
          <w:p w14:paraId="7CEF3077" w14:textId="77777777" w:rsidR="00BB443A" w:rsidRPr="009346AF" w:rsidRDefault="00BB443A" w:rsidP="00C14794">
            <w:pPr>
              <w:widowControl/>
              <w:spacing w:line="360" w:lineRule="auto"/>
              <w:rPr>
                <w:sz w:val="24"/>
              </w:rPr>
            </w:pPr>
            <w:r w:rsidRPr="009346AF">
              <w:rPr>
                <w:sz w:val="24"/>
              </w:rPr>
              <w:t>指上海证券交易所、深圳证券交易所的正常交易日</w:t>
            </w:r>
          </w:p>
        </w:tc>
      </w:tr>
      <w:tr w:rsidR="00BB443A" w:rsidRPr="009346AF" w14:paraId="3649F820" w14:textId="77777777" w:rsidTr="00282A63">
        <w:tc>
          <w:tcPr>
            <w:tcW w:w="3936" w:type="dxa"/>
            <w:tcBorders>
              <w:right w:val="nil"/>
            </w:tcBorders>
          </w:tcPr>
          <w:p w14:paraId="0725C555" w14:textId="77777777" w:rsidR="00BB443A" w:rsidRPr="009346AF" w:rsidRDefault="00BB443A" w:rsidP="001C72B0">
            <w:pPr>
              <w:widowControl/>
              <w:spacing w:line="360" w:lineRule="auto"/>
              <w:ind w:rightChars="-85" w:right="-178"/>
              <w:jc w:val="left"/>
              <w:rPr>
                <w:sz w:val="24"/>
              </w:rPr>
            </w:pPr>
            <w:r w:rsidRPr="009346AF">
              <w:rPr>
                <w:sz w:val="24"/>
              </w:rPr>
              <w:t>T</w:t>
            </w:r>
            <w:r w:rsidRPr="009346AF">
              <w:rPr>
                <w:sz w:val="24"/>
              </w:rPr>
              <w:t>日</w:t>
            </w:r>
          </w:p>
        </w:tc>
        <w:tc>
          <w:tcPr>
            <w:tcW w:w="4961" w:type="dxa"/>
            <w:tcBorders>
              <w:left w:val="nil"/>
            </w:tcBorders>
          </w:tcPr>
          <w:p w14:paraId="4F101031" w14:textId="77777777" w:rsidR="00BB443A" w:rsidRPr="009346AF" w:rsidRDefault="00BB443A" w:rsidP="00C14794">
            <w:pPr>
              <w:widowControl/>
              <w:spacing w:line="360" w:lineRule="auto"/>
              <w:rPr>
                <w:sz w:val="24"/>
              </w:rPr>
            </w:pPr>
            <w:r w:rsidRPr="009346AF">
              <w:rPr>
                <w:sz w:val="24"/>
              </w:rPr>
              <w:t>指销售机构在规定时间受理投资人申购、赎回或其他业务申请的开放日</w:t>
            </w:r>
          </w:p>
        </w:tc>
      </w:tr>
      <w:tr w:rsidR="00BB443A" w:rsidRPr="009346AF" w14:paraId="1E379A0E" w14:textId="77777777" w:rsidTr="00282A63">
        <w:tc>
          <w:tcPr>
            <w:tcW w:w="3936" w:type="dxa"/>
            <w:tcBorders>
              <w:right w:val="nil"/>
            </w:tcBorders>
          </w:tcPr>
          <w:p w14:paraId="4EC0B2AC" w14:textId="77777777" w:rsidR="00BB443A" w:rsidRPr="009346AF" w:rsidRDefault="00BB443A" w:rsidP="001C72B0">
            <w:pPr>
              <w:widowControl/>
              <w:spacing w:line="360" w:lineRule="auto"/>
              <w:ind w:rightChars="-85" w:right="-178"/>
              <w:jc w:val="left"/>
              <w:rPr>
                <w:sz w:val="24"/>
              </w:rPr>
            </w:pPr>
            <w:r w:rsidRPr="009346AF">
              <w:rPr>
                <w:sz w:val="24"/>
              </w:rPr>
              <w:t>T+n</w:t>
            </w:r>
            <w:r w:rsidRPr="009346AF">
              <w:rPr>
                <w:sz w:val="24"/>
              </w:rPr>
              <w:t>日</w:t>
            </w:r>
          </w:p>
        </w:tc>
        <w:tc>
          <w:tcPr>
            <w:tcW w:w="4961" w:type="dxa"/>
            <w:tcBorders>
              <w:left w:val="nil"/>
            </w:tcBorders>
          </w:tcPr>
          <w:p w14:paraId="51936286" w14:textId="77777777" w:rsidR="00BB443A" w:rsidRPr="009346AF" w:rsidRDefault="00BB443A" w:rsidP="00C14794">
            <w:pPr>
              <w:widowControl/>
              <w:spacing w:line="360" w:lineRule="auto"/>
              <w:rPr>
                <w:sz w:val="24"/>
              </w:rPr>
            </w:pPr>
            <w:r w:rsidRPr="009346AF">
              <w:rPr>
                <w:sz w:val="24"/>
              </w:rPr>
              <w:t>指自</w:t>
            </w:r>
            <w:r w:rsidRPr="009346AF">
              <w:rPr>
                <w:sz w:val="24"/>
              </w:rPr>
              <w:t>T</w:t>
            </w:r>
            <w:r w:rsidRPr="009346AF">
              <w:rPr>
                <w:sz w:val="24"/>
              </w:rPr>
              <w:t>日起第</w:t>
            </w:r>
            <w:r w:rsidRPr="009346AF">
              <w:rPr>
                <w:sz w:val="24"/>
              </w:rPr>
              <w:t>n</w:t>
            </w:r>
            <w:r w:rsidRPr="009346AF">
              <w:rPr>
                <w:sz w:val="24"/>
              </w:rPr>
              <w:t>个工作日</w:t>
            </w:r>
            <w:r w:rsidRPr="009346AF">
              <w:rPr>
                <w:sz w:val="24"/>
              </w:rPr>
              <w:t>(</w:t>
            </w:r>
            <w:r w:rsidRPr="009346AF">
              <w:rPr>
                <w:sz w:val="24"/>
              </w:rPr>
              <w:t>不包含</w:t>
            </w:r>
            <w:r w:rsidRPr="009346AF">
              <w:rPr>
                <w:sz w:val="24"/>
              </w:rPr>
              <w:t>T</w:t>
            </w:r>
            <w:r w:rsidRPr="009346AF">
              <w:rPr>
                <w:sz w:val="24"/>
              </w:rPr>
              <w:t>日</w:t>
            </w:r>
            <w:r w:rsidRPr="009346AF">
              <w:rPr>
                <w:sz w:val="24"/>
              </w:rPr>
              <w:t>)</w:t>
            </w:r>
          </w:p>
        </w:tc>
      </w:tr>
      <w:tr w:rsidR="00BB443A" w:rsidRPr="009346AF" w14:paraId="154B1DA6" w14:textId="77777777" w:rsidTr="00282A63">
        <w:tc>
          <w:tcPr>
            <w:tcW w:w="3936" w:type="dxa"/>
            <w:tcBorders>
              <w:right w:val="nil"/>
            </w:tcBorders>
          </w:tcPr>
          <w:p w14:paraId="561DC9BA" w14:textId="77777777" w:rsidR="00BB443A" w:rsidRPr="009346AF" w:rsidRDefault="00BB443A" w:rsidP="001C72B0">
            <w:pPr>
              <w:widowControl/>
              <w:spacing w:line="360" w:lineRule="auto"/>
              <w:ind w:rightChars="-85" w:right="-178"/>
              <w:jc w:val="left"/>
              <w:rPr>
                <w:sz w:val="24"/>
              </w:rPr>
            </w:pPr>
            <w:r w:rsidRPr="009346AF">
              <w:rPr>
                <w:sz w:val="24"/>
              </w:rPr>
              <w:t>开放日</w:t>
            </w:r>
          </w:p>
        </w:tc>
        <w:tc>
          <w:tcPr>
            <w:tcW w:w="4961" w:type="dxa"/>
            <w:tcBorders>
              <w:left w:val="nil"/>
            </w:tcBorders>
          </w:tcPr>
          <w:p w14:paraId="4FD0B8B7" w14:textId="77777777" w:rsidR="00BB443A" w:rsidRPr="009346AF" w:rsidRDefault="00BB443A" w:rsidP="00C14794">
            <w:pPr>
              <w:widowControl/>
              <w:spacing w:line="360" w:lineRule="auto"/>
              <w:rPr>
                <w:sz w:val="24"/>
              </w:rPr>
            </w:pPr>
            <w:r w:rsidRPr="009346AF">
              <w:rPr>
                <w:sz w:val="24"/>
              </w:rPr>
              <w:t>指为投资人办理基金份额申购、赎回或其他业务的工作日</w:t>
            </w:r>
          </w:p>
        </w:tc>
      </w:tr>
      <w:tr w:rsidR="00BB443A" w:rsidRPr="009346AF" w14:paraId="283C1161" w14:textId="77777777" w:rsidTr="00282A63">
        <w:tc>
          <w:tcPr>
            <w:tcW w:w="3936" w:type="dxa"/>
            <w:tcBorders>
              <w:right w:val="nil"/>
            </w:tcBorders>
          </w:tcPr>
          <w:p w14:paraId="7DBD229F" w14:textId="77777777" w:rsidR="00BB443A" w:rsidRPr="009346AF" w:rsidRDefault="00BB443A" w:rsidP="001C72B0">
            <w:pPr>
              <w:widowControl/>
              <w:spacing w:line="360" w:lineRule="auto"/>
              <w:ind w:rightChars="-85" w:right="-178"/>
              <w:jc w:val="left"/>
              <w:rPr>
                <w:sz w:val="24"/>
              </w:rPr>
            </w:pPr>
            <w:r w:rsidRPr="009346AF">
              <w:rPr>
                <w:sz w:val="24"/>
              </w:rPr>
              <w:t>开放时间</w:t>
            </w:r>
          </w:p>
        </w:tc>
        <w:tc>
          <w:tcPr>
            <w:tcW w:w="4961" w:type="dxa"/>
            <w:tcBorders>
              <w:left w:val="nil"/>
            </w:tcBorders>
          </w:tcPr>
          <w:p w14:paraId="5BE62C3D" w14:textId="77777777" w:rsidR="00BB443A" w:rsidRPr="009346AF" w:rsidRDefault="00BB443A" w:rsidP="00C14794">
            <w:pPr>
              <w:widowControl/>
              <w:spacing w:line="360" w:lineRule="auto"/>
              <w:rPr>
                <w:sz w:val="24"/>
              </w:rPr>
            </w:pPr>
            <w:r w:rsidRPr="009346AF">
              <w:rPr>
                <w:sz w:val="24"/>
              </w:rPr>
              <w:t>指开放日基金接受申购、赎回或其他交易的时间段</w:t>
            </w:r>
          </w:p>
        </w:tc>
      </w:tr>
      <w:tr w:rsidR="00BB443A" w:rsidRPr="009346AF" w14:paraId="0DAADCDE" w14:textId="77777777" w:rsidTr="00282A63">
        <w:tc>
          <w:tcPr>
            <w:tcW w:w="3936" w:type="dxa"/>
            <w:tcBorders>
              <w:right w:val="nil"/>
            </w:tcBorders>
          </w:tcPr>
          <w:p w14:paraId="23737B53" w14:textId="77777777" w:rsidR="00BB443A" w:rsidRPr="009346AF" w:rsidRDefault="00BB443A" w:rsidP="001C72B0">
            <w:pPr>
              <w:widowControl/>
              <w:spacing w:line="360" w:lineRule="auto"/>
              <w:ind w:rightChars="-85" w:right="-178"/>
              <w:jc w:val="left"/>
              <w:rPr>
                <w:sz w:val="24"/>
              </w:rPr>
            </w:pPr>
            <w:r w:rsidRPr="009346AF">
              <w:rPr>
                <w:sz w:val="24"/>
              </w:rPr>
              <w:t>《业务规则》</w:t>
            </w:r>
          </w:p>
        </w:tc>
        <w:tc>
          <w:tcPr>
            <w:tcW w:w="4961" w:type="dxa"/>
            <w:tcBorders>
              <w:left w:val="nil"/>
            </w:tcBorders>
          </w:tcPr>
          <w:p w14:paraId="204EE4C3" w14:textId="77777777" w:rsidR="00BB443A" w:rsidRPr="009346AF" w:rsidRDefault="00BB443A" w:rsidP="00C14794">
            <w:pPr>
              <w:widowControl/>
              <w:spacing w:line="360" w:lineRule="auto"/>
              <w:rPr>
                <w:sz w:val="24"/>
              </w:rPr>
            </w:pPr>
            <w:r w:rsidRPr="009346AF">
              <w:rPr>
                <w:sz w:val="24"/>
              </w:rPr>
              <w:t>指《中国证券登记结算有限责任公司开放式证券投资基金及证券公司集合资产管理计划份额登记及资金结算业务指南》及其后修订，是规范基金管理人所管理的开放式证券投资基</w:t>
            </w:r>
            <w:r w:rsidRPr="009346AF">
              <w:rPr>
                <w:sz w:val="24"/>
              </w:rPr>
              <w:lastRenderedPageBreak/>
              <w:t>金登记方面的业务规则，由基金管理人和投资人共同遵守</w:t>
            </w:r>
          </w:p>
        </w:tc>
      </w:tr>
      <w:tr w:rsidR="00BB443A" w:rsidRPr="009346AF" w14:paraId="3818A296" w14:textId="77777777" w:rsidTr="00282A63">
        <w:tc>
          <w:tcPr>
            <w:tcW w:w="3936" w:type="dxa"/>
            <w:tcBorders>
              <w:right w:val="nil"/>
            </w:tcBorders>
          </w:tcPr>
          <w:p w14:paraId="6EE7E3D2" w14:textId="77777777" w:rsidR="00BB443A" w:rsidRPr="009346AF" w:rsidRDefault="00BB443A" w:rsidP="001C72B0">
            <w:pPr>
              <w:widowControl/>
              <w:spacing w:line="360" w:lineRule="auto"/>
              <w:ind w:rightChars="-85" w:right="-178"/>
              <w:jc w:val="left"/>
              <w:rPr>
                <w:sz w:val="24"/>
              </w:rPr>
            </w:pPr>
            <w:r w:rsidRPr="009346AF">
              <w:rPr>
                <w:sz w:val="24"/>
              </w:rPr>
              <w:lastRenderedPageBreak/>
              <w:t>认购</w:t>
            </w:r>
          </w:p>
        </w:tc>
        <w:tc>
          <w:tcPr>
            <w:tcW w:w="4961" w:type="dxa"/>
            <w:tcBorders>
              <w:left w:val="nil"/>
            </w:tcBorders>
          </w:tcPr>
          <w:p w14:paraId="511BF1D0" w14:textId="77777777" w:rsidR="00BB443A" w:rsidRPr="009346AF" w:rsidRDefault="00BB443A" w:rsidP="00C14794">
            <w:pPr>
              <w:widowControl/>
              <w:spacing w:line="360" w:lineRule="auto"/>
              <w:rPr>
                <w:sz w:val="24"/>
              </w:rPr>
            </w:pPr>
            <w:r w:rsidRPr="009346AF">
              <w:rPr>
                <w:sz w:val="24"/>
              </w:rPr>
              <w:t>指在基金募集期内，投资人根据基金合同和招募说明书的规定申请购买基金份额的行为</w:t>
            </w:r>
          </w:p>
        </w:tc>
      </w:tr>
      <w:tr w:rsidR="00BB443A" w:rsidRPr="009346AF" w14:paraId="68513B68" w14:textId="77777777" w:rsidTr="00282A63">
        <w:tc>
          <w:tcPr>
            <w:tcW w:w="3936" w:type="dxa"/>
            <w:tcBorders>
              <w:right w:val="nil"/>
            </w:tcBorders>
          </w:tcPr>
          <w:p w14:paraId="24222F28" w14:textId="77777777" w:rsidR="00BB443A" w:rsidRPr="009346AF" w:rsidRDefault="00BB443A" w:rsidP="001C72B0">
            <w:pPr>
              <w:widowControl/>
              <w:spacing w:line="360" w:lineRule="auto"/>
              <w:ind w:rightChars="-85" w:right="-178"/>
              <w:jc w:val="left"/>
              <w:rPr>
                <w:sz w:val="24"/>
              </w:rPr>
            </w:pPr>
            <w:r w:rsidRPr="009346AF">
              <w:rPr>
                <w:sz w:val="24"/>
              </w:rPr>
              <w:t>申购</w:t>
            </w:r>
          </w:p>
        </w:tc>
        <w:tc>
          <w:tcPr>
            <w:tcW w:w="4961" w:type="dxa"/>
            <w:tcBorders>
              <w:left w:val="nil"/>
            </w:tcBorders>
          </w:tcPr>
          <w:p w14:paraId="4E77E321" w14:textId="77777777" w:rsidR="00BB443A" w:rsidRPr="009346AF" w:rsidRDefault="00BB443A" w:rsidP="00C14794">
            <w:pPr>
              <w:widowControl/>
              <w:spacing w:line="360" w:lineRule="auto"/>
              <w:rPr>
                <w:sz w:val="24"/>
              </w:rPr>
            </w:pPr>
            <w:r w:rsidRPr="009346AF">
              <w:rPr>
                <w:sz w:val="24"/>
              </w:rPr>
              <w:t>指基金合同生效后，投资人根据基金合同和招募说明书的规定申请购买基金份额的行为</w:t>
            </w:r>
          </w:p>
        </w:tc>
      </w:tr>
      <w:tr w:rsidR="00BB443A" w:rsidRPr="009346AF" w14:paraId="1A3225AB" w14:textId="77777777" w:rsidTr="00282A63">
        <w:tc>
          <w:tcPr>
            <w:tcW w:w="3936" w:type="dxa"/>
            <w:tcBorders>
              <w:right w:val="nil"/>
            </w:tcBorders>
          </w:tcPr>
          <w:p w14:paraId="0F60FD7E" w14:textId="77777777" w:rsidR="00BB443A" w:rsidRPr="009346AF" w:rsidRDefault="00BB443A" w:rsidP="001C72B0">
            <w:pPr>
              <w:widowControl/>
              <w:spacing w:line="360" w:lineRule="auto"/>
              <w:ind w:rightChars="-85" w:right="-178"/>
              <w:jc w:val="left"/>
              <w:rPr>
                <w:sz w:val="24"/>
              </w:rPr>
            </w:pPr>
            <w:r w:rsidRPr="009346AF">
              <w:rPr>
                <w:sz w:val="24"/>
              </w:rPr>
              <w:t>赎回</w:t>
            </w:r>
          </w:p>
        </w:tc>
        <w:tc>
          <w:tcPr>
            <w:tcW w:w="4961" w:type="dxa"/>
            <w:tcBorders>
              <w:left w:val="nil"/>
            </w:tcBorders>
          </w:tcPr>
          <w:p w14:paraId="16E99627" w14:textId="77777777" w:rsidR="00BB443A" w:rsidRPr="009346AF" w:rsidRDefault="00BB443A" w:rsidP="00C14794">
            <w:pPr>
              <w:widowControl/>
              <w:spacing w:line="360" w:lineRule="auto"/>
              <w:rPr>
                <w:sz w:val="24"/>
              </w:rPr>
            </w:pPr>
            <w:r w:rsidRPr="009346AF">
              <w:rPr>
                <w:sz w:val="24"/>
              </w:rPr>
              <w:t>指基金合同生效后，基金份额持有人按基金合同和招募说明书规定的条件要求将基金份额兑换为现金的行为</w:t>
            </w:r>
          </w:p>
        </w:tc>
      </w:tr>
      <w:tr w:rsidR="00BB443A" w:rsidRPr="009346AF" w14:paraId="712C7FA8" w14:textId="77777777" w:rsidTr="00282A63">
        <w:tc>
          <w:tcPr>
            <w:tcW w:w="3936" w:type="dxa"/>
            <w:tcBorders>
              <w:right w:val="nil"/>
            </w:tcBorders>
          </w:tcPr>
          <w:p w14:paraId="10DBE040" w14:textId="77777777" w:rsidR="00BB443A" w:rsidRPr="009346AF" w:rsidRDefault="00BB443A" w:rsidP="001C72B0">
            <w:pPr>
              <w:widowControl/>
              <w:spacing w:line="360" w:lineRule="auto"/>
              <w:ind w:rightChars="-85" w:right="-178"/>
              <w:jc w:val="left"/>
              <w:rPr>
                <w:sz w:val="24"/>
              </w:rPr>
            </w:pPr>
            <w:r w:rsidRPr="009346AF">
              <w:rPr>
                <w:sz w:val="24"/>
              </w:rPr>
              <w:t>销售服务费</w:t>
            </w:r>
          </w:p>
        </w:tc>
        <w:tc>
          <w:tcPr>
            <w:tcW w:w="4961" w:type="dxa"/>
            <w:tcBorders>
              <w:left w:val="nil"/>
            </w:tcBorders>
          </w:tcPr>
          <w:p w14:paraId="5E36A388" w14:textId="77777777" w:rsidR="00BB443A" w:rsidRPr="009346AF" w:rsidRDefault="00BB443A" w:rsidP="00C14794">
            <w:pPr>
              <w:widowControl/>
              <w:spacing w:line="360" w:lineRule="auto"/>
              <w:rPr>
                <w:sz w:val="24"/>
              </w:rPr>
            </w:pPr>
            <w:r w:rsidRPr="009346AF">
              <w:rPr>
                <w:sz w:val="24"/>
              </w:rPr>
              <w:t>指从基金资产中计提的，用于本基金市场推广、销售以及基金份额持有人服务的费用</w:t>
            </w:r>
          </w:p>
        </w:tc>
      </w:tr>
      <w:tr w:rsidR="00BB443A" w:rsidRPr="009346AF" w14:paraId="3198A2FF" w14:textId="77777777" w:rsidTr="00282A63">
        <w:tc>
          <w:tcPr>
            <w:tcW w:w="3936" w:type="dxa"/>
            <w:tcBorders>
              <w:right w:val="nil"/>
            </w:tcBorders>
          </w:tcPr>
          <w:p w14:paraId="532A3569" w14:textId="77777777" w:rsidR="00BB443A" w:rsidRPr="009346AF" w:rsidRDefault="00BB443A" w:rsidP="001C72B0">
            <w:pPr>
              <w:widowControl/>
              <w:spacing w:line="360" w:lineRule="auto"/>
              <w:ind w:rightChars="-85" w:right="-178"/>
              <w:jc w:val="left"/>
              <w:rPr>
                <w:sz w:val="24"/>
              </w:rPr>
            </w:pPr>
            <w:r w:rsidRPr="009346AF">
              <w:rPr>
                <w:sz w:val="24"/>
              </w:rPr>
              <w:t>基金份额类别</w:t>
            </w:r>
          </w:p>
        </w:tc>
        <w:tc>
          <w:tcPr>
            <w:tcW w:w="4961" w:type="dxa"/>
            <w:tcBorders>
              <w:left w:val="nil"/>
            </w:tcBorders>
          </w:tcPr>
          <w:p w14:paraId="154FCDD8" w14:textId="77777777" w:rsidR="00BB443A" w:rsidRPr="009346AF" w:rsidRDefault="00BB443A" w:rsidP="00C14794">
            <w:pPr>
              <w:widowControl/>
              <w:spacing w:line="360" w:lineRule="auto"/>
              <w:rPr>
                <w:sz w:val="24"/>
              </w:rPr>
            </w:pPr>
            <w:r w:rsidRPr="009346AF">
              <w:rPr>
                <w:sz w:val="24"/>
              </w:rPr>
              <w:t>本基金根据申购费用、赎回费用及销售服务费收取方式的不同，将基金份额分为不同的类别。两类基金份额分设不同的基金代码，并分别公布基金份额净值和基金资产净值</w:t>
            </w:r>
          </w:p>
        </w:tc>
      </w:tr>
      <w:tr w:rsidR="00BB443A" w:rsidRPr="009346AF" w14:paraId="7ADB9369" w14:textId="77777777" w:rsidTr="00282A63">
        <w:tc>
          <w:tcPr>
            <w:tcW w:w="3936" w:type="dxa"/>
            <w:tcBorders>
              <w:right w:val="nil"/>
            </w:tcBorders>
          </w:tcPr>
          <w:p w14:paraId="47B1EE12" w14:textId="77777777" w:rsidR="00BB443A" w:rsidRPr="009346AF" w:rsidRDefault="00BB443A" w:rsidP="001C72B0">
            <w:pPr>
              <w:widowControl/>
              <w:spacing w:line="360" w:lineRule="auto"/>
              <w:ind w:rightChars="-85" w:right="-178"/>
              <w:jc w:val="left"/>
              <w:rPr>
                <w:sz w:val="24"/>
              </w:rPr>
            </w:pPr>
            <w:r w:rsidRPr="009346AF">
              <w:rPr>
                <w:sz w:val="24"/>
              </w:rPr>
              <w:t>A</w:t>
            </w:r>
            <w:r w:rsidRPr="009346AF">
              <w:rPr>
                <w:sz w:val="24"/>
              </w:rPr>
              <w:t>类基金份额</w:t>
            </w:r>
          </w:p>
        </w:tc>
        <w:tc>
          <w:tcPr>
            <w:tcW w:w="4961" w:type="dxa"/>
            <w:tcBorders>
              <w:left w:val="nil"/>
            </w:tcBorders>
          </w:tcPr>
          <w:p w14:paraId="100715CA" w14:textId="77777777" w:rsidR="00BB443A" w:rsidRPr="009346AF" w:rsidRDefault="00BB443A" w:rsidP="00C14794">
            <w:pPr>
              <w:widowControl/>
              <w:spacing w:line="360" w:lineRule="auto"/>
              <w:rPr>
                <w:sz w:val="24"/>
              </w:rPr>
            </w:pPr>
            <w:r w:rsidRPr="009346AF">
              <w:rPr>
                <w:sz w:val="24"/>
              </w:rPr>
              <w:t>指对投资者收取申购费用、赎回时收取赎回费用的，且不从本类别基金资产中计提销售服务费的基金份额</w:t>
            </w:r>
          </w:p>
        </w:tc>
      </w:tr>
      <w:tr w:rsidR="00BB443A" w:rsidRPr="009346AF" w14:paraId="515C2B75" w14:textId="77777777" w:rsidTr="00282A63">
        <w:tc>
          <w:tcPr>
            <w:tcW w:w="3936" w:type="dxa"/>
            <w:tcBorders>
              <w:right w:val="nil"/>
            </w:tcBorders>
          </w:tcPr>
          <w:p w14:paraId="54B329B7" w14:textId="77777777" w:rsidR="00BB443A" w:rsidRPr="009346AF" w:rsidRDefault="00BB443A" w:rsidP="001C72B0">
            <w:pPr>
              <w:widowControl/>
              <w:spacing w:line="360" w:lineRule="auto"/>
              <w:ind w:rightChars="-85" w:right="-178"/>
              <w:jc w:val="left"/>
              <w:rPr>
                <w:sz w:val="24"/>
              </w:rPr>
            </w:pPr>
            <w:r w:rsidRPr="009346AF">
              <w:rPr>
                <w:sz w:val="24"/>
              </w:rPr>
              <w:t>C</w:t>
            </w:r>
            <w:r w:rsidRPr="009346AF">
              <w:rPr>
                <w:sz w:val="24"/>
              </w:rPr>
              <w:t>类基金份额</w:t>
            </w:r>
          </w:p>
        </w:tc>
        <w:tc>
          <w:tcPr>
            <w:tcW w:w="4961" w:type="dxa"/>
            <w:tcBorders>
              <w:left w:val="nil"/>
            </w:tcBorders>
          </w:tcPr>
          <w:p w14:paraId="78543402" w14:textId="77777777" w:rsidR="00BB443A" w:rsidRPr="009346AF" w:rsidRDefault="00BB443A" w:rsidP="00C14794">
            <w:pPr>
              <w:widowControl/>
              <w:spacing w:line="360" w:lineRule="auto"/>
              <w:rPr>
                <w:sz w:val="24"/>
              </w:rPr>
            </w:pPr>
            <w:r w:rsidRPr="009346AF">
              <w:rPr>
                <w:sz w:val="24"/>
              </w:rPr>
              <w:t>指对投资者不收取申购费用、赎回时收取赎回费用的，且从本类别基金资产中计提销售服务费的基金份额</w:t>
            </w:r>
          </w:p>
        </w:tc>
      </w:tr>
      <w:tr w:rsidR="00BB443A" w:rsidRPr="009346AF" w14:paraId="5B28153A" w14:textId="77777777" w:rsidTr="00282A63">
        <w:tc>
          <w:tcPr>
            <w:tcW w:w="3936" w:type="dxa"/>
            <w:tcBorders>
              <w:right w:val="nil"/>
            </w:tcBorders>
          </w:tcPr>
          <w:p w14:paraId="57FC15B9" w14:textId="77777777" w:rsidR="00BB443A" w:rsidRPr="009346AF" w:rsidRDefault="00BB443A" w:rsidP="001C72B0">
            <w:pPr>
              <w:widowControl/>
              <w:spacing w:line="360" w:lineRule="auto"/>
              <w:ind w:rightChars="-85" w:right="-178"/>
              <w:jc w:val="left"/>
              <w:rPr>
                <w:sz w:val="24"/>
              </w:rPr>
            </w:pPr>
            <w:r w:rsidRPr="009346AF">
              <w:rPr>
                <w:sz w:val="24"/>
              </w:rPr>
              <w:t>基金转换</w:t>
            </w:r>
          </w:p>
        </w:tc>
        <w:tc>
          <w:tcPr>
            <w:tcW w:w="4961" w:type="dxa"/>
            <w:tcBorders>
              <w:left w:val="nil"/>
            </w:tcBorders>
          </w:tcPr>
          <w:p w14:paraId="7CDA3B76" w14:textId="77777777" w:rsidR="00BB443A" w:rsidRPr="009346AF" w:rsidRDefault="00BB443A" w:rsidP="00C14794">
            <w:pPr>
              <w:widowControl/>
              <w:spacing w:line="360" w:lineRule="auto"/>
              <w:rPr>
                <w:sz w:val="24"/>
              </w:rPr>
            </w:pPr>
            <w:r w:rsidRPr="009346AF">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rsidRPr="009346AF" w14:paraId="7F6353EA" w14:textId="77777777" w:rsidTr="00282A63">
        <w:tc>
          <w:tcPr>
            <w:tcW w:w="3936" w:type="dxa"/>
            <w:tcBorders>
              <w:right w:val="nil"/>
            </w:tcBorders>
          </w:tcPr>
          <w:p w14:paraId="2BC3398C" w14:textId="77777777" w:rsidR="00BB443A" w:rsidRPr="009346AF" w:rsidRDefault="00BB443A" w:rsidP="001C72B0">
            <w:pPr>
              <w:widowControl/>
              <w:spacing w:line="360" w:lineRule="auto"/>
              <w:ind w:rightChars="-85" w:right="-178"/>
              <w:jc w:val="left"/>
              <w:rPr>
                <w:sz w:val="24"/>
              </w:rPr>
            </w:pPr>
            <w:r w:rsidRPr="009346AF">
              <w:rPr>
                <w:sz w:val="24"/>
              </w:rPr>
              <w:lastRenderedPageBreak/>
              <w:t>转托管</w:t>
            </w:r>
          </w:p>
        </w:tc>
        <w:tc>
          <w:tcPr>
            <w:tcW w:w="4961" w:type="dxa"/>
            <w:tcBorders>
              <w:left w:val="nil"/>
            </w:tcBorders>
          </w:tcPr>
          <w:p w14:paraId="7B8383C7" w14:textId="77777777" w:rsidR="00BB443A" w:rsidRPr="009346AF" w:rsidRDefault="00BB443A" w:rsidP="00C14794">
            <w:pPr>
              <w:widowControl/>
              <w:spacing w:line="360" w:lineRule="auto"/>
              <w:rPr>
                <w:sz w:val="24"/>
              </w:rPr>
            </w:pPr>
            <w:r w:rsidRPr="009346AF">
              <w:rPr>
                <w:sz w:val="24"/>
              </w:rPr>
              <w:t>指基金份额持有人在本基金的不同销售机构之间实施的变更所持基金份额销售机构的操作</w:t>
            </w:r>
          </w:p>
        </w:tc>
      </w:tr>
      <w:tr w:rsidR="00BB443A" w:rsidRPr="009346AF" w14:paraId="1DA59273" w14:textId="77777777" w:rsidTr="00282A63">
        <w:tc>
          <w:tcPr>
            <w:tcW w:w="3936" w:type="dxa"/>
            <w:tcBorders>
              <w:right w:val="nil"/>
            </w:tcBorders>
          </w:tcPr>
          <w:p w14:paraId="20972422" w14:textId="77777777" w:rsidR="00BB443A" w:rsidRPr="009346AF" w:rsidRDefault="00BB443A" w:rsidP="001C72B0">
            <w:pPr>
              <w:widowControl/>
              <w:spacing w:line="360" w:lineRule="auto"/>
              <w:ind w:rightChars="-85" w:right="-178"/>
              <w:jc w:val="left"/>
              <w:rPr>
                <w:sz w:val="24"/>
              </w:rPr>
            </w:pPr>
            <w:r w:rsidRPr="009346AF">
              <w:rPr>
                <w:sz w:val="24"/>
              </w:rPr>
              <w:t>定期定额投资计划</w:t>
            </w:r>
          </w:p>
        </w:tc>
        <w:tc>
          <w:tcPr>
            <w:tcW w:w="4961" w:type="dxa"/>
            <w:tcBorders>
              <w:left w:val="nil"/>
            </w:tcBorders>
          </w:tcPr>
          <w:p w14:paraId="6151E406" w14:textId="77777777" w:rsidR="00BB443A" w:rsidRPr="009346AF" w:rsidRDefault="00BB443A" w:rsidP="00C14794">
            <w:pPr>
              <w:widowControl/>
              <w:spacing w:line="360" w:lineRule="auto"/>
              <w:rPr>
                <w:sz w:val="24"/>
              </w:rPr>
            </w:pPr>
            <w:r w:rsidRPr="009346AF">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rsidRPr="009346AF" w14:paraId="3CE97371" w14:textId="77777777" w:rsidTr="00282A63">
        <w:tc>
          <w:tcPr>
            <w:tcW w:w="3936" w:type="dxa"/>
            <w:tcBorders>
              <w:right w:val="nil"/>
            </w:tcBorders>
          </w:tcPr>
          <w:p w14:paraId="73EFF834" w14:textId="77777777" w:rsidR="00BB443A" w:rsidRPr="009346AF" w:rsidRDefault="00BB443A" w:rsidP="001C72B0">
            <w:pPr>
              <w:widowControl/>
              <w:spacing w:line="360" w:lineRule="auto"/>
              <w:ind w:rightChars="-85" w:right="-178"/>
              <w:jc w:val="left"/>
              <w:rPr>
                <w:sz w:val="24"/>
              </w:rPr>
            </w:pPr>
            <w:r w:rsidRPr="009346AF">
              <w:rPr>
                <w:sz w:val="24"/>
              </w:rPr>
              <w:t>巨额赎回</w:t>
            </w:r>
          </w:p>
        </w:tc>
        <w:tc>
          <w:tcPr>
            <w:tcW w:w="4961" w:type="dxa"/>
            <w:tcBorders>
              <w:left w:val="nil"/>
            </w:tcBorders>
          </w:tcPr>
          <w:p w14:paraId="5811C618" w14:textId="77777777" w:rsidR="00BB443A" w:rsidRPr="009346AF" w:rsidRDefault="00BB443A" w:rsidP="00C14794">
            <w:pPr>
              <w:widowControl/>
              <w:spacing w:line="360" w:lineRule="auto"/>
              <w:rPr>
                <w:sz w:val="24"/>
              </w:rPr>
            </w:pPr>
            <w:r w:rsidRPr="009346AF">
              <w:rPr>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9346AF">
              <w:rPr>
                <w:sz w:val="24"/>
              </w:rPr>
              <w:t>10%</w:t>
            </w:r>
            <w:r w:rsidRPr="009346AF">
              <w:rPr>
                <w:sz w:val="24"/>
              </w:rPr>
              <w:t>的情形</w:t>
            </w:r>
          </w:p>
        </w:tc>
      </w:tr>
      <w:tr w:rsidR="00BB443A" w:rsidRPr="009346AF" w14:paraId="6327C97D" w14:textId="77777777" w:rsidTr="00282A63">
        <w:tc>
          <w:tcPr>
            <w:tcW w:w="3936" w:type="dxa"/>
            <w:tcBorders>
              <w:right w:val="nil"/>
            </w:tcBorders>
          </w:tcPr>
          <w:p w14:paraId="62FE7F07" w14:textId="77777777" w:rsidR="00BB443A" w:rsidRPr="009346AF" w:rsidRDefault="00BB443A" w:rsidP="001C72B0">
            <w:pPr>
              <w:widowControl/>
              <w:spacing w:line="360" w:lineRule="auto"/>
              <w:ind w:rightChars="-85" w:right="-178"/>
              <w:jc w:val="left"/>
              <w:rPr>
                <w:sz w:val="24"/>
              </w:rPr>
            </w:pPr>
            <w:r w:rsidRPr="009346AF">
              <w:rPr>
                <w:sz w:val="24"/>
              </w:rPr>
              <w:t>元</w:t>
            </w:r>
          </w:p>
        </w:tc>
        <w:tc>
          <w:tcPr>
            <w:tcW w:w="4961" w:type="dxa"/>
            <w:tcBorders>
              <w:left w:val="nil"/>
            </w:tcBorders>
          </w:tcPr>
          <w:p w14:paraId="585C2C99" w14:textId="77777777" w:rsidR="00BB443A" w:rsidRPr="009346AF" w:rsidRDefault="00BB443A" w:rsidP="00C14794">
            <w:pPr>
              <w:widowControl/>
              <w:spacing w:line="360" w:lineRule="auto"/>
              <w:rPr>
                <w:sz w:val="24"/>
              </w:rPr>
            </w:pPr>
            <w:r w:rsidRPr="009346AF">
              <w:rPr>
                <w:sz w:val="24"/>
              </w:rPr>
              <w:t>指人民币元</w:t>
            </w:r>
          </w:p>
        </w:tc>
      </w:tr>
      <w:tr w:rsidR="00BB443A" w:rsidRPr="009346AF" w14:paraId="03C9CD23" w14:textId="77777777" w:rsidTr="00282A63">
        <w:tc>
          <w:tcPr>
            <w:tcW w:w="3936" w:type="dxa"/>
            <w:tcBorders>
              <w:right w:val="nil"/>
            </w:tcBorders>
          </w:tcPr>
          <w:p w14:paraId="0869AD6F" w14:textId="77777777" w:rsidR="00BB443A" w:rsidRPr="009346AF" w:rsidRDefault="00BB443A" w:rsidP="001C72B0">
            <w:pPr>
              <w:widowControl/>
              <w:spacing w:line="360" w:lineRule="auto"/>
              <w:ind w:rightChars="-85" w:right="-178"/>
              <w:jc w:val="left"/>
              <w:rPr>
                <w:sz w:val="24"/>
              </w:rPr>
            </w:pPr>
            <w:r w:rsidRPr="009346AF">
              <w:rPr>
                <w:sz w:val="24"/>
              </w:rPr>
              <w:t>基金收益</w:t>
            </w:r>
          </w:p>
        </w:tc>
        <w:tc>
          <w:tcPr>
            <w:tcW w:w="4961" w:type="dxa"/>
            <w:tcBorders>
              <w:left w:val="nil"/>
            </w:tcBorders>
          </w:tcPr>
          <w:p w14:paraId="592F39D0" w14:textId="77777777" w:rsidR="00BB443A" w:rsidRPr="009346AF" w:rsidRDefault="00BB443A" w:rsidP="00C14794">
            <w:pPr>
              <w:widowControl/>
              <w:spacing w:line="360" w:lineRule="auto"/>
              <w:rPr>
                <w:sz w:val="24"/>
              </w:rPr>
            </w:pPr>
            <w:r w:rsidRPr="009346AF">
              <w:rPr>
                <w:sz w:val="24"/>
              </w:rPr>
              <w:t>指基金投资所得红利、股息、债券利息、买卖证券价差、银行存款利息、已实现的其他合法收入及因运用基金财产带来的成本和费用的节约</w:t>
            </w:r>
          </w:p>
        </w:tc>
      </w:tr>
      <w:tr w:rsidR="00BB443A" w:rsidRPr="009346AF" w14:paraId="3229AA61" w14:textId="77777777" w:rsidTr="00282A63">
        <w:tc>
          <w:tcPr>
            <w:tcW w:w="3936" w:type="dxa"/>
            <w:tcBorders>
              <w:right w:val="nil"/>
            </w:tcBorders>
          </w:tcPr>
          <w:p w14:paraId="6FCF72C1" w14:textId="77777777" w:rsidR="00BB443A" w:rsidRPr="009346AF" w:rsidRDefault="00BB443A" w:rsidP="001C72B0">
            <w:pPr>
              <w:widowControl/>
              <w:spacing w:line="360" w:lineRule="auto"/>
              <w:ind w:rightChars="-85" w:right="-178"/>
              <w:jc w:val="left"/>
              <w:rPr>
                <w:sz w:val="24"/>
              </w:rPr>
            </w:pPr>
            <w:r w:rsidRPr="009346AF">
              <w:rPr>
                <w:sz w:val="24"/>
              </w:rPr>
              <w:t>基金资产总值</w:t>
            </w:r>
          </w:p>
        </w:tc>
        <w:tc>
          <w:tcPr>
            <w:tcW w:w="4961" w:type="dxa"/>
            <w:tcBorders>
              <w:left w:val="nil"/>
            </w:tcBorders>
          </w:tcPr>
          <w:p w14:paraId="04725B6A" w14:textId="77777777" w:rsidR="00BB443A" w:rsidRPr="009346AF" w:rsidRDefault="00BB443A" w:rsidP="00C14794">
            <w:pPr>
              <w:widowControl/>
              <w:spacing w:line="360" w:lineRule="auto"/>
              <w:rPr>
                <w:sz w:val="24"/>
              </w:rPr>
            </w:pPr>
            <w:r w:rsidRPr="009346AF">
              <w:rPr>
                <w:sz w:val="24"/>
              </w:rPr>
              <w:t>指基金拥有的各类有价证券、股指期货合约、银行存款本息、基金应收申购款及其他资产的价值总和</w:t>
            </w:r>
          </w:p>
        </w:tc>
      </w:tr>
      <w:tr w:rsidR="00BB443A" w:rsidRPr="009346AF" w14:paraId="130CE320" w14:textId="77777777" w:rsidTr="00282A63">
        <w:tc>
          <w:tcPr>
            <w:tcW w:w="3936" w:type="dxa"/>
            <w:tcBorders>
              <w:right w:val="nil"/>
            </w:tcBorders>
          </w:tcPr>
          <w:p w14:paraId="037A1FE9" w14:textId="77777777" w:rsidR="00BB443A" w:rsidRPr="009346AF" w:rsidRDefault="00BB443A" w:rsidP="001C72B0">
            <w:pPr>
              <w:widowControl/>
              <w:spacing w:line="360" w:lineRule="auto"/>
              <w:ind w:rightChars="-85" w:right="-178"/>
              <w:jc w:val="left"/>
              <w:rPr>
                <w:sz w:val="24"/>
              </w:rPr>
            </w:pPr>
            <w:r w:rsidRPr="009346AF">
              <w:rPr>
                <w:sz w:val="24"/>
              </w:rPr>
              <w:t>基金资产净值</w:t>
            </w:r>
          </w:p>
        </w:tc>
        <w:tc>
          <w:tcPr>
            <w:tcW w:w="4961" w:type="dxa"/>
            <w:tcBorders>
              <w:left w:val="nil"/>
            </w:tcBorders>
          </w:tcPr>
          <w:p w14:paraId="7F26EADB" w14:textId="77777777" w:rsidR="00BB443A" w:rsidRPr="009346AF" w:rsidRDefault="00BB443A" w:rsidP="00C14794">
            <w:pPr>
              <w:widowControl/>
              <w:spacing w:line="360" w:lineRule="auto"/>
              <w:rPr>
                <w:sz w:val="24"/>
              </w:rPr>
            </w:pPr>
            <w:r w:rsidRPr="009346AF">
              <w:rPr>
                <w:sz w:val="24"/>
              </w:rPr>
              <w:t>指基金资产总值减去基金负债后的价值</w:t>
            </w:r>
          </w:p>
        </w:tc>
      </w:tr>
      <w:tr w:rsidR="00BB443A" w:rsidRPr="009346AF" w14:paraId="0CB2F021" w14:textId="77777777" w:rsidTr="00282A63">
        <w:tc>
          <w:tcPr>
            <w:tcW w:w="3936" w:type="dxa"/>
            <w:tcBorders>
              <w:right w:val="nil"/>
            </w:tcBorders>
          </w:tcPr>
          <w:p w14:paraId="7071F6FF" w14:textId="77777777" w:rsidR="00BB443A" w:rsidRPr="009346AF" w:rsidRDefault="00BB443A" w:rsidP="001C72B0">
            <w:pPr>
              <w:widowControl/>
              <w:spacing w:line="360" w:lineRule="auto"/>
              <w:ind w:rightChars="-85" w:right="-178"/>
              <w:jc w:val="left"/>
              <w:rPr>
                <w:sz w:val="24"/>
              </w:rPr>
            </w:pPr>
            <w:r w:rsidRPr="009346AF">
              <w:rPr>
                <w:sz w:val="24"/>
              </w:rPr>
              <w:t>基金份额净值</w:t>
            </w:r>
          </w:p>
        </w:tc>
        <w:tc>
          <w:tcPr>
            <w:tcW w:w="4961" w:type="dxa"/>
            <w:tcBorders>
              <w:left w:val="nil"/>
            </w:tcBorders>
          </w:tcPr>
          <w:p w14:paraId="5F1D9390" w14:textId="77777777" w:rsidR="00BB443A" w:rsidRPr="009346AF" w:rsidRDefault="00BB443A" w:rsidP="00C14794">
            <w:pPr>
              <w:widowControl/>
              <w:spacing w:line="360" w:lineRule="auto"/>
              <w:rPr>
                <w:sz w:val="24"/>
              </w:rPr>
            </w:pPr>
            <w:r w:rsidRPr="009346AF">
              <w:rPr>
                <w:sz w:val="24"/>
              </w:rPr>
              <w:t>指计算日基金资产净值除以计算日基金份额总数</w:t>
            </w:r>
          </w:p>
        </w:tc>
      </w:tr>
      <w:tr w:rsidR="00BB443A" w:rsidRPr="009346AF" w14:paraId="72A7A65B" w14:textId="77777777" w:rsidTr="00282A63">
        <w:tc>
          <w:tcPr>
            <w:tcW w:w="3936" w:type="dxa"/>
            <w:tcBorders>
              <w:right w:val="nil"/>
            </w:tcBorders>
          </w:tcPr>
          <w:p w14:paraId="47B2DC48" w14:textId="77777777" w:rsidR="00BB443A" w:rsidRPr="009346AF" w:rsidRDefault="00BB443A" w:rsidP="001C72B0">
            <w:pPr>
              <w:widowControl/>
              <w:spacing w:line="360" w:lineRule="auto"/>
              <w:ind w:rightChars="-85" w:right="-178"/>
              <w:jc w:val="left"/>
              <w:rPr>
                <w:sz w:val="24"/>
              </w:rPr>
            </w:pPr>
            <w:r w:rsidRPr="009346AF">
              <w:rPr>
                <w:sz w:val="24"/>
              </w:rPr>
              <w:t>基金资产估值</w:t>
            </w:r>
          </w:p>
        </w:tc>
        <w:tc>
          <w:tcPr>
            <w:tcW w:w="4961" w:type="dxa"/>
            <w:tcBorders>
              <w:left w:val="nil"/>
            </w:tcBorders>
          </w:tcPr>
          <w:p w14:paraId="33B99C22" w14:textId="77777777" w:rsidR="00BB443A" w:rsidRPr="009346AF" w:rsidRDefault="00BB443A" w:rsidP="00C14794">
            <w:pPr>
              <w:widowControl/>
              <w:spacing w:line="360" w:lineRule="auto"/>
              <w:rPr>
                <w:sz w:val="24"/>
              </w:rPr>
            </w:pPr>
            <w:r w:rsidRPr="009346AF">
              <w:rPr>
                <w:sz w:val="24"/>
              </w:rPr>
              <w:t>指计算评估基金资产和负债的价值，以确定基金资产净值和基金份额净值的过程</w:t>
            </w:r>
          </w:p>
        </w:tc>
      </w:tr>
      <w:tr w:rsidR="00BB443A" w:rsidRPr="009346AF" w14:paraId="1CEDA088" w14:textId="77777777" w:rsidTr="00282A63">
        <w:tc>
          <w:tcPr>
            <w:tcW w:w="3936" w:type="dxa"/>
            <w:tcBorders>
              <w:right w:val="nil"/>
            </w:tcBorders>
          </w:tcPr>
          <w:p w14:paraId="24A5E161" w14:textId="77777777" w:rsidR="00BB443A" w:rsidRPr="009346AF" w:rsidRDefault="00BB443A" w:rsidP="001C72B0">
            <w:pPr>
              <w:widowControl/>
              <w:spacing w:line="360" w:lineRule="auto"/>
              <w:ind w:rightChars="-85" w:right="-178"/>
              <w:jc w:val="left"/>
              <w:rPr>
                <w:sz w:val="24"/>
              </w:rPr>
            </w:pPr>
            <w:r w:rsidRPr="009346AF">
              <w:rPr>
                <w:sz w:val="24"/>
              </w:rPr>
              <w:lastRenderedPageBreak/>
              <w:t>指定媒介</w:t>
            </w:r>
          </w:p>
        </w:tc>
        <w:tc>
          <w:tcPr>
            <w:tcW w:w="4961" w:type="dxa"/>
            <w:tcBorders>
              <w:left w:val="nil"/>
            </w:tcBorders>
          </w:tcPr>
          <w:p w14:paraId="0AC40482" w14:textId="77777777" w:rsidR="00BB443A" w:rsidRPr="009346AF" w:rsidRDefault="00BB443A" w:rsidP="00C14794">
            <w:pPr>
              <w:widowControl/>
              <w:spacing w:line="360" w:lineRule="auto"/>
              <w:rPr>
                <w:sz w:val="24"/>
              </w:rPr>
            </w:pPr>
            <w:r w:rsidRPr="009346AF">
              <w:rPr>
                <w:sz w:val="24"/>
              </w:rPr>
              <w:t>指中国证监会指定的用以进行信息披露的报刊、互联网网站及其他媒介</w:t>
            </w:r>
          </w:p>
        </w:tc>
      </w:tr>
      <w:tr w:rsidR="00BB443A" w:rsidRPr="009346AF" w14:paraId="38A4F33C" w14:textId="77777777" w:rsidTr="00282A63">
        <w:tc>
          <w:tcPr>
            <w:tcW w:w="3936" w:type="dxa"/>
            <w:tcBorders>
              <w:right w:val="nil"/>
            </w:tcBorders>
          </w:tcPr>
          <w:p w14:paraId="633448D0" w14:textId="77777777" w:rsidR="00BB443A" w:rsidRPr="009346AF" w:rsidRDefault="00BB443A" w:rsidP="001C72B0">
            <w:pPr>
              <w:widowControl/>
              <w:spacing w:line="360" w:lineRule="auto"/>
              <w:ind w:rightChars="-85" w:right="-178"/>
              <w:jc w:val="left"/>
              <w:rPr>
                <w:sz w:val="24"/>
              </w:rPr>
            </w:pPr>
            <w:r w:rsidRPr="009346AF">
              <w:rPr>
                <w:sz w:val="24"/>
              </w:rPr>
              <w:t>不可抗力</w:t>
            </w:r>
          </w:p>
        </w:tc>
        <w:tc>
          <w:tcPr>
            <w:tcW w:w="4961" w:type="dxa"/>
            <w:tcBorders>
              <w:left w:val="nil"/>
            </w:tcBorders>
          </w:tcPr>
          <w:p w14:paraId="67DA315F" w14:textId="77777777" w:rsidR="00BB443A" w:rsidRPr="009346AF" w:rsidRDefault="00BB443A" w:rsidP="00C14794">
            <w:pPr>
              <w:widowControl/>
              <w:spacing w:line="360" w:lineRule="auto"/>
              <w:rPr>
                <w:sz w:val="24"/>
              </w:rPr>
            </w:pPr>
            <w:r w:rsidRPr="009346AF">
              <w:rPr>
                <w:sz w:val="24"/>
              </w:rPr>
              <w:t>指基金合同当事人不能预见、不能避免且不能克服的客观事件</w:t>
            </w:r>
          </w:p>
        </w:tc>
      </w:tr>
    </w:tbl>
    <w:p w14:paraId="2B1429F4" w14:textId="77777777" w:rsidR="000E360D" w:rsidRPr="00D532A0" w:rsidRDefault="000E360D" w:rsidP="0027283B">
      <w:pPr>
        <w:pStyle w:val="af"/>
        <w:rPr>
          <w:rFonts w:ascii="Times New Roman" w:eastAsia="黑体" w:hAnsi="Times New Roman" w:cs="Times New Roman"/>
          <w:kern w:val="0"/>
          <w:sz w:val="30"/>
          <w:szCs w:val="20"/>
        </w:rPr>
      </w:pPr>
      <w:r w:rsidRPr="009346AF">
        <w:rPr>
          <w:rFonts w:ascii="Times New Roman" w:eastAsia="黑体" w:hAnsi="Times New Roman" w:cs="Times New Roman"/>
          <w:kern w:val="0"/>
          <w:sz w:val="24"/>
          <w:szCs w:val="24"/>
        </w:rPr>
        <w:br w:type="page"/>
      </w:r>
      <w:bookmarkStart w:id="7" w:name="_Toc454443699"/>
      <w:r w:rsidRPr="00D532A0">
        <w:rPr>
          <w:rFonts w:ascii="Times New Roman" w:eastAsia="黑体" w:hAnsi="Times New Roman" w:cs="Times New Roman"/>
          <w:kern w:val="0"/>
          <w:sz w:val="30"/>
          <w:szCs w:val="20"/>
        </w:rPr>
        <w:lastRenderedPageBreak/>
        <w:t>三、基金管理人</w:t>
      </w:r>
      <w:bookmarkEnd w:id="7"/>
    </w:p>
    <w:p w14:paraId="3F9A315C" w14:textId="77777777" w:rsidR="000E360D" w:rsidRPr="009346AF" w:rsidRDefault="000E360D" w:rsidP="0027283B">
      <w:pPr>
        <w:widowControl/>
        <w:spacing w:after="0" w:line="360" w:lineRule="auto"/>
        <w:ind w:rightChars="-85" w:right="-178" w:firstLineChars="200" w:firstLine="482"/>
        <w:jc w:val="left"/>
        <w:outlineLvl w:val="1"/>
        <w:rPr>
          <w:b/>
          <w:kern w:val="0"/>
          <w:sz w:val="24"/>
        </w:rPr>
      </w:pPr>
      <w:r w:rsidRPr="009346AF">
        <w:rPr>
          <w:b/>
          <w:kern w:val="0"/>
          <w:sz w:val="24"/>
        </w:rPr>
        <w:t>（一）基金管理人概况</w:t>
      </w:r>
      <w:r w:rsidRPr="009346AF">
        <w:rPr>
          <w:b/>
          <w:kern w:val="0"/>
          <w:sz w:val="24"/>
        </w:rPr>
        <w:t xml:space="preserve"> </w:t>
      </w:r>
    </w:p>
    <w:p w14:paraId="173EAE8C"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ABB0168"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331D6BC"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3A07CFFA" w14:textId="77777777" w:rsidR="0095338F" w:rsidRDefault="0095338F" w:rsidP="0095338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58C26FF4"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364DBE14"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5F81E852"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5BA7094"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存续期间：持续经营</w:t>
      </w:r>
    </w:p>
    <w:p w14:paraId="2C7D88A0"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66EF3811"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0246CB22" w14:textId="77777777" w:rsidR="0095338F" w:rsidRDefault="0095338F" w:rsidP="0095338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0220FCA" w14:textId="77777777" w:rsidR="0095338F" w:rsidRDefault="0095338F" w:rsidP="00C9536B">
      <w:pPr>
        <w:widowControl/>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5338F" w14:paraId="11851DD8" w14:textId="77777777" w:rsidTr="009F2F98">
        <w:tc>
          <w:tcPr>
            <w:tcW w:w="5400" w:type="dxa"/>
          </w:tcPr>
          <w:p w14:paraId="3FE5C0D1" w14:textId="77777777" w:rsidR="0095338F" w:rsidRDefault="0095338F" w:rsidP="009F2F98">
            <w:pPr>
              <w:widowControl/>
              <w:jc w:val="center"/>
              <w:rPr>
                <w:kern w:val="0"/>
                <w:sz w:val="24"/>
              </w:rPr>
            </w:pPr>
            <w:r>
              <w:rPr>
                <w:rFonts w:hAnsi="宋体"/>
                <w:kern w:val="0"/>
                <w:sz w:val="24"/>
              </w:rPr>
              <w:t>股东名称</w:t>
            </w:r>
          </w:p>
        </w:tc>
        <w:tc>
          <w:tcPr>
            <w:tcW w:w="3060" w:type="dxa"/>
          </w:tcPr>
          <w:p w14:paraId="6C22E3AC" w14:textId="77777777" w:rsidR="0095338F" w:rsidRDefault="0095338F" w:rsidP="009F2F98">
            <w:pPr>
              <w:widowControl/>
              <w:jc w:val="center"/>
              <w:rPr>
                <w:kern w:val="0"/>
                <w:sz w:val="24"/>
              </w:rPr>
            </w:pPr>
            <w:r>
              <w:rPr>
                <w:rFonts w:hAnsi="宋体"/>
                <w:kern w:val="0"/>
                <w:sz w:val="24"/>
              </w:rPr>
              <w:t>股权比例</w:t>
            </w:r>
          </w:p>
        </w:tc>
      </w:tr>
      <w:tr w:rsidR="0095338F" w14:paraId="40E49DA5" w14:textId="77777777" w:rsidTr="009F2F98">
        <w:tc>
          <w:tcPr>
            <w:tcW w:w="5400" w:type="dxa"/>
          </w:tcPr>
          <w:p w14:paraId="3AD6B1B9" w14:textId="77777777" w:rsidR="0095338F" w:rsidRDefault="0095338F" w:rsidP="009F2F9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96CE045" w14:textId="77777777" w:rsidR="0095338F" w:rsidRDefault="0095338F" w:rsidP="009F2F98">
            <w:pPr>
              <w:widowControl/>
              <w:jc w:val="center"/>
              <w:rPr>
                <w:kern w:val="0"/>
                <w:sz w:val="24"/>
              </w:rPr>
            </w:pPr>
            <w:r>
              <w:rPr>
                <w:kern w:val="0"/>
                <w:sz w:val="24"/>
              </w:rPr>
              <w:t>65%</w:t>
            </w:r>
          </w:p>
        </w:tc>
      </w:tr>
      <w:tr w:rsidR="0095338F" w14:paraId="2BBE929A" w14:textId="77777777" w:rsidTr="009F2F98">
        <w:tc>
          <w:tcPr>
            <w:tcW w:w="5400" w:type="dxa"/>
          </w:tcPr>
          <w:p w14:paraId="1D808FF8" w14:textId="77777777" w:rsidR="0095338F" w:rsidRDefault="0095338F" w:rsidP="009F2F98">
            <w:pPr>
              <w:widowControl/>
              <w:rPr>
                <w:kern w:val="0"/>
                <w:sz w:val="24"/>
              </w:rPr>
            </w:pPr>
            <w:r>
              <w:rPr>
                <w:rFonts w:hAnsi="宋体"/>
                <w:kern w:val="0"/>
                <w:sz w:val="24"/>
              </w:rPr>
              <w:t>施罗德投资管理有限公司</w:t>
            </w:r>
          </w:p>
        </w:tc>
        <w:tc>
          <w:tcPr>
            <w:tcW w:w="3060" w:type="dxa"/>
            <w:vAlign w:val="center"/>
          </w:tcPr>
          <w:p w14:paraId="681FEC71" w14:textId="77777777" w:rsidR="0095338F" w:rsidRDefault="0095338F" w:rsidP="009F2F98">
            <w:pPr>
              <w:widowControl/>
              <w:jc w:val="center"/>
              <w:rPr>
                <w:kern w:val="0"/>
                <w:sz w:val="24"/>
              </w:rPr>
            </w:pPr>
            <w:r>
              <w:rPr>
                <w:kern w:val="0"/>
                <w:sz w:val="24"/>
              </w:rPr>
              <w:t>30%</w:t>
            </w:r>
          </w:p>
        </w:tc>
      </w:tr>
      <w:tr w:rsidR="0095338F" w14:paraId="1C314929" w14:textId="77777777" w:rsidTr="009F2F98">
        <w:tc>
          <w:tcPr>
            <w:tcW w:w="5400" w:type="dxa"/>
          </w:tcPr>
          <w:p w14:paraId="490AF8D5" w14:textId="77777777" w:rsidR="0095338F" w:rsidRDefault="0095338F" w:rsidP="009F2F98">
            <w:pPr>
              <w:widowControl/>
              <w:rPr>
                <w:kern w:val="0"/>
                <w:sz w:val="24"/>
              </w:rPr>
            </w:pPr>
            <w:r>
              <w:rPr>
                <w:rFonts w:hAnsi="宋体"/>
                <w:kern w:val="0"/>
                <w:sz w:val="24"/>
              </w:rPr>
              <w:t>中国国际海运集装箱（集团）股份有限公司</w:t>
            </w:r>
          </w:p>
        </w:tc>
        <w:tc>
          <w:tcPr>
            <w:tcW w:w="3060" w:type="dxa"/>
            <w:vAlign w:val="center"/>
          </w:tcPr>
          <w:p w14:paraId="44F8E9E1" w14:textId="77777777" w:rsidR="0095338F" w:rsidRDefault="0095338F" w:rsidP="009F2F98">
            <w:pPr>
              <w:widowControl/>
              <w:jc w:val="center"/>
              <w:rPr>
                <w:kern w:val="0"/>
                <w:sz w:val="24"/>
              </w:rPr>
            </w:pPr>
            <w:r>
              <w:rPr>
                <w:kern w:val="0"/>
                <w:sz w:val="24"/>
              </w:rPr>
              <w:t>5%</w:t>
            </w:r>
          </w:p>
        </w:tc>
      </w:tr>
    </w:tbl>
    <w:p w14:paraId="260BF092" w14:textId="28880B2A" w:rsidR="008E04CA" w:rsidRPr="00C9536B" w:rsidRDefault="008E04CA" w:rsidP="00C9536B">
      <w:pPr>
        <w:widowControl/>
        <w:spacing w:line="360" w:lineRule="auto"/>
        <w:ind w:firstLineChars="200" w:firstLine="480"/>
        <w:rPr>
          <w:rFonts w:ascii="宋体" w:hAnsi="宋体"/>
          <w:sz w:val="24"/>
        </w:rPr>
      </w:pPr>
    </w:p>
    <w:p w14:paraId="68802AA6" w14:textId="77777777" w:rsidR="000E360D" w:rsidRPr="009346AF" w:rsidRDefault="000E360D" w:rsidP="0027283B">
      <w:pPr>
        <w:widowControl/>
        <w:spacing w:after="0" w:line="360" w:lineRule="auto"/>
        <w:ind w:firstLineChars="200" w:firstLine="482"/>
        <w:outlineLvl w:val="1"/>
        <w:rPr>
          <w:b/>
          <w:kern w:val="0"/>
          <w:sz w:val="24"/>
        </w:rPr>
      </w:pPr>
      <w:r w:rsidRPr="009346AF">
        <w:rPr>
          <w:b/>
          <w:kern w:val="0"/>
          <w:sz w:val="24"/>
        </w:rPr>
        <w:t>（二）主要成员情况</w:t>
      </w:r>
      <w:r w:rsidRPr="009346AF">
        <w:rPr>
          <w:b/>
          <w:kern w:val="0"/>
          <w:sz w:val="24"/>
        </w:rPr>
        <w:t xml:space="preserve"> </w:t>
      </w:r>
    </w:p>
    <w:p w14:paraId="17F111E0"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、基金管理人董事会成员</w:t>
      </w:r>
      <w:r w:rsidRPr="009346AF">
        <w:rPr>
          <w:kern w:val="0"/>
          <w:sz w:val="24"/>
        </w:rPr>
        <w:t xml:space="preserve"> </w:t>
      </w:r>
    </w:p>
    <w:p w14:paraId="00605302" w14:textId="77777777" w:rsidR="008E04CA" w:rsidRDefault="008E04CA" w:rsidP="008E04CA">
      <w:pPr>
        <w:widowControl/>
        <w:spacing w:line="360" w:lineRule="auto"/>
        <w:ind w:firstLineChars="200" w:firstLine="480"/>
        <w:rPr>
          <w:rFonts w:ascii="宋体" w:hAnsi="宋体" w:cs="宋体"/>
          <w:kern w:val="0"/>
          <w:sz w:val="24"/>
        </w:rPr>
      </w:pPr>
      <w:r w:rsidRPr="008A503E">
        <w:rPr>
          <w:rFonts w:ascii="宋体" w:hAnsi="宋体" w:hint="eastAsia"/>
          <w:sz w:val="24"/>
        </w:rPr>
        <w:lastRenderedPageBreak/>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0A5D29C1" w14:textId="54770B9A" w:rsidR="008E04CA" w:rsidRDefault="008C38A7" w:rsidP="008E04CA">
      <w:pPr>
        <w:widowControl/>
        <w:spacing w:line="360" w:lineRule="auto"/>
        <w:ind w:firstLineChars="200" w:firstLine="480"/>
        <w:rPr>
          <w:rFonts w:ascii="宋体" w:hAnsi="宋体" w:cs="宋体"/>
          <w:kern w:val="0"/>
          <w:sz w:val="24"/>
        </w:rPr>
      </w:pPr>
      <w:r w:rsidRPr="00D249FA">
        <w:rPr>
          <w:rFonts w:ascii="宋体" w:hAnsi="宋体" w:cs="宋体" w:hint="eastAsia"/>
          <w:kern w:val="0"/>
          <w:sz w:val="24"/>
        </w:rPr>
        <w:t>陈朝灯先生，副董事长，博士学位。现任施罗德证券投资信托股份有限公司投资总监兼专户管理部主管。历任复华证券投资信托股份有限公</w:t>
      </w:r>
      <w:r>
        <w:rPr>
          <w:rFonts w:ascii="宋体" w:hAnsi="宋体" w:cs="宋体" w:hint="eastAsia"/>
          <w:kern w:val="0"/>
          <w:sz w:val="24"/>
        </w:rPr>
        <w:t>司专户投资经理，景顺证券投资信托股份有限公司部门主管、投资总监</w:t>
      </w:r>
      <w:r w:rsidR="008E04CA" w:rsidRPr="00AD3A7C">
        <w:rPr>
          <w:rFonts w:ascii="宋体" w:hAnsi="宋体" w:cs="宋体" w:hint="eastAsia"/>
          <w:kern w:val="0"/>
          <w:sz w:val="24"/>
        </w:rPr>
        <w:t>。</w:t>
      </w:r>
    </w:p>
    <w:p w14:paraId="3317832B" w14:textId="77777777" w:rsidR="008E04CA" w:rsidRDefault="008E04CA" w:rsidP="008E04CA">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280FD75D" w14:textId="241C1501" w:rsidR="008E04CA" w:rsidRPr="008A503E" w:rsidRDefault="008C38A7" w:rsidP="008E04CA">
      <w:pPr>
        <w:spacing w:line="360" w:lineRule="auto"/>
        <w:ind w:firstLineChars="200" w:firstLine="480"/>
        <w:rPr>
          <w:rFonts w:ascii="宋体" w:hAnsi="宋体" w:cs="宋体"/>
          <w:kern w:val="0"/>
          <w:sz w:val="24"/>
        </w:rPr>
      </w:pPr>
      <w:r w:rsidRPr="00D249FA">
        <w:rPr>
          <w:rFonts w:ascii="宋体" w:hAnsi="宋体" w:cs="宋体" w:hint="eastAsia"/>
          <w:kern w:val="0"/>
          <w:sz w:val="24"/>
        </w:rPr>
        <w:t>徐瀚先生，董事，硕士学位。现任交通银行个人金融业务部总经理。历任交通银行香港分行电脑中心副总经理，交通银行信息技</w:t>
      </w:r>
      <w:r>
        <w:rPr>
          <w:rFonts w:ascii="宋体" w:hAnsi="宋体" w:cs="宋体" w:hint="eastAsia"/>
          <w:kern w:val="0"/>
          <w:sz w:val="24"/>
        </w:rPr>
        <w:t>术部副总经理，交通银行太平洋信用卡中心副首席执行官、首席执行官</w:t>
      </w:r>
      <w:r w:rsidR="008E04CA" w:rsidRPr="008A503E">
        <w:rPr>
          <w:rFonts w:ascii="宋体" w:hAnsi="宋体" w:cs="宋体" w:hint="eastAsia"/>
          <w:kern w:val="0"/>
          <w:sz w:val="24"/>
        </w:rPr>
        <w:t>。</w:t>
      </w:r>
    </w:p>
    <w:p w14:paraId="02C5D1B5" w14:textId="77777777" w:rsidR="008E04CA" w:rsidRPr="008A503E" w:rsidRDefault="008E04CA" w:rsidP="008E04CA">
      <w:pPr>
        <w:spacing w:line="360" w:lineRule="auto"/>
        <w:ind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7A0AD073" w14:textId="77777777" w:rsidR="008E04CA" w:rsidRDefault="008E04CA" w:rsidP="008E04CA">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0BEBBD1D" w14:textId="77777777" w:rsidR="008E04CA" w:rsidRDefault="008E04CA" w:rsidP="008E04C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DC2AE91" w14:textId="77777777" w:rsidR="008E04CA" w:rsidRPr="00EB5978" w:rsidRDefault="008E04CA" w:rsidP="008E04C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60AFD0E2" w14:textId="77777777" w:rsidR="008E04CA" w:rsidRDefault="008E04CA" w:rsidP="008E04CA">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lastRenderedPageBreak/>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53ED50A2" w14:textId="77777777" w:rsidR="008E04CA" w:rsidRDefault="008E04CA" w:rsidP="008E04CA">
      <w:pPr>
        <w:spacing w:line="360" w:lineRule="auto"/>
        <w:ind w:firstLineChars="200" w:firstLine="480"/>
        <w:rPr>
          <w:rFonts w:hAnsi="宋体"/>
          <w:kern w:val="0"/>
          <w:sz w:val="24"/>
        </w:rPr>
      </w:pPr>
      <w:r>
        <w:rPr>
          <w:kern w:val="0"/>
          <w:sz w:val="24"/>
        </w:rPr>
        <w:t>2</w:t>
      </w:r>
      <w:r>
        <w:rPr>
          <w:rFonts w:hAnsi="宋体"/>
          <w:kern w:val="0"/>
          <w:sz w:val="24"/>
        </w:rPr>
        <w:t>、基金管理人监事会成员</w:t>
      </w:r>
    </w:p>
    <w:p w14:paraId="523B2B38" w14:textId="77777777" w:rsidR="008E04CA" w:rsidRDefault="008E04CA" w:rsidP="008E04CA">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2F5F16A" w14:textId="77777777" w:rsidR="008E04CA" w:rsidRDefault="008E04CA" w:rsidP="008E04C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C7F9842" w14:textId="4B525803" w:rsidR="008E04CA" w:rsidRDefault="0095338F" w:rsidP="006A10AB">
      <w:pPr>
        <w:widowControl/>
        <w:spacing w:line="360" w:lineRule="auto"/>
        <w:ind w:rightChars="-85" w:right="-178"/>
        <w:rPr>
          <w:kern w:val="0"/>
          <w:sz w:val="24"/>
        </w:rPr>
      </w:pPr>
      <w:r>
        <w:rPr>
          <w:rFonts w:ascii="宋体" w:hAnsi="宋体" w:cs="宋体"/>
          <w:kern w:val="0"/>
          <w:sz w:val="24"/>
        </w:rPr>
        <w:t xml:space="preserve">    </w:t>
      </w:r>
      <w:r w:rsidR="008E04CA" w:rsidRPr="008A503E">
        <w:rPr>
          <w:rFonts w:hint="eastAsia"/>
          <w:kern w:val="0"/>
          <w:sz w:val="24"/>
        </w:rPr>
        <w:t>张玲菡女士，</w:t>
      </w:r>
      <w:r w:rsidR="008E04CA">
        <w:rPr>
          <w:rFonts w:hint="eastAsia"/>
          <w:kern w:val="0"/>
          <w:sz w:val="24"/>
        </w:rPr>
        <w:t>监事</w:t>
      </w:r>
      <w:r w:rsidR="008E04CA">
        <w:rPr>
          <w:kern w:val="0"/>
          <w:sz w:val="24"/>
        </w:rPr>
        <w:t>、</w:t>
      </w:r>
      <w:r w:rsidR="008E04CA" w:rsidRPr="008A503E">
        <w:rPr>
          <w:rFonts w:hint="eastAsia"/>
          <w:kern w:val="0"/>
          <w:sz w:val="24"/>
        </w:rPr>
        <w:t>学士学位。</w:t>
      </w:r>
      <w:r w:rsidR="008E04CA" w:rsidRPr="00747F33">
        <w:rPr>
          <w:rFonts w:hint="eastAsia"/>
          <w:kern w:val="0"/>
          <w:sz w:val="24"/>
        </w:rPr>
        <w:t>现任</w:t>
      </w:r>
      <w:r w:rsidR="008E04CA">
        <w:rPr>
          <w:rFonts w:hint="eastAsia"/>
          <w:kern w:val="0"/>
          <w:sz w:val="24"/>
        </w:rPr>
        <w:t>交银</w:t>
      </w:r>
      <w:r w:rsidR="008E04CA">
        <w:rPr>
          <w:kern w:val="0"/>
          <w:sz w:val="24"/>
        </w:rPr>
        <w:t>施罗德基金管理有限公司</w:t>
      </w:r>
      <w:r w:rsidR="008348E0">
        <w:rPr>
          <w:rFonts w:hint="eastAsia"/>
          <w:kern w:val="0"/>
          <w:sz w:val="24"/>
        </w:rPr>
        <w:t>市场总监</w:t>
      </w:r>
      <w:r w:rsidR="008E04CA" w:rsidRPr="00747F33">
        <w:rPr>
          <w:rFonts w:hint="eastAsia"/>
          <w:kern w:val="0"/>
          <w:sz w:val="24"/>
        </w:rPr>
        <w:t>。</w:t>
      </w:r>
      <w:r w:rsidR="008E04CA" w:rsidRPr="008A503E">
        <w:rPr>
          <w:rFonts w:hint="eastAsia"/>
          <w:kern w:val="0"/>
          <w:sz w:val="24"/>
        </w:rPr>
        <w:t>历任中国银行福州分行客户经理</w:t>
      </w:r>
      <w:r w:rsidR="008E04CA">
        <w:rPr>
          <w:rFonts w:hint="eastAsia"/>
          <w:kern w:val="0"/>
          <w:sz w:val="24"/>
        </w:rPr>
        <w:t>，</w:t>
      </w:r>
      <w:r w:rsidR="008E04CA" w:rsidRPr="008A503E">
        <w:rPr>
          <w:rFonts w:hint="eastAsia"/>
          <w:kern w:val="0"/>
          <w:sz w:val="24"/>
        </w:rPr>
        <w:t>新华人寿保险公司上海分公司区域经理</w:t>
      </w:r>
      <w:r w:rsidR="008E04CA">
        <w:rPr>
          <w:rFonts w:hint="eastAsia"/>
          <w:kern w:val="0"/>
          <w:sz w:val="24"/>
        </w:rPr>
        <w:t>，</w:t>
      </w:r>
      <w:r w:rsidR="008E04CA" w:rsidRPr="008A503E">
        <w:rPr>
          <w:rFonts w:hint="eastAsia"/>
          <w:kern w:val="0"/>
          <w:sz w:val="24"/>
        </w:rPr>
        <w:t>银河基金管理有限公司市场部渠道经理</w:t>
      </w:r>
      <w:r w:rsidR="008E04CA">
        <w:rPr>
          <w:rFonts w:hint="eastAsia"/>
          <w:kern w:val="0"/>
          <w:sz w:val="24"/>
        </w:rPr>
        <w:t>，</w:t>
      </w:r>
      <w:r w:rsidR="008E04CA" w:rsidRPr="008A503E">
        <w:rPr>
          <w:rFonts w:hint="eastAsia"/>
          <w:kern w:val="0"/>
          <w:sz w:val="24"/>
        </w:rPr>
        <w:t>交银施罗德基金管理有限公司渠道经理、渠道部副总经理、广州分公司副总经理</w:t>
      </w:r>
      <w:r w:rsidR="008348E0">
        <w:rPr>
          <w:rFonts w:hint="eastAsia"/>
          <w:kern w:val="0"/>
          <w:sz w:val="24"/>
        </w:rPr>
        <w:t>、营销管理部</w:t>
      </w:r>
      <w:r w:rsidR="008348E0" w:rsidRPr="00747F33">
        <w:rPr>
          <w:rFonts w:hint="eastAsia"/>
          <w:kern w:val="0"/>
          <w:sz w:val="24"/>
        </w:rPr>
        <w:t>总经理</w:t>
      </w:r>
      <w:r w:rsidR="008E04CA" w:rsidRPr="008A503E">
        <w:rPr>
          <w:rFonts w:hint="eastAsia"/>
          <w:kern w:val="0"/>
          <w:sz w:val="24"/>
        </w:rPr>
        <w:t>。</w:t>
      </w:r>
    </w:p>
    <w:p w14:paraId="409A6D76" w14:textId="7F65E7D7" w:rsidR="0095338F" w:rsidRPr="00AF5B66" w:rsidRDefault="0095338F" w:rsidP="00AF5B66">
      <w:pPr>
        <w:widowControl/>
        <w:spacing w:line="360" w:lineRule="auto"/>
        <w:ind w:rightChars="-85" w:right="-178" w:firstLineChars="200" w:firstLine="480"/>
        <w:rPr>
          <w:kern w:val="0"/>
          <w:sz w:val="24"/>
        </w:rPr>
      </w:pPr>
      <w:r w:rsidRPr="006A10AB">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1C6DE5DD"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3</w:t>
      </w:r>
      <w:r w:rsidRPr="009346AF">
        <w:rPr>
          <w:kern w:val="0"/>
          <w:sz w:val="24"/>
        </w:rPr>
        <w:t>、</w:t>
      </w:r>
      <w:r w:rsidR="002748E0" w:rsidRPr="009346AF">
        <w:rPr>
          <w:kern w:val="0"/>
          <w:sz w:val="24"/>
        </w:rPr>
        <w:t>基金管理人高级管理人员</w:t>
      </w:r>
    </w:p>
    <w:p w14:paraId="3F17FF77"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阮红女士，总经理。简历同上。</w:t>
      </w:r>
      <w:r w:rsidRPr="00D532A0">
        <w:rPr>
          <w:kern w:val="0"/>
          <w:sz w:val="24"/>
        </w:rPr>
        <w:t xml:space="preserve"> </w:t>
      </w:r>
    </w:p>
    <w:p w14:paraId="16B04A34"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许珊燕女士，副总经理，硕士</w:t>
      </w:r>
      <w:r w:rsidRPr="009346AF">
        <w:rPr>
          <w:sz w:val="24"/>
        </w:rPr>
        <w:t>学历，高级经济师，兼任交银施罗德资产管理有限公司董事。历任湖南大学（原湖南财经学院）金融学院讲师，湘财证券有限责任公司</w:t>
      </w:r>
      <w:r w:rsidRPr="00D532A0">
        <w:rPr>
          <w:rFonts w:hint="eastAsia"/>
          <w:kern w:val="0"/>
          <w:sz w:val="24"/>
        </w:rPr>
        <w:t>国债部副经理、基金管理总部总经理，湘财荷银基金管理有限公司副总经理。</w:t>
      </w:r>
    </w:p>
    <w:p w14:paraId="041B7BCB" w14:textId="2E4E283F"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lastRenderedPageBreak/>
        <w:t>夏华龙先生，副总经理，博士学历。历任中国地质大学经济管理系教师、经济学院教研室副主任、主任、经济学院副院长；交通银行资产托管部副处长、处长、高级经理、副总经理；</w:t>
      </w:r>
      <w:r w:rsidR="00E70C94" w:rsidRPr="002710A0">
        <w:rPr>
          <w:rFonts w:ascii="宋体" w:hAnsi="宋体" w:hint="eastAsia"/>
          <w:sz w:val="24"/>
        </w:rPr>
        <w:t>交通银行资产托管业务中心副总裁</w:t>
      </w:r>
      <w:r w:rsidR="00E70C94">
        <w:rPr>
          <w:rFonts w:ascii="宋体" w:hAnsi="宋体" w:hint="eastAsia"/>
          <w:sz w:val="24"/>
        </w:rPr>
        <w:t>；</w:t>
      </w:r>
      <w:r w:rsidRPr="00D532A0">
        <w:rPr>
          <w:rFonts w:hint="eastAsia"/>
          <w:kern w:val="0"/>
          <w:sz w:val="24"/>
        </w:rPr>
        <w:t>云南省曲靖市市委常委、副市长（挂职）。</w:t>
      </w:r>
    </w:p>
    <w:p w14:paraId="2D68D87D"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A4600AA" w14:textId="77777777" w:rsidR="002748E0" w:rsidRDefault="002748E0" w:rsidP="00D532A0">
      <w:pPr>
        <w:widowControl/>
        <w:spacing w:after="0" w:line="360" w:lineRule="auto"/>
        <w:ind w:rightChars="-85" w:right="-178" w:firstLineChars="200" w:firstLine="480"/>
        <w:rPr>
          <w:kern w:val="0"/>
          <w:sz w:val="24"/>
        </w:rPr>
      </w:pPr>
      <w:r w:rsidRPr="00D532A0">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61D8A7E" w14:textId="3656CA82" w:rsidR="00AC6266" w:rsidRPr="00D532A0" w:rsidRDefault="00AC6266" w:rsidP="00D532A0">
      <w:pPr>
        <w:widowControl/>
        <w:spacing w:after="0" w:line="360" w:lineRule="auto"/>
        <w:ind w:rightChars="-85" w:right="-178" w:firstLineChars="200" w:firstLine="480"/>
        <w:rPr>
          <w:kern w:val="0"/>
          <w:sz w:val="24"/>
        </w:rPr>
      </w:pPr>
      <w:r w:rsidRPr="00D249FA">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327B67F"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4</w:t>
      </w:r>
      <w:r w:rsidRPr="009346AF">
        <w:rPr>
          <w:kern w:val="0"/>
          <w:sz w:val="24"/>
        </w:rPr>
        <w:t>、本基金基金经理</w:t>
      </w:r>
    </w:p>
    <w:p w14:paraId="414C89F6" w14:textId="13A12F9C" w:rsidR="00F4679D" w:rsidRPr="009346AF" w:rsidRDefault="0050478E" w:rsidP="00687365">
      <w:pPr>
        <w:widowControl/>
        <w:spacing w:after="0" w:line="360" w:lineRule="auto"/>
        <w:ind w:rightChars="-85" w:right="-178" w:firstLineChars="200" w:firstLine="480"/>
        <w:rPr>
          <w:color w:val="000000"/>
          <w:kern w:val="0"/>
          <w:sz w:val="24"/>
        </w:rPr>
      </w:pPr>
      <w:r w:rsidRPr="0050478E">
        <w:rPr>
          <w:rFonts w:hint="eastAsia"/>
          <w:color w:val="000000"/>
          <w:kern w:val="0"/>
          <w:sz w:val="24"/>
        </w:rPr>
        <w:t>李娜女士，基金经理。美国宾夕法尼亚大学应用数学与计算科学硕士，</w:t>
      </w:r>
      <w:r w:rsidRPr="0050478E">
        <w:rPr>
          <w:rFonts w:hint="eastAsia"/>
          <w:color w:val="000000"/>
          <w:kern w:val="0"/>
          <w:sz w:val="24"/>
        </w:rPr>
        <w:t>6</w:t>
      </w:r>
      <w:r w:rsidRPr="0050478E">
        <w:rPr>
          <w:rFonts w:hint="eastAsia"/>
          <w:color w:val="000000"/>
          <w:kern w:val="0"/>
          <w:sz w:val="24"/>
        </w:rPr>
        <w:t>年证券行业经验。曾任国泰基金管理有限公司研究员。</w:t>
      </w:r>
      <w:r w:rsidRPr="0050478E">
        <w:rPr>
          <w:rFonts w:hint="eastAsia"/>
          <w:color w:val="000000"/>
          <w:kern w:val="0"/>
          <w:sz w:val="24"/>
        </w:rPr>
        <w:t>2012</w:t>
      </w:r>
      <w:r w:rsidRPr="0050478E">
        <w:rPr>
          <w:rFonts w:hint="eastAsia"/>
          <w:color w:val="000000"/>
          <w:kern w:val="0"/>
          <w:sz w:val="24"/>
        </w:rPr>
        <w:t>年加入交银施罗德基金管理有限公司，曾任债券分析师、基金经理助理，</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26</w:t>
      </w:r>
      <w:r w:rsidRPr="0050478E">
        <w:rPr>
          <w:rFonts w:hint="eastAsia"/>
          <w:color w:val="000000"/>
          <w:kern w:val="0"/>
          <w:sz w:val="24"/>
        </w:rPr>
        <w:t>日担任交银施罗德荣安保本混合型证券投资基金基金经理助理，于</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日担任转型后的交银施罗德策略回报灵活配置混合型证券投资基金基金经理助理（并自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日担任交银施罗德荣泰保本混合型证券投资基金基金经理助理（并自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日担任交银施罗德荣祥保本混合型证券投资基金基金经理助理（并自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日担任交银施罗德双利债券证券投资基金基金经理助理（并自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lastRenderedPageBreak/>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29</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日担任交银施罗德荣和保本混合型证券投资基金基金经理助理（并自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日担任交银施罗德周期回报灵活配置混合型证券投资基金基金经理助理，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15</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日担任交银施罗德新回报灵活配置混合型证券投资基金基金经理助理。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2</w:t>
      </w:r>
      <w:r w:rsidRPr="0050478E">
        <w:rPr>
          <w:rFonts w:hint="eastAsia"/>
          <w:color w:val="000000"/>
          <w:kern w:val="0"/>
          <w:sz w:val="24"/>
        </w:rPr>
        <w:t>月</w:t>
      </w:r>
      <w:r w:rsidRPr="0050478E">
        <w:rPr>
          <w:rFonts w:hint="eastAsia"/>
          <w:color w:val="000000"/>
          <w:kern w:val="0"/>
          <w:sz w:val="24"/>
        </w:rPr>
        <w:t>17</w:t>
      </w:r>
      <w:r w:rsidRPr="0050478E">
        <w:rPr>
          <w:rFonts w:hint="eastAsia"/>
          <w:color w:val="000000"/>
          <w:kern w:val="0"/>
          <w:sz w:val="24"/>
        </w:rPr>
        <w:t>日起担任交银施罗德卓越回报灵活配置混合型证券投资基金基金经理至今，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4</w:t>
      </w:r>
      <w:r w:rsidRPr="0050478E">
        <w:rPr>
          <w:rFonts w:hint="eastAsia"/>
          <w:color w:val="000000"/>
          <w:kern w:val="0"/>
          <w:sz w:val="24"/>
        </w:rPr>
        <w:t>月</w:t>
      </w:r>
      <w:r w:rsidRPr="0050478E">
        <w:rPr>
          <w:rFonts w:hint="eastAsia"/>
          <w:color w:val="000000"/>
          <w:kern w:val="0"/>
          <w:sz w:val="24"/>
        </w:rPr>
        <w:t>22</w:t>
      </w:r>
      <w:r w:rsidRPr="0050478E">
        <w:rPr>
          <w:rFonts w:hint="eastAsia"/>
          <w:color w:val="000000"/>
          <w:kern w:val="0"/>
          <w:sz w:val="24"/>
        </w:rPr>
        <w:t>日起担任交银施罗德优选回报灵活配置混合型证券投资基金、交银施罗德优择回报灵活配置混合型证券投资基金基金经理至今</w:t>
      </w:r>
      <w:r w:rsidR="00AC6266" w:rsidRPr="00D249FA">
        <w:rPr>
          <w:rFonts w:hint="eastAsia"/>
          <w:color w:val="000000"/>
          <w:kern w:val="0"/>
          <w:sz w:val="24"/>
        </w:rPr>
        <w:t>，</w:t>
      </w:r>
      <w:r w:rsidR="00AC6266" w:rsidRPr="00D249FA">
        <w:rPr>
          <w:rFonts w:hint="eastAsia"/>
          <w:color w:val="000000"/>
          <w:kern w:val="0"/>
          <w:sz w:val="24"/>
        </w:rPr>
        <w:t>2016</w:t>
      </w:r>
      <w:r w:rsidR="00AC6266" w:rsidRPr="00D249FA">
        <w:rPr>
          <w:rFonts w:hint="eastAsia"/>
          <w:color w:val="000000"/>
          <w:kern w:val="0"/>
          <w:sz w:val="24"/>
        </w:rPr>
        <w:t>年</w:t>
      </w:r>
      <w:r w:rsidR="00AC6266" w:rsidRPr="00D249FA">
        <w:rPr>
          <w:rFonts w:hint="eastAsia"/>
          <w:color w:val="000000"/>
          <w:kern w:val="0"/>
          <w:sz w:val="24"/>
        </w:rPr>
        <w:t>9</w:t>
      </w:r>
      <w:r w:rsidR="00AC6266" w:rsidRPr="00D249FA">
        <w:rPr>
          <w:rFonts w:hint="eastAsia"/>
          <w:color w:val="000000"/>
          <w:kern w:val="0"/>
          <w:sz w:val="24"/>
        </w:rPr>
        <w:t>月</w:t>
      </w:r>
      <w:r w:rsidR="00AC6266" w:rsidRPr="00D249FA">
        <w:rPr>
          <w:rFonts w:hint="eastAsia"/>
          <w:color w:val="000000"/>
          <w:kern w:val="0"/>
          <w:sz w:val="24"/>
        </w:rPr>
        <w:t>13</w:t>
      </w:r>
      <w:r w:rsidR="00AC6266" w:rsidRPr="00D249FA">
        <w:rPr>
          <w:rFonts w:hint="eastAsia"/>
          <w:color w:val="000000"/>
          <w:kern w:val="0"/>
          <w:sz w:val="24"/>
        </w:rPr>
        <w:t>日起担任交银施罗德领先回报灵活配置混合型证券投资基金基金经理至今</w:t>
      </w:r>
      <w:r w:rsidR="00AC6266">
        <w:rPr>
          <w:rFonts w:hint="eastAsia"/>
          <w:color w:val="000000"/>
          <w:kern w:val="0"/>
          <w:sz w:val="24"/>
        </w:rPr>
        <w:t>。</w:t>
      </w:r>
    </w:p>
    <w:p w14:paraId="305567FA"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历任基金经理</w:t>
      </w:r>
    </w:p>
    <w:p w14:paraId="5782B1D8"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项廷锋先生，</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w:t>
      </w:r>
      <w:r w:rsidRPr="009346AF">
        <w:rPr>
          <w:color w:val="000000"/>
          <w:kern w:val="0"/>
          <w:sz w:val="24"/>
        </w:rPr>
        <w:t>日至</w:t>
      </w:r>
      <w:r w:rsidR="0031300F" w:rsidRPr="009346AF">
        <w:rPr>
          <w:color w:val="000000"/>
          <w:kern w:val="0"/>
          <w:sz w:val="24"/>
        </w:rPr>
        <w:t>2015</w:t>
      </w:r>
      <w:r w:rsidR="0031300F" w:rsidRPr="009346AF">
        <w:rPr>
          <w:color w:val="000000"/>
          <w:kern w:val="0"/>
          <w:sz w:val="24"/>
        </w:rPr>
        <w:t>年</w:t>
      </w:r>
      <w:r w:rsidR="0031300F" w:rsidRPr="009346AF">
        <w:rPr>
          <w:color w:val="000000"/>
          <w:kern w:val="0"/>
          <w:sz w:val="24"/>
        </w:rPr>
        <w:t>10</w:t>
      </w:r>
      <w:r w:rsidR="0031300F" w:rsidRPr="009346AF">
        <w:rPr>
          <w:color w:val="000000"/>
          <w:kern w:val="0"/>
          <w:sz w:val="24"/>
        </w:rPr>
        <w:t>月</w:t>
      </w:r>
      <w:r w:rsidR="0031300F" w:rsidRPr="009346AF">
        <w:rPr>
          <w:color w:val="000000"/>
          <w:kern w:val="0"/>
          <w:sz w:val="24"/>
        </w:rPr>
        <w:t>6</w:t>
      </w:r>
      <w:r w:rsidRPr="009346AF">
        <w:rPr>
          <w:color w:val="000000"/>
          <w:kern w:val="0"/>
          <w:sz w:val="24"/>
        </w:rPr>
        <w:t>日任本基金基金经理。</w:t>
      </w:r>
    </w:p>
    <w:p w14:paraId="4BED8502"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5</w:t>
      </w:r>
      <w:r w:rsidRPr="009346AF">
        <w:rPr>
          <w:kern w:val="0"/>
          <w:sz w:val="24"/>
        </w:rPr>
        <w:t>、投资决策委员会成员</w:t>
      </w:r>
      <w:r w:rsidRPr="009346AF">
        <w:rPr>
          <w:kern w:val="0"/>
          <w:sz w:val="24"/>
        </w:rPr>
        <w:t xml:space="preserve"> </w:t>
      </w:r>
    </w:p>
    <w:p w14:paraId="7C324C1E" w14:textId="662E6F19" w:rsidR="00AC6266" w:rsidRPr="009346AF" w:rsidRDefault="00A84FDC" w:rsidP="00AC6266">
      <w:pPr>
        <w:widowControl/>
        <w:spacing w:after="0" w:line="360" w:lineRule="auto"/>
        <w:ind w:firstLineChars="200" w:firstLine="480"/>
        <w:rPr>
          <w:kern w:val="0"/>
          <w:sz w:val="24"/>
        </w:rPr>
      </w:pPr>
      <w:r w:rsidRPr="009346AF">
        <w:rPr>
          <w:kern w:val="0"/>
          <w:sz w:val="24"/>
        </w:rPr>
        <w:t>委员：</w:t>
      </w:r>
      <w:r w:rsidR="00DF15ED">
        <w:rPr>
          <w:rFonts w:hint="eastAsia"/>
          <w:kern w:val="0"/>
          <w:sz w:val="24"/>
        </w:rPr>
        <w:t xml:space="preserve"> </w:t>
      </w:r>
      <w:r w:rsidR="00AC6266" w:rsidRPr="009346AF">
        <w:rPr>
          <w:kern w:val="0"/>
          <w:sz w:val="24"/>
        </w:rPr>
        <w:t>阮红（总经理）</w:t>
      </w:r>
    </w:p>
    <w:p w14:paraId="309F0E24" w14:textId="77777777" w:rsidR="00AC6266" w:rsidRPr="009346AF" w:rsidRDefault="00AC6266" w:rsidP="00AC6266">
      <w:pPr>
        <w:widowControl/>
        <w:spacing w:after="0" w:line="360" w:lineRule="auto"/>
        <w:ind w:firstLineChars="550" w:firstLine="1320"/>
        <w:rPr>
          <w:kern w:val="0"/>
          <w:sz w:val="24"/>
        </w:rPr>
      </w:pPr>
      <w:r w:rsidRPr="009346AF">
        <w:rPr>
          <w:kern w:val="0"/>
          <w:sz w:val="24"/>
        </w:rPr>
        <w:t>王少成（权益投资总监、基金经理）</w:t>
      </w:r>
    </w:p>
    <w:p w14:paraId="60EE3CA4" w14:textId="77777777" w:rsidR="00AC6266" w:rsidRDefault="00AC6266" w:rsidP="00AC6266">
      <w:pPr>
        <w:widowControl/>
        <w:spacing w:after="0" w:line="360" w:lineRule="auto"/>
        <w:ind w:firstLineChars="550" w:firstLine="1320"/>
        <w:rPr>
          <w:kern w:val="0"/>
          <w:sz w:val="24"/>
        </w:rPr>
      </w:pPr>
      <w:r w:rsidRPr="009346AF">
        <w:rPr>
          <w:kern w:val="0"/>
          <w:sz w:val="24"/>
        </w:rPr>
        <w:t>齐晧（跨境投资总监、投资经理）</w:t>
      </w:r>
    </w:p>
    <w:p w14:paraId="2E9936F2" w14:textId="310748FA" w:rsidR="00AC6266" w:rsidRPr="009346AF" w:rsidRDefault="00AC6266" w:rsidP="00AC6266">
      <w:pPr>
        <w:widowControl/>
        <w:spacing w:after="0"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投资</w:t>
      </w:r>
      <w:r>
        <w:rPr>
          <w:kern w:val="0"/>
          <w:sz w:val="24"/>
        </w:rPr>
        <w:t>总监）</w:t>
      </w:r>
    </w:p>
    <w:p w14:paraId="0D85C169" w14:textId="59CE701D" w:rsidR="00587070" w:rsidRPr="009346AF" w:rsidRDefault="00AC6266" w:rsidP="006A10AB">
      <w:pPr>
        <w:widowControl/>
        <w:spacing w:after="0" w:line="360" w:lineRule="auto"/>
        <w:ind w:firstLineChars="550" w:firstLine="1320"/>
        <w:rPr>
          <w:kern w:val="0"/>
          <w:sz w:val="24"/>
        </w:rPr>
      </w:pPr>
      <w:r w:rsidRPr="009346AF">
        <w:rPr>
          <w:kern w:val="0"/>
          <w:sz w:val="24"/>
        </w:rPr>
        <w:t>张鸿羽（研究部总经理</w:t>
      </w:r>
      <w:r w:rsidR="000E360D" w:rsidRPr="009346AF">
        <w:rPr>
          <w:kern w:val="0"/>
          <w:sz w:val="24"/>
        </w:rPr>
        <w:t>）</w:t>
      </w:r>
    </w:p>
    <w:p w14:paraId="5F598C8B" w14:textId="5FAFFAF3" w:rsidR="000E360D" w:rsidRPr="009346AF" w:rsidRDefault="00BC3BF2" w:rsidP="00282A63">
      <w:pPr>
        <w:widowControl/>
        <w:spacing w:after="0" w:line="360" w:lineRule="auto"/>
        <w:ind w:firstLineChars="177" w:firstLine="425"/>
        <w:rPr>
          <w:kern w:val="0"/>
          <w:sz w:val="24"/>
        </w:rPr>
      </w:pPr>
      <w:r w:rsidRPr="009346AF">
        <w:rPr>
          <w:kern w:val="0"/>
          <w:sz w:val="24"/>
        </w:rPr>
        <w:t>上述人员之间不存在近亲属关系。上述各项人员信息更新截止日为</w:t>
      </w:r>
      <w:r w:rsidRPr="009346AF">
        <w:rPr>
          <w:kern w:val="0"/>
          <w:sz w:val="24"/>
        </w:rPr>
        <w:t>201</w:t>
      </w:r>
      <w:r w:rsidR="006C069B">
        <w:rPr>
          <w:kern w:val="0"/>
          <w:sz w:val="24"/>
        </w:rPr>
        <w:t>6</w:t>
      </w:r>
      <w:r w:rsidRPr="009346AF">
        <w:rPr>
          <w:kern w:val="0"/>
          <w:sz w:val="24"/>
        </w:rPr>
        <w:t>年</w:t>
      </w:r>
      <w:r w:rsidR="00AF5B66">
        <w:rPr>
          <w:kern w:val="0"/>
          <w:sz w:val="24"/>
        </w:rPr>
        <w:t>12</w:t>
      </w:r>
      <w:r w:rsidRPr="009346AF">
        <w:rPr>
          <w:kern w:val="0"/>
          <w:sz w:val="24"/>
        </w:rPr>
        <w:t>月</w:t>
      </w:r>
      <w:r w:rsidRPr="009346AF">
        <w:rPr>
          <w:kern w:val="0"/>
          <w:sz w:val="24"/>
        </w:rPr>
        <w:t>2</w:t>
      </w:r>
      <w:r w:rsidRPr="009346AF">
        <w:rPr>
          <w:kern w:val="0"/>
          <w:sz w:val="24"/>
        </w:rPr>
        <w:t>日，期后变动（如有）敬请关注基金管理人发布的相关公告。</w:t>
      </w:r>
    </w:p>
    <w:p w14:paraId="0971A191" w14:textId="77777777" w:rsidR="000E360D" w:rsidRPr="009346AF" w:rsidRDefault="000E360D" w:rsidP="00F72678">
      <w:pPr>
        <w:widowControl/>
        <w:spacing w:after="0"/>
        <w:ind w:rightChars="-85" w:right="-178" w:firstLineChars="200" w:firstLine="482"/>
        <w:outlineLvl w:val="1"/>
        <w:rPr>
          <w:b/>
          <w:kern w:val="0"/>
          <w:sz w:val="24"/>
        </w:rPr>
      </w:pPr>
      <w:r w:rsidRPr="009346AF">
        <w:rPr>
          <w:b/>
          <w:kern w:val="0"/>
          <w:sz w:val="24"/>
        </w:rPr>
        <w:t>（三）基金管理人的职责</w:t>
      </w:r>
      <w:r w:rsidRPr="009346AF">
        <w:rPr>
          <w:b/>
          <w:kern w:val="0"/>
          <w:sz w:val="24"/>
        </w:rPr>
        <w:t xml:space="preserve"> </w:t>
      </w:r>
    </w:p>
    <w:p w14:paraId="674FEED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r w:rsidRPr="009346AF">
        <w:rPr>
          <w:kern w:val="0"/>
          <w:sz w:val="24"/>
        </w:rPr>
        <w:t xml:space="preserve"> </w:t>
      </w:r>
    </w:p>
    <w:p w14:paraId="0089E2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、办理基金备案手续；</w:t>
      </w:r>
      <w:r w:rsidRPr="009346AF">
        <w:rPr>
          <w:kern w:val="0"/>
          <w:sz w:val="24"/>
        </w:rPr>
        <w:t xml:space="preserve"> </w:t>
      </w:r>
    </w:p>
    <w:p w14:paraId="44C33E2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、对所管理的不同基金财产分别管理、分别记账，进行证券投资；</w:t>
      </w:r>
      <w:r w:rsidRPr="009346AF">
        <w:rPr>
          <w:kern w:val="0"/>
          <w:sz w:val="24"/>
        </w:rPr>
        <w:t xml:space="preserve"> </w:t>
      </w:r>
    </w:p>
    <w:p w14:paraId="1133A5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4</w:t>
      </w:r>
      <w:r w:rsidRPr="009346AF">
        <w:rPr>
          <w:kern w:val="0"/>
          <w:sz w:val="24"/>
        </w:rPr>
        <w:t>、按照基金合同的约定确定基金收益分配方案，及时向基金份额持有人分配收益；</w:t>
      </w:r>
      <w:r w:rsidRPr="009346AF">
        <w:rPr>
          <w:kern w:val="0"/>
          <w:sz w:val="24"/>
        </w:rPr>
        <w:t xml:space="preserve"> </w:t>
      </w:r>
    </w:p>
    <w:p w14:paraId="05593F1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5</w:t>
      </w:r>
      <w:r w:rsidRPr="009346AF">
        <w:rPr>
          <w:kern w:val="0"/>
          <w:sz w:val="24"/>
        </w:rPr>
        <w:t>、进行基金会计核算并编制基金财务会计报告；</w:t>
      </w:r>
      <w:r w:rsidRPr="009346AF">
        <w:rPr>
          <w:kern w:val="0"/>
          <w:sz w:val="24"/>
        </w:rPr>
        <w:t xml:space="preserve"> </w:t>
      </w:r>
    </w:p>
    <w:p w14:paraId="4BD5E6B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6</w:t>
      </w:r>
      <w:r w:rsidRPr="009346AF">
        <w:rPr>
          <w:kern w:val="0"/>
          <w:sz w:val="24"/>
        </w:rPr>
        <w:t>、编制季度、半年度和年度基金报告；</w:t>
      </w:r>
      <w:r w:rsidRPr="009346AF">
        <w:rPr>
          <w:kern w:val="0"/>
          <w:sz w:val="24"/>
        </w:rPr>
        <w:t xml:space="preserve"> </w:t>
      </w:r>
    </w:p>
    <w:p w14:paraId="6801BFE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7</w:t>
      </w:r>
      <w:r w:rsidRPr="009346AF">
        <w:rPr>
          <w:kern w:val="0"/>
          <w:sz w:val="24"/>
        </w:rPr>
        <w:t>、计算并公告基金资产净值，确定基金份额申购、赎回价格；</w:t>
      </w:r>
      <w:r w:rsidRPr="009346AF">
        <w:rPr>
          <w:kern w:val="0"/>
          <w:sz w:val="24"/>
        </w:rPr>
        <w:t xml:space="preserve"> </w:t>
      </w:r>
    </w:p>
    <w:p w14:paraId="262B88D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8</w:t>
      </w:r>
      <w:r w:rsidRPr="009346AF">
        <w:rPr>
          <w:kern w:val="0"/>
          <w:sz w:val="24"/>
        </w:rPr>
        <w:t>、办理与基金财产管理业务活动有关的信息披露事项；</w:t>
      </w:r>
      <w:r w:rsidRPr="009346AF">
        <w:rPr>
          <w:kern w:val="0"/>
          <w:sz w:val="24"/>
        </w:rPr>
        <w:t xml:space="preserve"> </w:t>
      </w:r>
    </w:p>
    <w:p w14:paraId="6F2E438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9</w:t>
      </w:r>
      <w:r w:rsidRPr="009346AF">
        <w:rPr>
          <w:kern w:val="0"/>
          <w:sz w:val="24"/>
        </w:rPr>
        <w:t>、按照规定召集基金份额持有人大会；</w:t>
      </w:r>
      <w:r w:rsidRPr="009346AF">
        <w:rPr>
          <w:kern w:val="0"/>
          <w:sz w:val="24"/>
        </w:rPr>
        <w:t xml:space="preserve"> </w:t>
      </w:r>
    </w:p>
    <w:p w14:paraId="5CE06EB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10</w:t>
      </w:r>
      <w:r w:rsidRPr="009346AF">
        <w:rPr>
          <w:kern w:val="0"/>
          <w:sz w:val="24"/>
        </w:rPr>
        <w:t>、保存基金财产管理业务活动的记录、账册、报表和其他相关资料；</w:t>
      </w:r>
      <w:r w:rsidRPr="009346AF">
        <w:rPr>
          <w:kern w:val="0"/>
          <w:sz w:val="24"/>
        </w:rPr>
        <w:t xml:space="preserve"> </w:t>
      </w:r>
    </w:p>
    <w:p w14:paraId="2903A3C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11</w:t>
      </w:r>
      <w:r w:rsidRPr="009346AF">
        <w:rPr>
          <w:kern w:val="0"/>
          <w:sz w:val="24"/>
        </w:rPr>
        <w:t>、以基金管理人名义，代表基金份额持有人利益行使诉讼权利或者实施其他法律行为；</w:t>
      </w:r>
      <w:r w:rsidRPr="009346AF">
        <w:rPr>
          <w:kern w:val="0"/>
          <w:sz w:val="24"/>
        </w:rPr>
        <w:t xml:space="preserve"> </w:t>
      </w:r>
    </w:p>
    <w:p w14:paraId="0BAE6EC6"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12</w:t>
      </w:r>
      <w:r w:rsidRPr="009346AF">
        <w:rPr>
          <w:kern w:val="0"/>
          <w:sz w:val="24"/>
        </w:rPr>
        <w:t>、有关法律法规和中国证监会规定的其他职责。</w:t>
      </w:r>
      <w:r w:rsidRPr="009346AF">
        <w:rPr>
          <w:kern w:val="0"/>
          <w:sz w:val="24"/>
        </w:rPr>
        <w:t xml:space="preserve"> </w:t>
      </w:r>
    </w:p>
    <w:p w14:paraId="3DDC49DE"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（四）基金管理人的承诺</w:t>
      </w:r>
      <w:r w:rsidRPr="009346AF">
        <w:rPr>
          <w:b/>
          <w:kern w:val="0"/>
          <w:sz w:val="24"/>
        </w:rPr>
        <w:t xml:space="preserve"> </w:t>
      </w:r>
    </w:p>
    <w:p w14:paraId="470A9C5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、基金管理人承诺不从事违反《中华人民共和国证券法》的行为，并承诺建立健全内部控制制度，采取有效措施，防止违反《中华人民共和国证券法》行为的发生；</w:t>
      </w:r>
      <w:r w:rsidRPr="009346AF">
        <w:rPr>
          <w:kern w:val="0"/>
          <w:sz w:val="24"/>
        </w:rPr>
        <w:t xml:space="preserve"> </w:t>
      </w:r>
    </w:p>
    <w:p w14:paraId="7D1DB05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、基金管理人承诺不从事违反《基金法》的行为，并承诺建立健全内部风险控制制度，采取有效措施，防止下列行为的发生：</w:t>
      </w:r>
    </w:p>
    <w:p w14:paraId="7703E76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）将基金管理人固有财产或者他人财产混同于基金财产从事证券投资；</w:t>
      </w:r>
    </w:p>
    <w:p w14:paraId="6BD151E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）不公平地对待管理的不同基金财产；</w:t>
      </w:r>
    </w:p>
    <w:p w14:paraId="5840E6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）利用基金财产为基金份额持有人以外的第三人牟取利益；</w:t>
      </w:r>
    </w:p>
    <w:p w14:paraId="4CD7FB5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）向基金份额持有人违规承诺收益或者承担损失；</w:t>
      </w:r>
    </w:p>
    <w:p w14:paraId="14D22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）侵占、挪用基金财产；</w:t>
      </w:r>
    </w:p>
    <w:p w14:paraId="5DC666C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）法律、行政法规和中国证监会禁止的其他行为。</w:t>
      </w:r>
      <w:r w:rsidRPr="009346AF">
        <w:rPr>
          <w:kern w:val="0"/>
          <w:sz w:val="24"/>
        </w:rPr>
        <w:t xml:space="preserve"> </w:t>
      </w:r>
    </w:p>
    <w:p w14:paraId="1F6274A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、基金管理人承诺严格遵守基金合同，并承诺建立健全内部控制制度，采取有效措施，防止违反基金合同行为的发生；</w:t>
      </w:r>
      <w:r w:rsidRPr="009346AF">
        <w:rPr>
          <w:kern w:val="0"/>
          <w:sz w:val="24"/>
        </w:rPr>
        <w:t xml:space="preserve"> </w:t>
      </w:r>
    </w:p>
    <w:p w14:paraId="1F211A2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、基金管理人承诺加强人员管理，强化职业操守，督促和约束员工遵守国家有关法律法规及行业规范，诚实信用、勤勉尽责；</w:t>
      </w:r>
      <w:r w:rsidRPr="009346AF">
        <w:rPr>
          <w:kern w:val="0"/>
          <w:sz w:val="24"/>
        </w:rPr>
        <w:t xml:space="preserve"> </w:t>
      </w:r>
    </w:p>
    <w:p w14:paraId="53F4556E"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5</w:t>
      </w:r>
      <w:r w:rsidRPr="009346AF">
        <w:rPr>
          <w:kern w:val="0"/>
          <w:sz w:val="24"/>
        </w:rPr>
        <w:t>、基金管理人承诺不从事其他法规规定禁止从事的行为。</w:t>
      </w:r>
      <w:r w:rsidRPr="009346AF">
        <w:rPr>
          <w:kern w:val="0"/>
          <w:sz w:val="24"/>
        </w:rPr>
        <w:t xml:space="preserve"> </w:t>
      </w:r>
    </w:p>
    <w:p w14:paraId="5F7E36F3"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（五）基金经理承诺</w:t>
      </w:r>
      <w:r w:rsidRPr="009346AF">
        <w:rPr>
          <w:b/>
          <w:kern w:val="0"/>
          <w:sz w:val="24"/>
        </w:rPr>
        <w:t xml:space="preserve"> </w:t>
      </w:r>
    </w:p>
    <w:p w14:paraId="080EE7E4"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lastRenderedPageBreak/>
        <w:t>1</w:t>
      </w:r>
      <w:r w:rsidRPr="009346AF">
        <w:rPr>
          <w:kern w:val="0"/>
          <w:sz w:val="24"/>
        </w:rPr>
        <w:t>、依照有关法律法规和基金合同的规定，本着谨慎的原则为基金份额持有人谋取最大利益；</w:t>
      </w:r>
      <w:r w:rsidRPr="009346AF">
        <w:rPr>
          <w:kern w:val="0"/>
          <w:sz w:val="24"/>
        </w:rPr>
        <w:t xml:space="preserve"> </w:t>
      </w:r>
    </w:p>
    <w:p w14:paraId="3EE2C09D"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2</w:t>
      </w:r>
      <w:r w:rsidRPr="009346AF">
        <w:rPr>
          <w:kern w:val="0"/>
          <w:sz w:val="24"/>
        </w:rPr>
        <w:t>、不利用职务之便为自己、受雇人或任何第三者谋取利益；</w:t>
      </w:r>
      <w:r w:rsidRPr="009346AF">
        <w:rPr>
          <w:kern w:val="0"/>
          <w:sz w:val="24"/>
        </w:rPr>
        <w:t xml:space="preserve"> </w:t>
      </w:r>
    </w:p>
    <w:p w14:paraId="1C041603"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3</w:t>
      </w:r>
      <w:r w:rsidRPr="009346AF">
        <w:rPr>
          <w:kern w:val="0"/>
          <w:sz w:val="24"/>
        </w:rPr>
        <w:t>、不泄露在任职期间知悉的有关证券、基金的商业秘密，尚未依法公开的基金投资内容、基金投资计划等信息，或利用该信息从事或者明示、暗示他人从事相关的交易活动；</w:t>
      </w:r>
      <w:r w:rsidRPr="009346AF">
        <w:rPr>
          <w:kern w:val="0"/>
          <w:sz w:val="24"/>
        </w:rPr>
        <w:t xml:space="preserve"> </w:t>
      </w:r>
    </w:p>
    <w:p w14:paraId="63CD35CC" w14:textId="77777777" w:rsidR="000E360D" w:rsidRPr="009346AF" w:rsidRDefault="000E360D" w:rsidP="00D258D3">
      <w:pPr>
        <w:widowControl/>
        <w:snapToGrid w:val="0"/>
        <w:spacing w:after="0" w:line="360" w:lineRule="auto"/>
        <w:ind w:rightChars="-85" w:right="-178" w:firstLineChars="200" w:firstLine="480"/>
        <w:rPr>
          <w:kern w:val="0"/>
          <w:sz w:val="24"/>
        </w:rPr>
      </w:pPr>
      <w:r w:rsidRPr="009346AF">
        <w:rPr>
          <w:kern w:val="0"/>
          <w:sz w:val="24"/>
        </w:rPr>
        <w:t>4</w:t>
      </w:r>
      <w:r w:rsidRPr="009346AF">
        <w:rPr>
          <w:kern w:val="0"/>
          <w:sz w:val="24"/>
        </w:rPr>
        <w:t>、不以任何形式为其他组织或个人进行证券交易。</w:t>
      </w:r>
      <w:r w:rsidRPr="009346AF">
        <w:rPr>
          <w:kern w:val="0"/>
          <w:sz w:val="24"/>
        </w:rPr>
        <w:t xml:space="preserve"> </w:t>
      </w:r>
    </w:p>
    <w:p w14:paraId="5295C29A"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（六）基金管理人的内部控制制度</w:t>
      </w:r>
      <w:r w:rsidRPr="009346AF">
        <w:rPr>
          <w:b/>
          <w:kern w:val="0"/>
          <w:sz w:val="24"/>
        </w:rPr>
        <w:t xml:space="preserve"> </w:t>
      </w:r>
    </w:p>
    <w:p w14:paraId="5657729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、风险管理的原则</w:t>
      </w:r>
      <w:r w:rsidRPr="009346AF">
        <w:rPr>
          <w:kern w:val="0"/>
          <w:sz w:val="24"/>
        </w:rPr>
        <w:t xml:space="preserve"> </w:t>
      </w:r>
    </w:p>
    <w:p w14:paraId="73D3491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）全面性原则</w:t>
      </w:r>
      <w:r w:rsidRPr="009346AF">
        <w:rPr>
          <w:kern w:val="0"/>
          <w:sz w:val="24"/>
        </w:rPr>
        <w:t xml:space="preserve"> </w:t>
      </w:r>
    </w:p>
    <w:p w14:paraId="0BA6FE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公司风险管理必须覆盖公司的所有部门和岗位，渗透各项业务过程和业务环节。</w:t>
      </w:r>
      <w:r w:rsidRPr="009346AF">
        <w:rPr>
          <w:kern w:val="0"/>
          <w:sz w:val="24"/>
        </w:rPr>
        <w:t xml:space="preserve"> </w:t>
      </w:r>
    </w:p>
    <w:p w14:paraId="208F67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）独立性原则</w:t>
      </w:r>
      <w:r w:rsidRPr="009346AF">
        <w:rPr>
          <w:kern w:val="0"/>
          <w:sz w:val="24"/>
        </w:rPr>
        <w:t xml:space="preserve"> </w:t>
      </w:r>
    </w:p>
    <w:p w14:paraId="388DED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公司设立独立的风险管理部，风险管理部保持高度的独立性和权威性，负责对公司各部门风险控制工作进行监督和检查。</w:t>
      </w:r>
      <w:r w:rsidRPr="009346AF">
        <w:rPr>
          <w:kern w:val="0"/>
          <w:sz w:val="24"/>
        </w:rPr>
        <w:t xml:space="preserve"> </w:t>
      </w:r>
    </w:p>
    <w:p w14:paraId="37E8B28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）相互制约原则</w:t>
      </w:r>
      <w:r w:rsidRPr="009346AF">
        <w:rPr>
          <w:kern w:val="0"/>
          <w:sz w:val="24"/>
        </w:rPr>
        <w:t xml:space="preserve"> </w:t>
      </w:r>
    </w:p>
    <w:p w14:paraId="7514E1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公司及各部门在内部组织结构的设计上要形成一种相互制约的机制，建立不同岗位之间的制衡体系。</w:t>
      </w:r>
      <w:r w:rsidRPr="009346AF">
        <w:rPr>
          <w:kern w:val="0"/>
          <w:sz w:val="24"/>
        </w:rPr>
        <w:t xml:space="preserve"> </w:t>
      </w:r>
    </w:p>
    <w:p w14:paraId="3D14D43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）定性和定量相结合原则</w:t>
      </w:r>
      <w:r w:rsidRPr="009346AF">
        <w:rPr>
          <w:kern w:val="0"/>
          <w:sz w:val="24"/>
        </w:rPr>
        <w:t xml:space="preserve"> </w:t>
      </w:r>
    </w:p>
    <w:p w14:paraId="631D27B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建立完备的风险管理指标体系，使风险管理更具客观性和操作性。</w:t>
      </w:r>
      <w:r w:rsidRPr="009346AF">
        <w:rPr>
          <w:kern w:val="0"/>
          <w:sz w:val="24"/>
        </w:rPr>
        <w:t xml:space="preserve"> </w:t>
      </w:r>
    </w:p>
    <w:p w14:paraId="7088FE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、风险管理和内部风险控制体系结构</w:t>
      </w:r>
      <w:r w:rsidRPr="009346AF">
        <w:rPr>
          <w:kern w:val="0"/>
          <w:sz w:val="24"/>
        </w:rPr>
        <w:t xml:space="preserve"> </w:t>
      </w:r>
    </w:p>
    <w:p w14:paraId="5290CEF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346AF">
        <w:rPr>
          <w:kern w:val="0"/>
          <w:sz w:val="24"/>
        </w:rPr>
        <w:t xml:space="preserve"> </w:t>
      </w:r>
    </w:p>
    <w:p w14:paraId="1861222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）董事会</w:t>
      </w:r>
      <w:r w:rsidRPr="009346AF">
        <w:rPr>
          <w:kern w:val="0"/>
          <w:sz w:val="24"/>
        </w:rPr>
        <w:t xml:space="preserve"> </w:t>
      </w:r>
    </w:p>
    <w:p w14:paraId="61687AD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负责制定公司的风险管理政策，对风险管理负完全的和最终的责任。</w:t>
      </w:r>
      <w:r w:rsidRPr="009346AF">
        <w:rPr>
          <w:kern w:val="0"/>
          <w:sz w:val="24"/>
        </w:rPr>
        <w:t xml:space="preserve"> </w:t>
      </w:r>
    </w:p>
    <w:p w14:paraId="003CDB2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）监事会</w:t>
      </w:r>
    </w:p>
    <w:p w14:paraId="39AF38B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是公司常设的监事机构，对股东会负责。监事会对公司财务、公司董事、总经理及其他高级管理人员进行监督。</w:t>
      </w:r>
    </w:p>
    <w:p w14:paraId="1220638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）合规审核及风险管理委员会</w:t>
      </w:r>
    </w:p>
    <w:p w14:paraId="7F973B7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7D0FC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）风险控制委员会</w:t>
      </w:r>
      <w:r w:rsidRPr="009346AF">
        <w:rPr>
          <w:kern w:val="0"/>
          <w:sz w:val="24"/>
        </w:rPr>
        <w:t xml:space="preserve"> </w:t>
      </w:r>
    </w:p>
    <w:p w14:paraId="577963F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346AF">
        <w:rPr>
          <w:kern w:val="0"/>
          <w:sz w:val="24"/>
        </w:rPr>
        <w:t xml:space="preserve"> </w:t>
      </w:r>
    </w:p>
    <w:p w14:paraId="66FCD7A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 xml:space="preserve"> </w:t>
      </w:r>
      <w:r w:rsidRPr="009346AF">
        <w:rPr>
          <w:kern w:val="0"/>
          <w:sz w:val="24"/>
        </w:rPr>
        <w:t>（</w:t>
      </w:r>
      <w:r w:rsidRPr="009346AF">
        <w:rPr>
          <w:kern w:val="0"/>
          <w:sz w:val="24"/>
        </w:rPr>
        <w:t>5</w:t>
      </w:r>
      <w:r w:rsidRPr="009346AF">
        <w:rPr>
          <w:kern w:val="0"/>
          <w:sz w:val="24"/>
        </w:rPr>
        <w:t>）督察长</w:t>
      </w:r>
      <w:r w:rsidRPr="009346AF">
        <w:rPr>
          <w:kern w:val="0"/>
          <w:sz w:val="24"/>
        </w:rPr>
        <w:t xml:space="preserve"> </w:t>
      </w:r>
    </w:p>
    <w:p w14:paraId="0CE991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独立行使督察权利；直接对董事会负责；就内部控制制度和执行情况独立地履行检查、评价、报告、建议职能；定期和不定期地向董事会报告公司内部控制执行情况。</w:t>
      </w:r>
      <w:r w:rsidRPr="009346AF">
        <w:rPr>
          <w:kern w:val="0"/>
          <w:sz w:val="24"/>
        </w:rPr>
        <w:t xml:space="preserve"> </w:t>
      </w:r>
    </w:p>
    <w:p w14:paraId="777C33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）风险管理部</w:t>
      </w:r>
      <w:r w:rsidRPr="009346AF">
        <w:rPr>
          <w:kern w:val="0"/>
          <w:sz w:val="24"/>
        </w:rPr>
        <w:t xml:space="preserve"> </w:t>
      </w:r>
    </w:p>
    <w:p w14:paraId="72BE4AC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346AF">
        <w:rPr>
          <w:kern w:val="0"/>
          <w:sz w:val="24"/>
        </w:rPr>
        <w:t xml:space="preserve"> </w:t>
      </w:r>
    </w:p>
    <w:p w14:paraId="1F425187" w14:textId="77777777" w:rsidR="0038424D" w:rsidRPr="006A10AB" w:rsidRDefault="0038424D" w:rsidP="006A10AB">
      <w:pPr>
        <w:widowControl/>
        <w:spacing w:after="0" w:line="360" w:lineRule="auto"/>
        <w:ind w:rightChars="-85" w:right="-178" w:firstLineChars="200" w:firstLine="480"/>
        <w:rPr>
          <w:kern w:val="0"/>
          <w:sz w:val="24"/>
        </w:rPr>
      </w:pPr>
      <w:r w:rsidRPr="006A10AB">
        <w:rPr>
          <w:rFonts w:hint="eastAsia"/>
          <w:kern w:val="0"/>
          <w:sz w:val="24"/>
        </w:rPr>
        <w:t>（</w:t>
      </w:r>
      <w:r w:rsidRPr="006A10AB">
        <w:rPr>
          <w:kern w:val="0"/>
          <w:sz w:val="24"/>
        </w:rPr>
        <w:t>7</w:t>
      </w:r>
      <w:r w:rsidRPr="006A10AB">
        <w:rPr>
          <w:rFonts w:hint="eastAsia"/>
          <w:kern w:val="0"/>
          <w:sz w:val="24"/>
        </w:rPr>
        <w:t>）审计部</w:t>
      </w:r>
    </w:p>
    <w:p w14:paraId="07278F48" w14:textId="0BFB2B16" w:rsidR="00BA5784" w:rsidRPr="009346AF" w:rsidRDefault="0038424D">
      <w:pPr>
        <w:widowControl/>
        <w:spacing w:after="0" w:line="360" w:lineRule="auto"/>
        <w:ind w:rightChars="-85" w:right="-178" w:firstLineChars="200" w:firstLine="480"/>
        <w:rPr>
          <w:kern w:val="0"/>
          <w:sz w:val="24"/>
        </w:rPr>
      </w:pPr>
      <w:r w:rsidRPr="006A10AB">
        <w:rPr>
          <w:rFonts w:hint="eastAsia"/>
          <w:kern w:val="0"/>
          <w:sz w:val="24"/>
        </w:rPr>
        <w:t>审计部负责按照公司要求，根据国家法律法规及行业规范，结合公司战略发展及管理目标，对</w:t>
      </w:r>
      <w:r w:rsidRPr="00F76CAF">
        <w:rPr>
          <w:rFonts w:hAnsi="宋体" w:hint="eastAsia"/>
          <w:kern w:val="0"/>
          <w:sz w:val="24"/>
        </w:rPr>
        <w:t>公司内部控制体系的适当性及运行的效果和效率进行独立评价，协助促进公司风险管理、控制和治理过程的完善，实现合规经营目标。</w:t>
      </w:r>
    </w:p>
    <w:p w14:paraId="1C07C542" w14:textId="77777777" w:rsidR="0038424D" w:rsidRPr="006A10AB" w:rsidRDefault="0038424D" w:rsidP="006A10AB">
      <w:pPr>
        <w:widowControl/>
        <w:spacing w:after="0" w:line="360" w:lineRule="auto"/>
        <w:ind w:rightChars="-85" w:right="-178" w:firstLineChars="200" w:firstLine="480"/>
        <w:rPr>
          <w:kern w:val="0"/>
          <w:sz w:val="24"/>
        </w:rPr>
      </w:pPr>
      <w:r w:rsidRPr="00F76CAF">
        <w:rPr>
          <w:rFonts w:hAnsi="宋体" w:hint="eastAsia"/>
          <w:kern w:val="0"/>
          <w:sz w:val="24"/>
        </w:rPr>
        <w:t>（</w:t>
      </w:r>
      <w:r w:rsidRPr="006A10AB">
        <w:rPr>
          <w:kern w:val="0"/>
          <w:sz w:val="24"/>
        </w:rPr>
        <w:t>8</w:t>
      </w:r>
      <w:r w:rsidRPr="006A10AB">
        <w:rPr>
          <w:rFonts w:hint="eastAsia"/>
          <w:kern w:val="0"/>
          <w:sz w:val="24"/>
        </w:rPr>
        <w:t>）法律合规部</w:t>
      </w:r>
    </w:p>
    <w:p w14:paraId="16D3D9E5" w14:textId="77777777" w:rsidR="0038424D" w:rsidRDefault="0038424D">
      <w:pPr>
        <w:widowControl/>
        <w:spacing w:after="0" w:line="360" w:lineRule="auto"/>
        <w:ind w:rightChars="-85" w:right="-178" w:firstLineChars="200" w:firstLine="480"/>
        <w:rPr>
          <w:rFonts w:hAnsi="宋体"/>
          <w:kern w:val="0"/>
          <w:sz w:val="24"/>
        </w:rPr>
      </w:pPr>
      <w:r w:rsidRPr="006A10AB">
        <w:rPr>
          <w:rFonts w:hint="eastAsia"/>
          <w:kern w:val="0"/>
          <w:sz w:val="24"/>
        </w:rPr>
        <w:t>法律合规部负责公司的法律、合规事务及协调实施信息披露事务，依法维护公司合法权益，评估并处理公司运营中发生的法律、合规及信息披露相关问题，及时向公司管理层及</w:t>
      </w:r>
      <w:r w:rsidRPr="00F76CAF">
        <w:rPr>
          <w:rFonts w:hAnsi="宋体" w:hint="eastAsia"/>
          <w:kern w:val="0"/>
          <w:sz w:val="24"/>
        </w:rPr>
        <w:t>全体员工传达法规及监管要求。</w:t>
      </w:r>
    </w:p>
    <w:p w14:paraId="0BF799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9</w:t>
      </w:r>
      <w:r w:rsidRPr="009346AF">
        <w:rPr>
          <w:kern w:val="0"/>
          <w:sz w:val="24"/>
        </w:rPr>
        <w:t>）业务部门</w:t>
      </w:r>
      <w:r w:rsidRPr="009346AF">
        <w:rPr>
          <w:kern w:val="0"/>
          <w:sz w:val="24"/>
        </w:rPr>
        <w:t xml:space="preserve"> </w:t>
      </w:r>
    </w:p>
    <w:p w14:paraId="34C9A9E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9346AF">
        <w:rPr>
          <w:kern w:val="0"/>
          <w:sz w:val="24"/>
        </w:rPr>
        <w:t xml:space="preserve"> </w:t>
      </w:r>
    </w:p>
    <w:p w14:paraId="378714C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、风险管理和内部风险控制的措施</w:t>
      </w:r>
      <w:r w:rsidRPr="009346AF">
        <w:rPr>
          <w:kern w:val="0"/>
          <w:sz w:val="24"/>
        </w:rPr>
        <w:t xml:space="preserve"> </w:t>
      </w:r>
    </w:p>
    <w:p w14:paraId="5434C9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w:t>
      </w:r>
      <w:r w:rsidRPr="009346AF">
        <w:rPr>
          <w:kern w:val="0"/>
          <w:sz w:val="24"/>
        </w:rPr>
        <w:t>1</w:t>
      </w:r>
      <w:r w:rsidRPr="009346AF">
        <w:rPr>
          <w:kern w:val="0"/>
          <w:sz w:val="24"/>
        </w:rPr>
        <w:t>）建立内控体系，完善内控制度</w:t>
      </w:r>
      <w:r w:rsidRPr="009346AF">
        <w:rPr>
          <w:kern w:val="0"/>
          <w:sz w:val="24"/>
        </w:rPr>
        <w:t xml:space="preserve"> </w:t>
      </w:r>
    </w:p>
    <w:p w14:paraId="081C1D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公司建立、健全了内控体系，通过高管人员关于内控的明确分工，确保各项业务活动有恰当的组织和授权，确保监察活动独立，并得到高管人员的支持，同时置备操作手册，并定期更新。</w:t>
      </w:r>
      <w:r w:rsidRPr="009346AF">
        <w:rPr>
          <w:kern w:val="0"/>
          <w:sz w:val="24"/>
        </w:rPr>
        <w:t xml:space="preserve">  </w:t>
      </w:r>
    </w:p>
    <w:p w14:paraId="3991EE3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）建立相互分离、相互制衡的内控机制</w:t>
      </w:r>
      <w:r w:rsidRPr="009346AF">
        <w:rPr>
          <w:kern w:val="0"/>
          <w:sz w:val="24"/>
        </w:rPr>
        <w:t xml:space="preserve"> </w:t>
      </w:r>
    </w:p>
    <w:p w14:paraId="2E6C333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建立、健全了各项制度，做到基金经理分开，投资决策分开，基金交易集中，形成不同部门、不同岗位之间的制衡机制，从制度上减少和防范风险。</w:t>
      </w:r>
      <w:r w:rsidRPr="009346AF">
        <w:rPr>
          <w:kern w:val="0"/>
          <w:sz w:val="24"/>
        </w:rPr>
        <w:t xml:space="preserve"> </w:t>
      </w:r>
    </w:p>
    <w:p w14:paraId="07F63F5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）建立、健全岗位责任制</w:t>
      </w:r>
      <w:r w:rsidRPr="009346AF">
        <w:rPr>
          <w:kern w:val="0"/>
          <w:sz w:val="24"/>
        </w:rPr>
        <w:t xml:space="preserve"> </w:t>
      </w:r>
    </w:p>
    <w:p w14:paraId="0CE7D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建立、健全了岗位责任制，使每个员工都明确自己的任务、职责，并及时将各自工作领域中的风险隐患上报，以防范和减少风险。</w:t>
      </w:r>
      <w:r w:rsidRPr="009346AF">
        <w:rPr>
          <w:kern w:val="0"/>
          <w:sz w:val="24"/>
        </w:rPr>
        <w:t xml:space="preserve"> </w:t>
      </w:r>
    </w:p>
    <w:p w14:paraId="35C74B8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）建立风险分类、识别、评估、报告、提示程序</w:t>
      </w:r>
      <w:r w:rsidRPr="009346AF">
        <w:rPr>
          <w:kern w:val="0"/>
          <w:sz w:val="24"/>
        </w:rPr>
        <w:t xml:space="preserve"> </w:t>
      </w:r>
    </w:p>
    <w:p w14:paraId="39AA780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9346AF">
        <w:rPr>
          <w:kern w:val="0"/>
          <w:sz w:val="24"/>
        </w:rPr>
        <w:t xml:space="preserve"> </w:t>
      </w:r>
    </w:p>
    <w:p w14:paraId="5BCB7E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）建立有效的内部监控系统</w:t>
      </w:r>
      <w:r w:rsidRPr="009346AF">
        <w:rPr>
          <w:kern w:val="0"/>
          <w:sz w:val="24"/>
        </w:rPr>
        <w:t xml:space="preserve"> </w:t>
      </w:r>
    </w:p>
    <w:p w14:paraId="28C2070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建立了足够、有效的内部监控系统，如电脑预警系统、投资监控系统，对可能出现的各种风险进行全面和实时的监控。</w:t>
      </w:r>
      <w:r w:rsidRPr="009346AF">
        <w:rPr>
          <w:kern w:val="0"/>
          <w:sz w:val="24"/>
        </w:rPr>
        <w:t xml:space="preserve"> </w:t>
      </w:r>
    </w:p>
    <w:p w14:paraId="3693F59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）使用数量化的风险管理手段</w:t>
      </w:r>
      <w:r w:rsidRPr="009346AF">
        <w:rPr>
          <w:kern w:val="0"/>
          <w:sz w:val="24"/>
        </w:rPr>
        <w:t xml:space="preserve"> </w:t>
      </w:r>
    </w:p>
    <w:p w14:paraId="6541E3E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9346AF">
        <w:rPr>
          <w:kern w:val="0"/>
          <w:sz w:val="24"/>
        </w:rPr>
        <w:t xml:space="preserve"> </w:t>
      </w:r>
    </w:p>
    <w:p w14:paraId="2BD1997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7</w:t>
      </w:r>
      <w:r w:rsidRPr="009346AF">
        <w:rPr>
          <w:kern w:val="0"/>
          <w:sz w:val="24"/>
        </w:rPr>
        <w:t>）提供足够的培训</w:t>
      </w:r>
      <w:r w:rsidRPr="009346AF">
        <w:rPr>
          <w:kern w:val="0"/>
          <w:sz w:val="24"/>
        </w:rPr>
        <w:t xml:space="preserve"> </w:t>
      </w:r>
    </w:p>
    <w:p w14:paraId="22F8738C" w14:textId="77777777" w:rsidR="000E360D" w:rsidRPr="009346AF" w:rsidRDefault="00101065" w:rsidP="00430BEA">
      <w:pPr>
        <w:widowControl/>
        <w:spacing w:after="0" w:line="360" w:lineRule="auto"/>
        <w:ind w:rightChars="-85" w:right="-178" w:firstLineChars="200" w:firstLine="480"/>
        <w:rPr>
          <w:kern w:val="0"/>
          <w:sz w:val="24"/>
        </w:rPr>
      </w:pPr>
      <w:r w:rsidRPr="009346AF">
        <w:rPr>
          <w:kern w:val="0"/>
          <w:sz w:val="24"/>
        </w:rPr>
        <w:t>制定了完整的培训计划，为所有员工提供足够和适当的培训，使员工明确其职责所在，控制风险。</w:t>
      </w:r>
    </w:p>
    <w:p w14:paraId="30758020" w14:textId="77777777" w:rsidR="000E360D" w:rsidRPr="00D532A0" w:rsidRDefault="000E360D" w:rsidP="0088323E">
      <w:pPr>
        <w:pStyle w:val="af"/>
        <w:rPr>
          <w:rFonts w:ascii="Times New Roman" w:eastAsia="黑体" w:hAnsi="Times New Roman" w:cs="Times New Roman"/>
          <w:kern w:val="0"/>
          <w:sz w:val="30"/>
          <w:szCs w:val="20"/>
        </w:rPr>
      </w:pPr>
      <w:bookmarkStart w:id="8" w:name="_Toc109537382"/>
      <w:r w:rsidRPr="009346AF">
        <w:rPr>
          <w:rFonts w:ascii="Times New Roman" w:eastAsia="黑体" w:hAnsi="Times New Roman" w:cs="Times New Roman"/>
          <w:b w:val="0"/>
          <w:kern w:val="0"/>
          <w:sz w:val="24"/>
          <w:szCs w:val="24"/>
        </w:rPr>
        <w:br w:type="page"/>
      </w:r>
      <w:bookmarkStart w:id="9" w:name="_Toc454443700"/>
      <w:r w:rsidRPr="00D532A0">
        <w:rPr>
          <w:rFonts w:ascii="Times New Roman" w:eastAsia="黑体" w:hAnsi="Times New Roman" w:cs="Times New Roman"/>
          <w:kern w:val="0"/>
          <w:sz w:val="30"/>
          <w:szCs w:val="20"/>
        </w:rPr>
        <w:lastRenderedPageBreak/>
        <w:t>四、基金托管人</w:t>
      </w:r>
      <w:bookmarkEnd w:id="8"/>
      <w:bookmarkEnd w:id="9"/>
    </w:p>
    <w:p w14:paraId="26C1234B" w14:textId="77777777" w:rsidR="00E55C5A" w:rsidRPr="009346AF" w:rsidRDefault="00E55C5A" w:rsidP="00E55C5A">
      <w:pPr>
        <w:widowControl/>
        <w:spacing w:line="360" w:lineRule="auto"/>
        <w:ind w:firstLineChars="200" w:firstLine="482"/>
        <w:rPr>
          <w:b/>
          <w:kern w:val="0"/>
          <w:sz w:val="24"/>
        </w:rPr>
      </w:pPr>
      <w:bookmarkStart w:id="10" w:name="_Toc116970834"/>
      <w:bookmarkStart w:id="11" w:name="_Toc116971000"/>
      <w:bookmarkStart w:id="12" w:name="_Toc116971120"/>
      <w:r w:rsidRPr="009346AF">
        <w:rPr>
          <w:b/>
          <w:kern w:val="0"/>
          <w:sz w:val="24"/>
        </w:rPr>
        <w:t>（一）基金托管人情况</w:t>
      </w:r>
    </w:p>
    <w:p w14:paraId="4C4646EC"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1</w:t>
      </w:r>
      <w:r w:rsidRPr="00C6403B">
        <w:rPr>
          <w:rFonts w:hint="eastAsia"/>
          <w:kern w:val="0"/>
          <w:sz w:val="24"/>
        </w:rPr>
        <w:t>、基本情况</w:t>
      </w:r>
    </w:p>
    <w:p w14:paraId="3F1B9AEF"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名称：中国农业银行股份有限公司（简称中国农业银行）</w:t>
      </w:r>
    </w:p>
    <w:p w14:paraId="21139C71"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住所：北京市东城区建国门内大街</w:t>
      </w:r>
      <w:r w:rsidRPr="00C6403B">
        <w:rPr>
          <w:rFonts w:hint="eastAsia"/>
          <w:kern w:val="0"/>
          <w:sz w:val="24"/>
        </w:rPr>
        <w:t>69</w:t>
      </w:r>
      <w:r w:rsidRPr="00C6403B">
        <w:rPr>
          <w:rFonts w:hint="eastAsia"/>
          <w:kern w:val="0"/>
          <w:sz w:val="24"/>
        </w:rPr>
        <w:t>号</w:t>
      </w:r>
    </w:p>
    <w:p w14:paraId="086557D2"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办公地址：北京市西城区复兴门内大街</w:t>
      </w:r>
      <w:r w:rsidRPr="00C6403B">
        <w:rPr>
          <w:rFonts w:hint="eastAsia"/>
          <w:kern w:val="0"/>
          <w:sz w:val="24"/>
        </w:rPr>
        <w:t>28</w:t>
      </w:r>
      <w:r w:rsidRPr="00C6403B">
        <w:rPr>
          <w:rFonts w:hint="eastAsia"/>
          <w:kern w:val="0"/>
          <w:sz w:val="24"/>
        </w:rPr>
        <w:t>号凯晨世贸中心东座</w:t>
      </w:r>
    </w:p>
    <w:p w14:paraId="32E6D2AE"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法定代表人：周慕冰</w:t>
      </w:r>
    </w:p>
    <w:p w14:paraId="5C2D2A50"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成立日期：</w:t>
      </w:r>
      <w:r w:rsidRPr="00C6403B">
        <w:rPr>
          <w:rFonts w:hint="eastAsia"/>
          <w:kern w:val="0"/>
          <w:sz w:val="24"/>
        </w:rPr>
        <w:t>2009</w:t>
      </w:r>
      <w:r w:rsidRPr="00C6403B">
        <w:rPr>
          <w:rFonts w:hint="eastAsia"/>
          <w:kern w:val="0"/>
          <w:sz w:val="24"/>
        </w:rPr>
        <w:t>年</w:t>
      </w:r>
      <w:r w:rsidRPr="00C6403B">
        <w:rPr>
          <w:rFonts w:hint="eastAsia"/>
          <w:kern w:val="0"/>
          <w:sz w:val="24"/>
        </w:rPr>
        <w:t>1</w:t>
      </w:r>
      <w:r w:rsidRPr="00C6403B">
        <w:rPr>
          <w:rFonts w:hint="eastAsia"/>
          <w:kern w:val="0"/>
          <w:sz w:val="24"/>
        </w:rPr>
        <w:t>月</w:t>
      </w:r>
      <w:r w:rsidRPr="00C6403B">
        <w:rPr>
          <w:rFonts w:hint="eastAsia"/>
          <w:kern w:val="0"/>
          <w:sz w:val="24"/>
        </w:rPr>
        <w:t>15</w:t>
      </w:r>
      <w:r w:rsidRPr="00C6403B">
        <w:rPr>
          <w:rFonts w:hint="eastAsia"/>
          <w:kern w:val="0"/>
          <w:sz w:val="24"/>
        </w:rPr>
        <w:t>日</w:t>
      </w:r>
    </w:p>
    <w:p w14:paraId="4BBD1561"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批准设立机关和批准设立文号：中国银监会银监复</w:t>
      </w:r>
      <w:r w:rsidRPr="00C6403B">
        <w:rPr>
          <w:rFonts w:hint="eastAsia"/>
          <w:kern w:val="0"/>
          <w:sz w:val="24"/>
        </w:rPr>
        <w:t>[2009]13</w:t>
      </w:r>
      <w:r w:rsidRPr="00C6403B">
        <w:rPr>
          <w:rFonts w:hint="eastAsia"/>
          <w:kern w:val="0"/>
          <w:sz w:val="24"/>
        </w:rPr>
        <w:t>号</w:t>
      </w:r>
    </w:p>
    <w:p w14:paraId="2FEA0DAB"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基金托管业务批准文号：中国证监会证监基字</w:t>
      </w:r>
      <w:r w:rsidRPr="00C6403B">
        <w:rPr>
          <w:rFonts w:hint="eastAsia"/>
          <w:kern w:val="0"/>
          <w:sz w:val="24"/>
        </w:rPr>
        <w:t>[1998]23</w:t>
      </w:r>
      <w:r w:rsidRPr="00C6403B">
        <w:rPr>
          <w:rFonts w:hint="eastAsia"/>
          <w:kern w:val="0"/>
          <w:sz w:val="24"/>
        </w:rPr>
        <w:t>号</w:t>
      </w:r>
    </w:p>
    <w:p w14:paraId="411B3462"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注册资本：</w:t>
      </w:r>
      <w:r w:rsidRPr="00C6403B">
        <w:rPr>
          <w:rFonts w:hint="eastAsia"/>
          <w:kern w:val="0"/>
          <w:sz w:val="24"/>
        </w:rPr>
        <w:t>32,479,411.7</w:t>
      </w:r>
      <w:r w:rsidRPr="00C6403B">
        <w:rPr>
          <w:rFonts w:hint="eastAsia"/>
          <w:kern w:val="0"/>
          <w:sz w:val="24"/>
        </w:rPr>
        <w:t>万元人民币</w:t>
      </w:r>
    </w:p>
    <w:p w14:paraId="4BB57695"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存续期间：持续经营</w:t>
      </w:r>
    </w:p>
    <w:p w14:paraId="0B9309F3"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联系电话：</w:t>
      </w:r>
      <w:r w:rsidRPr="00C6403B">
        <w:rPr>
          <w:rFonts w:hint="eastAsia"/>
          <w:kern w:val="0"/>
          <w:sz w:val="24"/>
        </w:rPr>
        <w:t>010-66060069</w:t>
      </w:r>
    </w:p>
    <w:p w14:paraId="22F15E42"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传真：</w:t>
      </w:r>
      <w:r w:rsidRPr="00C6403B">
        <w:rPr>
          <w:rFonts w:hint="eastAsia"/>
          <w:kern w:val="0"/>
          <w:sz w:val="24"/>
        </w:rPr>
        <w:t>010-68121816</w:t>
      </w:r>
    </w:p>
    <w:p w14:paraId="20B9DF8C"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联系人：林葛</w:t>
      </w:r>
    </w:p>
    <w:p w14:paraId="15C1C1F9"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中国农业银行股份有限公司是中国金融体系的重要组成部分</w:t>
      </w:r>
      <w:r w:rsidRPr="00C6403B">
        <w:rPr>
          <w:rFonts w:hint="eastAsia"/>
          <w:kern w:val="0"/>
          <w:sz w:val="24"/>
        </w:rPr>
        <w:t>,</w:t>
      </w:r>
      <w:r w:rsidRPr="00C6403B">
        <w:rPr>
          <w:rFonts w:hint="eastAsia"/>
          <w:kern w:val="0"/>
          <w:sz w:val="24"/>
        </w:rPr>
        <w:t>总行设在北京。经国务院批准，中国农业银行整体改制为中国农业银行股份有限公司并于</w:t>
      </w:r>
      <w:r w:rsidRPr="00C6403B">
        <w:rPr>
          <w:rFonts w:hint="eastAsia"/>
          <w:kern w:val="0"/>
          <w:sz w:val="24"/>
        </w:rPr>
        <w:t>2009</w:t>
      </w:r>
      <w:r w:rsidRPr="00C6403B">
        <w:rPr>
          <w:rFonts w:hint="eastAsia"/>
          <w:kern w:val="0"/>
          <w:sz w:val="24"/>
        </w:rPr>
        <w:t>年</w:t>
      </w:r>
      <w:r w:rsidRPr="00C6403B">
        <w:rPr>
          <w:rFonts w:hint="eastAsia"/>
          <w:kern w:val="0"/>
          <w:sz w:val="24"/>
        </w:rPr>
        <w:t>1</w:t>
      </w:r>
      <w:r w:rsidRPr="00C6403B">
        <w:rPr>
          <w:rFonts w:hint="eastAsia"/>
          <w:kern w:val="0"/>
          <w:sz w:val="24"/>
        </w:rPr>
        <w:t>月</w:t>
      </w:r>
      <w:r w:rsidRPr="00C6403B">
        <w:rPr>
          <w:rFonts w:hint="eastAsia"/>
          <w:kern w:val="0"/>
          <w:sz w:val="24"/>
        </w:rPr>
        <w:t>15</w:t>
      </w:r>
      <w:r w:rsidRPr="00C6403B">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C6403B">
        <w:rPr>
          <w:rFonts w:hint="eastAsia"/>
          <w:kern w:val="0"/>
          <w:sz w:val="24"/>
        </w:rPr>
        <w:t>500</w:t>
      </w:r>
      <w:r w:rsidRPr="00C6403B">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w:t>
      </w:r>
      <w:r w:rsidRPr="00C6403B">
        <w:rPr>
          <w:rFonts w:hint="eastAsia"/>
          <w:kern w:val="0"/>
          <w:sz w:val="24"/>
        </w:rPr>
        <w:lastRenderedPageBreak/>
        <w:t>元化的金融产品，致力为广大客户提供优质的金融服务，与广大客户共创价值、共同成长。</w:t>
      </w:r>
    </w:p>
    <w:p w14:paraId="453B2534"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中国农业银行是中国第一批开展托管业务的国内商业银行，经验丰富，服务优质，业绩突出，</w:t>
      </w:r>
      <w:r w:rsidRPr="00C6403B">
        <w:rPr>
          <w:rFonts w:hint="eastAsia"/>
          <w:kern w:val="0"/>
          <w:sz w:val="24"/>
        </w:rPr>
        <w:t>2004</w:t>
      </w:r>
      <w:r w:rsidRPr="00C6403B">
        <w:rPr>
          <w:rFonts w:hint="eastAsia"/>
          <w:kern w:val="0"/>
          <w:sz w:val="24"/>
        </w:rPr>
        <w:t>年被英国《全球托管人》评为中国“最佳托管银行”。</w:t>
      </w:r>
      <w:r w:rsidRPr="00C6403B">
        <w:rPr>
          <w:rFonts w:hint="eastAsia"/>
          <w:kern w:val="0"/>
          <w:sz w:val="24"/>
        </w:rPr>
        <w:t>2007</w:t>
      </w:r>
      <w:r w:rsidRPr="00C6403B">
        <w:rPr>
          <w:rFonts w:hint="eastAsia"/>
          <w:kern w:val="0"/>
          <w:sz w:val="24"/>
        </w:rPr>
        <w:t>年中国农业银行通过了美国</w:t>
      </w:r>
      <w:r w:rsidRPr="00C6403B">
        <w:rPr>
          <w:rFonts w:hint="eastAsia"/>
          <w:kern w:val="0"/>
          <w:sz w:val="24"/>
        </w:rPr>
        <w:t>SAS70</w:t>
      </w:r>
      <w:r w:rsidRPr="00C6403B">
        <w:rPr>
          <w:rFonts w:hint="eastAsia"/>
          <w:kern w:val="0"/>
          <w:sz w:val="24"/>
        </w:rPr>
        <w:t>内部控制审计，并获得无保留意见的</w:t>
      </w:r>
      <w:r w:rsidRPr="00C6403B">
        <w:rPr>
          <w:rFonts w:hint="eastAsia"/>
          <w:kern w:val="0"/>
          <w:sz w:val="24"/>
        </w:rPr>
        <w:t>SAS70</w:t>
      </w:r>
      <w:r w:rsidRPr="00C6403B">
        <w:rPr>
          <w:rFonts w:hint="eastAsia"/>
          <w:kern w:val="0"/>
          <w:sz w:val="24"/>
        </w:rPr>
        <w:t>审计报告，自</w:t>
      </w:r>
      <w:r w:rsidRPr="00C6403B">
        <w:rPr>
          <w:rFonts w:hint="eastAsia"/>
          <w:kern w:val="0"/>
          <w:sz w:val="24"/>
        </w:rPr>
        <w:t>2010</w:t>
      </w:r>
      <w:r w:rsidRPr="00C6403B">
        <w:rPr>
          <w:rFonts w:hint="eastAsia"/>
          <w:kern w:val="0"/>
          <w:sz w:val="24"/>
        </w:rPr>
        <w:t>年起中国农业银行连续通过托管业务国际内控标准（</w:t>
      </w:r>
      <w:r w:rsidRPr="00C6403B">
        <w:rPr>
          <w:rFonts w:hint="eastAsia"/>
          <w:kern w:val="0"/>
          <w:sz w:val="24"/>
        </w:rPr>
        <w:t>ISAE3402</w:t>
      </w:r>
      <w:r w:rsidRPr="00C6403B">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C6403B">
        <w:rPr>
          <w:rFonts w:hint="eastAsia"/>
          <w:kern w:val="0"/>
          <w:sz w:val="24"/>
        </w:rPr>
        <w:t>2010</w:t>
      </w:r>
      <w:r w:rsidRPr="00C6403B">
        <w:rPr>
          <w:rFonts w:hint="eastAsia"/>
          <w:kern w:val="0"/>
          <w:sz w:val="24"/>
        </w:rPr>
        <w:t>年首届“‘金牌理财’</w:t>
      </w:r>
      <w:r w:rsidRPr="00C6403B">
        <w:rPr>
          <w:rFonts w:hint="eastAsia"/>
          <w:kern w:val="0"/>
          <w:sz w:val="24"/>
        </w:rPr>
        <w:t>TOP10</w:t>
      </w:r>
      <w:r w:rsidRPr="00C6403B">
        <w:rPr>
          <w:rFonts w:hint="eastAsia"/>
          <w:kern w:val="0"/>
          <w:sz w:val="24"/>
        </w:rPr>
        <w:t>颁奖盛典”中成绩突出，获“最佳托管银行”奖。</w:t>
      </w:r>
      <w:r w:rsidRPr="00C6403B">
        <w:rPr>
          <w:rFonts w:hint="eastAsia"/>
          <w:kern w:val="0"/>
          <w:sz w:val="24"/>
        </w:rPr>
        <w:t>2010</w:t>
      </w:r>
      <w:r w:rsidRPr="00C6403B">
        <w:rPr>
          <w:rFonts w:hint="eastAsia"/>
          <w:kern w:val="0"/>
          <w:sz w:val="24"/>
        </w:rPr>
        <w:t>年再次荣获《首席财务官》杂志颁发的“最佳资产托管奖”。</w:t>
      </w:r>
      <w:r w:rsidRPr="00C6403B">
        <w:rPr>
          <w:rFonts w:hint="eastAsia"/>
          <w:kern w:val="0"/>
          <w:sz w:val="24"/>
        </w:rPr>
        <w:t>2012</w:t>
      </w:r>
      <w:r w:rsidRPr="00C6403B">
        <w:rPr>
          <w:rFonts w:hint="eastAsia"/>
          <w:kern w:val="0"/>
          <w:sz w:val="24"/>
        </w:rPr>
        <w:t>年荣获第十届中国财经风云榜“最佳资产托管银行”称号；</w:t>
      </w:r>
      <w:r w:rsidRPr="00C6403B">
        <w:rPr>
          <w:rFonts w:hint="eastAsia"/>
          <w:kern w:val="0"/>
          <w:sz w:val="24"/>
        </w:rPr>
        <w:t>2013</w:t>
      </w:r>
      <w:r w:rsidRPr="00C6403B">
        <w:rPr>
          <w:rFonts w:hint="eastAsia"/>
          <w:kern w:val="0"/>
          <w:sz w:val="24"/>
        </w:rPr>
        <w:t>年至</w:t>
      </w:r>
      <w:r w:rsidRPr="00C6403B">
        <w:rPr>
          <w:rFonts w:hint="eastAsia"/>
          <w:kern w:val="0"/>
          <w:sz w:val="24"/>
        </w:rPr>
        <w:t>2015</w:t>
      </w:r>
      <w:r w:rsidRPr="00C6403B">
        <w:rPr>
          <w:rFonts w:hint="eastAsia"/>
          <w:kern w:val="0"/>
          <w:sz w:val="24"/>
        </w:rPr>
        <w:t>年连续三年荣获上海清算所授予的“托管银行优秀奖”和中央国债登记结算有限责任公司授予的“优秀托管机构奖”称号；</w:t>
      </w:r>
      <w:r w:rsidRPr="00C6403B">
        <w:rPr>
          <w:rFonts w:hint="eastAsia"/>
          <w:kern w:val="0"/>
          <w:sz w:val="24"/>
        </w:rPr>
        <w:t>2015</w:t>
      </w:r>
      <w:r w:rsidRPr="00C6403B">
        <w:rPr>
          <w:rFonts w:hint="eastAsia"/>
          <w:kern w:val="0"/>
          <w:sz w:val="24"/>
        </w:rPr>
        <w:t>年荣获中国银行业协会授予的“养老金业务最佳发展奖”称号。</w:t>
      </w:r>
    </w:p>
    <w:p w14:paraId="090F1B21"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中国农业银行证券投资基金托管部于</w:t>
      </w:r>
      <w:r w:rsidRPr="00C6403B">
        <w:rPr>
          <w:rFonts w:hint="eastAsia"/>
          <w:kern w:val="0"/>
          <w:sz w:val="24"/>
        </w:rPr>
        <w:t>1998</w:t>
      </w:r>
      <w:r w:rsidRPr="00C6403B">
        <w:rPr>
          <w:rFonts w:hint="eastAsia"/>
          <w:kern w:val="0"/>
          <w:sz w:val="24"/>
        </w:rPr>
        <w:t>年</w:t>
      </w:r>
      <w:r w:rsidRPr="00C6403B">
        <w:rPr>
          <w:rFonts w:hint="eastAsia"/>
          <w:kern w:val="0"/>
          <w:sz w:val="24"/>
        </w:rPr>
        <w:t>5</w:t>
      </w:r>
      <w:r w:rsidRPr="00C6403B">
        <w:rPr>
          <w:rFonts w:hint="eastAsia"/>
          <w:kern w:val="0"/>
          <w:sz w:val="24"/>
        </w:rPr>
        <w:t>月经中国证监会和中国人民银行批准成立，</w:t>
      </w:r>
      <w:r w:rsidRPr="00C6403B">
        <w:rPr>
          <w:rFonts w:hint="eastAsia"/>
          <w:kern w:val="0"/>
          <w:sz w:val="24"/>
        </w:rPr>
        <w:t>2014</w:t>
      </w:r>
      <w:r w:rsidRPr="00C6403B">
        <w:rPr>
          <w:rFonts w:hint="eastAsia"/>
          <w:kern w:val="0"/>
          <w:sz w:val="24"/>
        </w:rPr>
        <w:t>年更名为托管业务部</w:t>
      </w:r>
      <w:r w:rsidRPr="00C6403B">
        <w:rPr>
          <w:rFonts w:hint="eastAsia"/>
          <w:kern w:val="0"/>
          <w:sz w:val="24"/>
        </w:rPr>
        <w:t>/</w:t>
      </w:r>
      <w:r w:rsidRPr="00C6403B">
        <w:rPr>
          <w:rFonts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23906F4C"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2</w:t>
      </w:r>
      <w:r w:rsidRPr="00C6403B">
        <w:rPr>
          <w:rFonts w:hint="eastAsia"/>
          <w:kern w:val="0"/>
          <w:sz w:val="24"/>
        </w:rPr>
        <w:t>、主要人员情况</w:t>
      </w:r>
    </w:p>
    <w:p w14:paraId="770A73D3"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中国农业银行托管业务部现有员工近</w:t>
      </w:r>
      <w:r w:rsidRPr="00C6403B">
        <w:rPr>
          <w:rFonts w:hint="eastAsia"/>
          <w:kern w:val="0"/>
          <w:sz w:val="24"/>
        </w:rPr>
        <w:t>140</w:t>
      </w:r>
      <w:r w:rsidRPr="00C6403B">
        <w:rPr>
          <w:rFonts w:hint="eastAsia"/>
          <w:kern w:val="0"/>
          <w:sz w:val="24"/>
        </w:rPr>
        <w:t>名，其中具有高级职称的专家</w:t>
      </w:r>
      <w:r w:rsidRPr="00C6403B">
        <w:rPr>
          <w:rFonts w:hint="eastAsia"/>
          <w:kern w:val="0"/>
          <w:sz w:val="24"/>
        </w:rPr>
        <w:t>30</w:t>
      </w:r>
      <w:r w:rsidRPr="00C6403B">
        <w:rPr>
          <w:rFonts w:hint="eastAsia"/>
          <w:kern w:val="0"/>
          <w:sz w:val="24"/>
        </w:rPr>
        <w:t>余名，服务团队成员专业水平高、业务素质好、服务能力强，高级管理层均有</w:t>
      </w:r>
      <w:r w:rsidRPr="00C6403B">
        <w:rPr>
          <w:rFonts w:hint="eastAsia"/>
          <w:kern w:val="0"/>
          <w:sz w:val="24"/>
        </w:rPr>
        <w:t>20</w:t>
      </w:r>
      <w:r w:rsidRPr="00C6403B">
        <w:rPr>
          <w:rFonts w:hint="eastAsia"/>
          <w:kern w:val="0"/>
          <w:sz w:val="24"/>
        </w:rPr>
        <w:t>年以上金融从业经验和高级技术职称，精通国内外证券市场的运作。</w:t>
      </w:r>
    </w:p>
    <w:p w14:paraId="670A4ED9" w14:textId="77777777" w:rsidR="00C6403B" w:rsidRPr="00C6403B" w:rsidRDefault="00C6403B" w:rsidP="00C6403B">
      <w:pPr>
        <w:widowControl/>
        <w:spacing w:line="360" w:lineRule="auto"/>
        <w:ind w:firstLineChars="200" w:firstLine="480"/>
        <w:rPr>
          <w:kern w:val="0"/>
          <w:sz w:val="24"/>
        </w:rPr>
      </w:pPr>
      <w:r w:rsidRPr="00C6403B">
        <w:rPr>
          <w:rFonts w:hint="eastAsia"/>
          <w:kern w:val="0"/>
          <w:sz w:val="24"/>
        </w:rPr>
        <w:t>3</w:t>
      </w:r>
      <w:r w:rsidRPr="00C6403B">
        <w:rPr>
          <w:rFonts w:hint="eastAsia"/>
          <w:kern w:val="0"/>
          <w:sz w:val="24"/>
        </w:rPr>
        <w:t>、基金托管业务经营情况</w:t>
      </w:r>
    </w:p>
    <w:p w14:paraId="7818904C" w14:textId="7E1EEAFB" w:rsidR="00E55C5A" w:rsidRPr="009346AF" w:rsidRDefault="00C6403B" w:rsidP="006A10AB">
      <w:pPr>
        <w:spacing w:line="360" w:lineRule="auto"/>
        <w:ind w:firstLineChars="200" w:firstLine="480"/>
        <w:rPr>
          <w:bCs/>
          <w:sz w:val="24"/>
        </w:rPr>
      </w:pPr>
      <w:r w:rsidRPr="00C6403B">
        <w:rPr>
          <w:rFonts w:hint="eastAsia"/>
          <w:kern w:val="0"/>
          <w:sz w:val="24"/>
        </w:rPr>
        <w:t>截止到</w:t>
      </w:r>
      <w:r w:rsidRPr="00C6403B">
        <w:rPr>
          <w:rFonts w:hint="eastAsia"/>
          <w:kern w:val="0"/>
          <w:sz w:val="24"/>
        </w:rPr>
        <w:t>2016</w:t>
      </w:r>
      <w:r w:rsidRPr="00C6403B">
        <w:rPr>
          <w:rFonts w:hint="eastAsia"/>
          <w:kern w:val="0"/>
          <w:sz w:val="24"/>
        </w:rPr>
        <w:t>年</w:t>
      </w:r>
      <w:r w:rsidRPr="00C6403B">
        <w:rPr>
          <w:rFonts w:hint="eastAsia"/>
          <w:kern w:val="0"/>
          <w:sz w:val="24"/>
        </w:rPr>
        <w:t>9</w:t>
      </w:r>
      <w:r w:rsidRPr="00C6403B">
        <w:rPr>
          <w:rFonts w:hint="eastAsia"/>
          <w:kern w:val="0"/>
          <w:sz w:val="24"/>
        </w:rPr>
        <w:t>月</w:t>
      </w:r>
      <w:r w:rsidRPr="00C6403B">
        <w:rPr>
          <w:rFonts w:hint="eastAsia"/>
          <w:kern w:val="0"/>
          <w:sz w:val="24"/>
        </w:rPr>
        <w:t>30</w:t>
      </w:r>
      <w:r w:rsidRPr="00C6403B">
        <w:rPr>
          <w:rFonts w:hint="eastAsia"/>
          <w:kern w:val="0"/>
          <w:sz w:val="24"/>
        </w:rPr>
        <w:t>日，中国农业银行托管的封闭式证券投资基金和开放式证券投资基金共</w:t>
      </w:r>
      <w:r w:rsidRPr="00C6403B">
        <w:rPr>
          <w:rFonts w:hint="eastAsia"/>
          <w:kern w:val="0"/>
          <w:sz w:val="24"/>
        </w:rPr>
        <w:t>332</w:t>
      </w:r>
      <w:r w:rsidRPr="00C6403B">
        <w:rPr>
          <w:rFonts w:hint="eastAsia"/>
          <w:kern w:val="0"/>
          <w:sz w:val="24"/>
        </w:rPr>
        <w:t>只</w:t>
      </w:r>
      <w:r w:rsidR="00D51F0A" w:rsidRPr="00D51F0A">
        <w:rPr>
          <w:rFonts w:hint="eastAsia"/>
          <w:kern w:val="0"/>
          <w:sz w:val="24"/>
        </w:rPr>
        <w:t>。</w:t>
      </w:r>
    </w:p>
    <w:p w14:paraId="6164BDB3" w14:textId="77777777" w:rsidR="00E55C5A" w:rsidRPr="009346AF" w:rsidRDefault="00E55C5A" w:rsidP="00E55C5A">
      <w:pPr>
        <w:widowControl/>
        <w:spacing w:line="360" w:lineRule="auto"/>
        <w:ind w:firstLineChars="200" w:firstLine="482"/>
        <w:rPr>
          <w:b/>
          <w:sz w:val="24"/>
        </w:rPr>
      </w:pPr>
      <w:r w:rsidRPr="009346AF">
        <w:rPr>
          <w:b/>
          <w:kern w:val="0"/>
          <w:sz w:val="24"/>
        </w:rPr>
        <w:t>（二）基金托管人的内部风险控制制度说明</w:t>
      </w:r>
    </w:p>
    <w:p w14:paraId="70CE733C" w14:textId="77777777" w:rsidR="00E55C5A" w:rsidRPr="009346AF" w:rsidRDefault="00E55C5A" w:rsidP="00E55C5A">
      <w:pPr>
        <w:spacing w:line="360" w:lineRule="auto"/>
        <w:ind w:firstLineChars="200" w:firstLine="480"/>
        <w:rPr>
          <w:kern w:val="0"/>
          <w:sz w:val="24"/>
        </w:rPr>
      </w:pPr>
      <w:r w:rsidRPr="009346AF">
        <w:rPr>
          <w:kern w:val="0"/>
          <w:sz w:val="24"/>
        </w:rPr>
        <w:lastRenderedPageBreak/>
        <w:t>1</w:t>
      </w:r>
      <w:r w:rsidRPr="009346AF">
        <w:rPr>
          <w:kern w:val="0"/>
          <w:sz w:val="24"/>
        </w:rPr>
        <w:t>、内部控制目标</w:t>
      </w:r>
    </w:p>
    <w:p w14:paraId="417BFEE5" w14:textId="77777777" w:rsidR="008308A9" w:rsidRPr="008308A9" w:rsidRDefault="008308A9" w:rsidP="008308A9">
      <w:pPr>
        <w:spacing w:line="360" w:lineRule="auto"/>
        <w:ind w:firstLineChars="200" w:firstLine="480"/>
        <w:rPr>
          <w:kern w:val="0"/>
          <w:sz w:val="24"/>
        </w:rPr>
      </w:pPr>
      <w:r w:rsidRPr="008308A9">
        <w:rPr>
          <w:rFonts w:hint="eastAsia"/>
          <w:kern w:val="0"/>
          <w:sz w:val="24"/>
        </w:rPr>
        <w:t>严格遵守国家有关托管业务的法律法规、行业监管规章和行内有关管理规定</w:t>
      </w:r>
      <w:r w:rsidRPr="008308A9">
        <w:rPr>
          <w:rFonts w:hint="eastAsia"/>
          <w:kern w:val="0"/>
          <w:sz w:val="24"/>
        </w:rPr>
        <w:t>,</w:t>
      </w:r>
      <w:r w:rsidRPr="008308A9">
        <w:rPr>
          <w:rFonts w:hint="eastAsia"/>
          <w:kern w:val="0"/>
          <w:sz w:val="24"/>
        </w:rPr>
        <w:t>守法经营、规范运作、严格监察</w:t>
      </w:r>
      <w:r w:rsidRPr="008308A9">
        <w:rPr>
          <w:rFonts w:hint="eastAsia"/>
          <w:kern w:val="0"/>
          <w:sz w:val="24"/>
        </w:rPr>
        <w:t>,</w:t>
      </w:r>
      <w:r w:rsidRPr="008308A9">
        <w:rPr>
          <w:rFonts w:hint="eastAsia"/>
          <w:kern w:val="0"/>
          <w:sz w:val="24"/>
        </w:rPr>
        <w:t>确保业务的稳健运行</w:t>
      </w:r>
      <w:r w:rsidRPr="008308A9">
        <w:rPr>
          <w:rFonts w:hint="eastAsia"/>
          <w:kern w:val="0"/>
          <w:sz w:val="24"/>
        </w:rPr>
        <w:t>,</w:t>
      </w:r>
      <w:r w:rsidRPr="008308A9">
        <w:rPr>
          <w:rFonts w:hint="eastAsia"/>
          <w:kern w:val="0"/>
          <w:sz w:val="24"/>
        </w:rPr>
        <w:t>保证基金财产的安全完整</w:t>
      </w:r>
      <w:r w:rsidRPr="008308A9">
        <w:rPr>
          <w:rFonts w:hint="eastAsia"/>
          <w:kern w:val="0"/>
          <w:sz w:val="24"/>
        </w:rPr>
        <w:t>,</w:t>
      </w:r>
      <w:r w:rsidRPr="008308A9">
        <w:rPr>
          <w:rFonts w:hint="eastAsia"/>
          <w:kern w:val="0"/>
          <w:sz w:val="24"/>
        </w:rPr>
        <w:t>确保有关信息的真实、准确、完整、及时</w:t>
      </w:r>
      <w:r w:rsidRPr="008308A9">
        <w:rPr>
          <w:rFonts w:hint="eastAsia"/>
          <w:kern w:val="0"/>
          <w:sz w:val="24"/>
        </w:rPr>
        <w:t>,</w:t>
      </w:r>
      <w:r w:rsidRPr="008308A9">
        <w:rPr>
          <w:rFonts w:hint="eastAsia"/>
          <w:kern w:val="0"/>
          <w:sz w:val="24"/>
        </w:rPr>
        <w:t>保护基金份额持有人的合法权益。</w:t>
      </w:r>
    </w:p>
    <w:p w14:paraId="4CEE74DA" w14:textId="77777777" w:rsidR="008308A9" w:rsidRPr="008308A9" w:rsidRDefault="008308A9" w:rsidP="008308A9">
      <w:pPr>
        <w:spacing w:line="360" w:lineRule="auto"/>
        <w:ind w:firstLineChars="200" w:firstLine="480"/>
        <w:rPr>
          <w:kern w:val="0"/>
          <w:sz w:val="24"/>
        </w:rPr>
      </w:pPr>
      <w:r w:rsidRPr="008308A9">
        <w:rPr>
          <w:rFonts w:hint="eastAsia"/>
          <w:kern w:val="0"/>
          <w:sz w:val="24"/>
        </w:rPr>
        <w:t>2</w:t>
      </w:r>
      <w:r w:rsidRPr="008308A9">
        <w:rPr>
          <w:rFonts w:hint="eastAsia"/>
          <w:kern w:val="0"/>
          <w:sz w:val="24"/>
        </w:rPr>
        <w:t>、内部控制组织结构</w:t>
      </w:r>
    </w:p>
    <w:p w14:paraId="7305AAFB" w14:textId="77777777" w:rsidR="008308A9" w:rsidRPr="008308A9" w:rsidRDefault="008308A9" w:rsidP="008308A9">
      <w:pPr>
        <w:spacing w:line="360" w:lineRule="auto"/>
        <w:ind w:firstLineChars="200" w:firstLine="480"/>
        <w:rPr>
          <w:kern w:val="0"/>
          <w:sz w:val="24"/>
        </w:rPr>
      </w:pPr>
      <w:r w:rsidRPr="008308A9">
        <w:rPr>
          <w:rFonts w:hint="eastAsia"/>
          <w:kern w:val="0"/>
          <w:sz w:val="24"/>
        </w:rPr>
        <w:t>风险管理委员会总体负责中国农业银行的风险管理与内部控制工作</w:t>
      </w:r>
      <w:r w:rsidRPr="008308A9">
        <w:rPr>
          <w:rFonts w:hint="eastAsia"/>
          <w:kern w:val="0"/>
          <w:sz w:val="24"/>
        </w:rPr>
        <w:t>,</w:t>
      </w:r>
      <w:r w:rsidRPr="008308A9">
        <w:rPr>
          <w:rFonts w:hint="eastAsia"/>
          <w:kern w:val="0"/>
          <w:sz w:val="24"/>
        </w:rPr>
        <w:t>对托管业务风险管理和内部控制工作进行监督和评价。托管业务部专门设置了风险管理处</w:t>
      </w:r>
      <w:r w:rsidRPr="008308A9">
        <w:rPr>
          <w:rFonts w:hint="eastAsia"/>
          <w:kern w:val="0"/>
          <w:sz w:val="24"/>
        </w:rPr>
        <w:t>,</w:t>
      </w:r>
      <w:r w:rsidRPr="008308A9">
        <w:rPr>
          <w:rFonts w:hint="eastAsia"/>
          <w:kern w:val="0"/>
          <w:sz w:val="24"/>
        </w:rPr>
        <w:t>配备了专职内控监督人员负责托管业务的内控监督工作</w:t>
      </w:r>
      <w:r w:rsidRPr="008308A9">
        <w:rPr>
          <w:rFonts w:hint="eastAsia"/>
          <w:kern w:val="0"/>
          <w:sz w:val="24"/>
        </w:rPr>
        <w:t>,</w:t>
      </w:r>
      <w:r w:rsidRPr="008308A9">
        <w:rPr>
          <w:rFonts w:hint="eastAsia"/>
          <w:kern w:val="0"/>
          <w:sz w:val="24"/>
        </w:rPr>
        <w:t>独立行使监督稽核职权。</w:t>
      </w:r>
    </w:p>
    <w:p w14:paraId="3B7D4C94" w14:textId="77777777" w:rsidR="008308A9" w:rsidRPr="008308A9" w:rsidRDefault="008308A9" w:rsidP="008308A9">
      <w:pPr>
        <w:spacing w:line="360" w:lineRule="auto"/>
        <w:ind w:firstLineChars="200" w:firstLine="480"/>
        <w:rPr>
          <w:kern w:val="0"/>
          <w:sz w:val="24"/>
        </w:rPr>
      </w:pPr>
      <w:r w:rsidRPr="008308A9">
        <w:rPr>
          <w:rFonts w:hint="eastAsia"/>
          <w:kern w:val="0"/>
          <w:sz w:val="24"/>
        </w:rPr>
        <w:t>3</w:t>
      </w:r>
      <w:r w:rsidRPr="008308A9">
        <w:rPr>
          <w:rFonts w:hint="eastAsia"/>
          <w:kern w:val="0"/>
          <w:sz w:val="24"/>
        </w:rPr>
        <w:t>、内部控制制度及措施</w:t>
      </w:r>
    </w:p>
    <w:p w14:paraId="71894F12" w14:textId="1A08E243" w:rsidR="00E55C5A" w:rsidRPr="009346AF" w:rsidRDefault="008308A9" w:rsidP="00E55C5A">
      <w:pPr>
        <w:spacing w:line="360" w:lineRule="auto"/>
        <w:ind w:firstLineChars="200" w:firstLine="480"/>
        <w:rPr>
          <w:kern w:val="0"/>
          <w:sz w:val="24"/>
        </w:rPr>
      </w:pPr>
      <w:r w:rsidRPr="008308A9">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8308A9">
        <w:rPr>
          <w:rFonts w:hint="eastAsia"/>
          <w:kern w:val="0"/>
          <w:sz w:val="24"/>
        </w:rPr>
        <w:t>,</w:t>
      </w:r>
      <w:r w:rsidRPr="008308A9">
        <w:rPr>
          <w:rFonts w:hint="eastAsia"/>
          <w:kern w:val="0"/>
          <w:sz w:val="24"/>
        </w:rPr>
        <w:t>实施音像监控；业务信息由专职信息披露人负责</w:t>
      </w:r>
      <w:r w:rsidRPr="008308A9">
        <w:rPr>
          <w:rFonts w:hint="eastAsia"/>
          <w:kern w:val="0"/>
          <w:sz w:val="24"/>
        </w:rPr>
        <w:t>,</w:t>
      </w:r>
      <w:r w:rsidRPr="008308A9">
        <w:rPr>
          <w:rFonts w:hint="eastAsia"/>
          <w:kern w:val="0"/>
          <w:sz w:val="24"/>
        </w:rPr>
        <w:t>防止泄密；业务实现自动化操作，防止人为事故的发生，技术系统完整、独立</w:t>
      </w:r>
      <w:r w:rsidR="00E55C5A" w:rsidRPr="009346AF">
        <w:rPr>
          <w:kern w:val="0"/>
          <w:sz w:val="24"/>
        </w:rPr>
        <w:t>。</w:t>
      </w:r>
    </w:p>
    <w:p w14:paraId="3BAB69DD" w14:textId="77777777" w:rsidR="00E55C5A" w:rsidRPr="009346AF" w:rsidRDefault="00E55C5A" w:rsidP="00E55C5A">
      <w:pPr>
        <w:widowControl/>
        <w:spacing w:line="360" w:lineRule="auto"/>
        <w:ind w:firstLineChars="200" w:firstLine="482"/>
        <w:rPr>
          <w:b/>
          <w:kern w:val="0"/>
          <w:sz w:val="24"/>
        </w:rPr>
      </w:pPr>
      <w:r w:rsidRPr="009346AF">
        <w:rPr>
          <w:b/>
          <w:kern w:val="0"/>
          <w:sz w:val="24"/>
        </w:rPr>
        <w:t>（三）基金托管人对基金管理人运作基金进行监督的方法和程序</w:t>
      </w:r>
    </w:p>
    <w:p w14:paraId="2CBC582F" w14:textId="77777777" w:rsidR="00916452" w:rsidRPr="00916452" w:rsidRDefault="00916452" w:rsidP="00916452">
      <w:pPr>
        <w:widowControl/>
        <w:spacing w:line="360" w:lineRule="auto"/>
        <w:ind w:firstLineChars="200" w:firstLine="480"/>
        <w:rPr>
          <w:kern w:val="0"/>
          <w:sz w:val="24"/>
        </w:rPr>
      </w:pPr>
      <w:r w:rsidRPr="00916452">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08FBD11" w14:textId="77777777" w:rsidR="00916452" w:rsidRPr="00916452" w:rsidRDefault="00916452" w:rsidP="00916452">
      <w:pPr>
        <w:widowControl/>
        <w:spacing w:line="360" w:lineRule="auto"/>
        <w:ind w:firstLineChars="200" w:firstLine="480"/>
        <w:rPr>
          <w:kern w:val="0"/>
          <w:sz w:val="24"/>
        </w:rPr>
      </w:pPr>
      <w:r w:rsidRPr="00916452">
        <w:rPr>
          <w:rFonts w:hint="eastAsia"/>
          <w:kern w:val="0"/>
          <w:sz w:val="24"/>
        </w:rPr>
        <w:t>当基金出现异常交易行为时，基金托管人应当针对不同情况进行以下方式的处理：</w:t>
      </w:r>
    </w:p>
    <w:p w14:paraId="355525A5" w14:textId="77777777" w:rsidR="00916452" w:rsidRPr="00916452" w:rsidRDefault="00916452" w:rsidP="00916452">
      <w:pPr>
        <w:widowControl/>
        <w:spacing w:line="360" w:lineRule="auto"/>
        <w:ind w:firstLineChars="200" w:firstLine="480"/>
        <w:rPr>
          <w:kern w:val="0"/>
          <w:sz w:val="24"/>
        </w:rPr>
      </w:pPr>
      <w:r w:rsidRPr="00916452">
        <w:rPr>
          <w:rFonts w:hint="eastAsia"/>
          <w:kern w:val="0"/>
          <w:sz w:val="24"/>
        </w:rPr>
        <w:t>1</w:t>
      </w:r>
      <w:r w:rsidRPr="00916452">
        <w:rPr>
          <w:rFonts w:hint="eastAsia"/>
          <w:kern w:val="0"/>
          <w:sz w:val="24"/>
        </w:rPr>
        <w:t>、电话提示。对媒体和舆论反映集中的问题，电话提示基金管理人；</w:t>
      </w:r>
    </w:p>
    <w:p w14:paraId="1E91F712" w14:textId="77777777" w:rsidR="00916452" w:rsidRPr="00916452" w:rsidRDefault="00916452" w:rsidP="00916452">
      <w:pPr>
        <w:widowControl/>
        <w:spacing w:line="360" w:lineRule="auto"/>
        <w:ind w:firstLineChars="200" w:firstLine="480"/>
        <w:rPr>
          <w:kern w:val="0"/>
          <w:sz w:val="24"/>
        </w:rPr>
      </w:pPr>
      <w:r w:rsidRPr="00916452">
        <w:rPr>
          <w:rFonts w:hint="eastAsia"/>
          <w:kern w:val="0"/>
          <w:sz w:val="24"/>
        </w:rPr>
        <w:t>2</w:t>
      </w:r>
      <w:r w:rsidRPr="00916452">
        <w:rPr>
          <w:rFonts w:hint="eastAsia"/>
          <w:kern w:val="0"/>
          <w:sz w:val="24"/>
        </w:rPr>
        <w:t>、书面警示。对本基金投资比例接近超标、资金头寸不足等问题，以书面方式对基金管理人进行提示；</w:t>
      </w:r>
    </w:p>
    <w:p w14:paraId="7A1EBC7E" w14:textId="098CCC37" w:rsidR="000E360D" w:rsidRPr="009346AF" w:rsidRDefault="00916452" w:rsidP="0064320F">
      <w:pPr>
        <w:spacing w:after="0" w:line="360" w:lineRule="auto"/>
        <w:ind w:rightChars="-85" w:right="-178" w:firstLineChars="200" w:firstLine="480"/>
        <w:rPr>
          <w:sz w:val="24"/>
        </w:rPr>
      </w:pPr>
      <w:r w:rsidRPr="00916452">
        <w:rPr>
          <w:rFonts w:hint="eastAsia"/>
          <w:kern w:val="0"/>
          <w:sz w:val="24"/>
        </w:rPr>
        <w:t>3</w:t>
      </w:r>
      <w:r w:rsidRPr="00916452">
        <w:rPr>
          <w:rFonts w:hint="eastAsia"/>
          <w:kern w:val="0"/>
          <w:sz w:val="24"/>
        </w:rPr>
        <w:t>、书面报告。对投资比例超标、清算资金透支以及其他涉嫌违规交易等行为，</w:t>
      </w:r>
      <w:r w:rsidRPr="00916452">
        <w:rPr>
          <w:rFonts w:hint="eastAsia"/>
          <w:kern w:val="0"/>
          <w:sz w:val="24"/>
        </w:rPr>
        <w:lastRenderedPageBreak/>
        <w:t>书面提示有关基金管理人并报中国证监会</w:t>
      </w:r>
      <w:r w:rsidR="00E55C5A" w:rsidRPr="009346AF">
        <w:rPr>
          <w:kern w:val="0"/>
          <w:sz w:val="24"/>
        </w:rPr>
        <w:t>。</w:t>
      </w:r>
      <w:bookmarkEnd w:id="10"/>
      <w:bookmarkEnd w:id="11"/>
      <w:bookmarkEnd w:id="12"/>
    </w:p>
    <w:p w14:paraId="0832261D" w14:textId="77777777" w:rsidR="000E360D" w:rsidRPr="00D532A0" w:rsidRDefault="000E360D" w:rsidP="008D1044">
      <w:pPr>
        <w:pStyle w:val="af"/>
        <w:rPr>
          <w:rFonts w:ascii="Times New Roman" w:eastAsia="黑体" w:hAnsi="Times New Roman" w:cs="Times New Roman"/>
          <w:kern w:val="0"/>
          <w:sz w:val="30"/>
          <w:szCs w:val="20"/>
        </w:rPr>
      </w:pPr>
      <w:bookmarkStart w:id="13" w:name="_Toc109537383"/>
      <w:r w:rsidRPr="009346AF">
        <w:rPr>
          <w:rFonts w:ascii="Times New Roman" w:eastAsia="黑体" w:hAnsi="Times New Roman" w:cs="Times New Roman"/>
          <w:b w:val="0"/>
          <w:kern w:val="0"/>
          <w:sz w:val="24"/>
          <w:szCs w:val="24"/>
        </w:rPr>
        <w:br w:type="page"/>
      </w:r>
      <w:bookmarkStart w:id="14" w:name="_Toc454443701"/>
      <w:r w:rsidRPr="00D532A0">
        <w:rPr>
          <w:rFonts w:ascii="Times New Roman" w:eastAsia="黑体" w:hAnsi="Times New Roman" w:cs="Times New Roman"/>
          <w:kern w:val="0"/>
          <w:sz w:val="30"/>
          <w:szCs w:val="20"/>
        </w:rPr>
        <w:lastRenderedPageBreak/>
        <w:t>五、相关服务机构</w:t>
      </w:r>
      <w:bookmarkEnd w:id="13"/>
      <w:bookmarkEnd w:id="14"/>
    </w:p>
    <w:p w14:paraId="06ECCF3A" w14:textId="77777777" w:rsidR="000E360D" w:rsidRPr="009346AF" w:rsidRDefault="000E360D" w:rsidP="008D1044">
      <w:pPr>
        <w:widowControl/>
        <w:spacing w:after="0" w:line="360" w:lineRule="auto"/>
        <w:ind w:firstLineChars="200" w:firstLine="482"/>
        <w:outlineLvl w:val="1"/>
        <w:rPr>
          <w:b/>
          <w:kern w:val="0"/>
          <w:sz w:val="24"/>
        </w:rPr>
      </w:pPr>
      <w:r w:rsidRPr="009346AF">
        <w:rPr>
          <w:b/>
          <w:kern w:val="0"/>
          <w:sz w:val="24"/>
        </w:rPr>
        <w:t>（一）基金份额销售机构</w:t>
      </w:r>
      <w:r w:rsidRPr="009346AF">
        <w:rPr>
          <w:b/>
          <w:kern w:val="0"/>
          <w:sz w:val="24"/>
        </w:rPr>
        <w:t xml:space="preserve"> </w:t>
      </w:r>
    </w:p>
    <w:p w14:paraId="45D68962" w14:textId="77777777" w:rsidR="000E360D" w:rsidRPr="009346AF" w:rsidRDefault="000E360D" w:rsidP="008D1044">
      <w:pPr>
        <w:spacing w:after="0" w:line="360" w:lineRule="auto"/>
        <w:ind w:firstLineChars="200" w:firstLine="480"/>
        <w:rPr>
          <w:sz w:val="24"/>
        </w:rPr>
      </w:pPr>
      <w:r w:rsidRPr="009346AF">
        <w:rPr>
          <w:sz w:val="24"/>
        </w:rPr>
        <w:t xml:space="preserve">1. </w:t>
      </w:r>
      <w:r w:rsidRPr="009346AF">
        <w:rPr>
          <w:sz w:val="24"/>
        </w:rPr>
        <w:t>直销机构</w:t>
      </w:r>
      <w:r w:rsidRPr="009346AF">
        <w:rPr>
          <w:sz w:val="24"/>
        </w:rPr>
        <w:t xml:space="preserve"> </w:t>
      </w:r>
    </w:p>
    <w:p w14:paraId="52615FF9" w14:textId="32CE113D" w:rsidR="000E360D" w:rsidRPr="009346AF" w:rsidRDefault="00E55C5A" w:rsidP="008D1044">
      <w:pPr>
        <w:widowControl/>
        <w:spacing w:after="0" w:line="360" w:lineRule="auto"/>
        <w:ind w:rightChars="-85" w:right="-178" w:firstLineChars="200" w:firstLine="480"/>
        <w:jc w:val="left"/>
        <w:rPr>
          <w:kern w:val="0"/>
          <w:sz w:val="24"/>
        </w:rPr>
      </w:pPr>
      <w:r w:rsidRPr="009346AF">
        <w:rPr>
          <w:kern w:val="0"/>
          <w:sz w:val="24"/>
        </w:rPr>
        <w:t>本基金直销机构为基金管理人以及基金管理人的网上直销交易平台</w:t>
      </w:r>
      <w:r w:rsidR="0095338F">
        <w:rPr>
          <w:rFonts w:hint="eastAsia"/>
          <w:kern w:val="0"/>
          <w:sz w:val="24"/>
        </w:rPr>
        <w:t>(</w:t>
      </w:r>
      <w:r w:rsidR="0095338F">
        <w:rPr>
          <w:rFonts w:hint="eastAsia"/>
          <w:kern w:val="0"/>
          <w:sz w:val="24"/>
        </w:rPr>
        <w:t>网站</w:t>
      </w:r>
      <w:r w:rsidR="0095338F">
        <w:rPr>
          <w:kern w:val="0"/>
          <w:sz w:val="24"/>
        </w:rPr>
        <w:t>及手机</w:t>
      </w:r>
      <w:r w:rsidR="0095338F">
        <w:rPr>
          <w:rFonts w:hint="eastAsia"/>
          <w:kern w:val="0"/>
          <w:sz w:val="24"/>
        </w:rPr>
        <w:t>APP</w:t>
      </w:r>
      <w:r w:rsidR="0095338F">
        <w:rPr>
          <w:rFonts w:hint="eastAsia"/>
          <w:kern w:val="0"/>
          <w:sz w:val="24"/>
        </w:rPr>
        <w:t>，</w:t>
      </w:r>
      <w:r w:rsidR="0095338F">
        <w:rPr>
          <w:kern w:val="0"/>
          <w:sz w:val="24"/>
        </w:rPr>
        <w:t>下同</w:t>
      </w:r>
      <w:r w:rsidR="0095338F">
        <w:rPr>
          <w:rFonts w:hint="eastAsia"/>
          <w:kern w:val="0"/>
          <w:sz w:val="24"/>
        </w:rPr>
        <w:t>)</w:t>
      </w:r>
      <w:r w:rsidRPr="009346AF">
        <w:rPr>
          <w:kern w:val="0"/>
          <w:sz w:val="24"/>
        </w:rPr>
        <w:t>。</w:t>
      </w:r>
    </w:p>
    <w:p w14:paraId="7CABB875"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机构名称</w:t>
      </w:r>
      <w:r w:rsidR="00730EBA" w:rsidRPr="009346AF">
        <w:rPr>
          <w:kern w:val="0"/>
          <w:sz w:val="24"/>
        </w:rPr>
        <w:t>：</w:t>
      </w:r>
      <w:r w:rsidRPr="009346AF">
        <w:rPr>
          <w:kern w:val="0"/>
          <w:sz w:val="24"/>
        </w:rPr>
        <w:t>交银施罗德基金管理有限公司</w:t>
      </w:r>
    </w:p>
    <w:p w14:paraId="62D05B03"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6E405B5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办公地址：</w:t>
      </w:r>
      <w:r w:rsidRPr="009346AF">
        <w:rPr>
          <w:sz w:val="24"/>
        </w:rPr>
        <w:t>上海市浦东新区世纪大道</w:t>
      </w:r>
      <w:r w:rsidRPr="009346AF">
        <w:rPr>
          <w:sz w:val="24"/>
        </w:rPr>
        <w:t>8</w:t>
      </w:r>
      <w:r w:rsidRPr="009346AF">
        <w:rPr>
          <w:sz w:val="24"/>
        </w:rPr>
        <w:t>号国金中心二期</w:t>
      </w:r>
      <w:r w:rsidRPr="009346AF">
        <w:rPr>
          <w:sz w:val="24"/>
        </w:rPr>
        <w:t>21-22</w:t>
      </w:r>
      <w:r w:rsidRPr="009346AF">
        <w:rPr>
          <w:sz w:val="24"/>
        </w:rPr>
        <w:t>楼</w:t>
      </w:r>
    </w:p>
    <w:p w14:paraId="35FC8C2B"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法定代表人：</w:t>
      </w:r>
      <w:r w:rsidRPr="009346AF">
        <w:rPr>
          <w:sz w:val="24"/>
        </w:rPr>
        <w:t>于亚利</w:t>
      </w:r>
    </w:p>
    <w:p w14:paraId="349A21C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80E355F" w14:textId="77777777" w:rsidR="000E360D" w:rsidRPr="009346AF" w:rsidRDefault="000E360D" w:rsidP="008D1044">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42236D4" w14:textId="77777777" w:rsidR="000E360D" w:rsidRPr="009346AF" w:rsidRDefault="000E360D" w:rsidP="008D1044">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5F9E617E" w14:textId="77777777" w:rsidR="000E360D" w:rsidRPr="009346AF" w:rsidRDefault="000E360D" w:rsidP="008D1044">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5A0F0FFD" w14:textId="77777777" w:rsidR="000E360D" w:rsidRPr="009346AF" w:rsidRDefault="000E360D" w:rsidP="008D1044">
      <w:pPr>
        <w:widowControl/>
        <w:spacing w:after="0" w:line="360" w:lineRule="auto"/>
        <w:ind w:rightChars="-85" w:right="-178" w:firstLineChars="200" w:firstLine="480"/>
        <w:rPr>
          <w:sz w:val="24"/>
        </w:rPr>
      </w:pPr>
      <w:r w:rsidRPr="009346AF">
        <w:rPr>
          <w:sz w:val="24"/>
        </w:rPr>
        <w:t>客户服务电话：</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0EE5485C" w14:textId="77777777" w:rsidR="000E360D" w:rsidRPr="009346AF" w:rsidRDefault="000E360D" w:rsidP="008D1044">
      <w:pPr>
        <w:widowControl/>
        <w:spacing w:after="0" w:line="360" w:lineRule="auto"/>
        <w:ind w:rightChars="-85" w:right="-178" w:firstLineChars="200" w:firstLine="480"/>
        <w:rPr>
          <w:kern w:val="0"/>
          <w:sz w:val="24"/>
        </w:rPr>
      </w:pPr>
      <w:r w:rsidRPr="009346AF">
        <w:rPr>
          <w:sz w:val="24"/>
        </w:rPr>
        <w:t>网址：</w:t>
      </w:r>
      <w:r w:rsidRPr="009346AF">
        <w:rPr>
          <w:sz w:val="24"/>
        </w:rPr>
        <w:t>www.fund001.com</w:t>
      </w:r>
      <w:r w:rsidRPr="009346AF">
        <w:rPr>
          <w:sz w:val="24"/>
        </w:rPr>
        <w:t>，</w:t>
      </w:r>
      <w:r w:rsidRPr="009346AF">
        <w:rPr>
          <w:sz w:val="24"/>
        </w:rPr>
        <w:t>www.bocomschroder.com</w:t>
      </w:r>
    </w:p>
    <w:p w14:paraId="0D15B709" w14:textId="77777777" w:rsidR="000E360D" w:rsidRPr="009346AF" w:rsidRDefault="00730EBA" w:rsidP="008D1044">
      <w:pPr>
        <w:spacing w:after="0" w:line="360" w:lineRule="auto"/>
        <w:ind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转换等业务</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，具体交易细则请参阅本公司网站公告。网上直销交易平台网址：</w:t>
      </w:r>
      <w:r w:rsidRPr="009346AF">
        <w:rPr>
          <w:kern w:val="0"/>
          <w:sz w:val="24"/>
        </w:rPr>
        <w:t>www.fund001.com</w:t>
      </w:r>
      <w:r w:rsidRPr="009346AF">
        <w:rPr>
          <w:kern w:val="0"/>
          <w:sz w:val="24"/>
        </w:rPr>
        <w:t>，</w:t>
      </w:r>
      <w:r w:rsidRPr="009346AF">
        <w:rPr>
          <w:kern w:val="0"/>
          <w:sz w:val="24"/>
        </w:rPr>
        <w:t>www.bocomschroder.com</w:t>
      </w:r>
      <w:r w:rsidRPr="009346AF">
        <w:rPr>
          <w:kern w:val="0"/>
          <w:sz w:val="24"/>
        </w:rPr>
        <w:t>。</w:t>
      </w:r>
    </w:p>
    <w:p w14:paraId="151B7DEF" w14:textId="77777777" w:rsidR="000C26B4" w:rsidRPr="009346AF" w:rsidRDefault="00A84FDC" w:rsidP="00C9536B">
      <w:pPr>
        <w:spacing w:after="0" w:line="360" w:lineRule="auto"/>
        <w:ind w:firstLineChars="200" w:firstLine="480"/>
        <w:rPr>
          <w:sz w:val="24"/>
        </w:rPr>
      </w:pPr>
      <w:r w:rsidRPr="009346AF">
        <w:rPr>
          <w:rFonts w:eastAsiaTheme="minorEastAsia"/>
          <w:color w:val="000000" w:themeColor="text1"/>
          <w:sz w:val="24"/>
        </w:rPr>
        <w:t>2</w:t>
      </w:r>
      <w:r w:rsidRPr="009346AF">
        <w:rPr>
          <w:rFonts w:eastAsiaTheme="minorEastAsia"/>
          <w:color w:val="000000" w:themeColor="text1"/>
          <w:sz w:val="24"/>
        </w:rPr>
        <w:t>、除基金管理人之外的其他销售机构</w:t>
      </w:r>
    </w:p>
    <w:p w14:paraId="5ABAED00" w14:textId="77777777" w:rsidR="00BA5784" w:rsidRPr="008608D9" w:rsidRDefault="000C26B4" w:rsidP="000C26B4">
      <w:pPr>
        <w:spacing w:after="0" w:line="360" w:lineRule="auto"/>
        <w:ind w:firstLineChars="200" w:firstLine="480"/>
        <w:rPr>
          <w:kern w:val="0"/>
          <w:sz w:val="24"/>
        </w:rPr>
      </w:pPr>
      <w:r w:rsidRPr="009346AF">
        <w:rPr>
          <w:sz w:val="24"/>
        </w:rPr>
        <w:t>本基金</w:t>
      </w:r>
      <w:r w:rsidRPr="009346AF">
        <w:rPr>
          <w:sz w:val="24"/>
        </w:rPr>
        <w:t>A</w:t>
      </w:r>
      <w:r w:rsidRPr="009346AF">
        <w:rPr>
          <w:sz w:val="24"/>
        </w:rPr>
        <w:t>类基金份</w:t>
      </w:r>
      <w:r w:rsidRPr="008608D9">
        <w:rPr>
          <w:rFonts w:hint="eastAsia"/>
          <w:kern w:val="0"/>
          <w:sz w:val="24"/>
        </w:rPr>
        <w:t>额除直销</w:t>
      </w:r>
      <w:r w:rsidRPr="00C9536B">
        <w:rPr>
          <w:rFonts w:hint="eastAsia"/>
          <w:kern w:val="0"/>
          <w:sz w:val="24"/>
        </w:rPr>
        <w:t>机构</w:t>
      </w:r>
      <w:r w:rsidRPr="008608D9">
        <w:rPr>
          <w:rFonts w:hint="eastAsia"/>
          <w:kern w:val="0"/>
          <w:sz w:val="24"/>
        </w:rPr>
        <w:t>外的其他场外销售机构：</w:t>
      </w:r>
    </w:p>
    <w:p w14:paraId="67C3E94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w:t>
      </w:r>
      <w:r w:rsidRPr="008608D9">
        <w:rPr>
          <w:rFonts w:hint="eastAsia"/>
          <w:kern w:val="0"/>
          <w:sz w:val="24"/>
        </w:rPr>
        <w:t>）中国农业银行股份有限公司</w:t>
      </w:r>
    </w:p>
    <w:p w14:paraId="61D9A0F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住所：北京市东城区建国门内大街</w:t>
      </w:r>
      <w:r w:rsidRPr="008608D9">
        <w:rPr>
          <w:kern w:val="0"/>
          <w:sz w:val="24"/>
        </w:rPr>
        <w:t>69</w:t>
      </w:r>
      <w:r w:rsidRPr="008608D9">
        <w:rPr>
          <w:rFonts w:hint="eastAsia"/>
          <w:kern w:val="0"/>
          <w:sz w:val="24"/>
        </w:rPr>
        <w:t>号</w:t>
      </w:r>
    </w:p>
    <w:p w14:paraId="7500D87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办公地址：北京市西城区复兴门内大街</w:t>
      </w:r>
      <w:r w:rsidRPr="008608D9">
        <w:rPr>
          <w:kern w:val="0"/>
          <w:sz w:val="24"/>
        </w:rPr>
        <w:t>28</w:t>
      </w:r>
      <w:r w:rsidRPr="008608D9">
        <w:rPr>
          <w:rFonts w:hint="eastAsia"/>
          <w:kern w:val="0"/>
          <w:sz w:val="24"/>
        </w:rPr>
        <w:t>号凯晨世贸中心东座</w:t>
      </w:r>
    </w:p>
    <w:p w14:paraId="3C7DBBB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法定代表人：周慕冰</w:t>
      </w:r>
    </w:p>
    <w:p w14:paraId="3E97AEB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85109219</w:t>
      </w:r>
    </w:p>
    <w:p w14:paraId="5C160AF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95599</w:t>
      </w:r>
    </w:p>
    <w:p w14:paraId="54AF0B2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www.abchina.com</w:t>
      </w:r>
    </w:p>
    <w:p w14:paraId="5A4ADEA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w:t>
      </w:r>
      <w:r w:rsidRPr="008608D9">
        <w:rPr>
          <w:kern w:val="0"/>
          <w:sz w:val="24"/>
        </w:rPr>
        <w:t>2</w:t>
      </w:r>
      <w:r w:rsidRPr="008608D9">
        <w:rPr>
          <w:rFonts w:hint="eastAsia"/>
          <w:kern w:val="0"/>
          <w:sz w:val="24"/>
        </w:rPr>
        <w:t>）交通银行股份有限公司</w:t>
      </w:r>
      <w:r w:rsidRPr="008608D9">
        <w:rPr>
          <w:kern w:val="0"/>
          <w:sz w:val="24"/>
        </w:rPr>
        <w:t xml:space="preserve">  </w:t>
      </w:r>
    </w:p>
    <w:p w14:paraId="054DB66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住所：上海市浦东新区银城中路</w:t>
      </w:r>
      <w:r w:rsidRPr="008608D9">
        <w:rPr>
          <w:kern w:val="0"/>
          <w:sz w:val="24"/>
        </w:rPr>
        <w:t>188</w:t>
      </w:r>
      <w:r w:rsidRPr="008608D9">
        <w:rPr>
          <w:rFonts w:hint="eastAsia"/>
          <w:kern w:val="0"/>
          <w:sz w:val="24"/>
        </w:rPr>
        <w:t>号</w:t>
      </w:r>
      <w:r w:rsidRPr="008608D9">
        <w:rPr>
          <w:kern w:val="0"/>
          <w:sz w:val="24"/>
        </w:rPr>
        <w:t xml:space="preserve"> </w:t>
      </w:r>
    </w:p>
    <w:p w14:paraId="115BEE5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办公地址：上海市浦东新区银城中路</w:t>
      </w:r>
      <w:r w:rsidRPr="008608D9">
        <w:rPr>
          <w:kern w:val="0"/>
          <w:sz w:val="24"/>
        </w:rPr>
        <w:t>188</w:t>
      </w:r>
      <w:r w:rsidRPr="008608D9">
        <w:rPr>
          <w:rFonts w:hint="eastAsia"/>
          <w:kern w:val="0"/>
          <w:sz w:val="24"/>
        </w:rPr>
        <w:t>号</w:t>
      </w:r>
    </w:p>
    <w:p w14:paraId="0ED3D77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法定代表人：牛锡明</w:t>
      </w:r>
    </w:p>
    <w:p w14:paraId="6FFE228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 xml:space="preserve">58781234 </w:t>
      </w:r>
    </w:p>
    <w:p w14:paraId="0380AD7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 xml:space="preserve">58408483 </w:t>
      </w:r>
    </w:p>
    <w:p w14:paraId="7A8BFFF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联系人：曹榕</w:t>
      </w:r>
    </w:p>
    <w:p w14:paraId="67E71D4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95559</w:t>
      </w:r>
    </w:p>
    <w:p w14:paraId="285B7E3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www.bankcomm.com</w:t>
      </w:r>
    </w:p>
    <w:p w14:paraId="5905F81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w:t>
      </w:r>
      <w:r w:rsidRPr="008608D9">
        <w:rPr>
          <w:rFonts w:hint="eastAsia"/>
          <w:kern w:val="0"/>
          <w:sz w:val="24"/>
        </w:rPr>
        <w:t>）上海银行股份有限公司</w:t>
      </w:r>
    </w:p>
    <w:p w14:paraId="550C859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住所：上海市银城中路</w:t>
      </w:r>
      <w:r w:rsidRPr="008608D9">
        <w:rPr>
          <w:kern w:val="0"/>
          <w:sz w:val="24"/>
        </w:rPr>
        <w:t>168</w:t>
      </w:r>
      <w:r w:rsidRPr="008608D9">
        <w:rPr>
          <w:rFonts w:hint="eastAsia"/>
          <w:kern w:val="0"/>
          <w:sz w:val="24"/>
        </w:rPr>
        <w:t>号</w:t>
      </w:r>
    </w:p>
    <w:p w14:paraId="5C6CF06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办公地址：上海市银城中路</w:t>
      </w:r>
      <w:r w:rsidRPr="008608D9">
        <w:rPr>
          <w:kern w:val="0"/>
          <w:sz w:val="24"/>
        </w:rPr>
        <w:t>168</w:t>
      </w:r>
      <w:r w:rsidRPr="008608D9">
        <w:rPr>
          <w:rFonts w:hint="eastAsia"/>
          <w:kern w:val="0"/>
          <w:sz w:val="24"/>
        </w:rPr>
        <w:t>号</w:t>
      </w:r>
    </w:p>
    <w:p w14:paraId="5A4E97D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法定代表人：范一飞</w:t>
      </w:r>
    </w:p>
    <w:p w14:paraId="14252FA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68475888</w:t>
      </w:r>
    </w:p>
    <w:p w14:paraId="71A2449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 xml:space="preserve">68476111 </w:t>
      </w:r>
    </w:p>
    <w:p w14:paraId="792DC7F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联系人：张萍</w:t>
      </w:r>
    </w:p>
    <w:p w14:paraId="6C5D45A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021</w:t>
      </w:r>
      <w:r w:rsidRPr="008608D9">
        <w:rPr>
          <w:rFonts w:hint="eastAsia"/>
          <w:kern w:val="0"/>
          <w:sz w:val="24"/>
        </w:rPr>
        <w:t>）</w:t>
      </w:r>
      <w:r w:rsidRPr="008608D9">
        <w:rPr>
          <w:kern w:val="0"/>
          <w:sz w:val="24"/>
        </w:rPr>
        <w:t>962888</w:t>
      </w:r>
    </w:p>
    <w:p w14:paraId="5145889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www.bankofshanghai.com</w:t>
      </w:r>
    </w:p>
    <w:p w14:paraId="73968F0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w:t>
      </w:r>
      <w:r w:rsidRPr="008608D9">
        <w:rPr>
          <w:rFonts w:hint="eastAsia"/>
          <w:kern w:val="0"/>
          <w:sz w:val="24"/>
        </w:rPr>
        <w:t>）东莞农村商业银行股份有限公司</w:t>
      </w:r>
    </w:p>
    <w:p w14:paraId="71F9EEE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住所：东莞市东城区鸿福东路</w:t>
      </w:r>
      <w:r w:rsidRPr="008608D9">
        <w:rPr>
          <w:kern w:val="0"/>
          <w:sz w:val="24"/>
        </w:rPr>
        <w:t>2</w:t>
      </w:r>
      <w:r w:rsidRPr="008608D9">
        <w:rPr>
          <w:rFonts w:hint="eastAsia"/>
          <w:kern w:val="0"/>
          <w:sz w:val="24"/>
        </w:rPr>
        <w:t>号</w:t>
      </w:r>
      <w:r w:rsidRPr="008608D9">
        <w:rPr>
          <w:kern w:val="0"/>
          <w:sz w:val="24"/>
        </w:rPr>
        <w:t xml:space="preserve"> </w:t>
      </w:r>
    </w:p>
    <w:p w14:paraId="1C4E514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办公地址：东莞市东城区鸿福东路</w:t>
      </w:r>
      <w:r w:rsidRPr="008608D9">
        <w:rPr>
          <w:kern w:val="0"/>
          <w:sz w:val="24"/>
        </w:rPr>
        <w:t>2</w:t>
      </w:r>
      <w:r w:rsidRPr="008608D9">
        <w:rPr>
          <w:rFonts w:hint="eastAsia"/>
          <w:kern w:val="0"/>
          <w:sz w:val="24"/>
        </w:rPr>
        <w:t>号</w:t>
      </w:r>
    </w:p>
    <w:p w14:paraId="03920B4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法定代表人：何沛良</w:t>
      </w:r>
    </w:p>
    <w:p w14:paraId="14C6A85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0769</w:t>
      </w:r>
      <w:r w:rsidRPr="008608D9">
        <w:rPr>
          <w:rFonts w:hint="eastAsia"/>
          <w:kern w:val="0"/>
          <w:sz w:val="24"/>
        </w:rPr>
        <w:t>）</w:t>
      </w:r>
      <w:r w:rsidRPr="008608D9">
        <w:rPr>
          <w:kern w:val="0"/>
          <w:sz w:val="24"/>
        </w:rPr>
        <w:t>22866254</w:t>
      </w:r>
    </w:p>
    <w:p w14:paraId="2435B2E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0769</w:t>
      </w:r>
      <w:r w:rsidRPr="008608D9">
        <w:rPr>
          <w:rFonts w:hint="eastAsia"/>
          <w:kern w:val="0"/>
          <w:sz w:val="24"/>
        </w:rPr>
        <w:t>）</w:t>
      </w:r>
      <w:r w:rsidRPr="008608D9">
        <w:rPr>
          <w:kern w:val="0"/>
          <w:sz w:val="24"/>
        </w:rPr>
        <w:t>22866282</w:t>
      </w:r>
    </w:p>
    <w:p w14:paraId="3B1D2DD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联系人：林培珊</w:t>
      </w:r>
      <w:r w:rsidRPr="008608D9">
        <w:rPr>
          <w:kern w:val="0"/>
          <w:sz w:val="24"/>
        </w:rPr>
        <w:t xml:space="preserve"> </w:t>
      </w:r>
    </w:p>
    <w:p w14:paraId="6973AC5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0769</w:t>
      </w:r>
      <w:r w:rsidRPr="008608D9">
        <w:rPr>
          <w:rFonts w:hint="eastAsia"/>
          <w:kern w:val="0"/>
          <w:sz w:val="24"/>
        </w:rPr>
        <w:t>）</w:t>
      </w:r>
      <w:r w:rsidRPr="008608D9">
        <w:rPr>
          <w:kern w:val="0"/>
          <w:sz w:val="24"/>
        </w:rPr>
        <w:t>961122</w:t>
      </w:r>
    </w:p>
    <w:p w14:paraId="15A6E09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www.drcbank.com</w:t>
      </w:r>
    </w:p>
    <w:p w14:paraId="3E02E50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5</w:t>
      </w:r>
      <w:r w:rsidRPr="008608D9">
        <w:rPr>
          <w:rFonts w:hint="eastAsia"/>
          <w:kern w:val="0"/>
          <w:sz w:val="24"/>
        </w:rPr>
        <w:t>）江苏江南农村商业银行股份有限公司</w:t>
      </w:r>
    </w:p>
    <w:p w14:paraId="10195E7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住所：江苏省常州市和平中路</w:t>
      </w:r>
      <w:r w:rsidRPr="008608D9">
        <w:rPr>
          <w:kern w:val="0"/>
          <w:sz w:val="24"/>
        </w:rPr>
        <w:t>413</w:t>
      </w:r>
      <w:r w:rsidRPr="008608D9">
        <w:rPr>
          <w:rFonts w:hint="eastAsia"/>
          <w:kern w:val="0"/>
          <w:sz w:val="24"/>
        </w:rPr>
        <w:t>号</w:t>
      </w:r>
    </w:p>
    <w:p w14:paraId="384AC18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办公地址：江苏省常州市和平中路</w:t>
      </w:r>
      <w:r w:rsidRPr="008608D9">
        <w:rPr>
          <w:kern w:val="0"/>
          <w:sz w:val="24"/>
        </w:rPr>
        <w:t>413</w:t>
      </w:r>
      <w:r w:rsidRPr="008608D9">
        <w:rPr>
          <w:rFonts w:hint="eastAsia"/>
          <w:kern w:val="0"/>
          <w:sz w:val="24"/>
        </w:rPr>
        <w:t>号</w:t>
      </w:r>
    </w:p>
    <w:p w14:paraId="26EFCD0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法定代表人：陆向阳</w:t>
      </w:r>
    </w:p>
    <w:p w14:paraId="589A90F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0519-80585939</w:t>
      </w:r>
    </w:p>
    <w:p w14:paraId="3CB734E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0519-89995170</w:t>
      </w:r>
    </w:p>
    <w:p w14:paraId="5B7498F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联系人：蒋姣</w:t>
      </w:r>
    </w:p>
    <w:p w14:paraId="231C436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96005</w:t>
      </w:r>
    </w:p>
    <w:p w14:paraId="0E525E7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http://www.jnbank.com.cn</w:t>
      </w:r>
    </w:p>
    <w:p w14:paraId="08FF073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6</w:t>
      </w:r>
      <w:r w:rsidRPr="008608D9">
        <w:rPr>
          <w:rFonts w:hint="eastAsia"/>
          <w:kern w:val="0"/>
          <w:sz w:val="24"/>
        </w:rPr>
        <w:t>）光大证券股份有限公司</w:t>
      </w:r>
    </w:p>
    <w:p w14:paraId="3AC3EEB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住所：上海市静安区新闸路</w:t>
      </w:r>
      <w:r w:rsidRPr="008608D9">
        <w:rPr>
          <w:kern w:val="0"/>
          <w:sz w:val="24"/>
        </w:rPr>
        <w:t>1508</w:t>
      </w:r>
      <w:r w:rsidRPr="008608D9">
        <w:rPr>
          <w:rFonts w:hint="eastAsia"/>
          <w:kern w:val="0"/>
          <w:sz w:val="24"/>
        </w:rPr>
        <w:t>号</w:t>
      </w:r>
    </w:p>
    <w:p w14:paraId="09A8DAD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办公地址：上海市静安区新闸路</w:t>
      </w:r>
      <w:r w:rsidRPr="008608D9">
        <w:rPr>
          <w:kern w:val="0"/>
          <w:sz w:val="24"/>
        </w:rPr>
        <w:t>1508</w:t>
      </w:r>
      <w:r w:rsidRPr="008608D9">
        <w:rPr>
          <w:rFonts w:hint="eastAsia"/>
          <w:kern w:val="0"/>
          <w:sz w:val="24"/>
        </w:rPr>
        <w:t>号</w:t>
      </w:r>
    </w:p>
    <w:p w14:paraId="2DE10C9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法定代表人：薛峰</w:t>
      </w:r>
    </w:p>
    <w:p w14:paraId="2DAD524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22169999</w:t>
      </w:r>
    </w:p>
    <w:p w14:paraId="6D39471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22169134</w:t>
      </w:r>
    </w:p>
    <w:p w14:paraId="49689E5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联系人：刘晨</w:t>
      </w:r>
    </w:p>
    <w:p w14:paraId="4D8F1B9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 xml:space="preserve"> 10108998</w:t>
      </w:r>
    </w:p>
    <w:p w14:paraId="06223B3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www.ebscn.com</w:t>
      </w:r>
    </w:p>
    <w:p w14:paraId="6A473C4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7</w:t>
      </w:r>
      <w:r w:rsidRPr="008608D9">
        <w:rPr>
          <w:rFonts w:hint="eastAsia"/>
          <w:kern w:val="0"/>
          <w:sz w:val="24"/>
        </w:rPr>
        <w:t>）平安证券股份有限公司</w:t>
      </w:r>
    </w:p>
    <w:p w14:paraId="49E0FEB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住所：深圳市福田区金田路大中华国际交易广场裙楼</w:t>
      </w:r>
      <w:r w:rsidRPr="008608D9">
        <w:rPr>
          <w:kern w:val="0"/>
          <w:sz w:val="24"/>
        </w:rPr>
        <w:t>8</w:t>
      </w:r>
      <w:r w:rsidRPr="008608D9">
        <w:rPr>
          <w:rFonts w:hint="eastAsia"/>
          <w:kern w:val="0"/>
          <w:sz w:val="24"/>
        </w:rPr>
        <w:t>楼</w:t>
      </w:r>
    </w:p>
    <w:p w14:paraId="579944F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办公地址：深圳市福田区金田路大中华国际交易广场裙楼</w:t>
      </w:r>
      <w:r w:rsidRPr="008608D9">
        <w:rPr>
          <w:kern w:val="0"/>
          <w:sz w:val="24"/>
        </w:rPr>
        <w:t>8</w:t>
      </w:r>
      <w:r w:rsidRPr="008608D9">
        <w:rPr>
          <w:rFonts w:hint="eastAsia"/>
          <w:kern w:val="0"/>
          <w:sz w:val="24"/>
        </w:rPr>
        <w:t>楼</w:t>
      </w:r>
      <w:r w:rsidRPr="008608D9">
        <w:rPr>
          <w:kern w:val="0"/>
          <w:sz w:val="24"/>
        </w:rPr>
        <w:t>(518048)</w:t>
      </w:r>
    </w:p>
    <w:p w14:paraId="2DF6B8C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法定代表人：杨宇翔</w:t>
      </w:r>
    </w:p>
    <w:p w14:paraId="6D1C75D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22627802</w:t>
      </w:r>
    </w:p>
    <w:p w14:paraId="77E1FCD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82400862</w:t>
      </w:r>
    </w:p>
    <w:p w14:paraId="33ACC8D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联系人：郑舒丽</w:t>
      </w:r>
    </w:p>
    <w:p w14:paraId="06A20E7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95511-8</w:t>
      </w:r>
    </w:p>
    <w:p w14:paraId="1211B8B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www.pingan.com</w:t>
      </w:r>
    </w:p>
    <w:p w14:paraId="4CE7CA8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8</w:t>
      </w:r>
      <w:r w:rsidRPr="008608D9">
        <w:rPr>
          <w:rFonts w:hint="eastAsia"/>
          <w:kern w:val="0"/>
          <w:sz w:val="24"/>
        </w:rPr>
        <w:t>）中信建投证券股份有限公司</w:t>
      </w:r>
    </w:p>
    <w:p w14:paraId="7352520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住所：北京市朝阳区安立路</w:t>
      </w:r>
      <w:r w:rsidRPr="008608D9">
        <w:rPr>
          <w:kern w:val="0"/>
          <w:sz w:val="24"/>
        </w:rPr>
        <w:t>66</w:t>
      </w:r>
      <w:r w:rsidRPr="008608D9">
        <w:rPr>
          <w:rFonts w:hint="eastAsia"/>
          <w:kern w:val="0"/>
          <w:sz w:val="24"/>
        </w:rPr>
        <w:t>号</w:t>
      </w:r>
      <w:r w:rsidRPr="008608D9">
        <w:rPr>
          <w:kern w:val="0"/>
          <w:sz w:val="24"/>
        </w:rPr>
        <w:t>4</w:t>
      </w:r>
      <w:r w:rsidRPr="008608D9">
        <w:rPr>
          <w:rFonts w:hint="eastAsia"/>
          <w:kern w:val="0"/>
          <w:sz w:val="24"/>
        </w:rPr>
        <w:t>号楼</w:t>
      </w:r>
    </w:p>
    <w:p w14:paraId="3822737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办公地址：北京市朝阳门内大街</w:t>
      </w:r>
      <w:r w:rsidRPr="008608D9">
        <w:rPr>
          <w:kern w:val="0"/>
          <w:sz w:val="24"/>
        </w:rPr>
        <w:t>188</w:t>
      </w:r>
      <w:r w:rsidRPr="008608D9">
        <w:rPr>
          <w:rFonts w:hint="eastAsia"/>
          <w:kern w:val="0"/>
          <w:sz w:val="24"/>
        </w:rPr>
        <w:t>号</w:t>
      </w:r>
    </w:p>
    <w:p w14:paraId="1CB5A09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法定代表人：王常青</w:t>
      </w:r>
    </w:p>
    <w:p w14:paraId="7EDE5EF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电话：（</w:t>
      </w:r>
      <w:r w:rsidRPr="008608D9">
        <w:rPr>
          <w:kern w:val="0"/>
          <w:sz w:val="24"/>
        </w:rPr>
        <w:t>010</w:t>
      </w:r>
      <w:r w:rsidRPr="008608D9">
        <w:rPr>
          <w:rFonts w:hint="eastAsia"/>
          <w:kern w:val="0"/>
          <w:sz w:val="24"/>
        </w:rPr>
        <w:t>）</w:t>
      </w:r>
      <w:r w:rsidRPr="008608D9">
        <w:rPr>
          <w:kern w:val="0"/>
          <w:sz w:val="24"/>
        </w:rPr>
        <w:t xml:space="preserve">85130588 </w:t>
      </w:r>
    </w:p>
    <w:p w14:paraId="33EE776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 xml:space="preserve">65182261 </w:t>
      </w:r>
    </w:p>
    <w:p w14:paraId="5E67C1D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联系人：魏明</w:t>
      </w:r>
      <w:r w:rsidRPr="008608D9">
        <w:rPr>
          <w:kern w:val="0"/>
          <w:sz w:val="24"/>
        </w:rPr>
        <w:t xml:space="preserve"> </w:t>
      </w:r>
    </w:p>
    <w:p w14:paraId="4D847F5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4008-888-108</w:t>
      </w:r>
    </w:p>
    <w:p w14:paraId="6F1620D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www.csc108.com</w:t>
      </w:r>
    </w:p>
    <w:p w14:paraId="3EF5E79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9</w:t>
      </w:r>
      <w:r w:rsidRPr="008608D9">
        <w:rPr>
          <w:rFonts w:hint="eastAsia"/>
          <w:kern w:val="0"/>
          <w:sz w:val="24"/>
        </w:rPr>
        <w:t>）中国银河证券股份有限公司</w:t>
      </w:r>
    </w:p>
    <w:p w14:paraId="7AC1600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住所：北京市西城区金融大街</w:t>
      </w:r>
      <w:r w:rsidRPr="008608D9">
        <w:rPr>
          <w:kern w:val="0"/>
          <w:sz w:val="24"/>
        </w:rPr>
        <w:t>35</w:t>
      </w:r>
      <w:r w:rsidRPr="008608D9">
        <w:rPr>
          <w:rFonts w:hint="eastAsia"/>
          <w:kern w:val="0"/>
          <w:sz w:val="24"/>
        </w:rPr>
        <w:t>号国际企业大厦</w:t>
      </w:r>
      <w:r w:rsidRPr="008608D9">
        <w:rPr>
          <w:kern w:val="0"/>
          <w:sz w:val="24"/>
        </w:rPr>
        <w:t>C</w:t>
      </w:r>
      <w:r w:rsidRPr="008608D9">
        <w:rPr>
          <w:rFonts w:hint="eastAsia"/>
          <w:kern w:val="0"/>
          <w:sz w:val="24"/>
        </w:rPr>
        <w:t>座</w:t>
      </w:r>
    </w:p>
    <w:p w14:paraId="678E72F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办公地址：北京市西城区金融大街</w:t>
      </w:r>
      <w:r w:rsidRPr="008608D9">
        <w:rPr>
          <w:kern w:val="0"/>
          <w:sz w:val="24"/>
        </w:rPr>
        <w:t>35</w:t>
      </w:r>
      <w:r w:rsidRPr="008608D9">
        <w:rPr>
          <w:rFonts w:hint="eastAsia"/>
          <w:kern w:val="0"/>
          <w:sz w:val="24"/>
        </w:rPr>
        <w:t>号国际企业大厦</w:t>
      </w:r>
      <w:r w:rsidRPr="008608D9">
        <w:rPr>
          <w:kern w:val="0"/>
          <w:sz w:val="24"/>
        </w:rPr>
        <w:t>C</w:t>
      </w:r>
      <w:r w:rsidRPr="008608D9">
        <w:rPr>
          <w:rFonts w:hint="eastAsia"/>
          <w:kern w:val="0"/>
          <w:sz w:val="24"/>
        </w:rPr>
        <w:t>座</w:t>
      </w:r>
    </w:p>
    <w:p w14:paraId="5EDC659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法定代表人：陈有安</w:t>
      </w:r>
    </w:p>
    <w:p w14:paraId="483203C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66568292</w:t>
      </w:r>
    </w:p>
    <w:p w14:paraId="41C7024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联系人：邓颜</w:t>
      </w:r>
    </w:p>
    <w:p w14:paraId="0AAECDE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400-888-8888</w:t>
      </w:r>
    </w:p>
    <w:p w14:paraId="6F1E2A0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 xml:space="preserve">www.chinastock.com.cn </w:t>
      </w:r>
    </w:p>
    <w:p w14:paraId="733E31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10</w:t>
      </w:r>
      <w:r w:rsidRPr="008608D9">
        <w:rPr>
          <w:rFonts w:hint="eastAsia"/>
          <w:kern w:val="0"/>
          <w:sz w:val="24"/>
        </w:rPr>
        <w:t>）申万宏源证券有限公司</w:t>
      </w:r>
    </w:p>
    <w:p w14:paraId="33F7D3D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住所：上海市徐汇区长乐路</w:t>
      </w:r>
      <w:r w:rsidRPr="008608D9">
        <w:rPr>
          <w:kern w:val="0"/>
          <w:sz w:val="24"/>
        </w:rPr>
        <w:t>989</w:t>
      </w:r>
      <w:r w:rsidRPr="008608D9">
        <w:rPr>
          <w:rFonts w:hint="eastAsia"/>
          <w:kern w:val="0"/>
          <w:sz w:val="24"/>
        </w:rPr>
        <w:t>号世纪商贸广场</w:t>
      </w:r>
      <w:r w:rsidRPr="008608D9">
        <w:rPr>
          <w:kern w:val="0"/>
          <w:sz w:val="24"/>
        </w:rPr>
        <w:t>45</w:t>
      </w:r>
      <w:r w:rsidRPr="008608D9">
        <w:rPr>
          <w:rFonts w:hint="eastAsia"/>
          <w:kern w:val="0"/>
          <w:sz w:val="24"/>
        </w:rPr>
        <w:t>层</w:t>
      </w:r>
      <w:r w:rsidRPr="008608D9">
        <w:rPr>
          <w:kern w:val="0"/>
          <w:sz w:val="24"/>
        </w:rPr>
        <w:t xml:space="preserve"> </w:t>
      </w:r>
    </w:p>
    <w:p w14:paraId="45859A1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办公地址：上海市徐汇区长乐路</w:t>
      </w:r>
      <w:r w:rsidRPr="008608D9">
        <w:rPr>
          <w:kern w:val="0"/>
          <w:sz w:val="24"/>
        </w:rPr>
        <w:t>989</w:t>
      </w:r>
      <w:r w:rsidRPr="008608D9">
        <w:rPr>
          <w:rFonts w:hint="eastAsia"/>
          <w:kern w:val="0"/>
          <w:sz w:val="24"/>
        </w:rPr>
        <w:t>号世纪商贸广场</w:t>
      </w:r>
      <w:r w:rsidRPr="008608D9">
        <w:rPr>
          <w:kern w:val="0"/>
          <w:sz w:val="24"/>
        </w:rPr>
        <w:t>45</w:t>
      </w:r>
      <w:r w:rsidRPr="008608D9">
        <w:rPr>
          <w:rFonts w:hint="eastAsia"/>
          <w:kern w:val="0"/>
          <w:sz w:val="24"/>
        </w:rPr>
        <w:t>层</w:t>
      </w:r>
    </w:p>
    <w:p w14:paraId="31765CA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法定代表人：李梅</w:t>
      </w:r>
    </w:p>
    <w:p w14:paraId="24CD076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33389888</w:t>
      </w:r>
    </w:p>
    <w:p w14:paraId="68A2A02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联系人：李清怡</w:t>
      </w:r>
    </w:p>
    <w:p w14:paraId="41E639C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95523</w:t>
      </w:r>
      <w:r w:rsidRPr="008608D9">
        <w:rPr>
          <w:rFonts w:hint="eastAsia"/>
          <w:kern w:val="0"/>
          <w:sz w:val="24"/>
        </w:rPr>
        <w:t>或</w:t>
      </w:r>
      <w:r w:rsidRPr="008608D9">
        <w:rPr>
          <w:kern w:val="0"/>
          <w:sz w:val="24"/>
        </w:rPr>
        <w:t>4008895523</w:t>
      </w:r>
    </w:p>
    <w:p w14:paraId="38426F3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www.sywg.com</w:t>
      </w:r>
    </w:p>
    <w:p w14:paraId="67B0689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11</w:t>
      </w:r>
      <w:r w:rsidRPr="008608D9">
        <w:rPr>
          <w:rFonts w:hint="eastAsia"/>
          <w:kern w:val="0"/>
          <w:sz w:val="24"/>
        </w:rPr>
        <w:t>）国都证券股份有限公司</w:t>
      </w:r>
    </w:p>
    <w:p w14:paraId="75AA499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住所：北京市东城区东直门南大街</w:t>
      </w:r>
      <w:r w:rsidRPr="008608D9">
        <w:rPr>
          <w:kern w:val="0"/>
          <w:sz w:val="24"/>
        </w:rPr>
        <w:t>3</w:t>
      </w:r>
      <w:r w:rsidRPr="008608D9">
        <w:rPr>
          <w:rFonts w:hint="eastAsia"/>
          <w:kern w:val="0"/>
          <w:sz w:val="24"/>
        </w:rPr>
        <w:t>号国华投资大厦</w:t>
      </w:r>
      <w:r w:rsidRPr="008608D9">
        <w:rPr>
          <w:kern w:val="0"/>
          <w:sz w:val="24"/>
        </w:rPr>
        <w:t>9</w:t>
      </w:r>
      <w:r w:rsidRPr="008608D9">
        <w:rPr>
          <w:rFonts w:hint="eastAsia"/>
          <w:kern w:val="0"/>
          <w:sz w:val="24"/>
        </w:rPr>
        <w:t>层</w:t>
      </w:r>
      <w:r w:rsidRPr="008608D9">
        <w:rPr>
          <w:kern w:val="0"/>
          <w:sz w:val="24"/>
        </w:rPr>
        <w:t>10</w:t>
      </w:r>
      <w:r w:rsidRPr="008608D9">
        <w:rPr>
          <w:rFonts w:hint="eastAsia"/>
          <w:kern w:val="0"/>
          <w:sz w:val="24"/>
        </w:rPr>
        <w:t>层</w:t>
      </w:r>
    </w:p>
    <w:p w14:paraId="20D7128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办公地址：北京市东城区东直门南大街</w:t>
      </w:r>
      <w:r w:rsidRPr="008608D9">
        <w:rPr>
          <w:kern w:val="0"/>
          <w:sz w:val="24"/>
        </w:rPr>
        <w:t>3</w:t>
      </w:r>
      <w:r w:rsidRPr="008608D9">
        <w:rPr>
          <w:rFonts w:hint="eastAsia"/>
          <w:kern w:val="0"/>
          <w:sz w:val="24"/>
        </w:rPr>
        <w:t>号国华投资大厦</w:t>
      </w:r>
      <w:r w:rsidRPr="008608D9">
        <w:rPr>
          <w:kern w:val="0"/>
          <w:sz w:val="24"/>
        </w:rPr>
        <w:t>9</w:t>
      </w:r>
      <w:r w:rsidRPr="008608D9">
        <w:rPr>
          <w:rFonts w:hint="eastAsia"/>
          <w:kern w:val="0"/>
          <w:sz w:val="24"/>
        </w:rPr>
        <w:t>层</w:t>
      </w:r>
      <w:r w:rsidRPr="008608D9">
        <w:rPr>
          <w:kern w:val="0"/>
          <w:sz w:val="24"/>
        </w:rPr>
        <w:t>10</w:t>
      </w:r>
      <w:r w:rsidRPr="008608D9">
        <w:rPr>
          <w:rFonts w:hint="eastAsia"/>
          <w:kern w:val="0"/>
          <w:sz w:val="24"/>
        </w:rPr>
        <w:t>层</w:t>
      </w:r>
    </w:p>
    <w:p w14:paraId="75EEC7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法定代表人：常喆</w:t>
      </w:r>
    </w:p>
    <w:p w14:paraId="6456D07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400-818-8118</w:t>
      </w:r>
    </w:p>
    <w:p w14:paraId="7187DBD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www.guodu.com</w:t>
      </w:r>
    </w:p>
    <w:p w14:paraId="040A927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12</w:t>
      </w:r>
      <w:r w:rsidRPr="008608D9">
        <w:rPr>
          <w:rFonts w:hint="eastAsia"/>
          <w:kern w:val="0"/>
          <w:sz w:val="24"/>
        </w:rPr>
        <w:t>）申万宏源西部证券有限公司</w:t>
      </w:r>
    </w:p>
    <w:p w14:paraId="24A0B4E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住所：新疆乌鲁木齐市建设路</w:t>
      </w:r>
      <w:r w:rsidRPr="008608D9">
        <w:rPr>
          <w:kern w:val="0"/>
          <w:sz w:val="24"/>
        </w:rPr>
        <w:t>2</w:t>
      </w:r>
      <w:r w:rsidRPr="008608D9">
        <w:rPr>
          <w:rFonts w:hint="eastAsia"/>
          <w:kern w:val="0"/>
          <w:sz w:val="24"/>
        </w:rPr>
        <w:t>号</w:t>
      </w:r>
    </w:p>
    <w:p w14:paraId="44497A3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办公地址：北京市西城区太平桥大街</w:t>
      </w:r>
      <w:r w:rsidRPr="008608D9">
        <w:rPr>
          <w:kern w:val="0"/>
          <w:sz w:val="24"/>
        </w:rPr>
        <w:t>19</w:t>
      </w:r>
      <w:r w:rsidRPr="008608D9">
        <w:rPr>
          <w:rFonts w:hint="eastAsia"/>
          <w:kern w:val="0"/>
          <w:sz w:val="24"/>
        </w:rPr>
        <w:t>号宏源证券</w:t>
      </w:r>
    </w:p>
    <w:p w14:paraId="51E301A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法定代表人：冯戎</w:t>
      </w:r>
    </w:p>
    <w:p w14:paraId="0CC228F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88085858</w:t>
      </w:r>
    </w:p>
    <w:p w14:paraId="0FA9B33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88085195</w:t>
      </w:r>
    </w:p>
    <w:p w14:paraId="7C4E178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联系人：李巍</w:t>
      </w:r>
    </w:p>
    <w:p w14:paraId="5AE8A2B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4008-000-562</w:t>
      </w:r>
    </w:p>
    <w:p w14:paraId="29B7A4F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www.hysec.com</w:t>
      </w:r>
    </w:p>
    <w:p w14:paraId="053F968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13</w:t>
      </w:r>
      <w:r w:rsidRPr="008608D9">
        <w:rPr>
          <w:rFonts w:hint="eastAsia"/>
          <w:kern w:val="0"/>
          <w:sz w:val="24"/>
        </w:rPr>
        <w:t>）中泰证券股份有限公司</w:t>
      </w:r>
    </w:p>
    <w:p w14:paraId="737F99B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住所：山东省济南市市中区经七路</w:t>
      </w:r>
      <w:r w:rsidRPr="008608D9">
        <w:rPr>
          <w:kern w:val="0"/>
          <w:sz w:val="24"/>
        </w:rPr>
        <w:t>86</w:t>
      </w:r>
      <w:r w:rsidRPr="008608D9">
        <w:rPr>
          <w:rFonts w:hint="eastAsia"/>
          <w:kern w:val="0"/>
          <w:sz w:val="24"/>
        </w:rPr>
        <w:t>号</w:t>
      </w:r>
    </w:p>
    <w:p w14:paraId="0139741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办公地址：山东省济南市市中区经七路</w:t>
      </w:r>
      <w:r w:rsidRPr="008608D9">
        <w:rPr>
          <w:kern w:val="0"/>
          <w:sz w:val="24"/>
        </w:rPr>
        <w:t>86</w:t>
      </w:r>
      <w:r w:rsidRPr="008608D9">
        <w:rPr>
          <w:rFonts w:hint="eastAsia"/>
          <w:kern w:val="0"/>
          <w:sz w:val="24"/>
        </w:rPr>
        <w:t>号</w:t>
      </w:r>
    </w:p>
    <w:p w14:paraId="1427C2E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法定代表人：李玮</w:t>
      </w:r>
    </w:p>
    <w:p w14:paraId="546D710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0531</w:t>
      </w:r>
      <w:r w:rsidRPr="008608D9">
        <w:rPr>
          <w:rFonts w:hint="eastAsia"/>
          <w:kern w:val="0"/>
          <w:sz w:val="24"/>
        </w:rPr>
        <w:t>）</w:t>
      </w:r>
      <w:r w:rsidRPr="008608D9">
        <w:rPr>
          <w:kern w:val="0"/>
          <w:sz w:val="24"/>
        </w:rPr>
        <w:t>68889155</w:t>
      </w:r>
    </w:p>
    <w:p w14:paraId="059740E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0531</w:t>
      </w:r>
      <w:r w:rsidRPr="008608D9">
        <w:rPr>
          <w:rFonts w:hint="eastAsia"/>
          <w:kern w:val="0"/>
          <w:sz w:val="24"/>
        </w:rPr>
        <w:t>）</w:t>
      </w:r>
      <w:r w:rsidRPr="008608D9">
        <w:rPr>
          <w:kern w:val="0"/>
          <w:sz w:val="24"/>
        </w:rPr>
        <w:t>68889752</w:t>
      </w:r>
    </w:p>
    <w:p w14:paraId="16A2989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联系人：吴阳</w:t>
      </w:r>
    </w:p>
    <w:p w14:paraId="76C5BB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95538</w:t>
      </w:r>
    </w:p>
    <w:p w14:paraId="1AA5601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www.qlzq.com.cn</w:t>
      </w:r>
    </w:p>
    <w:p w14:paraId="556393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14</w:t>
      </w:r>
      <w:r w:rsidRPr="008608D9">
        <w:rPr>
          <w:rFonts w:hint="eastAsia"/>
          <w:kern w:val="0"/>
          <w:sz w:val="24"/>
        </w:rPr>
        <w:t>）江海证券有限公司</w:t>
      </w:r>
    </w:p>
    <w:p w14:paraId="680CD42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住所：黑龙江省哈尔滨市香坊区赣水路</w:t>
      </w:r>
      <w:r w:rsidRPr="008608D9">
        <w:rPr>
          <w:kern w:val="0"/>
          <w:sz w:val="24"/>
        </w:rPr>
        <w:t>56</w:t>
      </w:r>
      <w:r w:rsidRPr="008608D9">
        <w:rPr>
          <w:rFonts w:hint="eastAsia"/>
          <w:kern w:val="0"/>
          <w:sz w:val="24"/>
        </w:rPr>
        <w:t>号</w:t>
      </w:r>
    </w:p>
    <w:p w14:paraId="4F34B19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法定代表人：孙名扬</w:t>
      </w:r>
    </w:p>
    <w:p w14:paraId="338ECA2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0451</w:t>
      </w:r>
      <w:r w:rsidRPr="008608D9">
        <w:rPr>
          <w:rFonts w:hint="eastAsia"/>
          <w:kern w:val="0"/>
          <w:sz w:val="24"/>
        </w:rPr>
        <w:t>）</w:t>
      </w:r>
      <w:r w:rsidRPr="008608D9">
        <w:rPr>
          <w:kern w:val="0"/>
          <w:sz w:val="24"/>
        </w:rPr>
        <w:t>85863719</w:t>
      </w:r>
    </w:p>
    <w:p w14:paraId="07ECEB4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0451</w:t>
      </w:r>
      <w:r w:rsidRPr="008608D9">
        <w:rPr>
          <w:rFonts w:hint="eastAsia"/>
          <w:kern w:val="0"/>
          <w:sz w:val="24"/>
        </w:rPr>
        <w:t>）</w:t>
      </w:r>
      <w:r w:rsidRPr="008608D9">
        <w:rPr>
          <w:kern w:val="0"/>
          <w:sz w:val="24"/>
        </w:rPr>
        <w:t>82287211</w:t>
      </w:r>
    </w:p>
    <w:p w14:paraId="270B628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联系人：刘爽</w:t>
      </w:r>
    </w:p>
    <w:p w14:paraId="7ACFBD6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400-666-2288</w:t>
      </w:r>
    </w:p>
    <w:p w14:paraId="0EA28CB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www.jhzq.com.cn</w:t>
      </w:r>
    </w:p>
    <w:p w14:paraId="0CFBF51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15</w:t>
      </w:r>
      <w:r w:rsidRPr="008608D9">
        <w:rPr>
          <w:rFonts w:hint="eastAsia"/>
          <w:kern w:val="0"/>
          <w:sz w:val="24"/>
        </w:rPr>
        <w:t>）华宝证券有限责任公司</w:t>
      </w:r>
    </w:p>
    <w:p w14:paraId="38F6FD5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住所：中国上海市陆家嘴环路</w:t>
      </w:r>
      <w:r w:rsidRPr="008608D9">
        <w:rPr>
          <w:kern w:val="0"/>
          <w:sz w:val="24"/>
        </w:rPr>
        <w:t>166</w:t>
      </w:r>
      <w:r w:rsidRPr="008608D9">
        <w:rPr>
          <w:rFonts w:hint="eastAsia"/>
          <w:kern w:val="0"/>
          <w:sz w:val="24"/>
        </w:rPr>
        <w:t>号未来资产大厦</w:t>
      </w:r>
      <w:r w:rsidRPr="008608D9">
        <w:rPr>
          <w:kern w:val="0"/>
          <w:sz w:val="24"/>
        </w:rPr>
        <w:t>27</w:t>
      </w:r>
      <w:r w:rsidRPr="008608D9">
        <w:rPr>
          <w:rFonts w:hint="eastAsia"/>
          <w:kern w:val="0"/>
          <w:sz w:val="24"/>
        </w:rPr>
        <w:t>楼</w:t>
      </w:r>
    </w:p>
    <w:p w14:paraId="766238C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办公地址：中国上海市浦东新区世纪大道</w:t>
      </w:r>
      <w:r w:rsidRPr="008608D9">
        <w:rPr>
          <w:kern w:val="0"/>
          <w:sz w:val="24"/>
        </w:rPr>
        <w:t>100</w:t>
      </w:r>
      <w:r w:rsidRPr="008608D9">
        <w:rPr>
          <w:rFonts w:hint="eastAsia"/>
          <w:kern w:val="0"/>
          <w:sz w:val="24"/>
        </w:rPr>
        <w:t>号上海环球金融中心</w:t>
      </w:r>
      <w:r w:rsidRPr="008608D9">
        <w:rPr>
          <w:kern w:val="0"/>
          <w:sz w:val="24"/>
        </w:rPr>
        <w:t>57</w:t>
      </w:r>
      <w:r w:rsidRPr="008608D9">
        <w:rPr>
          <w:rFonts w:hint="eastAsia"/>
          <w:kern w:val="0"/>
          <w:sz w:val="24"/>
        </w:rPr>
        <w:t>楼</w:t>
      </w:r>
    </w:p>
    <w:p w14:paraId="3129881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w:t>
      </w:r>
      <w:r w:rsidRPr="008608D9">
        <w:rPr>
          <w:kern w:val="0"/>
          <w:sz w:val="24"/>
        </w:rPr>
        <w:t xml:space="preserve"> </w:t>
      </w:r>
      <w:r w:rsidRPr="008608D9">
        <w:rPr>
          <w:rFonts w:hint="eastAsia"/>
          <w:kern w:val="0"/>
          <w:sz w:val="24"/>
        </w:rPr>
        <w:t>陈林</w:t>
      </w:r>
    </w:p>
    <w:p w14:paraId="21565A4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68777222</w:t>
      </w:r>
    </w:p>
    <w:p w14:paraId="08D24F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传真：（</w:t>
      </w:r>
      <w:r w:rsidRPr="008608D9">
        <w:rPr>
          <w:kern w:val="0"/>
          <w:sz w:val="24"/>
        </w:rPr>
        <w:t>021</w:t>
      </w:r>
      <w:r w:rsidRPr="008608D9">
        <w:rPr>
          <w:rFonts w:hint="eastAsia"/>
          <w:kern w:val="0"/>
          <w:sz w:val="24"/>
        </w:rPr>
        <w:t>）</w:t>
      </w:r>
      <w:r w:rsidRPr="008608D9">
        <w:rPr>
          <w:kern w:val="0"/>
          <w:sz w:val="24"/>
        </w:rPr>
        <w:t>68777822</w:t>
      </w:r>
    </w:p>
    <w:p w14:paraId="072E95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联系人：赵洁</w:t>
      </w:r>
    </w:p>
    <w:p w14:paraId="2123DD4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400-820-9898</w:t>
      </w:r>
    </w:p>
    <w:p w14:paraId="77EBFEB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www.cnhbstock.com</w:t>
      </w:r>
    </w:p>
    <w:p w14:paraId="3397DF9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16</w:t>
      </w:r>
      <w:r w:rsidRPr="008608D9">
        <w:rPr>
          <w:rFonts w:hint="eastAsia"/>
          <w:kern w:val="0"/>
          <w:sz w:val="24"/>
        </w:rPr>
        <w:t>）爱建证券有限责任公司</w:t>
      </w:r>
    </w:p>
    <w:p w14:paraId="646887E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住所：上海市南京西路</w:t>
      </w:r>
      <w:r w:rsidRPr="008608D9">
        <w:rPr>
          <w:kern w:val="0"/>
          <w:sz w:val="24"/>
        </w:rPr>
        <w:t>758</w:t>
      </w:r>
      <w:r w:rsidRPr="008608D9">
        <w:rPr>
          <w:rFonts w:hint="eastAsia"/>
          <w:kern w:val="0"/>
          <w:sz w:val="24"/>
        </w:rPr>
        <w:t>号</w:t>
      </w:r>
      <w:r w:rsidRPr="008608D9">
        <w:rPr>
          <w:kern w:val="0"/>
          <w:sz w:val="24"/>
        </w:rPr>
        <w:t>24</w:t>
      </w:r>
      <w:r w:rsidRPr="008608D9">
        <w:rPr>
          <w:rFonts w:hint="eastAsia"/>
          <w:kern w:val="0"/>
          <w:sz w:val="24"/>
        </w:rPr>
        <w:t>楼</w:t>
      </w:r>
    </w:p>
    <w:p w14:paraId="19338F8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办公地址：上海市浦东新区世纪大道</w:t>
      </w:r>
      <w:r w:rsidRPr="008608D9">
        <w:rPr>
          <w:kern w:val="0"/>
          <w:sz w:val="24"/>
        </w:rPr>
        <w:t>1600</w:t>
      </w:r>
      <w:r w:rsidRPr="008608D9">
        <w:rPr>
          <w:rFonts w:hint="eastAsia"/>
          <w:kern w:val="0"/>
          <w:sz w:val="24"/>
        </w:rPr>
        <w:t>号</w:t>
      </w:r>
      <w:r w:rsidRPr="008608D9">
        <w:rPr>
          <w:kern w:val="0"/>
          <w:sz w:val="24"/>
        </w:rPr>
        <w:t>32</w:t>
      </w:r>
      <w:r w:rsidRPr="008608D9">
        <w:rPr>
          <w:rFonts w:hint="eastAsia"/>
          <w:kern w:val="0"/>
          <w:sz w:val="24"/>
        </w:rPr>
        <w:t>楼</w:t>
      </w:r>
    </w:p>
    <w:p w14:paraId="6A15EE4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法定代表人：张建华</w:t>
      </w:r>
    </w:p>
    <w:p w14:paraId="6662270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32229888</w:t>
      </w:r>
    </w:p>
    <w:p w14:paraId="5E7F20B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68728703</w:t>
      </w:r>
    </w:p>
    <w:p w14:paraId="4E16CDA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联系人：陈敏</w:t>
      </w:r>
    </w:p>
    <w:p w14:paraId="5BDCF40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021</w:t>
      </w:r>
      <w:r w:rsidRPr="008608D9">
        <w:rPr>
          <w:rFonts w:hint="eastAsia"/>
          <w:kern w:val="0"/>
          <w:sz w:val="24"/>
        </w:rPr>
        <w:t>）</w:t>
      </w:r>
      <w:r w:rsidRPr="008608D9">
        <w:rPr>
          <w:kern w:val="0"/>
          <w:sz w:val="24"/>
        </w:rPr>
        <w:t>63340678</w:t>
      </w:r>
    </w:p>
    <w:p w14:paraId="4689D73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www.ajzq.com</w:t>
      </w:r>
    </w:p>
    <w:p w14:paraId="3112B87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17</w:t>
      </w:r>
      <w:r w:rsidRPr="008608D9">
        <w:rPr>
          <w:rFonts w:hint="eastAsia"/>
          <w:kern w:val="0"/>
          <w:sz w:val="24"/>
        </w:rPr>
        <w:t>）国金证券股份有限公司</w:t>
      </w:r>
    </w:p>
    <w:p w14:paraId="363C8D3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住所：四川省成都市东城根上街</w:t>
      </w:r>
      <w:r w:rsidRPr="008608D9">
        <w:rPr>
          <w:kern w:val="0"/>
          <w:sz w:val="24"/>
        </w:rPr>
        <w:t>95</w:t>
      </w:r>
      <w:r w:rsidRPr="008608D9">
        <w:rPr>
          <w:rFonts w:hint="eastAsia"/>
          <w:kern w:val="0"/>
          <w:sz w:val="24"/>
        </w:rPr>
        <w:t>号</w:t>
      </w:r>
    </w:p>
    <w:p w14:paraId="4C036AB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办公地址：成都市东城根上街</w:t>
      </w:r>
      <w:r w:rsidRPr="008608D9">
        <w:rPr>
          <w:kern w:val="0"/>
          <w:sz w:val="24"/>
        </w:rPr>
        <w:t>95</w:t>
      </w:r>
      <w:r w:rsidRPr="008608D9">
        <w:rPr>
          <w:rFonts w:hint="eastAsia"/>
          <w:kern w:val="0"/>
          <w:sz w:val="24"/>
        </w:rPr>
        <w:t>号</w:t>
      </w:r>
    </w:p>
    <w:p w14:paraId="3A21337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法定代表人：冉云</w:t>
      </w:r>
      <w:r w:rsidRPr="008608D9">
        <w:rPr>
          <w:kern w:val="0"/>
          <w:sz w:val="24"/>
        </w:rPr>
        <w:t xml:space="preserve"> </w:t>
      </w:r>
    </w:p>
    <w:p w14:paraId="26BF246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028</w:t>
      </w:r>
      <w:r w:rsidRPr="008608D9">
        <w:rPr>
          <w:rFonts w:hint="eastAsia"/>
          <w:kern w:val="0"/>
          <w:sz w:val="24"/>
        </w:rPr>
        <w:t>）</w:t>
      </w:r>
      <w:r w:rsidRPr="008608D9">
        <w:rPr>
          <w:kern w:val="0"/>
          <w:sz w:val="24"/>
        </w:rPr>
        <w:t>86690057</w:t>
      </w:r>
      <w:r w:rsidRPr="008608D9">
        <w:rPr>
          <w:rFonts w:hint="eastAsia"/>
          <w:kern w:val="0"/>
          <w:sz w:val="24"/>
        </w:rPr>
        <w:t>，（</w:t>
      </w:r>
      <w:r w:rsidRPr="008608D9">
        <w:rPr>
          <w:kern w:val="0"/>
          <w:sz w:val="24"/>
        </w:rPr>
        <w:t>028</w:t>
      </w:r>
      <w:r w:rsidRPr="008608D9">
        <w:rPr>
          <w:rFonts w:hint="eastAsia"/>
          <w:kern w:val="0"/>
          <w:sz w:val="24"/>
        </w:rPr>
        <w:t>）</w:t>
      </w:r>
      <w:r w:rsidRPr="008608D9">
        <w:rPr>
          <w:kern w:val="0"/>
          <w:sz w:val="24"/>
        </w:rPr>
        <w:t>86690058</w:t>
      </w:r>
    </w:p>
    <w:p w14:paraId="0DE57A8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028</w:t>
      </w:r>
      <w:r w:rsidRPr="008608D9">
        <w:rPr>
          <w:rFonts w:hint="eastAsia"/>
          <w:kern w:val="0"/>
          <w:sz w:val="24"/>
        </w:rPr>
        <w:t>）</w:t>
      </w:r>
      <w:r w:rsidRPr="008608D9">
        <w:rPr>
          <w:kern w:val="0"/>
          <w:sz w:val="24"/>
        </w:rPr>
        <w:t>86690126</w:t>
      </w:r>
    </w:p>
    <w:p w14:paraId="3799B24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联系人：刘婧漪</w:t>
      </w:r>
      <w:r w:rsidRPr="008608D9">
        <w:rPr>
          <w:kern w:val="0"/>
          <w:sz w:val="24"/>
        </w:rPr>
        <w:t xml:space="preserve"> </w:t>
      </w:r>
      <w:r w:rsidRPr="008608D9">
        <w:rPr>
          <w:rFonts w:hint="eastAsia"/>
          <w:kern w:val="0"/>
          <w:sz w:val="24"/>
        </w:rPr>
        <w:t>贾鹏</w:t>
      </w:r>
    </w:p>
    <w:p w14:paraId="1E5A357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95310</w:t>
      </w:r>
    </w:p>
    <w:p w14:paraId="05C151D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www.gjzq.com.cn</w:t>
      </w:r>
    </w:p>
    <w:p w14:paraId="646CC55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18</w:t>
      </w:r>
      <w:r w:rsidRPr="008608D9">
        <w:rPr>
          <w:rFonts w:hint="eastAsia"/>
          <w:kern w:val="0"/>
          <w:sz w:val="24"/>
        </w:rPr>
        <w:t>）信达证券股份有限公司</w:t>
      </w:r>
    </w:p>
    <w:p w14:paraId="3BDBBBE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住所：北京市西城区闹市口大街</w:t>
      </w:r>
      <w:r w:rsidRPr="008608D9">
        <w:rPr>
          <w:kern w:val="0"/>
          <w:sz w:val="24"/>
        </w:rPr>
        <w:t>9</w:t>
      </w:r>
      <w:r w:rsidRPr="008608D9">
        <w:rPr>
          <w:rFonts w:hint="eastAsia"/>
          <w:kern w:val="0"/>
          <w:sz w:val="24"/>
        </w:rPr>
        <w:t>号院</w:t>
      </w:r>
      <w:r w:rsidRPr="008608D9">
        <w:rPr>
          <w:kern w:val="0"/>
          <w:sz w:val="24"/>
        </w:rPr>
        <w:t>1</w:t>
      </w:r>
      <w:r w:rsidRPr="008608D9">
        <w:rPr>
          <w:rFonts w:hint="eastAsia"/>
          <w:kern w:val="0"/>
          <w:sz w:val="24"/>
        </w:rPr>
        <w:t>号楼信达金融中心</w:t>
      </w:r>
    </w:p>
    <w:p w14:paraId="77C54FB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办公地址：北京市西城区闹市口大街</w:t>
      </w:r>
      <w:r w:rsidRPr="008608D9">
        <w:rPr>
          <w:kern w:val="0"/>
          <w:sz w:val="24"/>
        </w:rPr>
        <w:t>9</w:t>
      </w:r>
      <w:r w:rsidRPr="008608D9">
        <w:rPr>
          <w:rFonts w:hint="eastAsia"/>
          <w:kern w:val="0"/>
          <w:sz w:val="24"/>
        </w:rPr>
        <w:t>号院</w:t>
      </w:r>
      <w:r w:rsidRPr="008608D9">
        <w:rPr>
          <w:kern w:val="0"/>
          <w:sz w:val="24"/>
        </w:rPr>
        <w:t>1</w:t>
      </w:r>
      <w:r w:rsidRPr="008608D9">
        <w:rPr>
          <w:rFonts w:hint="eastAsia"/>
          <w:kern w:val="0"/>
          <w:sz w:val="24"/>
        </w:rPr>
        <w:t>号楼信达金融中心</w:t>
      </w:r>
    </w:p>
    <w:p w14:paraId="678FC01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法定代表人：张志刚</w:t>
      </w:r>
    </w:p>
    <w:p w14:paraId="10C8735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63081000</w:t>
      </w:r>
    </w:p>
    <w:p w14:paraId="74FDB3A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63081344</w:t>
      </w:r>
    </w:p>
    <w:p w14:paraId="43E2392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联系人：唐静</w:t>
      </w:r>
    </w:p>
    <w:p w14:paraId="58B86B0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客户服务电话：</w:t>
      </w:r>
      <w:r w:rsidRPr="008608D9">
        <w:rPr>
          <w:kern w:val="0"/>
          <w:sz w:val="24"/>
        </w:rPr>
        <w:t>95321</w:t>
      </w:r>
    </w:p>
    <w:p w14:paraId="35EE08A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www.cindasc.com</w:t>
      </w:r>
    </w:p>
    <w:p w14:paraId="07CE380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19</w:t>
      </w:r>
      <w:r w:rsidRPr="008608D9">
        <w:rPr>
          <w:rFonts w:hint="eastAsia"/>
          <w:kern w:val="0"/>
          <w:sz w:val="24"/>
        </w:rPr>
        <w:t>）西南证券股份有限公司</w:t>
      </w:r>
    </w:p>
    <w:p w14:paraId="0D48EE3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住所：重庆市江北区桥北苑</w:t>
      </w:r>
      <w:r w:rsidRPr="008608D9">
        <w:rPr>
          <w:kern w:val="0"/>
          <w:sz w:val="24"/>
        </w:rPr>
        <w:t>8</w:t>
      </w:r>
      <w:r w:rsidRPr="008608D9">
        <w:rPr>
          <w:rFonts w:hint="eastAsia"/>
          <w:kern w:val="0"/>
          <w:sz w:val="24"/>
        </w:rPr>
        <w:t>号</w:t>
      </w:r>
    </w:p>
    <w:p w14:paraId="41E877B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办公地址：重庆市江北区桥北苑</w:t>
      </w:r>
      <w:r w:rsidRPr="008608D9">
        <w:rPr>
          <w:kern w:val="0"/>
          <w:sz w:val="24"/>
        </w:rPr>
        <w:t>8</w:t>
      </w:r>
      <w:r w:rsidRPr="008608D9">
        <w:rPr>
          <w:rFonts w:hint="eastAsia"/>
          <w:kern w:val="0"/>
          <w:sz w:val="24"/>
        </w:rPr>
        <w:t>号西南证券大厦</w:t>
      </w:r>
    </w:p>
    <w:p w14:paraId="0E46AF3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法定代表人：余维佳</w:t>
      </w:r>
    </w:p>
    <w:p w14:paraId="48BC4F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023</w:t>
      </w:r>
      <w:r w:rsidRPr="008608D9">
        <w:rPr>
          <w:rFonts w:hint="eastAsia"/>
          <w:kern w:val="0"/>
          <w:sz w:val="24"/>
        </w:rPr>
        <w:t>）</w:t>
      </w:r>
      <w:r w:rsidRPr="008608D9">
        <w:rPr>
          <w:kern w:val="0"/>
          <w:sz w:val="24"/>
        </w:rPr>
        <w:t>63786141</w:t>
      </w:r>
    </w:p>
    <w:p w14:paraId="7B3F29B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023</w:t>
      </w:r>
      <w:r w:rsidRPr="008608D9">
        <w:rPr>
          <w:rFonts w:hint="eastAsia"/>
          <w:kern w:val="0"/>
          <w:sz w:val="24"/>
        </w:rPr>
        <w:t>）</w:t>
      </w:r>
      <w:r w:rsidRPr="008608D9">
        <w:rPr>
          <w:kern w:val="0"/>
          <w:sz w:val="24"/>
        </w:rPr>
        <w:t>63786212</w:t>
      </w:r>
    </w:p>
    <w:p w14:paraId="4131132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联系人：张煜</w:t>
      </w:r>
    </w:p>
    <w:p w14:paraId="12B86A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400-809-6096</w:t>
      </w:r>
    </w:p>
    <w:p w14:paraId="47D6C3D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www.swsc.com.cn</w:t>
      </w:r>
    </w:p>
    <w:p w14:paraId="1523E17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20</w:t>
      </w:r>
      <w:r w:rsidRPr="008608D9">
        <w:rPr>
          <w:rFonts w:hint="eastAsia"/>
          <w:kern w:val="0"/>
          <w:sz w:val="24"/>
        </w:rPr>
        <w:t>）华龙证券有限责任公司</w:t>
      </w:r>
    </w:p>
    <w:p w14:paraId="1C8CEA8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住所：兰州市城关区东岗西路</w:t>
      </w:r>
      <w:r w:rsidRPr="008608D9">
        <w:rPr>
          <w:kern w:val="0"/>
          <w:sz w:val="24"/>
        </w:rPr>
        <w:t>638</w:t>
      </w:r>
      <w:r w:rsidRPr="008608D9">
        <w:rPr>
          <w:rFonts w:hint="eastAsia"/>
          <w:kern w:val="0"/>
          <w:sz w:val="24"/>
        </w:rPr>
        <w:t>号财富中心</w:t>
      </w:r>
    </w:p>
    <w:p w14:paraId="650DBFD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办公地址：兰州市城关区东岗西路</w:t>
      </w:r>
      <w:r w:rsidRPr="008608D9">
        <w:rPr>
          <w:kern w:val="0"/>
          <w:sz w:val="24"/>
        </w:rPr>
        <w:t>638</w:t>
      </w:r>
      <w:r w:rsidRPr="008608D9">
        <w:rPr>
          <w:rFonts w:hint="eastAsia"/>
          <w:kern w:val="0"/>
          <w:sz w:val="24"/>
        </w:rPr>
        <w:t>号财富中心</w:t>
      </w:r>
    </w:p>
    <w:p w14:paraId="5B84840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法定代表人：李晓安</w:t>
      </w:r>
    </w:p>
    <w:p w14:paraId="05CAB95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0931</w:t>
      </w:r>
      <w:r w:rsidRPr="008608D9">
        <w:rPr>
          <w:rFonts w:hint="eastAsia"/>
          <w:kern w:val="0"/>
          <w:sz w:val="24"/>
        </w:rPr>
        <w:t>）</w:t>
      </w:r>
      <w:r w:rsidRPr="008608D9">
        <w:rPr>
          <w:kern w:val="0"/>
          <w:sz w:val="24"/>
        </w:rPr>
        <w:t>4890208</w:t>
      </w:r>
    </w:p>
    <w:p w14:paraId="4D36326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0931</w:t>
      </w:r>
      <w:r w:rsidRPr="008608D9">
        <w:rPr>
          <w:rFonts w:hint="eastAsia"/>
          <w:kern w:val="0"/>
          <w:sz w:val="24"/>
        </w:rPr>
        <w:t>）</w:t>
      </w:r>
      <w:r w:rsidRPr="008608D9">
        <w:rPr>
          <w:kern w:val="0"/>
          <w:sz w:val="24"/>
        </w:rPr>
        <w:t>4890628</w:t>
      </w:r>
    </w:p>
    <w:p w14:paraId="3338586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联系人：李昕田</w:t>
      </w:r>
    </w:p>
    <w:p w14:paraId="13A56AF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4006898888</w:t>
      </w:r>
      <w:r w:rsidRPr="008608D9">
        <w:rPr>
          <w:rFonts w:hint="eastAsia"/>
          <w:kern w:val="0"/>
          <w:sz w:val="24"/>
        </w:rPr>
        <w:t>、（</w:t>
      </w:r>
      <w:r w:rsidRPr="008608D9">
        <w:rPr>
          <w:kern w:val="0"/>
          <w:sz w:val="24"/>
        </w:rPr>
        <w:t>0931</w:t>
      </w:r>
      <w:r w:rsidRPr="008608D9">
        <w:rPr>
          <w:rFonts w:hint="eastAsia"/>
          <w:kern w:val="0"/>
          <w:sz w:val="24"/>
        </w:rPr>
        <w:t>）</w:t>
      </w:r>
      <w:r w:rsidRPr="008608D9">
        <w:rPr>
          <w:kern w:val="0"/>
          <w:sz w:val="24"/>
        </w:rPr>
        <w:t>4890208</w:t>
      </w:r>
    </w:p>
    <w:p w14:paraId="4C04B0D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www.hlzqgs.com</w:t>
      </w:r>
    </w:p>
    <w:p w14:paraId="6B00E34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21</w:t>
      </w:r>
      <w:r w:rsidRPr="008608D9">
        <w:rPr>
          <w:rFonts w:hint="eastAsia"/>
          <w:kern w:val="0"/>
          <w:sz w:val="24"/>
        </w:rPr>
        <w:t>）中国中投证券有限责任公司</w:t>
      </w:r>
    </w:p>
    <w:p w14:paraId="1C1CC77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住所：深圳市福田区益田路与福中路交界处荣超商务中心</w:t>
      </w:r>
      <w:r w:rsidRPr="008608D9">
        <w:rPr>
          <w:kern w:val="0"/>
          <w:sz w:val="24"/>
        </w:rPr>
        <w:t>A</w:t>
      </w:r>
      <w:r w:rsidRPr="008608D9">
        <w:rPr>
          <w:rFonts w:hint="eastAsia"/>
          <w:kern w:val="0"/>
          <w:sz w:val="24"/>
        </w:rPr>
        <w:t>栋第</w:t>
      </w:r>
      <w:r w:rsidRPr="008608D9">
        <w:rPr>
          <w:kern w:val="0"/>
          <w:sz w:val="24"/>
        </w:rPr>
        <w:t>18</w:t>
      </w:r>
      <w:r w:rsidRPr="008608D9">
        <w:rPr>
          <w:rFonts w:hint="eastAsia"/>
          <w:kern w:val="0"/>
          <w:sz w:val="24"/>
        </w:rPr>
        <w:t>层</w:t>
      </w:r>
      <w:r w:rsidRPr="008608D9">
        <w:rPr>
          <w:kern w:val="0"/>
          <w:sz w:val="24"/>
        </w:rPr>
        <w:t>-21</w:t>
      </w:r>
      <w:r w:rsidRPr="008608D9">
        <w:rPr>
          <w:rFonts w:hint="eastAsia"/>
          <w:kern w:val="0"/>
          <w:sz w:val="24"/>
        </w:rPr>
        <w:t>层及第</w:t>
      </w:r>
      <w:r w:rsidRPr="008608D9">
        <w:rPr>
          <w:kern w:val="0"/>
          <w:sz w:val="24"/>
        </w:rPr>
        <w:t>04</w:t>
      </w:r>
      <w:r w:rsidRPr="008608D9">
        <w:rPr>
          <w:rFonts w:hint="eastAsia"/>
          <w:kern w:val="0"/>
          <w:sz w:val="24"/>
        </w:rPr>
        <w:t>层</w:t>
      </w:r>
      <w:r w:rsidRPr="008608D9">
        <w:rPr>
          <w:kern w:val="0"/>
          <w:sz w:val="24"/>
        </w:rPr>
        <w:t>01.02.03.05.11.12.13.15.16.18.19.20.21.22.23</w:t>
      </w:r>
      <w:r w:rsidRPr="008608D9">
        <w:rPr>
          <w:rFonts w:hint="eastAsia"/>
          <w:kern w:val="0"/>
          <w:sz w:val="24"/>
        </w:rPr>
        <w:t>单元</w:t>
      </w:r>
    </w:p>
    <w:p w14:paraId="171D90A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办公地址：深圳市福田区益田路</w:t>
      </w:r>
      <w:r w:rsidRPr="008608D9">
        <w:rPr>
          <w:kern w:val="0"/>
          <w:sz w:val="24"/>
        </w:rPr>
        <w:t>6003</w:t>
      </w:r>
      <w:r w:rsidRPr="008608D9">
        <w:rPr>
          <w:rFonts w:hint="eastAsia"/>
          <w:kern w:val="0"/>
          <w:sz w:val="24"/>
        </w:rPr>
        <w:t>号荣超商务中心</w:t>
      </w:r>
      <w:r w:rsidRPr="008608D9">
        <w:rPr>
          <w:kern w:val="0"/>
          <w:sz w:val="24"/>
        </w:rPr>
        <w:t>A</w:t>
      </w:r>
      <w:r w:rsidRPr="008608D9">
        <w:rPr>
          <w:rFonts w:hint="eastAsia"/>
          <w:kern w:val="0"/>
          <w:sz w:val="24"/>
        </w:rPr>
        <w:t>栋第</w:t>
      </w:r>
      <w:r w:rsidRPr="008608D9">
        <w:rPr>
          <w:kern w:val="0"/>
          <w:sz w:val="24"/>
        </w:rPr>
        <w:t>04</w:t>
      </w:r>
      <w:r w:rsidRPr="008608D9">
        <w:rPr>
          <w:rFonts w:hint="eastAsia"/>
          <w:kern w:val="0"/>
          <w:sz w:val="24"/>
        </w:rPr>
        <w:t>、</w:t>
      </w:r>
      <w:r w:rsidRPr="008608D9">
        <w:rPr>
          <w:kern w:val="0"/>
          <w:sz w:val="24"/>
        </w:rPr>
        <w:t>18</w:t>
      </w:r>
      <w:r w:rsidRPr="008608D9">
        <w:rPr>
          <w:rFonts w:hint="eastAsia"/>
          <w:kern w:val="0"/>
          <w:sz w:val="24"/>
        </w:rPr>
        <w:t>层至</w:t>
      </w:r>
      <w:r w:rsidRPr="008608D9">
        <w:rPr>
          <w:kern w:val="0"/>
          <w:sz w:val="24"/>
        </w:rPr>
        <w:t>21</w:t>
      </w:r>
      <w:r w:rsidRPr="008608D9">
        <w:rPr>
          <w:rFonts w:hint="eastAsia"/>
          <w:kern w:val="0"/>
          <w:sz w:val="24"/>
        </w:rPr>
        <w:t>层</w:t>
      </w:r>
    </w:p>
    <w:p w14:paraId="6444124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法定代表人：龙增来</w:t>
      </w:r>
    </w:p>
    <w:p w14:paraId="227D973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82023442</w:t>
      </w:r>
    </w:p>
    <w:p w14:paraId="471FE58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82026539</w:t>
      </w:r>
    </w:p>
    <w:p w14:paraId="2DB4B11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联系人：刘毅</w:t>
      </w:r>
    </w:p>
    <w:p w14:paraId="07FA019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客户服务电话：</w:t>
      </w:r>
      <w:r w:rsidRPr="008608D9">
        <w:rPr>
          <w:kern w:val="0"/>
          <w:sz w:val="24"/>
        </w:rPr>
        <w:t>400-600-8008</w:t>
      </w:r>
    </w:p>
    <w:p w14:paraId="1D1CCA7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www.china-invs.cn</w:t>
      </w:r>
    </w:p>
    <w:p w14:paraId="748FF65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22</w:t>
      </w:r>
      <w:r w:rsidRPr="008608D9">
        <w:rPr>
          <w:rFonts w:hint="eastAsia"/>
          <w:kern w:val="0"/>
          <w:sz w:val="24"/>
        </w:rPr>
        <w:t>）华融证券股份有限公司</w:t>
      </w:r>
    </w:p>
    <w:p w14:paraId="51E97F6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住所：北京市西城区金融大街</w:t>
      </w:r>
      <w:r w:rsidRPr="008608D9">
        <w:rPr>
          <w:kern w:val="0"/>
          <w:sz w:val="24"/>
        </w:rPr>
        <w:t>8</w:t>
      </w:r>
      <w:r w:rsidRPr="008608D9">
        <w:rPr>
          <w:rFonts w:hint="eastAsia"/>
          <w:kern w:val="0"/>
          <w:sz w:val="24"/>
        </w:rPr>
        <w:t>号</w:t>
      </w:r>
    </w:p>
    <w:p w14:paraId="05C8931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办公地址：北京市西城区金融大街</w:t>
      </w:r>
      <w:r w:rsidRPr="008608D9">
        <w:rPr>
          <w:kern w:val="0"/>
          <w:sz w:val="24"/>
        </w:rPr>
        <w:t>8</w:t>
      </w:r>
      <w:r w:rsidRPr="008608D9">
        <w:rPr>
          <w:rFonts w:hint="eastAsia"/>
          <w:kern w:val="0"/>
          <w:sz w:val="24"/>
        </w:rPr>
        <w:t>号</w:t>
      </w:r>
    </w:p>
    <w:p w14:paraId="7AC0A86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法定代表人：宋德清</w:t>
      </w:r>
    </w:p>
    <w:p w14:paraId="4C0A8F8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58568235</w:t>
      </w:r>
    </w:p>
    <w:p w14:paraId="4C31FD5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58568062</w:t>
      </w:r>
    </w:p>
    <w:p w14:paraId="34D1131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联系人：黄恒</w:t>
      </w:r>
    </w:p>
    <w:p w14:paraId="53D6A92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010</w:t>
      </w:r>
      <w:r w:rsidRPr="008608D9">
        <w:rPr>
          <w:rFonts w:hint="eastAsia"/>
          <w:kern w:val="0"/>
          <w:sz w:val="24"/>
        </w:rPr>
        <w:t>）</w:t>
      </w:r>
      <w:r w:rsidRPr="008608D9">
        <w:rPr>
          <w:kern w:val="0"/>
          <w:sz w:val="24"/>
        </w:rPr>
        <w:t>58568118</w:t>
      </w:r>
    </w:p>
    <w:p w14:paraId="6D234B4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www.hrsec.com.cn</w:t>
      </w:r>
    </w:p>
    <w:p w14:paraId="7E0BB9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23</w:t>
      </w:r>
      <w:r w:rsidRPr="008608D9">
        <w:rPr>
          <w:rFonts w:hint="eastAsia"/>
          <w:kern w:val="0"/>
          <w:sz w:val="24"/>
        </w:rPr>
        <w:t>）中信期货有限公司</w:t>
      </w:r>
    </w:p>
    <w:p w14:paraId="22C66AC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住所：深圳市福田区中心三路</w:t>
      </w:r>
      <w:r w:rsidRPr="008608D9">
        <w:rPr>
          <w:kern w:val="0"/>
          <w:sz w:val="24"/>
        </w:rPr>
        <w:t>8</w:t>
      </w:r>
      <w:r w:rsidRPr="008608D9">
        <w:rPr>
          <w:rFonts w:hint="eastAsia"/>
          <w:kern w:val="0"/>
          <w:sz w:val="24"/>
        </w:rPr>
        <w:t>号卓越时代广场（二期）北座</w:t>
      </w:r>
      <w:r w:rsidRPr="008608D9">
        <w:rPr>
          <w:kern w:val="0"/>
          <w:sz w:val="24"/>
        </w:rPr>
        <w:t>13</w:t>
      </w:r>
      <w:r w:rsidRPr="008608D9">
        <w:rPr>
          <w:rFonts w:hint="eastAsia"/>
          <w:kern w:val="0"/>
          <w:sz w:val="24"/>
        </w:rPr>
        <w:t>层</w:t>
      </w:r>
      <w:r w:rsidRPr="008608D9">
        <w:rPr>
          <w:kern w:val="0"/>
          <w:sz w:val="24"/>
        </w:rPr>
        <w:t>1301-1305</w:t>
      </w:r>
      <w:r w:rsidRPr="008608D9">
        <w:rPr>
          <w:rFonts w:hint="eastAsia"/>
          <w:kern w:val="0"/>
          <w:sz w:val="24"/>
        </w:rPr>
        <w:t>室、</w:t>
      </w:r>
      <w:r w:rsidRPr="008608D9">
        <w:rPr>
          <w:kern w:val="0"/>
          <w:sz w:val="24"/>
        </w:rPr>
        <w:t>14</w:t>
      </w:r>
      <w:r w:rsidRPr="008608D9">
        <w:rPr>
          <w:rFonts w:hint="eastAsia"/>
          <w:kern w:val="0"/>
          <w:sz w:val="24"/>
        </w:rPr>
        <w:t>层</w:t>
      </w:r>
    </w:p>
    <w:p w14:paraId="30FC474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办公地址：深圳市福田区中心三路</w:t>
      </w:r>
      <w:r w:rsidRPr="008608D9">
        <w:rPr>
          <w:kern w:val="0"/>
          <w:sz w:val="24"/>
        </w:rPr>
        <w:t>8</w:t>
      </w:r>
      <w:r w:rsidRPr="008608D9">
        <w:rPr>
          <w:rFonts w:hint="eastAsia"/>
          <w:kern w:val="0"/>
          <w:sz w:val="24"/>
        </w:rPr>
        <w:t>号卓越时代广场（二期）北座</w:t>
      </w:r>
      <w:r w:rsidRPr="008608D9">
        <w:rPr>
          <w:kern w:val="0"/>
          <w:sz w:val="24"/>
        </w:rPr>
        <w:t>13</w:t>
      </w:r>
      <w:r w:rsidRPr="008608D9">
        <w:rPr>
          <w:rFonts w:hint="eastAsia"/>
          <w:kern w:val="0"/>
          <w:sz w:val="24"/>
        </w:rPr>
        <w:t>层</w:t>
      </w:r>
      <w:r w:rsidRPr="008608D9">
        <w:rPr>
          <w:kern w:val="0"/>
          <w:sz w:val="24"/>
        </w:rPr>
        <w:t>1301-1305</w:t>
      </w:r>
      <w:r w:rsidRPr="008608D9">
        <w:rPr>
          <w:rFonts w:hint="eastAsia"/>
          <w:kern w:val="0"/>
          <w:sz w:val="24"/>
        </w:rPr>
        <w:t>室、</w:t>
      </w:r>
      <w:r w:rsidRPr="008608D9">
        <w:rPr>
          <w:kern w:val="0"/>
          <w:sz w:val="24"/>
        </w:rPr>
        <w:t>14</w:t>
      </w:r>
      <w:r w:rsidRPr="008608D9">
        <w:rPr>
          <w:rFonts w:hint="eastAsia"/>
          <w:kern w:val="0"/>
          <w:sz w:val="24"/>
        </w:rPr>
        <w:t>层</w:t>
      </w:r>
    </w:p>
    <w:p w14:paraId="5946BAC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法定代表人：张皓</w:t>
      </w:r>
    </w:p>
    <w:p w14:paraId="0978D5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23953913</w:t>
      </w:r>
    </w:p>
    <w:p w14:paraId="7B9D2B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83217421</w:t>
      </w:r>
    </w:p>
    <w:p w14:paraId="578926E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洪诚</w:t>
      </w:r>
    </w:p>
    <w:p w14:paraId="43A73B8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400-990-8826</w:t>
      </w:r>
    </w:p>
    <w:p w14:paraId="01A34CF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www.citicsf.com</w:t>
      </w:r>
    </w:p>
    <w:p w14:paraId="70CC459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24</w:t>
      </w:r>
      <w:r w:rsidRPr="008608D9">
        <w:rPr>
          <w:rFonts w:hint="eastAsia"/>
          <w:kern w:val="0"/>
          <w:sz w:val="24"/>
        </w:rPr>
        <w:t>）天相投资顾问有限公司</w:t>
      </w:r>
    </w:p>
    <w:p w14:paraId="6795C17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住所：北京市西城区金融街</w:t>
      </w:r>
      <w:r w:rsidRPr="008608D9">
        <w:rPr>
          <w:kern w:val="0"/>
          <w:sz w:val="24"/>
        </w:rPr>
        <w:t>19</w:t>
      </w:r>
      <w:r w:rsidRPr="008608D9">
        <w:rPr>
          <w:rFonts w:hint="eastAsia"/>
          <w:kern w:val="0"/>
          <w:sz w:val="24"/>
        </w:rPr>
        <w:t>号富凯大厦</w:t>
      </w:r>
      <w:r w:rsidRPr="008608D9">
        <w:rPr>
          <w:kern w:val="0"/>
          <w:sz w:val="24"/>
        </w:rPr>
        <w:t>B</w:t>
      </w:r>
      <w:r w:rsidRPr="008608D9">
        <w:rPr>
          <w:rFonts w:hint="eastAsia"/>
          <w:kern w:val="0"/>
          <w:sz w:val="24"/>
        </w:rPr>
        <w:t>座</w:t>
      </w:r>
      <w:r w:rsidRPr="008608D9">
        <w:rPr>
          <w:kern w:val="0"/>
          <w:sz w:val="24"/>
        </w:rPr>
        <w:t>701</w:t>
      </w:r>
    </w:p>
    <w:p w14:paraId="772BC5E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办公地址：北京市西城区新街口外大街</w:t>
      </w:r>
      <w:r w:rsidRPr="008608D9">
        <w:rPr>
          <w:kern w:val="0"/>
          <w:sz w:val="24"/>
        </w:rPr>
        <w:t>28</w:t>
      </w:r>
      <w:r w:rsidRPr="008608D9">
        <w:rPr>
          <w:rFonts w:hint="eastAsia"/>
          <w:kern w:val="0"/>
          <w:sz w:val="24"/>
        </w:rPr>
        <w:t>号</w:t>
      </w:r>
      <w:r w:rsidRPr="008608D9">
        <w:rPr>
          <w:kern w:val="0"/>
          <w:sz w:val="24"/>
        </w:rPr>
        <w:t>C</w:t>
      </w:r>
      <w:r w:rsidRPr="008608D9">
        <w:rPr>
          <w:rFonts w:hint="eastAsia"/>
          <w:kern w:val="0"/>
          <w:sz w:val="24"/>
        </w:rPr>
        <w:t>座</w:t>
      </w:r>
      <w:r w:rsidRPr="008608D9">
        <w:rPr>
          <w:kern w:val="0"/>
          <w:sz w:val="24"/>
        </w:rPr>
        <w:t>5</w:t>
      </w:r>
      <w:r w:rsidRPr="008608D9">
        <w:rPr>
          <w:rFonts w:hint="eastAsia"/>
          <w:kern w:val="0"/>
          <w:sz w:val="24"/>
        </w:rPr>
        <w:t>层</w:t>
      </w:r>
    </w:p>
    <w:p w14:paraId="6554EAD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法定代表人：林义相</w:t>
      </w:r>
    </w:p>
    <w:p w14:paraId="05C125F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66045529</w:t>
      </w:r>
    </w:p>
    <w:p w14:paraId="5DDA975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66045518</w:t>
      </w:r>
    </w:p>
    <w:p w14:paraId="25EC2B2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联系人：尹伶</w:t>
      </w:r>
    </w:p>
    <w:p w14:paraId="703FAB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客户服务电话：（</w:t>
      </w:r>
      <w:r w:rsidRPr="008608D9">
        <w:rPr>
          <w:kern w:val="0"/>
          <w:sz w:val="24"/>
        </w:rPr>
        <w:t>010</w:t>
      </w:r>
      <w:r w:rsidRPr="008608D9">
        <w:rPr>
          <w:rFonts w:hint="eastAsia"/>
          <w:kern w:val="0"/>
          <w:sz w:val="24"/>
        </w:rPr>
        <w:t>）</w:t>
      </w:r>
      <w:r w:rsidRPr="008608D9">
        <w:rPr>
          <w:kern w:val="0"/>
          <w:sz w:val="24"/>
        </w:rPr>
        <w:t>66045678</w:t>
      </w:r>
    </w:p>
    <w:p w14:paraId="559D095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http://www.txsec.com</w:t>
      </w:r>
      <w:r w:rsidRPr="008608D9">
        <w:rPr>
          <w:rFonts w:hint="eastAsia"/>
          <w:kern w:val="0"/>
          <w:sz w:val="24"/>
        </w:rPr>
        <w:t>，</w:t>
      </w:r>
      <w:r w:rsidRPr="008608D9">
        <w:rPr>
          <w:kern w:val="0"/>
          <w:sz w:val="24"/>
        </w:rPr>
        <w:t>www.jjm.com.cn</w:t>
      </w:r>
    </w:p>
    <w:p w14:paraId="047C154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25</w:t>
      </w:r>
      <w:r w:rsidRPr="008608D9">
        <w:rPr>
          <w:rFonts w:hint="eastAsia"/>
          <w:kern w:val="0"/>
          <w:sz w:val="24"/>
        </w:rPr>
        <w:t>）杭州数米基金销售有限公司</w:t>
      </w:r>
    </w:p>
    <w:p w14:paraId="2748903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住所：杭州市余杭区仓前街道海曙路东</w:t>
      </w:r>
      <w:r w:rsidRPr="008608D9">
        <w:rPr>
          <w:kern w:val="0"/>
          <w:sz w:val="24"/>
        </w:rPr>
        <w:t>2</w:t>
      </w:r>
      <w:r w:rsidRPr="008608D9">
        <w:rPr>
          <w:rFonts w:hint="eastAsia"/>
          <w:kern w:val="0"/>
          <w:sz w:val="24"/>
        </w:rPr>
        <w:t>号</w:t>
      </w:r>
    </w:p>
    <w:p w14:paraId="25D0946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办公地址：浙江省杭州市滨江区江南大道</w:t>
      </w:r>
      <w:r w:rsidRPr="008608D9">
        <w:rPr>
          <w:kern w:val="0"/>
          <w:sz w:val="24"/>
        </w:rPr>
        <w:t>3588</w:t>
      </w:r>
      <w:r w:rsidRPr="008608D9">
        <w:rPr>
          <w:rFonts w:hint="eastAsia"/>
          <w:kern w:val="0"/>
          <w:sz w:val="24"/>
        </w:rPr>
        <w:t>号恒生大厦</w:t>
      </w:r>
      <w:r w:rsidRPr="008608D9">
        <w:rPr>
          <w:kern w:val="0"/>
          <w:sz w:val="24"/>
        </w:rPr>
        <w:t>12</w:t>
      </w:r>
      <w:r w:rsidRPr="008608D9">
        <w:rPr>
          <w:rFonts w:hint="eastAsia"/>
          <w:kern w:val="0"/>
          <w:sz w:val="24"/>
        </w:rPr>
        <w:t>楼</w:t>
      </w:r>
    </w:p>
    <w:p w14:paraId="4DD8E1E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法定代表人：陈柏青</w:t>
      </w:r>
    </w:p>
    <w:p w14:paraId="145FD34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0571</w:t>
      </w:r>
      <w:r w:rsidRPr="008608D9">
        <w:rPr>
          <w:rFonts w:hint="eastAsia"/>
          <w:kern w:val="0"/>
          <w:sz w:val="24"/>
        </w:rPr>
        <w:t>）</w:t>
      </w:r>
      <w:r w:rsidRPr="008608D9">
        <w:rPr>
          <w:kern w:val="0"/>
          <w:sz w:val="24"/>
        </w:rPr>
        <w:t>28829790</w:t>
      </w:r>
      <w:r w:rsidRPr="008608D9">
        <w:rPr>
          <w:rFonts w:hint="eastAsia"/>
          <w:kern w:val="0"/>
          <w:sz w:val="24"/>
        </w:rPr>
        <w:t>，（</w:t>
      </w:r>
      <w:r w:rsidRPr="008608D9">
        <w:rPr>
          <w:kern w:val="0"/>
          <w:sz w:val="24"/>
        </w:rPr>
        <w:t>021</w:t>
      </w:r>
      <w:r w:rsidRPr="008608D9">
        <w:rPr>
          <w:rFonts w:hint="eastAsia"/>
          <w:kern w:val="0"/>
          <w:sz w:val="24"/>
        </w:rPr>
        <w:t>）</w:t>
      </w:r>
      <w:r w:rsidRPr="008608D9">
        <w:rPr>
          <w:kern w:val="0"/>
          <w:sz w:val="24"/>
        </w:rPr>
        <w:t>60897869</w:t>
      </w:r>
    </w:p>
    <w:p w14:paraId="3B3A367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0571</w:t>
      </w:r>
      <w:r w:rsidRPr="008608D9">
        <w:rPr>
          <w:rFonts w:hint="eastAsia"/>
          <w:kern w:val="0"/>
          <w:sz w:val="24"/>
        </w:rPr>
        <w:t>）</w:t>
      </w:r>
      <w:r w:rsidRPr="008608D9">
        <w:rPr>
          <w:kern w:val="0"/>
          <w:sz w:val="24"/>
        </w:rPr>
        <w:t>26698533</w:t>
      </w:r>
    </w:p>
    <w:p w14:paraId="434973D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联系人：周嬿旻</w:t>
      </w:r>
    </w:p>
    <w:p w14:paraId="73EDC07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4000-766-123</w:t>
      </w:r>
    </w:p>
    <w:p w14:paraId="02FC97E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www.fund123.cn</w:t>
      </w:r>
    </w:p>
    <w:p w14:paraId="2F5B4AB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26</w:t>
      </w:r>
      <w:r w:rsidRPr="008608D9">
        <w:rPr>
          <w:rFonts w:hint="eastAsia"/>
          <w:kern w:val="0"/>
          <w:sz w:val="24"/>
        </w:rPr>
        <w:t>）深圳众禄基金销售有限公司</w:t>
      </w:r>
    </w:p>
    <w:p w14:paraId="5C4DF5E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住所：深圳市罗湖区梨园路物资控股置地大厦</w:t>
      </w:r>
      <w:r w:rsidRPr="008608D9">
        <w:rPr>
          <w:kern w:val="0"/>
          <w:sz w:val="24"/>
        </w:rPr>
        <w:t>8</w:t>
      </w:r>
      <w:r w:rsidRPr="008608D9">
        <w:rPr>
          <w:rFonts w:hint="eastAsia"/>
          <w:kern w:val="0"/>
          <w:sz w:val="24"/>
        </w:rPr>
        <w:t>楼</w:t>
      </w:r>
    </w:p>
    <w:p w14:paraId="35DF318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办公地址：深圳市罗湖区梨园路物资控股置地大厦</w:t>
      </w:r>
      <w:r w:rsidRPr="008608D9">
        <w:rPr>
          <w:kern w:val="0"/>
          <w:sz w:val="24"/>
        </w:rPr>
        <w:t>8</w:t>
      </w:r>
      <w:r w:rsidRPr="008608D9">
        <w:rPr>
          <w:rFonts w:hint="eastAsia"/>
          <w:kern w:val="0"/>
          <w:sz w:val="24"/>
        </w:rPr>
        <w:t>楼</w:t>
      </w:r>
    </w:p>
    <w:p w14:paraId="4E7AD72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法定代表人：薛峰</w:t>
      </w:r>
    </w:p>
    <w:p w14:paraId="599C392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33227953</w:t>
      </w:r>
    </w:p>
    <w:p w14:paraId="594A368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33227951</w:t>
      </w:r>
    </w:p>
    <w:p w14:paraId="0F1BE32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联系人：汤素娅</w:t>
      </w:r>
    </w:p>
    <w:p w14:paraId="3BE6AC9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4006-788-887</w:t>
      </w:r>
    </w:p>
    <w:p w14:paraId="1B77A04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www.zlfund.cn</w:t>
      </w:r>
      <w:r w:rsidRPr="008608D9">
        <w:rPr>
          <w:rFonts w:hint="eastAsia"/>
          <w:kern w:val="0"/>
          <w:sz w:val="24"/>
        </w:rPr>
        <w:t>，</w:t>
      </w:r>
      <w:r w:rsidRPr="008608D9">
        <w:rPr>
          <w:kern w:val="0"/>
          <w:sz w:val="24"/>
        </w:rPr>
        <w:t>www.jjmmw.com</w:t>
      </w:r>
    </w:p>
    <w:p w14:paraId="574D917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27</w:t>
      </w:r>
      <w:r w:rsidRPr="008608D9">
        <w:rPr>
          <w:rFonts w:hint="eastAsia"/>
          <w:kern w:val="0"/>
          <w:sz w:val="24"/>
        </w:rPr>
        <w:t>）上海长量基金销售投资顾问有限公司</w:t>
      </w:r>
    </w:p>
    <w:p w14:paraId="55D1BCB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住所：上海市浦东新区高翔路</w:t>
      </w:r>
      <w:r w:rsidRPr="008608D9">
        <w:rPr>
          <w:kern w:val="0"/>
          <w:sz w:val="24"/>
        </w:rPr>
        <w:t>526</w:t>
      </w:r>
      <w:r w:rsidRPr="008608D9">
        <w:rPr>
          <w:rFonts w:hint="eastAsia"/>
          <w:kern w:val="0"/>
          <w:sz w:val="24"/>
        </w:rPr>
        <w:t>号</w:t>
      </w:r>
      <w:r w:rsidRPr="008608D9">
        <w:rPr>
          <w:kern w:val="0"/>
          <w:sz w:val="24"/>
        </w:rPr>
        <w:t>2</w:t>
      </w:r>
      <w:r w:rsidRPr="008608D9">
        <w:rPr>
          <w:rFonts w:hint="eastAsia"/>
          <w:kern w:val="0"/>
          <w:sz w:val="24"/>
        </w:rPr>
        <w:t>幢</w:t>
      </w:r>
      <w:r w:rsidRPr="008608D9">
        <w:rPr>
          <w:kern w:val="0"/>
          <w:sz w:val="24"/>
        </w:rPr>
        <w:t>220</w:t>
      </w:r>
      <w:r w:rsidRPr="008608D9">
        <w:rPr>
          <w:rFonts w:hint="eastAsia"/>
          <w:kern w:val="0"/>
          <w:sz w:val="24"/>
        </w:rPr>
        <w:t>室</w:t>
      </w:r>
    </w:p>
    <w:p w14:paraId="6A40E34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办公地址：上海市浦东新区浦东大道</w:t>
      </w:r>
      <w:r w:rsidRPr="008608D9">
        <w:rPr>
          <w:kern w:val="0"/>
          <w:sz w:val="24"/>
        </w:rPr>
        <w:t>555</w:t>
      </w:r>
      <w:r w:rsidRPr="008608D9">
        <w:rPr>
          <w:rFonts w:hint="eastAsia"/>
          <w:kern w:val="0"/>
          <w:sz w:val="24"/>
        </w:rPr>
        <w:t>号裕景国际</w:t>
      </w:r>
      <w:r w:rsidRPr="008608D9">
        <w:rPr>
          <w:kern w:val="0"/>
          <w:sz w:val="24"/>
        </w:rPr>
        <w:t>B</w:t>
      </w:r>
      <w:r w:rsidRPr="008608D9">
        <w:rPr>
          <w:rFonts w:hint="eastAsia"/>
          <w:kern w:val="0"/>
          <w:sz w:val="24"/>
        </w:rPr>
        <w:t>座</w:t>
      </w:r>
      <w:r w:rsidRPr="008608D9">
        <w:rPr>
          <w:kern w:val="0"/>
          <w:sz w:val="24"/>
        </w:rPr>
        <w:t>16</w:t>
      </w:r>
      <w:r w:rsidRPr="008608D9">
        <w:rPr>
          <w:rFonts w:hint="eastAsia"/>
          <w:kern w:val="0"/>
          <w:sz w:val="24"/>
        </w:rPr>
        <w:t>层</w:t>
      </w:r>
    </w:p>
    <w:p w14:paraId="565C539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法定代表人：张跃伟</w:t>
      </w:r>
    </w:p>
    <w:p w14:paraId="2EFEB8A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20691832</w:t>
      </w:r>
    </w:p>
    <w:p w14:paraId="7CFF4D8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 xml:space="preserve">20691861 </w:t>
      </w:r>
    </w:p>
    <w:p w14:paraId="694E83A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联系人：单丙烨</w:t>
      </w:r>
    </w:p>
    <w:p w14:paraId="041E1D8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400-820-2899</w:t>
      </w:r>
    </w:p>
    <w:p w14:paraId="1260695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www.erichfund.com</w:t>
      </w:r>
    </w:p>
    <w:p w14:paraId="17B4F9A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w:t>
      </w:r>
      <w:r w:rsidRPr="008608D9">
        <w:rPr>
          <w:kern w:val="0"/>
          <w:sz w:val="24"/>
        </w:rPr>
        <w:t>28</w:t>
      </w:r>
      <w:r w:rsidRPr="008608D9">
        <w:rPr>
          <w:rFonts w:hint="eastAsia"/>
          <w:kern w:val="0"/>
          <w:sz w:val="24"/>
        </w:rPr>
        <w:t>）上海好买基金销售有限公司</w:t>
      </w:r>
      <w:r w:rsidRPr="008608D9">
        <w:rPr>
          <w:kern w:val="0"/>
          <w:sz w:val="24"/>
        </w:rPr>
        <w:t xml:space="preserve"> </w:t>
      </w:r>
    </w:p>
    <w:p w14:paraId="14DA627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住所：上海市虹口区场中路</w:t>
      </w:r>
      <w:r w:rsidRPr="008608D9">
        <w:rPr>
          <w:kern w:val="0"/>
          <w:sz w:val="24"/>
        </w:rPr>
        <w:t>685</w:t>
      </w:r>
      <w:r w:rsidRPr="008608D9">
        <w:rPr>
          <w:rFonts w:hint="eastAsia"/>
          <w:kern w:val="0"/>
          <w:sz w:val="24"/>
        </w:rPr>
        <w:t>弄</w:t>
      </w:r>
      <w:r w:rsidRPr="008608D9">
        <w:rPr>
          <w:kern w:val="0"/>
          <w:sz w:val="24"/>
        </w:rPr>
        <w:t>37</w:t>
      </w:r>
      <w:r w:rsidRPr="008608D9">
        <w:rPr>
          <w:rFonts w:hint="eastAsia"/>
          <w:kern w:val="0"/>
          <w:sz w:val="24"/>
        </w:rPr>
        <w:t>号</w:t>
      </w:r>
      <w:r w:rsidRPr="008608D9">
        <w:rPr>
          <w:kern w:val="0"/>
          <w:sz w:val="24"/>
        </w:rPr>
        <w:t>4</w:t>
      </w:r>
      <w:r w:rsidRPr="008608D9">
        <w:rPr>
          <w:rFonts w:hint="eastAsia"/>
          <w:kern w:val="0"/>
          <w:sz w:val="24"/>
        </w:rPr>
        <w:t>号楼</w:t>
      </w:r>
      <w:r w:rsidRPr="008608D9">
        <w:rPr>
          <w:kern w:val="0"/>
          <w:sz w:val="24"/>
        </w:rPr>
        <w:t>449</w:t>
      </w:r>
      <w:r w:rsidRPr="008608D9">
        <w:rPr>
          <w:rFonts w:hint="eastAsia"/>
          <w:kern w:val="0"/>
          <w:sz w:val="24"/>
        </w:rPr>
        <w:t>室</w:t>
      </w:r>
      <w:r w:rsidRPr="008608D9">
        <w:rPr>
          <w:kern w:val="0"/>
          <w:sz w:val="24"/>
        </w:rPr>
        <w:t xml:space="preserve"> </w:t>
      </w:r>
    </w:p>
    <w:p w14:paraId="1900778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办公地址：上海市浦东新区浦东南路</w:t>
      </w:r>
      <w:r w:rsidRPr="008608D9">
        <w:rPr>
          <w:kern w:val="0"/>
          <w:sz w:val="24"/>
        </w:rPr>
        <w:t>1118</w:t>
      </w:r>
      <w:r w:rsidRPr="008608D9">
        <w:rPr>
          <w:rFonts w:hint="eastAsia"/>
          <w:kern w:val="0"/>
          <w:sz w:val="24"/>
        </w:rPr>
        <w:t>号鄂尔多斯国际大厦</w:t>
      </w:r>
      <w:r w:rsidRPr="008608D9">
        <w:rPr>
          <w:kern w:val="0"/>
          <w:sz w:val="24"/>
        </w:rPr>
        <w:t>903-906</w:t>
      </w:r>
      <w:r w:rsidRPr="008608D9">
        <w:rPr>
          <w:rFonts w:hint="eastAsia"/>
          <w:kern w:val="0"/>
          <w:sz w:val="24"/>
        </w:rPr>
        <w:t>室</w:t>
      </w:r>
      <w:r w:rsidRPr="008608D9">
        <w:rPr>
          <w:kern w:val="0"/>
          <w:sz w:val="24"/>
        </w:rPr>
        <w:t xml:space="preserve"> </w:t>
      </w:r>
    </w:p>
    <w:p w14:paraId="41F6390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法定代表人：杨文斌</w:t>
      </w:r>
      <w:r w:rsidRPr="008608D9">
        <w:rPr>
          <w:kern w:val="0"/>
          <w:sz w:val="24"/>
        </w:rPr>
        <w:t xml:space="preserve"> </w:t>
      </w:r>
    </w:p>
    <w:p w14:paraId="1DF6AA3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 xml:space="preserve">68596916 </w:t>
      </w:r>
    </w:p>
    <w:p w14:paraId="1AECF6A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联系人：薛年</w:t>
      </w:r>
    </w:p>
    <w:p w14:paraId="0FBFCD2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 xml:space="preserve">400-700-9665 </w:t>
      </w:r>
    </w:p>
    <w:p w14:paraId="4C2EDCA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www.ehowbuy.com</w:t>
      </w:r>
    </w:p>
    <w:p w14:paraId="3CD42AC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29</w:t>
      </w:r>
      <w:r w:rsidRPr="008608D9">
        <w:rPr>
          <w:rFonts w:hint="eastAsia"/>
          <w:kern w:val="0"/>
          <w:sz w:val="24"/>
        </w:rPr>
        <w:t>）诺亚正行</w:t>
      </w:r>
      <w:r w:rsidRPr="008608D9">
        <w:rPr>
          <w:kern w:val="0"/>
          <w:sz w:val="24"/>
        </w:rPr>
        <w:t>(</w:t>
      </w:r>
      <w:r w:rsidRPr="008608D9">
        <w:rPr>
          <w:rFonts w:hint="eastAsia"/>
          <w:kern w:val="0"/>
          <w:sz w:val="24"/>
        </w:rPr>
        <w:t>上海</w:t>
      </w:r>
      <w:r w:rsidRPr="008608D9">
        <w:rPr>
          <w:kern w:val="0"/>
          <w:sz w:val="24"/>
        </w:rPr>
        <w:t>)</w:t>
      </w:r>
      <w:r w:rsidRPr="008608D9">
        <w:rPr>
          <w:rFonts w:hint="eastAsia"/>
          <w:kern w:val="0"/>
          <w:sz w:val="24"/>
        </w:rPr>
        <w:t>基金销售投资顾问有限公司</w:t>
      </w:r>
    </w:p>
    <w:p w14:paraId="3279863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住所：上海市虹口区飞虹路</w:t>
      </w:r>
      <w:r w:rsidRPr="008608D9">
        <w:rPr>
          <w:kern w:val="0"/>
          <w:sz w:val="24"/>
        </w:rPr>
        <w:t>360</w:t>
      </w:r>
      <w:r w:rsidRPr="008608D9">
        <w:rPr>
          <w:rFonts w:hint="eastAsia"/>
          <w:kern w:val="0"/>
          <w:sz w:val="24"/>
        </w:rPr>
        <w:t>弄</w:t>
      </w:r>
      <w:r w:rsidRPr="008608D9">
        <w:rPr>
          <w:kern w:val="0"/>
          <w:sz w:val="24"/>
        </w:rPr>
        <w:t>9</w:t>
      </w:r>
      <w:r w:rsidRPr="008608D9">
        <w:rPr>
          <w:rFonts w:hint="eastAsia"/>
          <w:kern w:val="0"/>
          <w:sz w:val="24"/>
        </w:rPr>
        <w:t>号</w:t>
      </w:r>
      <w:r w:rsidRPr="008608D9">
        <w:rPr>
          <w:kern w:val="0"/>
          <w:sz w:val="24"/>
        </w:rPr>
        <w:t>3724</w:t>
      </w:r>
      <w:r w:rsidRPr="008608D9">
        <w:rPr>
          <w:rFonts w:hint="eastAsia"/>
          <w:kern w:val="0"/>
          <w:sz w:val="24"/>
        </w:rPr>
        <w:t>室</w:t>
      </w:r>
    </w:p>
    <w:p w14:paraId="7B1E736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办公地址：上海杨浦区秦皇岛路</w:t>
      </w:r>
      <w:r w:rsidRPr="008608D9">
        <w:rPr>
          <w:kern w:val="0"/>
          <w:sz w:val="24"/>
        </w:rPr>
        <w:t>32</w:t>
      </w:r>
      <w:r w:rsidRPr="008608D9">
        <w:rPr>
          <w:rFonts w:hint="eastAsia"/>
          <w:kern w:val="0"/>
          <w:sz w:val="24"/>
        </w:rPr>
        <w:t>号</w:t>
      </w:r>
      <w:r w:rsidRPr="008608D9">
        <w:rPr>
          <w:kern w:val="0"/>
          <w:sz w:val="24"/>
        </w:rPr>
        <w:t>C</w:t>
      </w:r>
      <w:r w:rsidRPr="008608D9">
        <w:rPr>
          <w:rFonts w:hint="eastAsia"/>
          <w:kern w:val="0"/>
          <w:sz w:val="24"/>
        </w:rPr>
        <w:t>栋</w:t>
      </w:r>
      <w:r w:rsidRPr="008608D9">
        <w:rPr>
          <w:kern w:val="0"/>
          <w:sz w:val="24"/>
        </w:rPr>
        <w:t xml:space="preserve"> 2</w:t>
      </w:r>
      <w:r w:rsidRPr="008608D9">
        <w:rPr>
          <w:rFonts w:hint="eastAsia"/>
          <w:kern w:val="0"/>
          <w:sz w:val="24"/>
        </w:rPr>
        <w:t>楼</w:t>
      </w:r>
    </w:p>
    <w:p w14:paraId="5A3DE93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法定代表人：汪静波</w:t>
      </w:r>
    </w:p>
    <w:p w14:paraId="1428E92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38600735</w:t>
      </w:r>
    </w:p>
    <w:p w14:paraId="0086496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38509777</w:t>
      </w:r>
    </w:p>
    <w:p w14:paraId="3ABAB7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联系人：方成</w:t>
      </w:r>
    </w:p>
    <w:p w14:paraId="280C73B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400-821-5399</w:t>
      </w:r>
    </w:p>
    <w:p w14:paraId="00C10A0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www.noah-fund.com</w:t>
      </w:r>
    </w:p>
    <w:p w14:paraId="08AB804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30</w:t>
      </w:r>
      <w:r w:rsidRPr="008608D9">
        <w:rPr>
          <w:rFonts w:hint="eastAsia"/>
          <w:kern w:val="0"/>
          <w:sz w:val="24"/>
        </w:rPr>
        <w:t>）和讯信息科技有限公司</w:t>
      </w:r>
      <w:r w:rsidRPr="008608D9">
        <w:rPr>
          <w:kern w:val="0"/>
          <w:sz w:val="24"/>
        </w:rPr>
        <w:t xml:space="preserve"> </w:t>
      </w:r>
    </w:p>
    <w:p w14:paraId="3663BD7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住所：北京市朝阳区朝外大街</w:t>
      </w:r>
      <w:r w:rsidRPr="008608D9">
        <w:rPr>
          <w:kern w:val="0"/>
          <w:sz w:val="24"/>
        </w:rPr>
        <w:t>22</w:t>
      </w:r>
      <w:r w:rsidRPr="008608D9">
        <w:rPr>
          <w:rFonts w:hint="eastAsia"/>
          <w:kern w:val="0"/>
          <w:sz w:val="24"/>
        </w:rPr>
        <w:t>号泛利大厦</w:t>
      </w:r>
      <w:r w:rsidRPr="008608D9">
        <w:rPr>
          <w:kern w:val="0"/>
          <w:sz w:val="24"/>
        </w:rPr>
        <w:t>10</w:t>
      </w:r>
      <w:r w:rsidRPr="008608D9">
        <w:rPr>
          <w:rFonts w:hint="eastAsia"/>
          <w:kern w:val="0"/>
          <w:sz w:val="24"/>
        </w:rPr>
        <w:t>层</w:t>
      </w:r>
    </w:p>
    <w:p w14:paraId="2B6855A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办公地址：北京市朝阳区朝外大街</w:t>
      </w:r>
      <w:r w:rsidRPr="008608D9">
        <w:rPr>
          <w:kern w:val="0"/>
          <w:sz w:val="24"/>
        </w:rPr>
        <w:t>22</w:t>
      </w:r>
      <w:r w:rsidRPr="008608D9">
        <w:rPr>
          <w:rFonts w:hint="eastAsia"/>
          <w:kern w:val="0"/>
          <w:sz w:val="24"/>
        </w:rPr>
        <w:t>号泛利大厦</w:t>
      </w:r>
      <w:r w:rsidRPr="008608D9">
        <w:rPr>
          <w:kern w:val="0"/>
          <w:sz w:val="24"/>
        </w:rPr>
        <w:t>10</w:t>
      </w:r>
      <w:r w:rsidRPr="008608D9">
        <w:rPr>
          <w:rFonts w:hint="eastAsia"/>
          <w:kern w:val="0"/>
          <w:sz w:val="24"/>
        </w:rPr>
        <w:t>层</w:t>
      </w:r>
    </w:p>
    <w:p w14:paraId="5CAA107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法定代表人：王莉</w:t>
      </w:r>
    </w:p>
    <w:p w14:paraId="0345FB8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20835789</w:t>
      </w:r>
    </w:p>
    <w:p w14:paraId="2ECE0A4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20835879</w:t>
      </w:r>
    </w:p>
    <w:p w14:paraId="316E440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联系人：周轶</w:t>
      </w:r>
    </w:p>
    <w:p w14:paraId="6E33B9E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4009200022</w:t>
      </w:r>
    </w:p>
    <w:p w14:paraId="516F76B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http://licaike.hexun.com/</w:t>
      </w:r>
    </w:p>
    <w:p w14:paraId="3C2ADD8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31</w:t>
      </w:r>
      <w:r w:rsidRPr="008608D9">
        <w:rPr>
          <w:rFonts w:hint="eastAsia"/>
          <w:kern w:val="0"/>
          <w:sz w:val="24"/>
        </w:rPr>
        <w:t>）上海天天基金销售有限公司</w:t>
      </w:r>
      <w:r w:rsidRPr="008608D9">
        <w:rPr>
          <w:kern w:val="0"/>
          <w:sz w:val="24"/>
        </w:rPr>
        <w:t xml:space="preserve"> </w:t>
      </w:r>
    </w:p>
    <w:p w14:paraId="5381EFC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住所：上海市徐汇区龙田路</w:t>
      </w:r>
      <w:r w:rsidRPr="008608D9">
        <w:rPr>
          <w:kern w:val="0"/>
          <w:sz w:val="24"/>
        </w:rPr>
        <w:t>190</w:t>
      </w:r>
      <w:r w:rsidRPr="008608D9">
        <w:rPr>
          <w:rFonts w:hint="eastAsia"/>
          <w:kern w:val="0"/>
          <w:sz w:val="24"/>
        </w:rPr>
        <w:t>号</w:t>
      </w:r>
      <w:r w:rsidRPr="008608D9">
        <w:rPr>
          <w:kern w:val="0"/>
          <w:sz w:val="24"/>
        </w:rPr>
        <w:t>2</w:t>
      </w:r>
      <w:r w:rsidRPr="008608D9">
        <w:rPr>
          <w:rFonts w:hint="eastAsia"/>
          <w:kern w:val="0"/>
          <w:sz w:val="24"/>
        </w:rPr>
        <w:t>号楼</w:t>
      </w:r>
      <w:r w:rsidRPr="008608D9">
        <w:rPr>
          <w:kern w:val="0"/>
          <w:sz w:val="24"/>
        </w:rPr>
        <w:t>2</w:t>
      </w:r>
      <w:r w:rsidRPr="008608D9">
        <w:rPr>
          <w:rFonts w:hint="eastAsia"/>
          <w:kern w:val="0"/>
          <w:sz w:val="24"/>
        </w:rPr>
        <w:t>层</w:t>
      </w:r>
      <w:r w:rsidRPr="008608D9">
        <w:rPr>
          <w:kern w:val="0"/>
          <w:sz w:val="24"/>
        </w:rPr>
        <w:t xml:space="preserve"> </w:t>
      </w:r>
    </w:p>
    <w:p w14:paraId="3AD81CF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办公地址：上海市徐汇区龙田路</w:t>
      </w:r>
      <w:r w:rsidRPr="008608D9">
        <w:rPr>
          <w:kern w:val="0"/>
          <w:sz w:val="24"/>
        </w:rPr>
        <w:t>195</w:t>
      </w:r>
      <w:r w:rsidRPr="008608D9">
        <w:rPr>
          <w:rFonts w:hint="eastAsia"/>
          <w:kern w:val="0"/>
          <w:sz w:val="24"/>
        </w:rPr>
        <w:t>号</w:t>
      </w:r>
      <w:r w:rsidRPr="008608D9">
        <w:rPr>
          <w:kern w:val="0"/>
          <w:sz w:val="24"/>
        </w:rPr>
        <w:t>3C</w:t>
      </w:r>
      <w:r w:rsidRPr="008608D9">
        <w:rPr>
          <w:rFonts w:hint="eastAsia"/>
          <w:kern w:val="0"/>
          <w:sz w:val="24"/>
        </w:rPr>
        <w:t>座</w:t>
      </w:r>
      <w:r w:rsidRPr="008608D9">
        <w:rPr>
          <w:kern w:val="0"/>
          <w:sz w:val="24"/>
        </w:rPr>
        <w:t>10</w:t>
      </w:r>
      <w:r w:rsidRPr="008608D9">
        <w:rPr>
          <w:rFonts w:hint="eastAsia"/>
          <w:kern w:val="0"/>
          <w:sz w:val="24"/>
        </w:rPr>
        <w:t>楼</w:t>
      </w:r>
    </w:p>
    <w:p w14:paraId="0FDC767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法定代表人：其实</w:t>
      </w:r>
    </w:p>
    <w:p w14:paraId="17B89BC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54509998</w:t>
      </w:r>
    </w:p>
    <w:p w14:paraId="203DDDA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64385308</w:t>
      </w:r>
    </w:p>
    <w:p w14:paraId="006CB21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联系人：潘世友</w:t>
      </w:r>
    </w:p>
    <w:p w14:paraId="64F8400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400-1818-188</w:t>
      </w:r>
    </w:p>
    <w:p w14:paraId="22BDC83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www.1234567.com.cn</w:t>
      </w:r>
    </w:p>
    <w:p w14:paraId="65B7436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32</w:t>
      </w:r>
      <w:r w:rsidRPr="008608D9">
        <w:rPr>
          <w:rFonts w:hint="eastAsia"/>
          <w:kern w:val="0"/>
          <w:sz w:val="24"/>
        </w:rPr>
        <w:t>）北京钱景财富投资管理有限公司</w:t>
      </w:r>
      <w:r w:rsidRPr="008608D9">
        <w:rPr>
          <w:kern w:val="0"/>
          <w:sz w:val="24"/>
        </w:rPr>
        <w:t xml:space="preserve"> </w:t>
      </w:r>
    </w:p>
    <w:p w14:paraId="42A149D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住所：北京市海淀区丹棱街</w:t>
      </w:r>
      <w:r w:rsidRPr="008608D9">
        <w:rPr>
          <w:kern w:val="0"/>
          <w:sz w:val="24"/>
        </w:rPr>
        <w:t>6</w:t>
      </w:r>
      <w:r w:rsidRPr="008608D9">
        <w:rPr>
          <w:rFonts w:hint="eastAsia"/>
          <w:kern w:val="0"/>
          <w:sz w:val="24"/>
        </w:rPr>
        <w:t>幢</w:t>
      </w:r>
      <w:r w:rsidRPr="008608D9">
        <w:rPr>
          <w:kern w:val="0"/>
          <w:sz w:val="24"/>
        </w:rPr>
        <w:t>1</w:t>
      </w:r>
      <w:r w:rsidRPr="008608D9">
        <w:rPr>
          <w:rFonts w:hint="eastAsia"/>
          <w:kern w:val="0"/>
          <w:sz w:val="24"/>
        </w:rPr>
        <w:t>号</w:t>
      </w:r>
      <w:r w:rsidRPr="008608D9">
        <w:rPr>
          <w:kern w:val="0"/>
          <w:sz w:val="24"/>
        </w:rPr>
        <w:t>9</w:t>
      </w:r>
      <w:r w:rsidRPr="008608D9">
        <w:rPr>
          <w:rFonts w:hint="eastAsia"/>
          <w:kern w:val="0"/>
          <w:sz w:val="24"/>
        </w:rPr>
        <w:t>层</w:t>
      </w:r>
      <w:r w:rsidRPr="008608D9">
        <w:rPr>
          <w:kern w:val="0"/>
          <w:sz w:val="24"/>
        </w:rPr>
        <w:t>1008-1012</w:t>
      </w:r>
    </w:p>
    <w:p w14:paraId="409B8AC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办公地址：北京市海淀区丹棱街</w:t>
      </w:r>
      <w:r w:rsidRPr="008608D9">
        <w:rPr>
          <w:kern w:val="0"/>
          <w:sz w:val="24"/>
        </w:rPr>
        <w:t>6</w:t>
      </w:r>
      <w:r w:rsidRPr="008608D9">
        <w:rPr>
          <w:rFonts w:hint="eastAsia"/>
          <w:kern w:val="0"/>
          <w:sz w:val="24"/>
        </w:rPr>
        <w:t>幢</w:t>
      </w:r>
      <w:r w:rsidRPr="008608D9">
        <w:rPr>
          <w:kern w:val="0"/>
          <w:sz w:val="24"/>
        </w:rPr>
        <w:t>1</w:t>
      </w:r>
      <w:r w:rsidRPr="008608D9">
        <w:rPr>
          <w:rFonts w:hint="eastAsia"/>
          <w:kern w:val="0"/>
          <w:sz w:val="24"/>
        </w:rPr>
        <w:t>号</w:t>
      </w:r>
      <w:r w:rsidRPr="008608D9">
        <w:rPr>
          <w:kern w:val="0"/>
          <w:sz w:val="24"/>
        </w:rPr>
        <w:t>9</w:t>
      </w:r>
      <w:r w:rsidRPr="008608D9">
        <w:rPr>
          <w:rFonts w:hint="eastAsia"/>
          <w:kern w:val="0"/>
          <w:sz w:val="24"/>
        </w:rPr>
        <w:t>层</w:t>
      </w:r>
      <w:r w:rsidRPr="008608D9">
        <w:rPr>
          <w:kern w:val="0"/>
          <w:sz w:val="24"/>
        </w:rPr>
        <w:t>1008-1012</w:t>
      </w:r>
    </w:p>
    <w:p w14:paraId="2A272EC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法定代表人：赵荣春</w:t>
      </w:r>
    </w:p>
    <w:p w14:paraId="3C39B31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57418829</w:t>
      </w:r>
    </w:p>
    <w:p w14:paraId="0C98B22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57569671</w:t>
      </w:r>
    </w:p>
    <w:p w14:paraId="58F672F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魏争</w:t>
      </w:r>
    </w:p>
    <w:p w14:paraId="01A5DC9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 xml:space="preserve"> 400-678-5095</w:t>
      </w:r>
    </w:p>
    <w:p w14:paraId="530CDC7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www.niuji.net</w:t>
      </w:r>
    </w:p>
    <w:p w14:paraId="2F7341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33</w:t>
      </w:r>
      <w:r w:rsidRPr="008608D9">
        <w:rPr>
          <w:rFonts w:hint="eastAsia"/>
          <w:kern w:val="0"/>
          <w:sz w:val="24"/>
        </w:rPr>
        <w:t>）深圳市新兰德证券投资咨询有限公司</w:t>
      </w:r>
    </w:p>
    <w:p w14:paraId="7392E03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住所：深圳市福田区华强北路赛格科技园</w:t>
      </w:r>
      <w:r w:rsidRPr="008608D9">
        <w:rPr>
          <w:kern w:val="0"/>
          <w:sz w:val="24"/>
        </w:rPr>
        <w:t>4</w:t>
      </w:r>
      <w:r w:rsidRPr="008608D9">
        <w:rPr>
          <w:rFonts w:hint="eastAsia"/>
          <w:kern w:val="0"/>
          <w:sz w:val="24"/>
        </w:rPr>
        <w:t>栋</w:t>
      </w:r>
      <w:r w:rsidRPr="008608D9">
        <w:rPr>
          <w:kern w:val="0"/>
          <w:sz w:val="24"/>
        </w:rPr>
        <w:t>10</w:t>
      </w:r>
      <w:r w:rsidRPr="008608D9">
        <w:rPr>
          <w:rFonts w:hint="eastAsia"/>
          <w:kern w:val="0"/>
          <w:sz w:val="24"/>
        </w:rPr>
        <w:t>层</w:t>
      </w:r>
      <w:r w:rsidRPr="008608D9">
        <w:rPr>
          <w:kern w:val="0"/>
          <w:sz w:val="24"/>
        </w:rPr>
        <w:t>1006#</w:t>
      </w:r>
    </w:p>
    <w:p w14:paraId="64B0980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办公地址：北京市西城区金融大街</w:t>
      </w:r>
      <w:r w:rsidRPr="008608D9">
        <w:rPr>
          <w:kern w:val="0"/>
          <w:sz w:val="24"/>
        </w:rPr>
        <w:t>35</w:t>
      </w:r>
      <w:r w:rsidRPr="008608D9">
        <w:rPr>
          <w:rFonts w:hint="eastAsia"/>
          <w:kern w:val="0"/>
          <w:sz w:val="24"/>
        </w:rPr>
        <w:t>号国际企业大厦</w:t>
      </w:r>
      <w:r w:rsidRPr="008608D9">
        <w:rPr>
          <w:kern w:val="0"/>
          <w:sz w:val="24"/>
        </w:rPr>
        <w:t>C</w:t>
      </w:r>
      <w:r w:rsidRPr="008608D9">
        <w:rPr>
          <w:rFonts w:hint="eastAsia"/>
          <w:kern w:val="0"/>
          <w:sz w:val="24"/>
        </w:rPr>
        <w:t>座</w:t>
      </w:r>
      <w:r w:rsidRPr="008608D9">
        <w:rPr>
          <w:kern w:val="0"/>
          <w:sz w:val="24"/>
        </w:rPr>
        <w:t>9</w:t>
      </w:r>
      <w:r w:rsidRPr="008608D9">
        <w:rPr>
          <w:rFonts w:hint="eastAsia"/>
          <w:kern w:val="0"/>
          <w:sz w:val="24"/>
        </w:rPr>
        <w:t>层</w:t>
      </w:r>
    </w:p>
    <w:p w14:paraId="65C58D6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法定代表人：陈操</w:t>
      </w:r>
    </w:p>
    <w:p w14:paraId="66CF679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58325395</w:t>
      </w:r>
    </w:p>
    <w:p w14:paraId="3DC6C3C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58325282</w:t>
      </w:r>
    </w:p>
    <w:p w14:paraId="0D51B00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联系人：刘宝文</w:t>
      </w:r>
      <w:r w:rsidRPr="008608D9">
        <w:rPr>
          <w:kern w:val="0"/>
          <w:sz w:val="24"/>
        </w:rPr>
        <w:t xml:space="preserve"> </w:t>
      </w:r>
    </w:p>
    <w:p w14:paraId="11DA538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400-850-7771</w:t>
      </w:r>
    </w:p>
    <w:p w14:paraId="7FC4611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http://8.jrj.com.cn/</w:t>
      </w:r>
    </w:p>
    <w:p w14:paraId="2BCD04B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34</w:t>
      </w:r>
      <w:r w:rsidRPr="008608D9">
        <w:rPr>
          <w:rFonts w:hint="eastAsia"/>
          <w:kern w:val="0"/>
          <w:sz w:val="24"/>
        </w:rPr>
        <w:t>）北京展恒基金销售股份有限公司</w:t>
      </w:r>
    </w:p>
    <w:p w14:paraId="733AF98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住所：北京市顺义区后沙峪镇安富街</w:t>
      </w:r>
      <w:r w:rsidRPr="008608D9">
        <w:rPr>
          <w:kern w:val="0"/>
          <w:sz w:val="24"/>
        </w:rPr>
        <w:t>6</w:t>
      </w:r>
      <w:r w:rsidRPr="008608D9">
        <w:rPr>
          <w:rFonts w:hint="eastAsia"/>
          <w:kern w:val="0"/>
          <w:sz w:val="24"/>
        </w:rPr>
        <w:t>号</w:t>
      </w:r>
    </w:p>
    <w:p w14:paraId="3884C05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办公地址：北京市朝阳区安苑路</w:t>
      </w:r>
      <w:r w:rsidRPr="008608D9">
        <w:rPr>
          <w:kern w:val="0"/>
          <w:sz w:val="24"/>
        </w:rPr>
        <w:t>15-1</w:t>
      </w:r>
      <w:r w:rsidRPr="008608D9">
        <w:rPr>
          <w:rFonts w:hint="eastAsia"/>
          <w:kern w:val="0"/>
          <w:sz w:val="24"/>
        </w:rPr>
        <w:t>号邮电新闻大厦</w:t>
      </w:r>
      <w:r w:rsidRPr="008608D9">
        <w:rPr>
          <w:kern w:val="0"/>
          <w:sz w:val="24"/>
        </w:rPr>
        <w:t>2</w:t>
      </w:r>
      <w:r w:rsidRPr="008608D9">
        <w:rPr>
          <w:rFonts w:hint="eastAsia"/>
          <w:kern w:val="0"/>
          <w:sz w:val="24"/>
        </w:rPr>
        <w:t>层</w:t>
      </w:r>
    </w:p>
    <w:p w14:paraId="57D27D2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法定代表人：闫振杰</w:t>
      </w:r>
    </w:p>
    <w:p w14:paraId="41171A1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59601366-7024</w:t>
      </w:r>
    </w:p>
    <w:p w14:paraId="2E5048D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传真：（</w:t>
      </w:r>
      <w:r w:rsidRPr="008608D9">
        <w:rPr>
          <w:kern w:val="0"/>
          <w:sz w:val="24"/>
        </w:rPr>
        <w:t>010</w:t>
      </w:r>
      <w:r w:rsidRPr="008608D9">
        <w:rPr>
          <w:rFonts w:hint="eastAsia"/>
          <w:kern w:val="0"/>
          <w:sz w:val="24"/>
        </w:rPr>
        <w:t>）</w:t>
      </w:r>
      <w:r w:rsidRPr="008608D9">
        <w:rPr>
          <w:kern w:val="0"/>
          <w:sz w:val="24"/>
        </w:rPr>
        <w:t>62020355</w:t>
      </w:r>
    </w:p>
    <w:p w14:paraId="5907E05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马林</w:t>
      </w:r>
    </w:p>
    <w:p w14:paraId="1E370B5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400-888-6661</w:t>
      </w:r>
    </w:p>
    <w:p w14:paraId="40BB650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 xml:space="preserve">www.myfund.com </w:t>
      </w:r>
    </w:p>
    <w:p w14:paraId="70203FA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35</w:t>
      </w:r>
      <w:r w:rsidRPr="008608D9">
        <w:rPr>
          <w:rFonts w:hint="eastAsia"/>
          <w:kern w:val="0"/>
          <w:sz w:val="24"/>
        </w:rPr>
        <w:t>）一路财富（北京）信息科技有限公司</w:t>
      </w:r>
    </w:p>
    <w:p w14:paraId="203779C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住所：北京市西城区车公庄大街</w:t>
      </w:r>
      <w:r w:rsidRPr="008608D9">
        <w:rPr>
          <w:kern w:val="0"/>
          <w:sz w:val="24"/>
        </w:rPr>
        <w:t>9</w:t>
      </w:r>
      <w:r w:rsidRPr="008608D9">
        <w:rPr>
          <w:rFonts w:hint="eastAsia"/>
          <w:kern w:val="0"/>
          <w:sz w:val="24"/>
        </w:rPr>
        <w:t>号五栋大楼</w:t>
      </w:r>
      <w:r w:rsidRPr="008608D9">
        <w:rPr>
          <w:kern w:val="0"/>
          <w:sz w:val="24"/>
        </w:rPr>
        <w:t>C</w:t>
      </w:r>
      <w:r w:rsidRPr="008608D9">
        <w:rPr>
          <w:rFonts w:hint="eastAsia"/>
          <w:kern w:val="0"/>
          <w:sz w:val="24"/>
        </w:rPr>
        <w:t>座</w:t>
      </w:r>
      <w:r w:rsidRPr="008608D9">
        <w:rPr>
          <w:kern w:val="0"/>
          <w:sz w:val="24"/>
        </w:rPr>
        <w:t>702</w:t>
      </w:r>
    </w:p>
    <w:p w14:paraId="0B48C94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办公地址：北京西城区阜成门大街</w:t>
      </w:r>
      <w:r w:rsidRPr="008608D9">
        <w:rPr>
          <w:kern w:val="0"/>
          <w:sz w:val="24"/>
        </w:rPr>
        <w:t>2</w:t>
      </w:r>
      <w:r w:rsidRPr="008608D9">
        <w:rPr>
          <w:rFonts w:hint="eastAsia"/>
          <w:kern w:val="0"/>
          <w:sz w:val="24"/>
        </w:rPr>
        <w:t>号万通新世界广场</w:t>
      </w:r>
      <w:r w:rsidRPr="008608D9">
        <w:rPr>
          <w:kern w:val="0"/>
          <w:sz w:val="24"/>
        </w:rPr>
        <w:t>A</w:t>
      </w:r>
      <w:r w:rsidRPr="008608D9">
        <w:rPr>
          <w:rFonts w:hint="eastAsia"/>
          <w:kern w:val="0"/>
          <w:sz w:val="24"/>
        </w:rPr>
        <w:t>座</w:t>
      </w:r>
      <w:r w:rsidRPr="008608D9">
        <w:rPr>
          <w:kern w:val="0"/>
          <w:sz w:val="24"/>
        </w:rPr>
        <w:t>22</w:t>
      </w:r>
      <w:r w:rsidRPr="008608D9">
        <w:rPr>
          <w:rFonts w:hint="eastAsia"/>
          <w:kern w:val="0"/>
          <w:sz w:val="24"/>
        </w:rPr>
        <w:t>层</w:t>
      </w:r>
      <w:r w:rsidRPr="008608D9">
        <w:rPr>
          <w:kern w:val="0"/>
          <w:sz w:val="24"/>
        </w:rPr>
        <w:t>2208</w:t>
      </w:r>
    </w:p>
    <w:p w14:paraId="025D67E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w:t>
      </w:r>
      <w:r w:rsidRPr="008608D9">
        <w:rPr>
          <w:kern w:val="0"/>
          <w:sz w:val="24"/>
        </w:rPr>
        <w:t xml:space="preserve"> </w:t>
      </w:r>
      <w:r w:rsidRPr="008608D9">
        <w:rPr>
          <w:rFonts w:hint="eastAsia"/>
          <w:kern w:val="0"/>
          <w:sz w:val="24"/>
        </w:rPr>
        <w:t>吴雪秀</w:t>
      </w:r>
    </w:p>
    <w:p w14:paraId="5468DA7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010-88312877</w:t>
      </w:r>
    </w:p>
    <w:p w14:paraId="5592129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010-88312099</w:t>
      </w:r>
    </w:p>
    <w:p w14:paraId="5FE062B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苏昊</w:t>
      </w:r>
    </w:p>
    <w:p w14:paraId="3E3870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400-001-1566</w:t>
      </w:r>
    </w:p>
    <w:p w14:paraId="162EC36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http://www.yilucaifu.com/</w:t>
      </w:r>
    </w:p>
    <w:p w14:paraId="1B0B918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36</w:t>
      </w:r>
      <w:r w:rsidRPr="008608D9">
        <w:rPr>
          <w:rFonts w:hint="eastAsia"/>
          <w:kern w:val="0"/>
          <w:sz w:val="24"/>
        </w:rPr>
        <w:t>）上海联泰资产管理有限公司</w:t>
      </w:r>
    </w:p>
    <w:p w14:paraId="25DB921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住所：中国（上海）自由贸易试验区富特北路</w:t>
      </w:r>
      <w:r w:rsidRPr="008608D9">
        <w:rPr>
          <w:kern w:val="0"/>
          <w:sz w:val="24"/>
        </w:rPr>
        <w:t>277</w:t>
      </w:r>
      <w:r w:rsidRPr="008608D9">
        <w:rPr>
          <w:rFonts w:hint="eastAsia"/>
          <w:kern w:val="0"/>
          <w:sz w:val="24"/>
        </w:rPr>
        <w:t>号</w:t>
      </w:r>
      <w:r w:rsidRPr="008608D9">
        <w:rPr>
          <w:kern w:val="0"/>
          <w:sz w:val="24"/>
        </w:rPr>
        <w:t>3</w:t>
      </w:r>
      <w:r w:rsidRPr="008608D9">
        <w:rPr>
          <w:rFonts w:hint="eastAsia"/>
          <w:kern w:val="0"/>
          <w:sz w:val="24"/>
        </w:rPr>
        <w:t>层</w:t>
      </w:r>
      <w:r w:rsidRPr="008608D9">
        <w:rPr>
          <w:kern w:val="0"/>
          <w:sz w:val="24"/>
        </w:rPr>
        <w:t>310</w:t>
      </w:r>
      <w:r w:rsidRPr="008608D9">
        <w:rPr>
          <w:rFonts w:hint="eastAsia"/>
          <w:kern w:val="0"/>
          <w:sz w:val="24"/>
        </w:rPr>
        <w:t>室</w:t>
      </w:r>
    </w:p>
    <w:p w14:paraId="7381056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办公地址：上海市长宁区福泉北路</w:t>
      </w:r>
      <w:r w:rsidRPr="008608D9">
        <w:rPr>
          <w:kern w:val="0"/>
          <w:sz w:val="24"/>
        </w:rPr>
        <w:t>518</w:t>
      </w:r>
      <w:r w:rsidRPr="008608D9">
        <w:rPr>
          <w:rFonts w:hint="eastAsia"/>
          <w:kern w:val="0"/>
          <w:sz w:val="24"/>
        </w:rPr>
        <w:t>号</w:t>
      </w:r>
      <w:r w:rsidRPr="008608D9">
        <w:rPr>
          <w:kern w:val="0"/>
          <w:sz w:val="24"/>
        </w:rPr>
        <w:t>8</w:t>
      </w:r>
      <w:r w:rsidRPr="008608D9">
        <w:rPr>
          <w:rFonts w:hint="eastAsia"/>
          <w:kern w:val="0"/>
          <w:sz w:val="24"/>
        </w:rPr>
        <w:t>座</w:t>
      </w:r>
      <w:r w:rsidRPr="008608D9">
        <w:rPr>
          <w:kern w:val="0"/>
          <w:sz w:val="24"/>
        </w:rPr>
        <w:t>3</w:t>
      </w:r>
      <w:r w:rsidRPr="008608D9">
        <w:rPr>
          <w:rFonts w:hint="eastAsia"/>
          <w:kern w:val="0"/>
          <w:sz w:val="24"/>
        </w:rPr>
        <w:t>楼</w:t>
      </w:r>
    </w:p>
    <w:p w14:paraId="37B81F7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法定代表人：燕斌</w:t>
      </w:r>
    </w:p>
    <w:p w14:paraId="2D9C388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021-52822063</w:t>
      </w:r>
    </w:p>
    <w:p w14:paraId="5D3074A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021-52975270</w:t>
      </w:r>
    </w:p>
    <w:p w14:paraId="26F7B83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联系人：凌秋艳</w:t>
      </w:r>
    </w:p>
    <w:p w14:paraId="0863848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4000-466-788</w:t>
      </w:r>
    </w:p>
    <w:p w14:paraId="6CE0FC3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www.66zichan.com</w:t>
      </w:r>
    </w:p>
    <w:p w14:paraId="0E39F3B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37</w:t>
      </w:r>
      <w:r w:rsidRPr="008608D9">
        <w:rPr>
          <w:rFonts w:hint="eastAsia"/>
          <w:kern w:val="0"/>
          <w:sz w:val="24"/>
        </w:rPr>
        <w:t>）浙江同花顺基金销售有限公司</w:t>
      </w:r>
    </w:p>
    <w:p w14:paraId="6047DD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住所：浙江省杭州市文二西路</w:t>
      </w:r>
      <w:r w:rsidRPr="008608D9">
        <w:rPr>
          <w:kern w:val="0"/>
          <w:sz w:val="24"/>
        </w:rPr>
        <w:t>1</w:t>
      </w:r>
      <w:r w:rsidRPr="008608D9">
        <w:rPr>
          <w:rFonts w:hint="eastAsia"/>
          <w:kern w:val="0"/>
          <w:sz w:val="24"/>
        </w:rPr>
        <w:t>号元茂大厦</w:t>
      </w:r>
      <w:r w:rsidRPr="008608D9">
        <w:rPr>
          <w:kern w:val="0"/>
          <w:sz w:val="24"/>
        </w:rPr>
        <w:t>903</w:t>
      </w:r>
    </w:p>
    <w:p w14:paraId="40034A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办公地址：浙江省杭州市西湖区翠柏路</w:t>
      </w:r>
      <w:r w:rsidRPr="008608D9">
        <w:rPr>
          <w:kern w:val="0"/>
          <w:sz w:val="24"/>
        </w:rPr>
        <w:t>7</w:t>
      </w:r>
      <w:r w:rsidRPr="008608D9">
        <w:rPr>
          <w:rFonts w:hint="eastAsia"/>
          <w:kern w:val="0"/>
          <w:sz w:val="24"/>
        </w:rPr>
        <w:t>号电子商务产业园</w:t>
      </w:r>
      <w:r w:rsidRPr="008608D9">
        <w:rPr>
          <w:kern w:val="0"/>
          <w:sz w:val="24"/>
        </w:rPr>
        <w:t>2</w:t>
      </w:r>
      <w:r w:rsidRPr="008608D9">
        <w:rPr>
          <w:rFonts w:hint="eastAsia"/>
          <w:kern w:val="0"/>
          <w:sz w:val="24"/>
        </w:rPr>
        <w:t>号楼</w:t>
      </w:r>
      <w:r w:rsidRPr="008608D9">
        <w:rPr>
          <w:kern w:val="0"/>
          <w:sz w:val="24"/>
        </w:rPr>
        <w:t xml:space="preserve"> 2</w:t>
      </w:r>
      <w:r w:rsidRPr="008608D9">
        <w:rPr>
          <w:rFonts w:hint="eastAsia"/>
          <w:kern w:val="0"/>
          <w:sz w:val="24"/>
        </w:rPr>
        <w:t>楼</w:t>
      </w:r>
    </w:p>
    <w:p w14:paraId="5947CF7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法定代表人：凌顺平</w:t>
      </w:r>
      <w:r w:rsidRPr="008608D9">
        <w:rPr>
          <w:kern w:val="0"/>
          <w:sz w:val="24"/>
        </w:rPr>
        <w:t xml:space="preserve"> </w:t>
      </w:r>
    </w:p>
    <w:p w14:paraId="32EFA6C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0571</w:t>
      </w:r>
      <w:r w:rsidRPr="008608D9">
        <w:rPr>
          <w:rFonts w:hint="eastAsia"/>
          <w:kern w:val="0"/>
          <w:sz w:val="24"/>
        </w:rPr>
        <w:t>）</w:t>
      </w:r>
      <w:r w:rsidRPr="008608D9">
        <w:rPr>
          <w:kern w:val="0"/>
          <w:sz w:val="24"/>
        </w:rPr>
        <w:t>88911818</w:t>
      </w:r>
    </w:p>
    <w:p w14:paraId="2EDD2AB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0571</w:t>
      </w:r>
      <w:r w:rsidRPr="008608D9">
        <w:rPr>
          <w:rFonts w:hint="eastAsia"/>
          <w:kern w:val="0"/>
          <w:sz w:val="24"/>
        </w:rPr>
        <w:t>）</w:t>
      </w:r>
      <w:r w:rsidRPr="008608D9">
        <w:rPr>
          <w:kern w:val="0"/>
          <w:sz w:val="24"/>
        </w:rPr>
        <w:t>86800423</w:t>
      </w:r>
    </w:p>
    <w:p w14:paraId="75BD21F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联系人：吴强</w:t>
      </w:r>
      <w:r w:rsidRPr="008608D9">
        <w:rPr>
          <w:kern w:val="0"/>
          <w:sz w:val="24"/>
        </w:rPr>
        <w:t xml:space="preserve"> </w:t>
      </w:r>
    </w:p>
    <w:p w14:paraId="73CE1A3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客户服务电话：</w:t>
      </w:r>
      <w:r w:rsidRPr="008608D9">
        <w:rPr>
          <w:kern w:val="0"/>
          <w:sz w:val="24"/>
        </w:rPr>
        <w:t>400-877-3772</w:t>
      </w:r>
    </w:p>
    <w:p w14:paraId="44D07D1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www.5ifund.com</w:t>
      </w:r>
    </w:p>
    <w:p w14:paraId="0D5B650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38</w:t>
      </w:r>
      <w:r w:rsidRPr="008608D9">
        <w:rPr>
          <w:rFonts w:hint="eastAsia"/>
          <w:kern w:val="0"/>
          <w:sz w:val="24"/>
        </w:rPr>
        <w:t>）北京增财基金销售有限公司</w:t>
      </w:r>
    </w:p>
    <w:p w14:paraId="063F5B3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住所：北京市西城区南礼士路</w:t>
      </w:r>
      <w:r w:rsidRPr="008608D9">
        <w:rPr>
          <w:kern w:val="0"/>
          <w:sz w:val="24"/>
        </w:rPr>
        <w:t>66</w:t>
      </w:r>
      <w:r w:rsidRPr="008608D9">
        <w:rPr>
          <w:rFonts w:hint="eastAsia"/>
          <w:kern w:val="0"/>
          <w:sz w:val="24"/>
        </w:rPr>
        <w:t>号建威大厦</w:t>
      </w:r>
      <w:r w:rsidRPr="008608D9">
        <w:rPr>
          <w:kern w:val="0"/>
          <w:sz w:val="24"/>
        </w:rPr>
        <w:t>1208</w:t>
      </w:r>
    </w:p>
    <w:p w14:paraId="479B241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办公地址：北京市西城区南礼士路</w:t>
      </w:r>
      <w:r w:rsidRPr="008608D9">
        <w:rPr>
          <w:kern w:val="0"/>
          <w:sz w:val="24"/>
        </w:rPr>
        <w:t>66</w:t>
      </w:r>
      <w:r w:rsidRPr="008608D9">
        <w:rPr>
          <w:rFonts w:hint="eastAsia"/>
          <w:kern w:val="0"/>
          <w:sz w:val="24"/>
        </w:rPr>
        <w:t>号建威大厦</w:t>
      </w:r>
      <w:r w:rsidRPr="008608D9">
        <w:rPr>
          <w:kern w:val="0"/>
          <w:sz w:val="24"/>
        </w:rPr>
        <w:t>1208</w:t>
      </w:r>
    </w:p>
    <w:p w14:paraId="25C59C9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法定代表人：罗细安</w:t>
      </w:r>
    </w:p>
    <w:p w14:paraId="29162DB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670009888</w:t>
      </w:r>
    </w:p>
    <w:p w14:paraId="52E3C66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670009888-6000</w:t>
      </w:r>
    </w:p>
    <w:p w14:paraId="073F34D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联系人：李皓</w:t>
      </w:r>
    </w:p>
    <w:p w14:paraId="1EDBB4C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400-001-8811</w:t>
      </w:r>
    </w:p>
    <w:p w14:paraId="6DB36D3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www.zengcaiwang.com</w:t>
      </w:r>
    </w:p>
    <w:p w14:paraId="1770D96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39</w:t>
      </w:r>
      <w:r w:rsidRPr="008608D9">
        <w:rPr>
          <w:rFonts w:hint="eastAsia"/>
          <w:kern w:val="0"/>
          <w:sz w:val="24"/>
        </w:rPr>
        <w:t>）泰诚财富基金销售（大连）有限公司</w:t>
      </w:r>
    </w:p>
    <w:p w14:paraId="5F510DC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住所：辽宁省大连市沙河口区星海中龙园</w:t>
      </w:r>
      <w:r w:rsidRPr="008608D9">
        <w:rPr>
          <w:kern w:val="0"/>
          <w:sz w:val="24"/>
        </w:rPr>
        <w:t>3</w:t>
      </w:r>
      <w:r w:rsidRPr="008608D9">
        <w:rPr>
          <w:rFonts w:hint="eastAsia"/>
          <w:kern w:val="0"/>
          <w:sz w:val="24"/>
        </w:rPr>
        <w:t>号</w:t>
      </w:r>
    </w:p>
    <w:p w14:paraId="438A381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w:t>
      </w:r>
      <w:r w:rsidRPr="008608D9">
        <w:rPr>
          <w:kern w:val="0"/>
          <w:sz w:val="24"/>
        </w:rPr>
        <w:t xml:space="preserve"> </w:t>
      </w:r>
      <w:r w:rsidRPr="008608D9">
        <w:rPr>
          <w:rFonts w:hint="eastAsia"/>
          <w:kern w:val="0"/>
          <w:sz w:val="24"/>
        </w:rPr>
        <w:t>辽宁省大连市沙河口区星海中龙园</w:t>
      </w:r>
      <w:r w:rsidRPr="008608D9">
        <w:rPr>
          <w:kern w:val="0"/>
          <w:sz w:val="24"/>
        </w:rPr>
        <w:t>3</w:t>
      </w:r>
      <w:r w:rsidRPr="008608D9">
        <w:rPr>
          <w:rFonts w:hint="eastAsia"/>
          <w:kern w:val="0"/>
          <w:sz w:val="24"/>
        </w:rPr>
        <w:t>号</w:t>
      </w:r>
    </w:p>
    <w:p w14:paraId="289708C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法定代表人：林卓</w:t>
      </w:r>
    </w:p>
    <w:p w14:paraId="4537764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0411</w:t>
      </w:r>
      <w:r w:rsidRPr="008608D9">
        <w:rPr>
          <w:rFonts w:hint="eastAsia"/>
          <w:kern w:val="0"/>
          <w:sz w:val="24"/>
        </w:rPr>
        <w:t>）</w:t>
      </w:r>
      <w:r w:rsidRPr="008608D9">
        <w:rPr>
          <w:kern w:val="0"/>
          <w:sz w:val="24"/>
        </w:rPr>
        <w:t>88891212</w:t>
      </w:r>
    </w:p>
    <w:p w14:paraId="7BC17B6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0411</w:t>
      </w:r>
      <w:r w:rsidRPr="008608D9">
        <w:rPr>
          <w:rFonts w:hint="eastAsia"/>
          <w:kern w:val="0"/>
          <w:sz w:val="24"/>
        </w:rPr>
        <w:t>）</w:t>
      </w:r>
      <w:r w:rsidRPr="008608D9">
        <w:rPr>
          <w:kern w:val="0"/>
          <w:sz w:val="24"/>
        </w:rPr>
        <w:t>84396536</w:t>
      </w:r>
    </w:p>
    <w:p w14:paraId="48A7F0B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联系人：薛长平</w:t>
      </w:r>
      <w:r w:rsidRPr="008608D9">
        <w:rPr>
          <w:kern w:val="0"/>
          <w:sz w:val="24"/>
        </w:rPr>
        <w:t xml:space="preserve"> </w:t>
      </w:r>
    </w:p>
    <w:p w14:paraId="6DC97AD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4006411999</w:t>
      </w:r>
    </w:p>
    <w:p w14:paraId="657B2B7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www.taichengcaifu.com</w:t>
      </w:r>
    </w:p>
    <w:p w14:paraId="413FD45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40</w:t>
      </w:r>
      <w:r w:rsidRPr="008608D9">
        <w:rPr>
          <w:rFonts w:hint="eastAsia"/>
          <w:kern w:val="0"/>
          <w:sz w:val="24"/>
        </w:rPr>
        <w:t>）上海基煜基金销售有限公司</w:t>
      </w:r>
    </w:p>
    <w:p w14:paraId="48C1F27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住所：上海市崇明县长兴镇路潘园公路</w:t>
      </w:r>
      <w:r w:rsidRPr="008608D9">
        <w:rPr>
          <w:kern w:val="0"/>
          <w:sz w:val="24"/>
        </w:rPr>
        <w:t>1800</w:t>
      </w:r>
      <w:r w:rsidRPr="008608D9">
        <w:rPr>
          <w:rFonts w:hint="eastAsia"/>
          <w:kern w:val="0"/>
          <w:sz w:val="24"/>
        </w:rPr>
        <w:t>号</w:t>
      </w:r>
      <w:r w:rsidRPr="008608D9">
        <w:rPr>
          <w:kern w:val="0"/>
          <w:sz w:val="24"/>
        </w:rPr>
        <w:t>2</w:t>
      </w:r>
      <w:r w:rsidRPr="008608D9">
        <w:rPr>
          <w:rFonts w:hint="eastAsia"/>
          <w:kern w:val="0"/>
          <w:sz w:val="24"/>
        </w:rPr>
        <w:t>号楼</w:t>
      </w:r>
      <w:r w:rsidRPr="008608D9">
        <w:rPr>
          <w:kern w:val="0"/>
          <w:sz w:val="24"/>
        </w:rPr>
        <w:t>6153</w:t>
      </w:r>
      <w:r w:rsidRPr="008608D9">
        <w:rPr>
          <w:rFonts w:hint="eastAsia"/>
          <w:kern w:val="0"/>
          <w:sz w:val="24"/>
        </w:rPr>
        <w:t>室（上海泰和经济发展区）</w:t>
      </w:r>
      <w:r w:rsidRPr="008608D9">
        <w:rPr>
          <w:kern w:val="0"/>
          <w:sz w:val="24"/>
        </w:rPr>
        <w:t xml:space="preserve"> </w:t>
      </w:r>
    </w:p>
    <w:p w14:paraId="537F5F1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办公地址：上海市杨浦区昆明路</w:t>
      </w:r>
      <w:r w:rsidRPr="008608D9">
        <w:rPr>
          <w:kern w:val="0"/>
          <w:sz w:val="24"/>
        </w:rPr>
        <w:t>518</w:t>
      </w:r>
      <w:r w:rsidRPr="008608D9">
        <w:rPr>
          <w:rFonts w:hint="eastAsia"/>
          <w:kern w:val="0"/>
          <w:sz w:val="24"/>
        </w:rPr>
        <w:t>号</w:t>
      </w:r>
      <w:r w:rsidRPr="008608D9">
        <w:rPr>
          <w:kern w:val="0"/>
          <w:sz w:val="24"/>
        </w:rPr>
        <w:t>A1002</w:t>
      </w:r>
      <w:r w:rsidRPr="008608D9">
        <w:rPr>
          <w:rFonts w:hint="eastAsia"/>
          <w:kern w:val="0"/>
          <w:sz w:val="24"/>
        </w:rPr>
        <w:t>室</w:t>
      </w:r>
    </w:p>
    <w:p w14:paraId="586F3D4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法定代表人：王翔</w:t>
      </w:r>
    </w:p>
    <w:p w14:paraId="3E8FDEA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65370077</w:t>
      </w:r>
    </w:p>
    <w:p w14:paraId="305CCC0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55085991</w:t>
      </w:r>
    </w:p>
    <w:p w14:paraId="730B5CC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联系人：俞申莉</w:t>
      </w:r>
    </w:p>
    <w:p w14:paraId="15F3991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021</w:t>
      </w:r>
      <w:r w:rsidRPr="008608D9">
        <w:rPr>
          <w:rFonts w:hint="eastAsia"/>
          <w:kern w:val="0"/>
          <w:sz w:val="24"/>
        </w:rPr>
        <w:t>）</w:t>
      </w:r>
      <w:r w:rsidRPr="008608D9">
        <w:rPr>
          <w:kern w:val="0"/>
          <w:sz w:val="24"/>
        </w:rPr>
        <w:t>65370077</w:t>
      </w:r>
    </w:p>
    <w:p w14:paraId="3D44A37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网址：</w:t>
      </w:r>
      <w:r w:rsidRPr="008608D9">
        <w:rPr>
          <w:kern w:val="0"/>
          <w:sz w:val="24"/>
        </w:rPr>
        <w:t>http://www.fofund.com.cn/</w:t>
      </w:r>
    </w:p>
    <w:p w14:paraId="0D3F776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41</w:t>
      </w:r>
      <w:r w:rsidRPr="008608D9">
        <w:rPr>
          <w:rFonts w:hint="eastAsia"/>
          <w:kern w:val="0"/>
          <w:sz w:val="24"/>
        </w:rPr>
        <w:t>）珠海盈米财富管理有限公司</w:t>
      </w:r>
    </w:p>
    <w:p w14:paraId="56D4713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住所：珠海市横琴新区宝华路</w:t>
      </w:r>
      <w:r w:rsidRPr="008608D9">
        <w:rPr>
          <w:kern w:val="0"/>
          <w:sz w:val="24"/>
        </w:rPr>
        <w:t>6</w:t>
      </w:r>
      <w:r w:rsidRPr="008608D9">
        <w:rPr>
          <w:rFonts w:hint="eastAsia"/>
          <w:kern w:val="0"/>
          <w:sz w:val="24"/>
        </w:rPr>
        <w:t>号</w:t>
      </w:r>
      <w:r w:rsidRPr="008608D9">
        <w:rPr>
          <w:kern w:val="0"/>
          <w:sz w:val="24"/>
        </w:rPr>
        <w:t>105</w:t>
      </w:r>
      <w:r w:rsidRPr="008608D9">
        <w:rPr>
          <w:rFonts w:hint="eastAsia"/>
          <w:kern w:val="0"/>
          <w:sz w:val="24"/>
        </w:rPr>
        <w:t>室</w:t>
      </w:r>
      <w:r w:rsidRPr="008608D9">
        <w:rPr>
          <w:kern w:val="0"/>
          <w:sz w:val="24"/>
        </w:rPr>
        <w:t xml:space="preserve">-3491 </w:t>
      </w:r>
    </w:p>
    <w:p w14:paraId="2F088A8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办公地址：广州市海珠区琶洲大道东</w:t>
      </w:r>
      <w:r w:rsidRPr="008608D9">
        <w:rPr>
          <w:kern w:val="0"/>
          <w:sz w:val="24"/>
        </w:rPr>
        <w:t>1</w:t>
      </w:r>
      <w:r w:rsidRPr="008608D9">
        <w:rPr>
          <w:rFonts w:hint="eastAsia"/>
          <w:kern w:val="0"/>
          <w:sz w:val="24"/>
        </w:rPr>
        <w:t>号保利国际广场南塔</w:t>
      </w:r>
      <w:r w:rsidRPr="008608D9">
        <w:rPr>
          <w:kern w:val="0"/>
          <w:sz w:val="24"/>
        </w:rPr>
        <w:t>12</w:t>
      </w:r>
      <w:r w:rsidRPr="008608D9">
        <w:rPr>
          <w:rFonts w:hint="eastAsia"/>
          <w:kern w:val="0"/>
          <w:sz w:val="24"/>
        </w:rPr>
        <w:t>楼</w:t>
      </w:r>
      <w:r w:rsidRPr="008608D9">
        <w:rPr>
          <w:kern w:val="0"/>
          <w:sz w:val="24"/>
        </w:rPr>
        <w:t xml:space="preserve">B1201-1203 </w:t>
      </w:r>
    </w:p>
    <w:p w14:paraId="75B60E7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法定代表人：肖雯</w:t>
      </w:r>
      <w:r w:rsidRPr="008608D9">
        <w:rPr>
          <w:kern w:val="0"/>
          <w:sz w:val="24"/>
        </w:rPr>
        <w:t xml:space="preserve"> </w:t>
      </w:r>
    </w:p>
    <w:p w14:paraId="6455CD6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020</w:t>
      </w:r>
      <w:r w:rsidRPr="008608D9">
        <w:rPr>
          <w:rFonts w:hint="eastAsia"/>
          <w:kern w:val="0"/>
          <w:sz w:val="24"/>
        </w:rPr>
        <w:t>）</w:t>
      </w:r>
      <w:r w:rsidRPr="008608D9">
        <w:rPr>
          <w:kern w:val="0"/>
          <w:sz w:val="24"/>
        </w:rPr>
        <w:t xml:space="preserve">89629099 </w:t>
      </w:r>
    </w:p>
    <w:p w14:paraId="4AB5270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020</w:t>
      </w:r>
      <w:r w:rsidRPr="008608D9">
        <w:rPr>
          <w:rFonts w:hint="eastAsia"/>
          <w:kern w:val="0"/>
          <w:sz w:val="24"/>
        </w:rPr>
        <w:t>）</w:t>
      </w:r>
      <w:r w:rsidRPr="008608D9">
        <w:rPr>
          <w:kern w:val="0"/>
          <w:sz w:val="24"/>
        </w:rPr>
        <w:t xml:space="preserve">89629011 </w:t>
      </w:r>
    </w:p>
    <w:p w14:paraId="22A63B9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联系人：黄敏嫦</w:t>
      </w:r>
      <w:r w:rsidRPr="008608D9">
        <w:rPr>
          <w:kern w:val="0"/>
          <w:sz w:val="24"/>
        </w:rPr>
        <w:t xml:space="preserve"> </w:t>
      </w:r>
    </w:p>
    <w:p w14:paraId="5E49BF3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020</w:t>
      </w:r>
      <w:r w:rsidRPr="008608D9">
        <w:rPr>
          <w:rFonts w:hint="eastAsia"/>
          <w:kern w:val="0"/>
          <w:sz w:val="24"/>
        </w:rPr>
        <w:t>）</w:t>
      </w:r>
      <w:r w:rsidRPr="008608D9">
        <w:rPr>
          <w:kern w:val="0"/>
          <w:sz w:val="24"/>
        </w:rPr>
        <w:t>89629066</w:t>
      </w:r>
    </w:p>
    <w:p w14:paraId="4E3A72C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www.yingmi.cn</w:t>
      </w:r>
    </w:p>
    <w:p w14:paraId="3351500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42</w:t>
      </w:r>
      <w:r w:rsidRPr="008608D9">
        <w:rPr>
          <w:rFonts w:hint="eastAsia"/>
          <w:kern w:val="0"/>
          <w:sz w:val="24"/>
        </w:rPr>
        <w:t>）深圳富济财富管理有限公司</w:t>
      </w:r>
    </w:p>
    <w:p w14:paraId="5177BDF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住所：深圳市前海深港合作区前湾一路</w:t>
      </w:r>
      <w:r w:rsidRPr="008608D9">
        <w:rPr>
          <w:kern w:val="0"/>
          <w:sz w:val="24"/>
        </w:rPr>
        <w:t>1</w:t>
      </w:r>
      <w:r w:rsidRPr="008608D9">
        <w:rPr>
          <w:rFonts w:hint="eastAsia"/>
          <w:kern w:val="0"/>
          <w:sz w:val="24"/>
        </w:rPr>
        <w:t>号</w:t>
      </w:r>
      <w:r w:rsidRPr="008608D9">
        <w:rPr>
          <w:kern w:val="0"/>
          <w:sz w:val="24"/>
        </w:rPr>
        <w:t>A</w:t>
      </w:r>
      <w:r w:rsidRPr="008608D9">
        <w:rPr>
          <w:rFonts w:hint="eastAsia"/>
          <w:kern w:val="0"/>
          <w:sz w:val="24"/>
        </w:rPr>
        <w:t>栋</w:t>
      </w:r>
      <w:r w:rsidRPr="008608D9">
        <w:rPr>
          <w:kern w:val="0"/>
          <w:sz w:val="24"/>
        </w:rPr>
        <w:t>201</w:t>
      </w:r>
      <w:r w:rsidRPr="008608D9">
        <w:rPr>
          <w:rFonts w:hint="eastAsia"/>
          <w:kern w:val="0"/>
          <w:sz w:val="24"/>
        </w:rPr>
        <w:t>室</w:t>
      </w:r>
    </w:p>
    <w:p w14:paraId="79BF60A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办公地址：深圳市南山区高新南七道</w:t>
      </w:r>
      <w:r w:rsidRPr="008608D9">
        <w:rPr>
          <w:kern w:val="0"/>
          <w:sz w:val="24"/>
        </w:rPr>
        <w:t>12</w:t>
      </w:r>
      <w:r w:rsidRPr="008608D9">
        <w:rPr>
          <w:rFonts w:hint="eastAsia"/>
          <w:kern w:val="0"/>
          <w:sz w:val="24"/>
        </w:rPr>
        <w:t>号惠恒集团二期</w:t>
      </w:r>
      <w:r w:rsidRPr="008608D9">
        <w:rPr>
          <w:kern w:val="0"/>
          <w:sz w:val="24"/>
        </w:rPr>
        <w:t>418</w:t>
      </w:r>
      <w:r w:rsidRPr="008608D9">
        <w:rPr>
          <w:rFonts w:hint="eastAsia"/>
          <w:kern w:val="0"/>
          <w:sz w:val="24"/>
        </w:rPr>
        <w:t>室</w:t>
      </w:r>
    </w:p>
    <w:p w14:paraId="3DEBE22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法定代表人：齐小贺</w:t>
      </w:r>
    </w:p>
    <w:p w14:paraId="1D4FB2D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83999907-802</w:t>
      </w:r>
    </w:p>
    <w:p w14:paraId="158C65D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83999926</w:t>
      </w:r>
    </w:p>
    <w:p w14:paraId="462C392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马力佳</w:t>
      </w:r>
    </w:p>
    <w:p w14:paraId="299A838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0755</w:t>
      </w:r>
      <w:r w:rsidRPr="008608D9">
        <w:rPr>
          <w:rFonts w:hint="eastAsia"/>
          <w:kern w:val="0"/>
          <w:sz w:val="24"/>
        </w:rPr>
        <w:t>）</w:t>
      </w:r>
      <w:r w:rsidRPr="008608D9">
        <w:rPr>
          <w:kern w:val="0"/>
          <w:sz w:val="24"/>
        </w:rPr>
        <w:t>83999907</w:t>
      </w:r>
    </w:p>
    <w:p w14:paraId="27B3FE5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www.jinqianwo.com</w:t>
      </w:r>
    </w:p>
    <w:p w14:paraId="3F317A4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43</w:t>
      </w:r>
      <w:r w:rsidRPr="008608D9">
        <w:rPr>
          <w:rFonts w:hint="eastAsia"/>
          <w:kern w:val="0"/>
          <w:sz w:val="24"/>
        </w:rPr>
        <w:t>）上海陆金所资产管理有限公司</w:t>
      </w:r>
    </w:p>
    <w:p w14:paraId="682D608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住所：上海市浦东新区陆家嘴环路</w:t>
      </w:r>
      <w:r w:rsidRPr="008608D9">
        <w:rPr>
          <w:kern w:val="0"/>
          <w:sz w:val="24"/>
        </w:rPr>
        <w:t>1333</w:t>
      </w:r>
      <w:r w:rsidRPr="008608D9">
        <w:rPr>
          <w:rFonts w:hint="eastAsia"/>
          <w:kern w:val="0"/>
          <w:sz w:val="24"/>
        </w:rPr>
        <w:t>号</w:t>
      </w:r>
      <w:r w:rsidRPr="008608D9">
        <w:rPr>
          <w:kern w:val="0"/>
          <w:sz w:val="24"/>
        </w:rPr>
        <w:t>14</w:t>
      </w:r>
      <w:r w:rsidRPr="008608D9">
        <w:rPr>
          <w:rFonts w:hint="eastAsia"/>
          <w:kern w:val="0"/>
          <w:sz w:val="24"/>
        </w:rPr>
        <w:t>楼</w:t>
      </w:r>
      <w:r w:rsidRPr="008608D9">
        <w:rPr>
          <w:kern w:val="0"/>
          <w:sz w:val="24"/>
        </w:rPr>
        <w:t>09</w:t>
      </w:r>
      <w:r w:rsidRPr="008608D9">
        <w:rPr>
          <w:rFonts w:hint="eastAsia"/>
          <w:kern w:val="0"/>
          <w:sz w:val="24"/>
        </w:rPr>
        <w:t>单元</w:t>
      </w:r>
    </w:p>
    <w:p w14:paraId="2FDD916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办公地址：上海市浦东新区陆家嘴环路</w:t>
      </w:r>
      <w:r w:rsidRPr="008608D9">
        <w:rPr>
          <w:kern w:val="0"/>
          <w:sz w:val="24"/>
        </w:rPr>
        <w:t>1333</w:t>
      </w:r>
      <w:r w:rsidRPr="008608D9">
        <w:rPr>
          <w:rFonts w:hint="eastAsia"/>
          <w:kern w:val="0"/>
          <w:sz w:val="24"/>
        </w:rPr>
        <w:t>号</w:t>
      </w:r>
      <w:r w:rsidRPr="008608D9">
        <w:rPr>
          <w:kern w:val="0"/>
          <w:sz w:val="24"/>
        </w:rPr>
        <w:t>14</w:t>
      </w:r>
      <w:r w:rsidRPr="008608D9">
        <w:rPr>
          <w:rFonts w:hint="eastAsia"/>
          <w:kern w:val="0"/>
          <w:sz w:val="24"/>
        </w:rPr>
        <w:t>楼</w:t>
      </w:r>
    </w:p>
    <w:p w14:paraId="6220259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法定代表人：郭坚</w:t>
      </w:r>
    </w:p>
    <w:p w14:paraId="064FC1E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20665952</w:t>
      </w:r>
    </w:p>
    <w:p w14:paraId="3CCF0B9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22066653</w:t>
      </w:r>
    </w:p>
    <w:p w14:paraId="6DFC9B0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联系人：宁博宇</w:t>
      </w:r>
    </w:p>
    <w:p w14:paraId="0ED499C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4008219031</w:t>
      </w:r>
    </w:p>
    <w:p w14:paraId="0D1C950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www.lufunds.com</w:t>
      </w:r>
    </w:p>
    <w:p w14:paraId="1C8EF62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44</w:t>
      </w:r>
      <w:r w:rsidRPr="008608D9">
        <w:rPr>
          <w:rFonts w:hint="eastAsia"/>
          <w:kern w:val="0"/>
          <w:sz w:val="24"/>
        </w:rPr>
        <w:t>）上海汇付金融服务有限公司</w:t>
      </w:r>
    </w:p>
    <w:p w14:paraId="3387101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住所：上海市中山南路</w:t>
      </w:r>
      <w:r w:rsidRPr="008608D9">
        <w:rPr>
          <w:kern w:val="0"/>
          <w:sz w:val="24"/>
        </w:rPr>
        <w:t>100</w:t>
      </w:r>
      <w:r w:rsidRPr="008608D9">
        <w:rPr>
          <w:rFonts w:hint="eastAsia"/>
          <w:kern w:val="0"/>
          <w:sz w:val="24"/>
        </w:rPr>
        <w:t>号金外滩国际广场</w:t>
      </w:r>
      <w:r w:rsidRPr="008608D9">
        <w:rPr>
          <w:kern w:val="0"/>
          <w:sz w:val="24"/>
        </w:rPr>
        <w:t>19</w:t>
      </w:r>
      <w:r w:rsidRPr="008608D9">
        <w:rPr>
          <w:rFonts w:hint="eastAsia"/>
          <w:kern w:val="0"/>
          <w:sz w:val="24"/>
        </w:rPr>
        <w:t>楼</w:t>
      </w:r>
    </w:p>
    <w:p w14:paraId="5F81F45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办公地址：上海市虹梅路</w:t>
      </w:r>
      <w:r w:rsidRPr="008608D9">
        <w:rPr>
          <w:kern w:val="0"/>
          <w:sz w:val="24"/>
        </w:rPr>
        <w:t>1801</w:t>
      </w:r>
      <w:r w:rsidRPr="008608D9">
        <w:rPr>
          <w:rFonts w:hint="eastAsia"/>
          <w:kern w:val="0"/>
          <w:sz w:val="24"/>
        </w:rPr>
        <w:t>号凯科国际大厦</w:t>
      </w:r>
      <w:r w:rsidRPr="008608D9">
        <w:rPr>
          <w:kern w:val="0"/>
          <w:sz w:val="24"/>
        </w:rPr>
        <w:t>7</w:t>
      </w:r>
      <w:r w:rsidRPr="008608D9">
        <w:rPr>
          <w:rFonts w:hint="eastAsia"/>
          <w:kern w:val="0"/>
          <w:sz w:val="24"/>
        </w:rPr>
        <w:t>楼</w:t>
      </w:r>
    </w:p>
    <w:p w14:paraId="178866B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法定代表人：冯修敏</w:t>
      </w:r>
    </w:p>
    <w:p w14:paraId="66D9F0B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33323999</w:t>
      </w:r>
    </w:p>
    <w:p w14:paraId="51F3B18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33323837</w:t>
      </w:r>
    </w:p>
    <w:p w14:paraId="0CEF8D13" w14:textId="77777777" w:rsidR="0002605A" w:rsidRPr="008608D9" w:rsidRDefault="0002605A" w:rsidP="008608D9">
      <w:pPr>
        <w:spacing w:after="0" w:line="360" w:lineRule="auto"/>
        <w:ind w:firstLineChars="200" w:firstLine="480"/>
        <w:rPr>
          <w:kern w:val="0"/>
          <w:sz w:val="24"/>
        </w:rPr>
      </w:pPr>
      <w:r w:rsidRPr="008608D9">
        <w:rPr>
          <w:kern w:val="0"/>
          <w:sz w:val="24"/>
        </w:rPr>
        <w:t xml:space="preserve"> </w:t>
      </w:r>
      <w:r w:rsidRPr="008608D9">
        <w:rPr>
          <w:rFonts w:hint="eastAsia"/>
          <w:kern w:val="0"/>
          <w:sz w:val="24"/>
        </w:rPr>
        <w:t>联系人：陈云卉</w:t>
      </w:r>
      <w:r w:rsidRPr="008608D9">
        <w:rPr>
          <w:kern w:val="0"/>
          <w:sz w:val="24"/>
        </w:rPr>
        <w:t xml:space="preserve"> </w:t>
      </w:r>
    </w:p>
    <w:p w14:paraId="5D03C86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4008213999</w:t>
      </w:r>
    </w:p>
    <w:p w14:paraId="752AE6B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https://tty.chinapnr.com</w:t>
      </w:r>
    </w:p>
    <w:p w14:paraId="09E2AEA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45</w:t>
      </w:r>
      <w:r w:rsidRPr="008608D9">
        <w:rPr>
          <w:rFonts w:hint="eastAsia"/>
          <w:kern w:val="0"/>
          <w:sz w:val="24"/>
        </w:rPr>
        <w:t>）北京乐融多源投资咨询有限公司</w:t>
      </w:r>
    </w:p>
    <w:p w14:paraId="585366A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住所：北京市朝阳区西大望路</w:t>
      </w:r>
      <w:r w:rsidRPr="008608D9">
        <w:rPr>
          <w:kern w:val="0"/>
          <w:sz w:val="24"/>
        </w:rPr>
        <w:t>1</w:t>
      </w:r>
      <w:r w:rsidRPr="008608D9">
        <w:rPr>
          <w:rFonts w:hint="eastAsia"/>
          <w:kern w:val="0"/>
          <w:sz w:val="24"/>
        </w:rPr>
        <w:t>号</w:t>
      </w:r>
      <w:r w:rsidRPr="008608D9">
        <w:rPr>
          <w:kern w:val="0"/>
          <w:sz w:val="24"/>
        </w:rPr>
        <w:t>1</w:t>
      </w:r>
      <w:r w:rsidRPr="008608D9">
        <w:rPr>
          <w:rFonts w:hint="eastAsia"/>
          <w:kern w:val="0"/>
          <w:sz w:val="24"/>
        </w:rPr>
        <w:t>号楼</w:t>
      </w:r>
      <w:r w:rsidRPr="008608D9">
        <w:rPr>
          <w:kern w:val="0"/>
          <w:sz w:val="24"/>
        </w:rPr>
        <w:t>16</w:t>
      </w:r>
      <w:r w:rsidRPr="008608D9">
        <w:rPr>
          <w:rFonts w:hint="eastAsia"/>
          <w:kern w:val="0"/>
          <w:sz w:val="24"/>
        </w:rPr>
        <w:t>层</w:t>
      </w:r>
      <w:r w:rsidRPr="008608D9">
        <w:rPr>
          <w:kern w:val="0"/>
          <w:sz w:val="24"/>
        </w:rPr>
        <w:t>1603</w:t>
      </w:r>
      <w:r w:rsidRPr="008608D9">
        <w:rPr>
          <w:rFonts w:hint="eastAsia"/>
          <w:kern w:val="0"/>
          <w:sz w:val="24"/>
        </w:rPr>
        <w:t>室</w:t>
      </w:r>
    </w:p>
    <w:p w14:paraId="1297008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办公地址：北京市朝阳区西大望路</w:t>
      </w:r>
      <w:r w:rsidRPr="008608D9">
        <w:rPr>
          <w:kern w:val="0"/>
          <w:sz w:val="24"/>
        </w:rPr>
        <w:t>1</w:t>
      </w:r>
      <w:r w:rsidRPr="008608D9">
        <w:rPr>
          <w:rFonts w:hint="eastAsia"/>
          <w:kern w:val="0"/>
          <w:sz w:val="24"/>
        </w:rPr>
        <w:t>号</w:t>
      </w:r>
      <w:r w:rsidRPr="008608D9">
        <w:rPr>
          <w:kern w:val="0"/>
          <w:sz w:val="24"/>
        </w:rPr>
        <w:t>1</w:t>
      </w:r>
      <w:r w:rsidRPr="008608D9">
        <w:rPr>
          <w:rFonts w:hint="eastAsia"/>
          <w:kern w:val="0"/>
          <w:sz w:val="24"/>
        </w:rPr>
        <w:t>号楼</w:t>
      </w:r>
      <w:r w:rsidRPr="008608D9">
        <w:rPr>
          <w:kern w:val="0"/>
          <w:sz w:val="24"/>
        </w:rPr>
        <w:t>16</w:t>
      </w:r>
      <w:r w:rsidRPr="008608D9">
        <w:rPr>
          <w:rFonts w:hint="eastAsia"/>
          <w:kern w:val="0"/>
          <w:sz w:val="24"/>
        </w:rPr>
        <w:t>层</w:t>
      </w:r>
      <w:r w:rsidRPr="008608D9">
        <w:rPr>
          <w:kern w:val="0"/>
          <w:sz w:val="24"/>
        </w:rPr>
        <w:t>1603</w:t>
      </w:r>
      <w:r w:rsidRPr="008608D9">
        <w:rPr>
          <w:rFonts w:hint="eastAsia"/>
          <w:kern w:val="0"/>
          <w:sz w:val="24"/>
        </w:rPr>
        <w:t>室</w:t>
      </w:r>
    </w:p>
    <w:p w14:paraId="45FBC9F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法定代表人：董浩</w:t>
      </w:r>
    </w:p>
    <w:p w14:paraId="677F751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56580666</w:t>
      </w:r>
    </w:p>
    <w:p w14:paraId="1FBC29A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56580660</w:t>
      </w:r>
    </w:p>
    <w:p w14:paraId="1096E94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联系人：张婷婷</w:t>
      </w:r>
    </w:p>
    <w:p w14:paraId="087F003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400-068-1176</w:t>
      </w:r>
    </w:p>
    <w:p w14:paraId="0B37E7C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www.jimufund.com</w:t>
      </w:r>
    </w:p>
    <w:p w14:paraId="7AC417D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46</w:t>
      </w:r>
      <w:r w:rsidRPr="008608D9">
        <w:rPr>
          <w:rFonts w:hint="eastAsia"/>
          <w:kern w:val="0"/>
          <w:sz w:val="24"/>
        </w:rPr>
        <w:t>）上海凯石财富基金销售有限公司</w:t>
      </w:r>
    </w:p>
    <w:p w14:paraId="4FD426D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住所：上海市黄浦区西藏南路</w:t>
      </w:r>
      <w:r w:rsidRPr="008608D9">
        <w:rPr>
          <w:kern w:val="0"/>
          <w:sz w:val="24"/>
        </w:rPr>
        <w:t>765</w:t>
      </w:r>
      <w:r w:rsidRPr="008608D9">
        <w:rPr>
          <w:rFonts w:hint="eastAsia"/>
          <w:kern w:val="0"/>
          <w:sz w:val="24"/>
        </w:rPr>
        <w:t>号</w:t>
      </w:r>
      <w:r w:rsidRPr="008608D9">
        <w:rPr>
          <w:kern w:val="0"/>
          <w:sz w:val="24"/>
        </w:rPr>
        <w:t>602-115</w:t>
      </w:r>
      <w:r w:rsidRPr="008608D9">
        <w:rPr>
          <w:rFonts w:hint="eastAsia"/>
          <w:kern w:val="0"/>
          <w:sz w:val="24"/>
        </w:rPr>
        <w:t>室</w:t>
      </w:r>
    </w:p>
    <w:p w14:paraId="18E2F0B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办公地址：上海市黄浦区延安东路</w:t>
      </w:r>
      <w:r w:rsidRPr="008608D9">
        <w:rPr>
          <w:kern w:val="0"/>
          <w:sz w:val="24"/>
        </w:rPr>
        <w:t>1</w:t>
      </w:r>
      <w:r w:rsidRPr="008608D9">
        <w:rPr>
          <w:rFonts w:hint="eastAsia"/>
          <w:kern w:val="0"/>
          <w:sz w:val="24"/>
        </w:rPr>
        <w:t>号凯石大厦</w:t>
      </w:r>
      <w:r w:rsidRPr="008608D9">
        <w:rPr>
          <w:kern w:val="0"/>
          <w:sz w:val="24"/>
        </w:rPr>
        <w:t>4</w:t>
      </w:r>
      <w:r w:rsidRPr="008608D9">
        <w:rPr>
          <w:rFonts w:hint="eastAsia"/>
          <w:kern w:val="0"/>
          <w:sz w:val="24"/>
        </w:rPr>
        <w:t>楼</w:t>
      </w:r>
    </w:p>
    <w:p w14:paraId="5539FB9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法定代表人：陈继武</w:t>
      </w:r>
    </w:p>
    <w:p w14:paraId="2C76B36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021-63333319</w:t>
      </w:r>
    </w:p>
    <w:p w14:paraId="60CCD8B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021-63332523</w:t>
      </w:r>
    </w:p>
    <w:p w14:paraId="2DA3F3E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联系人：李晓明</w:t>
      </w:r>
    </w:p>
    <w:p w14:paraId="05D18B1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客服电话：</w:t>
      </w:r>
      <w:r w:rsidRPr="008608D9">
        <w:rPr>
          <w:kern w:val="0"/>
          <w:sz w:val="24"/>
        </w:rPr>
        <w:t>4000 178 000</w:t>
      </w:r>
    </w:p>
    <w:p w14:paraId="52D1A97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www.lingxianfund.com</w:t>
      </w:r>
    </w:p>
    <w:p w14:paraId="505F89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47</w:t>
      </w:r>
      <w:r w:rsidRPr="008608D9">
        <w:rPr>
          <w:rFonts w:hint="eastAsia"/>
          <w:kern w:val="0"/>
          <w:sz w:val="24"/>
        </w:rPr>
        <w:t>）上海利得基金销售有限公司</w:t>
      </w:r>
    </w:p>
    <w:p w14:paraId="7C18DE5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w:t>
      </w:r>
      <w:r w:rsidRPr="008608D9">
        <w:rPr>
          <w:kern w:val="0"/>
          <w:sz w:val="24"/>
        </w:rPr>
        <w:t xml:space="preserve"> </w:t>
      </w:r>
      <w:r w:rsidRPr="008608D9">
        <w:rPr>
          <w:rFonts w:hint="eastAsia"/>
          <w:kern w:val="0"/>
          <w:sz w:val="24"/>
        </w:rPr>
        <w:t>上海浦东新区峨山路</w:t>
      </w:r>
      <w:r w:rsidRPr="008608D9">
        <w:rPr>
          <w:kern w:val="0"/>
          <w:sz w:val="24"/>
        </w:rPr>
        <w:t>91</w:t>
      </w:r>
      <w:r w:rsidRPr="008608D9">
        <w:rPr>
          <w:rFonts w:hint="eastAsia"/>
          <w:kern w:val="0"/>
          <w:sz w:val="24"/>
        </w:rPr>
        <w:t>弄</w:t>
      </w:r>
      <w:r w:rsidRPr="008608D9">
        <w:rPr>
          <w:kern w:val="0"/>
          <w:sz w:val="24"/>
        </w:rPr>
        <w:t>61</w:t>
      </w:r>
      <w:r w:rsidRPr="008608D9">
        <w:rPr>
          <w:rFonts w:hint="eastAsia"/>
          <w:kern w:val="0"/>
          <w:sz w:val="24"/>
        </w:rPr>
        <w:t>号陆家嘴软件园</w:t>
      </w:r>
      <w:r w:rsidRPr="008608D9">
        <w:rPr>
          <w:kern w:val="0"/>
          <w:sz w:val="24"/>
        </w:rPr>
        <w:t>10</w:t>
      </w:r>
      <w:r w:rsidRPr="008608D9">
        <w:rPr>
          <w:rFonts w:hint="eastAsia"/>
          <w:kern w:val="0"/>
          <w:sz w:val="24"/>
        </w:rPr>
        <w:t>号楼</w:t>
      </w:r>
      <w:r w:rsidRPr="008608D9">
        <w:rPr>
          <w:kern w:val="0"/>
          <w:sz w:val="24"/>
        </w:rPr>
        <w:t>12</w:t>
      </w:r>
      <w:r w:rsidRPr="008608D9">
        <w:rPr>
          <w:rFonts w:hint="eastAsia"/>
          <w:kern w:val="0"/>
          <w:sz w:val="24"/>
        </w:rPr>
        <w:t>楼</w:t>
      </w:r>
    </w:p>
    <w:p w14:paraId="6116485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办公地址：上海浦东新区峨山路</w:t>
      </w:r>
      <w:r w:rsidRPr="008608D9">
        <w:rPr>
          <w:kern w:val="0"/>
          <w:sz w:val="24"/>
        </w:rPr>
        <w:t>91</w:t>
      </w:r>
      <w:r w:rsidRPr="008608D9">
        <w:rPr>
          <w:rFonts w:hint="eastAsia"/>
          <w:kern w:val="0"/>
          <w:sz w:val="24"/>
        </w:rPr>
        <w:t>弄</w:t>
      </w:r>
      <w:r w:rsidRPr="008608D9">
        <w:rPr>
          <w:kern w:val="0"/>
          <w:sz w:val="24"/>
        </w:rPr>
        <w:t>61</w:t>
      </w:r>
      <w:r w:rsidRPr="008608D9">
        <w:rPr>
          <w:rFonts w:hint="eastAsia"/>
          <w:kern w:val="0"/>
          <w:sz w:val="24"/>
        </w:rPr>
        <w:t>号陆家嘴软件园</w:t>
      </w:r>
      <w:r w:rsidRPr="008608D9">
        <w:rPr>
          <w:kern w:val="0"/>
          <w:sz w:val="24"/>
        </w:rPr>
        <w:t>10</w:t>
      </w:r>
      <w:r w:rsidRPr="008608D9">
        <w:rPr>
          <w:rFonts w:hint="eastAsia"/>
          <w:kern w:val="0"/>
          <w:sz w:val="24"/>
        </w:rPr>
        <w:t>号楼</w:t>
      </w:r>
      <w:r w:rsidRPr="008608D9">
        <w:rPr>
          <w:kern w:val="0"/>
          <w:sz w:val="24"/>
        </w:rPr>
        <w:t>12</w:t>
      </w:r>
      <w:r w:rsidRPr="008608D9">
        <w:rPr>
          <w:rFonts w:hint="eastAsia"/>
          <w:kern w:val="0"/>
          <w:sz w:val="24"/>
        </w:rPr>
        <w:t>楼</w:t>
      </w:r>
    </w:p>
    <w:p w14:paraId="2EE1BC9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法定代表人：沈继伟</w:t>
      </w:r>
    </w:p>
    <w:p w14:paraId="250DEE2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021-50583533</w:t>
      </w:r>
    </w:p>
    <w:p w14:paraId="22758E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021-50583633</w:t>
      </w:r>
    </w:p>
    <w:p w14:paraId="12E4EF8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徐鹏</w:t>
      </w:r>
    </w:p>
    <w:p w14:paraId="73C57C9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客服电话：</w:t>
      </w:r>
      <w:r w:rsidRPr="008608D9">
        <w:rPr>
          <w:kern w:val="0"/>
          <w:sz w:val="24"/>
        </w:rPr>
        <w:t>400-005-6355</w:t>
      </w:r>
    </w:p>
    <w:p w14:paraId="7A4953F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a.leadfund.com.cn</w:t>
      </w:r>
    </w:p>
    <w:p w14:paraId="6A27240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48</w:t>
      </w:r>
      <w:r w:rsidRPr="008608D9">
        <w:rPr>
          <w:rFonts w:hint="eastAsia"/>
          <w:kern w:val="0"/>
          <w:sz w:val="24"/>
        </w:rPr>
        <w:t>）大泰金石基金销售有限公司</w:t>
      </w:r>
    </w:p>
    <w:p w14:paraId="7A9E707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住所：南京市建邺区江东中路</w:t>
      </w:r>
      <w:r w:rsidRPr="008608D9">
        <w:rPr>
          <w:kern w:val="0"/>
          <w:sz w:val="24"/>
        </w:rPr>
        <w:t>359</w:t>
      </w:r>
      <w:r w:rsidRPr="008608D9">
        <w:rPr>
          <w:rFonts w:hint="eastAsia"/>
          <w:kern w:val="0"/>
          <w:sz w:val="24"/>
        </w:rPr>
        <w:t>号国睿大厦一号楼</w:t>
      </w:r>
      <w:r w:rsidRPr="008608D9">
        <w:rPr>
          <w:kern w:val="0"/>
          <w:sz w:val="24"/>
        </w:rPr>
        <w:t>B</w:t>
      </w:r>
      <w:r w:rsidRPr="008608D9">
        <w:rPr>
          <w:rFonts w:hint="eastAsia"/>
          <w:kern w:val="0"/>
          <w:sz w:val="24"/>
        </w:rPr>
        <w:t>区</w:t>
      </w:r>
      <w:r w:rsidRPr="008608D9">
        <w:rPr>
          <w:kern w:val="0"/>
          <w:sz w:val="24"/>
        </w:rPr>
        <w:t>4</w:t>
      </w:r>
      <w:r w:rsidRPr="008608D9">
        <w:rPr>
          <w:rFonts w:hint="eastAsia"/>
          <w:kern w:val="0"/>
          <w:sz w:val="24"/>
        </w:rPr>
        <w:t>楼</w:t>
      </w:r>
      <w:r w:rsidRPr="008608D9">
        <w:rPr>
          <w:kern w:val="0"/>
          <w:sz w:val="24"/>
        </w:rPr>
        <w:t>A506</w:t>
      </w:r>
      <w:r w:rsidRPr="008608D9">
        <w:rPr>
          <w:rFonts w:hint="eastAsia"/>
          <w:kern w:val="0"/>
          <w:sz w:val="24"/>
        </w:rPr>
        <w:t>室</w:t>
      </w:r>
    </w:p>
    <w:p w14:paraId="2B4D877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办公地址：上海市长宁区虹桥路</w:t>
      </w:r>
      <w:r w:rsidRPr="008608D9">
        <w:rPr>
          <w:kern w:val="0"/>
          <w:sz w:val="24"/>
        </w:rPr>
        <w:t>1386</w:t>
      </w:r>
      <w:r w:rsidRPr="008608D9">
        <w:rPr>
          <w:rFonts w:hint="eastAsia"/>
          <w:kern w:val="0"/>
          <w:sz w:val="24"/>
        </w:rPr>
        <w:t>号文广大厦</w:t>
      </w:r>
      <w:r w:rsidRPr="008608D9">
        <w:rPr>
          <w:kern w:val="0"/>
          <w:sz w:val="24"/>
        </w:rPr>
        <w:t>15</w:t>
      </w:r>
      <w:r w:rsidRPr="008608D9">
        <w:rPr>
          <w:rFonts w:hint="eastAsia"/>
          <w:kern w:val="0"/>
          <w:sz w:val="24"/>
        </w:rPr>
        <w:t>楼</w:t>
      </w:r>
    </w:p>
    <w:p w14:paraId="585261A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法定代表人：袁顾明</w:t>
      </w:r>
    </w:p>
    <w:p w14:paraId="6B792ED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025</w:t>
      </w:r>
      <w:r w:rsidRPr="008608D9">
        <w:rPr>
          <w:rFonts w:hint="eastAsia"/>
          <w:kern w:val="0"/>
          <w:sz w:val="24"/>
        </w:rPr>
        <w:t>）</w:t>
      </w:r>
      <w:r w:rsidRPr="008608D9">
        <w:rPr>
          <w:kern w:val="0"/>
          <w:sz w:val="24"/>
        </w:rPr>
        <w:t>68206846</w:t>
      </w:r>
    </w:p>
    <w:p w14:paraId="2305D80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22268089</w:t>
      </w:r>
    </w:p>
    <w:p w14:paraId="323D3EC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联系人：何庭宇</w:t>
      </w:r>
    </w:p>
    <w:p w14:paraId="729D9DD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400-928-2266/021-22267995</w:t>
      </w:r>
    </w:p>
    <w:p w14:paraId="23BD73F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www.dtfunds.com</w:t>
      </w:r>
    </w:p>
    <w:p w14:paraId="36166E0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49</w:t>
      </w:r>
      <w:r w:rsidRPr="008608D9">
        <w:rPr>
          <w:rFonts w:hint="eastAsia"/>
          <w:kern w:val="0"/>
          <w:sz w:val="24"/>
        </w:rPr>
        <w:t>）北京汇成基金销售有限公司</w:t>
      </w:r>
    </w:p>
    <w:p w14:paraId="1587A4D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住所：北京市海淀区中关村大街</w:t>
      </w:r>
      <w:r w:rsidRPr="008608D9">
        <w:rPr>
          <w:kern w:val="0"/>
          <w:sz w:val="24"/>
        </w:rPr>
        <w:t>11</w:t>
      </w:r>
      <w:r w:rsidRPr="008608D9">
        <w:rPr>
          <w:rFonts w:hint="eastAsia"/>
          <w:kern w:val="0"/>
          <w:sz w:val="24"/>
        </w:rPr>
        <w:t>号</w:t>
      </w:r>
      <w:r w:rsidRPr="008608D9">
        <w:rPr>
          <w:kern w:val="0"/>
          <w:sz w:val="24"/>
        </w:rPr>
        <w:t>11</w:t>
      </w:r>
      <w:r w:rsidRPr="008608D9">
        <w:rPr>
          <w:rFonts w:hint="eastAsia"/>
          <w:kern w:val="0"/>
          <w:sz w:val="24"/>
        </w:rPr>
        <w:t>层</w:t>
      </w:r>
      <w:r w:rsidRPr="008608D9">
        <w:rPr>
          <w:kern w:val="0"/>
          <w:sz w:val="24"/>
        </w:rPr>
        <w:t xml:space="preserve">1108 </w:t>
      </w:r>
    </w:p>
    <w:p w14:paraId="0FCC6D1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办公地址：北京市海淀区中关村大街</w:t>
      </w:r>
      <w:r w:rsidRPr="008608D9">
        <w:rPr>
          <w:kern w:val="0"/>
          <w:sz w:val="24"/>
        </w:rPr>
        <w:t>11</w:t>
      </w:r>
      <w:r w:rsidRPr="008608D9">
        <w:rPr>
          <w:rFonts w:hint="eastAsia"/>
          <w:kern w:val="0"/>
          <w:sz w:val="24"/>
        </w:rPr>
        <w:t>号</w:t>
      </w:r>
      <w:r w:rsidRPr="008608D9">
        <w:rPr>
          <w:kern w:val="0"/>
          <w:sz w:val="24"/>
        </w:rPr>
        <w:t>11</w:t>
      </w:r>
      <w:r w:rsidRPr="008608D9">
        <w:rPr>
          <w:rFonts w:hint="eastAsia"/>
          <w:kern w:val="0"/>
          <w:sz w:val="24"/>
        </w:rPr>
        <w:t>层</w:t>
      </w:r>
      <w:r w:rsidRPr="008608D9">
        <w:rPr>
          <w:kern w:val="0"/>
          <w:sz w:val="24"/>
        </w:rPr>
        <w:t xml:space="preserve">1108  </w:t>
      </w:r>
    </w:p>
    <w:p w14:paraId="30826ED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法定代表人：王伟刚</w:t>
      </w:r>
      <w:r w:rsidRPr="008608D9">
        <w:rPr>
          <w:kern w:val="0"/>
          <w:sz w:val="24"/>
        </w:rPr>
        <w:t xml:space="preserve"> </w:t>
      </w:r>
    </w:p>
    <w:p w14:paraId="16E2F34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56282140</w:t>
      </w:r>
    </w:p>
    <w:p w14:paraId="1B9B444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62680827</w:t>
      </w:r>
    </w:p>
    <w:p w14:paraId="2E974A0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联系人：丁向坤</w:t>
      </w:r>
    </w:p>
    <w:p w14:paraId="7D00FB5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400-619-9059</w:t>
      </w:r>
    </w:p>
    <w:p w14:paraId="29B7F76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www.fundzone.cn</w:t>
      </w:r>
      <w:r w:rsidRPr="008608D9">
        <w:rPr>
          <w:rFonts w:hint="eastAsia"/>
          <w:kern w:val="0"/>
          <w:sz w:val="24"/>
        </w:rPr>
        <w:t>、</w:t>
      </w:r>
      <w:r w:rsidRPr="008608D9">
        <w:rPr>
          <w:kern w:val="0"/>
          <w:sz w:val="24"/>
        </w:rPr>
        <w:t>www.51jijinhui.com</w:t>
      </w:r>
    </w:p>
    <w:p w14:paraId="119BE5F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50</w:t>
      </w:r>
      <w:r w:rsidRPr="008608D9">
        <w:rPr>
          <w:rFonts w:hint="eastAsia"/>
          <w:kern w:val="0"/>
          <w:sz w:val="24"/>
        </w:rPr>
        <w:t>）北京恒天明泽基金销售有限公司</w:t>
      </w:r>
    </w:p>
    <w:p w14:paraId="24D1241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住所：北京市经济技术开发区宏达北路</w:t>
      </w:r>
      <w:r w:rsidRPr="008608D9">
        <w:rPr>
          <w:kern w:val="0"/>
          <w:sz w:val="24"/>
        </w:rPr>
        <w:t>10</w:t>
      </w:r>
      <w:r w:rsidRPr="008608D9">
        <w:rPr>
          <w:rFonts w:hint="eastAsia"/>
          <w:kern w:val="0"/>
          <w:sz w:val="24"/>
        </w:rPr>
        <w:t>号五层</w:t>
      </w:r>
      <w:r w:rsidRPr="008608D9">
        <w:rPr>
          <w:kern w:val="0"/>
          <w:sz w:val="24"/>
        </w:rPr>
        <w:t>5122</w:t>
      </w:r>
      <w:r w:rsidRPr="008608D9">
        <w:rPr>
          <w:rFonts w:hint="eastAsia"/>
          <w:kern w:val="0"/>
          <w:sz w:val="24"/>
        </w:rPr>
        <w:t>室</w:t>
      </w:r>
      <w:r w:rsidRPr="008608D9">
        <w:rPr>
          <w:kern w:val="0"/>
          <w:sz w:val="24"/>
        </w:rPr>
        <w:t xml:space="preserve"> </w:t>
      </w:r>
    </w:p>
    <w:p w14:paraId="06637D6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办公地址：北京市朝阳区东三环北路甲</w:t>
      </w:r>
      <w:r w:rsidRPr="008608D9">
        <w:rPr>
          <w:kern w:val="0"/>
          <w:sz w:val="24"/>
        </w:rPr>
        <w:t>19</w:t>
      </w:r>
      <w:r w:rsidRPr="008608D9">
        <w:rPr>
          <w:rFonts w:hint="eastAsia"/>
          <w:kern w:val="0"/>
          <w:sz w:val="24"/>
        </w:rPr>
        <w:t>号</w:t>
      </w:r>
      <w:r w:rsidRPr="008608D9">
        <w:rPr>
          <w:kern w:val="0"/>
          <w:sz w:val="24"/>
        </w:rPr>
        <w:t>SOHO</w:t>
      </w:r>
      <w:r w:rsidRPr="008608D9">
        <w:rPr>
          <w:rFonts w:hint="eastAsia"/>
          <w:kern w:val="0"/>
          <w:sz w:val="24"/>
        </w:rPr>
        <w:t>嘉盛中心</w:t>
      </w:r>
      <w:r w:rsidRPr="008608D9">
        <w:rPr>
          <w:kern w:val="0"/>
          <w:sz w:val="24"/>
        </w:rPr>
        <w:t>30</w:t>
      </w:r>
      <w:r w:rsidRPr="008608D9">
        <w:rPr>
          <w:rFonts w:hint="eastAsia"/>
          <w:kern w:val="0"/>
          <w:sz w:val="24"/>
        </w:rPr>
        <w:t>层</w:t>
      </w:r>
      <w:r w:rsidRPr="008608D9">
        <w:rPr>
          <w:kern w:val="0"/>
          <w:sz w:val="24"/>
        </w:rPr>
        <w:t>3001</w:t>
      </w:r>
      <w:r w:rsidRPr="008608D9">
        <w:rPr>
          <w:rFonts w:hint="eastAsia"/>
          <w:kern w:val="0"/>
          <w:sz w:val="24"/>
        </w:rPr>
        <w:t>室</w:t>
      </w:r>
      <w:r w:rsidRPr="008608D9">
        <w:rPr>
          <w:kern w:val="0"/>
          <w:sz w:val="24"/>
        </w:rPr>
        <w:t xml:space="preserve"> </w:t>
      </w:r>
    </w:p>
    <w:p w14:paraId="31CD839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法定代表人：李悦</w:t>
      </w:r>
      <w:r w:rsidRPr="008608D9">
        <w:rPr>
          <w:kern w:val="0"/>
          <w:sz w:val="24"/>
        </w:rPr>
        <w:t xml:space="preserve"> </w:t>
      </w:r>
    </w:p>
    <w:p w14:paraId="343F49F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56642600</w:t>
      </w:r>
    </w:p>
    <w:p w14:paraId="7B06904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传真：（</w:t>
      </w:r>
      <w:r w:rsidRPr="008608D9">
        <w:rPr>
          <w:kern w:val="0"/>
          <w:sz w:val="24"/>
        </w:rPr>
        <w:t>010</w:t>
      </w:r>
      <w:r w:rsidRPr="008608D9">
        <w:rPr>
          <w:rFonts w:hint="eastAsia"/>
          <w:kern w:val="0"/>
          <w:sz w:val="24"/>
        </w:rPr>
        <w:t>）</w:t>
      </w:r>
      <w:r w:rsidRPr="008608D9">
        <w:rPr>
          <w:kern w:val="0"/>
          <w:sz w:val="24"/>
        </w:rPr>
        <w:t>56642623</w:t>
      </w:r>
    </w:p>
    <w:p w14:paraId="45DAE3EA"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联系人：张晔</w:t>
      </w:r>
    </w:p>
    <w:p w14:paraId="7966714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4007868868</w:t>
      </w:r>
    </w:p>
    <w:p w14:paraId="6A14B8D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www.chtfund.com</w:t>
      </w:r>
    </w:p>
    <w:p w14:paraId="3804CAB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51</w:t>
      </w:r>
      <w:r w:rsidRPr="008608D9">
        <w:rPr>
          <w:rFonts w:hint="eastAsia"/>
          <w:kern w:val="0"/>
          <w:sz w:val="24"/>
        </w:rPr>
        <w:t>）北京广源达信投资管理有限公司</w:t>
      </w:r>
    </w:p>
    <w:p w14:paraId="2AE2369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住所：北京市西城区新街口外大街</w:t>
      </w:r>
      <w:r w:rsidRPr="008608D9">
        <w:rPr>
          <w:kern w:val="0"/>
          <w:sz w:val="24"/>
        </w:rPr>
        <w:t>28</w:t>
      </w:r>
      <w:r w:rsidRPr="008608D9">
        <w:rPr>
          <w:rFonts w:hint="eastAsia"/>
          <w:kern w:val="0"/>
          <w:sz w:val="24"/>
        </w:rPr>
        <w:t>号</w:t>
      </w:r>
      <w:r w:rsidRPr="008608D9">
        <w:rPr>
          <w:kern w:val="0"/>
          <w:sz w:val="24"/>
        </w:rPr>
        <w:t>C</w:t>
      </w:r>
      <w:r w:rsidRPr="008608D9">
        <w:rPr>
          <w:rFonts w:hint="eastAsia"/>
          <w:kern w:val="0"/>
          <w:sz w:val="24"/>
        </w:rPr>
        <w:t>座六层</w:t>
      </w:r>
      <w:r w:rsidRPr="008608D9">
        <w:rPr>
          <w:kern w:val="0"/>
          <w:sz w:val="24"/>
        </w:rPr>
        <w:t>605</w:t>
      </w:r>
      <w:r w:rsidRPr="008608D9">
        <w:rPr>
          <w:rFonts w:hint="eastAsia"/>
          <w:kern w:val="0"/>
          <w:sz w:val="24"/>
        </w:rPr>
        <w:t>室</w:t>
      </w:r>
    </w:p>
    <w:p w14:paraId="4355CDD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办公地址：北京市朝阳区望京东园四区</w:t>
      </w:r>
      <w:r w:rsidRPr="008608D9">
        <w:rPr>
          <w:kern w:val="0"/>
          <w:sz w:val="24"/>
        </w:rPr>
        <w:t>13</w:t>
      </w:r>
      <w:r w:rsidRPr="008608D9">
        <w:rPr>
          <w:rFonts w:hint="eastAsia"/>
          <w:kern w:val="0"/>
          <w:sz w:val="24"/>
        </w:rPr>
        <w:t>号楼浦项中心</w:t>
      </w:r>
      <w:r w:rsidRPr="008608D9">
        <w:rPr>
          <w:kern w:val="0"/>
          <w:sz w:val="24"/>
        </w:rPr>
        <w:t>B</w:t>
      </w:r>
      <w:r w:rsidRPr="008608D9">
        <w:rPr>
          <w:rFonts w:hint="eastAsia"/>
          <w:kern w:val="0"/>
          <w:sz w:val="24"/>
        </w:rPr>
        <w:t>座</w:t>
      </w:r>
      <w:r w:rsidRPr="008608D9">
        <w:rPr>
          <w:kern w:val="0"/>
          <w:sz w:val="24"/>
        </w:rPr>
        <w:t>19</w:t>
      </w:r>
      <w:r w:rsidRPr="008608D9">
        <w:rPr>
          <w:rFonts w:hint="eastAsia"/>
          <w:kern w:val="0"/>
          <w:sz w:val="24"/>
        </w:rPr>
        <w:t>层</w:t>
      </w:r>
    </w:p>
    <w:p w14:paraId="4DC7BDA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法定代表人：齐剑辉</w:t>
      </w:r>
      <w:r w:rsidRPr="008608D9">
        <w:rPr>
          <w:kern w:val="0"/>
          <w:sz w:val="24"/>
        </w:rPr>
        <w:t xml:space="preserve"> </w:t>
      </w:r>
    </w:p>
    <w:p w14:paraId="02C2864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57298634</w:t>
      </w:r>
    </w:p>
    <w:p w14:paraId="7BA5515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82055860</w:t>
      </w:r>
    </w:p>
    <w:p w14:paraId="102F5041"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联系人：王英俊</w:t>
      </w:r>
      <w:r w:rsidRPr="008608D9">
        <w:rPr>
          <w:kern w:val="0"/>
          <w:sz w:val="24"/>
        </w:rPr>
        <w:t xml:space="preserve"> </w:t>
      </w:r>
    </w:p>
    <w:p w14:paraId="0226949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400-623-6060</w:t>
      </w:r>
    </w:p>
    <w:p w14:paraId="1D1E7F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www.niuniufund.com</w:t>
      </w:r>
    </w:p>
    <w:p w14:paraId="360A6E8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52</w:t>
      </w:r>
      <w:r w:rsidRPr="008608D9">
        <w:rPr>
          <w:rFonts w:hint="eastAsia"/>
          <w:kern w:val="0"/>
          <w:sz w:val="24"/>
        </w:rPr>
        <w:t>）奕丰金融服务（深圳）有限公司</w:t>
      </w:r>
    </w:p>
    <w:p w14:paraId="493E44C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住所：深圳市前海深港合作区前湾一路</w:t>
      </w:r>
      <w:r w:rsidRPr="008608D9">
        <w:rPr>
          <w:kern w:val="0"/>
          <w:sz w:val="24"/>
        </w:rPr>
        <w:t>1</w:t>
      </w:r>
      <w:r w:rsidRPr="008608D9">
        <w:rPr>
          <w:rFonts w:hint="eastAsia"/>
          <w:kern w:val="0"/>
          <w:sz w:val="24"/>
        </w:rPr>
        <w:t>号</w:t>
      </w:r>
      <w:r w:rsidRPr="008608D9">
        <w:rPr>
          <w:kern w:val="0"/>
          <w:sz w:val="24"/>
        </w:rPr>
        <w:t>A</w:t>
      </w:r>
      <w:r w:rsidRPr="008608D9">
        <w:rPr>
          <w:rFonts w:hint="eastAsia"/>
          <w:kern w:val="0"/>
          <w:sz w:val="24"/>
        </w:rPr>
        <w:t>栋</w:t>
      </w:r>
      <w:r w:rsidRPr="008608D9">
        <w:rPr>
          <w:kern w:val="0"/>
          <w:sz w:val="24"/>
        </w:rPr>
        <w:t>201</w:t>
      </w:r>
      <w:r w:rsidRPr="008608D9">
        <w:rPr>
          <w:rFonts w:hint="eastAsia"/>
          <w:kern w:val="0"/>
          <w:sz w:val="24"/>
        </w:rPr>
        <w:t>室（入住深圳市前海商务秘书有限公司）</w:t>
      </w:r>
      <w:r w:rsidRPr="008608D9">
        <w:rPr>
          <w:kern w:val="0"/>
          <w:sz w:val="24"/>
        </w:rPr>
        <w:t xml:space="preserve"> </w:t>
      </w:r>
    </w:p>
    <w:p w14:paraId="74E127B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办公地址：深圳市南山区海德三路海岸大厦东座</w:t>
      </w:r>
      <w:r w:rsidRPr="008608D9">
        <w:rPr>
          <w:kern w:val="0"/>
          <w:sz w:val="24"/>
        </w:rPr>
        <w:t>1115</w:t>
      </w:r>
      <w:r w:rsidRPr="008608D9">
        <w:rPr>
          <w:rFonts w:hint="eastAsia"/>
          <w:kern w:val="0"/>
          <w:sz w:val="24"/>
        </w:rPr>
        <w:t>室，</w:t>
      </w:r>
      <w:r w:rsidRPr="008608D9">
        <w:rPr>
          <w:kern w:val="0"/>
          <w:sz w:val="24"/>
        </w:rPr>
        <w:t>1116</w:t>
      </w:r>
      <w:r w:rsidRPr="008608D9">
        <w:rPr>
          <w:rFonts w:hint="eastAsia"/>
          <w:kern w:val="0"/>
          <w:sz w:val="24"/>
        </w:rPr>
        <w:t>室及</w:t>
      </w:r>
      <w:r w:rsidRPr="008608D9">
        <w:rPr>
          <w:kern w:val="0"/>
          <w:sz w:val="24"/>
        </w:rPr>
        <w:t>1307</w:t>
      </w:r>
      <w:r w:rsidRPr="008608D9">
        <w:rPr>
          <w:rFonts w:hint="eastAsia"/>
          <w:kern w:val="0"/>
          <w:sz w:val="24"/>
        </w:rPr>
        <w:t>室</w:t>
      </w:r>
    </w:p>
    <w:p w14:paraId="7CBD4B6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w:t>
      </w:r>
      <w:r w:rsidRPr="008608D9">
        <w:rPr>
          <w:kern w:val="0"/>
          <w:sz w:val="24"/>
        </w:rPr>
        <w:t xml:space="preserve">TAN YIK KUAN </w:t>
      </w:r>
    </w:p>
    <w:p w14:paraId="0502A9F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0755</w:t>
      </w:r>
      <w:r w:rsidRPr="008608D9">
        <w:rPr>
          <w:rFonts w:hint="eastAsia"/>
          <w:kern w:val="0"/>
          <w:sz w:val="24"/>
        </w:rPr>
        <w:t>）</w:t>
      </w:r>
      <w:r w:rsidRPr="008608D9">
        <w:rPr>
          <w:kern w:val="0"/>
          <w:sz w:val="24"/>
        </w:rPr>
        <w:t>89460500</w:t>
      </w:r>
    </w:p>
    <w:p w14:paraId="523FA38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0755</w:t>
      </w:r>
      <w:r w:rsidRPr="008608D9">
        <w:rPr>
          <w:rFonts w:hint="eastAsia"/>
          <w:kern w:val="0"/>
          <w:sz w:val="24"/>
        </w:rPr>
        <w:t>）</w:t>
      </w:r>
      <w:r w:rsidRPr="008608D9">
        <w:rPr>
          <w:kern w:val="0"/>
          <w:sz w:val="24"/>
        </w:rPr>
        <w:t>21674453</w:t>
      </w:r>
    </w:p>
    <w:p w14:paraId="6E71455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联系人：叶健</w:t>
      </w:r>
    </w:p>
    <w:p w14:paraId="0A7EDA0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400-684-0500</w:t>
      </w:r>
    </w:p>
    <w:p w14:paraId="3F7EFEE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www.ifastps.com.cn</w:t>
      </w:r>
    </w:p>
    <w:p w14:paraId="0605E540"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w:t>
      </w:r>
      <w:r w:rsidRPr="008608D9">
        <w:rPr>
          <w:kern w:val="0"/>
          <w:sz w:val="24"/>
        </w:rPr>
        <w:t>53</w:t>
      </w:r>
      <w:r w:rsidRPr="008608D9">
        <w:rPr>
          <w:rFonts w:hint="eastAsia"/>
          <w:kern w:val="0"/>
          <w:sz w:val="24"/>
        </w:rPr>
        <w:t>）浙江金观诚财富管理有限公司</w:t>
      </w:r>
    </w:p>
    <w:p w14:paraId="2B3868F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住所：杭州市拱墅区登云路</w:t>
      </w:r>
      <w:r w:rsidRPr="008608D9">
        <w:rPr>
          <w:kern w:val="0"/>
          <w:sz w:val="24"/>
        </w:rPr>
        <w:t>45</w:t>
      </w:r>
      <w:r w:rsidRPr="008608D9">
        <w:rPr>
          <w:rFonts w:hint="eastAsia"/>
          <w:kern w:val="0"/>
          <w:sz w:val="24"/>
        </w:rPr>
        <w:t>号（锦昌大厦）</w:t>
      </w:r>
      <w:r w:rsidRPr="008608D9">
        <w:rPr>
          <w:kern w:val="0"/>
          <w:sz w:val="24"/>
        </w:rPr>
        <w:t>1</w:t>
      </w:r>
      <w:r w:rsidRPr="008608D9">
        <w:rPr>
          <w:rFonts w:hint="eastAsia"/>
          <w:kern w:val="0"/>
          <w:sz w:val="24"/>
        </w:rPr>
        <w:t>幢</w:t>
      </w:r>
      <w:r w:rsidRPr="008608D9">
        <w:rPr>
          <w:kern w:val="0"/>
          <w:sz w:val="24"/>
        </w:rPr>
        <w:t>10</w:t>
      </w:r>
      <w:r w:rsidRPr="008608D9">
        <w:rPr>
          <w:rFonts w:hint="eastAsia"/>
          <w:kern w:val="0"/>
          <w:sz w:val="24"/>
        </w:rPr>
        <w:t>楼</w:t>
      </w:r>
      <w:r w:rsidRPr="008608D9">
        <w:rPr>
          <w:kern w:val="0"/>
          <w:sz w:val="24"/>
        </w:rPr>
        <w:t>1001</w:t>
      </w:r>
      <w:r w:rsidRPr="008608D9">
        <w:rPr>
          <w:rFonts w:hint="eastAsia"/>
          <w:kern w:val="0"/>
          <w:sz w:val="24"/>
        </w:rPr>
        <w:t>室</w:t>
      </w:r>
    </w:p>
    <w:p w14:paraId="2E20C09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办公地址：杭州市拱墅区登云路</w:t>
      </w:r>
      <w:r w:rsidRPr="008608D9">
        <w:rPr>
          <w:kern w:val="0"/>
          <w:sz w:val="24"/>
        </w:rPr>
        <w:t>45</w:t>
      </w:r>
      <w:r w:rsidRPr="008608D9">
        <w:rPr>
          <w:rFonts w:hint="eastAsia"/>
          <w:kern w:val="0"/>
          <w:sz w:val="24"/>
        </w:rPr>
        <w:t>号锦昌大厦一楼金观诚财富</w:t>
      </w:r>
    </w:p>
    <w:p w14:paraId="39889B3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法定代表人：徐黎云</w:t>
      </w:r>
    </w:p>
    <w:p w14:paraId="48B8A38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0571</w:t>
      </w:r>
      <w:r w:rsidRPr="008608D9">
        <w:rPr>
          <w:rFonts w:hint="eastAsia"/>
          <w:kern w:val="0"/>
          <w:sz w:val="24"/>
        </w:rPr>
        <w:t>）</w:t>
      </w:r>
      <w:r w:rsidRPr="008608D9">
        <w:rPr>
          <w:kern w:val="0"/>
          <w:sz w:val="24"/>
        </w:rPr>
        <w:t>88337717</w:t>
      </w:r>
    </w:p>
    <w:p w14:paraId="6E66D54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0571</w:t>
      </w:r>
      <w:r w:rsidRPr="008608D9">
        <w:rPr>
          <w:rFonts w:hint="eastAsia"/>
          <w:kern w:val="0"/>
          <w:sz w:val="24"/>
        </w:rPr>
        <w:t>）</w:t>
      </w:r>
      <w:r w:rsidRPr="008608D9">
        <w:rPr>
          <w:kern w:val="0"/>
          <w:sz w:val="24"/>
        </w:rPr>
        <w:t>88337666</w:t>
      </w:r>
    </w:p>
    <w:p w14:paraId="7A11C19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联系人：孙成岩</w:t>
      </w:r>
    </w:p>
    <w:p w14:paraId="163C96C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400-068-0058</w:t>
      </w:r>
    </w:p>
    <w:p w14:paraId="2D71DAF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 xml:space="preserve">www.jincheng-fund.com </w:t>
      </w:r>
    </w:p>
    <w:p w14:paraId="03E9FAD1" w14:textId="77777777" w:rsidR="0002605A" w:rsidRPr="008608D9" w:rsidRDefault="0002605A" w:rsidP="008608D9">
      <w:pPr>
        <w:spacing w:after="0" w:line="360" w:lineRule="auto"/>
        <w:ind w:firstLineChars="200" w:firstLine="480"/>
        <w:rPr>
          <w:kern w:val="0"/>
          <w:sz w:val="24"/>
        </w:rPr>
      </w:pPr>
      <w:r w:rsidRPr="008608D9">
        <w:rPr>
          <w:kern w:val="0"/>
          <w:sz w:val="24"/>
        </w:rPr>
        <w:t xml:space="preserve"> (54)</w:t>
      </w:r>
      <w:r w:rsidRPr="008608D9">
        <w:rPr>
          <w:rFonts w:hint="eastAsia"/>
          <w:kern w:val="0"/>
          <w:sz w:val="24"/>
        </w:rPr>
        <w:t>北京创金启富投资管理有限公司</w:t>
      </w:r>
    </w:p>
    <w:p w14:paraId="4247E98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w:t>
      </w:r>
      <w:r w:rsidRPr="008608D9">
        <w:rPr>
          <w:kern w:val="0"/>
          <w:sz w:val="24"/>
        </w:rPr>
        <w:t xml:space="preserve"> </w:t>
      </w:r>
      <w:r w:rsidRPr="008608D9">
        <w:rPr>
          <w:rFonts w:hint="eastAsia"/>
          <w:kern w:val="0"/>
          <w:sz w:val="24"/>
        </w:rPr>
        <w:t>北京市西城区民丰胡同</w:t>
      </w:r>
      <w:r w:rsidRPr="008608D9">
        <w:rPr>
          <w:kern w:val="0"/>
          <w:sz w:val="24"/>
        </w:rPr>
        <w:t>31</w:t>
      </w:r>
      <w:r w:rsidRPr="008608D9">
        <w:rPr>
          <w:rFonts w:hint="eastAsia"/>
          <w:kern w:val="0"/>
          <w:sz w:val="24"/>
        </w:rPr>
        <w:t>号中水大厦</w:t>
      </w:r>
      <w:r w:rsidRPr="008608D9">
        <w:rPr>
          <w:kern w:val="0"/>
          <w:sz w:val="24"/>
        </w:rPr>
        <w:t>215A</w:t>
      </w:r>
    </w:p>
    <w:p w14:paraId="5BD6FCC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办公地址：北京市西城区白纸坊东街</w:t>
      </w:r>
      <w:r w:rsidRPr="008608D9">
        <w:rPr>
          <w:kern w:val="0"/>
          <w:sz w:val="24"/>
        </w:rPr>
        <w:t>2</w:t>
      </w:r>
      <w:r w:rsidRPr="008608D9">
        <w:rPr>
          <w:rFonts w:hint="eastAsia"/>
          <w:kern w:val="0"/>
          <w:sz w:val="24"/>
        </w:rPr>
        <w:t>号经济日报社</w:t>
      </w:r>
      <w:r w:rsidRPr="008608D9">
        <w:rPr>
          <w:kern w:val="0"/>
          <w:sz w:val="24"/>
        </w:rPr>
        <w:t>A</w:t>
      </w:r>
      <w:r w:rsidRPr="008608D9">
        <w:rPr>
          <w:rFonts w:hint="eastAsia"/>
          <w:kern w:val="0"/>
          <w:sz w:val="24"/>
        </w:rPr>
        <w:t>综合楼</w:t>
      </w:r>
      <w:r w:rsidRPr="008608D9">
        <w:rPr>
          <w:kern w:val="0"/>
          <w:sz w:val="24"/>
        </w:rPr>
        <w:t>712</w:t>
      </w:r>
      <w:r w:rsidRPr="008608D9">
        <w:rPr>
          <w:rFonts w:hint="eastAsia"/>
          <w:kern w:val="0"/>
          <w:sz w:val="24"/>
        </w:rPr>
        <w:t>室</w:t>
      </w:r>
    </w:p>
    <w:p w14:paraId="61ACD14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法定代表人：梁蓉</w:t>
      </w:r>
    </w:p>
    <w:p w14:paraId="3DE5B9AF"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-66154828</w:t>
      </w:r>
    </w:p>
    <w:p w14:paraId="3111321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-63583991</w:t>
      </w:r>
    </w:p>
    <w:p w14:paraId="7BBB42B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联系人：李婷婷</w:t>
      </w:r>
      <w:r w:rsidRPr="008608D9">
        <w:rPr>
          <w:kern w:val="0"/>
          <w:sz w:val="24"/>
        </w:rPr>
        <w:t xml:space="preserve"> </w:t>
      </w:r>
    </w:p>
    <w:p w14:paraId="59FB66A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400-6262-818</w:t>
      </w:r>
    </w:p>
    <w:p w14:paraId="1C9F1953"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 xml:space="preserve"> www.5irich.com</w:t>
      </w:r>
    </w:p>
    <w:p w14:paraId="1E9B3F26" w14:textId="77777777" w:rsidR="0002605A" w:rsidRPr="008608D9" w:rsidRDefault="0002605A" w:rsidP="008608D9">
      <w:pPr>
        <w:spacing w:after="0" w:line="360" w:lineRule="auto"/>
        <w:ind w:firstLineChars="200" w:firstLine="480"/>
        <w:rPr>
          <w:kern w:val="0"/>
          <w:sz w:val="24"/>
        </w:rPr>
      </w:pPr>
      <w:r w:rsidRPr="008608D9">
        <w:rPr>
          <w:kern w:val="0"/>
          <w:sz w:val="24"/>
        </w:rPr>
        <w:t xml:space="preserve"> (55)</w:t>
      </w:r>
      <w:r w:rsidRPr="008608D9">
        <w:rPr>
          <w:rFonts w:hint="eastAsia"/>
          <w:kern w:val="0"/>
          <w:sz w:val="24"/>
        </w:rPr>
        <w:t>日发资产管理（上海）有限公司</w:t>
      </w:r>
    </w:p>
    <w:p w14:paraId="44D25EE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住所：上海市陆家嘴花园石桥路</w:t>
      </w:r>
      <w:r w:rsidRPr="008608D9">
        <w:rPr>
          <w:kern w:val="0"/>
          <w:sz w:val="24"/>
        </w:rPr>
        <w:t>66</w:t>
      </w:r>
      <w:r w:rsidRPr="008608D9">
        <w:rPr>
          <w:rFonts w:hint="eastAsia"/>
          <w:kern w:val="0"/>
          <w:sz w:val="24"/>
        </w:rPr>
        <w:t>号东亚银行大厦</w:t>
      </w:r>
      <w:r w:rsidRPr="008608D9">
        <w:rPr>
          <w:kern w:val="0"/>
          <w:sz w:val="24"/>
        </w:rPr>
        <w:t>3301</w:t>
      </w:r>
      <w:r w:rsidRPr="008608D9">
        <w:rPr>
          <w:rFonts w:hint="eastAsia"/>
          <w:kern w:val="0"/>
          <w:sz w:val="24"/>
        </w:rPr>
        <w:t>室</w:t>
      </w:r>
    </w:p>
    <w:p w14:paraId="558FDCC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办公地址：上海市陆家嘴花园石桥路</w:t>
      </w:r>
      <w:r w:rsidRPr="008608D9">
        <w:rPr>
          <w:kern w:val="0"/>
          <w:sz w:val="24"/>
        </w:rPr>
        <w:t>66</w:t>
      </w:r>
      <w:r w:rsidRPr="008608D9">
        <w:rPr>
          <w:rFonts w:hint="eastAsia"/>
          <w:kern w:val="0"/>
          <w:sz w:val="24"/>
        </w:rPr>
        <w:t>号东亚银行大厦</w:t>
      </w:r>
      <w:r w:rsidRPr="008608D9">
        <w:rPr>
          <w:kern w:val="0"/>
          <w:sz w:val="24"/>
        </w:rPr>
        <w:t>3301</w:t>
      </w:r>
      <w:r w:rsidRPr="008608D9">
        <w:rPr>
          <w:rFonts w:hint="eastAsia"/>
          <w:kern w:val="0"/>
          <w:sz w:val="24"/>
        </w:rPr>
        <w:t>室</w:t>
      </w:r>
    </w:p>
    <w:p w14:paraId="0B15606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w:t>
      </w:r>
      <w:r w:rsidRPr="008608D9">
        <w:rPr>
          <w:kern w:val="0"/>
          <w:sz w:val="24"/>
        </w:rPr>
        <w:t xml:space="preserve"> </w:t>
      </w:r>
      <w:r w:rsidRPr="008608D9">
        <w:rPr>
          <w:rFonts w:hint="eastAsia"/>
          <w:kern w:val="0"/>
          <w:sz w:val="24"/>
        </w:rPr>
        <w:t>周泉恭</w:t>
      </w:r>
    </w:p>
    <w:p w14:paraId="4E1F823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61600500</w:t>
      </w:r>
    </w:p>
    <w:p w14:paraId="29D45AEB"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61600602</w:t>
      </w:r>
    </w:p>
    <w:p w14:paraId="52B0AD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联系人：蔡小威</w:t>
      </w:r>
      <w:r w:rsidRPr="008608D9">
        <w:rPr>
          <w:kern w:val="0"/>
          <w:sz w:val="24"/>
        </w:rPr>
        <w:t xml:space="preserve"> </w:t>
      </w:r>
    </w:p>
    <w:p w14:paraId="5EF945EC"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400-021-1010</w:t>
      </w:r>
      <w:r w:rsidRPr="008608D9">
        <w:rPr>
          <w:rFonts w:hint="eastAsia"/>
          <w:kern w:val="0"/>
          <w:sz w:val="24"/>
        </w:rPr>
        <w:t>，（</w:t>
      </w:r>
      <w:r w:rsidRPr="008608D9">
        <w:rPr>
          <w:kern w:val="0"/>
          <w:sz w:val="24"/>
        </w:rPr>
        <w:t>021</w:t>
      </w:r>
      <w:r w:rsidRPr="008608D9">
        <w:rPr>
          <w:rFonts w:hint="eastAsia"/>
          <w:kern w:val="0"/>
          <w:sz w:val="24"/>
        </w:rPr>
        <w:t>）</w:t>
      </w:r>
      <w:r w:rsidRPr="008608D9">
        <w:rPr>
          <w:kern w:val="0"/>
          <w:sz w:val="24"/>
        </w:rPr>
        <w:t>61600500</w:t>
      </w:r>
    </w:p>
    <w:p w14:paraId="1BFC521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网址：</w:t>
      </w:r>
      <w:r w:rsidRPr="008608D9">
        <w:rPr>
          <w:kern w:val="0"/>
          <w:sz w:val="24"/>
        </w:rPr>
        <w:t>www.rffund.com</w:t>
      </w:r>
    </w:p>
    <w:p w14:paraId="39E610A7" w14:textId="77777777" w:rsidR="0002605A" w:rsidRPr="008608D9" w:rsidRDefault="0002605A" w:rsidP="008608D9">
      <w:pPr>
        <w:spacing w:after="0" w:line="360" w:lineRule="auto"/>
        <w:ind w:firstLineChars="200" w:firstLine="480"/>
        <w:rPr>
          <w:kern w:val="0"/>
          <w:sz w:val="24"/>
        </w:rPr>
      </w:pPr>
      <w:r w:rsidRPr="008608D9">
        <w:rPr>
          <w:kern w:val="0"/>
          <w:sz w:val="24"/>
        </w:rPr>
        <w:t xml:space="preserve"> (56)</w:t>
      </w:r>
      <w:r w:rsidRPr="008608D9">
        <w:rPr>
          <w:rFonts w:hint="eastAsia"/>
          <w:kern w:val="0"/>
          <w:sz w:val="24"/>
        </w:rPr>
        <w:t>上海云湾投资管理有限公司</w:t>
      </w:r>
    </w:p>
    <w:p w14:paraId="4A19976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住所：中国（上海）自由贸易试验区新金桥路</w:t>
      </w:r>
      <w:r w:rsidRPr="008608D9">
        <w:rPr>
          <w:kern w:val="0"/>
          <w:sz w:val="24"/>
        </w:rPr>
        <w:t>27</w:t>
      </w:r>
      <w:r w:rsidRPr="008608D9">
        <w:rPr>
          <w:rFonts w:hint="eastAsia"/>
          <w:kern w:val="0"/>
          <w:sz w:val="24"/>
        </w:rPr>
        <w:t>号</w:t>
      </w:r>
      <w:r w:rsidRPr="008608D9">
        <w:rPr>
          <w:kern w:val="0"/>
          <w:sz w:val="24"/>
        </w:rPr>
        <w:t>13</w:t>
      </w:r>
      <w:r w:rsidRPr="008608D9">
        <w:rPr>
          <w:rFonts w:hint="eastAsia"/>
          <w:kern w:val="0"/>
          <w:sz w:val="24"/>
        </w:rPr>
        <w:t>号楼</w:t>
      </w:r>
      <w:r w:rsidRPr="008608D9">
        <w:rPr>
          <w:kern w:val="0"/>
          <w:sz w:val="24"/>
        </w:rPr>
        <w:t>2</w:t>
      </w:r>
      <w:r w:rsidRPr="008608D9">
        <w:rPr>
          <w:rFonts w:hint="eastAsia"/>
          <w:kern w:val="0"/>
          <w:sz w:val="24"/>
        </w:rPr>
        <w:t>层，</w:t>
      </w:r>
      <w:r w:rsidRPr="008608D9">
        <w:rPr>
          <w:kern w:val="0"/>
          <w:sz w:val="24"/>
        </w:rPr>
        <w:t>200127</w:t>
      </w:r>
    </w:p>
    <w:p w14:paraId="52D24839"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办公地址：上海市锦康路</w:t>
      </w:r>
      <w:r w:rsidRPr="008608D9">
        <w:rPr>
          <w:kern w:val="0"/>
          <w:sz w:val="24"/>
        </w:rPr>
        <w:t>308</w:t>
      </w:r>
      <w:r w:rsidRPr="008608D9">
        <w:rPr>
          <w:rFonts w:hint="eastAsia"/>
          <w:kern w:val="0"/>
          <w:sz w:val="24"/>
        </w:rPr>
        <w:t>号</w:t>
      </w:r>
      <w:r w:rsidRPr="008608D9">
        <w:rPr>
          <w:kern w:val="0"/>
          <w:sz w:val="24"/>
        </w:rPr>
        <w:t>6</w:t>
      </w:r>
      <w:r w:rsidRPr="008608D9">
        <w:rPr>
          <w:rFonts w:hint="eastAsia"/>
          <w:kern w:val="0"/>
          <w:sz w:val="24"/>
        </w:rPr>
        <w:t>号楼</w:t>
      </w:r>
      <w:r w:rsidRPr="008608D9">
        <w:rPr>
          <w:kern w:val="0"/>
          <w:sz w:val="24"/>
        </w:rPr>
        <w:t>6</w:t>
      </w:r>
      <w:r w:rsidRPr="008608D9">
        <w:rPr>
          <w:rFonts w:hint="eastAsia"/>
          <w:kern w:val="0"/>
          <w:sz w:val="24"/>
        </w:rPr>
        <w:t>层</w:t>
      </w:r>
    </w:p>
    <w:p w14:paraId="68298B92"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法定代表人：戴新装</w:t>
      </w:r>
    </w:p>
    <w:p w14:paraId="1CDC4A3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021</w:t>
      </w:r>
      <w:r w:rsidRPr="008608D9">
        <w:rPr>
          <w:rFonts w:hint="eastAsia"/>
          <w:kern w:val="0"/>
          <w:sz w:val="24"/>
        </w:rPr>
        <w:t>）</w:t>
      </w:r>
      <w:r w:rsidRPr="008608D9">
        <w:rPr>
          <w:kern w:val="0"/>
          <w:sz w:val="24"/>
        </w:rPr>
        <w:t>20538888</w:t>
      </w:r>
    </w:p>
    <w:p w14:paraId="4A17E237"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021</w:t>
      </w:r>
      <w:r w:rsidRPr="008608D9">
        <w:rPr>
          <w:rFonts w:hint="eastAsia"/>
          <w:kern w:val="0"/>
          <w:sz w:val="24"/>
        </w:rPr>
        <w:t>）</w:t>
      </w:r>
      <w:r w:rsidRPr="008608D9">
        <w:rPr>
          <w:kern w:val="0"/>
          <w:sz w:val="24"/>
        </w:rPr>
        <w:t>20538999</w:t>
      </w:r>
    </w:p>
    <w:p w14:paraId="114E47B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联系人：江辉</w:t>
      </w:r>
    </w:p>
    <w:p w14:paraId="03217134"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400-820-1515</w:t>
      </w:r>
    </w:p>
    <w:p w14:paraId="35007CD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lastRenderedPageBreak/>
        <w:t>网址：</w:t>
      </w:r>
      <w:r w:rsidRPr="008608D9">
        <w:rPr>
          <w:kern w:val="0"/>
          <w:sz w:val="24"/>
        </w:rPr>
        <w:t xml:space="preserve">www.zhengtongfunds.com </w:t>
      </w:r>
    </w:p>
    <w:p w14:paraId="6EC1BFE9" w14:textId="77777777" w:rsidR="0002605A" w:rsidRPr="008608D9" w:rsidRDefault="0002605A" w:rsidP="008608D9">
      <w:pPr>
        <w:spacing w:after="0" w:line="360" w:lineRule="auto"/>
        <w:ind w:firstLineChars="200" w:firstLine="480"/>
        <w:rPr>
          <w:kern w:val="0"/>
          <w:sz w:val="24"/>
        </w:rPr>
      </w:pPr>
      <w:r w:rsidRPr="008608D9">
        <w:rPr>
          <w:kern w:val="0"/>
          <w:sz w:val="24"/>
        </w:rPr>
        <w:t xml:space="preserve"> (57)</w:t>
      </w:r>
      <w:r w:rsidRPr="008608D9">
        <w:rPr>
          <w:rFonts w:hint="eastAsia"/>
          <w:kern w:val="0"/>
          <w:sz w:val="24"/>
        </w:rPr>
        <w:t>中证金牛（北京）投资咨询有限公司</w:t>
      </w:r>
    </w:p>
    <w:p w14:paraId="19EC37E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住所：</w:t>
      </w:r>
      <w:r w:rsidRPr="008608D9">
        <w:rPr>
          <w:kern w:val="0"/>
          <w:sz w:val="24"/>
        </w:rPr>
        <w:t xml:space="preserve"> </w:t>
      </w:r>
      <w:r w:rsidRPr="008608D9">
        <w:rPr>
          <w:rFonts w:hint="eastAsia"/>
          <w:kern w:val="0"/>
          <w:sz w:val="24"/>
        </w:rPr>
        <w:t>北京市丰台区东管头</w:t>
      </w:r>
      <w:r w:rsidRPr="008608D9">
        <w:rPr>
          <w:kern w:val="0"/>
          <w:sz w:val="24"/>
        </w:rPr>
        <w:t>1</w:t>
      </w:r>
      <w:r w:rsidRPr="008608D9">
        <w:rPr>
          <w:rFonts w:hint="eastAsia"/>
          <w:kern w:val="0"/>
          <w:sz w:val="24"/>
        </w:rPr>
        <w:t>号</w:t>
      </w:r>
      <w:r w:rsidRPr="008608D9">
        <w:rPr>
          <w:kern w:val="0"/>
          <w:sz w:val="24"/>
        </w:rPr>
        <w:t>2</w:t>
      </w:r>
      <w:r w:rsidRPr="008608D9">
        <w:rPr>
          <w:rFonts w:hint="eastAsia"/>
          <w:kern w:val="0"/>
          <w:sz w:val="24"/>
        </w:rPr>
        <w:t>号楼</w:t>
      </w:r>
      <w:r w:rsidRPr="008608D9">
        <w:rPr>
          <w:kern w:val="0"/>
          <w:sz w:val="24"/>
        </w:rPr>
        <w:t>2-45</w:t>
      </w:r>
      <w:r w:rsidRPr="008608D9">
        <w:rPr>
          <w:rFonts w:hint="eastAsia"/>
          <w:kern w:val="0"/>
          <w:sz w:val="24"/>
        </w:rPr>
        <w:t>室</w:t>
      </w:r>
    </w:p>
    <w:p w14:paraId="1629158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办公地址：</w:t>
      </w:r>
      <w:r w:rsidRPr="008608D9">
        <w:rPr>
          <w:kern w:val="0"/>
          <w:sz w:val="24"/>
        </w:rPr>
        <w:t xml:space="preserve"> </w:t>
      </w:r>
      <w:r w:rsidRPr="008608D9">
        <w:rPr>
          <w:rFonts w:hint="eastAsia"/>
          <w:kern w:val="0"/>
          <w:sz w:val="24"/>
        </w:rPr>
        <w:t>北京市西城区宣武门外大街甲一号环球财讯中心</w:t>
      </w:r>
      <w:r w:rsidRPr="008608D9">
        <w:rPr>
          <w:kern w:val="0"/>
          <w:sz w:val="24"/>
        </w:rPr>
        <w:t>A</w:t>
      </w:r>
      <w:r w:rsidRPr="008608D9">
        <w:rPr>
          <w:rFonts w:hint="eastAsia"/>
          <w:kern w:val="0"/>
          <w:sz w:val="24"/>
        </w:rPr>
        <w:t>座</w:t>
      </w:r>
      <w:r w:rsidRPr="008608D9">
        <w:rPr>
          <w:kern w:val="0"/>
          <w:sz w:val="24"/>
        </w:rPr>
        <w:t>5</w:t>
      </w:r>
      <w:r w:rsidRPr="008608D9">
        <w:rPr>
          <w:rFonts w:hint="eastAsia"/>
          <w:kern w:val="0"/>
          <w:sz w:val="24"/>
        </w:rPr>
        <w:t>层</w:t>
      </w:r>
    </w:p>
    <w:p w14:paraId="412C6F08"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法定代表人：</w:t>
      </w:r>
      <w:r w:rsidRPr="008608D9">
        <w:rPr>
          <w:kern w:val="0"/>
          <w:sz w:val="24"/>
        </w:rPr>
        <w:t xml:space="preserve"> </w:t>
      </w:r>
      <w:r w:rsidRPr="008608D9">
        <w:rPr>
          <w:rFonts w:hint="eastAsia"/>
          <w:kern w:val="0"/>
          <w:sz w:val="24"/>
        </w:rPr>
        <w:t>钱昊旻</w:t>
      </w:r>
    </w:p>
    <w:p w14:paraId="60AC5135"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电话：（</w:t>
      </w:r>
      <w:r w:rsidRPr="008608D9">
        <w:rPr>
          <w:kern w:val="0"/>
          <w:sz w:val="24"/>
        </w:rPr>
        <w:t>010</w:t>
      </w:r>
      <w:r w:rsidRPr="008608D9">
        <w:rPr>
          <w:rFonts w:hint="eastAsia"/>
          <w:kern w:val="0"/>
          <w:sz w:val="24"/>
        </w:rPr>
        <w:t>）</w:t>
      </w:r>
      <w:r w:rsidRPr="008608D9">
        <w:rPr>
          <w:kern w:val="0"/>
          <w:sz w:val="24"/>
        </w:rPr>
        <w:t>59336533</w:t>
      </w:r>
    </w:p>
    <w:p w14:paraId="4DB44D26"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传真：（</w:t>
      </w:r>
      <w:r w:rsidRPr="008608D9">
        <w:rPr>
          <w:kern w:val="0"/>
          <w:sz w:val="24"/>
        </w:rPr>
        <w:t>010</w:t>
      </w:r>
      <w:r w:rsidRPr="008608D9">
        <w:rPr>
          <w:rFonts w:hint="eastAsia"/>
          <w:kern w:val="0"/>
          <w:sz w:val="24"/>
        </w:rPr>
        <w:t>）</w:t>
      </w:r>
      <w:r w:rsidRPr="008608D9">
        <w:rPr>
          <w:kern w:val="0"/>
          <w:sz w:val="24"/>
        </w:rPr>
        <w:t>59336500</w:t>
      </w:r>
    </w:p>
    <w:p w14:paraId="19007E0D"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联系人：</w:t>
      </w:r>
      <w:r w:rsidRPr="008608D9">
        <w:rPr>
          <w:kern w:val="0"/>
          <w:sz w:val="24"/>
        </w:rPr>
        <w:t xml:space="preserve"> </w:t>
      </w:r>
      <w:r w:rsidRPr="008608D9">
        <w:rPr>
          <w:rFonts w:hint="eastAsia"/>
          <w:kern w:val="0"/>
          <w:sz w:val="24"/>
        </w:rPr>
        <w:t>孟汉霄</w:t>
      </w:r>
    </w:p>
    <w:p w14:paraId="42F08AFE" w14:textId="77777777" w:rsidR="0002605A" w:rsidRPr="008608D9" w:rsidRDefault="0002605A" w:rsidP="008608D9">
      <w:pPr>
        <w:spacing w:after="0" w:line="360" w:lineRule="auto"/>
        <w:ind w:firstLineChars="200" w:firstLine="480"/>
        <w:rPr>
          <w:kern w:val="0"/>
          <w:sz w:val="24"/>
        </w:rPr>
      </w:pPr>
      <w:r w:rsidRPr="008608D9">
        <w:rPr>
          <w:rFonts w:hint="eastAsia"/>
          <w:kern w:val="0"/>
          <w:sz w:val="24"/>
        </w:rPr>
        <w:t>客户服务电话：</w:t>
      </w:r>
      <w:r w:rsidRPr="008608D9">
        <w:rPr>
          <w:kern w:val="0"/>
          <w:sz w:val="24"/>
        </w:rPr>
        <w:t>4008-909-998</w:t>
      </w:r>
    </w:p>
    <w:p w14:paraId="75B66065" w14:textId="2D376749" w:rsidR="0044753F" w:rsidRPr="008608D9" w:rsidRDefault="0002605A" w:rsidP="00C9536B">
      <w:pPr>
        <w:spacing w:after="0" w:line="360" w:lineRule="auto"/>
        <w:ind w:firstLineChars="200" w:firstLine="480"/>
        <w:rPr>
          <w:kern w:val="0"/>
          <w:sz w:val="24"/>
        </w:rPr>
      </w:pPr>
      <w:r w:rsidRPr="008608D9">
        <w:rPr>
          <w:rFonts w:hint="eastAsia"/>
          <w:kern w:val="0"/>
          <w:sz w:val="24"/>
        </w:rPr>
        <w:t>网址：</w:t>
      </w:r>
      <w:r w:rsidRPr="008608D9">
        <w:rPr>
          <w:kern w:val="0"/>
          <w:sz w:val="24"/>
        </w:rPr>
        <w:t xml:space="preserve"> www.jnlc.com</w:t>
      </w:r>
    </w:p>
    <w:p w14:paraId="34D7FB33" w14:textId="77777777" w:rsidR="0026037D" w:rsidRPr="008608D9" w:rsidRDefault="0026037D" w:rsidP="00C9536B">
      <w:pPr>
        <w:spacing w:after="0" w:line="360" w:lineRule="auto"/>
        <w:ind w:firstLineChars="200" w:firstLine="480"/>
        <w:rPr>
          <w:kern w:val="0"/>
          <w:sz w:val="24"/>
        </w:rPr>
      </w:pPr>
    </w:p>
    <w:p w14:paraId="37B0CC37" w14:textId="77777777" w:rsidR="0026037D" w:rsidRPr="00C9536B" w:rsidRDefault="0026037D" w:rsidP="00C9536B">
      <w:pPr>
        <w:spacing w:after="0" w:line="360" w:lineRule="auto"/>
        <w:ind w:firstLineChars="200" w:firstLine="480"/>
        <w:rPr>
          <w:sz w:val="24"/>
        </w:rPr>
      </w:pPr>
      <w:r w:rsidRPr="00C9536B">
        <w:rPr>
          <w:rFonts w:hint="eastAsia"/>
          <w:sz w:val="24"/>
        </w:rPr>
        <w:t>本基金</w:t>
      </w:r>
      <w:r w:rsidRPr="00C9536B">
        <w:rPr>
          <w:sz w:val="24"/>
        </w:rPr>
        <w:t>C</w:t>
      </w:r>
      <w:r w:rsidRPr="00C9536B">
        <w:rPr>
          <w:rFonts w:hint="eastAsia"/>
          <w:sz w:val="24"/>
        </w:rPr>
        <w:t>类份额的销售机构暂仅包括本公司直销机构。</w:t>
      </w:r>
    </w:p>
    <w:p w14:paraId="14971C38" w14:textId="77777777" w:rsidR="0026037D" w:rsidRPr="00C9536B" w:rsidRDefault="0026037D" w:rsidP="00C9536B">
      <w:pPr>
        <w:spacing w:after="0" w:line="360" w:lineRule="auto"/>
        <w:ind w:firstLineChars="200" w:firstLine="480"/>
        <w:rPr>
          <w:sz w:val="24"/>
        </w:rPr>
      </w:pPr>
      <w:r w:rsidRPr="00C9536B">
        <w:rPr>
          <w:rFonts w:hint="eastAsia"/>
          <w:sz w:val="24"/>
        </w:rPr>
        <w:t>如有其他销售机构新增办理本基金</w:t>
      </w:r>
      <w:r w:rsidRPr="00C9536B">
        <w:rPr>
          <w:sz w:val="24"/>
        </w:rPr>
        <w:t xml:space="preserve">C </w:t>
      </w:r>
      <w:r w:rsidRPr="00C9536B">
        <w:rPr>
          <w:rFonts w:hint="eastAsia"/>
          <w:sz w:val="24"/>
        </w:rPr>
        <w:t>类份额的申购赎回等业务，请以本公司届时相关公告为准。</w:t>
      </w:r>
    </w:p>
    <w:p w14:paraId="04EABD23" w14:textId="042259B4" w:rsidR="0026037D" w:rsidRPr="00940544" w:rsidRDefault="0026037D" w:rsidP="00C9536B">
      <w:pPr>
        <w:spacing w:after="0" w:line="360" w:lineRule="auto"/>
        <w:ind w:firstLineChars="200" w:firstLine="480"/>
        <w:rPr>
          <w:sz w:val="24"/>
        </w:rPr>
      </w:pPr>
      <w:r w:rsidRPr="00C9536B">
        <w:rPr>
          <w:rFonts w:hint="eastAsia"/>
          <w:sz w:val="24"/>
        </w:rPr>
        <w:t>基金管理人可根据有关法律法规的要求，选择其它符合要求的机构销售本基金，并及时公告。</w:t>
      </w:r>
    </w:p>
    <w:p w14:paraId="07D4B403" w14:textId="77777777" w:rsidR="000E360D" w:rsidRPr="009346AF" w:rsidRDefault="000E360D" w:rsidP="00F43B8E">
      <w:pPr>
        <w:spacing w:after="0" w:line="360" w:lineRule="auto"/>
        <w:ind w:firstLineChars="200" w:firstLine="482"/>
        <w:rPr>
          <w:b/>
          <w:kern w:val="0"/>
          <w:sz w:val="24"/>
        </w:rPr>
      </w:pPr>
      <w:r w:rsidRPr="009346AF">
        <w:rPr>
          <w:b/>
          <w:kern w:val="0"/>
          <w:sz w:val="24"/>
        </w:rPr>
        <w:t>（二）注册登记机构</w:t>
      </w:r>
    </w:p>
    <w:p w14:paraId="060A9DF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名称：中国证券登记结算有限责任公司</w:t>
      </w:r>
    </w:p>
    <w:p w14:paraId="605B2CD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住所：北京市西城区太平桥大街</w:t>
      </w:r>
      <w:r w:rsidRPr="009346AF">
        <w:rPr>
          <w:kern w:val="0"/>
          <w:sz w:val="24"/>
        </w:rPr>
        <w:t>17</w:t>
      </w:r>
      <w:r w:rsidRPr="009346AF">
        <w:rPr>
          <w:kern w:val="0"/>
          <w:sz w:val="24"/>
        </w:rPr>
        <w:t>号</w:t>
      </w:r>
      <w:r w:rsidRPr="009346AF">
        <w:rPr>
          <w:kern w:val="0"/>
          <w:sz w:val="24"/>
        </w:rPr>
        <w:t xml:space="preserve"> </w:t>
      </w:r>
    </w:p>
    <w:p w14:paraId="24D4876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办公地址：北京市西城区太平桥大街</w:t>
      </w:r>
      <w:r w:rsidRPr="009346AF">
        <w:rPr>
          <w:kern w:val="0"/>
          <w:sz w:val="24"/>
        </w:rPr>
        <w:t>17</w:t>
      </w:r>
      <w:r w:rsidRPr="009346AF">
        <w:rPr>
          <w:kern w:val="0"/>
          <w:sz w:val="24"/>
        </w:rPr>
        <w:t>号</w:t>
      </w:r>
    </w:p>
    <w:p w14:paraId="085B5CF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法定代表人：周明</w:t>
      </w:r>
      <w:r w:rsidRPr="009346AF">
        <w:rPr>
          <w:kern w:val="0"/>
          <w:sz w:val="24"/>
        </w:rPr>
        <w:t xml:space="preserve"> </w:t>
      </w:r>
    </w:p>
    <w:p w14:paraId="3409AAA6" w14:textId="24058A9A"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电话：（</w:t>
      </w:r>
      <w:r w:rsidRPr="009346AF">
        <w:rPr>
          <w:kern w:val="0"/>
          <w:sz w:val="24"/>
        </w:rPr>
        <w:t>010</w:t>
      </w:r>
      <w:r w:rsidRPr="009346AF">
        <w:rPr>
          <w:kern w:val="0"/>
          <w:sz w:val="24"/>
        </w:rPr>
        <w:t>）</w:t>
      </w:r>
      <w:r w:rsidR="00D833AA" w:rsidRPr="00D833AA">
        <w:rPr>
          <w:kern w:val="0"/>
          <w:sz w:val="24"/>
        </w:rPr>
        <w:t>50938617</w:t>
      </w:r>
    </w:p>
    <w:p w14:paraId="71E46A02" w14:textId="03A3072C"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010</w:t>
      </w:r>
      <w:r w:rsidRPr="009346AF">
        <w:rPr>
          <w:kern w:val="0"/>
          <w:sz w:val="24"/>
        </w:rPr>
        <w:t>）</w:t>
      </w:r>
      <w:r w:rsidR="00D833AA" w:rsidRPr="00D833AA">
        <w:rPr>
          <w:kern w:val="0"/>
          <w:sz w:val="24"/>
        </w:rPr>
        <w:t>50938907</w:t>
      </w:r>
    </w:p>
    <w:p w14:paraId="62C3C869" w14:textId="2056D291"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w:t>
      </w:r>
      <w:r w:rsidR="00D833AA" w:rsidRPr="00D833AA">
        <w:rPr>
          <w:rFonts w:hint="eastAsia"/>
          <w:kern w:val="0"/>
          <w:sz w:val="24"/>
        </w:rPr>
        <w:t>周莉</w:t>
      </w:r>
    </w:p>
    <w:p w14:paraId="0BEC3D63"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（三）出具法律意见书的律师事务所</w:t>
      </w:r>
      <w:r w:rsidRPr="009346AF">
        <w:rPr>
          <w:b/>
          <w:kern w:val="0"/>
          <w:sz w:val="24"/>
        </w:rPr>
        <w:t xml:space="preserve"> </w:t>
      </w:r>
    </w:p>
    <w:p w14:paraId="00FBBF42"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名称：上海市通力律师事务所</w:t>
      </w:r>
      <w:r w:rsidRPr="009346AF">
        <w:rPr>
          <w:kern w:val="0"/>
          <w:sz w:val="24"/>
        </w:rPr>
        <w:t xml:space="preserve">  </w:t>
      </w:r>
    </w:p>
    <w:p w14:paraId="54E4F49B"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6E88CFE6"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119C9DF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负责人：俞卫锋</w:t>
      </w:r>
    </w:p>
    <w:p w14:paraId="40641C4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lastRenderedPageBreak/>
        <w:t>电话：（</w:t>
      </w:r>
      <w:r w:rsidRPr="009346AF">
        <w:rPr>
          <w:kern w:val="0"/>
          <w:sz w:val="24"/>
        </w:rPr>
        <w:t>021</w:t>
      </w:r>
      <w:r w:rsidRPr="009346AF">
        <w:rPr>
          <w:kern w:val="0"/>
          <w:sz w:val="24"/>
        </w:rPr>
        <w:t>）</w:t>
      </w:r>
      <w:r w:rsidRPr="009346AF">
        <w:rPr>
          <w:kern w:val="0"/>
          <w:sz w:val="24"/>
        </w:rPr>
        <w:t xml:space="preserve">31358666  </w:t>
      </w:r>
    </w:p>
    <w:p w14:paraId="5B9D1DE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021</w:t>
      </w:r>
      <w:r w:rsidRPr="009346AF">
        <w:rPr>
          <w:kern w:val="0"/>
          <w:sz w:val="24"/>
        </w:rPr>
        <w:t>）</w:t>
      </w:r>
      <w:r w:rsidRPr="009346AF">
        <w:rPr>
          <w:kern w:val="0"/>
          <w:sz w:val="24"/>
        </w:rPr>
        <w:t xml:space="preserve">31358600  </w:t>
      </w:r>
    </w:p>
    <w:p w14:paraId="35908EB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联系人：孙睿</w:t>
      </w:r>
    </w:p>
    <w:p w14:paraId="05BFE8FC"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经办律师：黎明、孙睿</w:t>
      </w:r>
    </w:p>
    <w:p w14:paraId="2E59D19B"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（四）审计基金财产的会计师事务所</w:t>
      </w:r>
      <w:r w:rsidRPr="009346AF">
        <w:rPr>
          <w:b/>
          <w:kern w:val="0"/>
          <w:sz w:val="24"/>
        </w:rPr>
        <w:t xml:space="preserve"> </w:t>
      </w:r>
    </w:p>
    <w:p w14:paraId="46CAFAC7" w14:textId="77777777" w:rsidR="000E360D" w:rsidRPr="009346AF" w:rsidRDefault="000E360D" w:rsidP="003E1EC2">
      <w:pPr>
        <w:spacing w:after="0" w:line="360" w:lineRule="auto"/>
        <w:ind w:firstLineChars="200" w:firstLine="480"/>
        <w:rPr>
          <w:sz w:val="24"/>
        </w:rPr>
      </w:pPr>
      <w:r w:rsidRPr="009346AF">
        <w:rPr>
          <w:sz w:val="24"/>
        </w:rPr>
        <w:t>名称：普华永道中天会计师事务所（特殊普通合伙）</w:t>
      </w:r>
    </w:p>
    <w:p w14:paraId="74038B77" w14:textId="77777777" w:rsidR="000E360D" w:rsidRPr="009346AF" w:rsidRDefault="000E360D" w:rsidP="003E1EC2">
      <w:pPr>
        <w:spacing w:after="0" w:line="360" w:lineRule="auto"/>
        <w:ind w:firstLineChars="200" w:firstLine="480"/>
        <w:rPr>
          <w:sz w:val="24"/>
        </w:rPr>
      </w:pPr>
      <w:r w:rsidRPr="009346AF">
        <w:rPr>
          <w:sz w:val="24"/>
        </w:rPr>
        <w:t>住所：上海市浦东新区陆家嘴环路</w:t>
      </w:r>
      <w:r w:rsidRPr="009346AF">
        <w:rPr>
          <w:sz w:val="24"/>
        </w:rPr>
        <w:t>1318</w:t>
      </w:r>
      <w:r w:rsidRPr="009346AF">
        <w:rPr>
          <w:sz w:val="24"/>
        </w:rPr>
        <w:t>号星展银行大厦</w:t>
      </w:r>
      <w:r w:rsidRPr="009346AF">
        <w:rPr>
          <w:sz w:val="24"/>
        </w:rPr>
        <w:t>6</w:t>
      </w:r>
      <w:r w:rsidRPr="009346AF">
        <w:rPr>
          <w:sz w:val="24"/>
        </w:rPr>
        <w:t>楼</w:t>
      </w:r>
    </w:p>
    <w:p w14:paraId="470A5901" w14:textId="77777777" w:rsidR="000E360D" w:rsidRPr="009346AF" w:rsidRDefault="000E360D" w:rsidP="003E1EC2">
      <w:pPr>
        <w:spacing w:after="0" w:line="360" w:lineRule="auto"/>
        <w:ind w:leftChars="171" w:left="359" w:firstLineChars="50" w:firstLine="120"/>
        <w:rPr>
          <w:sz w:val="24"/>
        </w:rPr>
      </w:pPr>
      <w:r w:rsidRPr="009346AF">
        <w:rPr>
          <w:sz w:val="24"/>
        </w:rPr>
        <w:t>办公地址：上海市湖滨路</w:t>
      </w:r>
      <w:r w:rsidRPr="009346AF">
        <w:rPr>
          <w:sz w:val="24"/>
        </w:rPr>
        <w:t>202</w:t>
      </w:r>
      <w:r w:rsidRPr="009346AF">
        <w:rPr>
          <w:sz w:val="24"/>
        </w:rPr>
        <w:t>号普华永道中心</w:t>
      </w:r>
      <w:r w:rsidRPr="009346AF">
        <w:rPr>
          <w:sz w:val="24"/>
        </w:rPr>
        <w:t>11</w:t>
      </w:r>
      <w:r w:rsidRPr="009346AF">
        <w:rPr>
          <w:sz w:val="24"/>
        </w:rPr>
        <w:t>楼</w:t>
      </w:r>
    </w:p>
    <w:p w14:paraId="7305501B" w14:textId="77777777" w:rsidR="000E360D" w:rsidRPr="009346AF" w:rsidRDefault="000E360D" w:rsidP="003E1EC2">
      <w:pPr>
        <w:spacing w:after="0" w:line="360" w:lineRule="auto"/>
        <w:ind w:leftChars="171" w:left="359" w:firstLineChars="50" w:firstLine="120"/>
        <w:rPr>
          <w:sz w:val="24"/>
        </w:rPr>
      </w:pPr>
      <w:r w:rsidRPr="009346AF">
        <w:rPr>
          <w:sz w:val="24"/>
        </w:rPr>
        <w:t>执行事务合伙人：李丹</w:t>
      </w:r>
    </w:p>
    <w:p w14:paraId="2DDF065C" w14:textId="77777777" w:rsidR="000E360D" w:rsidRPr="009346AF" w:rsidRDefault="000E360D" w:rsidP="003E1EC2">
      <w:pPr>
        <w:spacing w:after="0" w:line="360" w:lineRule="auto"/>
        <w:ind w:firstLineChars="200" w:firstLine="480"/>
        <w:rPr>
          <w:sz w:val="24"/>
        </w:rPr>
      </w:pPr>
      <w:r w:rsidRPr="009346AF">
        <w:rPr>
          <w:sz w:val="24"/>
        </w:rPr>
        <w:t>电话：（</w:t>
      </w:r>
      <w:r w:rsidRPr="009346AF">
        <w:rPr>
          <w:sz w:val="24"/>
        </w:rPr>
        <w:t>021</w:t>
      </w:r>
      <w:r w:rsidRPr="009346AF">
        <w:rPr>
          <w:sz w:val="24"/>
        </w:rPr>
        <w:t>）</w:t>
      </w:r>
      <w:r w:rsidRPr="009346AF">
        <w:rPr>
          <w:sz w:val="24"/>
        </w:rPr>
        <w:t>23238888</w:t>
      </w:r>
    </w:p>
    <w:p w14:paraId="6003B649" w14:textId="77777777" w:rsidR="000E360D" w:rsidRPr="009346AF" w:rsidRDefault="000E360D" w:rsidP="003E1EC2">
      <w:pPr>
        <w:spacing w:after="0" w:line="360" w:lineRule="auto"/>
        <w:ind w:firstLineChars="200" w:firstLine="480"/>
        <w:rPr>
          <w:sz w:val="24"/>
        </w:rPr>
      </w:pPr>
      <w:r w:rsidRPr="009346AF">
        <w:rPr>
          <w:sz w:val="24"/>
        </w:rPr>
        <w:t>传真：（</w:t>
      </w:r>
      <w:r w:rsidRPr="009346AF">
        <w:rPr>
          <w:sz w:val="24"/>
        </w:rPr>
        <w:t>021</w:t>
      </w:r>
      <w:r w:rsidRPr="009346AF">
        <w:rPr>
          <w:sz w:val="24"/>
        </w:rPr>
        <w:t>）</w:t>
      </w:r>
      <w:r w:rsidRPr="009346AF">
        <w:rPr>
          <w:sz w:val="24"/>
        </w:rPr>
        <w:t>23238800</w:t>
      </w:r>
    </w:p>
    <w:p w14:paraId="0974F793" w14:textId="77777777" w:rsidR="000E360D" w:rsidRPr="009346AF" w:rsidRDefault="000E360D" w:rsidP="003E1EC2">
      <w:pPr>
        <w:spacing w:after="0" w:line="360" w:lineRule="auto"/>
        <w:ind w:firstLineChars="200" w:firstLine="480"/>
        <w:rPr>
          <w:sz w:val="24"/>
        </w:rPr>
      </w:pPr>
      <w:r w:rsidRPr="009346AF">
        <w:rPr>
          <w:sz w:val="24"/>
        </w:rPr>
        <w:t>联系人：沈兆杰</w:t>
      </w:r>
    </w:p>
    <w:p w14:paraId="674A68D7" w14:textId="77777777" w:rsidR="00103A43" w:rsidRPr="009346AF" w:rsidRDefault="000E360D" w:rsidP="003E1EC2">
      <w:pPr>
        <w:spacing w:after="0" w:line="360" w:lineRule="auto"/>
        <w:ind w:leftChars="171" w:left="359" w:firstLineChars="50" w:firstLine="120"/>
        <w:rPr>
          <w:sz w:val="24"/>
        </w:rPr>
      </w:pPr>
      <w:r w:rsidRPr="009346AF">
        <w:rPr>
          <w:sz w:val="24"/>
        </w:rPr>
        <w:t>经办注册会计师：薛竞、沈兆杰</w:t>
      </w:r>
    </w:p>
    <w:p w14:paraId="2CA4E0EA" w14:textId="77777777" w:rsidR="00103A43" w:rsidRPr="009346AF" w:rsidRDefault="00103A43">
      <w:pPr>
        <w:widowControl/>
        <w:jc w:val="left"/>
        <w:rPr>
          <w:sz w:val="24"/>
        </w:rPr>
      </w:pPr>
      <w:r w:rsidRPr="009346AF">
        <w:rPr>
          <w:sz w:val="24"/>
        </w:rPr>
        <w:br w:type="page"/>
      </w:r>
    </w:p>
    <w:p w14:paraId="4C553E8F" w14:textId="77777777" w:rsidR="000E360D" w:rsidRPr="00D532A0" w:rsidRDefault="000E360D" w:rsidP="00EF4EDF">
      <w:pPr>
        <w:pStyle w:val="af"/>
        <w:rPr>
          <w:rFonts w:ascii="Times New Roman" w:eastAsia="黑体" w:hAnsi="Times New Roman" w:cs="Times New Roman"/>
          <w:kern w:val="0"/>
          <w:sz w:val="30"/>
          <w:szCs w:val="20"/>
        </w:rPr>
      </w:pPr>
      <w:bookmarkStart w:id="15" w:name="_Toc454443702"/>
      <w:r w:rsidRPr="00D532A0">
        <w:rPr>
          <w:rFonts w:ascii="Times New Roman" w:eastAsia="黑体" w:hAnsi="Times New Roman" w:cs="Times New Roman"/>
          <w:kern w:val="0"/>
          <w:sz w:val="30"/>
          <w:szCs w:val="20"/>
        </w:rPr>
        <w:lastRenderedPageBreak/>
        <w:t>六、基金的</w:t>
      </w:r>
      <w:r w:rsidR="000C26B4" w:rsidRPr="00D532A0">
        <w:rPr>
          <w:rFonts w:ascii="Times New Roman" w:eastAsia="黑体" w:hAnsi="Times New Roman" w:cs="Times New Roman"/>
          <w:kern w:val="0"/>
          <w:sz w:val="30"/>
          <w:szCs w:val="20"/>
        </w:rPr>
        <w:t>历史沿革</w:t>
      </w:r>
      <w:bookmarkEnd w:id="15"/>
    </w:p>
    <w:p w14:paraId="7D4DCDB6" w14:textId="77777777" w:rsidR="000C26B4" w:rsidRPr="009346AF" w:rsidRDefault="00A84FDC">
      <w:pPr>
        <w:widowControl/>
        <w:spacing w:after="0" w:line="360" w:lineRule="auto"/>
        <w:ind w:firstLineChars="200" w:firstLine="480"/>
        <w:outlineLvl w:val="1"/>
        <w:rPr>
          <w:kern w:val="0"/>
          <w:sz w:val="24"/>
        </w:rPr>
      </w:pPr>
      <w:r w:rsidRPr="009346AF">
        <w:rPr>
          <w:kern w:val="0"/>
          <w:sz w:val="24"/>
        </w:rPr>
        <w:t>本基金由基金管理人依照《基金法》、《运作办法》、基金合同及其他有关规定，并经中国证监会</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日证监许可</w:t>
      </w:r>
      <w:r w:rsidRPr="009346AF">
        <w:rPr>
          <w:kern w:val="0"/>
          <w:sz w:val="24"/>
        </w:rPr>
        <w:t>[2015]873</w:t>
      </w:r>
      <w:r w:rsidRPr="009346AF">
        <w:rPr>
          <w:kern w:val="0"/>
          <w:sz w:val="24"/>
        </w:rPr>
        <w:t>号文准予募集注册。</w:t>
      </w:r>
    </w:p>
    <w:p w14:paraId="2CD9B02F" w14:textId="77777777" w:rsidR="00BA5784" w:rsidRPr="009346AF" w:rsidRDefault="000C26B4">
      <w:pPr>
        <w:widowControl/>
        <w:spacing w:after="0" w:line="360" w:lineRule="auto"/>
        <w:ind w:firstLineChars="200" w:firstLine="480"/>
        <w:outlineLvl w:val="1"/>
        <w:rPr>
          <w:kern w:val="0"/>
          <w:sz w:val="24"/>
        </w:rPr>
      </w:pPr>
      <w:r w:rsidRPr="009346AF">
        <w:rPr>
          <w:kern w:val="0"/>
          <w:sz w:val="24"/>
        </w:rPr>
        <w:t>基金管理人为</w:t>
      </w:r>
      <w:r w:rsidRPr="009346AF">
        <w:rPr>
          <w:color w:val="000000"/>
          <w:kern w:val="0"/>
          <w:sz w:val="24"/>
        </w:rPr>
        <w:t>交银施罗德基金管理有限公司，基金托管人为中国农业银行股份有限公司。</w:t>
      </w:r>
    </w:p>
    <w:p w14:paraId="3648D8A9"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本基金为契约型开放式混合型基金。基金存续期间为不定期。</w:t>
      </w:r>
    </w:p>
    <w:p w14:paraId="23ACA037"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本基金募集期间基金份额净值为人民币</w:t>
      </w:r>
      <w:r w:rsidRPr="009346AF">
        <w:rPr>
          <w:kern w:val="0"/>
          <w:sz w:val="24"/>
        </w:rPr>
        <w:t>1.00</w:t>
      </w:r>
      <w:r w:rsidRPr="009346AF">
        <w:rPr>
          <w:kern w:val="0"/>
          <w:sz w:val="24"/>
        </w:rPr>
        <w:t>元，按初始面值发售。</w:t>
      </w:r>
    </w:p>
    <w:p w14:paraId="308B2923" w14:textId="77777777" w:rsidR="000C26B4" w:rsidRPr="009346AF" w:rsidRDefault="000E360D" w:rsidP="00EF4EDF">
      <w:pPr>
        <w:widowControl/>
        <w:spacing w:after="0" w:line="360" w:lineRule="auto"/>
        <w:ind w:firstLineChars="200" w:firstLine="480"/>
        <w:outlineLvl w:val="1"/>
        <w:rPr>
          <w:kern w:val="0"/>
          <w:sz w:val="24"/>
        </w:rPr>
      </w:pPr>
      <w:bookmarkStart w:id="16" w:name="_Toc109537384"/>
      <w:r w:rsidRPr="009346AF">
        <w:rPr>
          <w:kern w:val="0"/>
          <w:sz w:val="24"/>
        </w:rPr>
        <w:t>本基金自</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26</w:t>
      </w:r>
      <w:r w:rsidRPr="009346AF">
        <w:rPr>
          <w:kern w:val="0"/>
          <w:sz w:val="24"/>
        </w:rPr>
        <w:t>日至</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28</w:t>
      </w:r>
      <w:r w:rsidRPr="009346AF">
        <w:rPr>
          <w:kern w:val="0"/>
          <w:sz w:val="24"/>
        </w:rPr>
        <w:t>日进行发售。本基金设立募集期共募集</w:t>
      </w:r>
      <w:r w:rsidRPr="009346AF">
        <w:rPr>
          <w:kern w:val="0"/>
          <w:sz w:val="24"/>
        </w:rPr>
        <w:t>2,640,658,330.23</w:t>
      </w:r>
      <w:r w:rsidRPr="009346AF">
        <w:rPr>
          <w:kern w:val="0"/>
          <w:sz w:val="24"/>
        </w:rPr>
        <w:t>份基金份额，有效认购户数为</w:t>
      </w:r>
      <w:r w:rsidRPr="009346AF">
        <w:rPr>
          <w:kern w:val="0"/>
          <w:sz w:val="24"/>
        </w:rPr>
        <w:t>13,508</w:t>
      </w:r>
      <w:r w:rsidRPr="009346AF">
        <w:rPr>
          <w:kern w:val="0"/>
          <w:sz w:val="24"/>
        </w:rPr>
        <w:t>户。</w:t>
      </w:r>
    </w:p>
    <w:p w14:paraId="65B5DE4F" w14:textId="28B30294" w:rsidR="00103A43" w:rsidRPr="009346AF" w:rsidRDefault="000C26B4" w:rsidP="00EF4EDF">
      <w:pPr>
        <w:widowControl/>
        <w:spacing w:after="0" w:line="360" w:lineRule="auto"/>
        <w:ind w:firstLineChars="200" w:firstLine="480"/>
        <w:outlineLvl w:val="1"/>
        <w:rPr>
          <w:kern w:val="0"/>
          <w:sz w:val="24"/>
        </w:rPr>
      </w:pPr>
      <w:r w:rsidRPr="009346AF">
        <w:rPr>
          <w:bCs/>
          <w:sz w:val="24"/>
        </w:rPr>
        <w:t>根据《中华人民共和国证券投资基金法》、《公开募集证券投资基金运作管理办法》和《</w:t>
      </w:r>
      <w:r w:rsidR="00034105" w:rsidRPr="009346AF">
        <w:rPr>
          <w:rFonts w:eastAsiaTheme="majorEastAsia"/>
          <w:bCs/>
          <w:kern w:val="0"/>
          <w:sz w:val="24"/>
        </w:rPr>
        <w:t>交银施罗德多策略回报灵活配置混合型证券投资基金</w:t>
      </w:r>
      <w:r w:rsidRPr="009346AF">
        <w:rPr>
          <w:bCs/>
          <w:sz w:val="24"/>
        </w:rPr>
        <w:t>基金合同》的有关规定，经与基金托管人协商一致</w:t>
      </w:r>
      <w:r w:rsidRPr="009346AF">
        <w:rPr>
          <w:color w:val="000000"/>
          <w:sz w:val="24"/>
        </w:rPr>
        <w:t>并报中国证券监督管理委员会备案</w:t>
      </w:r>
      <w:r w:rsidRPr="009346AF">
        <w:rPr>
          <w:bCs/>
          <w:sz w:val="24"/>
        </w:rPr>
        <w:t>，本基金自</w:t>
      </w:r>
      <w:r w:rsidRPr="009346AF">
        <w:rPr>
          <w:bCs/>
          <w:sz w:val="24"/>
        </w:rPr>
        <w:t>2015</w:t>
      </w:r>
      <w:r w:rsidRPr="009346AF">
        <w:rPr>
          <w:bCs/>
          <w:sz w:val="24"/>
        </w:rPr>
        <w:t>年</w:t>
      </w:r>
      <w:r w:rsidRPr="009346AF">
        <w:rPr>
          <w:bCs/>
          <w:sz w:val="24"/>
        </w:rPr>
        <w:t>11</w:t>
      </w:r>
      <w:r w:rsidRPr="009346AF">
        <w:rPr>
          <w:bCs/>
          <w:sz w:val="24"/>
        </w:rPr>
        <w:t>月</w:t>
      </w:r>
      <w:r w:rsidRPr="009346AF">
        <w:rPr>
          <w:bCs/>
          <w:sz w:val="24"/>
        </w:rPr>
        <w:t>19</w:t>
      </w:r>
      <w:r w:rsidRPr="009346AF">
        <w:rPr>
          <w:bCs/>
          <w:sz w:val="24"/>
        </w:rPr>
        <w:t>日起增加收取销售服务费的</w:t>
      </w:r>
      <w:r w:rsidRPr="009346AF">
        <w:rPr>
          <w:bCs/>
          <w:sz w:val="24"/>
        </w:rPr>
        <w:t>C</w:t>
      </w:r>
      <w:r w:rsidRPr="009346AF">
        <w:rPr>
          <w:bCs/>
          <w:sz w:val="24"/>
        </w:rPr>
        <w:t>类基金份额，并</w:t>
      </w:r>
      <w:r w:rsidRPr="009346AF">
        <w:rPr>
          <w:color w:val="000000"/>
          <w:kern w:val="0"/>
          <w:sz w:val="24"/>
        </w:rPr>
        <w:t>相应修改基金合同和托管协议相关表述。</w:t>
      </w:r>
    </w:p>
    <w:p w14:paraId="0D1E5831" w14:textId="77777777" w:rsidR="00103A43" w:rsidRPr="009346AF" w:rsidRDefault="00103A43">
      <w:pPr>
        <w:widowControl/>
        <w:jc w:val="left"/>
        <w:rPr>
          <w:kern w:val="0"/>
          <w:sz w:val="24"/>
        </w:rPr>
      </w:pPr>
      <w:r w:rsidRPr="009346AF">
        <w:rPr>
          <w:kern w:val="0"/>
          <w:sz w:val="24"/>
        </w:rPr>
        <w:br w:type="page"/>
      </w:r>
    </w:p>
    <w:p w14:paraId="6029FAF5" w14:textId="77777777" w:rsidR="000E360D" w:rsidRPr="00D532A0" w:rsidRDefault="000E360D" w:rsidP="00967A50">
      <w:pPr>
        <w:pStyle w:val="af"/>
        <w:rPr>
          <w:rFonts w:ascii="Times New Roman" w:eastAsia="黑体" w:hAnsi="Times New Roman" w:cs="Times New Roman"/>
          <w:kern w:val="0"/>
          <w:sz w:val="30"/>
          <w:szCs w:val="20"/>
        </w:rPr>
      </w:pPr>
      <w:bookmarkStart w:id="17" w:name="_Toc454443703"/>
      <w:r w:rsidRPr="00D532A0">
        <w:rPr>
          <w:rFonts w:ascii="Times New Roman" w:eastAsia="黑体" w:hAnsi="Times New Roman" w:cs="Times New Roman"/>
          <w:kern w:val="0"/>
          <w:sz w:val="30"/>
          <w:szCs w:val="20"/>
        </w:rPr>
        <w:lastRenderedPageBreak/>
        <w:t>七、基金合同的生效</w:t>
      </w:r>
      <w:bookmarkEnd w:id="16"/>
      <w:bookmarkEnd w:id="17"/>
    </w:p>
    <w:p w14:paraId="458D7AD2" w14:textId="77777777" w:rsidR="00BA5784" w:rsidRPr="009346AF" w:rsidRDefault="00A84FDC">
      <w:pPr>
        <w:spacing w:after="0" w:line="360" w:lineRule="auto"/>
        <w:ind w:firstLineChars="200" w:firstLine="480"/>
        <w:rPr>
          <w:sz w:val="24"/>
        </w:rPr>
      </w:pPr>
      <w:r w:rsidRPr="009346AF">
        <w:rPr>
          <w:sz w:val="24"/>
        </w:rPr>
        <w:t>根据有关规定，本基金满足基金合同生效条件，基金合同已于</w:t>
      </w:r>
      <w:r w:rsidRPr="009346AF">
        <w:rPr>
          <w:sz w:val="24"/>
        </w:rPr>
        <w:t>2015</w:t>
      </w:r>
      <w:r w:rsidRPr="009346AF">
        <w:rPr>
          <w:sz w:val="24"/>
        </w:rPr>
        <w:t>年</w:t>
      </w:r>
      <w:r w:rsidRPr="009346AF">
        <w:rPr>
          <w:sz w:val="24"/>
        </w:rPr>
        <w:t>6</w:t>
      </w:r>
      <w:r w:rsidRPr="009346AF">
        <w:rPr>
          <w:sz w:val="24"/>
        </w:rPr>
        <w:t>月</w:t>
      </w:r>
      <w:r w:rsidRPr="009346AF">
        <w:rPr>
          <w:sz w:val="24"/>
        </w:rPr>
        <w:t>2</w:t>
      </w:r>
      <w:r w:rsidRPr="009346AF">
        <w:rPr>
          <w:sz w:val="24"/>
        </w:rPr>
        <w:t>日正式生效。自基金合同生效之日起，本基金管理人正式开始管理本基金。</w:t>
      </w:r>
    </w:p>
    <w:p w14:paraId="5FADA0C1" w14:textId="77777777" w:rsidR="00BA5784" w:rsidRPr="009346AF" w:rsidRDefault="00A84FDC">
      <w:pPr>
        <w:spacing w:after="0" w:line="360" w:lineRule="auto"/>
        <w:ind w:firstLineChars="200" w:firstLine="480"/>
        <w:rPr>
          <w:sz w:val="24"/>
        </w:rPr>
      </w:pPr>
      <w:r w:rsidRPr="009346AF">
        <w:rPr>
          <w:sz w:val="24"/>
        </w:rPr>
        <w:t>《基金合同》生效后，连续二十个工作日基金份额持有人数量不满</w:t>
      </w:r>
      <w:r w:rsidRPr="009346AF">
        <w:rPr>
          <w:sz w:val="24"/>
        </w:rPr>
        <w:t>200</w:t>
      </w:r>
      <w:r w:rsidRPr="009346AF">
        <w:rPr>
          <w:sz w:val="24"/>
        </w:rPr>
        <w:t>人或者基金资产净值低于</w:t>
      </w:r>
      <w:r w:rsidRPr="009346AF">
        <w:rPr>
          <w:sz w:val="24"/>
        </w:rPr>
        <w:t>5000</w:t>
      </w:r>
      <w:r w:rsidRPr="009346AF">
        <w:rPr>
          <w:sz w:val="24"/>
        </w:rPr>
        <w:t>万元的，基金管理人应当在定期报告中予以披露。连续六十个工作日出现基金份额持有人数量不满</w:t>
      </w:r>
      <w:r w:rsidRPr="009346AF">
        <w:rPr>
          <w:sz w:val="24"/>
        </w:rPr>
        <w:t>200</w:t>
      </w:r>
      <w:r w:rsidRPr="009346AF">
        <w:rPr>
          <w:sz w:val="24"/>
        </w:rPr>
        <w:t>人或者基金资产净值低于</w:t>
      </w:r>
      <w:r w:rsidRPr="009346AF">
        <w:rPr>
          <w:sz w:val="24"/>
        </w:rPr>
        <w:t>5000</w:t>
      </w:r>
      <w:r w:rsidRPr="009346AF">
        <w:rPr>
          <w:sz w:val="24"/>
        </w:rPr>
        <w:t>万元情形的，基金管理人应当提前终止基金合同，不需召开基金份额持有人大会。</w:t>
      </w:r>
    </w:p>
    <w:p w14:paraId="22FCFD7B" w14:textId="77777777" w:rsidR="00103A43" w:rsidRPr="009346AF" w:rsidRDefault="000E360D" w:rsidP="00967A50">
      <w:pPr>
        <w:spacing w:after="0" w:line="360" w:lineRule="auto"/>
        <w:ind w:firstLineChars="200" w:firstLine="480"/>
        <w:rPr>
          <w:sz w:val="24"/>
        </w:rPr>
      </w:pPr>
      <w:bookmarkStart w:id="18" w:name="_Hlt88896182"/>
      <w:bookmarkStart w:id="19" w:name="_Hlt88901074"/>
      <w:bookmarkStart w:id="20" w:name="_Toc109537386"/>
      <w:bookmarkEnd w:id="18"/>
      <w:bookmarkEnd w:id="19"/>
      <w:r w:rsidRPr="009346AF">
        <w:rPr>
          <w:sz w:val="24"/>
        </w:rPr>
        <w:t>法律法规另有规定时，从其规定。</w:t>
      </w:r>
    </w:p>
    <w:p w14:paraId="5E952AB4" w14:textId="77777777" w:rsidR="00103A43" w:rsidRPr="009346AF" w:rsidRDefault="00103A43">
      <w:pPr>
        <w:widowControl/>
        <w:jc w:val="left"/>
        <w:rPr>
          <w:bCs/>
          <w:sz w:val="24"/>
        </w:rPr>
      </w:pPr>
      <w:r w:rsidRPr="009346AF">
        <w:rPr>
          <w:bCs/>
          <w:sz w:val="24"/>
        </w:rPr>
        <w:br w:type="page"/>
      </w:r>
    </w:p>
    <w:p w14:paraId="1B941F1F" w14:textId="77777777" w:rsidR="000E360D" w:rsidRPr="00D532A0" w:rsidRDefault="000E360D" w:rsidP="00EF42F1">
      <w:pPr>
        <w:pStyle w:val="af"/>
        <w:rPr>
          <w:rFonts w:ascii="Times New Roman" w:eastAsia="黑体" w:hAnsi="Times New Roman" w:cs="Times New Roman"/>
          <w:kern w:val="0"/>
          <w:sz w:val="30"/>
          <w:szCs w:val="20"/>
        </w:rPr>
      </w:pPr>
      <w:bookmarkStart w:id="21" w:name="_Toc454443704"/>
      <w:r w:rsidRPr="00D532A0">
        <w:rPr>
          <w:rFonts w:ascii="Times New Roman" w:eastAsia="黑体" w:hAnsi="Times New Roman" w:cs="Times New Roman"/>
          <w:kern w:val="0"/>
          <w:sz w:val="30"/>
          <w:szCs w:val="20"/>
        </w:rPr>
        <w:lastRenderedPageBreak/>
        <w:t>八、基金份额的申购与赎回</w:t>
      </w:r>
      <w:bookmarkEnd w:id="20"/>
      <w:bookmarkEnd w:id="21"/>
    </w:p>
    <w:p w14:paraId="1C7AB909" w14:textId="77777777" w:rsidR="000E360D" w:rsidRPr="009346AF" w:rsidRDefault="000E360D" w:rsidP="00EF42F1">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4D20AF" w:rsidRPr="009346AF">
        <w:rPr>
          <w:b/>
          <w:sz w:val="24"/>
        </w:rPr>
        <w:t>申购和赎回的场所</w:t>
      </w:r>
    </w:p>
    <w:p w14:paraId="2B1960C4" w14:textId="77777777" w:rsidR="00F03B80" w:rsidRPr="009346AF" w:rsidRDefault="00F03B80" w:rsidP="00282A63">
      <w:pPr>
        <w:pStyle w:val="a0"/>
        <w:autoSpaceDE w:val="0"/>
        <w:autoSpaceDN w:val="0"/>
        <w:adjustRightInd w:val="0"/>
        <w:spacing w:after="0" w:line="360" w:lineRule="auto"/>
        <w:ind w:left="482" w:firstLineChars="0" w:firstLine="0"/>
        <w:rPr>
          <w:b/>
          <w:sz w:val="24"/>
        </w:rPr>
      </w:pPr>
      <w:r w:rsidRPr="009346AF">
        <w:rPr>
          <w:sz w:val="24"/>
        </w:rPr>
        <w:t>投资者可通过下述场所按照规定的方式进行申购或赎回：</w:t>
      </w:r>
    </w:p>
    <w:p w14:paraId="07A21885" w14:textId="77777777" w:rsidR="000E360D" w:rsidRPr="009346AF" w:rsidRDefault="00DA7947" w:rsidP="00EF42F1">
      <w:pPr>
        <w:pStyle w:val="a0"/>
        <w:autoSpaceDE w:val="0"/>
        <w:autoSpaceDN w:val="0"/>
        <w:adjustRightInd w:val="0"/>
        <w:spacing w:after="0" w:line="360" w:lineRule="auto"/>
        <w:ind w:firstLine="480"/>
        <w:rPr>
          <w:sz w:val="24"/>
        </w:rPr>
      </w:pPr>
      <w:r w:rsidRPr="009346AF">
        <w:rPr>
          <w:sz w:val="24"/>
        </w:rPr>
        <w:t>1</w:t>
      </w:r>
      <w:r w:rsidR="00F03B80" w:rsidRPr="009346AF">
        <w:rPr>
          <w:sz w:val="24"/>
        </w:rPr>
        <w:t>、</w:t>
      </w:r>
      <w:r w:rsidR="008778A2" w:rsidRPr="009346AF">
        <w:rPr>
          <w:sz w:val="24"/>
        </w:rPr>
        <w:t>直销机构</w:t>
      </w:r>
    </w:p>
    <w:p w14:paraId="70936D92" w14:textId="77777777" w:rsidR="000E360D" w:rsidRPr="009346AF" w:rsidRDefault="00F03B80" w:rsidP="005A6E9E">
      <w:pPr>
        <w:widowControl/>
        <w:spacing w:after="0" w:line="360" w:lineRule="auto"/>
        <w:ind w:rightChars="-85" w:right="-178" w:firstLineChars="200" w:firstLine="480"/>
        <w:rPr>
          <w:kern w:val="0"/>
          <w:sz w:val="24"/>
        </w:rPr>
      </w:pPr>
      <w:r w:rsidRPr="009346AF">
        <w:rPr>
          <w:kern w:val="0"/>
          <w:sz w:val="24"/>
        </w:rPr>
        <w:t>本基金直销机构为本基金管理人以及本基金管理人的网上直销交易平台。</w:t>
      </w:r>
    </w:p>
    <w:p w14:paraId="62DF7046" w14:textId="77777777" w:rsidR="000E360D" w:rsidRPr="009346AF" w:rsidRDefault="000E360D" w:rsidP="005A6E9E">
      <w:pPr>
        <w:widowControl/>
        <w:spacing w:after="0" w:line="360" w:lineRule="auto"/>
        <w:ind w:rightChars="-85" w:right="-178" w:firstLineChars="200" w:firstLine="480"/>
        <w:rPr>
          <w:kern w:val="0"/>
          <w:sz w:val="24"/>
        </w:rPr>
      </w:pPr>
      <w:r w:rsidRPr="009346AF">
        <w:rPr>
          <w:kern w:val="0"/>
          <w:sz w:val="24"/>
        </w:rPr>
        <w:t>机构名称：交银施罗德基金管理有限公司</w:t>
      </w:r>
    </w:p>
    <w:p w14:paraId="30E31F8C"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143E09D7"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办公地址：</w:t>
      </w:r>
      <w:r w:rsidR="00CA3AEF" w:rsidRPr="009346AF">
        <w:rPr>
          <w:kern w:val="0"/>
          <w:sz w:val="24"/>
        </w:rPr>
        <w:t>上海市浦东新区世纪大道</w:t>
      </w:r>
      <w:r w:rsidR="00CA3AEF" w:rsidRPr="009346AF">
        <w:rPr>
          <w:kern w:val="0"/>
          <w:sz w:val="24"/>
        </w:rPr>
        <w:t>8</w:t>
      </w:r>
      <w:r w:rsidR="00CA3AEF" w:rsidRPr="009346AF">
        <w:rPr>
          <w:kern w:val="0"/>
          <w:sz w:val="24"/>
        </w:rPr>
        <w:t>号国金中心二期</w:t>
      </w:r>
      <w:r w:rsidR="00CA3AEF" w:rsidRPr="009346AF">
        <w:rPr>
          <w:kern w:val="0"/>
          <w:sz w:val="24"/>
        </w:rPr>
        <w:t>21-22</w:t>
      </w:r>
      <w:r w:rsidR="00CA3AEF" w:rsidRPr="009346AF">
        <w:rPr>
          <w:kern w:val="0"/>
          <w:sz w:val="24"/>
        </w:rPr>
        <w:t>楼</w:t>
      </w:r>
    </w:p>
    <w:p w14:paraId="2B0C37A0"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法定代表人：于亚利</w:t>
      </w:r>
    </w:p>
    <w:p w14:paraId="0EBEC9A6"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484A9496" w14:textId="77777777" w:rsidR="000E360D" w:rsidRPr="009346AF" w:rsidRDefault="000E360D" w:rsidP="00EF42F1">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0330991" w14:textId="77777777" w:rsidR="000E360D" w:rsidRPr="009346AF" w:rsidRDefault="000E360D" w:rsidP="00EF42F1">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71030006" w14:textId="77777777" w:rsidR="000E360D" w:rsidRPr="009346AF" w:rsidRDefault="000E360D" w:rsidP="00EF42F1">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1B24EC3B" w14:textId="77777777" w:rsidR="000E360D" w:rsidRPr="009346AF" w:rsidRDefault="000E360D" w:rsidP="00EF42F1">
      <w:pPr>
        <w:widowControl/>
        <w:spacing w:after="0" w:line="360" w:lineRule="auto"/>
        <w:ind w:rightChars="-85" w:right="-178" w:firstLineChars="200" w:firstLine="480"/>
        <w:rPr>
          <w:sz w:val="24"/>
        </w:rPr>
      </w:pPr>
      <w:r w:rsidRPr="009346AF">
        <w:rPr>
          <w:sz w:val="24"/>
        </w:rPr>
        <w:t>客户服务热线：</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72874542" w14:textId="77777777" w:rsidR="000E360D" w:rsidRPr="009346AF" w:rsidRDefault="000E360D" w:rsidP="00EF42F1">
      <w:pPr>
        <w:widowControl/>
        <w:spacing w:after="0" w:line="360" w:lineRule="auto"/>
        <w:ind w:rightChars="-85" w:right="-178" w:firstLineChars="200" w:firstLine="480"/>
        <w:rPr>
          <w:sz w:val="24"/>
        </w:rPr>
      </w:pPr>
      <w:r w:rsidRPr="009346AF">
        <w:rPr>
          <w:sz w:val="24"/>
        </w:rPr>
        <w:t>网址：</w:t>
      </w:r>
      <w:r w:rsidRPr="009346AF">
        <w:rPr>
          <w:sz w:val="24"/>
        </w:rPr>
        <w:t>www.fund001.com</w:t>
      </w:r>
      <w:r w:rsidRPr="009346AF">
        <w:rPr>
          <w:sz w:val="24"/>
        </w:rPr>
        <w:t>，</w:t>
      </w:r>
      <w:r w:rsidRPr="009346AF">
        <w:rPr>
          <w:sz w:val="24"/>
        </w:rPr>
        <w:t>www.bocomschroder.com</w:t>
      </w:r>
    </w:p>
    <w:p w14:paraId="4A78ED29" w14:textId="77777777" w:rsidR="000E360D" w:rsidRPr="009346AF" w:rsidRDefault="00F03B80" w:rsidP="00EF42F1">
      <w:pPr>
        <w:spacing w:after="0" w:line="360" w:lineRule="auto"/>
        <w:ind w:rightChars="-85" w:right="-178"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等业务，具体交易细则请参阅本公司网站公告。</w:t>
      </w:r>
      <w:r w:rsidR="003E3FFE" w:rsidRPr="009346AF">
        <w:rPr>
          <w:kern w:val="0"/>
          <w:sz w:val="24"/>
        </w:rPr>
        <w:t>网上直销交易平台网址：</w:t>
      </w:r>
      <w:r w:rsidR="003C383C" w:rsidRPr="009346AF">
        <w:rPr>
          <w:kern w:val="0"/>
          <w:sz w:val="24"/>
        </w:rPr>
        <w:t>www.fund001.com</w:t>
      </w:r>
      <w:r w:rsidR="003C383C" w:rsidRPr="009346AF">
        <w:rPr>
          <w:kern w:val="0"/>
          <w:sz w:val="24"/>
        </w:rPr>
        <w:t>，</w:t>
      </w:r>
      <w:r w:rsidR="003C383C" w:rsidRPr="009346AF">
        <w:rPr>
          <w:kern w:val="0"/>
          <w:sz w:val="24"/>
        </w:rPr>
        <w:t>www.bocomschroder.com</w:t>
      </w:r>
      <w:r w:rsidR="003E3FFE" w:rsidRPr="009346AF">
        <w:rPr>
          <w:kern w:val="0"/>
          <w:sz w:val="24"/>
        </w:rPr>
        <w:t>。</w:t>
      </w:r>
    </w:p>
    <w:p w14:paraId="1C2F2539"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2</w:t>
      </w:r>
      <w:r w:rsidRPr="009346AF">
        <w:rPr>
          <w:kern w:val="0"/>
          <w:sz w:val="24"/>
        </w:rPr>
        <w:t>、除基金管理人之外的其他销售机构</w:t>
      </w:r>
    </w:p>
    <w:p w14:paraId="57B3C1B0"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本基金除基金管理人之外的其他销售机构参见本招募说明书</w:t>
      </w:r>
      <w:r w:rsidRPr="009346AF">
        <w:rPr>
          <w:kern w:val="0"/>
          <w:sz w:val="24"/>
        </w:rPr>
        <w:t>“</w:t>
      </w:r>
      <w:r w:rsidRPr="009346AF">
        <w:rPr>
          <w:kern w:val="0"/>
          <w:sz w:val="24"/>
        </w:rPr>
        <w:t>五、相关服务机构</w:t>
      </w:r>
      <w:r w:rsidRPr="009346AF">
        <w:rPr>
          <w:kern w:val="0"/>
          <w:sz w:val="24"/>
        </w:rPr>
        <w:t>”</w:t>
      </w:r>
      <w:r w:rsidRPr="009346AF">
        <w:rPr>
          <w:kern w:val="0"/>
          <w:sz w:val="24"/>
        </w:rPr>
        <w:t>章节或拨打本公司客户服务电话进行咨询。</w:t>
      </w:r>
    </w:p>
    <w:p w14:paraId="261A6FCE"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投资人应当通过上述销售机构办理基金申购、赎回业务的营业场所或按上述销售机构提供的其他方式进行</w:t>
      </w:r>
      <w:r w:rsidRPr="009346AF">
        <w:rPr>
          <w:kern w:val="0"/>
          <w:sz w:val="24"/>
        </w:rPr>
        <w:t>A</w:t>
      </w:r>
      <w:r w:rsidRPr="009346AF">
        <w:rPr>
          <w:kern w:val="0"/>
          <w:sz w:val="24"/>
        </w:rPr>
        <w:t>类基金份额的申购或赎回。本基金管理人可根据情况变更或增减基金销售机构，并予以公告。</w:t>
      </w:r>
    </w:p>
    <w:p w14:paraId="5F3FF6C5"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若基金管理人或其指定的销售机构开通电话、传真或网上等交易方式，投资人可以通过上述方式进行</w:t>
      </w:r>
      <w:r w:rsidRPr="009346AF">
        <w:rPr>
          <w:kern w:val="0"/>
          <w:sz w:val="24"/>
        </w:rPr>
        <w:t>A</w:t>
      </w:r>
      <w:r w:rsidRPr="009346AF">
        <w:rPr>
          <w:kern w:val="0"/>
          <w:sz w:val="24"/>
        </w:rPr>
        <w:t>类基金份额的申购与赎回。</w:t>
      </w:r>
    </w:p>
    <w:p w14:paraId="33EAC19A"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w:t>
      </w:r>
      <w:r w:rsidRPr="009346AF">
        <w:rPr>
          <w:kern w:val="0"/>
          <w:sz w:val="24"/>
        </w:rPr>
        <w:t>C</w:t>
      </w:r>
      <w:r w:rsidRPr="009346AF">
        <w:rPr>
          <w:kern w:val="0"/>
          <w:sz w:val="24"/>
        </w:rPr>
        <w:t>类份额的销售机构暂仅包括本公司直销机构。</w:t>
      </w:r>
    </w:p>
    <w:p w14:paraId="50120936"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lastRenderedPageBreak/>
        <w:t>如有其他销售机构新增办理本基金</w:t>
      </w:r>
      <w:r w:rsidRPr="009346AF">
        <w:rPr>
          <w:kern w:val="0"/>
          <w:sz w:val="24"/>
        </w:rPr>
        <w:t xml:space="preserve">C </w:t>
      </w:r>
      <w:r w:rsidRPr="009346AF">
        <w:rPr>
          <w:kern w:val="0"/>
          <w:sz w:val="24"/>
        </w:rPr>
        <w:t>类份额的申购赎回等业务，请以本公司届时相关公告为准。</w:t>
      </w:r>
    </w:p>
    <w:p w14:paraId="5EF83568" w14:textId="77777777" w:rsidR="00EB2A1D" w:rsidRPr="009346AF" w:rsidRDefault="00F03B80" w:rsidP="00BC52A5">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EB2A1D" w:rsidRPr="009346AF">
        <w:rPr>
          <w:b/>
          <w:sz w:val="24"/>
        </w:rPr>
        <w:t>申购和赎回的开放日及时间</w:t>
      </w:r>
    </w:p>
    <w:p w14:paraId="7325B9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、开放日及开放时间</w:t>
      </w:r>
    </w:p>
    <w:p w14:paraId="095CE546" w14:textId="77777777" w:rsidR="00BA5784" w:rsidRPr="009346AF" w:rsidRDefault="00A84FDC">
      <w:pPr>
        <w:spacing w:after="0" w:line="360" w:lineRule="auto"/>
        <w:ind w:firstLineChars="200" w:firstLine="480"/>
        <w:rPr>
          <w:kern w:val="0"/>
          <w:sz w:val="24"/>
        </w:rPr>
      </w:pPr>
      <w:r w:rsidRPr="009346AF">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BD4511F" w14:textId="77777777" w:rsidR="00BA5784" w:rsidRPr="009346AF" w:rsidRDefault="00A84FDC">
      <w:pPr>
        <w:spacing w:after="0" w:line="360" w:lineRule="auto"/>
        <w:ind w:firstLineChars="200" w:firstLine="480"/>
        <w:rPr>
          <w:kern w:val="0"/>
          <w:sz w:val="24"/>
        </w:rPr>
      </w:pPr>
      <w:r w:rsidRPr="009346AF">
        <w:rPr>
          <w:kern w:val="0"/>
          <w:sz w:val="24"/>
        </w:rPr>
        <w:t>基金合同生效后，若出现新的证券</w:t>
      </w:r>
      <w:r w:rsidRPr="009346AF">
        <w:rPr>
          <w:kern w:val="0"/>
          <w:sz w:val="24"/>
        </w:rPr>
        <w:t>/</w:t>
      </w:r>
      <w:r w:rsidRPr="009346AF">
        <w:rPr>
          <w:kern w:val="0"/>
          <w:sz w:val="24"/>
        </w:rPr>
        <w:t>期货交易市场、证券</w:t>
      </w:r>
      <w:r w:rsidRPr="009346AF">
        <w:rPr>
          <w:kern w:val="0"/>
          <w:sz w:val="24"/>
        </w:rPr>
        <w:t>/</w:t>
      </w:r>
      <w:r w:rsidRPr="009346AF">
        <w:rPr>
          <w:kern w:val="0"/>
          <w:sz w:val="24"/>
        </w:rPr>
        <w:t>期货交易所交易时间变更或其他特殊情况，基金管理人将视情况对前述开放日及开放时间进行相应的调整，但应在实施日前依照《信息披露办法》的有关规定在指定媒介上公告。</w:t>
      </w:r>
    </w:p>
    <w:p w14:paraId="2B38EFEC" w14:textId="77777777" w:rsidR="000C26B4" w:rsidRPr="009346AF" w:rsidRDefault="000C26B4" w:rsidP="000C26B4">
      <w:pPr>
        <w:spacing w:after="0" w:line="360" w:lineRule="auto"/>
        <w:ind w:firstLineChars="200" w:firstLine="480"/>
        <w:rPr>
          <w:kern w:val="0"/>
          <w:sz w:val="24"/>
        </w:rPr>
      </w:pPr>
      <w:r w:rsidRPr="009346AF">
        <w:rPr>
          <w:kern w:val="0"/>
          <w:sz w:val="24"/>
        </w:rPr>
        <w:t>2</w:t>
      </w:r>
      <w:r w:rsidRPr="009346AF">
        <w:rPr>
          <w:kern w:val="0"/>
          <w:sz w:val="24"/>
        </w:rPr>
        <w:t>、申购的开始日及业务办理时间</w:t>
      </w:r>
      <w:r w:rsidRPr="009346AF">
        <w:rPr>
          <w:kern w:val="0"/>
          <w:sz w:val="24"/>
        </w:rPr>
        <w:t xml:space="preserve"> </w:t>
      </w:r>
    </w:p>
    <w:p w14:paraId="42590C86" w14:textId="44D44492" w:rsidR="000C26B4" w:rsidRPr="009346AF" w:rsidRDefault="000C26B4" w:rsidP="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6</w:t>
      </w:r>
      <w:r w:rsidR="00661DAD" w:rsidRPr="009346AF">
        <w:rPr>
          <w:kern w:val="0"/>
          <w:sz w:val="24"/>
        </w:rPr>
        <w:t>月</w:t>
      </w:r>
      <w:r w:rsidR="00661DAD" w:rsidRPr="009346AF">
        <w:rPr>
          <w:kern w:val="0"/>
          <w:sz w:val="24"/>
        </w:rPr>
        <w:t>10</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日起开放申购业务。</w:t>
      </w:r>
    </w:p>
    <w:p w14:paraId="6D4237B6" w14:textId="77777777" w:rsidR="000C26B4" w:rsidRPr="009346AF" w:rsidRDefault="000C26B4" w:rsidP="000C26B4">
      <w:pPr>
        <w:spacing w:after="0" w:line="360" w:lineRule="auto"/>
        <w:ind w:firstLineChars="200" w:firstLine="480"/>
        <w:rPr>
          <w:kern w:val="0"/>
          <w:sz w:val="24"/>
        </w:rPr>
      </w:pPr>
      <w:r w:rsidRPr="009346AF">
        <w:rPr>
          <w:kern w:val="0"/>
          <w:sz w:val="24"/>
        </w:rPr>
        <w:t>3</w:t>
      </w:r>
      <w:r w:rsidRPr="009346AF">
        <w:rPr>
          <w:kern w:val="0"/>
          <w:sz w:val="24"/>
        </w:rPr>
        <w:t>、赎回的开始日及业务办理时间</w:t>
      </w:r>
      <w:r w:rsidRPr="009346AF">
        <w:rPr>
          <w:kern w:val="0"/>
          <w:sz w:val="24"/>
        </w:rPr>
        <w:t xml:space="preserve"> </w:t>
      </w:r>
    </w:p>
    <w:p w14:paraId="20602274" w14:textId="07B3EECB" w:rsidR="00BA5784" w:rsidRPr="009346AF" w:rsidRDefault="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7</w:t>
      </w:r>
      <w:r w:rsidR="00661DAD" w:rsidRPr="009346AF">
        <w:rPr>
          <w:kern w:val="0"/>
          <w:sz w:val="24"/>
        </w:rPr>
        <w:t>月</w:t>
      </w:r>
      <w:r w:rsidR="00661DAD" w:rsidRPr="009346AF">
        <w:rPr>
          <w:kern w:val="0"/>
          <w:sz w:val="24"/>
        </w:rPr>
        <w:t>9</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日起开放赎回业务。</w:t>
      </w:r>
    </w:p>
    <w:p w14:paraId="23166DD2" w14:textId="77777777" w:rsidR="0073752B" w:rsidRPr="009346AF" w:rsidRDefault="000E360D" w:rsidP="00E924F0">
      <w:pPr>
        <w:spacing w:after="0" w:line="360" w:lineRule="auto"/>
        <w:ind w:firstLineChars="200" w:firstLine="480"/>
        <w:rPr>
          <w:kern w:val="0"/>
          <w:sz w:val="24"/>
        </w:rPr>
      </w:pPr>
      <w:r w:rsidRPr="009346AF">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E7FD52D"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申购和赎回的原则</w:t>
      </w:r>
      <w:r w:rsidRPr="009346AF">
        <w:rPr>
          <w:b/>
          <w:sz w:val="24"/>
        </w:rPr>
        <w:t xml:space="preserve"> </w:t>
      </w:r>
    </w:p>
    <w:p w14:paraId="7921E88D"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w:t>
      </w:r>
      <w:r w:rsidRPr="009346AF">
        <w:rPr>
          <w:kern w:val="0"/>
          <w:sz w:val="24"/>
        </w:rPr>
        <w:t>“</w:t>
      </w:r>
      <w:r w:rsidRPr="009346AF">
        <w:rPr>
          <w:kern w:val="0"/>
          <w:sz w:val="24"/>
        </w:rPr>
        <w:t>未知价</w:t>
      </w:r>
      <w:r w:rsidRPr="009346AF">
        <w:rPr>
          <w:kern w:val="0"/>
          <w:sz w:val="24"/>
        </w:rPr>
        <w:t>”</w:t>
      </w:r>
      <w:r w:rsidRPr="009346AF">
        <w:rPr>
          <w:kern w:val="0"/>
          <w:sz w:val="24"/>
        </w:rPr>
        <w:t>原则，即申购、赎回价格以申请当日收市后计算的</w:t>
      </w:r>
      <w:r w:rsidR="000C26B4" w:rsidRPr="009346AF">
        <w:rPr>
          <w:bCs/>
          <w:sz w:val="24"/>
        </w:rPr>
        <w:t>各类</w:t>
      </w:r>
      <w:r w:rsidRPr="009346AF">
        <w:rPr>
          <w:kern w:val="0"/>
          <w:sz w:val="24"/>
        </w:rPr>
        <w:t>基金份额净值为基准进行计算；</w:t>
      </w:r>
    </w:p>
    <w:p w14:paraId="24E354D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w:t>
      </w:r>
      <w:r w:rsidRPr="009346AF">
        <w:rPr>
          <w:kern w:val="0"/>
          <w:sz w:val="24"/>
        </w:rPr>
        <w:t>“</w:t>
      </w:r>
      <w:r w:rsidRPr="009346AF">
        <w:rPr>
          <w:kern w:val="0"/>
          <w:sz w:val="24"/>
        </w:rPr>
        <w:t>金额申购、份额赎回</w:t>
      </w:r>
      <w:r w:rsidRPr="009346AF">
        <w:rPr>
          <w:kern w:val="0"/>
          <w:sz w:val="24"/>
        </w:rPr>
        <w:t>”</w:t>
      </w:r>
      <w:r w:rsidRPr="009346AF">
        <w:rPr>
          <w:kern w:val="0"/>
          <w:sz w:val="24"/>
        </w:rPr>
        <w:t>原则，即申购以金额申请，赎回以份额申请；</w:t>
      </w:r>
    </w:p>
    <w:p w14:paraId="4039CFD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、当日的申购与赎回申请可以在基金管理人规定的时间以内撤销，但申请经登记机构受理的不得撤销；</w:t>
      </w:r>
    </w:p>
    <w:p w14:paraId="04E70C8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、基金份额持有人赎回时，除指定赎回外，基金管理人按</w:t>
      </w:r>
      <w:r w:rsidRPr="009346AF">
        <w:rPr>
          <w:kern w:val="0"/>
          <w:sz w:val="24"/>
        </w:rPr>
        <w:t>“</w:t>
      </w:r>
      <w:r w:rsidRPr="009346AF">
        <w:rPr>
          <w:kern w:val="0"/>
          <w:sz w:val="24"/>
        </w:rPr>
        <w:t>先进先出</w:t>
      </w:r>
      <w:r w:rsidRPr="009346AF">
        <w:rPr>
          <w:kern w:val="0"/>
          <w:sz w:val="24"/>
        </w:rPr>
        <w:t>”</w:t>
      </w:r>
      <w:r w:rsidRPr="009346AF">
        <w:rPr>
          <w:kern w:val="0"/>
          <w:sz w:val="24"/>
        </w:rPr>
        <w:t>的原则，对该持有人账户在该销售机构托管的基金份额进行处理，即登记确认日期在先的基金份额先赎回，登记确认日期在后的基金份额后赎回，以确定被赎回基金份额</w:t>
      </w:r>
      <w:r w:rsidRPr="009346AF">
        <w:rPr>
          <w:kern w:val="0"/>
          <w:sz w:val="24"/>
        </w:rPr>
        <w:lastRenderedPageBreak/>
        <w:t>的持有期限和所适用的赎回费率。</w:t>
      </w:r>
    </w:p>
    <w:p w14:paraId="2ED84AF8" w14:textId="77777777" w:rsidR="000E360D" w:rsidRPr="009346AF" w:rsidRDefault="000E360D" w:rsidP="00E924F0">
      <w:pPr>
        <w:spacing w:after="0" w:line="360" w:lineRule="auto"/>
        <w:ind w:firstLineChars="200" w:firstLine="480"/>
        <w:rPr>
          <w:kern w:val="0"/>
          <w:sz w:val="24"/>
        </w:rPr>
      </w:pPr>
      <w:r w:rsidRPr="009346AF">
        <w:rPr>
          <w:kern w:val="0"/>
          <w:sz w:val="24"/>
        </w:rPr>
        <w:t>基金管理人可在法律法规允许的情况下，对上述原则进行调整。基金管理人必须在新规则开始实施前依照《信息披露办法》的有关规定在指定媒介上公告。</w:t>
      </w:r>
    </w:p>
    <w:p w14:paraId="3AC0E137"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申购和赎回的数额限定</w:t>
      </w:r>
      <w:r w:rsidRPr="009346AF">
        <w:rPr>
          <w:b/>
          <w:sz w:val="24"/>
        </w:rPr>
        <w:t xml:space="preserve"> </w:t>
      </w:r>
    </w:p>
    <w:p w14:paraId="148CBB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、申购金额的限制</w:t>
      </w:r>
    </w:p>
    <w:p w14:paraId="760779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直销机构首次申购的最低金额为单笔</w:t>
      </w:r>
      <w:r w:rsidRPr="009346AF">
        <w:rPr>
          <w:kern w:val="0"/>
          <w:sz w:val="24"/>
        </w:rPr>
        <w:t>100,000</w:t>
      </w:r>
      <w:r w:rsidRPr="009346AF">
        <w:rPr>
          <w:kern w:val="0"/>
          <w:sz w:val="24"/>
        </w:rPr>
        <w:t>元，追加申购的最低金额为单笔</w:t>
      </w:r>
      <w:r w:rsidRPr="009346AF">
        <w:rPr>
          <w:kern w:val="0"/>
          <w:sz w:val="24"/>
        </w:rPr>
        <w:t>10,000</w:t>
      </w:r>
      <w:r w:rsidRPr="009346AF">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9346AF">
        <w:rPr>
          <w:kern w:val="0"/>
          <w:sz w:val="24"/>
        </w:rPr>
        <w:t>10</w:t>
      </w:r>
      <w:r w:rsidRPr="009346AF">
        <w:rPr>
          <w:kern w:val="0"/>
          <w:sz w:val="24"/>
        </w:rPr>
        <w:t>元。本基金直销机构单笔申购最低金额可由基金管理人酌情调整。其他销售机构接受申购申请的最低金额为单笔</w:t>
      </w:r>
      <w:r w:rsidRPr="009346AF">
        <w:rPr>
          <w:kern w:val="0"/>
          <w:sz w:val="24"/>
        </w:rPr>
        <w:t>10</w:t>
      </w:r>
      <w:r w:rsidRPr="009346AF">
        <w:rPr>
          <w:kern w:val="0"/>
          <w:sz w:val="24"/>
        </w:rPr>
        <w:t>元，如果销售机构业务规则规定的最低单笔申购金额高于</w:t>
      </w:r>
      <w:r w:rsidRPr="009346AF">
        <w:rPr>
          <w:kern w:val="0"/>
          <w:sz w:val="24"/>
        </w:rPr>
        <w:t>10</w:t>
      </w:r>
      <w:r w:rsidRPr="009346AF">
        <w:rPr>
          <w:kern w:val="0"/>
          <w:sz w:val="24"/>
        </w:rPr>
        <w:t>元，以销售机构的规定为准。</w:t>
      </w:r>
    </w:p>
    <w:p w14:paraId="17C9B47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、赎回份额的限制</w:t>
      </w:r>
    </w:p>
    <w:p w14:paraId="13D75AFD" w14:textId="77777777" w:rsidR="00160C19" w:rsidRPr="009346AF" w:rsidRDefault="00160C19" w:rsidP="00160C19">
      <w:pPr>
        <w:widowControl/>
        <w:spacing w:after="0" w:line="360" w:lineRule="auto"/>
        <w:ind w:rightChars="-85" w:right="-178" w:firstLineChars="200" w:firstLine="480"/>
        <w:rPr>
          <w:kern w:val="0"/>
          <w:sz w:val="24"/>
        </w:rPr>
      </w:pPr>
      <w:r w:rsidRPr="009346AF">
        <w:rPr>
          <w:kern w:val="0"/>
          <w:sz w:val="24"/>
        </w:rPr>
        <w:t>赎回的最低份额为</w:t>
      </w:r>
      <w:r w:rsidRPr="009346AF">
        <w:rPr>
          <w:kern w:val="0"/>
          <w:sz w:val="24"/>
        </w:rPr>
        <w:t>1</w:t>
      </w:r>
      <w:r w:rsidRPr="009346AF">
        <w:rPr>
          <w:kern w:val="0"/>
          <w:sz w:val="24"/>
        </w:rPr>
        <w:t>份基金份额</w:t>
      </w:r>
      <w:r w:rsidRPr="00815570">
        <w:rPr>
          <w:rFonts w:hint="eastAsia"/>
          <w:kern w:val="0"/>
          <w:sz w:val="24"/>
        </w:rPr>
        <w:t>，如果销售机构业务规则规定的最低单笔赎回份额高于</w:t>
      </w:r>
      <w:r w:rsidRPr="00815570">
        <w:rPr>
          <w:rFonts w:hint="eastAsia"/>
          <w:kern w:val="0"/>
          <w:sz w:val="24"/>
        </w:rPr>
        <w:t>1</w:t>
      </w:r>
      <w:r w:rsidRPr="00815570">
        <w:rPr>
          <w:rFonts w:hint="eastAsia"/>
          <w:kern w:val="0"/>
          <w:sz w:val="24"/>
        </w:rPr>
        <w:t>份，以该销售机构的规定为准</w:t>
      </w:r>
      <w:r w:rsidRPr="009346AF">
        <w:rPr>
          <w:kern w:val="0"/>
          <w:sz w:val="24"/>
        </w:rPr>
        <w:t>。</w:t>
      </w:r>
    </w:p>
    <w:p w14:paraId="1116C00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、最低保留余额的限制</w:t>
      </w:r>
    </w:p>
    <w:p w14:paraId="30D1CCB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每个工作日投资人在单个交易账户保留的本基金份额余额少于</w:t>
      </w:r>
      <w:r w:rsidRPr="009346AF">
        <w:rPr>
          <w:kern w:val="0"/>
          <w:sz w:val="24"/>
        </w:rPr>
        <w:t>5</w:t>
      </w:r>
      <w:r w:rsidRPr="009346AF">
        <w:rPr>
          <w:kern w:val="0"/>
          <w:sz w:val="24"/>
        </w:rPr>
        <w:t>份时，若当日该账户同时有基金份额减少类业务（如赎回、转换出等）被确认，则基金管理人有权将投资人在该账户保留的本基金份额一次性全部赎回。</w:t>
      </w:r>
    </w:p>
    <w:p w14:paraId="7BA88D0E" w14:textId="77777777" w:rsidR="000E360D" w:rsidRPr="009346AF" w:rsidRDefault="000E360D" w:rsidP="00E924F0">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Pr="009346AF">
        <w:rPr>
          <w:kern w:val="0"/>
          <w:sz w:val="24"/>
        </w:rPr>
        <w:t xml:space="preserve"> </w:t>
      </w:r>
    </w:p>
    <w:p w14:paraId="0C3851D8"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申购和赎回的程序</w:t>
      </w:r>
      <w:r w:rsidRPr="009346AF">
        <w:rPr>
          <w:b/>
          <w:sz w:val="24"/>
        </w:rPr>
        <w:t xml:space="preserve"> </w:t>
      </w:r>
    </w:p>
    <w:p w14:paraId="67A8736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、申购和赎回的申请方式</w:t>
      </w:r>
    </w:p>
    <w:p w14:paraId="44602F81" w14:textId="77777777" w:rsidR="00BA5784" w:rsidRPr="009346AF" w:rsidRDefault="00A84FDC">
      <w:pPr>
        <w:spacing w:after="0" w:line="360" w:lineRule="auto"/>
        <w:ind w:firstLineChars="200" w:firstLine="480"/>
        <w:rPr>
          <w:kern w:val="0"/>
          <w:sz w:val="24"/>
        </w:rPr>
      </w:pPr>
      <w:r w:rsidRPr="009346AF">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90B2FB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、申购和赎回的款项支付</w:t>
      </w:r>
    </w:p>
    <w:p w14:paraId="7D328719" w14:textId="77777777" w:rsidR="00BA5784" w:rsidRPr="009346AF" w:rsidRDefault="00A84FDC">
      <w:pPr>
        <w:spacing w:after="0" w:line="360" w:lineRule="auto"/>
        <w:ind w:firstLineChars="200" w:firstLine="480"/>
        <w:rPr>
          <w:kern w:val="0"/>
          <w:sz w:val="24"/>
        </w:rPr>
      </w:pPr>
      <w:r w:rsidRPr="009346AF">
        <w:rPr>
          <w:kern w:val="0"/>
          <w:sz w:val="24"/>
        </w:rPr>
        <w:lastRenderedPageBreak/>
        <w:t>投资人申购基金份额时，必须全额交付申购款项，若申购资金在规定时间内未全额到账则申购不成立。投资人全额交付申购款项，申购成立；登记机构确认基金份额时，申购生效。</w:t>
      </w:r>
    </w:p>
    <w:p w14:paraId="1675C172" w14:textId="77777777" w:rsidR="00BA5784" w:rsidRPr="009346AF" w:rsidRDefault="00A84FDC">
      <w:pPr>
        <w:spacing w:after="0" w:line="360" w:lineRule="auto"/>
        <w:ind w:firstLineChars="200" w:firstLine="480"/>
        <w:rPr>
          <w:kern w:val="0"/>
          <w:sz w:val="24"/>
        </w:rPr>
      </w:pPr>
      <w:r w:rsidRPr="009346AF">
        <w:rPr>
          <w:kern w:val="0"/>
          <w:sz w:val="24"/>
        </w:rPr>
        <w:t>投资人递交赎回申请，赎回成立；登记机构确认赎回时，赎回生效。投资人赎回申请成功后，基金管理人将在</w:t>
      </w:r>
      <w:r w:rsidRPr="009346AF">
        <w:rPr>
          <w:kern w:val="0"/>
          <w:sz w:val="24"/>
        </w:rPr>
        <w:t>T</w:t>
      </w:r>
      <w:r w:rsidRPr="009346AF">
        <w:rPr>
          <w:kern w:val="0"/>
          <w:sz w:val="24"/>
        </w:rPr>
        <w:t>＋</w:t>
      </w:r>
      <w:r w:rsidRPr="009346AF">
        <w:rPr>
          <w:kern w:val="0"/>
          <w:sz w:val="24"/>
        </w:rPr>
        <w:t>7</w:t>
      </w:r>
      <w:r w:rsidRPr="009346AF">
        <w:rPr>
          <w:kern w:val="0"/>
          <w:sz w:val="24"/>
        </w:rPr>
        <w:t>日（包括该日）内支付赎回款项。在发生巨额赎回时，款项的支付办法参照基金合同有关条款处理。</w:t>
      </w:r>
    </w:p>
    <w:p w14:paraId="3E8AF38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、申购和赎回申请的确认</w:t>
      </w:r>
    </w:p>
    <w:p w14:paraId="73AD55F6" w14:textId="77777777" w:rsidR="00BA5784" w:rsidRPr="009346AF" w:rsidRDefault="00A84FDC">
      <w:pPr>
        <w:spacing w:after="0" w:line="360" w:lineRule="auto"/>
        <w:ind w:firstLineChars="200" w:firstLine="480"/>
        <w:rPr>
          <w:kern w:val="0"/>
          <w:sz w:val="24"/>
        </w:rPr>
      </w:pPr>
      <w:r w:rsidRPr="009346AF">
        <w:rPr>
          <w:kern w:val="0"/>
          <w:sz w:val="24"/>
        </w:rPr>
        <w:t>基金管理人或基金管理人委托的登记机构应以交易时间结束前受理有效申购和赎回申请的当天作为申购或赎回申请日（</w:t>
      </w:r>
      <w:r w:rsidRPr="009346AF">
        <w:rPr>
          <w:kern w:val="0"/>
          <w:sz w:val="24"/>
        </w:rPr>
        <w:t>T</w:t>
      </w:r>
      <w:r w:rsidRPr="009346AF">
        <w:rPr>
          <w:kern w:val="0"/>
          <w:sz w:val="24"/>
        </w:rPr>
        <w:t>日），在正常情况下，本基金登记机构在</w:t>
      </w:r>
      <w:r w:rsidRPr="009346AF">
        <w:rPr>
          <w:kern w:val="0"/>
          <w:sz w:val="24"/>
        </w:rPr>
        <w:t>T+1</w:t>
      </w:r>
      <w:r w:rsidRPr="009346AF">
        <w:rPr>
          <w:kern w:val="0"/>
          <w:sz w:val="24"/>
        </w:rPr>
        <w:t>日（包括该日）内对该交易的有效性进行确认。</w:t>
      </w:r>
      <w:r w:rsidRPr="009346AF">
        <w:rPr>
          <w:kern w:val="0"/>
          <w:sz w:val="24"/>
        </w:rPr>
        <w:t>T</w:t>
      </w:r>
      <w:r w:rsidRPr="009346AF">
        <w:rPr>
          <w:kern w:val="0"/>
          <w:sz w:val="24"/>
        </w:rPr>
        <w:t>日提交的有效申请，投资人应在</w:t>
      </w:r>
      <w:r w:rsidRPr="009346AF">
        <w:rPr>
          <w:kern w:val="0"/>
          <w:sz w:val="24"/>
        </w:rPr>
        <w:t>T+2</w:t>
      </w:r>
      <w:r w:rsidRPr="009346AF">
        <w:rPr>
          <w:kern w:val="0"/>
          <w:sz w:val="24"/>
        </w:rPr>
        <w:t>日后（包括该日）及时到销售网点柜台或以销售机构规定的其他方式查询申请的确认情况。若申购不成功，则申购款项退还给投资人。</w:t>
      </w:r>
    </w:p>
    <w:p w14:paraId="5BC7A8FD" w14:textId="77777777" w:rsidR="00BA5784" w:rsidRPr="009346AF" w:rsidRDefault="00A84FDC">
      <w:pPr>
        <w:spacing w:after="0" w:line="360" w:lineRule="auto"/>
        <w:ind w:firstLineChars="200" w:firstLine="480"/>
        <w:rPr>
          <w:kern w:val="0"/>
          <w:sz w:val="24"/>
        </w:rPr>
      </w:pPr>
      <w:r w:rsidRPr="009346AF">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5AADE09" w14:textId="77777777" w:rsidR="00BA5784" w:rsidRPr="009346AF" w:rsidRDefault="00A84FDC">
      <w:pPr>
        <w:spacing w:after="0" w:line="360" w:lineRule="auto"/>
        <w:ind w:firstLineChars="200" w:firstLine="480"/>
        <w:rPr>
          <w:kern w:val="0"/>
          <w:sz w:val="24"/>
        </w:rPr>
      </w:pPr>
      <w:r w:rsidRPr="009346AF">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714B6D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、申购和赎回的登记</w:t>
      </w:r>
    </w:p>
    <w:p w14:paraId="50B833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）投资人</w:t>
      </w:r>
      <w:r w:rsidRPr="009346AF">
        <w:rPr>
          <w:kern w:val="0"/>
          <w:sz w:val="24"/>
        </w:rPr>
        <w:t>T</w:t>
      </w:r>
      <w:r w:rsidRPr="009346AF">
        <w:rPr>
          <w:kern w:val="0"/>
          <w:sz w:val="24"/>
        </w:rPr>
        <w:t>日申购基金成功后，正常情况下，登记机构在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日为投资人增加权益并办理登记手续，投资人自</w:t>
      </w:r>
      <w:r w:rsidRPr="009346AF">
        <w:rPr>
          <w:kern w:val="0"/>
          <w:sz w:val="24"/>
        </w:rPr>
        <w:t>T</w:t>
      </w:r>
      <w:r w:rsidRPr="009346AF">
        <w:rPr>
          <w:kern w:val="0"/>
          <w:sz w:val="24"/>
        </w:rPr>
        <w:t>＋</w:t>
      </w:r>
      <w:r w:rsidRPr="009346AF">
        <w:rPr>
          <w:kern w:val="0"/>
          <w:sz w:val="24"/>
        </w:rPr>
        <w:t>2</w:t>
      </w:r>
      <w:r w:rsidRPr="009346AF">
        <w:rPr>
          <w:kern w:val="0"/>
          <w:sz w:val="24"/>
        </w:rPr>
        <w:t>日起（包括该日）有权赎回该部分基金份额。投资人应及时查询有关申请的确认情况。</w:t>
      </w:r>
    </w:p>
    <w:p w14:paraId="45ADA7D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）投资人</w:t>
      </w:r>
      <w:r w:rsidRPr="009346AF">
        <w:rPr>
          <w:kern w:val="0"/>
          <w:sz w:val="24"/>
        </w:rPr>
        <w:t>T</w:t>
      </w:r>
      <w:r w:rsidRPr="009346AF">
        <w:rPr>
          <w:kern w:val="0"/>
          <w:sz w:val="24"/>
        </w:rPr>
        <w:t>日赎回基金成功后，正常情况下，登记机构在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日为投资人扣除权益并办理相应的登记手续。</w:t>
      </w:r>
    </w:p>
    <w:p w14:paraId="320C2C7C" w14:textId="77777777" w:rsidR="000E360D" w:rsidRPr="009346AF" w:rsidRDefault="000E360D" w:rsidP="00E924F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）基金管理人可在法律法规允许的范围内，对上述登记办理时间进行调整，并于开始实施前按照《信息披露办法》的有关规定在指定媒介上公告并报中国证监会备案。</w:t>
      </w:r>
    </w:p>
    <w:p w14:paraId="18135AE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9346AF">
        <w:rPr>
          <w:b/>
          <w:sz w:val="24"/>
        </w:rPr>
        <w:t>基金的申购费和赎回费</w:t>
      </w:r>
    </w:p>
    <w:p w14:paraId="399413AF"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本基金基金份额分为</w:t>
      </w:r>
      <w:r w:rsidRPr="009346AF">
        <w:rPr>
          <w:rFonts w:eastAsiaTheme="minorEastAsia"/>
          <w:kern w:val="0"/>
          <w:sz w:val="24"/>
        </w:rPr>
        <w:t>A</w:t>
      </w:r>
      <w:r w:rsidRPr="009346AF">
        <w:rPr>
          <w:rFonts w:eastAsiaTheme="minorEastAsia"/>
          <w:kern w:val="0"/>
          <w:sz w:val="24"/>
        </w:rPr>
        <w:t>类和</w:t>
      </w:r>
      <w:r w:rsidRPr="009346AF">
        <w:rPr>
          <w:rFonts w:eastAsiaTheme="minorEastAsia"/>
          <w:kern w:val="0"/>
          <w:sz w:val="24"/>
        </w:rPr>
        <w:t>C</w:t>
      </w:r>
      <w:r w:rsidRPr="009346AF">
        <w:rPr>
          <w:rFonts w:eastAsiaTheme="minorEastAsia"/>
          <w:kern w:val="0"/>
          <w:sz w:val="24"/>
        </w:rPr>
        <w:t>类基金份额，投资人申购</w:t>
      </w:r>
      <w:r w:rsidRPr="009346AF">
        <w:rPr>
          <w:rFonts w:eastAsiaTheme="minorEastAsia"/>
          <w:kern w:val="0"/>
          <w:sz w:val="24"/>
        </w:rPr>
        <w:t>A</w:t>
      </w:r>
      <w:r w:rsidRPr="009346AF">
        <w:rPr>
          <w:rFonts w:eastAsiaTheme="minorEastAsia"/>
          <w:kern w:val="0"/>
          <w:sz w:val="24"/>
        </w:rPr>
        <w:t>类基金份额在申购时支</w:t>
      </w:r>
      <w:r w:rsidRPr="009346AF">
        <w:rPr>
          <w:rFonts w:eastAsiaTheme="minorEastAsia"/>
          <w:kern w:val="0"/>
          <w:sz w:val="24"/>
        </w:rPr>
        <w:lastRenderedPageBreak/>
        <w:t>付申购费用，申购</w:t>
      </w:r>
      <w:r w:rsidRPr="009346AF">
        <w:rPr>
          <w:rFonts w:eastAsiaTheme="minorEastAsia"/>
          <w:kern w:val="0"/>
          <w:sz w:val="24"/>
        </w:rPr>
        <w:t>C</w:t>
      </w:r>
      <w:r w:rsidRPr="009346AF">
        <w:rPr>
          <w:rFonts w:eastAsiaTheme="minorEastAsia"/>
          <w:kern w:val="0"/>
          <w:sz w:val="24"/>
        </w:rPr>
        <w:t>类基金份额不支付申购费用，而是从该类别基金资产中计提销售服务费。</w:t>
      </w:r>
    </w:p>
    <w:p w14:paraId="00C3F566" w14:textId="77777777" w:rsidR="000C26B4" w:rsidRPr="009346AF" w:rsidRDefault="000C26B4" w:rsidP="000C26B4">
      <w:pPr>
        <w:pStyle w:val="a0"/>
        <w:autoSpaceDE w:val="0"/>
        <w:autoSpaceDN w:val="0"/>
        <w:adjustRightInd w:val="0"/>
        <w:spacing w:after="0" w:line="360" w:lineRule="auto"/>
        <w:ind w:rightChars="-85" w:right="-178" w:firstLine="480"/>
        <w:rPr>
          <w:rFonts w:eastAsiaTheme="minorEastAsia"/>
          <w:kern w:val="0"/>
          <w:sz w:val="24"/>
        </w:rPr>
      </w:pPr>
      <w:r w:rsidRPr="009346AF">
        <w:rPr>
          <w:color w:val="000000"/>
          <w:kern w:val="0"/>
          <w:sz w:val="24"/>
        </w:rPr>
        <w:t>1</w:t>
      </w:r>
      <w:r w:rsidRPr="009346AF">
        <w:rPr>
          <w:color w:val="000000"/>
          <w:kern w:val="0"/>
          <w:sz w:val="24"/>
        </w:rPr>
        <w:t>、</w:t>
      </w:r>
      <w:r w:rsidRPr="009346AF">
        <w:rPr>
          <w:color w:val="000000"/>
          <w:kern w:val="0"/>
          <w:sz w:val="24"/>
        </w:rPr>
        <w:t>A</w:t>
      </w:r>
      <w:r w:rsidRPr="009346AF">
        <w:rPr>
          <w:color w:val="000000"/>
          <w:kern w:val="0"/>
          <w:sz w:val="24"/>
        </w:rPr>
        <w:t>类基金份额的申购费用</w:t>
      </w:r>
    </w:p>
    <w:p w14:paraId="78A9EED7"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w:t>
      </w:r>
      <w:r w:rsidRPr="009346AF">
        <w:rPr>
          <w:rFonts w:eastAsiaTheme="minorEastAsia"/>
          <w:kern w:val="0"/>
          <w:sz w:val="24"/>
        </w:rPr>
        <w:t>A</w:t>
      </w:r>
      <w:r w:rsidRPr="009346AF">
        <w:rPr>
          <w:rFonts w:eastAsiaTheme="minorEastAsia"/>
          <w:kern w:val="0"/>
          <w:sz w:val="24"/>
        </w:rPr>
        <w:t>类基金份额的申购费用由</w:t>
      </w:r>
      <w:r w:rsidRPr="009346AF">
        <w:rPr>
          <w:rFonts w:eastAsiaTheme="minorEastAsia"/>
          <w:kern w:val="0"/>
          <w:sz w:val="24"/>
        </w:rPr>
        <w:t>A</w:t>
      </w:r>
      <w:r w:rsidRPr="009346AF">
        <w:rPr>
          <w:rFonts w:eastAsiaTheme="minorEastAsia"/>
          <w:kern w:val="0"/>
          <w:sz w:val="24"/>
        </w:rPr>
        <w:t>类基金份额申购人承担，不列入基金财产，主要用于本基金的市场推广、销售、登记等各项费用。</w:t>
      </w:r>
    </w:p>
    <w:p w14:paraId="2A3CB56E" w14:textId="77777777" w:rsidR="0087030D" w:rsidRPr="009346AF" w:rsidRDefault="0087030D" w:rsidP="00E924F0">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投资人可以多次申购本基金，申购费用按每笔申购申请单独计算。</w:t>
      </w:r>
    </w:p>
    <w:p w14:paraId="7608FD9F" w14:textId="77777777" w:rsidR="002071F6" w:rsidRPr="009346AF" w:rsidRDefault="000E360D" w:rsidP="002823C8">
      <w:pPr>
        <w:widowControl/>
        <w:spacing w:after="0" w:line="360" w:lineRule="auto"/>
        <w:ind w:firstLineChars="200" w:firstLine="480"/>
        <w:rPr>
          <w:kern w:val="0"/>
          <w:sz w:val="24"/>
        </w:rPr>
      </w:pPr>
      <w:r w:rsidRPr="009346AF">
        <w:rPr>
          <w:kern w:val="0"/>
          <w:sz w:val="24"/>
        </w:rPr>
        <w:t>本基金</w:t>
      </w:r>
      <w:r w:rsidR="00234E84" w:rsidRPr="009346AF">
        <w:rPr>
          <w:kern w:val="0"/>
          <w:sz w:val="24"/>
        </w:rPr>
        <w:t>A</w:t>
      </w:r>
      <w:r w:rsidR="00234E84" w:rsidRPr="009346AF">
        <w:rPr>
          <w:kern w:val="0"/>
          <w:sz w:val="24"/>
        </w:rPr>
        <w:t>类基金份额</w:t>
      </w:r>
      <w:r w:rsidRPr="009346AF">
        <w:rPr>
          <w:kern w:val="0"/>
          <w:sz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C383C" w:rsidRPr="009346AF" w14:paraId="5D3B7B04" w14:textId="77777777" w:rsidTr="003C383C">
        <w:trPr>
          <w:cantSplit/>
          <w:trHeight w:val="132"/>
        </w:trPr>
        <w:tc>
          <w:tcPr>
            <w:tcW w:w="2491" w:type="dxa"/>
            <w:vMerge w:val="restart"/>
            <w:vAlign w:val="center"/>
          </w:tcPr>
          <w:p w14:paraId="51F6B39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0054D1B9" w14:textId="77777777" w:rsidR="003C383C" w:rsidRPr="009346AF" w:rsidRDefault="003C383C" w:rsidP="003C383C">
            <w:pPr>
              <w:snapToGrid w:val="0"/>
              <w:spacing w:after="0" w:line="240" w:lineRule="auto"/>
              <w:jc w:val="center"/>
              <w:rPr>
                <w:sz w:val="24"/>
              </w:rPr>
            </w:pPr>
            <w:r w:rsidRPr="009346AF">
              <w:rPr>
                <w:sz w:val="24"/>
              </w:rPr>
              <w:t>申购费率</w:t>
            </w:r>
          </w:p>
        </w:tc>
        <w:tc>
          <w:tcPr>
            <w:tcW w:w="3260" w:type="dxa"/>
            <w:shd w:val="clear" w:color="auto" w:fill="FFFFFF"/>
            <w:vAlign w:val="center"/>
          </w:tcPr>
          <w:p w14:paraId="50FE5137"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2043" w:type="dxa"/>
            <w:shd w:val="clear" w:color="auto" w:fill="FFFFFF"/>
            <w:vAlign w:val="center"/>
          </w:tcPr>
          <w:p w14:paraId="477E8EDC" w14:textId="77777777" w:rsidR="003C383C" w:rsidRPr="009346AF" w:rsidRDefault="003C383C" w:rsidP="003C383C">
            <w:pPr>
              <w:snapToGrid w:val="0"/>
              <w:spacing w:after="0" w:line="240" w:lineRule="auto"/>
              <w:jc w:val="center"/>
              <w:rPr>
                <w:sz w:val="24"/>
              </w:rPr>
            </w:pPr>
            <w:r w:rsidRPr="009346AF">
              <w:rPr>
                <w:sz w:val="24"/>
              </w:rPr>
              <w:t>申购费率</w:t>
            </w:r>
          </w:p>
        </w:tc>
      </w:tr>
      <w:tr w:rsidR="003C383C" w:rsidRPr="009346AF" w14:paraId="6DEBAFBA" w14:textId="77777777" w:rsidTr="003C383C">
        <w:trPr>
          <w:cantSplit/>
          <w:trHeight w:val="131"/>
        </w:trPr>
        <w:tc>
          <w:tcPr>
            <w:tcW w:w="2491" w:type="dxa"/>
            <w:vMerge/>
          </w:tcPr>
          <w:p w14:paraId="4DEB3446" w14:textId="77777777" w:rsidR="003C383C" w:rsidRPr="009346AF" w:rsidRDefault="003C383C" w:rsidP="003C383C">
            <w:pPr>
              <w:snapToGrid w:val="0"/>
              <w:spacing w:after="0" w:line="240" w:lineRule="auto"/>
              <w:jc w:val="center"/>
              <w:rPr>
                <w:sz w:val="24"/>
              </w:rPr>
            </w:pPr>
          </w:p>
        </w:tc>
        <w:tc>
          <w:tcPr>
            <w:tcW w:w="3260" w:type="dxa"/>
          </w:tcPr>
          <w:p w14:paraId="534149E1"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2043" w:type="dxa"/>
          </w:tcPr>
          <w:p w14:paraId="0ABC1E86" w14:textId="77777777" w:rsidR="003C383C" w:rsidRPr="009346AF" w:rsidRDefault="003C383C" w:rsidP="003C383C">
            <w:pPr>
              <w:snapToGrid w:val="0"/>
              <w:spacing w:after="0" w:line="240" w:lineRule="auto"/>
              <w:jc w:val="center"/>
              <w:rPr>
                <w:sz w:val="24"/>
              </w:rPr>
            </w:pPr>
            <w:r w:rsidRPr="009346AF">
              <w:rPr>
                <w:sz w:val="24"/>
              </w:rPr>
              <w:t>1.5%</w:t>
            </w:r>
          </w:p>
        </w:tc>
      </w:tr>
      <w:tr w:rsidR="003C383C" w:rsidRPr="009346AF" w14:paraId="4347A9FE" w14:textId="77777777" w:rsidTr="003C383C">
        <w:trPr>
          <w:cantSplit/>
          <w:trHeight w:val="131"/>
        </w:trPr>
        <w:tc>
          <w:tcPr>
            <w:tcW w:w="2491" w:type="dxa"/>
            <w:vMerge/>
          </w:tcPr>
          <w:p w14:paraId="05C1637E" w14:textId="77777777" w:rsidR="003C383C" w:rsidRPr="009346AF" w:rsidRDefault="003C383C" w:rsidP="003C383C">
            <w:pPr>
              <w:snapToGrid w:val="0"/>
              <w:spacing w:after="0" w:line="240" w:lineRule="auto"/>
              <w:jc w:val="center"/>
              <w:rPr>
                <w:sz w:val="24"/>
              </w:rPr>
            </w:pPr>
          </w:p>
        </w:tc>
        <w:tc>
          <w:tcPr>
            <w:tcW w:w="3260" w:type="dxa"/>
          </w:tcPr>
          <w:p w14:paraId="6712820F"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2043" w:type="dxa"/>
          </w:tcPr>
          <w:p w14:paraId="4C145682" w14:textId="77777777" w:rsidR="003C383C" w:rsidRPr="009346AF" w:rsidRDefault="003C383C" w:rsidP="003C383C">
            <w:pPr>
              <w:snapToGrid w:val="0"/>
              <w:spacing w:after="0" w:line="240" w:lineRule="auto"/>
              <w:jc w:val="center"/>
              <w:rPr>
                <w:sz w:val="24"/>
              </w:rPr>
            </w:pPr>
            <w:r w:rsidRPr="009346AF">
              <w:rPr>
                <w:sz w:val="24"/>
              </w:rPr>
              <w:t>1.2%</w:t>
            </w:r>
          </w:p>
        </w:tc>
      </w:tr>
      <w:tr w:rsidR="003C383C" w:rsidRPr="009346AF" w14:paraId="48D0A57D" w14:textId="77777777" w:rsidTr="003C383C">
        <w:trPr>
          <w:cantSplit/>
          <w:trHeight w:val="131"/>
        </w:trPr>
        <w:tc>
          <w:tcPr>
            <w:tcW w:w="2491" w:type="dxa"/>
            <w:vMerge/>
          </w:tcPr>
          <w:p w14:paraId="2F515D46" w14:textId="77777777" w:rsidR="003C383C" w:rsidRPr="009346AF" w:rsidRDefault="003C383C" w:rsidP="003C383C">
            <w:pPr>
              <w:snapToGrid w:val="0"/>
              <w:spacing w:after="0" w:line="240" w:lineRule="auto"/>
              <w:jc w:val="center"/>
              <w:rPr>
                <w:sz w:val="24"/>
              </w:rPr>
            </w:pPr>
          </w:p>
        </w:tc>
        <w:tc>
          <w:tcPr>
            <w:tcW w:w="3260" w:type="dxa"/>
          </w:tcPr>
          <w:p w14:paraId="5F7424C3"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2043" w:type="dxa"/>
          </w:tcPr>
          <w:p w14:paraId="05B340FC" w14:textId="77777777" w:rsidR="003C383C" w:rsidRPr="009346AF" w:rsidRDefault="003C383C" w:rsidP="003C383C">
            <w:pPr>
              <w:snapToGrid w:val="0"/>
              <w:spacing w:after="0" w:line="240" w:lineRule="auto"/>
              <w:jc w:val="center"/>
              <w:rPr>
                <w:sz w:val="24"/>
              </w:rPr>
            </w:pPr>
            <w:r w:rsidRPr="009346AF">
              <w:rPr>
                <w:sz w:val="24"/>
              </w:rPr>
              <w:t>0.8%</w:t>
            </w:r>
          </w:p>
        </w:tc>
      </w:tr>
      <w:tr w:rsidR="003C383C" w:rsidRPr="009346AF" w14:paraId="71184866" w14:textId="77777777" w:rsidTr="003C383C">
        <w:trPr>
          <w:cantSplit/>
          <w:trHeight w:val="131"/>
        </w:trPr>
        <w:tc>
          <w:tcPr>
            <w:tcW w:w="2491" w:type="dxa"/>
            <w:vMerge/>
          </w:tcPr>
          <w:p w14:paraId="0769911E" w14:textId="77777777" w:rsidR="003C383C" w:rsidRPr="009346AF" w:rsidRDefault="003C383C" w:rsidP="003C383C">
            <w:pPr>
              <w:snapToGrid w:val="0"/>
              <w:spacing w:after="0" w:line="240" w:lineRule="auto"/>
              <w:jc w:val="center"/>
              <w:rPr>
                <w:sz w:val="24"/>
              </w:rPr>
            </w:pPr>
          </w:p>
        </w:tc>
        <w:tc>
          <w:tcPr>
            <w:tcW w:w="3260" w:type="dxa"/>
          </w:tcPr>
          <w:p w14:paraId="77F0E42B"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2043" w:type="dxa"/>
          </w:tcPr>
          <w:p w14:paraId="6F6E2F44" w14:textId="77777777" w:rsidR="003C383C" w:rsidRPr="009346AF" w:rsidRDefault="003C383C" w:rsidP="003C383C">
            <w:pPr>
              <w:snapToGrid w:val="0"/>
              <w:spacing w:after="0" w:line="240" w:lineRule="auto"/>
              <w:jc w:val="center"/>
              <w:rPr>
                <w:sz w:val="24"/>
              </w:rPr>
            </w:pPr>
            <w:r w:rsidRPr="009346AF">
              <w:rPr>
                <w:sz w:val="24"/>
              </w:rPr>
              <w:t>0.5%</w:t>
            </w:r>
          </w:p>
        </w:tc>
      </w:tr>
      <w:tr w:rsidR="003C383C" w:rsidRPr="009346AF" w14:paraId="68BB4B56" w14:textId="77777777" w:rsidTr="003C383C">
        <w:trPr>
          <w:cantSplit/>
          <w:trHeight w:val="131"/>
        </w:trPr>
        <w:tc>
          <w:tcPr>
            <w:tcW w:w="2491" w:type="dxa"/>
            <w:vMerge/>
          </w:tcPr>
          <w:p w14:paraId="4B9E6545" w14:textId="77777777" w:rsidR="003C383C" w:rsidRPr="009346AF" w:rsidRDefault="003C383C" w:rsidP="003C383C">
            <w:pPr>
              <w:snapToGrid w:val="0"/>
              <w:spacing w:after="0" w:line="240" w:lineRule="auto"/>
              <w:jc w:val="center"/>
              <w:rPr>
                <w:sz w:val="24"/>
              </w:rPr>
            </w:pPr>
          </w:p>
        </w:tc>
        <w:tc>
          <w:tcPr>
            <w:tcW w:w="3260" w:type="dxa"/>
          </w:tcPr>
          <w:p w14:paraId="169FD76B"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2043" w:type="dxa"/>
          </w:tcPr>
          <w:p w14:paraId="0D17E510"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44608BE" w14:textId="77777777" w:rsidR="00B356A0" w:rsidRPr="009346AF" w:rsidRDefault="00B356A0" w:rsidP="00282A63">
      <w:pPr>
        <w:spacing w:after="0" w:line="360" w:lineRule="auto"/>
        <w:ind w:firstLineChars="200" w:firstLine="480"/>
        <w:rPr>
          <w:rFonts w:eastAsiaTheme="minorEastAsia"/>
          <w:sz w:val="24"/>
        </w:rPr>
      </w:pPr>
      <w:r w:rsidRPr="009346AF">
        <w:rPr>
          <w:rFonts w:eastAsiaTheme="minorEastAsia"/>
          <w:sz w:val="24"/>
        </w:rPr>
        <w:t>因红利自动再投资而产生的</w:t>
      </w:r>
      <w:r w:rsidRPr="009346AF">
        <w:rPr>
          <w:rFonts w:eastAsiaTheme="minorEastAsia"/>
          <w:sz w:val="24"/>
        </w:rPr>
        <w:t>A</w:t>
      </w:r>
      <w:r w:rsidRPr="009346AF">
        <w:rPr>
          <w:rFonts w:eastAsiaTheme="minorEastAsia"/>
          <w:sz w:val="24"/>
        </w:rPr>
        <w:t>类基金份额，不收取相应的申购费用。</w:t>
      </w:r>
    </w:p>
    <w:p w14:paraId="3DCA4D72" w14:textId="77777777" w:rsidR="00BA5784" w:rsidRPr="009346AF" w:rsidRDefault="000C26B4">
      <w:pPr>
        <w:spacing w:after="0" w:line="360" w:lineRule="auto"/>
        <w:ind w:firstLineChars="200" w:firstLine="480"/>
        <w:rPr>
          <w:rFonts w:eastAsiaTheme="minorEastAsia"/>
          <w:sz w:val="24"/>
        </w:rPr>
      </w:pPr>
      <w:r w:rsidRPr="009346AF">
        <w:rPr>
          <w:rFonts w:eastAsiaTheme="minorEastAsia"/>
          <w:bCs/>
          <w:sz w:val="24"/>
        </w:rPr>
        <w:t>自</w:t>
      </w:r>
      <w:r w:rsidRPr="009346AF">
        <w:rPr>
          <w:rFonts w:eastAsiaTheme="minorEastAsia"/>
          <w:bCs/>
          <w:sz w:val="24"/>
        </w:rPr>
        <w:t>2015</w:t>
      </w:r>
      <w:r w:rsidRPr="009346AF">
        <w:rPr>
          <w:rFonts w:eastAsiaTheme="minorEastAsia"/>
          <w:bCs/>
          <w:sz w:val="24"/>
        </w:rPr>
        <w:t>年</w:t>
      </w:r>
      <w:r w:rsidRPr="009346AF">
        <w:rPr>
          <w:rFonts w:eastAsiaTheme="minorEastAsia"/>
          <w:bCs/>
          <w:sz w:val="24"/>
        </w:rPr>
        <w:t>6</w:t>
      </w:r>
      <w:r w:rsidRPr="009346AF">
        <w:rPr>
          <w:rFonts w:eastAsiaTheme="minorEastAsia"/>
          <w:bCs/>
          <w:sz w:val="24"/>
        </w:rPr>
        <w:t>月</w:t>
      </w:r>
      <w:r w:rsidRPr="009346AF">
        <w:rPr>
          <w:rFonts w:eastAsiaTheme="minorEastAsia"/>
          <w:bCs/>
          <w:sz w:val="24"/>
        </w:rPr>
        <w:t>10</w:t>
      </w:r>
      <w:r w:rsidRPr="009346AF">
        <w:rPr>
          <w:rFonts w:eastAsiaTheme="minorEastAsia"/>
          <w:bCs/>
          <w:sz w:val="24"/>
        </w:rPr>
        <w:t>日起，对通过本公司直销柜台申购本基金</w:t>
      </w:r>
      <w:r w:rsidRPr="009346AF">
        <w:rPr>
          <w:rFonts w:eastAsiaTheme="minorEastAsia"/>
          <w:bCs/>
          <w:sz w:val="24"/>
        </w:rPr>
        <w:t>A</w:t>
      </w:r>
      <w:r w:rsidRPr="009346AF">
        <w:rPr>
          <w:rFonts w:eastAsiaTheme="minorEastAsia"/>
          <w:bCs/>
          <w:sz w:val="24"/>
        </w:rPr>
        <w:t>类基金份额的养老金客户实施特定申购费率。</w:t>
      </w:r>
    </w:p>
    <w:p w14:paraId="1509E1F6" w14:textId="77777777" w:rsidR="004A2F01" w:rsidRPr="009346AF" w:rsidRDefault="004A2F01" w:rsidP="00973EFD">
      <w:pPr>
        <w:spacing w:after="0" w:line="360" w:lineRule="auto"/>
        <w:ind w:firstLineChars="200" w:firstLine="480"/>
        <w:rPr>
          <w:rFonts w:eastAsiaTheme="minorEastAsia"/>
          <w:sz w:val="24"/>
        </w:rPr>
      </w:pPr>
      <w:r w:rsidRPr="009346AF">
        <w:rPr>
          <w:rFonts w:eastAsiaTheme="minor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72E6226" w14:textId="77777777" w:rsidR="003C383C" w:rsidRPr="009346AF" w:rsidRDefault="000E360D" w:rsidP="002823C8">
      <w:pPr>
        <w:widowControl/>
        <w:spacing w:after="0" w:line="360" w:lineRule="auto"/>
        <w:ind w:firstLineChars="200" w:firstLine="480"/>
        <w:rPr>
          <w:kern w:val="0"/>
          <w:sz w:val="24"/>
        </w:rPr>
      </w:pPr>
      <w:r w:rsidRPr="009346AF">
        <w:rPr>
          <w:kern w:val="0"/>
          <w:sz w:val="24"/>
        </w:rPr>
        <w:t>通过本公司直销柜台申购本基金</w:t>
      </w:r>
      <w:r w:rsidR="00B356A0" w:rsidRPr="009346AF">
        <w:rPr>
          <w:bCs/>
          <w:kern w:val="0"/>
          <w:sz w:val="24"/>
        </w:rPr>
        <w:t>A</w:t>
      </w:r>
      <w:r w:rsidR="00B356A0" w:rsidRPr="009346AF">
        <w:rPr>
          <w:bCs/>
          <w:kern w:val="0"/>
          <w:sz w:val="24"/>
        </w:rPr>
        <w:t>类基金份额</w:t>
      </w:r>
      <w:r w:rsidRPr="009346AF">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3C383C" w:rsidRPr="009346AF" w14:paraId="5975799E" w14:textId="77777777" w:rsidTr="003C383C">
        <w:trPr>
          <w:cantSplit/>
          <w:trHeight w:val="47"/>
        </w:trPr>
        <w:tc>
          <w:tcPr>
            <w:tcW w:w="2404" w:type="dxa"/>
            <w:vMerge w:val="restart"/>
            <w:vAlign w:val="center"/>
          </w:tcPr>
          <w:p w14:paraId="0978261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615A3BD6" w14:textId="77777777" w:rsidR="003C383C" w:rsidRPr="009346AF" w:rsidRDefault="003C383C" w:rsidP="003C383C">
            <w:pPr>
              <w:snapToGrid w:val="0"/>
              <w:spacing w:after="0" w:line="240" w:lineRule="auto"/>
              <w:jc w:val="center"/>
              <w:rPr>
                <w:sz w:val="24"/>
              </w:rPr>
            </w:pPr>
            <w:r w:rsidRPr="009346AF">
              <w:rPr>
                <w:sz w:val="24"/>
              </w:rPr>
              <w:t>申购费率</w:t>
            </w:r>
          </w:p>
        </w:tc>
        <w:tc>
          <w:tcPr>
            <w:tcW w:w="3146" w:type="dxa"/>
            <w:shd w:val="clear" w:color="auto" w:fill="FFFFFF"/>
            <w:vAlign w:val="center"/>
          </w:tcPr>
          <w:p w14:paraId="5DB667C4"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1971" w:type="dxa"/>
            <w:shd w:val="clear" w:color="auto" w:fill="FFFFFF"/>
            <w:vAlign w:val="center"/>
          </w:tcPr>
          <w:p w14:paraId="39B7C10A" w14:textId="77777777" w:rsidR="003C383C" w:rsidRPr="009346AF" w:rsidRDefault="003C383C" w:rsidP="003C383C">
            <w:pPr>
              <w:snapToGrid w:val="0"/>
              <w:spacing w:after="0" w:line="240" w:lineRule="auto"/>
              <w:jc w:val="center"/>
              <w:rPr>
                <w:sz w:val="24"/>
              </w:rPr>
            </w:pPr>
            <w:r w:rsidRPr="009346AF">
              <w:rPr>
                <w:sz w:val="24"/>
              </w:rPr>
              <w:t>特定申购费率</w:t>
            </w:r>
          </w:p>
        </w:tc>
      </w:tr>
      <w:tr w:rsidR="003C383C" w:rsidRPr="009346AF" w14:paraId="65E80BFB" w14:textId="77777777" w:rsidTr="003C383C">
        <w:trPr>
          <w:cantSplit/>
          <w:trHeight w:val="47"/>
        </w:trPr>
        <w:tc>
          <w:tcPr>
            <w:tcW w:w="2404" w:type="dxa"/>
            <w:vMerge/>
          </w:tcPr>
          <w:p w14:paraId="0AC78C33" w14:textId="77777777" w:rsidR="003C383C" w:rsidRPr="009346AF" w:rsidRDefault="003C383C" w:rsidP="003C383C">
            <w:pPr>
              <w:snapToGrid w:val="0"/>
              <w:spacing w:after="0" w:line="240" w:lineRule="auto"/>
              <w:jc w:val="center"/>
              <w:rPr>
                <w:sz w:val="24"/>
              </w:rPr>
            </w:pPr>
          </w:p>
        </w:tc>
        <w:tc>
          <w:tcPr>
            <w:tcW w:w="3146" w:type="dxa"/>
          </w:tcPr>
          <w:p w14:paraId="245A464A"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1971" w:type="dxa"/>
          </w:tcPr>
          <w:p w14:paraId="36473C7B" w14:textId="77777777" w:rsidR="003C383C" w:rsidRPr="009346AF" w:rsidRDefault="003C383C" w:rsidP="003C383C">
            <w:pPr>
              <w:snapToGrid w:val="0"/>
              <w:spacing w:after="0" w:line="240" w:lineRule="auto"/>
              <w:jc w:val="center"/>
              <w:rPr>
                <w:sz w:val="24"/>
              </w:rPr>
            </w:pPr>
            <w:r w:rsidRPr="009346AF">
              <w:rPr>
                <w:sz w:val="24"/>
              </w:rPr>
              <w:t>0.6%</w:t>
            </w:r>
          </w:p>
        </w:tc>
      </w:tr>
      <w:tr w:rsidR="003C383C" w:rsidRPr="009346AF" w14:paraId="232F1209" w14:textId="77777777" w:rsidTr="003C383C">
        <w:trPr>
          <w:cantSplit/>
          <w:trHeight w:val="47"/>
        </w:trPr>
        <w:tc>
          <w:tcPr>
            <w:tcW w:w="2404" w:type="dxa"/>
            <w:vMerge/>
          </w:tcPr>
          <w:p w14:paraId="12207919" w14:textId="77777777" w:rsidR="003C383C" w:rsidRPr="009346AF" w:rsidRDefault="003C383C" w:rsidP="003C383C">
            <w:pPr>
              <w:snapToGrid w:val="0"/>
              <w:spacing w:after="0" w:line="240" w:lineRule="auto"/>
              <w:jc w:val="center"/>
              <w:rPr>
                <w:sz w:val="24"/>
              </w:rPr>
            </w:pPr>
          </w:p>
        </w:tc>
        <w:tc>
          <w:tcPr>
            <w:tcW w:w="3146" w:type="dxa"/>
          </w:tcPr>
          <w:p w14:paraId="02D2708E"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1971" w:type="dxa"/>
          </w:tcPr>
          <w:p w14:paraId="5E349B1A" w14:textId="77777777" w:rsidR="003C383C" w:rsidRPr="009346AF" w:rsidRDefault="003C383C" w:rsidP="003C383C">
            <w:pPr>
              <w:snapToGrid w:val="0"/>
              <w:spacing w:after="0" w:line="240" w:lineRule="auto"/>
              <w:jc w:val="center"/>
              <w:rPr>
                <w:sz w:val="24"/>
              </w:rPr>
            </w:pPr>
            <w:r w:rsidRPr="009346AF">
              <w:rPr>
                <w:sz w:val="24"/>
              </w:rPr>
              <w:t>0.36%</w:t>
            </w:r>
          </w:p>
        </w:tc>
      </w:tr>
      <w:tr w:rsidR="003C383C" w:rsidRPr="009346AF" w14:paraId="4E0C95FE" w14:textId="77777777" w:rsidTr="003C383C">
        <w:trPr>
          <w:cantSplit/>
          <w:trHeight w:val="47"/>
        </w:trPr>
        <w:tc>
          <w:tcPr>
            <w:tcW w:w="2404" w:type="dxa"/>
            <w:vMerge/>
          </w:tcPr>
          <w:p w14:paraId="5FD3A8BA" w14:textId="77777777" w:rsidR="003C383C" w:rsidRPr="009346AF" w:rsidRDefault="003C383C" w:rsidP="003C383C">
            <w:pPr>
              <w:snapToGrid w:val="0"/>
              <w:spacing w:after="0" w:line="240" w:lineRule="auto"/>
              <w:jc w:val="center"/>
              <w:rPr>
                <w:sz w:val="24"/>
              </w:rPr>
            </w:pPr>
          </w:p>
        </w:tc>
        <w:tc>
          <w:tcPr>
            <w:tcW w:w="3146" w:type="dxa"/>
          </w:tcPr>
          <w:p w14:paraId="55FCD005"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1971" w:type="dxa"/>
          </w:tcPr>
          <w:p w14:paraId="5EC53199" w14:textId="77777777" w:rsidR="003C383C" w:rsidRPr="009346AF" w:rsidRDefault="003C383C" w:rsidP="003C383C">
            <w:pPr>
              <w:snapToGrid w:val="0"/>
              <w:spacing w:after="0" w:line="240" w:lineRule="auto"/>
              <w:jc w:val="center"/>
              <w:rPr>
                <w:sz w:val="24"/>
              </w:rPr>
            </w:pPr>
            <w:r w:rsidRPr="009346AF">
              <w:rPr>
                <w:sz w:val="24"/>
              </w:rPr>
              <w:t>0.16%</w:t>
            </w:r>
          </w:p>
        </w:tc>
      </w:tr>
      <w:tr w:rsidR="003C383C" w:rsidRPr="009346AF" w14:paraId="5702999E" w14:textId="77777777" w:rsidTr="003C383C">
        <w:trPr>
          <w:cantSplit/>
          <w:trHeight w:val="47"/>
        </w:trPr>
        <w:tc>
          <w:tcPr>
            <w:tcW w:w="2404" w:type="dxa"/>
            <w:vMerge/>
          </w:tcPr>
          <w:p w14:paraId="53E32231" w14:textId="77777777" w:rsidR="003C383C" w:rsidRPr="009346AF" w:rsidRDefault="003C383C" w:rsidP="003C383C">
            <w:pPr>
              <w:snapToGrid w:val="0"/>
              <w:spacing w:after="0" w:line="240" w:lineRule="auto"/>
              <w:jc w:val="center"/>
              <w:rPr>
                <w:sz w:val="24"/>
              </w:rPr>
            </w:pPr>
          </w:p>
        </w:tc>
        <w:tc>
          <w:tcPr>
            <w:tcW w:w="3146" w:type="dxa"/>
          </w:tcPr>
          <w:p w14:paraId="4BA38160"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1971" w:type="dxa"/>
          </w:tcPr>
          <w:p w14:paraId="5AA715F7" w14:textId="77777777" w:rsidR="003C383C" w:rsidRPr="009346AF" w:rsidRDefault="003C383C" w:rsidP="003C383C">
            <w:pPr>
              <w:snapToGrid w:val="0"/>
              <w:spacing w:after="0" w:line="240" w:lineRule="auto"/>
              <w:jc w:val="center"/>
              <w:rPr>
                <w:sz w:val="24"/>
              </w:rPr>
            </w:pPr>
            <w:r w:rsidRPr="009346AF">
              <w:rPr>
                <w:sz w:val="24"/>
              </w:rPr>
              <w:t>0.12%</w:t>
            </w:r>
          </w:p>
        </w:tc>
      </w:tr>
      <w:tr w:rsidR="003C383C" w:rsidRPr="009346AF" w14:paraId="4E5A161A" w14:textId="77777777" w:rsidTr="003C383C">
        <w:trPr>
          <w:cantSplit/>
          <w:trHeight w:val="510"/>
        </w:trPr>
        <w:tc>
          <w:tcPr>
            <w:tcW w:w="2404" w:type="dxa"/>
            <w:vMerge/>
          </w:tcPr>
          <w:p w14:paraId="19CC2A07" w14:textId="77777777" w:rsidR="003C383C" w:rsidRPr="009346AF" w:rsidRDefault="003C383C" w:rsidP="003C383C">
            <w:pPr>
              <w:snapToGrid w:val="0"/>
              <w:spacing w:after="0" w:line="240" w:lineRule="auto"/>
              <w:jc w:val="center"/>
              <w:rPr>
                <w:sz w:val="24"/>
              </w:rPr>
            </w:pPr>
          </w:p>
        </w:tc>
        <w:tc>
          <w:tcPr>
            <w:tcW w:w="3146" w:type="dxa"/>
          </w:tcPr>
          <w:p w14:paraId="48750A09"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1971" w:type="dxa"/>
          </w:tcPr>
          <w:p w14:paraId="4D0EDDA6"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10EB364" w14:textId="77777777" w:rsidR="000E360D" w:rsidRPr="009346AF" w:rsidRDefault="00E80220" w:rsidP="003F495D">
      <w:pPr>
        <w:widowControl/>
        <w:spacing w:after="0" w:line="360" w:lineRule="auto"/>
        <w:ind w:rightChars="-85" w:right="-178" w:firstLineChars="150" w:firstLine="360"/>
        <w:jc w:val="left"/>
        <w:rPr>
          <w:kern w:val="0"/>
          <w:sz w:val="24"/>
        </w:rPr>
      </w:pPr>
      <w:r w:rsidRPr="009346AF">
        <w:rPr>
          <w:kern w:val="0"/>
          <w:sz w:val="24"/>
        </w:rPr>
        <w:t>有关养老金客户实施特定申购费率的具体规定以及活动时间如有变化，敬请投资人留意本公司发布的相关公告。</w:t>
      </w:r>
    </w:p>
    <w:p w14:paraId="5C04FC43" w14:textId="77777777" w:rsidR="0087030D" w:rsidRPr="009346AF" w:rsidRDefault="000E360D" w:rsidP="005D269A">
      <w:pPr>
        <w:widowControl/>
        <w:spacing w:after="0" w:line="360" w:lineRule="auto"/>
        <w:ind w:firstLineChars="200" w:firstLine="480"/>
        <w:rPr>
          <w:sz w:val="24"/>
        </w:rPr>
      </w:pPr>
      <w:r w:rsidRPr="009346AF">
        <w:rPr>
          <w:kern w:val="0"/>
          <w:sz w:val="24"/>
        </w:rPr>
        <w:t>2</w:t>
      </w:r>
      <w:r w:rsidRPr="009346AF">
        <w:rPr>
          <w:kern w:val="0"/>
          <w:sz w:val="24"/>
        </w:rPr>
        <w:t>、赎回费用</w:t>
      </w:r>
    </w:p>
    <w:p w14:paraId="464E76C6" w14:textId="77777777" w:rsidR="00B356A0" w:rsidRPr="009346AF" w:rsidRDefault="00157B8E" w:rsidP="001C7156">
      <w:pPr>
        <w:pStyle w:val="a0"/>
        <w:autoSpaceDE w:val="0"/>
        <w:autoSpaceDN w:val="0"/>
        <w:adjustRightInd w:val="0"/>
        <w:spacing w:line="360" w:lineRule="auto"/>
        <w:ind w:rightChars="-85" w:right="-178" w:firstLine="480"/>
        <w:rPr>
          <w:kern w:val="0"/>
          <w:sz w:val="24"/>
        </w:rPr>
      </w:pPr>
      <w:r w:rsidRPr="009346AF">
        <w:rPr>
          <w:kern w:val="0"/>
          <w:sz w:val="24"/>
        </w:rPr>
        <w:lastRenderedPageBreak/>
        <w:t>（</w:t>
      </w:r>
      <w:r w:rsidRPr="009346AF">
        <w:rPr>
          <w:kern w:val="0"/>
          <w:sz w:val="24"/>
        </w:rPr>
        <w:t>1</w:t>
      </w:r>
      <w:r w:rsidRPr="009346AF">
        <w:rPr>
          <w:kern w:val="0"/>
          <w:sz w:val="24"/>
        </w:rPr>
        <w:t>）</w:t>
      </w:r>
      <w:r w:rsidR="000E360D" w:rsidRPr="009346AF">
        <w:rPr>
          <w:kern w:val="0"/>
          <w:sz w:val="24"/>
        </w:rPr>
        <w:t>本基金</w:t>
      </w:r>
      <w:r w:rsidR="00B356A0" w:rsidRPr="009346AF">
        <w:rPr>
          <w:bCs/>
          <w:kern w:val="0"/>
          <w:sz w:val="24"/>
        </w:rPr>
        <w:t>A</w:t>
      </w:r>
      <w:r w:rsidR="00B356A0" w:rsidRPr="009346AF">
        <w:rPr>
          <w:bCs/>
          <w:kern w:val="0"/>
          <w:sz w:val="24"/>
        </w:rPr>
        <w:t>类基金份额</w:t>
      </w:r>
      <w:r w:rsidR="000E360D" w:rsidRPr="009346AF">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356A0" w:rsidRPr="009346AF" w14:paraId="5EC6975B" w14:textId="77777777" w:rsidTr="003C383C">
        <w:trPr>
          <w:cantSplit/>
          <w:trHeight w:val="132"/>
          <w:jc w:val="center"/>
        </w:trPr>
        <w:tc>
          <w:tcPr>
            <w:tcW w:w="2502" w:type="dxa"/>
            <w:vMerge w:val="restart"/>
            <w:vAlign w:val="center"/>
          </w:tcPr>
          <w:p w14:paraId="4B2F5B00" w14:textId="77777777" w:rsidR="003A286E" w:rsidRPr="009346AF" w:rsidRDefault="003A286E" w:rsidP="003C383C">
            <w:pPr>
              <w:adjustRightInd w:val="0"/>
              <w:snapToGrid w:val="0"/>
              <w:jc w:val="center"/>
              <w:rPr>
                <w:sz w:val="24"/>
              </w:rPr>
            </w:pPr>
            <w:r w:rsidRPr="009346AF">
              <w:rPr>
                <w:sz w:val="24"/>
              </w:rPr>
              <w:t>A</w:t>
            </w:r>
            <w:r w:rsidRPr="009346AF">
              <w:rPr>
                <w:sz w:val="24"/>
              </w:rPr>
              <w:t>类基金份额的</w:t>
            </w:r>
          </w:p>
          <w:p w14:paraId="72C2FD5E" w14:textId="77777777" w:rsidR="00B356A0" w:rsidRPr="009346AF" w:rsidRDefault="00B356A0" w:rsidP="003C383C">
            <w:pPr>
              <w:adjustRightInd w:val="0"/>
              <w:snapToGrid w:val="0"/>
              <w:jc w:val="center"/>
              <w:rPr>
                <w:sz w:val="24"/>
              </w:rPr>
            </w:pPr>
            <w:r w:rsidRPr="009346AF">
              <w:rPr>
                <w:sz w:val="24"/>
              </w:rPr>
              <w:t>赎回费率</w:t>
            </w:r>
          </w:p>
        </w:tc>
        <w:tc>
          <w:tcPr>
            <w:tcW w:w="3240" w:type="dxa"/>
            <w:shd w:val="clear" w:color="auto" w:fill="FFFFFF"/>
            <w:vAlign w:val="center"/>
          </w:tcPr>
          <w:p w14:paraId="3D7EEE58" w14:textId="77777777" w:rsidR="00B356A0" w:rsidRPr="009346AF" w:rsidRDefault="00B356A0" w:rsidP="003C383C">
            <w:pPr>
              <w:adjustRightInd w:val="0"/>
              <w:snapToGrid w:val="0"/>
              <w:jc w:val="center"/>
              <w:rPr>
                <w:b/>
                <w:sz w:val="24"/>
              </w:rPr>
            </w:pPr>
            <w:r w:rsidRPr="009346AF">
              <w:rPr>
                <w:b/>
                <w:sz w:val="24"/>
              </w:rPr>
              <w:t>持有期限</w:t>
            </w:r>
          </w:p>
        </w:tc>
        <w:tc>
          <w:tcPr>
            <w:tcW w:w="1926" w:type="dxa"/>
            <w:shd w:val="clear" w:color="auto" w:fill="FFFFFF"/>
            <w:vAlign w:val="center"/>
          </w:tcPr>
          <w:p w14:paraId="498A6EB9" w14:textId="77777777" w:rsidR="00B356A0" w:rsidRPr="009346AF" w:rsidRDefault="00B356A0" w:rsidP="003C383C">
            <w:pPr>
              <w:adjustRightInd w:val="0"/>
              <w:snapToGrid w:val="0"/>
              <w:jc w:val="center"/>
              <w:rPr>
                <w:b/>
                <w:sz w:val="24"/>
              </w:rPr>
            </w:pPr>
            <w:r w:rsidRPr="009346AF">
              <w:rPr>
                <w:b/>
                <w:sz w:val="24"/>
              </w:rPr>
              <w:t>赎回费率</w:t>
            </w:r>
          </w:p>
        </w:tc>
      </w:tr>
      <w:tr w:rsidR="00B356A0" w:rsidRPr="009346AF" w14:paraId="1B0EB4FA" w14:textId="77777777" w:rsidTr="003C383C">
        <w:trPr>
          <w:cantSplit/>
          <w:trHeight w:val="131"/>
          <w:jc w:val="center"/>
        </w:trPr>
        <w:tc>
          <w:tcPr>
            <w:tcW w:w="2502" w:type="dxa"/>
            <w:vMerge/>
          </w:tcPr>
          <w:p w14:paraId="03A96A55" w14:textId="77777777" w:rsidR="00B356A0" w:rsidRPr="009346AF" w:rsidRDefault="00B356A0" w:rsidP="003C383C">
            <w:pPr>
              <w:adjustRightInd w:val="0"/>
              <w:snapToGrid w:val="0"/>
              <w:rPr>
                <w:sz w:val="24"/>
              </w:rPr>
            </w:pPr>
          </w:p>
        </w:tc>
        <w:tc>
          <w:tcPr>
            <w:tcW w:w="3240" w:type="dxa"/>
          </w:tcPr>
          <w:p w14:paraId="1561046A" w14:textId="77777777" w:rsidR="00B356A0" w:rsidRPr="009346AF" w:rsidRDefault="00B356A0" w:rsidP="003C383C">
            <w:pPr>
              <w:adjustRightInd w:val="0"/>
              <w:snapToGrid w:val="0"/>
              <w:rPr>
                <w:sz w:val="24"/>
              </w:rPr>
            </w:pPr>
            <w:r w:rsidRPr="009346AF">
              <w:rPr>
                <w:sz w:val="24"/>
              </w:rPr>
              <w:t>7</w:t>
            </w:r>
            <w:r w:rsidRPr="009346AF">
              <w:rPr>
                <w:sz w:val="24"/>
              </w:rPr>
              <w:t>日以内</w:t>
            </w:r>
          </w:p>
        </w:tc>
        <w:tc>
          <w:tcPr>
            <w:tcW w:w="1926" w:type="dxa"/>
          </w:tcPr>
          <w:p w14:paraId="45F31F90" w14:textId="77777777" w:rsidR="00B356A0" w:rsidRPr="009346AF" w:rsidRDefault="00B356A0" w:rsidP="003C383C">
            <w:pPr>
              <w:adjustRightInd w:val="0"/>
              <w:snapToGrid w:val="0"/>
              <w:jc w:val="center"/>
              <w:rPr>
                <w:sz w:val="24"/>
              </w:rPr>
            </w:pPr>
            <w:r w:rsidRPr="009346AF">
              <w:rPr>
                <w:sz w:val="24"/>
              </w:rPr>
              <w:t>1.5%</w:t>
            </w:r>
          </w:p>
        </w:tc>
      </w:tr>
      <w:tr w:rsidR="00B356A0" w:rsidRPr="009346AF" w14:paraId="5304885B" w14:textId="77777777" w:rsidTr="003C383C">
        <w:trPr>
          <w:cantSplit/>
          <w:trHeight w:val="131"/>
          <w:jc w:val="center"/>
        </w:trPr>
        <w:tc>
          <w:tcPr>
            <w:tcW w:w="2502" w:type="dxa"/>
            <w:vMerge/>
          </w:tcPr>
          <w:p w14:paraId="1E41903F" w14:textId="77777777" w:rsidR="00B356A0" w:rsidRPr="009346AF" w:rsidRDefault="00B356A0" w:rsidP="003C383C">
            <w:pPr>
              <w:adjustRightInd w:val="0"/>
              <w:snapToGrid w:val="0"/>
              <w:rPr>
                <w:sz w:val="24"/>
              </w:rPr>
            </w:pPr>
          </w:p>
        </w:tc>
        <w:tc>
          <w:tcPr>
            <w:tcW w:w="3240" w:type="dxa"/>
          </w:tcPr>
          <w:p w14:paraId="544787EB" w14:textId="77777777" w:rsidR="00B356A0" w:rsidRPr="009346AF" w:rsidRDefault="00B356A0" w:rsidP="003C383C">
            <w:pPr>
              <w:adjustRightInd w:val="0"/>
              <w:snapToGrid w:val="0"/>
              <w:rPr>
                <w:sz w:val="24"/>
              </w:rPr>
            </w:pPr>
            <w:r w:rsidRPr="009346AF">
              <w:rPr>
                <w:sz w:val="24"/>
              </w:rPr>
              <w:t>7</w:t>
            </w:r>
            <w:r w:rsidRPr="009346AF">
              <w:rPr>
                <w:sz w:val="24"/>
              </w:rPr>
              <w:t>日（含）</w:t>
            </w:r>
            <w:r w:rsidRPr="009346AF">
              <w:rPr>
                <w:sz w:val="24"/>
              </w:rPr>
              <w:t>—30</w:t>
            </w:r>
            <w:r w:rsidRPr="009346AF">
              <w:rPr>
                <w:sz w:val="24"/>
              </w:rPr>
              <w:t>日</w:t>
            </w:r>
          </w:p>
        </w:tc>
        <w:tc>
          <w:tcPr>
            <w:tcW w:w="1926" w:type="dxa"/>
          </w:tcPr>
          <w:p w14:paraId="573623B4" w14:textId="77777777" w:rsidR="00B356A0" w:rsidRPr="009346AF" w:rsidRDefault="00B356A0" w:rsidP="003C383C">
            <w:pPr>
              <w:adjustRightInd w:val="0"/>
              <w:snapToGrid w:val="0"/>
              <w:jc w:val="center"/>
              <w:rPr>
                <w:sz w:val="24"/>
              </w:rPr>
            </w:pPr>
            <w:r w:rsidRPr="009346AF">
              <w:rPr>
                <w:sz w:val="24"/>
              </w:rPr>
              <w:t>0.75%</w:t>
            </w:r>
          </w:p>
        </w:tc>
      </w:tr>
      <w:tr w:rsidR="00B356A0" w:rsidRPr="009346AF" w14:paraId="01D1DDA5" w14:textId="77777777" w:rsidTr="003C383C">
        <w:trPr>
          <w:cantSplit/>
          <w:trHeight w:val="131"/>
          <w:jc w:val="center"/>
        </w:trPr>
        <w:tc>
          <w:tcPr>
            <w:tcW w:w="2502" w:type="dxa"/>
            <w:vMerge/>
          </w:tcPr>
          <w:p w14:paraId="6FEFEE56" w14:textId="77777777" w:rsidR="00B356A0" w:rsidRPr="009346AF" w:rsidRDefault="00B356A0" w:rsidP="003C383C">
            <w:pPr>
              <w:adjustRightInd w:val="0"/>
              <w:snapToGrid w:val="0"/>
              <w:rPr>
                <w:sz w:val="24"/>
              </w:rPr>
            </w:pPr>
          </w:p>
        </w:tc>
        <w:tc>
          <w:tcPr>
            <w:tcW w:w="3240" w:type="dxa"/>
          </w:tcPr>
          <w:p w14:paraId="62974CEE" w14:textId="77777777" w:rsidR="00B356A0" w:rsidRPr="009346AF" w:rsidRDefault="00B356A0" w:rsidP="003C383C">
            <w:pPr>
              <w:adjustRightInd w:val="0"/>
              <w:snapToGrid w:val="0"/>
              <w:rPr>
                <w:sz w:val="24"/>
              </w:rPr>
            </w:pPr>
            <w:r w:rsidRPr="009346AF">
              <w:rPr>
                <w:sz w:val="24"/>
              </w:rPr>
              <w:t>30</w:t>
            </w:r>
            <w:r w:rsidRPr="009346AF">
              <w:rPr>
                <w:sz w:val="24"/>
              </w:rPr>
              <w:t>日（含）</w:t>
            </w:r>
            <w:r w:rsidRPr="009346AF">
              <w:rPr>
                <w:sz w:val="24"/>
              </w:rPr>
              <w:t>—1</w:t>
            </w:r>
            <w:r w:rsidRPr="009346AF">
              <w:rPr>
                <w:sz w:val="24"/>
              </w:rPr>
              <w:t>年</w:t>
            </w:r>
          </w:p>
        </w:tc>
        <w:tc>
          <w:tcPr>
            <w:tcW w:w="1926" w:type="dxa"/>
          </w:tcPr>
          <w:p w14:paraId="616F31AE" w14:textId="77777777" w:rsidR="00B356A0" w:rsidRPr="009346AF" w:rsidRDefault="00B356A0" w:rsidP="003C383C">
            <w:pPr>
              <w:adjustRightInd w:val="0"/>
              <w:snapToGrid w:val="0"/>
              <w:jc w:val="center"/>
              <w:rPr>
                <w:sz w:val="24"/>
              </w:rPr>
            </w:pPr>
            <w:r w:rsidRPr="009346AF">
              <w:rPr>
                <w:sz w:val="24"/>
              </w:rPr>
              <w:t>0.5%</w:t>
            </w:r>
          </w:p>
        </w:tc>
      </w:tr>
      <w:tr w:rsidR="00B356A0" w:rsidRPr="009346AF" w14:paraId="4E6D62C0" w14:textId="77777777" w:rsidTr="003C383C">
        <w:trPr>
          <w:cantSplit/>
          <w:trHeight w:val="131"/>
          <w:jc w:val="center"/>
        </w:trPr>
        <w:tc>
          <w:tcPr>
            <w:tcW w:w="2502" w:type="dxa"/>
            <w:vMerge/>
          </w:tcPr>
          <w:p w14:paraId="6B30B8F6" w14:textId="77777777" w:rsidR="00B356A0" w:rsidRPr="009346AF" w:rsidRDefault="00B356A0" w:rsidP="003C383C">
            <w:pPr>
              <w:adjustRightInd w:val="0"/>
              <w:snapToGrid w:val="0"/>
              <w:rPr>
                <w:sz w:val="24"/>
              </w:rPr>
            </w:pPr>
          </w:p>
        </w:tc>
        <w:tc>
          <w:tcPr>
            <w:tcW w:w="3240" w:type="dxa"/>
          </w:tcPr>
          <w:p w14:paraId="4734B426" w14:textId="77777777" w:rsidR="00B356A0" w:rsidRPr="009346AF" w:rsidRDefault="00B356A0" w:rsidP="003C383C">
            <w:pPr>
              <w:adjustRightInd w:val="0"/>
              <w:snapToGrid w:val="0"/>
              <w:rPr>
                <w:sz w:val="24"/>
              </w:rPr>
            </w:pPr>
            <w:r w:rsidRPr="009346AF">
              <w:rPr>
                <w:sz w:val="24"/>
              </w:rPr>
              <w:t>1</w:t>
            </w:r>
            <w:r w:rsidRPr="009346AF">
              <w:rPr>
                <w:sz w:val="24"/>
              </w:rPr>
              <w:t>年（含）</w:t>
            </w:r>
            <w:r w:rsidRPr="009346AF">
              <w:rPr>
                <w:sz w:val="24"/>
              </w:rPr>
              <w:t>—2</w:t>
            </w:r>
            <w:r w:rsidRPr="009346AF">
              <w:rPr>
                <w:sz w:val="24"/>
              </w:rPr>
              <w:t>年</w:t>
            </w:r>
          </w:p>
        </w:tc>
        <w:tc>
          <w:tcPr>
            <w:tcW w:w="1926" w:type="dxa"/>
          </w:tcPr>
          <w:p w14:paraId="4BEFED3F" w14:textId="77777777" w:rsidR="00B356A0" w:rsidRPr="009346AF" w:rsidRDefault="00B356A0" w:rsidP="003C383C">
            <w:pPr>
              <w:adjustRightInd w:val="0"/>
              <w:snapToGrid w:val="0"/>
              <w:jc w:val="center"/>
              <w:rPr>
                <w:sz w:val="24"/>
              </w:rPr>
            </w:pPr>
            <w:r w:rsidRPr="009346AF">
              <w:rPr>
                <w:sz w:val="24"/>
              </w:rPr>
              <w:t>0.2%</w:t>
            </w:r>
          </w:p>
        </w:tc>
      </w:tr>
      <w:tr w:rsidR="00B356A0" w:rsidRPr="009346AF" w14:paraId="18D79FC1" w14:textId="77777777" w:rsidTr="003C383C">
        <w:trPr>
          <w:cantSplit/>
          <w:trHeight w:val="131"/>
          <w:jc w:val="center"/>
        </w:trPr>
        <w:tc>
          <w:tcPr>
            <w:tcW w:w="2502" w:type="dxa"/>
            <w:vMerge/>
          </w:tcPr>
          <w:p w14:paraId="557249EC" w14:textId="77777777" w:rsidR="00B356A0" w:rsidRPr="009346AF" w:rsidRDefault="00B356A0" w:rsidP="003C383C">
            <w:pPr>
              <w:adjustRightInd w:val="0"/>
              <w:snapToGrid w:val="0"/>
              <w:rPr>
                <w:sz w:val="24"/>
              </w:rPr>
            </w:pPr>
          </w:p>
        </w:tc>
        <w:tc>
          <w:tcPr>
            <w:tcW w:w="3240" w:type="dxa"/>
          </w:tcPr>
          <w:p w14:paraId="1C8ACB56" w14:textId="77777777" w:rsidR="00B356A0" w:rsidRPr="009346AF" w:rsidRDefault="00B356A0" w:rsidP="003C383C">
            <w:pPr>
              <w:adjustRightInd w:val="0"/>
              <w:snapToGrid w:val="0"/>
              <w:rPr>
                <w:sz w:val="24"/>
              </w:rPr>
            </w:pPr>
            <w:r w:rsidRPr="009346AF">
              <w:rPr>
                <w:sz w:val="24"/>
              </w:rPr>
              <w:t>2</w:t>
            </w:r>
            <w:r w:rsidRPr="009346AF">
              <w:rPr>
                <w:sz w:val="24"/>
              </w:rPr>
              <w:t>年以上（含）</w:t>
            </w:r>
          </w:p>
        </w:tc>
        <w:tc>
          <w:tcPr>
            <w:tcW w:w="1926" w:type="dxa"/>
          </w:tcPr>
          <w:p w14:paraId="13A76B9A" w14:textId="77777777" w:rsidR="00B356A0" w:rsidRPr="009346AF" w:rsidRDefault="00B356A0" w:rsidP="003C383C">
            <w:pPr>
              <w:adjustRightInd w:val="0"/>
              <w:snapToGrid w:val="0"/>
              <w:jc w:val="center"/>
              <w:rPr>
                <w:sz w:val="24"/>
              </w:rPr>
            </w:pPr>
            <w:r w:rsidRPr="009346AF">
              <w:rPr>
                <w:sz w:val="24"/>
              </w:rPr>
              <w:t>0</w:t>
            </w:r>
          </w:p>
        </w:tc>
      </w:tr>
    </w:tbl>
    <w:p w14:paraId="23187A6B" w14:textId="77777777" w:rsidR="00157B8E" w:rsidRPr="009346AF" w:rsidRDefault="00B356A0" w:rsidP="001C7156">
      <w:pPr>
        <w:pStyle w:val="a0"/>
        <w:autoSpaceDE w:val="0"/>
        <w:autoSpaceDN w:val="0"/>
        <w:adjustRightInd w:val="0"/>
        <w:spacing w:line="360" w:lineRule="auto"/>
        <w:ind w:rightChars="-85" w:right="-178" w:firstLine="480"/>
        <w:rPr>
          <w:kern w:val="0"/>
          <w:sz w:val="24"/>
        </w:rPr>
      </w:pPr>
      <w:r w:rsidRPr="009346AF">
        <w:rPr>
          <w:kern w:val="0"/>
          <w:sz w:val="24"/>
        </w:rPr>
        <w:t>上表中的</w:t>
      </w:r>
      <w:r w:rsidRPr="009346AF">
        <w:rPr>
          <w:kern w:val="0"/>
          <w:sz w:val="24"/>
        </w:rPr>
        <w:t>“</w:t>
      </w:r>
      <w:r w:rsidRPr="009346AF">
        <w:rPr>
          <w:kern w:val="0"/>
          <w:sz w:val="24"/>
        </w:rPr>
        <w:t>年</w:t>
      </w:r>
      <w:r w:rsidRPr="009346AF">
        <w:rPr>
          <w:kern w:val="0"/>
          <w:sz w:val="24"/>
        </w:rPr>
        <w:t>”</w:t>
      </w:r>
      <w:r w:rsidRPr="009346AF">
        <w:rPr>
          <w:kern w:val="0"/>
          <w:sz w:val="24"/>
        </w:rPr>
        <w:t>指的是</w:t>
      </w:r>
      <w:r w:rsidRPr="009346AF">
        <w:rPr>
          <w:kern w:val="0"/>
          <w:sz w:val="24"/>
        </w:rPr>
        <w:t>365</w:t>
      </w:r>
      <w:r w:rsidRPr="009346AF">
        <w:rPr>
          <w:kern w:val="0"/>
          <w:sz w:val="24"/>
        </w:rPr>
        <w:t>个自然日。</w:t>
      </w:r>
    </w:p>
    <w:p w14:paraId="7D1D2366" w14:textId="77777777" w:rsidR="005D269A" w:rsidRPr="009346AF" w:rsidRDefault="005D269A" w:rsidP="001C7156">
      <w:pPr>
        <w:pStyle w:val="a0"/>
        <w:autoSpaceDE w:val="0"/>
        <w:autoSpaceDN w:val="0"/>
        <w:adjustRightInd w:val="0"/>
        <w:spacing w:line="360" w:lineRule="auto"/>
        <w:ind w:rightChars="-85" w:right="-178" w:firstLine="480"/>
        <w:rPr>
          <w:kern w:val="0"/>
          <w:sz w:val="24"/>
        </w:rPr>
      </w:pPr>
      <w:r w:rsidRPr="009346AF">
        <w:rPr>
          <w:kern w:val="0"/>
          <w:sz w:val="24"/>
        </w:rPr>
        <w:t>本基金</w:t>
      </w:r>
      <w:r w:rsidRPr="009346AF">
        <w:rPr>
          <w:kern w:val="0"/>
          <w:sz w:val="24"/>
        </w:rPr>
        <w:t>A</w:t>
      </w:r>
      <w:r w:rsidRPr="009346AF">
        <w:rPr>
          <w:kern w:val="0"/>
          <w:sz w:val="24"/>
        </w:rPr>
        <w:t>类基金份额的赎回费用由赎回</w:t>
      </w:r>
      <w:r w:rsidRPr="009346AF">
        <w:rPr>
          <w:kern w:val="0"/>
          <w:sz w:val="24"/>
        </w:rPr>
        <w:t>A</w:t>
      </w:r>
      <w:r w:rsidRPr="009346AF">
        <w:rPr>
          <w:kern w:val="0"/>
          <w:sz w:val="24"/>
        </w:rPr>
        <w:t>类基金份额的基金份额持有人承担，在基金份额持有人赎回基金份额时收取，对持续持有期少于</w:t>
      </w:r>
      <w:r w:rsidRPr="009346AF">
        <w:rPr>
          <w:kern w:val="0"/>
          <w:sz w:val="24"/>
        </w:rPr>
        <w:t>7</w:t>
      </w:r>
      <w:r w:rsidRPr="009346AF">
        <w:rPr>
          <w:kern w:val="0"/>
          <w:sz w:val="24"/>
        </w:rPr>
        <w:t>日的投资人收取</w:t>
      </w:r>
      <w:r w:rsidRPr="009346AF">
        <w:rPr>
          <w:kern w:val="0"/>
          <w:sz w:val="24"/>
        </w:rPr>
        <w:t>1.5%</w:t>
      </w:r>
      <w:r w:rsidRPr="009346AF">
        <w:rPr>
          <w:kern w:val="0"/>
          <w:sz w:val="24"/>
        </w:rPr>
        <w:t>的赎回费，对持续持有期大于等于</w:t>
      </w:r>
      <w:r w:rsidRPr="009346AF">
        <w:rPr>
          <w:kern w:val="0"/>
          <w:sz w:val="24"/>
        </w:rPr>
        <w:t>7</w:t>
      </w:r>
      <w:r w:rsidRPr="009346AF">
        <w:rPr>
          <w:kern w:val="0"/>
          <w:sz w:val="24"/>
        </w:rPr>
        <w:t>日但少于</w:t>
      </w:r>
      <w:r w:rsidRPr="009346AF">
        <w:rPr>
          <w:kern w:val="0"/>
          <w:sz w:val="24"/>
        </w:rPr>
        <w:t>30</w:t>
      </w:r>
      <w:r w:rsidRPr="009346AF">
        <w:rPr>
          <w:kern w:val="0"/>
          <w:sz w:val="24"/>
        </w:rPr>
        <w:t>日的投资人收取</w:t>
      </w:r>
      <w:r w:rsidRPr="009346AF">
        <w:rPr>
          <w:kern w:val="0"/>
          <w:sz w:val="24"/>
        </w:rPr>
        <w:t>0.75%</w:t>
      </w:r>
      <w:r w:rsidRPr="009346AF">
        <w:rPr>
          <w:kern w:val="0"/>
          <w:sz w:val="24"/>
        </w:rPr>
        <w:t>的赎回费，并将上述赎回费全额计入基金财产；对持续持有期大于等于</w:t>
      </w:r>
      <w:r w:rsidRPr="009346AF">
        <w:rPr>
          <w:kern w:val="0"/>
          <w:sz w:val="24"/>
        </w:rPr>
        <w:t>30</w:t>
      </w:r>
      <w:r w:rsidRPr="009346AF">
        <w:rPr>
          <w:kern w:val="0"/>
          <w:sz w:val="24"/>
        </w:rPr>
        <w:t>日但少于</w:t>
      </w:r>
      <w:r w:rsidRPr="009346AF">
        <w:rPr>
          <w:kern w:val="0"/>
          <w:sz w:val="24"/>
        </w:rPr>
        <w:t>3</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75%</w:t>
      </w:r>
      <w:r w:rsidRPr="009346AF">
        <w:rPr>
          <w:kern w:val="0"/>
          <w:sz w:val="24"/>
        </w:rPr>
        <w:t>计入基金财产；对持续持有期大于等于</w:t>
      </w:r>
      <w:r w:rsidRPr="009346AF">
        <w:rPr>
          <w:kern w:val="0"/>
          <w:sz w:val="24"/>
        </w:rPr>
        <w:t>3</w:t>
      </w:r>
      <w:r w:rsidRPr="009346AF">
        <w:rPr>
          <w:kern w:val="0"/>
          <w:sz w:val="24"/>
        </w:rPr>
        <w:t>个月但少于</w:t>
      </w:r>
      <w:r w:rsidRPr="009346AF">
        <w:rPr>
          <w:kern w:val="0"/>
          <w:sz w:val="24"/>
        </w:rPr>
        <w:t>6</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50%</w:t>
      </w:r>
      <w:r w:rsidRPr="009346AF">
        <w:rPr>
          <w:kern w:val="0"/>
          <w:sz w:val="24"/>
        </w:rPr>
        <w:t>计入基金财产；对持续持有期大于等于</w:t>
      </w:r>
      <w:r w:rsidRPr="009346AF">
        <w:rPr>
          <w:kern w:val="0"/>
          <w:sz w:val="24"/>
        </w:rPr>
        <w:t>6</w:t>
      </w:r>
      <w:r w:rsidRPr="009346AF">
        <w:rPr>
          <w:kern w:val="0"/>
          <w:sz w:val="24"/>
        </w:rPr>
        <w:t>个月的投资人，应当将赎回费总额的</w:t>
      </w:r>
      <w:r w:rsidRPr="009346AF">
        <w:rPr>
          <w:kern w:val="0"/>
          <w:sz w:val="24"/>
        </w:rPr>
        <w:t>25%</w:t>
      </w:r>
      <w:r w:rsidRPr="009346AF">
        <w:rPr>
          <w:kern w:val="0"/>
          <w:sz w:val="24"/>
        </w:rPr>
        <w:t>计入基金财产。上述</w:t>
      </w:r>
      <w:r w:rsidRPr="009346AF">
        <w:rPr>
          <w:kern w:val="0"/>
          <w:sz w:val="24"/>
        </w:rPr>
        <w:t>“</w:t>
      </w:r>
      <w:r w:rsidRPr="009346AF">
        <w:rPr>
          <w:kern w:val="0"/>
          <w:sz w:val="24"/>
        </w:rPr>
        <w:t>月</w:t>
      </w:r>
      <w:r w:rsidRPr="009346AF">
        <w:rPr>
          <w:kern w:val="0"/>
          <w:sz w:val="24"/>
        </w:rPr>
        <w:t>”</w:t>
      </w:r>
      <w:r w:rsidRPr="009346AF">
        <w:rPr>
          <w:kern w:val="0"/>
          <w:sz w:val="24"/>
        </w:rPr>
        <w:t>指的是</w:t>
      </w:r>
      <w:r w:rsidRPr="009346AF">
        <w:rPr>
          <w:kern w:val="0"/>
          <w:sz w:val="24"/>
        </w:rPr>
        <w:t>30</w:t>
      </w:r>
      <w:r w:rsidRPr="009346AF">
        <w:rPr>
          <w:kern w:val="0"/>
          <w:sz w:val="24"/>
        </w:rPr>
        <w:t>个自然日。其余用于支付登记费和其他必要的手续费。</w:t>
      </w:r>
    </w:p>
    <w:p w14:paraId="61E3F9A9" w14:textId="77777777" w:rsidR="00157B8E" w:rsidRPr="009346AF" w:rsidRDefault="00157B8E" w:rsidP="00157B8E">
      <w:pPr>
        <w:widowControl/>
        <w:adjustRightInd w:val="0"/>
        <w:snapToGrid w:val="0"/>
        <w:spacing w:line="360" w:lineRule="auto"/>
        <w:ind w:firstLineChars="200" w:firstLine="480"/>
        <w:rPr>
          <w:color w:val="000000"/>
          <w:kern w:val="0"/>
          <w:sz w:val="24"/>
        </w:rPr>
      </w:pPr>
      <w:r w:rsidRPr="009346AF">
        <w:rPr>
          <w:color w:val="000000"/>
          <w:kern w:val="0"/>
          <w:sz w:val="24"/>
        </w:rPr>
        <w:t>（</w:t>
      </w:r>
      <w:r w:rsidRPr="009346AF">
        <w:rPr>
          <w:color w:val="000000"/>
          <w:kern w:val="0"/>
          <w:sz w:val="24"/>
        </w:rPr>
        <w:t>2</w:t>
      </w:r>
      <w:r w:rsidRPr="009346AF">
        <w:rPr>
          <w:color w:val="000000"/>
          <w:kern w:val="0"/>
          <w:sz w:val="24"/>
        </w:rPr>
        <w:t>）本基金</w:t>
      </w:r>
      <w:r w:rsidRPr="009346AF">
        <w:rPr>
          <w:color w:val="000000"/>
          <w:kern w:val="0"/>
          <w:sz w:val="24"/>
        </w:rPr>
        <w:t>C</w:t>
      </w:r>
      <w:r w:rsidRPr="009346AF">
        <w:rPr>
          <w:color w:val="000000"/>
          <w:kern w:val="0"/>
          <w:sz w:val="24"/>
        </w:rPr>
        <w:t>类基金份额的赎回费率如下：</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157B8E" w:rsidRPr="009346AF" w14:paraId="0368FA16" w14:textId="77777777" w:rsidTr="003C383C">
        <w:trPr>
          <w:cantSplit/>
          <w:trHeight w:val="132"/>
        </w:trPr>
        <w:tc>
          <w:tcPr>
            <w:tcW w:w="2694" w:type="dxa"/>
            <w:vMerge w:val="restart"/>
            <w:vAlign w:val="center"/>
          </w:tcPr>
          <w:p w14:paraId="01EDC11C" w14:textId="77777777" w:rsidR="00157B8E" w:rsidRPr="009346AF" w:rsidRDefault="00157B8E" w:rsidP="003C383C">
            <w:pPr>
              <w:snapToGrid w:val="0"/>
              <w:jc w:val="center"/>
              <w:rPr>
                <w:sz w:val="24"/>
              </w:rPr>
            </w:pPr>
            <w:r w:rsidRPr="009346AF">
              <w:rPr>
                <w:sz w:val="24"/>
              </w:rPr>
              <w:t>C</w:t>
            </w:r>
            <w:r w:rsidRPr="009346AF">
              <w:rPr>
                <w:sz w:val="24"/>
              </w:rPr>
              <w:t>类基金份额的</w:t>
            </w:r>
          </w:p>
          <w:p w14:paraId="1915F43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c>
          <w:tcPr>
            <w:tcW w:w="2835" w:type="dxa"/>
            <w:shd w:val="clear" w:color="auto" w:fill="auto"/>
            <w:vAlign w:val="center"/>
          </w:tcPr>
          <w:p w14:paraId="7A45A4EF" w14:textId="77777777" w:rsidR="00157B8E" w:rsidRPr="009346AF" w:rsidRDefault="00157B8E" w:rsidP="003C383C">
            <w:pPr>
              <w:adjustRightInd w:val="0"/>
              <w:snapToGrid w:val="0"/>
              <w:jc w:val="center"/>
              <w:rPr>
                <w:color w:val="000000"/>
                <w:sz w:val="24"/>
              </w:rPr>
            </w:pPr>
            <w:r w:rsidRPr="009346AF">
              <w:rPr>
                <w:color w:val="000000"/>
                <w:sz w:val="24"/>
              </w:rPr>
              <w:t>持有期限</w:t>
            </w:r>
          </w:p>
        </w:tc>
        <w:tc>
          <w:tcPr>
            <w:tcW w:w="1842" w:type="dxa"/>
            <w:shd w:val="clear" w:color="auto" w:fill="auto"/>
            <w:vAlign w:val="center"/>
          </w:tcPr>
          <w:p w14:paraId="5CD5715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r>
      <w:tr w:rsidR="00157B8E" w:rsidRPr="009346AF" w14:paraId="5F043461" w14:textId="77777777" w:rsidTr="003C383C">
        <w:trPr>
          <w:cantSplit/>
          <w:trHeight w:val="131"/>
        </w:trPr>
        <w:tc>
          <w:tcPr>
            <w:tcW w:w="2694" w:type="dxa"/>
            <w:vMerge/>
          </w:tcPr>
          <w:p w14:paraId="6D4EC04F" w14:textId="77777777" w:rsidR="00157B8E" w:rsidRPr="009346AF" w:rsidRDefault="00157B8E" w:rsidP="003C383C">
            <w:pPr>
              <w:adjustRightInd w:val="0"/>
              <w:snapToGrid w:val="0"/>
              <w:rPr>
                <w:color w:val="000000"/>
                <w:sz w:val="24"/>
              </w:rPr>
            </w:pPr>
          </w:p>
        </w:tc>
        <w:tc>
          <w:tcPr>
            <w:tcW w:w="2835" w:type="dxa"/>
          </w:tcPr>
          <w:p w14:paraId="013477E3"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天以内</w:t>
            </w:r>
          </w:p>
        </w:tc>
        <w:tc>
          <w:tcPr>
            <w:tcW w:w="1842" w:type="dxa"/>
          </w:tcPr>
          <w:p w14:paraId="54E7E334" w14:textId="77777777" w:rsidR="00157B8E" w:rsidRPr="009346AF" w:rsidRDefault="00157B8E" w:rsidP="003C383C">
            <w:pPr>
              <w:adjustRightInd w:val="0"/>
              <w:snapToGrid w:val="0"/>
              <w:jc w:val="center"/>
              <w:rPr>
                <w:color w:val="000000"/>
                <w:sz w:val="24"/>
              </w:rPr>
            </w:pPr>
            <w:r w:rsidRPr="009346AF">
              <w:rPr>
                <w:color w:val="000000"/>
                <w:sz w:val="24"/>
              </w:rPr>
              <w:t>0.5%</w:t>
            </w:r>
          </w:p>
        </w:tc>
      </w:tr>
      <w:tr w:rsidR="00157B8E" w:rsidRPr="009346AF" w14:paraId="3407E6CA" w14:textId="77777777" w:rsidTr="003C383C">
        <w:trPr>
          <w:cantSplit/>
          <w:trHeight w:val="175"/>
        </w:trPr>
        <w:tc>
          <w:tcPr>
            <w:tcW w:w="2694" w:type="dxa"/>
            <w:vMerge/>
          </w:tcPr>
          <w:p w14:paraId="3F5A6786" w14:textId="77777777" w:rsidR="00157B8E" w:rsidRPr="009346AF" w:rsidRDefault="00157B8E" w:rsidP="003C383C">
            <w:pPr>
              <w:adjustRightInd w:val="0"/>
              <w:snapToGrid w:val="0"/>
              <w:rPr>
                <w:color w:val="000000"/>
                <w:sz w:val="24"/>
              </w:rPr>
            </w:pPr>
          </w:p>
        </w:tc>
        <w:tc>
          <w:tcPr>
            <w:tcW w:w="2835" w:type="dxa"/>
          </w:tcPr>
          <w:p w14:paraId="0A4243F1"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天以上（含）</w:t>
            </w:r>
          </w:p>
        </w:tc>
        <w:tc>
          <w:tcPr>
            <w:tcW w:w="1842" w:type="dxa"/>
          </w:tcPr>
          <w:p w14:paraId="2B353A3C" w14:textId="77777777" w:rsidR="00157B8E" w:rsidRPr="009346AF" w:rsidRDefault="00157B8E" w:rsidP="003C383C">
            <w:pPr>
              <w:adjustRightInd w:val="0"/>
              <w:snapToGrid w:val="0"/>
              <w:jc w:val="center"/>
              <w:rPr>
                <w:color w:val="000000"/>
                <w:sz w:val="24"/>
              </w:rPr>
            </w:pPr>
            <w:r w:rsidRPr="009346AF">
              <w:rPr>
                <w:color w:val="000000"/>
                <w:sz w:val="24"/>
              </w:rPr>
              <w:t>0</w:t>
            </w:r>
          </w:p>
        </w:tc>
      </w:tr>
    </w:tbl>
    <w:p w14:paraId="2E2DA8CD" w14:textId="77777777" w:rsidR="00157B8E" w:rsidRPr="009346AF" w:rsidRDefault="00157B8E" w:rsidP="009045A1">
      <w:pPr>
        <w:widowControl/>
        <w:spacing w:after="0" w:line="360" w:lineRule="auto"/>
        <w:ind w:firstLineChars="200" w:firstLine="480"/>
        <w:rPr>
          <w:kern w:val="0"/>
          <w:sz w:val="24"/>
        </w:rPr>
      </w:pPr>
      <w:r w:rsidRPr="009346AF">
        <w:rPr>
          <w:color w:val="000000"/>
          <w:kern w:val="0"/>
          <w:sz w:val="24"/>
        </w:rPr>
        <w:t>本基金</w:t>
      </w:r>
      <w:r w:rsidRPr="009346AF">
        <w:rPr>
          <w:color w:val="000000"/>
          <w:kern w:val="0"/>
          <w:sz w:val="24"/>
        </w:rPr>
        <w:t>C</w:t>
      </w:r>
      <w:r w:rsidRPr="009346AF">
        <w:rPr>
          <w:color w:val="000000"/>
          <w:kern w:val="0"/>
          <w:sz w:val="24"/>
        </w:rPr>
        <w:t>类基金份额的赎回费用由赎回</w:t>
      </w:r>
      <w:r w:rsidRPr="009346AF">
        <w:rPr>
          <w:color w:val="000000"/>
          <w:kern w:val="0"/>
          <w:sz w:val="24"/>
        </w:rPr>
        <w:t>C</w:t>
      </w:r>
      <w:r w:rsidRPr="009346AF">
        <w:rPr>
          <w:color w:val="000000"/>
          <w:kern w:val="0"/>
          <w:sz w:val="24"/>
        </w:rPr>
        <w:t>类基金份额的基金份额持有人承担，在基金份额持有人赎回</w:t>
      </w:r>
      <w:r w:rsidRPr="009346AF">
        <w:rPr>
          <w:color w:val="000000"/>
          <w:kern w:val="0"/>
          <w:sz w:val="24"/>
        </w:rPr>
        <w:t>C</w:t>
      </w:r>
      <w:r w:rsidRPr="009346AF">
        <w:rPr>
          <w:color w:val="000000"/>
          <w:kern w:val="0"/>
          <w:sz w:val="24"/>
        </w:rPr>
        <w:t>类基金份额时收取，对</w:t>
      </w:r>
      <w:r w:rsidRPr="009346AF">
        <w:rPr>
          <w:color w:val="000000"/>
          <w:kern w:val="0"/>
          <w:sz w:val="24"/>
        </w:rPr>
        <w:t>C</w:t>
      </w:r>
      <w:r w:rsidRPr="009346AF">
        <w:rPr>
          <w:color w:val="000000"/>
          <w:kern w:val="0"/>
          <w:sz w:val="24"/>
        </w:rPr>
        <w:t>类基金份额持有人收取的赎回费全额计入基金财产。</w:t>
      </w:r>
    </w:p>
    <w:p w14:paraId="28B19D03" w14:textId="77777777" w:rsidR="000E360D" w:rsidRPr="009346AF" w:rsidRDefault="000E360D" w:rsidP="009045A1">
      <w:pPr>
        <w:widowControl/>
        <w:spacing w:after="0" w:line="360" w:lineRule="auto"/>
        <w:ind w:firstLineChars="200" w:firstLine="480"/>
        <w:rPr>
          <w:kern w:val="0"/>
          <w:sz w:val="24"/>
        </w:rPr>
      </w:pPr>
      <w:r w:rsidRPr="009346AF">
        <w:rPr>
          <w:kern w:val="0"/>
          <w:sz w:val="24"/>
        </w:rPr>
        <w:t>3</w:t>
      </w:r>
      <w:r w:rsidRPr="009346AF">
        <w:rPr>
          <w:kern w:val="0"/>
          <w:sz w:val="24"/>
        </w:rPr>
        <w:t>、网上直销的有关费率</w:t>
      </w:r>
    </w:p>
    <w:p w14:paraId="40E13C14" w14:textId="18AD9131" w:rsidR="00157B8E" w:rsidRPr="009346AF" w:rsidRDefault="00157B8E" w:rsidP="00157B8E">
      <w:pPr>
        <w:spacing w:line="360" w:lineRule="auto"/>
        <w:ind w:firstLine="480"/>
        <w:rPr>
          <w:sz w:val="24"/>
        </w:rPr>
      </w:pPr>
      <w:r w:rsidRPr="009346AF">
        <w:rPr>
          <w:sz w:val="24"/>
        </w:rPr>
        <w:t>本基金管理人已开通基金网上直销业务，个人投资者可以直接通过本公司网站的</w:t>
      </w:r>
      <w:r w:rsidRPr="009346AF">
        <w:rPr>
          <w:sz w:val="24"/>
        </w:rPr>
        <w:t>“</w:t>
      </w:r>
      <w:r w:rsidRPr="009346AF">
        <w:rPr>
          <w:sz w:val="24"/>
        </w:rPr>
        <w:t>交银施罗德基金管理有限公司</w:t>
      </w:r>
      <w:r w:rsidRPr="009346AF">
        <w:rPr>
          <w:kern w:val="0"/>
          <w:sz w:val="24"/>
        </w:rPr>
        <w:t>网上直销交易平台</w:t>
      </w:r>
      <w:r w:rsidRPr="009346AF">
        <w:rPr>
          <w:sz w:val="24"/>
        </w:rPr>
        <w:t>”</w:t>
      </w:r>
      <w:r w:rsidRPr="009346AF">
        <w:rPr>
          <w:sz w:val="24"/>
        </w:rPr>
        <w:t>（以下简称</w:t>
      </w:r>
      <w:r w:rsidRPr="009346AF">
        <w:rPr>
          <w:sz w:val="24"/>
        </w:rPr>
        <w:t>“</w:t>
      </w:r>
      <w:r w:rsidRPr="009346AF">
        <w:rPr>
          <w:kern w:val="0"/>
          <w:sz w:val="24"/>
        </w:rPr>
        <w:t>网上直销交易平台</w:t>
      </w:r>
      <w:r w:rsidRPr="009346AF">
        <w:rPr>
          <w:sz w:val="24"/>
        </w:rPr>
        <w:t>”</w:t>
      </w:r>
      <w:r w:rsidRPr="009346AF">
        <w:rPr>
          <w:sz w:val="24"/>
        </w:rPr>
        <w:t>）办理开户</w:t>
      </w:r>
      <w:r w:rsidR="00703EDC" w:rsidRPr="009346AF">
        <w:rPr>
          <w:sz w:val="24"/>
        </w:rPr>
        <w:t>、</w:t>
      </w:r>
      <w:r w:rsidRPr="009346AF">
        <w:rPr>
          <w:sz w:val="24"/>
        </w:rPr>
        <w:t>本基金</w:t>
      </w:r>
      <w:r w:rsidR="00703EDC" w:rsidRPr="009346AF">
        <w:rPr>
          <w:sz w:val="24"/>
        </w:rPr>
        <w:t>A</w:t>
      </w:r>
      <w:r w:rsidR="00703EDC" w:rsidRPr="009346AF">
        <w:rPr>
          <w:sz w:val="24"/>
        </w:rPr>
        <w:t>类基金份额</w:t>
      </w:r>
      <w:r w:rsidRPr="009346AF">
        <w:rPr>
          <w:sz w:val="24"/>
        </w:rPr>
        <w:t>的申购、赎回、定期定额投资和转换等业</w:t>
      </w:r>
      <w:r w:rsidRPr="009346AF">
        <w:rPr>
          <w:sz w:val="24"/>
        </w:rPr>
        <w:lastRenderedPageBreak/>
        <w:t>务</w:t>
      </w:r>
      <w:r w:rsidR="00703EDC" w:rsidRPr="009346AF">
        <w:rPr>
          <w:sz w:val="24"/>
        </w:rPr>
        <w:t>以及本基金</w:t>
      </w:r>
      <w:r w:rsidR="00703EDC" w:rsidRPr="009346AF">
        <w:rPr>
          <w:sz w:val="24"/>
        </w:rPr>
        <w:t>C</w:t>
      </w:r>
      <w:r w:rsidR="00703EDC" w:rsidRPr="009346AF">
        <w:rPr>
          <w:sz w:val="24"/>
        </w:rPr>
        <w:t>类基金份额的申购、赎回等业务</w:t>
      </w:r>
      <w:r w:rsidRPr="009346AF">
        <w:rPr>
          <w:sz w:val="24"/>
        </w:rPr>
        <w:t>。本公司暂不开展网上直销后端基金份额的认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00703EDC" w:rsidRPr="009346AF">
        <w:rPr>
          <w:sz w:val="24"/>
        </w:rPr>
        <w:t>A</w:t>
      </w:r>
      <w:r w:rsidR="00703EDC" w:rsidRPr="009346AF">
        <w:rPr>
          <w:sz w:val="24"/>
        </w:rPr>
        <w:t>类基金份额</w:t>
      </w:r>
      <w:r w:rsidRPr="009346AF">
        <w:rPr>
          <w:sz w:val="24"/>
        </w:rPr>
        <w:t>申购和定期定额投资业务的个人投资者将享受</w:t>
      </w:r>
      <w:r w:rsidR="00703EDC" w:rsidRPr="009346AF">
        <w:rPr>
          <w:sz w:val="24"/>
        </w:rPr>
        <w:t>A</w:t>
      </w:r>
      <w:r w:rsidR="00703EDC" w:rsidRPr="009346AF">
        <w:rPr>
          <w:sz w:val="24"/>
        </w:rPr>
        <w:t>类基金份额</w:t>
      </w:r>
      <w:r w:rsidRPr="009346AF">
        <w:rPr>
          <w:sz w:val="24"/>
        </w:rPr>
        <w:t>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1BCAA9C1" w14:textId="77777777" w:rsidR="00157B8E" w:rsidRPr="009346AF" w:rsidRDefault="00157B8E" w:rsidP="00157B8E">
      <w:pPr>
        <w:spacing w:after="50" w:line="360" w:lineRule="auto"/>
        <w:ind w:firstLine="480"/>
        <w:rPr>
          <w:sz w:val="24"/>
        </w:rPr>
      </w:pPr>
      <w:r w:rsidRPr="009346AF">
        <w:rPr>
          <w:sz w:val="24"/>
        </w:rPr>
        <w:t>本公司基金网上直销业务已开通的银行卡及各银行卡交易金额限额请参阅本公司网站。</w:t>
      </w:r>
    </w:p>
    <w:p w14:paraId="48DF0676" w14:textId="120CF89C" w:rsidR="00157B8E" w:rsidRPr="009346AF" w:rsidRDefault="00157B8E" w:rsidP="00157B8E">
      <w:pPr>
        <w:spacing w:line="360" w:lineRule="auto"/>
        <w:ind w:firstLine="480"/>
        <w:rPr>
          <w:sz w:val="24"/>
        </w:rPr>
      </w:pPr>
      <w:r w:rsidRPr="009346AF">
        <w:rPr>
          <w:sz w:val="24"/>
        </w:rPr>
        <w:t>个人投资者通过本基金管理人</w:t>
      </w:r>
      <w:r w:rsidRPr="009346AF">
        <w:rPr>
          <w:kern w:val="0"/>
          <w:sz w:val="24"/>
        </w:rPr>
        <w:t>网上直销交易平台</w:t>
      </w:r>
      <w:r w:rsidR="00703EDC" w:rsidRPr="009346AF">
        <w:rPr>
          <w:kern w:val="0"/>
          <w:sz w:val="24"/>
        </w:rPr>
        <w:t>进行</w:t>
      </w:r>
      <w:r w:rsidR="00703EDC" w:rsidRPr="009346AF">
        <w:rPr>
          <w:kern w:val="0"/>
          <w:sz w:val="24"/>
        </w:rPr>
        <w:t>A</w:t>
      </w:r>
      <w:r w:rsidR="00703EDC" w:rsidRPr="009346AF">
        <w:rPr>
          <w:kern w:val="0"/>
          <w:sz w:val="24"/>
        </w:rPr>
        <w:t>类基金份额交易的，</w:t>
      </w:r>
      <w:r w:rsidRPr="009346AF">
        <w:rPr>
          <w:sz w:val="24"/>
        </w:rPr>
        <w:t>单笔</w:t>
      </w:r>
      <w:r w:rsidR="00703EDC" w:rsidRPr="009346AF">
        <w:rPr>
          <w:sz w:val="24"/>
        </w:rPr>
        <w:t>申购</w:t>
      </w:r>
      <w:r w:rsidRPr="009346AF">
        <w:rPr>
          <w:sz w:val="24"/>
        </w:rPr>
        <w:t>最低金额为</w:t>
      </w:r>
      <w:r w:rsidRPr="009346AF">
        <w:rPr>
          <w:sz w:val="24"/>
        </w:rPr>
        <w:t>10</w:t>
      </w:r>
      <w:r w:rsidRPr="009346AF">
        <w:rPr>
          <w:sz w:val="24"/>
        </w:rPr>
        <w:t>元（含），单笔定期定额投资最低金额为</w:t>
      </w:r>
      <w:r w:rsidRPr="009346AF">
        <w:rPr>
          <w:sz w:val="24"/>
        </w:rPr>
        <w:t>10</w:t>
      </w:r>
      <w:r w:rsidR="0013623B" w:rsidRPr="009346AF">
        <w:rPr>
          <w:sz w:val="24"/>
        </w:rPr>
        <w:t>元（含），</w:t>
      </w:r>
      <w:r w:rsidRPr="009346AF">
        <w:rPr>
          <w:sz w:val="24"/>
        </w:rPr>
        <w:t>单笔转换份额不得低于</w:t>
      </w:r>
      <w:r w:rsidRPr="009346AF">
        <w:rPr>
          <w:sz w:val="24"/>
        </w:rPr>
        <w:t>1</w:t>
      </w:r>
      <w:r w:rsidR="0095338F">
        <w:rPr>
          <w:sz w:val="24"/>
        </w:rPr>
        <w:t>0</w:t>
      </w:r>
      <w:r w:rsidRPr="009346AF">
        <w:rPr>
          <w:sz w:val="24"/>
        </w:rPr>
        <w:t>份，投资者可将其全部或部分基金份额转换成其它基金，单笔转换申请不受转入基金最低申购限额限制。</w:t>
      </w:r>
      <w:r w:rsidR="00703EDC" w:rsidRPr="009346AF">
        <w:rPr>
          <w:sz w:val="24"/>
        </w:rPr>
        <w:t>个人投资者通过本基金管理人</w:t>
      </w:r>
      <w:r w:rsidR="00703EDC" w:rsidRPr="009346AF">
        <w:rPr>
          <w:kern w:val="0"/>
          <w:sz w:val="24"/>
        </w:rPr>
        <w:t>网上直销交易平台进行</w:t>
      </w:r>
      <w:r w:rsidR="00703EDC" w:rsidRPr="009346AF">
        <w:rPr>
          <w:kern w:val="0"/>
          <w:sz w:val="24"/>
        </w:rPr>
        <w:t>C</w:t>
      </w:r>
      <w:r w:rsidR="00703EDC" w:rsidRPr="009346AF">
        <w:rPr>
          <w:kern w:val="0"/>
          <w:sz w:val="24"/>
        </w:rPr>
        <w:t>类基金份额交易的，</w:t>
      </w:r>
      <w:r w:rsidR="00703EDC" w:rsidRPr="009346AF">
        <w:rPr>
          <w:sz w:val="24"/>
        </w:rPr>
        <w:t>单笔申购最低金额为</w:t>
      </w:r>
      <w:r w:rsidR="00703EDC" w:rsidRPr="009346AF">
        <w:rPr>
          <w:sz w:val="24"/>
        </w:rPr>
        <w:t>10</w:t>
      </w:r>
      <w:r w:rsidR="00703EDC" w:rsidRPr="009346AF">
        <w:rPr>
          <w:sz w:val="24"/>
        </w:rPr>
        <w:t>元（含）。</w:t>
      </w:r>
    </w:p>
    <w:p w14:paraId="2F07C34C" w14:textId="77777777" w:rsidR="00157B8E" w:rsidRPr="009346AF" w:rsidRDefault="00157B8E" w:rsidP="00157B8E">
      <w:pPr>
        <w:widowControl/>
        <w:spacing w:after="0" w:line="360" w:lineRule="auto"/>
        <w:ind w:firstLineChars="200" w:firstLine="480"/>
        <w:rPr>
          <w:kern w:val="0"/>
          <w:sz w:val="24"/>
        </w:rPr>
      </w:pPr>
      <w:r w:rsidRPr="009346AF">
        <w:rPr>
          <w:sz w:val="24"/>
        </w:rPr>
        <w:t>本基金管理人可根据业务情况调整上述交易费用和限额要求，并依据相关法规的要求提前进行公告。</w:t>
      </w:r>
    </w:p>
    <w:p w14:paraId="57DBF9B3" w14:textId="77777777" w:rsidR="00BA5784" w:rsidRPr="009346AF" w:rsidRDefault="00B17228">
      <w:pPr>
        <w:widowControl/>
        <w:spacing w:after="0" w:line="360" w:lineRule="auto"/>
        <w:ind w:firstLineChars="200" w:firstLine="480"/>
        <w:rPr>
          <w:b/>
          <w:kern w:val="0"/>
          <w:sz w:val="24"/>
        </w:rPr>
      </w:pPr>
      <w:r w:rsidRPr="009346AF">
        <w:rPr>
          <w:kern w:val="0"/>
          <w:sz w:val="24"/>
        </w:rPr>
        <w:t>4</w:t>
      </w:r>
      <w:r w:rsidR="00A84FDC" w:rsidRPr="009346AF">
        <w:rPr>
          <w:kern w:val="0"/>
          <w:sz w:val="24"/>
        </w:rPr>
        <w:t>、基金管理人可以在基金合同约定的范围内调整费率或收费方式，并最迟应于新的费率或收费方式实施日前依照《信息披露办法》的有关规定在指定媒介上公告。</w:t>
      </w:r>
    </w:p>
    <w:p w14:paraId="2D071F9F" w14:textId="77777777" w:rsidR="000E360D" w:rsidRPr="009346AF" w:rsidRDefault="00B17228" w:rsidP="00E56C04">
      <w:pPr>
        <w:widowControl/>
        <w:spacing w:after="0" w:line="360" w:lineRule="auto"/>
        <w:ind w:firstLineChars="200" w:firstLine="480"/>
        <w:rPr>
          <w:b/>
          <w:kern w:val="0"/>
          <w:sz w:val="24"/>
        </w:rPr>
      </w:pPr>
      <w:r w:rsidRPr="009346AF">
        <w:rPr>
          <w:kern w:val="0"/>
          <w:sz w:val="24"/>
        </w:rPr>
        <w:t>5</w:t>
      </w:r>
      <w:r w:rsidR="000E360D" w:rsidRPr="009346AF">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0E360D" w:rsidRPr="009346AF">
        <w:rPr>
          <w:kern w:val="0"/>
          <w:sz w:val="24"/>
        </w:rPr>
        <w:t xml:space="preserve"> </w:t>
      </w:r>
    </w:p>
    <w:p w14:paraId="0554D734"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申购和赎回的数额和价格</w:t>
      </w:r>
    </w:p>
    <w:p w14:paraId="22D0A17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、申购和赎回数额、余额的处理方式</w:t>
      </w:r>
    </w:p>
    <w:p w14:paraId="38CEEEDB" w14:textId="77777777" w:rsidR="0029189A" w:rsidRPr="009346AF" w:rsidRDefault="0029189A" w:rsidP="0029189A">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）本基金</w:t>
      </w:r>
      <w:r w:rsidRPr="009346AF">
        <w:rPr>
          <w:kern w:val="0"/>
          <w:sz w:val="24"/>
        </w:rPr>
        <w:t>A</w:t>
      </w:r>
      <w:r w:rsidRPr="009346AF">
        <w:rPr>
          <w:kern w:val="0"/>
          <w:sz w:val="24"/>
        </w:rPr>
        <w:t>类基金份额申购的有效份额为净申购金额除以当日的</w:t>
      </w:r>
      <w:r w:rsidRPr="009346AF">
        <w:rPr>
          <w:kern w:val="0"/>
          <w:sz w:val="24"/>
        </w:rPr>
        <w:t>A</w:t>
      </w:r>
      <w:r w:rsidRPr="009346AF">
        <w:rPr>
          <w:kern w:val="0"/>
          <w:sz w:val="24"/>
        </w:rPr>
        <w:t>类基金份额净值，有效份额单位为份，申购份额计算结果按四舍五入方法，保留到小</w:t>
      </w:r>
      <w:r w:rsidRPr="009346AF">
        <w:rPr>
          <w:kern w:val="0"/>
          <w:sz w:val="24"/>
        </w:rPr>
        <w:lastRenderedPageBreak/>
        <w:t>数点后</w:t>
      </w:r>
      <w:r w:rsidRPr="009346AF">
        <w:rPr>
          <w:kern w:val="0"/>
          <w:sz w:val="24"/>
        </w:rPr>
        <w:t>2</w:t>
      </w:r>
      <w:r w:rsidRPr="009346AF">
        <w:rPr>
          <w:kern w:val="0"/>
          <w:sz w:val="24"/>
        </w:rPr>
        <w:t>位，由此产生的收益或损失由基金财产承担。本基金</w:t>
      </w:r>
      <w:r w:rsidRPr="009346AF">
        <w:rPr>
          <w:kern w:val="0"/>
          <w:sz w:val="24"/>
        </w:rPr>
        <w:t>C</w:t>
      </w:r>
      <w:r w:rsidRPr="009346AF">
        <w:rPr>
          <w:kern w:val="0"/>
          <w:sz w:val="24"/>
        </w:rPr>
        <w:t>类基金份额不收取申购费用，申购的有效份额为申购金额除以当日的</w:t>
      </w:r>
      <w:r w:rsidRPr="009346AF">
        <w:rPr>
          <w:kern w:val="0"/>
          <w:sz w:val="24"/>
        </w:rPr>
        <w:t>C</w:t>
      </w:r>
      <w:r w:rsidRPr="009346AF">
        <w:rPr>
          <w:kern w:val="0"/>
          <w:sz w:val="24"/>
        </w:rPr>
        <w:t>类基金份额净值，有效份额单位为份，申购份额计算结果按四舍五入方法，保留到小数点后</w:t>
      </w:r>
      <w:r w:rsidRPr="009346AF">
        <w:rPr>
          <w:kern w:val="0"/>
          <w:sz w:val="24"/>
        </w:rPr>
        <w:t>2</w:t>
      </w:r>
      <w:r w:rsidRPr="009346AF">
        <w:rPr>
          <w:kern w:val="0"/>
          <w:sz w:val="24"/>
        </w:rPr>
        <w:t>位，由此产生的收益或损失由基金财产承担。</w:t>
      </w:r>
    </w:p>
    <w:p w14:paraId="75AE09DE" w14:textId="77777777" w:rsidR="00BA5784" w:rsidRPr="009346AF" w:rsidRDefault="0029189A">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）赎回金额为按实际确认的有效赎回份额乘以当日的各类基金份额净值并扣除相应的费用（如有），赎回金额单位为元。赎回金额计算结果按四舍五入方法，保留到小数点后</w:t>
      </w:r>
      <w:r w:rsidRPr="009346AF">
        <w:rPr>
          <w:kern w:val="0"/>
          <w:sz w:val="24"/>
        </w:rPr>
        <w:t>2</w:t>
      </w:r>
      <w:r w:rsidRPr="009346AF">
        <w:rPr>
          <w:kern w:val="0"/>
          <w:sz w:val="24"/>
        </w:rPr>
        <w:t>位，由此产生的收益或损失由基金财产承担。</w:t>
      </w:r>
    </w:p>
    <w:p w14:paraId="30BD805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、申购份额的计算</w:t>
      </w:r>
    </w:p>
    <w:p w14:paraId="702332E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类基金份额的申购</w:t>
      </w:r>
    </w:p>
    <w:p w14:paraId="11657342" w14:textId="77777777" w:rsidR="00BA5784" w:rsidRPr="009346AF" w:rsidRDefault="00A84FDC">
      <w:pPr>
        <w:spacing w:after="0" w:line="360" w:lineRule="auto"/>
        <w:ind w:firstLineChars="200" w:firstLine="480"/>
        <w:rPr>
          <w:kern w:val="0"/>
          <w:sz w:val="24"/>
        </w:rPr>
      </w:pPr>
      <w:r w:rsidRPr="009346AF">
        <w:rPr>
          <w:kern w:val="0"/>
          <w:sz w:val="24"/>
        </w:rPr>
        <w:t>如果投资者选择申购</w:t>
      </w:r>
      <w:r w:rsidRPr="009346AF">
        <w:rPr>
          <w:kern w:val="0"/>
          <w:sz w:val="24"/>
        </w:rPr>
        <w:t>A</w:t>
      </w:r>
      <w:r w:rsidRPr="009346AF">
        <w:rPr>
          <w:kern w:val="0"/>
          <w:sz w:val="24"/>
        </w:rPr>
        <w:t>类基金份额，则申购份额的计算方法如下：</w:t>
      </w:r>
      <w:r w:rsidRPr="009346AF">
        <w:rPr>
          <w:kern w:val="0"/>
          <w:sz w:val="24"/>
        </w:rPr>
        <w:t xml:space="preserve"> </w:t>
      </w:r>
    </w:p>
    <w:p w14:paraId="7C0377A0"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w:t>
      </w:r>
      <w:r w:rsidRPr="009346AF">
        <w:rPr>
          <w:kern w:val="0"/>
          <w:sz w:val="24"/>
        </w:rPr>
        <w:t>申请总金额</w:t>
      </w:r>
    </w:p>
    <w:p w14:paraId="2C112E5C"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w:t>
      </w:r>
      <w:r w:rsidRPr="009346AF">
        <w:rPr>
          <w:kern w:val="0"/>
          <w:sz w:val="24"/>
        </w:rPr>
        <w:t>申购总金额</w:t>
      </w:r>
      <w:r w:rsidRPr="009346AF">
        <w:rPr>
          <w:kern w:val="0"/>
          <w:sz w:val="24"/>
        </w:rPr>
        <w:t>/</w:t>
      </w:r>
      <w:r w:rsidRPr="009346AF">
        <w:rPr>
          <w:kern w:val="0"/>
          <w:sz w:val="24"/>
        </w:rPr>
        <w:t>（</w:t>
      </w:r>
      <w:r w:rsidRPr="009346AF">
        <w:rPr>
          <w:kern w:val="0"/>
          <w:sz w:val="24"/>
        </w:rPr>
        <w:t>1+</w:t>
      </w:r>
      <w:r w:rsidRPr="009346AF">
        <w:rPr>
          <w:kern w:val="0"/>
          <w:sz w:val="24"/>
        </w:rPr>
        <w:t>申购费率）</w:t>
      </w:r>
    </w:p>
    <w:p w14:paraId="2A2C555E"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（注：对于适用固定金额申购费用的申购，净申购金额＝申购总金额－固定申购费用金额）</w:t>
      </w:r>
    </w:p>
    <w:p w14:paraId="01D3B7BE"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w:t>
      </w:r>
      <w:r w:rsidRPr="009346AF">
        <w:rPr>
          <w:kern w:val="0"/>
          <w:sz w:val="24"/>
        </w:rPr>
        <w:t>申购总金额</w:t>
      </w:r>
      <w:r w:rsidRPr="009346AF">
        <w:rPr>
          <w:kern w:val="0"/>
          <w:sz w:val="24"/>
        </w:rPr>
        <w:t>-</w:t>
      </w:r>
      <w:r w:rsidRPr="009346AF">
        <w:rPr>
          <w:kern w:val="0"/>
          <w:sz w:val="24"/>
        </w:rPr>
        <w:t>净申购金额</w:t>
      </w:r>
    </w:p>
    <w:p w14:paraId="323C972A"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（注：对于适用固定金额申购费用的申购，申购费用＝固定申购费用金额）</w:t>
      </w:r>
    </w:p>
    <w:p w14:paraId="5980075E"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w:t>
      </w:r>
      <w:r w:rsidRPr="009346AF">
        <w:rPr>
          <w:kern w:val="0"/>
          <w:sz w:val="24"/>
        </w:rPr>
        <w:t>申购费用）</w:t>
      </w:r>
      <w:r w:rsidRPr="009346AF">
        <w:rPr>
          <w:kern w:val="0"/>
          <w:sz w:val="24"/>
        </w:rPr>
        <w:t>/ T</w:t>
      </w:r>
      <w:r w:rsidRPr="009346AF">
        <w:rPr>
          <w:kern w:val="0"/>
          <w:sz w:val="24"/>
        </w:rPr>
        <w:t>日</w:t>
      </w:r>
      <w:r w:rsidRPr="009346AF">
        <w:rPr>
          <w:kern w:val="0"/>
          <w:sz w:val="24"/>
        </w:rPr>
        <w:t>A</w:t>
      </w:r>
      <w:r w:rsidRPr="009346AF">
        <w:rPr>
          <w:kern w:val="0"/>
          <w:sz w:val="24"/>
        </w:rPr>
        <w:t>类基金份额净值</w:t>
      </w:r>
    </w:p>
    <w:p w14:paraId="1FA77B37" w14:textId="77777777" w:rsidR="00BA5784" w:rsidRPr="009346AF" w:rsidRDefault="00A84FDC">
      <w:pPr>
        <w:spacing w:after="0" w:line="360" w:lineRule="auto"/>
        <w:ind w:firstLineChars="200" w:firstLine="480"/>
        <w:rPr>
          <w:kern w:val="0"/>
          <w:sz w:val="24"/>
        </w:rPr>
      </w:pPr>
      <w:r w:rsidRPr="009346AF">
        <w:rPr>
          <w:kern w:val="0"/>
          <w:sz w:val="24"/>
        </w:rPr>
        <w:t>例一：某投资者（非养老金客户）投资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1.5%</w:t>
      </w:r>
      <w:r w:rsidRPr="009346AF">
        <w:rPr>
          <w:kern w:val="0"/>
          <w:sz w:val="24"/>
        </w:rPr>
        <w:t>，则其可得到的申购份额为：</w:t>
      </w:r>
      <w:r w:rsidRPr="009346AF">
        <w:rPr>
          <w:kern w:val="0"/>
          <w:sz w:val="24"/>
        </w:rPr>
        <w:t xml:space="preserve"> </w:t>
      </w:r>
    </w:p>
    <w:p w14:paraId="772EAD31"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40,000</w:t>
      </w:r>
      <w:r w:rsidRPr="009346AF">
        <w:rPr>
          <w:kern w:val="0"/>
          <w:sz w:val="24"/>
        </w:rPr>
        <w:t>元</w:t>
      </w:r>
    </w:p>
    <w:p w14:paraId="54B72430"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=40,000/</w:t>
      </w:r>
      <w:r w:rsidRPr="009346AF">
        <w:rPr>
          <w:kern w:val="0"/>
          <w:sz w:val="24"/>
        </w:rPr>
        <w:t>（</w:t>
      </w:r>
      <w:r w:rsidRPr="009346AF">
        <w:rPr>
          <w:kern w:val="0"/>
          <w:sz w:val="24"/>
        </w:rPr>
        <w:t>1+1.5%</w:t>
      </w:r>
      <w:r w:rsidRPr="009346AF">
        <w:rPr>
          <w:kern w:val="0"/>
          <w:sz w:val="24"/>
        </w:rPr>
        <w:t>）</w:t>
      </w:r>
      <w:r w:rsidRPr="009346AF">
        <w:rPr>
          <w:kern w:val="0"/>
          <w:sz w:val="24"/>
        </w:rPr>
        <w:t>=39,408.87</w:t>
      </w:r>
      <w:r w:rsidRPr="009346AF">
        <w:rPr>
          <w:kern w:val="0"/>
          <w:sz w:val="24"/>
        </w:rPr>
        <w:t>元</w:t>
      </w:r>
    </w:p>
    <w:p w14:paraId="10F43B27"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=40,000-39,408.87=591.13</w:t>
      </w:r>
      <w:r w:rsidRPr="009346AF">
        <w:rPr>
          <w:kern w:val="0"/>
          <w:sz w:val="24"/>
        </w:rPr>
        <w:t>元</w:t>
      </w:r>
    </w:p>
    <w:p w14:paraId="048E085C"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40,000-591.13</w:t>
      </w:r>
      <w:r w:rsidRPr="009346AF">
        <w:rPr>
          <w:kern w:val="0"/>
          <w:sz w:val="24"/>
        </w:rPr>
        <w:t>）</w:t>
      </w:r>
      <w:r w:rsidRPr="009346AF">
        <w:rPr>
          <w:kern w:val="0"/>
          <w:sz w:val="24"/>
        </w:rPr>
        <w:t>/1.040=37,893.14</w:t>
      </w:r>
      <w:r w:rsidRPr="009346AF">
        <w:rPr>
          <w:kern w:val="0"/>
          <w:sz w:val="24"/>
        </w:rPr>
        <w:t>份</w:t>
      </w:r>
    </w:p>
    <w:p w14:paraId="57E365F2" w14:textId="77777777" w:rsidR="00BA5784" w:rsidRPr="009346AF" w:rsidRDefault="00A84FDC">
      <w:pPr>
        <w:spacing w:after="0" w:line="360" w:lineRule="auto"/>
        <w:ind w:firstLineChars="200" w:firstLine="480"/>
        <w:rPr>
          <w:kern w:val="0"/>
          <w:sz w:val="24"/>
        </w:rPr>
      </w:pPr>
      <w:r w:rsidRPr="009346AF">
        <w:rPr>
          <w:kern w:val="0"/>
          <w:sz w:val="24"/>
        </w:rPr>
        <w:t>即：该投资者（非养老金客户）投资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37,893.14</w:t>
      </w:r>
      <w:r w:rsidRPr="009346AF">
        <w:rPr>
          <w:kern w:val="0"/>
          <w:sz w:val="24"/>
        </w:rPr>
        <w:t>份</w:t>
      </w:r>
      <w:r w:rsidRPr="009346AF">
        <w:rPr>
          <w:kern w:val="0"/>
          <w:sz w:val="24"/>
        </w:rPr>
        <w:t>A</w:t>
      </w:r>
      <w:r w:rsidRPr="009346AF">
        <w:rPr>
          <w:kern w:val="0"/>
          <w:sz w:val="24"/>
        </w:rPr>
        <w:t>类基金份额。</w:t>
      </w:r>
    </w:p>
    <w:p w14:paraId="49CADB6A" w14:textId="77777777" w:rsidR="00BA5784" w:rsidRPr="009346AF" w:rsidRDefault="00A84FDC">
      <w:pPr>
        <w:spacing w:after="0" w:line="360" w:lineRule="auto"/>
        <w:ind w:firstLineChars="200" w:firstLine="480"/>
        <w:rPr>
          <w:kern w:val="0"/>
          <w:sz w:val="24"/>
        </w:rPr>
      </w:pPr>
      <w:r w:rsidRPr="009346AF">
        <w:rPr>
          <w:kern w:val="0"/>
          <w:sz w:val="24"/>
        </w:rPr>
        <w:t>例二：某养老金客户投资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0.6%</w:t>
      </w:r>
      <w:r w:rsidRPr="009346AF">
        <w:rPr>
          <w:kern w:val="0"/>
          <w:sz w:val="24"/>
        </w:rPr>
        <w:t>，</w:t>
      </w:r>
      <w:r w:rsidRPr="009346AF">
        <w:rPr>
          <w:kern w:val="0"/>
          <w:sz w:val="24"/>
        </w:rPr>
        <w:lastRenderedPageBreak/>
        <w:t>则其可得到的申购份额为：</w:t>
      </w:r>
      <w:r w:rsidRPr="009346AF">
        <w:rPr>
          <w:kern w:val="0"/>
          <w:sz w:val="24"/>
        </w:rPr>
        <w:t xml:space="preserve"> </w:t>
      </w:r>
    </w:p>
    <w:p w14:paraId="06505DEF"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100,000</w:t>
      </w:r>
      <w:r w:rsidRPr="009346AF">
        <w:rPr>
          <w:kern w:val="0"/>
          <w:sz w:val="24"/>
        </w:rPr>
        <w:t>元</w:t>
      </w:r>
    </w:p>
    <w:p w14:paraId="543046EE"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=100,000/</w:t>
      </w:r>
      <w:r w:rsidRPr="009346AF">
        <w:rPr>
          <w:kern w:val="0"/>
          <w:sz w:val="24"/>
        </w:rPr>
        <w:t>（</w:t>
      </w:r>
      <w:r w:rsidRPr="009346AF">
        <w:rPr>
          <w:kern w:val="0"/>
          <w:sz w:val="24"/>
        </w:rPr>
        <w:t>1+0.6%</w:t>
      </w:r>
      <w:r w:rsidRPr="009346AF">
        <w:rPr>
          <w:kern w:val="0"/>
          <w:sz w:val="24"/>
        </w:rPr>
        <w:t>）</w:t>
      </w:r>
      <w:r w:rsidRPr="009346AF">
        <w:rPr>
          <w:kern w:val="0"/>
          <w:sz w:val="24"/>
        </w:rPr>
        <w:t>=99403.58</w:t>
      </w:r>
      <w:r w:rsidRPr="009346AF">
        <w:rPr>
          <w:kern w:val="0"/>
          <w:sz w:val="24"/>
        </w:rPr>
        <w:t>元</w:t>
      </w:r>
    </w:p>
    <w:p w14:paraId="5B1DFFA3"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=100,000-99403.58=596.42</w:t>
      </w:r>
      <w:r w:rsidRPr="009346AF">
        <w:rPr>
          <w:kern w:val="0"/>
          <w:sz w:val="24"/>
        </w:rPr>
        <w:t>元</w:t>
      </w:r>
    </w:p>
    <w:p w14:paraId="28E4EEA0"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100,000-596.42</w:t>
      </w:r>
      <w:r w:rsidRPr="009346AF">
        <w:rPr>
          <w:kern w:val="0"/>
          <w:sz w:val="24"/>
        </w:rPr>
        <w:t>）</w:t>
      </w:r>
      <w:r w:rsidRPr="009346AF">
        <w:rPr>
          <w:kern w:val="0"/>
          <w:sz w:val="24"/>
        </w:rPr>
        <w:t>/1.040=95,580.37</w:t>
      </w:r>
      <w:r w:rsidRPr="009346AF">
        <w:rPr>
          <w:kern w:val="0"/>
          <w:sz w:val="24"/>
        </w:rPr>
        <w:t>份</w:t>
      </w:r>
    </w:p>
    <w:p w14:paraId="71A344DE" w14:textId="77777777" w:rsidR="00BA5784" w:rsidRPr="009346AF" w:rsidRDefault="00A84FDC">
      <w:pPr>
        <w:spacing w:after="0" w:line="360" w:lineRule="auto"/>
        <w:ind w:firstLineChars="200" w:firstLine="480"/>
        <w:rPr>
          <w:kern w:val="0"/>
          <w:sz w:val="24"/>
        </w:rPr>
      </w:pPr>
      <w:r w:rsidRPr="009346AF">
        <w:rPr>
          <w:kern w:val="0"/>
          <w:sz w:val="24"/>
        </w:rPr>
        <w:t>即：该养老金客户投资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95,580.37</w:t>
      </w:r>
      <w:r w:rsidRPr="009346AF">
        <w:rPr>
          <w:kern w:val="0"/>
          <w:sz w:val="24"/>
        </w:rPr>
        <w:t>份</w:t>
      </w:r>
      <w:r w:rsidRPr="009346AF">
        <w:rPr>
          <w:kern w:val="0"/>
          <w:sz w:val="24"/>
        </w:rPr>
        <w:t>A</w:t>
      </w:r>
      <w:r w:rsidRPr="009346AF">
        <w:rPr>
          <w:kern w:val="0"/>
          <w:sz w:val="24"/>
        </w:rPr>
        <w:t>类基金份额。</w:t>
      </w:r>
    </w:p>
    <w:p w14:paraId="1D6101A7" w14:textId="6B7BD8F7" w:rsidR="006C4CCB" w:rsidRPr="00D532A0" w:rsidRDefault="00A84FDC" w:rsidP="00E66BF3">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w:t>
      </w:r>
      <w:r w:rsidRPr="009346AF">
        <w:rPr>
          <w:kern w:val="0"/>
          <w:sz w:val="24"/>
        </w:rPr>
        <w:t>C</w:t>
      </w:r>
      <w:r w:rsidRPr="009346AF">
        <w:rPr>
          <w:kern w:val="0"/>
          <w:sz w:val="24"/>
        </w:rPr>
        <w:t>类基金份额的申购</w:t>
      </w:r>
    </w:p>
    <w:p w14:paraId="5439DA64" w14:textId="77777777" w:rsidR="00BA5784" w:rsidRPr="00D532A0" w:rsidRDefault="00A84FDC">
      <w:pPr>
        <w:spacing w:after="0" w:line="360" w:lineRule="auto"/>
        <w:ind w:firstLineChars="200" w:firstLine="480"/>
        <w:rPr>
          <w:kern w:val="0"/>
          <w:sz w:val="24"/>
        </w:rPr>
      </w:pPr>
      <w:r w:rsidRPr="00D532A0">
        <w:rPr>
          <w:rFonts w:hint="eastAsia"/>
          <w:kern w:val="0"/>
          <w:sz w:val="24"/>
        </w:rPr>
        <w:t>如果投资者选择申购</w:t>
      </w:r>
      <w:r w:rsidR="00703EDC" w:rsidRPr="009346AF">
        <w:rPr>
          <w:kern w:val="0"/>
          <w:sz w:val="24"/>
        </w:rPr>
        <w:t>本基金</w:t>
      </w:r>
      <w:r w:rsidRPr="00D532A0">
        <w:rPr>
          <w:kern w:val="0"/>
          <w:sz w:val="24"/>
        </w:rPr>
        <w:t>C</w:t>
      </w:r>
      <w:r w:rsidRPr="00D532A0">
        <w:rPr>
          <w:rFonts w:hint="eastAsia"/>
          <w:kern w:val="0"/>
          <w:sz w:val="24"/>
        </w:rPr>
        <w:t>类基金份额，则申购份额的计算方法如下：</w:t>
      </w:r>
      <w:r w:rsidRPr="00D532A0">
        <w:rPr>
          <w:kern w:val="0"/>
          <w:sz w:val="24"/>
        </w:rPr>
        <w:t xml:space="preserve"> </w:t>
      </w:r>
    </w:p>
    <w:p w14:paraId="4A7C1761" w14:textId="77777777" w:rsidR="00BA5784" w:rsidRPr="009346AF" w:rsidRDefault="00A84FDC">
      <w:pPr>
        <w:spacing w:after="0" w:line="360" w:lineRule="auto"/>
        <w:ind w:firstLineChars="200" w:firstLine="480"/>
        <w:rPr>
          <w:kern w:val="0"/>
          <w:sz w:val="24"/>
        </w:rPr>
      </w:pPr>
      <w:r w:rsidRPr="00D532A0">
        <w:rPr>
          <w:rFonts w:hint="eastAsia"/>
          <w:kern w:val="0"/>
          <w:sz w:val="24"/>
        </w:rPr>
        <w:t>申购总金额</w:t>
      </w:r>
      <w:r w:rsidRPr="00D532A0">
        <w:rPr>
          <w:kern w:val="0"/>
          <w:sz w:val="24"/>
        </w:rPr>
        <w:t>=</w:t>
      </w:r>
      <w:r w:rsidRPr="00D532A0">
        <w:rPr>
          <w:rFonts w:hint="eastAsia"/>
          <w:kern w:val="0"/>
          <w:sz w:val="24"/>
        </w:rPr>
        <w:t>申请总金</w:t>
      </w:r>
      <w:r w:rsidRPr="009346AF">
        <w:rPr>
          <w:kern w:val="0"/>
          <w:sz w:val="24"/>
        </w:rPr>
        <w:t>额</w:t>
      </w:r>
    </w:p>
    <w:p w14:paraId="1599B10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 xml:space="preserve"> </w:t>
      </w:r>
    </w:p>
    <w:p w14:paraId="4429AD71" w14:textId="77777777" w:rsidR="00BA5784" w:rsidRPr="009346AF" w:rsidRDefault="00A84FDC">
      <w:pPr>
        <w:spacing w:after="0" w:line="360" w:lineRule="auto"/>
        <w:ind w:firstLineChars="200" w:firstLine="480"/>
        <w:rPr>
          <w:kern w:val="0"/>
          <w:sz w:val="24"/>
        </w:rPr>
      </w:pPr>
      <w:r w:rsidRPr="009346AF">
        <w:rPr>
          <w:kern w:val="0"/>
          <w:sz w:val="24"/>
        </w:rPr>
        <w:t>例三：某投资者投资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元，则其可得到的申购份额为：</w:t>
      </w:r>
    </w:p>
    <w:p w14:paraId="0DEF959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100,000/1.040</w:t>
      </w:r>
      <w:r w:rsidRPr="009346AF">
        <w:rPr>
          <w:kern w:val="0"/>
          <w:sz w:val="24"/>
        </w:rPr>
        <w:t>＝</w:t>
      </w:r>
      <w:r w:rsidRPr="009346AF">
        <w:rPr>
          <w:kern w:val="0"/>
          <w:sz w:val="24"/>
        </w:rPr>
        <w:t>96,153.85</w:t>
      </w:r>
      <w:r w:rsidRPr="009346AF">
        <w:rPr>
          <w:kern w:val="0"/>
          <w:sz w:val="24"/>
        </w:rPr>
        <w:t>份</w:t>
      </w:r>
    </w:p>
    <w:p w14:paraId="3B4B0EB6" w14:textId="77777777" w:rsidR="00BA5784" w:rsidRPr="009346AF" w:rsidRDefault="00A84FDC">
      <w:pPr>
        <w:spacing w:after="0" w:line="360" w:lineRule="auto"/>
        <w:ind w:firstLineChars="200" w:firstLine="480"/>
        <w:rPr>
          <w:kern w:val="0"/>
          <w:sz w:val="24"/>
        </w:rPr>
      </w:pPr>
      <w:r w:rsidRPr="009346AF">
        <w:rPr>
          <w:kern w:val="0"/>
          <w:sz w:val="24"/>
        </w:rPr>
        <w:t>即：投资者投资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96,153.85</w:t>
      </w:r>
      <w:r w:rsidRPr="009346AF">
        <w:rPr>
          <w:kern w:val="0"/>
          <w:sz w:val="24"/>
        </w:rPr>
        <w:t>份</w:t>
      </w:r>
      <w:r w:rsidRPr="009346AF">
        <w:rPr>
          <w:kern w:val="0"/>
          <w:sz w:val="24"/>
        </w:rPr>
        <w:t>C</w:t>
      </w:r>
      <w:r w:rsidRPr="009346AF">
        <w:rPr>
          <w:kern w:val="0"/>
          <w:sz w:val="24"/>
        </w:rPr>
        <w:t>类基金份额。</w:t>
      </w:r>
    </w:p>
    <w:p w14:paraId="498026D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、赎回金额的计算</w:t>
      </w:r>
    </w:p>
    <w:p w14:paraId="545E23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类基金份额的赎回</w:t>
      </w:r>
    </w:p>
    <w:p w14:paraId="3A903D53"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A</w:t>
      </w:r>
      <w:r w:rsidRPr="009346AF">
        <w:rPr>
          <w:kern w:val="0"/>
          <w:sz w:val="24"/>
        </w:rPr>
        <w:t>类基金份额，赎回金额的计算方法如下：</w:t>
      </w:r>
    </w:p>
    <w:p w14:paraId="4A8D686D"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赎回费率</w:t>
      </w:r>
    </w:p>
    <w:p w14:paraId="2DEBFE2F"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赎回费用</w:t>
      </w:r>
    </w:p>
    <w:p w14:paraId="518309B8" w14:textId="77777777" w:rsidR="00BA5784" w:rsidRPr="009346AF" w:rsidRDefault="00A84FDC">
      <w:pPr>
        <w:spacing w:after="0" w:line="360" w:lineRule="auto"/>
        <w:ind w:firstLineChars="200" w:firstLine="480"/>
        <w:rPr>
          <w:kern w:val="0"/>
          <w:sz w:val="24"/>
        </w:rPr>
      </w:pPr>
      <w:r w:rsidRPr="009346AF">
        <w:rPr>
          <w:kern w:val="0"/>
          <w:sz w:val="24"/>
        </w:rPr>
        <w:t>例四：某投资者赎回持有的</w:t>
      </w:r>
      <w:r w:rsidRPr="009346AF">
        <w:rPr>
          <w:kern w:val="0"/>
          <w:sz w:val="24"/>
        </w:rPr>
        <w:t>10,000</w:t>
      </w:r>
      <w:r w:rsidRPr="009346AF">
        <w:rPr>
          <w:kern w:val="0"/>
          <w:sz w:val="24"/>
        </w:rPr>
        <w:t>份基金份额，持有期限为</w:t>
      </w:r>
      <w:r w:rsidRPr="009346AF">
        <w:rPr>
          <w:kern w:val="0"/>
          <w:sz w:val="24"/>
        </w:rPr>
        <w:t>30</w:t>
      </w:r>
      <w:r w:rsidRPr="009346AF">
        <w:rPr>
          <w:kern w:val="0"/>
          <w:sz w:val="24"/>
        </w:rPr>
        <w:t>日，对应的赎回费率为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B18BDF9"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6F3CC309"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9131859"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份基金份额，对应的赎回费率为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3C99CD59"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2</w:t>
      </w:r>
      <w:r w:rsidRPr="009346AF">
        <w:rPr>
          <w:kern w:val="0"/>
          <w:sz w:val="24"/>
        </w:rPr>
        <w:t>）</w:t>
      </w:r>
      <w:r w:rsidRPr="009346AF">
        <w:rPr>
          <w:kern w:val="0"/>
          <w:sz w:val="24"/>
        </w:rPr>
        <w:t>C</w:t>
      </w:r>
      <w:r w:rsidRPr="009346AF">
        <w:rPr>
          <w:kern w:val="0"/>
          <w:sz w:val="24"/>
        </w:rPr>
        <w:t>类基金份额的赎回</w:t>
      </w:r>
    </w:p>
    <w:p w14:paraId="73679FF4"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C</w:t>
      </w:r>
      <w:r w:rsidRPr="009346AF">
        <w:rPr>
          <w:kern w:val="0"/>
          <w:sz w:val="24"/>
        </w:rPr>
        <w:t>类基金份额，赎回金额的计算方法如下：</w:t>
      </w:r>
    </w:p>
    <w:p w14:paraId="69703E9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赎回费率</w:t>
      </w:r>
    </w:p>
    <w:p w14:paraId="121CFBF2"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赎回费用</w:t>
      </w:r>
    </w:p>
    <w:p w14:paraId="7CFA4063" w14:textId="77777777" w:rsidR="00BA5784" w:rsidRPr="009346AF" w:rsidRDefault="00A84FDC">
      <w:pPr>
        <w:spacing w:after="0" w:line="360" w:lineRule="auto"/>
        <w:ind w:firstLineChars="200" w:firstLine="480"/>
        <w:rPr>
          <w:kern w:val="0"/>
          <w:sz w:val="24"/>
        </w:rPr>
      </w:pPr>
      <w:r w:rsidRPr="009346AF">
        <w:rPr>
          <w:kern w:val="0"/>
          <w:sz w:val="24"/>
        </w:rPr>
        <w:t>例五：某投资者赎回持有的</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7850F2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36A20D86"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1EDB1CA"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16CA394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、基金份额净值的计算公式</w:t>
      </w:r>
    </w:p>
    <w:p w14:paraId="6703F052" w14:textId="77777777" w:rsidR="00BA5784" w:rsidRPr="009346AF" w:rsidRDefault="00A84FDC">
      <w:pPr>
        <w:spacing w:after="0" w:line="360" w:lineRule="auto"/>
        <w:ind w:firstLineChars="200" w:firstLine="480"/>
        <w:rPr>
          <w:kern w:val="0"/>
          <w:sz w:val="24"/>
        </w:rPr>
      </w:pPr>
      <w:r w:rsidRPr="009346AF">
        <w:rPr>
          <w:kern w:val="0"/>
          <w:sz w:val="24"/>
        </w:rPr>
        <w:t>由于基金费用的不同，本基金</w:t>
      </w:r>
      <w:r w:rsidRPr="009346AF">
        <w:rPr>
          <w:kern w:val="0"/>
          <w:sz w:val="24"/>
        </w:rPr>
        <w:t xml:space="preserve">A </w:t>
      </w:r>
      <w:r w:rsidRPr="009346AF">
        <w:rPr>
          <w:kern w:val="0"/>
          <w:sz w:val="24"/>
        </w:rPr>
        <w:t>类和</w:t>
      </w:r>
      <w:r w:rsidRPr="009346AF">
        <w:rPr>
          <w:kern w:val="0"/>
          <w:sz w:val="24"/>
        </w:rPr>
        <w:t xml:space="preserve">C </w:t>
      </w:r>
      <w:r w:rsidRPr="009346AF">
        <w:rPr>
          <w:kern w:val="0"/>
          <w:sz w:val="24"/>
        </w:rPr>
        <w:t>类基金份额将分别计算基金份额净值，计算公式为计算日当日各类别基金资产净值除以当日发售在外的该类别基金份额总数。</w:t>
      </w:r>
    </w:p>
    <w:p w14:paraId="1D276BFB" w14:textId="77777777" w:rsidR="00BA5784" w:rsidRPr="009346AF" w:rsidRDefault="00A84FDC">
      <w:pPr>
        <w:spacing w:after="0" w:line="360" w:lineRule="auto"/>
        <w:ind w:firstLineChars="200" w:firstLine="480"/>
        <w:rPr>
          <w:kern w:val="0"/>
          <w:sz w:val="24"/>
        </w:rPr>
      </w:pPr>
      <w:r w:rsidRPr="009346AF">
        <w:rPr>
          <w:kern w:val="0"/>
          <w:sz w:val="24"/>
        </w:rPr>
        <w:t>T</w:t>
      </w:r>
      <w:r w:rsidRPr="009346AF">
        <w:rPr>
          <w:kern w:val="0"/>
          <w:sz w:val="24"/>
        </w:rPr>
        <w:t>日某类基金份额净值＝</w:t>
      </w:r>
      <w:r w:rsidRPr="009346AF">
        <w:rPr>
          <w:kern w:val="0"/>
          <w:sz w:val="24"/>
        </w:rPr>
        <w:t>T</w:t>
      </w:r>
      <w:r w:rsidRPr="009346AF">
        <w:rPr>
          <w:kern w:val="0"/>
          <w:sz w:val="24"/>
        </w:rPr>
        <w:t>日该类基金份额的基金资产净值</w:t>
      </w:r>
      <w:r w:rsidRPr="009346AF">
        <w:rPr>
          <w:kern w:val="0"/>
          <w:sz w:val="24"/>
        </w:rPr>
        <w:t>/T</w:t>
      </w:r>
      <w:r w:rsidRPr="009346AF">
        <w:rPr>
          <w:kern w:val="0"/>
          <w:sz w:val="24"/>
        </w:rPr>
        <w:t>日发售在外的该类基金份额总数</w:t>
      </w:r>
    </w:p>
    <w:p w14:paraId="0C664F22" w14:textId="77777777" w:rsidR="000E360D" w:rsidRPr="009346AF" w:rsidRDefault="000E360D" w:rsidP="009045A1">
      <w:pPr>
        <w:spacing w:after="0" w:line="360" w:lineRule="auto"/>
        <w:ind w:firstLineChars="200" w:firstLine="480"/>
        <w:rPr>
          <w:kern w:val="0"/>
          <w:sz w:val="24"/>
        </w:rPr>
      </w:pPr>
      <w:bookmarkStart w:id="25" w:name="_Toc79392615"/>
      <w:r w:rsidRPr="009346AF">
        <w:rPr>
          <w:kern w:val="0"/>
          <w:sz w:val="24"/>
        </w:rPr>
        <w:t>本基金</w:t>
      </w:r>
      <w:r w:rsidRPr="009346AF">
        <w:rPr>
          <w:kern w:val="0"/>
          <w:sz w:val="24"/>
        </w:rPr>
        <w:t>T</w:t>
      </w:r>
      <w:r w:rsidRPr="009346AF">
        <w:rPr>
          <w:kern w:val="0"/>
          <w:sz w:val="24"/>
        </w:rPr>
        <w:t>日</w:t>
      </w:r>
      <w:r w:rsidRPr="009346AF">
        <w:rPr>
          <w:kern w:val="0"/>
          <w:sz w:val="24"/>
        </w:rPr>
        <w:t>A</w:t>
      </w:r>
      <w:r w:rsidRPr="009346AF">
        <w:rPr>
          <w:kern w:val="0"/>
          <w:sz w:val="24"/>
        </w:rPr>
        <w:t>类基金份额和</w:t>
      </w:r>
      <w:r w:rsidRPr="009346AF">
        <w:rPr>
          <w:kern w:val="0"/>
          <w:sz w:val="24"/>
        </w:rPr>
        <w:t>C</w:t>
      </w:r>
      <w:r w:rsidRPr="009346AF">
        <w:rPr>
          <w:kern w:val="0"/>
          <w:sz w:val="24"/>
        </w:rPr>
        <w:t>类基金份额的基金份额净值在当天收市后计算，并在</w:t>
      </w:r>
      <w:r w:rsidRPr="009346AF">
        <w:rPr>
          <w:kern w:val="0"/>
          <w:sz w:val="24"/>
        </w:rPr>
        <w:t>T</w:t>
      </w:r>
      <w:r w:rsidRPr="009346AF">
        <w:rPr>
          <w:kern w:val="0"/>
          <w:sz w:val="24"/>
        </w:rPr>
        <w:t>＋</w:t>
      </w:r>
      <w:r w:rsidRPr="009346AF">
        <w:rPr>
          <w:kern w:val="0"/>
          <w:sz w:val="24"/>
        </w:rPr>
        <w:t>1</w:t>
      </w:r>
      <w:r w:rsidRPr="009346AF">
        <w:rPr>
          <w:kern w:val="0"/>
          <w:sz w:val="24"/>
        </w:rPr>
        <w:t>日（包括该日）内公告。遇特殊情况，经中国证监会同意，可以适当延迟计算或公告。本基金基金份额净值的计算，保留到小数点后</w:t>
      </w:r>
      <w:r w:rsidRPr="009346AF">
        <w:rPr>
          <w:kern w:val="0"/>
          <w:sz w:val="24"/>
        </w:rPr>
        <w:t>3</w:t>
      </w:r>
      <w:r w:rsidRPr="009346AF">
        <w:rPr>
          <w:kern w:val="0"/>
          <w:sz w:val="24"/>
        </w:rPr>
        <w:t>位，小数点后第</w:t>
      </w:r>
      <w:r w:rsidRPr="009346AF">
        <w:rPr>
          <w:kern w:val="0"/>
          <w:sz w:val="24"/>
        </w:rPr>
        <w:t>4</w:t>
      </w:r>
      <w:r w:rsidRPr="009346AF">
        <w:rPr>
          <w:kern w:val="0"/>
          <w:sz w:val="24"/>
        </w:rPr>
        <w:t>位四舍五入，由此误差产生的收益或损失由基金财产承担。</w:t>
      </w:r>
    </w:p>
    <w:p w14:paraId="4BF681C0" w14:textId="0A0D3EFF" w:rsidR="000E360D" w:rsidRPr="009346AF" w:rsidRDefault="005D5B80" w:rsidP="00DB2502">
      <w:pPr>
        <w:pStyle w:val="a0"/>
        <w:numPr>
          <w:ilvl w:val="0"/>
          <w:numId w:val="17"/>
        </w:numPr>
        <w:autoSpaceDE w:val="0"/>
        <w:autoSpaceDN w:val="0"/>
        <w:adjustRightInd w:val="0"/>
        <w:spacing w:after="0" w:line="360" w:lineRule="auto"/>
        <w:ind w:left="0" w:firstLine="482"/>
        <w:rPr>
          <w:b/>
          <w:sz w:val="24"/>
        </w:rPr>
      </w:pPr>
      <w:r w:rsidRPr="009346AF">
        <w:rPr>
          <w:b/>
          <w:sz w:val="24"/>
        </w:rPr>
        <w:t>拒绝或</w:t>
      </w:r>
      <w:r w:rsidR="000E360D" w:rsidRPr="009346AF">
        <w:rPr>
          <w:b/>
          <w:sz w:val="24"/>
        </w:rPr>
        <w:t>暂停申购的情形</w:t>
      </w:r>
      <w:bookmarkEnd w:id="25"/>
    </w:p>
    <w:p w14:paraId="4ADC77A5" w14:textId="77777777" w:rsidR="00BA5784" w:rsidRPr="009346AF" w:rsidRDefault="00A84FDC">
      <w:pPr>
        <w:spacing w:after="0" w:line="360" w:lineRule="auto"/>
        <w:ind w:firstLineChars="200" w:firstLine="480"/>
        <w:rPr>
          <w:kern w:val="0"/>
          <w:sz w:val="24"/>
        </w:rPr>
      </w:pPr>
      <w:r w:rsidRPr="009346AF">
        <w:rPr>
          <w:kern w:val="0"/>
          <w:sz w:val="24"/>
        </w:rPr>
        <w:t>发生下列情况时，基金管理人可拒绝或暂停接受投资人的申购申请：</w:t>
      </w:r>
    </w:p>
    <w:p w14:paraId="06E6C71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、因不可抗力导致基金无法正常运作。</w:t>
      </w:r>
    </w:p>
    <w:p w14:paraId="5E6F8DA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、发生基金合同规定的暂停基金资产估值情况时，基金管理人可暂停接受投资人的申购申请。</w:t>
      </w:r>
    </w:p>
    <w:p w14:paraId="7899F52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455F409F"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、基金管理人认为接受某笔或某些申购申请可能会影响或损害现有基金份额持有人利益时。</w:t>
      </w:r>
    </w:p>
    <w:p w14:paraId="723EF10B" w14:textId="77777777" w:rsidR="00BA5784" w:rsidRPr="009346AF" w:rsidRDefault="00A84FDC">
      <w:pPr>
        <w:spacing w:after="0" w:line="360" w:lineRule="auto"/>
        <w:ind w:firstLineChars="200" w:firstLine="480"/>
        <w:rPr>
          <w:kern w:val="0"/>
          <w:sz w:val="24"/>
        </w:rPr>
      </w:pPr>
      <w:r w:rsidRPr="009346AF">
        <w:rPr>
          <w:kern w:val="0"/>
          <w:sz w:val="24"/>
        </w:rPr>
        <w:lastRenderedPageBreak/>
        <w:t>5</w:t>
      </w:r>
      <w:r w:rsidRPr="009346AF">
        <w:rPr>
          <w:kern w:val="0"/>
          <w:sz w:val="24"/>
        </w:rPr>
        <w:t>、基金资产规模过大，使基金管理人无法找到合适的投资品种，或其他可能对基金业绩产生负面影响，或基金管理人认定的其他损害现有基金份额持有人利益的情形。</w:t>
      </w:r>
    </w:p>
    <w:p w14:paraId="73B238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、基金销售机构、基金销售支付结算机构或登记机构的异常情况导致基金销售系统、基金销售支付结算系统、基金注册登记系统或基金会计系统无法正常运行。</w:t>
      </w:r>
    </w:p>
    <w:p w14:paraId="1734D3C3"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60AC9902" w14:textId="77777777" w:rsidR="000E360D" w:rsidRPr="009346AF" w:rsidRDefault="000E360D" w:rsidP="009045A1">
      <w:pPr>
        <w:spacing w:after="0" w:line="360" w:lineRule="auto"/>
        <w:ind w:firstLineChars="200" w:firstLine="480"/>
        <w:rPr>
          <w:kern w:val="0"/>
          <w:sz w:val="24"/>
        </w:rPr>
      </w:pPr>
      <w:r w:rsidRPr="009346AF">
        <w:rPr>
          <w:kern w:val="0"/>
          <w:sz w:val="24"/>
        </w:rPr>
        <w:t>发生上述第</w:t>
      </w:r>
      <w:r w:rsidRPr="009346AF">
        <w:rPr>
          <w:kern w:val="0"/>
          <w:sz w:val="24"/>
        </w:rPr>
        <w:t>1</w:t>
      </w:r>
      <w:r w:rsidRPr="009346AF">
        <w:rPr>
          <w:kern w:val="0"/>
          <w:sz w:val="24"/>
        </w:rPr>
        <w:t>、</w:t>
      </w:r>
      <w:r w:rsidRPr="009346AF">
        <w:rPr>
          <w:kern w:val="0"/>
          <w:sz w:val="24"/>
        </w:rPr>
        <w:t>2</w:t>
      </w:r>
      <w:r w:rsidRPr="009346AF">
        <w:rPr>
          <w:kern w:val="0"/>
          <w:sz w:val="24"/>
        </w:rPr>
        <w:t>、</w:t>
      </w:r>
      <w:r w:rsidRPr="009346AF">
        <w:rPr>
          <w:kern w:val="0"/>
          <w:sz w:val="24"/>
        </w:rPr>
        <w:t>3</w:t>
      </w:r>
      <w:r w:rsidRPr="009346AF">
        <w:rPr>
          <w:kern w:val="0"/>
          <w:sz w:val="24"/>
        </w:rPr>
        <w:t>、</w:t>
      </w:r>
      <w:r w:rsidRPr="009346AF">
        <w:rPr>
          <w:kern w:val="0"/>
          <w:sz w:val="24"/>
        </w:rPr>
        <w:t>5</w:t>
      </w:r>
      <w:r w:rsidRPr="009346AF">
        <w:rPr>
          <w:kern w:val="0"/>
          <w:sz w:val="24"/>
        </w:rPr>
        <w:t>、</w:t>
      </w:r>
      <w:r w:rsidRPr="009346AF">
        <w:rPr>
          <w:kern w:val="0"/>
          <w:sz w:val="24"/>
        </w:rPr>
        <w:t>6</w:t>
      </w:r>
      <w:r w:rsidRPr="009346AF">
        <w:rPr>
          <w:kern w:val="0"/>
          <w:sz w:val="24"/>
        </w:rPr>
        <w:t>、</w:t>
      </w:r>
      <w:r w:rsidRPr="009346AF">
        <w:rPr>
          <w:kern w:val="0"/>
          <w:sz w:val="24"/>
        </w:rPr>
        <w:t>7</w:t>
      </w:r>
      <w:r w:rsidRPr="009346AF">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346AF">
        <w:rPr>
          <w:kern w:val="0"/>
          <w:sz w:val="24"/>
        </w:rPr>
        <w:t xml:space="preserve"> </w:t>
      </w:r>
    </w:p>
    <w:p w14:paraId="5876D245" w14:textId="34916891"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暂停赎回或延缓支付赎回款项的情形</w:t>
      </w:r>
    </w:p>
    <w:p w14:paraId="616D7429" w14:textId="77777777" w:rsidR="00BA5784" w:rsidRPr="009346AF" w:rsidRDefault="00A84FDC">
      <w:pPr>
        <w:spacing w:after="0" w:line="360" w:lineRule="auto"/>
        <w:ind w:firstLineChars="200" w:firstLine="480"/>
        <w:rPr>
          <w:kern w:val="0"/>
          <w:sz w:val="24"/>
        </w:rPr>
      </w:pPr>
      <w:r w:rsidRPr="009346AF">
        <w:rPr>
          <w:kern w:val="0"/>
          <w:sz w:val="24"/>
        </w:rPr>
        <w:t>发生下列情形时，基金管理人可暂停接受投资人的赎回申请或延缓支付赎回款项：</w:t>
      </w:r>
    </w:p>
    <w:p w14:paraId="3F0E339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、因不可抗力导致基金管理人不能支付赎回款项。</w:t>
      </w:r>
    </w:p>
    <w:p w14:paraId="1EDE1AD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、发生基金合同规定的暂停基金资产估值情况时，基金管理人可暂停接受投资人的赎回申请或延缓支付赎回款项。</w:t>
      </w:r>
    </w:p>
    <w:p w14:paraId="49B9AF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739D46E4"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、连续两个或两个以上开放日发生巨额赎回。</w:t>
      </w:r>
    </w:p>
    <w:p w14:paraId="73B5983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、基金销售机构、基金销售支付结算机构或登记机构的异常情况导致基金销售系统、基金销售支付结算系统、基金注册登记系统或基金会计系统无法正常运行。</w:t>
      </w:r>
    </w:p>
    <w:p w14:paraId="189CFB0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、基金管理人认为继续接受赎回申请将损害现有基金份额持有人利益的情形时，可暂停接受投资人的赎回申请。</w:t>
      </w:r>
    </w:p>
    <w:p w14:paraId="59560F6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559AE665" w14:textId="77777777" w:rsidR="000E360D" w:rsidRPr="009346AF" w:rsidRDefault="000E360D" w:rsidP="009045A1">
      <w:pPr>
        <w:spacing w:after="0" w:line="360" w:lineRule="auto"/>
        <w:ind w:firstLineChars="200" w:firstLine="480"/>
        <w:rPr>
          <w:kern w:val="0"/>
          <w:sz w:val="24"/>
        </w:rPr>
      </w:pPr>
      <w:bookmarkStart w:id="26" w:name="_Toc79392616"/>
      <w:r w:rsidRPr="009346AF">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w:t>
      </w:r>
      <w:r w:rsidRPr="009346AF">
        <w:rPr>
          <w:kern w:val="0"/>
          <w:sz w:val="24"/>
        </w:rPr>
        <w:lastRenderedPageBreak/>
        <w:t>申请总量的比例分配给赎回申请人，未支付部分可延期确认并支付，并以后续开放日的</w:t>
      </w:r>
      <w:r w:rsidR="00F32341" w:rsidRPr="009346AF">
        <w:rPr>
          <w:kern w:val="0"/>
          <w:sz w:val="24"/>
        </w:rPr>
        <w:t>各类</w:t>
      </w:r>
      <w:r w:rsidRPr="009346AF">
        <w:rPr>
          <w:kern w:val="0"/>
          <w:sz w:val="24"/>
        </w:rPr>
        <w:t>基金份额净值为依据计算赎回金额。若出现上述第</w:t>
      </w:r>
      <w:r w:rsidRPr="009346AF">
        <w:rPr>
          <w:kern w:val="0"/>
          <w:sz w:val="24"/>
        </w:rPr>
        <w:t>4</w:t>
      </w:r>
      <w:r w:rsidRPr="009346A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2859F10"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巨额赎回的情形及处理方式</w:t>
      </w:r>
      <w:bookmarkEnd w:id="26"/>
    </w:p>
    <w:p w14:paraId="4B33F1A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、巨额赎回的认定</w:t>
      </w:r>
    </w:p>
    <w:p w14:paraId="22CA0FB3" w14:textId="77777777" w:rsidR="00BA5784" w:rsidRPr="009346AF" w:rsidRDefault="00A84FDC">
      <w:pPr>
        <w:spacing w:after="0" w:line="360" w:lineRule="auto"/>
        <w:ind w:firstLineChars="200" w:firstLine="480"/>
        <w:rPr>
          <w:kern w:val="0"/>
          <w:sz w:val="24"/>
        </w:rPr>
      </w:pPr>
      <w:r w:rsidRPr="009346AF">
        <w:rPr>
          <w:kern w:val="0"/>
          <w:sz w:val="24"/>
        </w:rPr>
        <w:t>若本基金单个开放日内的基金份额净赎回申请（赎回申请份额总数加上基金转换中转出申请份额总数后扣除申购申请份额总数及基金转换中转入申请份额总数后的余额</w:t>
      </w:r>
      <w:r w:rsidRPr="009346AF">
        <w:rPr>
          <w:kern w:val="0"/>
          <w:sz w:val="24"/>
        </w:rPr>
        <w:t>)</w:t>
      </w:r>
      <w:r w:rsidRPr="009346AF">
        <w:rPr>
          <w:kern w:val="0"/>
          <w:sz w:val="24"/>
        </w:rPr>
        <w:t>超过前一开放日的基金总份额的</w:t>
      </w:r>
      <w:r w:rsidRPr="009346AF">
        <w:rPr>
          <w:kern w:val="0"/>
          <w:sz w:val="24"/>
        </w:rPr>
        <w:t>10%</w:t>
      </w:r>
      <w:r w:rsidRPr="009346AF">
        <w:rPr>
          <w:kern w:val="0"/>
          <w:sz w:val="24"/>
        </w:rPr>
        <w:t>，即认为是发生了巨额赎回。</w:t>
      </w:r>
    </w:p>
    <w:p w14:paraId="3CC907D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、巨额赎回的处理方式</w:t>
      </w:r>
    </w:p>
    <w:p w14:paraId="073DA2D6" w14:textId="77777777" w:rsidR="00BA5784" w:rsidRPr="009346AF" w:rsidRDefault="00A84FDC">
      <w:pPr>
        <w:spacing w:after="0" w:line="360" w:lineRule="auto"/>
        <w:ind w:firstLineChars="200" w:firstLine="480"/>
        <w:rPr>
          <w:kern w:val="0"/>
          <w:sz w:val="24"/>
        </w:rPr>
      </w:pPr>
      <w:r w:rsidRPr="009346AF">
        <w:rPr>
          <w:kern w:val="0"/>
          <w:sz w:val="24"/>
        </w:rPr>
        <w:t>当基金出现巨额赎回时，基金管理人可以根据基金当时的资产组合状况决定全额赎回或部分延期赎回。</w:t>
      </w:r>
    </w:p>
    <w:p w14:paraId="629CB1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）全额赎回：当基金管理人认为有能力支付投资人的全部赎回申请时，按正常赎回程序执行。</w:t>
      </w:r>
    </w:p>
    <w:p w14:paraId="3049B9D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346AF">
        <w:rPr>
          <w:kern w:val="0"/>
          <w:sz w:val="24"/>
        </w:rPr>
        <w:t>10%</w:t>
      </w:r>
      <w:r w:rsidRPr="009346A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F5CA5" w:rsidRPr="009346AF">
        <w:rPr>
          <w:kern w:val="0"/>
          <w:sz w:val="24"/>
        </w:rPr>
        <w:t>该类</w:t>
      </w:r>
      <w:r w:rsidRPr="009346AF">
        <w:rPr>
          <w:kern w:val="0"/>
          <w:sz w:val="24"/>
        </w:rPr>
        <w:t>基金份额净值为基础计算赎回金额，以此类推，直到全部赎回为止。如投资人在提交赎回申请时未作明确选择，投资人未能赎回部分作自动延期赎回处理。</w:t>
      </w:r>
    </w:p>
    <w:p w14:paraId="176B97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）暂停赎回：连续</w:t>
      </w:r>
      <w:r w:rsidRPr="009346AF">
        <w:rPr>
          <w:kern w:val="0"/>
          <w:sz w:val="24"/>
        </w:rPr>
        <w:t>2</w:t>
      </w:r>
      <w:r w:rsidRPr="009346AF">
        <w:rPr>
          <w:kern w:val="0"/>
          <w:sz w:val="24"/>
        </w:rPr>
        <w:t>日以上（含本数）发生巨额赎回，如基金管理人认为有必要，可暂停接受基金的赎回申请；已经接受的赎回申请可以延缓支付赎回款项，但不得超过</w:t>
      </w:r>
      <w:r w:rsidRPr="009346AF">
        <w:rPr>
          <w:kern w:val="0"/>
          <w:sz w:val="24"/>
        </w:rPr>
        <w:t>20</w:t>
      </w:r>
      <w:r w:rsidRPr="009346AF">
        <w:rPr>
          <w:kern w:val="0"/>
          <w:sz w:val="24"/>
        </w:rPr>
        <w:t>个工作日，并应当在指定媒介上进行公告。</w:t>
      </w:r>
    </w:p>
    <w:p w14:paraId="159F9890" w14:textId="77777777" w:rsidR="00BA5784" w:rsidRPr="009346AF" w:rsidRDefault="00A84FDC">
      <w:pPr>
        <w:spacing w:after="0" w:line="360" w:lineRule="auto"/>
        <w:ind w:firstLineChars="200" w:firstLine="480"/>
        <w:rPr>
          <w:kern w:val="0"/>
          <w:sz w:val="24"/>
        </w:rPr>
      </w:pPr>
      <w:r w:rsidRPr="009346AF">
        <w:rPr>
          <w:kern w:val="0"/>
          <w:sz w:val="24"/>
        </w:rPr>
        <w:lastRenderedPageBreak/>
        <w:t>3</w:t>
      </w:r>
      <w:r w:rsidRPr="009346AF">
        <w:rPr>
          <w:kern w:val="0"/>
          <w:sz w:val="24"/>
        </w:rPr>
        <w:t>、巨额赎回的公告</w:t>
      </w:r>
    </w:p>
    <w:p w14:paraId="26AC9359" w14:textId="77777777" w:rsidR="000E360D" w:rsidRPr="009346AF" w:rsidRDefault="000E360D" w:rsidP="009045A1">
      <w:pPr>
        <w:spacing w:after="0" w:line="360" w:lineRule="auto"/>
        <w:ind w:firstLineChars="200" w:firstLine="480"/>
        <w:rPr>
          <w:kern w:val="0"/>
          <w:sz w:val="24"/>
        </w:rPr>
      </w:pPr>
      <w:bookmarkStart w:id="27" w:name="_Toc79392617"/>
      <w:r w:rsidRPr="009346AF">
        <w:rPr>
          <w:kern w:val="0"/>
          <w:sz w:val="24"/>
        </w:rPr>
        <w:t>当发生上述延期赎回并延期办理时，基金管理人应当通过邮寄、传真、刊登公告或者通知销售机构代为告知等方式在</w:t>
      </w:r>
      <w:r w:rsidRPr="009346AF">
        <w:rPr>
          <w:kern w:val="0"/>
          <w:sz w:val="24"/>
        </w:rPr>
        <w:t>3</w:t>
      </w:r>
      <w:r w:rsidRPr="009346AF">
        <w:rPr>
          <w:kern w:val="0"/>
          <w:sz w:val="24"/>
        </w:rPr>
        <w:t>个交易日内通知基金份额持有人，说明有关处理方法，同时在指定媒介上刊登公告。</w:t>
      </w:r>
    </w:p>
    <w:bookmarkEnd w:id="27"/>
    <w:p w14:paraId="459D784D" w14:textId="77777777" w:rsidR="000E360D" w:rsidRPr="009346AF" w:rsidRDefault="00CE1F7E"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暂停申购或赎回的公告和重新开放申购或赎回的公告</w:t>
      </w:r>
    </w:p>
    <w:p w14:paraId="451CF9F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、发生上述暂停申购或赎回情况的，基金管理人当日应立即向中国证监会备案，并在规定期限内在指定媒介上刊登暂停公告。</w:t>
      </w:r>
    </w:p>
    <w:p w14:paraId="03AD4F79" w14:textId="77777777" w:rsidR="000E360D" w:rsidRPr="009346AF" w:rsidRDefault="000E360D" w:rsidP="009045A1">
      <w:pPr>
        <w:spacing w:after="0" w:line="360" w:lineRule="auto"/>
        <w:ind w:firstLineChars="200" w:firstLine="480"/>
        <w:rPr>
          <w:kern w:val="0"/>
          <w:sz w:val="24"/>
        </w:rPr>
      </w:pPr>
      <w:bookmarkStart w:id="28" w:name="_Toc79392618"/>
      <w:bookmarkStart w:id="29" w:name="_Toc59441259"/>
      <w:bookmarkStart w:id="30" w:name="_Toc15118274"/>
      <w:r w:rsidRPr="009346AF">
        <w:rPr>
          <w:kern w:val="0"/>
          <w:sz w:val="24"/>
        </w:rPr>
        <w:t>2</w:t>
      </w:r>
      <w:r w:rsidRPr="009346AF">
        <w:rPr>
          <w:kern w:val="0"/>
          <w:sz w:val="24"/>
        </w:rPr>
        <w:t>、暂停结束，基金重新开放申购或赎回时，基金管理人应依照《信息披露办法》的有关规定，不迟于重新开放日，在指定媒介上刊登基金重新开放申购或赎回公告，并公布最近一个开放日的</w:t>
      </w:r>
      <w:r w:rsidR="00AF5CA5" w:rsidRPr="009346AF">
        <w:rPr>
          <w:kern w:val="0"/>
          <w:sz w:val="24"/>
        </w:rPr>
        <w:t>A/C</w:t>
      </w:r>
      <w:r w:rsidR="00AF5CA5" w:rsidRPr="009346AF">
        <w:rPr>
          <w:kern w:val="0"/>
          <w:sz w:val="24"/>
        </w:rPr>
        <w:t>类</w:t>
      </w:r>
      <w:r w:rsidRPr="009346AF">
        <w:rPr>
          <w:kern w:val="0"/>
          <w:sz w:val="24"/>
        </w:rPr>
        <w:t>基金份额净值。</w:t>
      </w:r>
    </w:p>
    <w:p w14:paraId="2ACE7BEC"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基金的非交易过户</w:t>
      </w:r>
    </w:p>
    <w:p w14:paraId="4E74D198"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2998B48" w14:textId="77777777" w:rsidR="00765C2F" w:rsidRPr="009346AF" w:rsidRDefault="00765C2F" w:rsidP="00282A63">
      <w:pPr>
        <w:widowControl/>
        <w:adjustRightInd w:val="0"/>
        <w:snapToGrid w:val="0"/>
        <w:spacing w:line="360" w:lineRule="auto"/>
        <w:ind w:firstLineChars="200" w:firstLine="480"/>
        <w:rPr>
          <w:kern w:val="0"/>
          <w:sz w:val="24"/>
        </w:rPr>
      </w:pPr>
      <w:r w:rsidRPr="009346AF">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814BE9" w14:textId="77777777" w:rsidR="000E360D" w:rsidRPr="009346AF" w:rsidRDefault="006205AF"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基金的</w:t>
      </w:r>
      <w:bookmarkStart w:id="31" w:name="_Toc79392621"/>
      <w:bookmarkEnd w:id="28"/>
      <w:bookmarkEnd w:id="29"/>
      <w:bookmarkEnd w:id="30"/>
      <w:r w:rsidR="000E360D" w:rsidRPr="009346AF">
        <w:rPr>
          <w:b/>
          <w:sz w:val="24"/>
        </w:rPr>
        <w:t>转托管</w:t>
      </w:r>
      <w:bookmarkEnd w:id="31"/>
    </w:p>
    <w:p w14:paraId="0649DBC7" w14:textId="77777777" w:rsidR="000E360D" w:rsidRPr="009346AF" w:rsidRDefault="000E360D" w:rsidP="009045A1">
      <w:pPr>
        <w:spacing w:after="0" w:line="360" w:lineRule="auto"/>
        <w:ind w:firstLineChars="200" w:firstLine="480"/>
        <w:rPr>
          <w:kern w:val="0"/>
          <w:sz w:val="24"/>
        </w:rPr>
      </w:pPr>
      <w:bookmarkStart w:id="32" w:name="_Hlt81031749"/>
      <w:bookmarkEnd w:id="32"/>
      <w:r w:rsidRPr="009346AF">
        <w:rPr>
          <w:kern w:val="0"/>
          <w:sz w:val="24"/>
        </w:rPr>
        <w:t>基金份额持有人可办理已持有基金份额在不同销售机构之间的转托管，基金销售机构可以按照规定的标准收取转托管费。</w:t>
      </w:r>
    </w:p>
    <w:p w14:paraId="5A810243"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定期定额投资计划</w:t>
      </w:r>
    </w:p>
    <w:p w14:paraId="22409B2F" w14:textId="77777777" w:rsidR="000E360D" w:rsidRPr="009346AF" w:rsidRDefault="000E360D" w:rsidP="009045A1">
      <w:pPr>
        <w:spacing w:after="0" w:line="360" w:lineRule="auto"/>
        <w:ind w:firstLineChars="200" w:firstLine="480"/>
        <w:rPr>
          <w:kern w:val="0"/>
          <w:sz w:val="24"/>
        </w:rPr>
      </w:pPr>
      <w:r w:rsidRPr="009346AF">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9346AF">
        <w:rPr>
          <w:kern w:val="0"/>
          <w:sz w:val="24"/>
        </w:rPr>
        <w:lastRenderedPageBreak/>
        <w:t>额投资计划并不构成对基金日常申购、赎回等业务的影响，投资人在办理相关基金定期定额投资计划的同时，仍然可以进行日常申购、赎回业务。本基金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定期定额投资计划业务，具体开通销售机构名单和业务规则参见相关公告。</w:t>
      </w:r>
    </w:p>
    <w:p w14:paraId="238E218F"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定期定额赎回业务</w:t>
      </w:r>
    </w:p>
    <w:p w14:paraId="1EAA295E" w14:textId="77777777" w:rsidR="00BA5784" w:rsidRPr="009346AF" w:rsidRDefault="00A84FDC">
      <w:pPr>
        <w:spacing w:after="0" w:line="360" w:lineRule="auto"/>
        <w:ind w:firstLineChars="200" w:firstLine="480"/>
        <w:rPr>
          <w:kern w:val="0"/>
          <w:sz w:val="24"/>
        </w:rPr>
      </w:pPr>
      <w:r w:rsidRPr="009346AF">
        <w:rPr>
          <w:kern w:val="0"/>
          <w:sz w:val="24"/>
        </w:rPr>
        <w:t>投资人可通过中国农业银行股份有限公司申请办理本基金</w:t>
      </w:r>
      <w:r w:rsidR="00703EDC" w:rsidRPr="009346AF">
        <w:rPr>
          <w:bCs/>
          <w:sz w:val="24"/>
        </w:rPr>
        <w:t>A</w:t>
      </w:r>
      <w:r w:rsidR="00703EDC" w:rsidRPr="009346AF">
        <w:rPr>
          <w:bCs/>
          <w:sz w:val="24"/>
        </w:rPr>
        <w:t>类基金份额的</w:t>
      </w:r>
      <w:r w:rsidRPr="009346AF">
        <w:rPr>
          <w:kern w:val="0"/>
          <w:sz w:val="24"/>
        </w:rPr>
        <w:t>定期定额赎回业务。定期定额赎回业务是指投资人可以委托中国农业银行股份有限公司每月固定时间从指定的基金账户代投资人赎回固定份额的基金。本基金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日起在中国农业银行股份有限公司下属各销售网点开通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定期定额赎回业务。</w:t>
      </w:r>
    </w:p>
    <w:p w14:paraId="0101BA64" w14:textId="77777777" w:rsidR="000E360D" w:rsidRPr="009346AF" w:rsidRDefault="000E360D" w:rsidP="009045A1">
      <w:pPr>
        <w:spacing w:after="0" w:line="360" w:lineRule="auto"/>
        <w:ind w:firstLineChars="200" w:firstLine="480"/>
        <w:rPr>
          <w:kern w:val="0"/>
          <w:sz w:val="24"/>
        </w:rPr>
      </w:pPr>
      <w:r w:rsidRPr="009346AF">
        <w:rPr>
          <w:kern w:val="0"/>
          <w:sz w:val="24"/>
        </w:rPr>
        <w:t>投资人通过中国农业银行股份有限公司办理本基金</w:t>
      </w:r>
      <w:r w:rsidR="00703EDC" w:rsidRPr="009346AF">
        <w:rPr>
          <w:bCs/>
          <w:sz w:val="24"/>
        </w:rPr>
        <w:t>A</w:t>
      </w:r>
      <w:r w:rsidR="00703EDC" w:rsidRPr="009346AF">
        <w:rPr>
          <w:bCs/>
          <w:sz w:val="24"/>
        </w:rPr>
        <w:t>类基金份额的</w:t>
      </w:r>
      <w:r w:rsidRPr="009346AF">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sidRPr="009346AF">
        <w:rPr>
          <w:kern w:val="0"/>
          <w:sz w:val="24"/>
        </w:rPr>
        <w:t>95599</w:t>
      </w:r>
      <w:r w:rsidRPr="009346AF">
        <w:rPr>
          <w:kern w:val="0"/>
          <w:sz w:val="24"/>
        </w:rPr>
        <w:t>）。</w:t>
      </w:r>
    </w:p>
    <w:p w14:paraId="3A584D7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33" w:name="_Toc79392620"/>
      <w:r w:rsidRPr="009346AF">
        <w:rPr>
          <w:b/>
          <w:sz w:val="24"/>
        </w:rPr>
        <w:t>基金的冻结</w:t>
      </w:r>
      <w:bookmarkEnd w:id="33"/>
      <w:r w:rsidRPr="009346AF">
        <w:rPr>
          <w:b/>
          <w:sz w:val="24"/>
        </w:rPr>
        <w:t>和解冻</w:t>
      </w:r>
    </w:p>
    <w:p w14:paraId="68A1B955" w14:textId="77777777" w:rsidR="00765C2F" w:rsidRPr="009346AF" w:rsidRDefault="000E360D" w:rsidP="00765C2F">
      <w:pPr>
        <w:adjustRightInd w:val="0"/>
        <w:snapToGrid w:val="0"/>
        <w:spacing w:line="360" w:lineRule="auto"/>
        <w:ind w:firstLineChars="200" w:firstLine="480"/>
        <w:rPr>
          <w:kern w:val="0"/>
          <w:sz w:val="24"/>
        </w:rPr>
      </w:pPr>
      <w:r w:rsidRPr="009346AF">
        <w:rPr>
          <w:kern w:val="0"/>
          <w:sz w:val="24"/>
        </w:rPr>
        <w:t>登记机构只受理国家有权机关依法要求的基金份额的冻结与解冻，以及登记机构认可、符合法律法规的其他情况下的冻结与解冻。</w:t>
      </w:r>
    </w:p>
    <w:p w14:paraId="1F4FE00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i/>
          <w:sz w:val="24"/>
        </w:rPr>
      </w:pPr>
      <w:r w:rsidRPr="009346AF">
        <w:rPr>
          <w:b/>
          <w:sz w:val="24"/>
        </w:rPr>
        <w:t>基金上市交易和场内申购赎回业务</w:t>
      </w:r>
    </w:p>
    <w:p w14:paraId="56522078" w14:textId="77777777" w:rsidR="00765C2F" w:rsidRPr="009346AF" w:rsidRDefault="00765C2F" w:rsidP="00765C2F">
      <w:pPr>
        <w:widowControl/>
        <w:adjustRightInd w:val="0"/>
        <w:snapToGrid w:val="0"/>
        <w:spacing w:line="360" w:lineRule="auto"/>
        <w:ind w:firstLineChars="200" w:firstLine="480"/>
        <w:rPr>
          <w:b/>
          <w:i/>
          <w:sz w:val="24"/>
        </w:rPr>
      </w:pPr>
      <w:r w:rsidRPr="009346AF">
        <w:rPr>
          <w:kern w:val="0"/>
          <w:sz w:val="24"/>
        </w:rPr>
        <w:t>在未来系统条件允许的情况下，基金管理人可以根据相关证券交易所上市交易规则安排本基金上市交易和</w:t>
      </w:r>
      <w:r w:rsidRPr="009346AF">
        <w:rPr>
          <w:kern w:val="0"/>
          <w:sz w:val="24"/>
        </w:rPr>
        <w:t>/</w:t>
      </w:r>
      <w:r w:rsidRPr="009346AF">
        <w:rPr>
          <w:kern w:val="0"/>
          <w:sz w:val="24"/>
        </w:rPr>
        <w:t>或开通场内申购赎回业务事宜。具体上市交易和</w:t>
      </w:r>
      <w:r w:rsidRPr="009346AF">
        <w:rPr>
          <w:kern w:val="0"/>
          <w:sz w:val="24"/>
        </w:rPr>
        <w:t>/</w:t>
      </w:r>
      <w:r w:rsidRPr="009346AF">
        <w:rPr>
          <w:kern w:val="0"/>
          <w:sz w:val="24"/>
        </w:rPr>
        <w:t>或开通场内申购赎回的安排由基金管理人届时提前发布公告，并告知基金托管人与相关机构。场内申购赎回业务按照证券交易所及登记机构的相关业务规则办理。</w:t>
      </w:r>
    </w:p>
    <w:p w14:paraId="27B470B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i/>
          <w:kern w:val="0"/>
          <w:sz w:val="24"/>
          <w:u w:val="single"/>
        </w:rPr>
      </w:pPr>
      <w:r w:rsidRPr="009346AF">
        <w:rPr>
          <w:b/>
          <w:bCs/>
          <w:sz w:val="24"/>
        </w:rPr>
        <w:t>基金份额的转让</w:t>
      </w:r>
    </w:p>
    <w:p w14:paraId="5054DD25"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B4A4EA"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其他业务</w:t>
      </w:r>
    </w:p>
    <w:p w14:paraId="472781FE" w14:textId="77777777" w:rsidR="000E360D" w:rsidRPr="009346AF" w:rsidRDefault="00765C2F" w:rsidP="00765C2F">
      <w:pPr>
        <w:spacing w:after="0" w:line="360" w:lineRule="auto"/>
        <w:ind w:firstLineChars="200" w:firstLine="480"/>
        <w:rPr>
          <w:kern w:val="0"/>
          <w:sz w:val="24"/>
        </w:rPr>
      </w:pPr>
      <w:r w:rsidRPr="009346AF">
        <w:rPr>
          <w:kern w:val="0"/>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B2D712" w14:textId="77777777" w:rsidR="000E360D" w:rsidRPr="00D532A0" w:rsidRDefault="000E360D" w:rsidP="00636DEC">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4" w:name="_Toc454443705"/>
      <w:r w:rsidRPr="00D532A0">
        <w:rPr>
          <w:rFonts w:ascii="Times New Roman" w:eastAsia="黑体" w:hAnsi="Times New Roman" w:cs="Times New Roman"/>
          <w:kern w:val="0"/>
          <w:sz w:val="30"/>
          <w:szCs w:val="20"/>
        </w:rPr>
        <w:lastRenderedPageBreak/>
        <w:t>九、基金的转换</w:t>
      </w:r>
      <w:bookmarkEnd w:id="34"/>
    </w:p>
    <w:p w14:paraId="54F1B9A9"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（一）基金转换</w:t>
      </w:r>
    </w:p>
    <w:p w14:paraId="586C665A" w14:textId="77777777" w:rsidR="00D22267" w:rsidRPr="009346AF" w:rsidRDefault="00D22267" w:rsidP="00636DEC">
      <w:pPr>
        <w:widowControl/>
        <w:tabs>
          <w:tab w:val="left" w:pos="4949"/>
        </w:tabs>
        <w:spacing w:after="0" w:line="360" w:lineRule="auto"/>
        <w:ind w:firstLineChars="200" w:firstLine="480"/>
        <w:outlineLvl w:val="1"/>
        <w:rPr>
          <w:b/>
          <w:kern w:val="0"/>
          <w:sz w:val="24"/>
        </w:rPr>
      </w:pPr>
      <w:r w:rsidRPr="009346AF">
        <w:rPr>
          <w:sz w:val="24"/>
        </w:rPr>
        <w:t>基金转换是指开放式基金份额持有人将其持有某只基金的部分或全部份额转换为同一基金管理人管理的另一只开放式基金份额。基金转换只能在同一销售机构进行。</w:t>
      </w:r>
    </w:p>
    <w:p w14:paraId="519F825B"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（二）转换业务办理时间</w:t>
      </w:r>
    </w:p>
    <w:p w14:paraId="6F58B9F8" w14:textId="77777777" w:rsidR="00BA5784" w:rsidRPr="009346AF" w:rsidRDefault="00A84FDC">
      <w:pPr>
        <w:spacing w:after="0" w:line="360" w:lineRule="auto"/>
        <w:ind w:firstLineChars="200" w:firstLine="480"/>
        <w:rPr>
          <w:bCs/>
          <w:sz w:val="24"/>
        </w:rPr>
      </w:pPr>
      <w:r w:rsidRPr="009346AF">
        <w:rPr>
          <w:bCs/>
          <w:sz w:val="24"/>
        </w:rPr>
        <w:t>本基金</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17</w:t>
      </w:r>
      <w:r w:rsidRPr="009346AF">
        <w:rPr>
          <w:bCs/>
          <w:sz w:val="24"/>
        </w:rPr>
        <w:t>日刊登公告自</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20</w:t>
      </w:r>
      <w:r w:rsidRPr="009346AF">
        <w:rPr>
          <w:bCs/>
          <w:sz w:val="24"/>
        </w:rPr>
        <w:t>日起开放</w:t>
      </w:r>
      <w:r w:rsidR="00703EDC" w:rsidRPr="009346AF">
        <w:rPr>
          <w:sz w:val="24"/>
        </w:rPr>
        <w:t>A</w:t>
      </w:r>
      <w:r w:rsidR="00703EDC" w:rsidRPr="009346AF">
        <w:rPr>
          <w:sz w:val="24"/>
        </w:rPr>
        <w:t>类基金份额的</w:t>
      </w:r>
      <w:r w:rsidRPr="009346AF">
        <w:rPr>
          <w:bCs/>
          <w:sz w:val="24"/>
        </w:rPr>
        <w:t>日常转换业务。</w:t>
      </w:r>
      <w:r w:rsidR="00703EDC" w:rsidRPr="009346AF">
        <w:rPr>
          <w:bCs/>
          <w:sz w:val="24"/>
        </w:rPr>
        <w:t>本基金直销机构尚未开放办理</w:t>
      </w:r>
      <w:r w:rsidR="00703EDC" w:rsidRPr="009346AF">
        <w:rPr>
          <w:bCs/>
          <w:sz w:val="24"/>
        </w:rPr>
        <w:t>C</w:t>
      </w:r>
      <w:r w:rsidR="00703EDC" w:rsidRPr="009346AF">
        <w:rPr>
          <w:bCs/>
          <w:sz w:val="24"/>
        </w:rPr>
        <w:t>类基金份额的日常转换业务。故本章内容目前仅适用于本基金</w:t>
      </w:r>
      <w:r w:rsidR="00703EDC" w:rsidRPr="009346AF">
        <w:rPr>
          <w:bCs/>
          <w:sz w:val="24"/>
        </w:rPr>
        <w:t>A</w:t>
      </w:r>
      <w:r w:rsidR="00703EDC" w:rsidRPr="009346AF">
        <w:rPr>
          <w:bCs/>
          <w:sz w:val="24"/>
        </w:rPr>
        <w:t>类基金份额。</w:t>
      </w:r>
    </w:p>
    <w:p w14:paraId="39E341ED" w14:textId="77777777" w:rsidR="00BA5784" w:rsidRPr="009346AF" w:rsidRDefault="00A84FDC">
      <w:pPr>
        <w:spacing w:after="0" w:line="360" w:lineRule="auto"/>
        <w:ind w:firstLineChars="200" w:firstLine="480"/>
        <w:rPr>
          <w:bCs/>
          <w:sz w:val="24"/>
        </w:rPr>
      </w:pPr>
      <w:r w:rsidRPr="009346AF">
        <w:rPr>
          <w:bCs/>
          <w:sz w:val="24"/>
        </w:rPr>
        <w:t>办理基金间转换的时间为上海证券交易所、深圳证券交易所交易日。若出现新的证券交易市场或交易所交易时间更改或其它原因，基金管理人将视情况进行相应的调整并公告。</w:t>
      </w:r>
    </w:p>
    <w:p w14:paraId="5E64EB0D" w14:textId="77777777" w:rsidR="00BA5784" w:rsidRPr="009346AF" w:rsidRDefault="00A84FDC">
      <w:pPr>
        <w:spacing w:after="0" w:line="360" w:lineRule="auto"/>
        <w:ind w:firstLineChars="200" w:firstLine="480"/>
        <w:rPr>
          <w:bCs/>
          <w:sz w:val="24"/>
        </w:rPr>
      </w:pPr>
      <w:r w:rsidRPr="009346AF">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09A3646" w14:textId="77777777" w:rsidR="00BA5784" w:rsidRPr="009346AF" w:rsidRDefault="00A84FDC">
      <w:pPr>
        <w:spacing w:after="0" w:line="360" w:lineRule="auto"/>
        <w:ind w:firstLineChars="200" w:firstLine="480"/>
        <w:rPr>
          <w:bCs/>
          <w:sz w:val="24"/>
        </w:rPr>
      </w:pPr>
      <w:r w:rsidRPr="009346AF">
        <w:rPr>
          <w:bCs/>
          <w:sz w:val="24"/>
        </w:rPr>
        <w:t>本基金转换业务具体开通销售机构名单、可转换旗下基金范围参见相关公告。</w:t>
      </w:r>
    </w:p>
    <w:p w14:paraId="1721127E" w14:textId="77777777" w:rsidR="000E360D" w:rsidRPr="009346AF" w:rsidRDefault="000E360D" w:rsidP="00636DEC">
      <w:pPr>
        <w:spacing w:after="0" w:line="360" w:lineRule="auto"/>
        <w:ind w:firstLineChars="200" w:firstLine="480"/>
        <w:rPr>
          <w:bCs/>
          <w:sz w:val="24"/>
        </w:rPr>
      </w:pPr>
      <w:r w:rsidRPr="009346AF">
        <w:rPr>
          <w:bCs/>
          <w:sz w:val="24"/>
        </w:rPr>
        <w:t>除非基金管理人在未来条件成熟后另行公告开通相关业务，本基金不同基金份额类别之间不得互相转换。</w:t>
      </w:r>
    </w:p>
    <w:p w14:paraId="6ACF374D"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（三）基金转换的程序</w:t>
      </w:r>
    </w:p>
    <w:p w14:paraId="2A896269" w14:textId="77777777" w:rsidR="00D22267" w:rsidRPr="009346AF" w:rsidRDefault="00D22267" w:rsidP="00D22267">
      <w:pPr>
        <w:adjustRightInd w:val="0"/>
        <w:snapToGrid w:val="0"/>
        <w:spacing w:line="360" w:lineRule="auto"/>
        <w:ind w:firstLineChars="200" w:firstLine="480"/>
        <w:rPr>
          <w:sz w:val="24"/>
        </w:rPr>
      </w:pPr>
      <w:r w:rsidRPr="009346AF">
        <w:rPr>
          <w:sz w:val="24"/>
        </w:rPr>
        <w:t>1</w:t>
      </w:r>
      <w:r w:rsidRPr="009346AF">
        <w:rPr>
          <w:sz w:val="24"/>
        </w:rPr>
        <w:t>、申请方式：书面申请或销售机构公布的其他方式。</w:t>
      </w:r>
      <w:r w:rsidRPr="009346AF">
        <w:rPr>
          <w:sz w:val="24"/>
        </w:rPr>
        <w:t xml:space="preserve"> </w:t>
      </w:r>
    </w:p>
    <w:p w14:paraId="73911D19" w14:textId="77777777" w:rsidR="00D22267" w:rsidRPr="009346AF" w:rsidRDefault="00D22267" w:rsidP="00D22267">
      <w:pPr>
        <w:adjustRightInd w:val="0"/>
        <w:snapToGrid w:val="0"/>
        <w:spacing w:line="360" w:lineRule="auto"/>
        <w:ind w:firstLineChars="200" w:firstLine="480"/>
        <w:rPr>
          <w:sz w:val="24"/>
        </w:rPr>
      </w:pPr>
      <w:r w:rsidRPr="009346AF">
        <w:rPr>
          <w:sz w:val="24"/>
        </w:rPr>
        <w:t>2</w:t>
      </w:r>
      <w:r w:rsidRPr="009346AF">
        <w:rPr>
          <w:sz w:val="24"/>
        </w:rPr>
        <w:t>、基金转换申请的确认</w:t>
      </w:r>
    </w:p>
    <w:p w14:paraId="211648D0" w14:textId="77777777" w:rsidR="00D22267" w:rsidRPr="009346AF" w:rsidRDefault="00D22267" w:rsidP="00D22267">
      <w:pPr>
        <w:adjustRightInd w:val="0"/>
        <w:snapToGrid w:val="0"/>
        <w:spacing w:line="360" w:lineRule="auto"/>
        <w:ind w:firstLineChars="200" w:firstLine="480"/>
        <w:rPr>
          <w:sz w:val="24"/>
        </w:rPr>
      </w:pPr>
      <w:r w:rsidRPr="009346AF">
        <w:rPr>
          <w:sz w:val="24"/>
        </w:rPr>
        <w:t>正常情况下，</w:t>
      </w:r>
      <w:r w:rsidRPr="009346AF">
        <w:rPr>
          <w:sz w:val="24"/>
        </w:rPr>
        <w:t>T</w:t>
      </w:r>
      <w:r w:rsidRPr="009346AF">
        <w:rPr>
          <w:sz w:val="24"/>
        </w:rPr>
        <w:t>日规定时间受理的申请，注册登记机构在</w:t>
      </w:r>
      <w:r w:rsidRPr="009346AF">
        <w:rPr>
          <w:sz w:val="24"/>
        </w:rPr>
        <w:t>T</w:t>
      </w:r>
      <w:r w:rsidRPr="009346AF">
        <w:rPr>
          <w:sz w:val="24"/>
        </w:rPr>
        <w:t>＋</w:t>
      </w:r>
      <w:r w:rsidRPr="009346AF">
        <w:rPr>
          <w:sz w:val="24"/>
        </w:rPr>
        <w:t>1</w:t>
      </w:r>
      <w:r w:rsidRPr="009346AF">
        <w:rPr>
          <w:sz w:val="24"/>
        </w:rPr>
        <w:t>日内为投资人对该交易的有效性进行确认，在</w:t>
      </w:r>
      <w:r w:rsidRPr="009346AF">
        <w:rPr>
          <w:sz w:val="24"/>
        </w:rPr>
        <w:t>T</w:t>
      </w:r>
      <w:r w:rsidRPr="009346AF">
        <w:rPr>
          <w:sz w:val="24"/>
        </w:rPr>
        <w:t>＋</w:t>
      </w:r>
      <w:r w:rsidRPr="009346AF">
        <w:rPr>
          <w:sz w:val="24"/>
        </w:rPr>
        <w:t>2</w:t>
      </w:r>
      <w:r w:rsidRPr="009346AF">
        <w:rPr>
          <w:sz w:val="24"/>
        </w:rPr>
        <w:t>日后</w:t>
      </w:r>
      <w:r w:rsidRPr="009346AF">
        <w:rPr>
          <w:sz w:val="24"/>
        </w:rPr>
        <w:t>(</w:t>
      </w:r>
      <w:r w:rsidRPr="009346AF">
        <w:rPr>
          <w:sz w:val="24"/>
        </w:rPr>
        <w:t>包括该日</w:t>
      </w:r>
      <w:r w:rsidRPr="009346AF">
        <w:rPr>
          <w:sz w:val="24"/>
        </w:rPr>
        <w:t>)</w:t>
      </w:r>
      <w:r w:rsidRPr="009346AF">
        <w:rPr>
          <w:sz w:val="24"/>
        </w:rPr>
        <w:t>投资人可向销售机构查询转换的确认情况。</w:t>
      </w:r>
    </w:p>
    <w:p w14:paraId="6EF4096F" w14:textId="77777777" w:rsidR="00D22267" w:rsidRPr="009346AF" w:rsidRDefault="00D22267" w:rsidP="00D22267">
      <w:pPr>
        <w:adjustRightInd w:val="0"/>
        <w:snapToGrid w:val="0"/>
        <w:spacing w:line="360" w:lineRule="auto"/>
        <w:ind w:firstLineChars="200" w:firstLine="480"/>
        <w:rPr>
          <w:sz w:val="24"/>
        </w:rPr>
      </w:pPr>
      <w:r w:rsidRPr="009346AF">
        <w:rPr>
          <w:sz w:val="24"/>
        </w:rPr>
        <w:t>3</w:t>
      </w:r>
      <w:r w:rsidRPr="009346AF">
        <w:rPr>
          <w:sz w:val="24"/>
        </w:rPr>
        <w:t>、基金转换的注册登记</w:t>
      </w:r>
    </w:p>
    <w:p w14:paraId="231AD82B" w14:textId="77777777" w:rsidR="00D22267" w:rsidRPr="009346AF" w:rsidRDefault="00D22267" w:rsidP="00D22267">
      <w:pPr>
        <w:widowControl/>
        <w:tabs>
          <w:tab w:val="left" w:pos="4949"/>
        </w:tabs>
        <w:spacing w:after="0" w:line="360" w:lineRule="auto"/>
        <w:ind w:firstLineChars="200" w:firstLine="480"/>
        <w:outlineLvl w:val="1"/>
        <w:rPr>
          <w:b/>
          <w:kern w:val="0"/>
          <w:sz w:val="24"/>
        </w:rPr>
      </w:pPr>
      <w:r w:rsidRPr="009346AF">
        <w:rPr>
          <w:sz w:val="24"/>
        </w:rPr>
        <w:t>注册登记机构以收到有效转换申请的当天作为转换申请日（</w:t>
      </w:r>
      <w:r w:rsidRPr="009346AF">
        <w:rPr>
          <w:sz w:val="24"/>
        </w:rPr>
        <w:t>T</w:t>
      </w:r>
      <w:r w:rsidRPr="009346AF">
        <w:rPr>
          <w:sz w:val="24"/>
        </w:rPr>
        <w:t>日）。投资人转换基金成功的，注册登记机构将在</w:t>
      </w:r>
      <w:r w:rsidRPr="009346AF">
        <w:rPr>
          <w:sz w:val="24"/>
        </w:rPr>
        <w:t>T</w:t>
      </w:r>
      <w:r w:rsidRPr="009346AF">
        <w:rPr>
          <w:sz w:val="24"/>
        </w:rPr>
        <w:t>＋</w:t>
      </w:r>
      <w:r w:rsidRPr="009346AF">
        <w:rPr>
          <w:sz w:val="24"/>
        </w:rPr>
        <w:t>1</w:t>
      </w:r>
      <w:r w:rsidRPr="009346AF">
        <w:rPr>
          <w:sz w:val="24"/>
        </w:rPr>
        <w:t>日对投资人</w:t>
      </w:r>
      <w:r w:rsidRPr="009346AF">
        <w:rPr>
          <w:sz w:val="24"/>
        </w:rPr>
        <w:t>T</w:t>
      </w:r>
      <w:r w:rsidRPr="009346AF">
        <w:rPr>
          <w:sz w:val="24"/>
        </w:rPr>
        <w:t>日的基金转换业务申请进</w:t>
      </w:r>
      <w:r w:rsidRPr="009346AF">
        <w:rPr>
          <w:sz w:val="24"/>
        </w:rPr>
        <w:lastRenderedPageBreak/>
        <w:t>行有效性确认，办理转出基金的权益扣除以及转入基金的权益登记，在</w:t>
      </w:r>
      <w:r w:rsidRPr="009346AF">
        <w:rPr>
          <w:sz w:val="24"/>
        </w:rPr>
        <w:t>T</w:t>
      </w:r>
      <w:r w:rsidRPr="009346AF">
        <w:rPr>
          <w:sz w:val="24"/>
        </w:rPr>
        <w:t>＋</w:t>
      </w:r>
      <w:r w:rsidRPr="009346AF">
        <w:rPr>
          <w:sz w:val="24"/>
        </w:rPr>
        <w:t>2</w:t>
      </w:r>
      <w:r w:rsidRPr="009346AF">
        <w:rPr>
          <w:sz w:val="24"/>
        </w:rPr>
        <w:t>日后（包括该日）投资人可向销售机构查询基金转换的成交情况，并有权转换或赎回该部分基金份额。</w:t>
      </w:r>
    </w:p>
    <w:p w14:paraId="57E3B260"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（四）基金转换的数额限制</w:t>
      </w:r>
    </w:p>
    <w:p w14:paraId="553EF506" w14:textId="77777777" w:rsidR="00BA5784" w:rsidRPr="009346AF" w:rsidRDefault="00A84FDC">
      <w:pPr>
        <w:spacing w:after="0" w:line="360" w:lineRule="auto"/>
        <w:ind w:firstLineChars="200" w:firstLine="480"/>
        <w:rPr>
          <w:bCs/>
          <w:sz w:val="24"/>
        </w:rPr>
      </w:pPr>
      <w:r w:rsidRPr="009346AF">
        <w:rPr>
          <w:bCs/>
          <w:sz w:val="24"/>
        </w:rPr>
        <w:t>基金转换以份额为单位进行申请，申请转换份额精确到小数点后两位，小数点后两位以后的部分四舍五入，误差部分归基金财产。</w:t>
      </w:r>
    </w:p>
    <w:p w14:paraId="6B4AD373" w14:textId="5867F7E0" w:rsidR="00BA5784" w:rsidRPr="009346AF" w:rsidRDefault="00A84FDC">
      <w:pPr>
        <w:spacing w:after="0" w:line="360" w:lineRule="auto"/>
        <w:ind w:firstLineChars="200" w:firstLine="480"/>
        <w:rPr>
          <w:bCs/>
          <w:sz w:val="24"/>
        </w:rPr>
      </w:pPr>
      <w:r w:rsidRPr="009346AF">
        <w:rPr>
          <w:bCs/>
          <w:sz w:val="24"/>
        </w:rPr>
        <w:t>本基金遵循</w:t>
      </w:r>
      <w:r w:rsidRPr="009346AF">
        <w:rPr>
          <w:bCs/>
          <w:sz w:val="24"/>
        </w:rPr>
        <w:t>“</w:t>
      </w:r>
      <w:r w:rsidRPr="009346AF">
        <w:rPr>
          <w:bCs/>
          <w:sz w:val="24"/>
        </w:rPr>
        <w:t>份额转换</w:t>
      </w:r>
      <w:r w:rsidRPr="009346AF">
        <w:rPr>
          <w:bCs/>
          <w:sz w:val="24"/>
        </w:rPr>
        <w:t>”</w:t>
      </w:r>
      <w:r w:rsidRPr="009346AF">
        <w:rPr>
          <w:bCs/>
          <w:sz w:val="24"/>
        </w:rPr>
        <w:t>的原则，单笔转换份额不得低于</w:t>
      </w:r>
      <w:r w:rsidRPr="009346AF">
        <w:rPr>
          <w:bCs/>
          <w:sz w:val="24"/>
        </w:rPr>
        <w:t>1</w:t>
      </w:r>
      <w:r w:rsidR="0095338F">
        <w:rPr>
          <w:bCs/>
          <w:sz w:val="24"/>
        </w:rPr>
        <w:t>0</w:t>
      </w:r>
      <w:r w:rsidRPr="009346AF">
        <w:rPr>
          <w:bCs/>
          <w:sz w:val="24"/>
        </w:rPr>
        <w:t>份。基金持有人可将其全部或部分基金份额转换成其它基金，单笔转换申请不受转入基金最低申购限额限制。</w:t>
      </w:r>
    </w:p>
    <w:p w14:paraId="309ECEAD" w14:textId="77777777" w:rsidR="000E360D" w:rsidRPr="009346AF" w:rsidRDefault="000E360D" w:rsidP="00636DEC">
      <w:pPr>
        <w:spacing w:after="0" w:line="360" w:lineRule="auto"/>
        <w:ind w:firstLineChars="200" w:firstLine="480"/>
        <w:rPr>
          <w:bCs/>
          <w:sz w:val="24"/>
        </w:rPr>
      </w:pPr>
      <w:r w:rsidRPr="009346AF">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9346AF">
        <w:rPr>
          <w:bCs/>
          <w:sz w:val="24"/>
        </w:rPr>
        <w:t xml:space="preserve">  </w:t>
      </w:r>
    </w:p>
    <w:p w14:paraId="576B8BE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（五）基金转换费用</w:t>
      </w:r>
    </w:p>
    <w:p w14:paraId="53E2FA94" w14:textId="77777777" w:rsidR="00BA5784" w:rsidRPr="009346AF" w:rsidRDefault="00A84FDC">
      <w:pPr>
        <w:spacing w:after="0" w:line="360" w:lineRule="auto"/>
        <w:ind w:firstLineChars="200" w:firstLine="480"/>
        <w:rPr>
          <w:bCs/>
          <w:sz w:val="24"/>
        </w:rPr>
      </w:pPr>
      <w:r w:rsidRPr="009346AF">
        <w:rPr>
          <w:bCs/>
          <w:sz w:val="24"/>
        </w:rPr>
        <w:t>1</w:t>
      </w:r>
      <w:r w:rsidRPr="009346AF">
        <w:rPr>
          <w:bCs/>
          <w:sz w:val="24"/>
        </w:rPr>
        <w:t>、每笔基金转换视为一笔赎回和一笔申购，基金转换费用相应由转出基金的赎回费用及转出、转入基金的申购补差费用构成。</w:t>
      </w:r>
    </w:p>
    <w:p w14:paraId="45B3DB8E" w14:textId="77777777" w:rsidR="00BA5784" w:rsidRPr="009346AF" w:rsidRDefault="00A84FDC">
      <w:pPr>
        <w:spacing w:after="0" w:line="360" w:lineRule="auto"/>
        <w:ind w:firstLineChars="200" w:firstLine="480"/>
        <w:rPr>
          <w:bCs/>
          <w:sz w:val="24"/>
        </w:rPr>
      </w:pPr>
      <w:r w:rsidRPr="009346AF">
        <w:rPr>
          <w:bCs/>
          <w:sz w:val="24"/>
        </w:rPr>
        <w:t>2</w:t>
      </w:r>
      <w:r w:rsidRPr="009346AF">
        <w:rPr>
          <w:bCs/>
          <w:sz w:val="24"/>
        </w:rPr>
        <w:t>、转出基金的赎回费用</w:t>
      </w:r>
    </w:p>
    <w:p w14:paraId="1FFA9D9F" w14:textId="77777777" w:rsidR="00BA5784" w:rsidRPr="009346AF" w:rsidRDefault="00A84FDC">
      <w:pPr>
        <w:spacing w:after="0" w:line="360" w:lineRule="auto"/>
        <w:ind w:firstLineChars="200" w:firstLine="480"/>
        <w:rPr>
          <w:bCs/>
          <w:sz w:val="24"/>
        </w:rPr>
      </w:pPr>
      <w:r w:rsidRPr="009346AF">
        <w:rPr>
          <w:bCs/>
          <w:sz w:val="24"/>
        </w:rPr>
        <w:t>转出基金的赎回费用按照各基金最新的更新招募说明书及相关公告规定的赎回费率和计费方式收取，赎回费用的</w:t>
      </w:r>
      <w:r w:rsidRPr="009346AF">
        <w:rPr>
          <w:bCs/>
          <w:sz w:val="24"/>
        </w:rPr>
        <w:t>25%</w:t>
      </w:r>
      <w:r w:rsidRPr="009346AF">
        <w:rPr>
          <w:bCs/>
          <w:sz w:val="24"/>
        </w:rPr>
        <w:t>归入基金财产，其余部分用于支付注册登记费等相关手续费。</w:t>
      </w:r>
    </w:p>
    <w:p w14:paraId="6C7D97BA" w14:textId="77777777" w:rsidR="00BA5784" w:rsidRPr="009346AF" w:rsidRDefault="00A84FDC">
      <w:pPr>
        <w:spacing w:after="0" w:line="360" w:lineRule="auto"/>
        <w:ind w:firstLineChars="200" w:firstLine="480"/>
        <w:rPr>
          <w:bCs/>
          <w:sz w:val="24"/>
        </w:rPr>
      </w:pPr>
      <w:r w:rsidRPr="009346AF">
        <w:rPr>
          <w:bCs/>
          <w:sz w:val="24"/>
        </w:rPr>
        <w:t>3</w:t>
      </w:r>
      <w:r w:rsidRPr="009346AF">
        <w:rPr>
          <w:bCs/>
          <w:sz w:val="24"/>
        </w:rPr>
        <w:t>、前端收费模式下转出与转入基金的申购补差费用</w:t>
      </w:r>
    </w:p>
    <w:p w14:paraId="2932B8E7" w14:textId="77777777" w:rsidR="00BA5784" w:rsidRPr="009346AF" w:rsidRDefault="00A84FDC">
      <w:pPr>
        <w:spacing w:after="0" w:line="360" w:lineRule="auto"/>
        <w:ind w:firstLineChars="200" w:firstLine="480"/>
        <w:rPr>
          <w:bCs/>
          <w:sz w:val="24"/>
        </w:rPr>
      </w:pPr>
      <w:r w:rsidRPr="009346AF">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w:t>
      </w:r>
      <w:r w:rsidRPr="009346AF">
        <w:rPr>
          <w:bCs/>
          <w:sz w:val="24"/>
        </w:rPr>
        <w:lastRenderedPageBreak/>
        <w:t>上按照转出确认金额对应分档的转入基金前端申购费率减去转出基金前端申购费率差额进行补差，转出与转入基金的申购补差费率按照转出确认金额分档，并随着转出确认金额递减。</w:t>
      </w:r>
    </w:p>
    <w:p w14:paraId="19EC32FD" w14:textId="77777777" w:rsidR="00BA5784" w:rsidRPr="009346AF" w:rsidRDefault="00A84FDC">
      <w:pPr>
        <w:spacing w:after="0" w:line="360" w:lineRule="auto"/>
        <w:ind w:firstLineChars="200" w:firstLine="480"/>
        <w:rPr>
          <w:bCs/>
          <w:sz w:val="24"/>
        </w:rPr>
      </w:pPr>
      <w:r w:rsidRPr="009346AF">
        <w:rPr>
          <w:bCs/>
          <w:sz w:val="24"/>
        </w:rPr>
        <w:t>4</w:t>
      </w:r>
      <w:r w:rsidRPr="009346AF">
        <w:rPr>
          <w:bCs/>
          <w:sz w:val="24"/>
        </w:rPr>
        <w:t>、后端收费模式下转出与转入基金的申购补差费用</w:t>
      </w:r>
    </w:p>
    <w:p w14:paraId="156CC8D0" w14:textId="77777777" w:rsidR="00BA5784" w:rsidRPr="009346AF" w:rsidRDefault="00A84FDC">
      <w:pPr>
        <w:spacing w:after="0" w:line="360" w:lineRule="auto"/>
        <w:ind w:firstLineChars="200" w:firstLine="480"/>
        <w:rPr>
          <w:bCs/>
          <w:sz w:val="24"/>
        </w:rPr>
      </w:pPr>
      <w:r w:rsidRPr="009346AF">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960902F" w14:textId="77777777" w:rsidR="00BA5784" w:rsidRPr="009346AF" w:rsidRDefault="00A84FDC">
      <w:pPr>
        <w:spacing w:after="0" w:line="360" w:lineRule="auto"/>
        <w:ind w:firstLineChars="200" w:firstLine="480"/>
        <w:rPr>
          <w:bCs/>
          <w:sz w:val="24"/>
        </w:rPr>
      </w:pPr>
      <w:r w:rsidRPr="009346AF">
        <w:rPr>
          <w:bCs/>
          <w:sz w:val="24"/>
        </w:rPr>
        <w:t>5</w:t>
      </w:r>
      <w:r w:rsidRPr="009346AF">
        <w:rPr>
          <w:bCs/>
          <w:sz w:val="24"/>
        </w:rPr>
        <w:t>、网上直销的申购补差费率优惠</w:t>
      </w:r>
    </w:p>
    <w:p w14:paraId="58880C87" w14:textId="77777777" w:rsidR="00BA5784" w:rsidRPr="009346AF" w:rsidRDefault="00A84FDC">
      <w:pPr>
        <w:spacing w:after="0" w:line="360" w:lineRule="auto"/>
        <w:ind w:firstLineChars="200" w:firstLine="480"/>
        <w:rPr>
          <w:bCs/>
          <w:sz w:val="24"/>
        </w:rPr>
      </w:pPr>
      <w:r w:rsidRPr="009346AF">
        <w:rPr>
          <w:bCs/>
          <w:sz w:val="24"/>
        </w:rPr>
        <w:t>为更好服务投资者，本基金管理人已开通基金网上直销业务，个人投资者可以通过</w:t>
      </w:r>
      <w:r w:rsidRPr="009346AF">
        <w:rPr>
          <w:bCs/>
          <w:sz w:val="24"/>
        </w:rPr>
        <w:t>“</w:t>
      </w:r>
      <w:r w:rsidRPr="009346AF">
        <w:rPr>
          <w:bCs/>
          <w:sz w:val="24"/>
        </w:rPr>
        <w:t>网上直销交易平台</w:t>
      </w:r>
      <w:r w:rsidRPr="009346AF">
        <w:rPr>
          <w:bCs/>
          <w:sz w:val="24"/>
        </w:rPr>
        <w:t>”</w:t>
      </w:r>
      <w:r w:rsidRPr="009346AF">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6556C62" w14:textId="77777777" w:rsidR="00BA5784" w:rsidRPr="009346AF" w:rsidRDefault="00A84FDC">
      <w:pPr>
        <w:spacing w:after="0" w:line="360" w:lineRule="auto"/>
        <w:ind w:firstLineChars="200" w:firstLine="480"/>
        <w:rPr>
          <w:bCs/>
          <w:sz w:val="24"/>
        </w:rPr>
      </w:pPr>
      <w:r w:rsidRPr="009346AF">
        <w:rPr>
          <w:bCs/>
          <w:sz w:val="24"/>
        </w:rPr>
        <w:t>具体转换费率水平请参见本基金管理人网站（</w:t>
      </w:r>
      <w:r w:rsidRPr="009346AF">
        <w:rPr>
          <w:bCs/>
          <w:sz w:val="24"/>
        </w:rPr>
        <w:t>www.fund001.com</w:t>
      </w:r>
      <w:r w:rsidRPr="009346AF">
        <w:rPr>
          <w:bCs/>
          <w:sz w:val="24"/>
        </w:rPr>
        <w:t>，</w:t>
      </w:r>
      <w:r w:rsidRPr="009346AF">
        <w:rPr>
          <w:bCs/>
          <w:sz w:val="24"/>
        </w:rPr>
        <w:t>www.bocomschroder.com</w:t>
      </w:r>
      <w:r w:rsidRPr="009346AF">
        <w:rPr>
          <w:bCs/>
          <w:sz w:val="24"/>
        </w:rPr>
        <w:t>）列示的相关转换费率表或相关公告。</w:t>
      </w:r>
    </w:p>
    <w:p w14:paraId="462BE788" w14:textId="77777777" w:rsidR="000E360D" w:rsidRPr="009346AF" w:rsidRDefault="000E360D" w:rsidP="00636DEC">
      <w:pPr>
        <w:spacing w:after="0" w:line="360" w:lineRule="auto"/>
        <w:ind w:firstLineChars="200" w:firstLine="480"/>
        <w:rPr>
          <w:bCs/>
          <w:sz w:val="24"/>
        </w:rPr>
      </w:pPr>
      <w:r w:rsidRPr="009346AF">
        <w:rPr>
          <w:bCs/>
          <w:sz w:val="24"/>
        </w:rPr>
        <w:t>6</w:t>
      </w:r>
      <w:r w:rsidRPr="009346AF">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5E3708"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（六）基金转换份额的计算公式</w:t>
      </w:r>
    </w:p>
    <w:p w14:paraId="4271F397"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、前端收费模式下基金转换份额的计算公式及举例</w:t>
      </w:r>
    </w:p>
    <w:p w14:paraId="289ABED9"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53986040"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17B153CA"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08E82C60"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r w:rsidRPr="009346AF">
        <w:rPr>
          <w:sz w:val="24"/>
        </w:rPr>
        <w:t>/</w:t>
      </w:r>
      <w:r w:rsidRPr="009346AF">
        <w:rPr>
          <w:sz w:val="24"/>
        </w:rPr>
        <w:t>（</w:t>
      </w:r>
      <w:r w:rsidRPr="009346AF">
        <w:rPr>
          <w:sz w:val="24"/>
        </w:rPr>
        <w:t>1+</w:t>
      </w:r>
      <w:r w:rsidRPr="009346AF">
        <w:rPr>
          <w:sz w:val="24"/>
        </w:rPr>
        <w:t>对应的转出与转入基金的申购补差费率）</w:t>
      </w:r>
    </w:p>
    <w:p w14:paraId="4DFB16FF"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（注：对于适用固定金额申购补差费用的，转出与转入基金的申购补差费＝固定金额的申购补差费）</w:t>
      </w:r>
    </w:p>
    <w:p w14:paraId="34AE105A"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4B60CC3"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1453EE"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51E4A90D"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4C363E86" w14:textId="77777777" w:rsidR="00354AF4" w:rsidRPr="009346AF" w:rsidRDefault="00354AF4" w:rsidP="00354AF4">
      <w:pPr>
        <w:adjustRightInd w:val="0"/>
        <w:snapToGrid w:val="0"/>
        <w:spacing w:line="360" w:lineRule="auto"/>
        <w:ind w:firstLineChars="200" w:firstLine="480"/>
        <w:rPr>
          <w:sz w:val="24"/>
        </w:rPr>
      </w:pPr>
      <w:r w:rsidRPr="009346AF">
        <w:rPr>
          <w:sz w:val="24"/>
        </w:rPr>
        <w:t>例一：某投资者持有交银趋势前端收费模式的基金份额</w:t>
      </w:r>
      <w:r w:rsidRPr="009346AF">
        <w:rPr>
          <w:sz w:val="24"/>
        </w:rPr>
        <w:t>100,000</w:t>
      </w:r>
      <w:r w:rsidRPr="009346AF">
        <w:rPr>
          <w:sz w:val="24"/>
        </w:rPr>
        <w:t>份，持有期半年，转换申请当日交银趋势的基金份额净值为</w:t>
      </w:r>
      <w:r w:rsidRPr="009346AF">
        <w:rPr>
          <w:sz w:val="24"/>
        </w:rPr>
        <w:t>1.010</w:t>
      </w:r>
      <w:r w:rsidRPr="009346AF">
        <w:rPr>
          <w:sz w:val="24"/>
        </w:rPr>
        <w:t>元，交银成长的基金份额净值为</w:t>
      </w:r>
      <w:r w:rsidRPr="009346AF">
        <w:rPr>
          <w:sz w:val="24"/>
        </w:rPr>
        <w:t>2.2700</w:t>
      </w:r>
      <w:r w:rsidRPr="009346AF">
        <w:rPr>
          <w:sz w:val="24"/>
        </w:rPr>
        <w:t>元。若该投资者将</w:t>
      </w:r>
      <w:r w:rsidRPr="009346AF">
        <w:rPr>
          <w:sz w:val="24"/>
        </w:rPr>
        <w:t>100,000</w:t>
      </w:r>
      <w:r w:rsidRPr="009346AF">
        <w:rPr>
          <w:sz w:val="24"/>
        </w:rPr>
        <w:t>份交银趋势前端基金份额转换为交银成长前端基金份额，则转入交银成长确认的基金份额为：</w:t>
      </w:r>
    </w:p>
    <w:p w14:paraId="58097C9C"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=100,000×1.010=101,000</w:t>
      </w:r>
      <w:r w:rsidRPr="009346AF">
        <w:rPr>
          <w:sz w:val="24"/>
        </w:rPr>
        <w:t>元</w:t>
      </w:r>
    </w:p>
    <w:p w14:paraId="7EFE5604"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=101,000×0.5%=505</w:t>
      </w:r>
      <w:r w:rsidRPr="009346AF">
        <w:rPr>
          <w:sz w:val="24"/>
        </w:rPr>
        <w:t>元</w:t>
      </w:r>
    </w:p>
    <w:p w14:paraId="7E36E67D"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=101,000-505=100,495</w:t>
      </w:r>
      <w:r w:rsidRPr="009346AF">
        <w:rPr>
          <w:sz w:val="24"/>
        </w:rPr>
        <w:t>元</w:t>
      </w:r>
    </w:p>
    <w:p w14:paraId="1B35402D"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=100,495×0/</w:t>
      </w:r>
      <w:r w:rsidRPr="009346AF">
        <w:rPr>
          <w:sz w:val="24"/>
        </w:rPr>
        <w:t>（</w:t>
      </w:r>
      <w:r w:rsidRPr="009346AF">
        <w:rPr>
          <w:sz w:val="24"/>
        </w:rPr>
        <w:t>1+0</w:t>
      </w:r>
      <w:r w:rsidRPr="009346AF">
        <w:rPr>
          <w:sz w:val="24"/>
        </w:rPr>
        <w:t>）</w:t>
      </w:r>
      <w:r w:rsidRPr="009346AF">
        <w:rPr>
          <w:sz w:val="24"/>
        </w:rPr>
        <w:t>=0</w:t>
      </w:r>
      <w:r w:rsidRPr="009346AF">
        <w:rPr>
          <w:sz w:val="24"/>
        </w:rPr>
        <w:t>元</w:t>
      </w:r>
    </w:p>
    <w:p w14:paraId="64EBAE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100,495-0</w:t>
      </w:r>
      <w:r w:rsidRPr="009346AF">
        <w:rPr>
          <w:sz w:val="24"/>
        </w:rPr>
        <w:t>）</w:t>
      </w:r>
      <w:r w:rsidRPr="009346AF">
        <w:rPr>
          <w:sz w:val="24"/>
        </w:rPr>
        <w:t>/2.2700=44,270.93</w:t>
      </w:r>
      <w:r w:rsidRPr="009346AF">
        <w:rPr>
          <w:sz w:val="24"/>
        </w:rPr>
        <w:t>份</w:t>
      </w:r>
    </w:p>
    <w:p w14:paraId="408203CA" w14:textId="77777777" w:rsidR="00354AF4" w:rsidRPr="009346AF" w:rsidRDefault="00354AF4" w:rsidP="00354AF4">
      <w:pPr>
        <w:adjustRightInd w:val="0"/>
        <w:snapToGrid w:val="0"/>
        <w:spacing w:line="360" w:lineRule="auto"/>
        <w:ind w:firstLineChars="200" w:firstLine="480"/>
        <w:rPr>
          <w:sz w:val="24"/>
        </w:rPr>
      </w:pPr>
      <w:r w:rsidRPr="009346AF">
        <w:rPr>
          <w:sz w:val="24"/>
        </w:rPr>
        <w:t>例二：某投资者持有交银增利</w:t>
      </w:r>
      <w:r w:rsidRPr="009346AF">
        <w:rPr>
          <w:sz w:val="24"/>
        </w:rPr>
        <w:t>A</w:t>
      </w:r>
      <w:r w:rsidRPr="009346AF">
        <w:rPr>
          <w:sz w:val="24"/>
        </w:rPr>
        <w:t>类基金份额</w:t>
      </w:r>
      <w:r w:rsidRPr="009346AF">
        <w:rPr>
          <w:sz w:val="24"/>
        </w:rPr>
        <w:t>1,000,000</w:t>
      </w:r>
      <w:r w:rsidRPr="009346AF">
        <w:rPr>
          <w:sz w:val="24"/>
        </w:rPr>
        <w:t>份，持有期一年半，转换申请当日交银增利</w:t>
      </w:r>
      <w:r w:rsidRPr="009346AF">
        <w:rPr>
          <w:sz w:val="24"/>
        </w:rPr>
        <w:t>A</w:t>
      </w:r>
      <w:r w:rsidRPr="009346AF">
        <w:rPr>
          <w:sz w:val="24"/>
        </w:rPr>
        <w:t>类基金份额的基金份额净值为</w:t>
      </w:r>
      <w:r w:rsidRPr="009346AF">
        <w:rPr>
          <w:sz w:val="24"/>
        </w:rPr>
        <w:t>1.0200</w:t>
      </w:r>
      <w:r w:rsidRPr="009346AF">
        <w:rPr>
          <w:sz w:val="24"/>
        </w:rPr>
        <w:t>元，交银趋势的基金份额净值为</w:t>
      </w:r>
      <w:r w:rsidRPr="009346AF">
        <w:rPr>
          <w:sz w:val="24"/>
        </w:rPr>
        <w:t>1.010</w:t>
      </w:r>
      <w:r w:rsidRPr="009346AF">
        <w:rPr>
          <w:sz w:val="24"/>
        </w:rPr>
        <w:t>元。若该投资者将</w:t>
      </w:r>
      <w:r w:rsidRPr="009346AF">
        <w:rPr>
          <w:sz w:val="24"/>
        </w:rPr>
        <w:t>1,000,000</w:t>
      </w:r>
      <w:r w:rsidRPr="009346AF">
        <w:rPr>
          <w:sz w:val="24"/>
        </w:rPr>
        <w:t>份交银增利</w:t>
      </w:r>
      <w:r w:rsidRPr="009346AF">
        <w:rPr>
          <w:sz w:val="24"/>
        </w:rPr>
        <w:t>A</w:t>
      </w:r>
      <w:r w:rsidRPr="009346AF">
        <w:rPr>
          <w:sz w:val="24"/>
        </w:rPr>
        <w:t>类基金份额转换为交银趋势前端基金份额（非网上交易），则转入交银趋势确认的基金份额为：</w:t>
      </w:r>
    </w:p>
    <w:p w14:paraId="56D84402"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=1,000,000×1.0200=1,020,000</w:t>
      </w:r>
      <w:r w:rsidRPr="009346AF">
        <w:rPr>
          <w:sz w:val="24"/>
        </w:rPr>
        <w:t>元</w:t>
      </w:r>
    </w:p>
    <w:p w14:paraId="41B5E29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=1,020,000×0.05%=510</w:t>
      </w:r>
      <w:r w:rsidRPr="009346AF">
        <w:rPr>
          <w:sz w:val="24"/>
        </w:rPr>
        <w:t>元</w:t>
      </w:r>
    </w:p>
    <w:p w14:paraId="79C25082"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=1,020,000-510=1,019,490</w:t>
      </w:r>
      <w:r w:rsidRPr="009346AF">
        <w:rPr>
          <w:sz w:val="24"/>
        </w:rPr>
        <w:t>元</w:t>
      </w:r>
    </w:p>
    <w:p w14:paraId="2E977806"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转出与转入基金的申购补差费</w:t>
      </w:r>
      <w:r w:rsidRPr="009346AF">
        <w:rPr>
          <w:sz w:val="24"/>
        </w:rPr>
        <w:t>=1,019,490×0.5%/</w:t>
      </w:r>
      <w:r w:rsidRPr="009346AF">
        <w:rPr>
          <w:sz w:val="24"/>
        </w:rPr>
        <w:t>（</w:t>
      </w:r>
      <w:r w:rsidRPr="009346AF">
        <w:rPr>
          <w:sz w:val="24"/>
        </w:rPr>
        <w:t>1+0.5%</w:t>
      </w:r>
      <w:r w:rsidRPr="009346AF">
        <w:rPr>
          <w:sz w:val="24"/>
        </w:rPr>
        <w:t>）</w:t>
      </w:r>
      <w:r w:rsidRPr="009346AF">
        <w:rPr>
          <w:sz w:val="24"/>
        </w:rPr>
        <w:t>=5,072.09</w:t>
      </w:r>
      <w:r w:rsidRPr="009346AF">
        <w:rPr>
          <w:sz w:val="24"/>
        </w:rPr>
        <w:t>元</w:t>
      </w:r>
    </w:p>
    <w:p w14:paraId="03E44E22"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1,019,490-5,072.09</w:t>
      </w:r>
      <w:r w:rsidRPr="009346AF">
        <w:rPr>
          <w:sz w:val="24"/>
        </w:rPr>
        <w:t>）</w:t>
      </w:r>
      <w:r w:rsidRPr="009346AF">
        <w:rPr>
          <w:sz w:val="24"/>
        </w:rPr>
        <w:t>/1.010=1,004,374.17</w:t>
      </w:r>
      <w:r w:rsidRPr="009346AF">
        <w:rPr>
          <w:sz w:val="24"/>
        </w:rPr>
        <w:t>份</w:t>
      </w:r>
    </w:p>
    <w:p w14:paraId="68961A8F" w14:textId="77777777" w:rsidR="00354AF4" w:rsidRPr="009346AF" w:rsidRDefault="00354AF4" w:rsidP="00354AF4">
      <w:pPr>
        <w:adjustRightInd w:val="0"/>
        <w:snapToGrid w:val="0"/>
        <w:spacing w:line="360" w:lineRule="auto"/>
        <w:ind w:firstLineChars="200" w:firstLine="480"/>
        <w:rPr>
          <w:sz w:val="24"/>
        </w:rPr>
      </w:pPr>
      <w:r w:rsidRPr="009346AF">
        <w:rPr>
          <w:sz w:val="24"/>
        </w:rPr>
        <w:t>例三：某投资者持有交银增利</w:t>
      </w:r>
      <w:r w:rsidRPr="009346AF">
        <w:rPr>
          <w:sz w:val="24"/>
        </w:rPr>
        <w:t xml:space="preserve">C </w:t>
      </w:r>
      <w:r w:rsidRPr="009346AF">
        <w:rPr>
          <w:sz w:val="24"/>
        </w:rPr>
        <w:t>类基金份额</w:t>
      </w:r>
      <w:r w:rsidRPr="009346AF">
        <w:rPr>
          <w:sz w:val="24"/>
        </w:rPr>
        <w:t>100,000</w:t>
      </w:r>
      <w:r w:rsidRPr="009346AF">
        <w:rPr>
          <w:sz w:val="24"/>
        </w:rPr>
        <w:t>份，转换申请当日交银增利</w:t>
      </w:r>
      <w:r w:rsidRPr="009346AF">
        <w:rPr>
          <w:sz w:val="24"/>
        </w:rPr>
        <w:t>C</w:t>
      </w:r>
      <w:r w:rsidRPr="009346AF">
        <w:rPr>
          <w:sz w:val="24"/>
        </w:rPr>
        <w:t>类基金份额净值为</w:t>
      </w:r>
      <w:r w:rsidRPr="009346AF">
        <w:rPr>
          <w:sz w:val="24"/>
        </w:rPr>
        <w:t>1.2500</w:t>
      </w:r>
      <w:r w:rsidRPr="009346AF">
        <w:rPr>
          <w:sz w:val="24"/>
        </w:rPr>
        <w:t>元，交银精选的基金份额净值为</w:t>
      </w:r>
      <w:r w:rsidRPr="009346AF">
        <w:rPr>
          <w:sz w:val="24"/>
        </w:rPr>
        <w:t>2.2700</w:t>
      </w:r>
      <w:r w:rsidRPr="009346AF">
        <w:rPr>
          <w:sz w:val="24"/>
        </w:rPr>
        <w:t>元。若该投资者将</w:t>
      </w:r>
      <w:r w:rsidRPr="009346AF">
        <w:rPr>
          <w:sz w:val="24"/>
        </w:rPr>
        <w:t>100,000</w:t>
      </w:r>
      <w:r w:rsidRPr="009346AF">
        <w:rPr>
          <w:sz w:val="24"/>
        </w:rPr>
        <w:t>份交银增利</w:t>
      </w:r>
      <w:r w:rsidRPr="009346AF">
        <w:rPr>
          <w:sz w:val="24"/>
        </w:rPr>
        <w:t>C</w:t>
      </w:r>
      <w:r w:rsidRPr="009346AF">
        <w:rPr>
          <w:sz w:val="24"/>
        </w:rPr>
        <w:t>类基金份额转换为交银精选前端基金份额（非网上交易），则转入交银精选确认的基金份额为：</w:t>
      </w:r>
    </w:p>
    <w:p w14:paraId="6185C03B"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=100,000×1.2500=125,000</w:t>
      </w:r>
      <w:r w:rsidRPr="009346AF">
        <w:rPr>
          <w:sz w:val="24"/>
        </w:rPr>
        <w:t>元</w:t>
      </w:r>
    </w:p>
    <w:p w14:paraId="632C80EE"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3D5B21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=125,000-0=125,000</w:t>
      </w:r>
      <w:r w:rsidRPr="009346AF">
        <w:rPr>
          <w:sz w:val="24"/>
        </w:rPr>
        <w:t>元</w:t>
      </w:r>
    </w:p>
    <w:p w14:paraId="6C109DF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=125,000×1.5%/</w:t>
      </w:r>
      <w:r w:rsidRPr="009346AF">
        <w:rPr>
          <w:sz w:val="24"/>
        </w:rPr>
        <w:t>（</w:t>
      </w:r>
      <w:r w:rsidRPr="009346AF">
        <w:rPr>
          <w:sz w:val="24"/>
        </w:rPr>
        <w:t>1+1.5%</w:t>
      </w:r>
      <w:r w:rsidRPr="009346AF">
        <w:rPr>
          <w:sz w:val="24"/>
        </w:rPr>
        <w:t>）</w:t>
      </w:r>
      <w:r w:rsidRPr="009346AF">
        <w:rPr>
          <w:sz w:val="24"/>
        </w:rPr>
        <w:t>=1,847.29</w:t>
      </w:r>
      <w:r w:rsidRPr="009346AF">
        <w:rPr>
          <w:sz w:val="24"/>
        </w:rPr>
        <w:t>元</w:t>
      </w:r>
    </w:p>
    <w:p w14:paraId="54899C58"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125,000-1,847.29</w:t>
      </w:r>
      <w:r w:rsidRPr="009346AF">
        <w:rPr>
          <w:sz w:val="24"/>
        </w:rPr>
        <w:t>）</w:t>
      </w:r>
      <w:r w:rsidRPr="009346AF">
        <w:rPr>
          <w:sz w:val="24"/>
        </w:rPr>
        <w:t>/2.2700=54,252.30</w:t>
      </w:r>
      <w:r w:rsidRPr="009346AF">
        <w:rPr>
          <w:sz w:val="24"/>
        </w:rPr>
        <w:t>份</w:t>
      </w:r>
    </w:p>
    <w:p w14:paraId="3E3FC70B" w14:textId="77777777" w:rsidR="00354AF4" w:rsidRPr="009346AF" w:rsidRDefault="00354AF4" w:rsidP="00354AF4">
      <w:pPr>
        <w:adjustRightInd w:val="0"/>
        <w:snapToGrid w:val="0"/>
        <w:spacing w:line="360" w:lineRule="auto"/>
        <w:ind w:firstLineChars="200" w:firstLine="480"/>
        <w:rPr>
          <w:sz w:val="24"/>
        </w:rPr>
      </w:pPr>
      <w:r w:rsidRPr="009346AF">
        <w:rPr>
          <w:sz w:val="24"/>
        </w:rPr>
        <w:t>例四：某投资者持有交银货币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A/B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A</w:t>
      </w:r>
      <w:r w:rsidRPr="009346AF">
        <w:rPr>
          <w:sz w:val="24"/>
        </w:rPr>
        <w:t>类基金份额（非网上交易），则转入确认的交银增利</w:t>
      </w:r>
      <w:r w:rsidRPr="009346AF">
        <w:rPr>
          <w:sz w:val="24"/>
        </w:rPr>
        <w:t>A</w:t>
      </w:r>
      <w:r w:rsidRPr="009346AF">
        <w:rPr>
          <w:sz w:val="24"/>
        </w:rPr>
        <w:t>类基金份额为：</w:t>
      </w:r>
    </w:p>
    <w:p w14:paraId="2FC3BA21"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2C84242"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57A28F47"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25F8492"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=100,000×0.8%/</w:t>
      </w:r>
      <w:r w:rsidRPr="009346AF">
        <w:rPr>
          <w:sz w:val="24"/>
        </w:rPr>
        <w:t>（</w:t>
      </w:r>
      <w:r w:rsidRPr="009346AF">
        <w:rPr>
          <w:sz w:val="24"/>
        </w:rPr>
        <w:t>1+0.8%</w:t>
      </w:r>
      <w:r w:rsidRPr="009346AF">
        <w:rPr>
          <w:sz w:val="24"/>
        </w:rPr>
        <w:t>）</w:t>
      </w:r>
      <w:r w:rsidRPr="009346AF">
        <w:rPr>
          <w:sz w:val="24"/>
        </w:rPr>
        <w:t>=793.65</w:t>
      </w:r>
      <w:r w:rsidRPr="009346AF">
        <w:rPr>
          <w:sz w:val="24"/>
        </w:rPr>
        <w:t>元</w:t>
      </w:r>
    </w:p>
    <w:p w14:paraId="756D7D1F"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100,000-793.65+61.52</w:t>
      </w:r>
      <w:r w:rsidRPr="009346AF">
        <w:rPr>
          <w:sz w:val="24"/>
        </w:rPr>
        <w:t>）</w:t>
      </w:r>
      <w:r w:rsidRPr="009346AF">
        <w:rPr>
          <w:sz w:val="24"/>
        </w:rPr>
        <w:t>/1.2700=78,163.68</w:t>
      </w:r>
      <w:r w:rsidRPr="009346AF">
        <w:rPr>
          <w:sz w:val="24"/>
        </w:rPr>
        <w:t>份</w:t>
      </w:r>
    </w:p>
    <w:p w14:paraId="04661549"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、后端收费模式下基金转换份额的计算公式及举例</w:t>
      </w:r>
    </w:p>
    <w:p w14:paraId="5B4B514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737A271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303AD229"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5B9D2DE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p>
    <w:p w14:paraId="37F7144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CD15FA1"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4E5EAF"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04932616"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1C28CA8C" w14:textId="77777777" w:rsidR="00354AF4" w:rsidRPr="009346AF" w:rsidRDefault="00354AF4" w:rsidP="00354AF4">
      <w:pPr>
        <w:adjustRightInd w:val="0"/>
        <w:snapToGrid w:val="0"/>
        <w:spacing w:line="360" w:lineRule="auto"/>
        <w:ind w:firstLineChars="200" w:firstLine="480"/>
        <w:rPr>
          <w:sz w:val="24"/>
        </w:rPr>
      </w:pPr>
      <w:r w:rsidRPr="009346AF">
        <w:rPr>
          <w:sz w:val="24"/>
        </w:rPr>
        <w:t>例五：某投资者持有交银主题后端收费模式的基金份额</w:t>
      </w:r>
      <w:r w:rsidRPr="009346AF">
        <w:rPr>
          <w:sz w:val="24"/>
        </w:rPr>
        <w:t>100,000</w:t>
      </w:r>
      <w:r w:rsidRPr="009346AF">
        <w:rPr>
          <w:sz w:val="24"/>
        </w:rPr>
        <w:t>份，持有期一年半，转换申请当日交银主题的基金份额净值为</w:t>
      </w:r>
      <w:r w:rsidRPr="009346AF">
        <w:rPr>
          <w:sz w:val="24"/>
        </w:rPr>
        <w:t>1.2500</w:t>
      </w:r>
      <w:r w:rsidRPr="009346AF">
        <w:rPr>
          <w:sz w:val="24"/>
        </w:rPr>
        <w:t>元，交银稳健的基金份额净值为</w:t>
      </w:r>
      <w:r w:rsidRPr="009346AF">
        <w:rPr>
          <w:sz w:val="24"/>
        </w:rPr>
        <w:t>2.2700</w:t>
      </w:r>
      <w:r w:rsidRPr="009346AF">
        <w:rPr>
          <w:sz w:val="24"/>
        </w:rPr>
        <w:t>元。若该投资者将</w:t>
      </w:r>
      <w:r w:rsidRPr="009346AF">
        <w:rPr>
          <w:sz w:val="24"/>
        </w:rPr>
        <w:t>100,000</w:t>
      </w:r>
      <w:r w:rsidRPr="009346AF">
        <w:rPr>
          <w:sz w:val="24"/>
        </w:rPr>
        <w:t>份交银主题后端基金份额转换为交银稳健后端基金份额，则转入交银稳健确认的基金份额为：</w:t>
      </w:r>
    </w:p>
    <w:p w14:paraId="63EF2B4F"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695D56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CC6C709"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=125,000-250=124,750</w:t>
      </w:r>
      <w:r w:rsidRPr="009346AF">
        <w:rPr>
          <w:sz w:val="24"/>
        </w:rPr>
        <w:t>元</w:t>
      </w:r>
    </w:p>
    <w:p w14:paraId="30CE8647"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=124,750×0=0</w:t>
      </w:r>
      <w:r w:rsidRPr="009346AF">
        <w:rPr>
          <w:sz w:val="24"/>
        </w:rPr>
        <w:t>元</w:t>
      </w:r>
    </w:p>
    <w:p w14:paraId="7E021BBE"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124,750-0</w:t>
      </w:r>
      <w:r w:rsidRPr="009346AF">
        <w:rPr>
          <w:sz w:val="24"/>
        </w:rPr>
        <w:t>）</w:t>
      </w:r>
      <w:r w:rsidRPr="009346AF">
        <w:rPr>
          <w:sz w:val="24"/>
        </w:rPr>
        <w:t>/2.2700=54,955.95</w:t>
      </w:r>
      <w:r w:rsidRPr="009346AF">
        <w:rPr>
          <w:sz w:val="24"/>
        </w:rPr>
        <w:t>份</w:t>
      </w:r>
    </w:p>
    <w:p w14:paraId="31EF52F1" w14:textId="77777777" w:rsidR="00354AF4" w:rsidRPr="009346AF" w:rsidRDefault="00354AF4" w:rsidP="00354AF4">
      <w:pPr>
        <w:adjustRightInd w:val="0"/>
        <w:snapToGrid w:val="0"/>
        <w:spacing w:line="360" w:lineRule="auto"/>
        <w:ind w:firstLineChars="200" w:firstLine="480"/>
        <w:rPr>
          <w:sz w:val="24"/>
        </w:rPr>
      </w:pPr>
      <w:r w:rsidRPr="009346AF">
        <w:rPr>
          <w:sz w:val="24"/>
        </w:rPr>
        <w:t>例六：某投资者持有交银先锋后端收费模式的基金份额</w:t>
      </w:r>
      <w:r w:rsidRPr="009346AF">
        <w:rPr>
          <w:sz w:val="24"/>
        </w:rPr>
        <w:t>100,000</w:t>
      </w:r>
      <w:r w:rsidRPr="009346AF">
        <w:rPr>
          <w:sz w:val="24"/>
        </w:rPr>
        <w:t>份，持有期一年半，转换申请当日交银先锋的基金份额净值为</w:t>
      </w:r>
      <w:r w:rsidRPr="009346AF">
        <w:rPr>
          <w:sz w:val="24"/>
        </w:rPr>
        <w:t>1.2500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份交银先锋后端基金份额转换为交银货币，则转入交银货币的基金份额为：</w:t>
      </w:r>
    </w:p>
    <w:p w14:paraId="454DB866"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51A7FA8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4429583"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转入确认金额</w:t>
      </w:r>
      <w:r w:rsidRPr="009346AF">
        <w:rPr>
          <w:sz w:val="24"/>
        </w:rPr>
        <w:t>=125,000-250=124,750</w:t>
      </w:r>
      <w:r w:rsidRPr="009346AF">
        <w:rPr>
          <w:sz w:val="24"/>
        </w:rPr>
        <w:t>元</w:t>
      </w:r>
    </w:p>
    <w:p w14:paraId="796E8A3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=124,750×1.2%=1497</w:t>
      </w:r>
      <w:r w:rsidRPr="009346AF">
        <w:rPr>
          <w:sz w:val="24"/>
        </w:rPr>
        <w:t>元</w:t>
      </w:r>
    </w:p>
    <w:p w14:paraId="20B97910"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124,750-1497</w:t>
      </w:r>
      <w:r w:rsidRPr="009346AF">
        <w:rPr>
          <w:sz w:val="24"/>
        </w:rPr>
        <w:t>）</w:t>
      </w:r>
      <w:r w:rsidRPr="009346AF">
        <w:rPr>
          <w:sz w:val="24"/>
        </w:rPr>
        <w:t>/1.00=123,253.00</w:t>
      </w:r>
      <w:r w:rsidRPr="009346AF">
        <w:rPr>
          <w:sz w:val="24"/>
        </w:rPr>
        <w:t>份</w:t>
      </w:r>
    </w:p>
    <w:p w14:paraId="066611E3" w14:textId="77777777" w:rsidR="00354AF4" w:rsidRPr="009346AF" w:rsidRDefault="00354AF4" w:rsidP="00354AF4">
      <w:pPr>
        <w:adjustRightInd w:val="0"/>
        <w:snapToGrid w:val="0"/>
        <w:spacing w:line="360" w:lineRule="auto"/>
        <w:ind w:firstLineChars="200" w:firstLine="480"/>
        <w:rPr>
          <w:sz w:val="24"/>
        </w:rPr>
      </w:pPr>
      <w:r w:rsidRPr="009346AF">
        <w:rPr>
          <w:sz w:val="24"/>
        </w:rPr>
        <w:t>例七：某投资者持有交银蓝筹后端收费模式的基金份额</w:t>
      </w:r>
      <w:r w:rsidRPr="009346AF">
        <w:rPr>
          <w:sz w:val="24"/>
        </w:rPr>
        <w:t>100,000</w:t>
      </w:r>
      <w:r w:rsidRPr="009346AF">
        <w:rPr>
          <w:sz w:val="24"/>
        </w:rPr>
        <w:t>份，持有期三年半，转换申请当日交银蓝筹的基金份额净值为</w:t>
      </w:r>
      <w:r w:rsidRPr="009346AF">
        <w:rPr>
          <w:sz w:val="24"/>
        </w:rPr>
        <w:t>0.8500</w:t>
      </w:r>
      <w:r w:rsidRPr="009346AF">
        <w:rPr>
          <w:sz w:val="24"/>
        </w:rPr>
        <w:t>元，交银增利</w:t>
      </w:r>
      <w:r w:rsidRPr="009346AF">
        <w:rPr>
          <w:sz w:val="24"/>
        </w:rPr>
        <w:t>B</w:t>
      </w:r>
      <w:r w:rsidRPr="009346AF">
        <w:rPr>
          <w:sz w:val="24"/>
        </w:rPr>
        <w:t>类基金份额的基金份额净值为</w:t>
      </w:r>
      <w:r w:rsidRPr="009346AF">
        <w:rPr>
          <w:sz w:val="24"/>
        </w:rPr>
        <w:t>1.0500</w:t>
      </w:r>
      <w:r w:rsidRPr="009346AF">
        <w:rPr>
          <w:sz w:val="24"/>
        </w:rPr>
        <w:t>。若该投资者将</w:t>
      </w:r>
      <w:r w:rsidRPr="009346AF">
        <w:rPr>
          <w:sz w:val="24"/>
        </w:rPr>
        <w:t>100,000</w:t>
      </w:r>
      <w:r w:rsidRPr="009346AF">
        <w:rPr>
          <w:sz w:val="24"/>
        </w:rPr>
        <w:t>份交银蓝筹后端基金份额转换为交银增利</w:t>
      </w:r>
      <w:r w:rsidRPr="009346AF">
        <w:rPr>
          <w:sz w:val="24"/>
        </w:rPr>
        <w:t>B</w:t>
      </w:r>
      <w:r w:rsidRPr="009346AF">
        <w:rPr>
          <w:sz w:val="24"/>
        </w:rPr>
        <w:t>类基金份额，则转入交银增利</w:t>
      </w:r>
      <w:r w:rsidRPr="009346AF">
        <w:rPr>
          <w:sz w:val="24"/>
        </w:rPr>
        <w:t>B</w:t>
      </w:r>
      <w:r w:rsidRPr="009346AF">
        <w:rPr>
          <w:sz w:val="24"/>
        </w:rPr>
        <w:t>类基金份额的基金份额为：</w:t>
      </w:r>
    </w:p>
    <w:p w14:paraId="14C8F85A"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=100,000×0.850=85,000</w:t>
      </w:r>
      <w:r w:rsidRPr="009346AF">
        <w:rPr>
          <w:sz w:val="24"/>
        </w:rPr>
        <w:t>元</w:t>
      </w:r>
    </w:p>
    <w:p w14:paraId="7CEC41B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=85,000×0=0</w:t>
      </w:r>
      <w:r w:rsidRPr="009346AF">
        <w:rPr>
          <w:sz w:val="24"/>
        </w:rPr>
        <w:t>元</w:t>
      </w:r>
    </w:p>
    <w:p w14:paraId="0EA25CC8"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=85,000-0=85,000</w:t>
      </w:r>
      <w:r w:rsidRPr="009346AF">
        <w:rPr>
          <w:sz w:val="24"/>
        </w:rPr>
        <w:t>元</w:t>
      </w:r>
    </w:p>
    <w:p w14:paraId="05CE20D4"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=85,000×0.2%=170</w:t>
      </w:r>
      <w:r w:rsidRPr="009346AF">
        <w:rPr>
          <w:sz w:val="24"/>
        </w:rPr>
        <w:t>元</w:t>
      </w:r>
    </w:p>
    <w:p w14:paraId="4FCE130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85,000-170</w:t>
      </w:r>
      <w:r w:rsidRPr="009346AF">
        <w:rPr>
          <w:sz w:val="24"/>
        </w:rPr>
        <w:t>）</w:t>
      </w:r>
      <w:r w:rsidRPr="009346AF">
        <w:rPr>
          <w:sz w:val="24"/>
        </w:rPr>
        <w:t>/1.0500=80,790.48</w:t>
      </w:r>
      <w:r w:rsidRPr="009346AF">
        <w:rPr>
          <w:sz w:val="24"/>
        </w:rPr>
        <w:t>份</w:t>
      </w:r>
    </w:p>
    <w:p w14:paraId="2FBC94E3" w14:textId="77777777" w:rsidR="00354AF4" w:rsidRPr="009346AF" w:rsidRDefault="00354AF4" w:rsidP="00354AF4">
      <w:pPr>
        <w:adjustRightInd w:val="0"/>
        <w:snapToGrid w:val="0"/>
        <w:spacing w:line="360" w:lineRule="auto"/>
        <w:ind w:firstLineChars="200" w:firstLine="480"/>
        <w:rPr>
          <w:sz w:val="24"/>
        </w:rPr>
      </w:pPr>
      <w:r w:rsidRPr="009346AF">
        <w:rPr>
          <w:sz w:val="24"/>
        </w:rPr>
        <w:t>例八：某投资者持有交银货币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B</w:t>
      </w:r>
      <w:r w:rsidRPr="009346AF">
        <w:rPr>
          <w:sz w:val="24"/>
        </w:rPr>
        <w:t>类基金份额，则转入确认的交银增利</w:t>
      </w:r>
      <w:r w:rsidRPr="009346AF">
        <w:rPr>
          <w:sz w:val="24"/>
        </w:rPr>
        <w:t>B</w:t>
      </w:r>
      <w:r w:rsidRPr="009346AF">
        <w:rPr>
          <w:sz w:val="24"/>
        </w:rPr>
        <w:t>类基金份额为：</w:t>
      </w:r>
    </w:p>
    <w:p w14:paraId="70A89BC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F6D4743"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6E5395B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7A2F5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=100,000×0=0</w:t>
      </w:r>
      <w:r w:rsidRPr="009346AF">
        <w:rPr>
          <w:sz w:val="24"/>
        </w:rPr>
        <w:t>元</w:t>
      </w:r>
    </w:p>
    <w:p w14:paraId="61AB6B50"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转入基金确认份额</w:t>
      </w:r>
      <w:r w:rsidRPr="009346AF">
        <w:rPr>
          <w:sz w:val="24"/>
        </w:rPr>
        <w:t>=</w:t>
      </w:r>
      <w:r w:rsidRPr="009346AF">
        <w:rPr>
          <w:sz w:val="24"/>
        </w:rPr>
        <w:t>（</w:t>
      </w:r>
      <w:r w:rsidRPr="009346AF">
        <w:rPr>
          <w:sz w:val="24"/>
        </w:rPr>
        <w:t>100,000-0+61.52</w:t>
      </w:r>
      <w:r w:rsidRPr="009346AF">
        <w:rPr>
          <w:sz w:val="24"/>
        </w:rPr>
        <w:t>）</w:t>
      </w:r>
      <w:r w:rsidRPr="009346AF">
        <w:rPr>
          <w:sz w:val="24"/>
        </w:rPr>
        <w:t>/1.2700=78,788.60</w:t>
      </w:r>
      <w:r w:rsidRPr="009346AF">
        <w:rPr>
          <w:sz w:val="24"/>
        </w:rPr>
        <w:t>份</w:t>
      </w:r>
    </w:p>
    <w:p w14:paraId="0840D24E"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（七）业务规则</w:t>
      </w:r>
    </w:p>
    <w:p w14:paraId="39D09F93"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、基金转换只能在同一销售机构进行。转换的两只基金必须都是该销售机构代理的同一基金管理人管理的、在同一注册登记机构处注册登记的基金。投资人</w:t>
      </w:r>
      <w:r w:rsidRPr="009346AF">
        <w:rPr>
          <w:sz w:val="24"/>
        </w:rPr>
        <w:lastRenderedPageBreak/>
        <w:t>办理基金转换业务时，转出方的基金必须处于可赎回状态，转入方的基金必须处于可申购状态。</w:t>
      </w:r>
    </w:p>
    <w:p w14:paraId="1386AECF"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9346AF">
        <w:rPr>
          <w:sz w:val="24"/>
        </w:rPr>
        <w:t>C</w:t>
      </w:r>
      <w:r w:rsidRPr="009346AF">
        <w:rPr>
          <w:sz w:val="24"/>
        </w:rPr>
        <w:t>类基金份额与其他基金之间的转换不受上述收费模式的限制。</w:t>
      </w:r>
    </w:p>
    <w:p w14:paraId="30ECFDF6" w14:textId="77777777" w:rsidR="00354AF4" w:rsidRPr="009346AF" w:rsidRDefault="00354AF4" w:rsidP="00354AF4">
      <w:pPr>
        <w:adjustRightInd w:val="0"/>
        <w:snapToGrid w:val="0"/>
        <w:spacing w:line="360" w:lineRule="auto"/>
        <w:ind w:firstLineChars="200" w:firstLine="480"/>
        <w:rPr>
          <w:sz w:val="24"/>
        </w:rPr>
      </w:pPr>
      <w:r w:rsidRPr="009346AF">
        <w:rPr>
          <w:sz w:val="24"/>
        </w:rPr>
        <w:t>3</w:t>
      </w:r>
      <w:r w:rsidRPr="009346AF">
        <w:rPr>
          <w:sz w:val="24"/>
        </w:rPr>
        <w:t>、基金转换采取未知价法，即基金的转换价格以申请受理当日各转出、转入基金的基金份额净值为基础进行计算。（货币市场基金的基金份额净值为固定价</w:t>
      </w:r>
      <w:r w:rsidRPr="009346AF">
        <w:rPr>
          <w:sz w:val="24"/>
        </w:rPr>
        <w:t>1.00</w:t>
      </w:r>
      <w:r w:rsidRPr="009346AF">
        <w:rPr>
          <w:sz w:val="24"/>
        </w:rPr>
        <w:t>元）。</w:t>
      </w:r>
    </w:p>
    <w:p w14:paraId="0ED79A24" w14:textId="77777777" w:rsidR="00354AF4" w:rsidRPr="009346AF" w:rsidRDefault="00354AF4" w:rsidP="00354AF4">
      <w:pPr>
        <w:adjustRightInd w:val="0"/>
        <w:snapToGrid w:val="0"/>
        <w:spacing w:line="360" w:lineRule="auto"/>
        <w:ind w:firstLineChars="200" w:firstLine="480"/>
        <w:rPr>
          <w:sz w:val="24"/>
        </w:rPr>
      </w:pPr>
      <w:r w:rsidRPr="009346AF">
        <w:rPr>
          <w:sz w:val="24"/>
        </w:rPr>
        <w:t>4</w:t>
      </w:r>
      <w:r w:rsidRPr="009346AF">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00410D68" w14:textId="77777777" w:rsidR="00354AF4" w:rsidRPr="009346AF" w:rsidRDefault="00354AF4" w:rsidP="00354AF4">
      <w:pPr>
        <w:adjustRightInd w:val="0"/>
        <w:snapToGrid w:val="0"/>
        <w:spacing w:line="360" w:lineRule="auto"/>
        <w:ind w:firstLineChars="200" w:firstLine="480"/>
        <w:rPr>
          <w:sz w:val="24"/>
        </w:rPr>
      </w:pPr>
      <w:r w:rsidRPr="009346AF">
        <w:rPr>
          <w:sz w:val="24"/>
        </w:rPr>
        <w:t>5</w:t>
      </w:r>
      <w:r w:rsidRPr="009346AF">
        <w:rPr>
          <w:sz w:val="24"/>
        </w:rPr>
        <w:t>、转换后，转入基金份额的持有时间将重新计算，即转入基金份额的持有期将自转入基金份额被确认日起重新开始计算。</w:t>
      </w:r>
    </w:p>
    <w:p w14:paraId="5AABF658"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6</w:t>
      </w:r>
      <w:r w:rsidRPr="009346AF">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216643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（八）暂停基金转换</w:t>
      </w:r>
    </w:p>
    <w:p w14:paraId="000F5678" w14:textId="77777777" w:rsidR="00BA5784" w:rsidRPr="009346AF" w:rsidRDefault="00A84FDC">
      <w:pPr>
        <w:spacing w:after="0" w:line="360" w:lineRule="auto"/>
        <w:ind w:firstLineChars="200" w:firstLine="480"/>
        <w:rPr>
          <w:bCs/>
          <w:sz w:val="24"/>
        </w:rPr>
      </w:pPr>
      <w:r w:rsidRPr="009346AF">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774EDD1" w14:textId="77777777" w:rsidR="000E360D" w:rsidRPr="009346AF" w:rsidRDefault="000E360D" w:rsidP="00636DEC">
      <w:pPr>
        <w:spacing w:after="0" w:line="360" w:lineRule="auto"/>
        <w:ind w:firstLineChars="200" w:firstLine="480"/>
        <w:rPr>
          <w:bCs/>
          <w:sz w:val="24"/>
        </w:rPr>
      </w:pPr>
      <w:r w:rsidRPr="009346AF">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9346AF">
        <w:rPr>
          <w:bCs/>
          <w:sz w:val="24"/>
        </w:rPr>
        <w:t>10%</w:t>
      </w:r>
      <w:r w:rsidRPr="009346AF">
        <w:rPr>
          <w:bCs/>
          <w:sz w:val="24"/>
        </w:rPr>
        <w:t>时，即认为发生了巨额赎回。发生巨额赎回时，基金转出与基金赎回具有相同的优先级，基金管理人可根据基金资产组合情</w:t>
      </w:r>
      <w:r w:rsidRPr="009346AF">
        <w:rPr>
          <w:bCs/>
          <w:sz w:val="24"/>
        </w:rPr>
        <w:lastRenderedPageBreak/>
        <w:t>况，决定全额转出或部分转出，并且对于基金转出和基金赎回，将采取相同的比例确认；但在转出申请得到部分确认的情况下，未确认部分的转出申请将自动予以撤销，不再视为下一开放日的基金转换申请。</w:t>
      </w:r>
    </w:p>
    <w:p w14:paraId="0BD45BE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6CD72A8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15883772"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25C3CA30" w14:textId="77777777" w:rsidR="000E360D" w:rsidRPr="00D532A0" w:rsidRDefault="000E360D" w:rsidP="0096540A">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5" w:name="_Toc454443706"/>
      <w:r w:rsidRPr="00D532A0">
        <w:rPr>
          <w:rFonts w:ascii="Times New Roman" w:eastAsia="黑体" w:hAnsi="Times New Roman" w:cs="Times New Roman"/>
          <w:kern w:val="0"/>
          <w:sz w:val="30"/>
          <w:szCs w:val="20"/>
        </w:rPr>
        <w:lastRenderedPageBreak/>
        <w:t>十、基金的投资</w:t>
      </w:r>
      <w:bookmarkEnd w:id="35"/>
    </w:p>
    <w:p w14:paraId="633048A3"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（一）投资目标</w:t>
      </w:r>
    </w:p>
    <w:p w14:paraId="4E5F6DB4"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本基金通过灵活运用多种投资策略，充分挖掘和利用市场中潜在的投资机会，在控制下行风险的前提下，力争为投资者提供长期稳健的投资回报。</w:t>
      </w:r>
    </w:p>
    <w:p w14:paraId="3E00801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（二）投资范围</w:t>
      </w:r>
    </w:p>
    <w:p w14:paraId="343EA2D6" w14:textId="77777777" w:rsidR="00BA5784" w:rsidRPr="009346AF" w:rsidRDefault="00A84FDC">
      <w:pPr>
        <w:pStyle w:val="af5"/>
        <w:spacing w:after="0" w:line="360" w:lineRule="auto"/>
        <w:ind w:rightChars="-85" w:right="-178" w:firstLineChars="200" w:firstLine="480"/>
        <w:rPr>
          <w:sz w:val="24"/>
        </w:rPr>
      </w:pPr>
      <w:r w:rsidRPr="009346AF">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1F9B339" w14:textId="77777777" w:rsidR="00BA5784" w:rsidRPr="009346AF" w:rsidRDefault="00A84FDC">
      <w:pPr>
        <w:pStyle w:val="af5"/>
        <w:spacing w:after="0" w:line="360" w:lineRule="auto"/>
        <w:ind w:rightChars="-85" w:right="-178" w:firstLineChars="200" w:firstLine="480"/>
        <w:rPr>
          <w:sz w:val="24"/>
        </w:rPr>
      </w:pPr>
      <w:r w:rsidRPr="009346AF">
        <w:rPr>
          <w:sz w:val="24"/>
        </w:rPr>
        <w:t>如法律法规或监管机构以后允许基金投资其他品种，基金管理人在履行适当程序后，可以将其纳入投资范围。</w:t>
      </w:r>
    </w:p>
    <w:p w14:paraId="435D767C"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基金的投资组合比例为：股票资产占基金资产的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w:t>
      </w:r>
      <w:r w:rsidRPr="009346AF">
        <w:rPr>
          <w:sz w:val="24"/>
        </w:rPr>
        <w:t>；权证的投资比例不超过基金资产净值的</w:t>
      </w:r>
      <w:r w:rsidRPr="009346AF">
        <w:rPr>
          <w:sz w:val="24"/>
        </w:rPr>
        <w:t>3%</w:t>
      </w:r>
      <w:r w:rsidRPr="009346AF">
        <w:rPr>
          <w:sz w:val="24"/>
        </w:rPr>
        <w:t>；每个交易日日终在扣除股指期货合约需缴纳的交易保证金后，基金保留的现金或者投资于到期日在一年以内的政府债券的比例合计不低于基金资产净值的</w:t>
      </w:r>
      <w:r w:rsidRPr="009346AF">
        <w:rPr>
          <w:sz w:val="24"/>
        </w:rPr>
        <w:t>5%</w:t>
      </w:r>
      <w:r w:rsidRPr="009346AF">
        <w:rPr>
          <w:sz w:val="24"/>
        </w:rPr>
        <w:t>；基金在任何交易日日终，持有的买入股指期货合约价值，不得超过基金资产净值的</w:t>
      </w:r>
      <w:r w:rsidRPr="009346AF">
        <w:rPr>
          <w:sz w:val="24"/>
        </w:rPr>
        <w:t>10%</w:t>
      </w:r>
      <w:r w:rsidRPr="009346AF">
        <w:rPr>
          <w:sz w:val="24"/>
        </w:rPr>
        <w:t>；基金在任何交易日日终，持有的卖出期货合约价值不得超过基金持有的股票总市值的</w:t>
      </w:r>
      <w:r w:rsidRPr="009346AF">
        <w:rPr>
          <w:sz w:val="24"/>
        </w:rPr>
        <w:t>20%</w:t>
      </w:r>
      <w:r w:rsidRPr="009346AF">
        <w:rPr>
          <w:sz w:val="24"/>
        </w:rPr>
        <w:t>。</w:t>
      </w:r>
    </w:p>
    <w:p w14:paraId="739758A6" w14:textId="77777777" w:rsidR="00BA5784" w:rsidRPr="009346AF" w:rsidRDefault="00A84FDC">
      <w:pPr>
        <w:pStyle w:val="af5"/>
        <w:spacing w:after="0" w:line="360" w:lineRule="auto"/>
        <w:ind w:rightChars="-85" w:right="-178" w:firstLineChars="200" w:firstLine="480"/>
        <w:rPr>
          <w:sz w:val="24"/>
        </w:rPr>
      </w:pPr>
      <w:r w:rsidRPr="009346AF">
        <w:rPr>
          <w:sz w:val="24"/>
        </w:rPr>
        <w:t>如果法律法规或中国证监会变更投资品种的投资比例限制，基金管理人在履行适当程序后，可以调整上述投资品种的投资比例。</w:t>
      </w:r>
    </w:p>
    <w:p w14:paraId="1030BD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（三）投资策略</w:t>
      </w:r>
    </w:p>
    <w:p w14:paraId="38EF7304" w14:textId="77777777" w:rsidR="00BA5784" w:rsidRPr="009346AF" w:rsidRDefault="00A84FDC">
      <w:pPr>
        <w:pStyle w:val="af5"/>
        <w:spacing w:after="0" w:line="360" w:lineRule="auto"/>
        <w:ind w:rightChars="-85" w:right="-178" w:firstLineChars="200" w:firstLine="480"/>
        <w:rPr>
          <w:sz w:val="24"/>
        </w:rPr>
      </w:pPr>
      <w:r w:rsidRPr="009346AF">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51C23BD"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、大类资产配置</w:t>
      </w:r>
    </w:p>
    <w:p w14:paraId="3393E7D9"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本基金通过对宏观经济运行周期、货币与财政政策形势、资金面供求变化、证券市场走势与估值水平等因素的定性分析和定量分析，自上而下调整大类资产配置</w:t>
      </w:r>
      <w:r w:rsidRPr="009346AF">
        <w:rPr>
          <w:sz w:val="24"/>
        </w:rPr>
        <w:lastRenderedPageBreak/>
        <w:t>比例，并随着市场运行状况以及各类证券风险收益特征的相对变化，动态调整大类资产的投资比例，有效控制基金资产运作风险，提高基金资产风险调整后收益。</w:t>
      </w:r>
    </w:p>
    <w:p w14:paraId="4C322FA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、股票投资策略</w:t>
      </w:r>
    </w:p>
    <w:p w14:paraId="3C5BAA08" w14:textId="77777777" w:rsidR="00BA5784" w:rsidRPr="009346AF" w:rsidRDefault="00A84FDC">
      <w:pPr>
        <w:pStyle w:val="af5"/>
        <w:spacing w:after="0" w:line="360" w:lineRule="auto"/>
        <w:ind w:rightChars="-85" w:right="-178" w:firstLineChars="200" w:firstLine="480"/>
        <w:rPr>
          <w:sz w:val="24"/>
        </w:rPr>
      </w:pPr>
      <w:r w:rsidRPr="009346AF">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2396D8D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）行业选择和配置</w:t>
      </w:r>
    </w:p>
    <w:p w14:paraId="6D0A5599"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82BB14"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）个股精选</w:t>
      </w:r>
    </w:p>
    <w:p w14:paraId="724FC8B4" w14:textId="77777777" w:rsidR="00BA5784" w:rsidRPr="009346AF" w:rsidRDefault="00A84FDC">
      <w:pPr>
        <w:pStyle w:val="af5"/>
        <w:spacing w:after="0" w:line="360" w:lineRule="auto"/>
        <w:ind w:rightChars="-85" w:right="-178" w:firstLineChars="200" w:firstLine="480"/>
        <w:rPr>
          <w:sz w:val="24"/>
        </w:rPr>
      </w:pPr>
      <w:r w:rsidRPr="009346AF">
        <w:rPr>
          <w:sz w:val="24"/>
        </w:rPr>
        <w:t>本基金在前述行业优选的基础上，根据下述标准挑选出其中具有投资潜力的上市公司构建股票池并从中精选个股，且需满足以下要求：</w:t>
      </w:r>
    </w:p>
    <w:p w14:paraId="79D3847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1) </w:t>
      </w:r>
      <w:r w:rsidRPr="009346AF">
        <w:rPr>
          <w:sz w:val="24"/>
        </w:rPr>
        <w:t>公司未来预期销售收入、主营业务收入、息税前利润等成长性财务指标处于行业前列或高于市场平均水平；</w:t>
      </w:r>
    </w:p>
    <w:p w14:paraId="428CE859"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2) </w:t>
      </w:r>
      <w:r w:rsidRPr="009346AF">
        <w:rPr>
          <w:sz w:val="24"/>
        </w:rPr>
        <w:t>公司的市场占有率高于行业平均水平；</w:t>
      </w:r>
    </w:p>
    <w:p w14:paraId="32BA7D9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3) </w:t>
      </w:r>
      <w:r w:rsidRPr="009346AF">
        <w:rPr>
          <w:sz w:val="24"/>
        </w:rPr>
        <w:t>公司拥有难以为竞争对手模仿的竞争优势，如在资源、技术、人才、资金、经营许可证、销售网络等方面的优势；</w:t>
      </w:r>
    </w:p>
    <w:p w14:paraId="376FF858"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4) </w:t>
      </w:r>
      <w:r w:rsidRPr="009346AF">
        <w:rPr>
          <w:sz w:val="24"/>
        </w:rPr>
        <w:t>公司在技术上或商业模式上具有突出的创新，代表行业发展的方向，或直接受益于经济转型；</w:t>
      </w:r>
    </w:p>
    <w:p w14:paraId="5D972B8C"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5) </w:t>
      </w:r>
      <w:r w:rsidRPr="009346AF">
        <w:rPr>
          <w:sz w:val="24"/>
        </w:rPr>
        <w:t>公司治理结构完善、拥有良好管理团队，具备清晰的公司发展战略，企业经营具备持续成长潜力；</w:t>
      </w:r>
    </w:p>
    <w:p w14:paraId="0B6E8310" w14:textId="77777777" w:rsidR="00BA5784" w:rsidRPr="009346AF" w:rsidRDefault="00A84FDC">
      <w:pPr>
        <w:pStyle w:val="af5"/>
        <w:spacing w:after="0" w:line="360" w:lineRule="auto"/>
        <w:ind w:rightChars="-85" w:right="-178" w:firstLineChars="200" w:firstLine="480"/>
        <w:rPr>
          <w:sz w:val="24"/>
        </w:rPr>
      </w:pPr>
      <w:r w:rsidRPr="009346AF">
        <w:rPr>
          <w:sz w:val="24"/>
        </w:rPr>
        <w:t>对上述重点上市公司进行内在价值的评估和成长性跟踪研究，在明确的价值评估基础上精选优秀质地的投资标的构建股票组合。</w:t>
      </w:r>
    </w:p>
    <w:p w14:paraId="29A6B130"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、债券投资策略</w:t>
      </w:r>
    </w:p>
    <w:p w14:paraId="7AE85700" w14:textId="77777777" w:rsidR="00BA5784" w:rsidRPr="009346AF" w:rsidRDefault="00A84FDC">
      <w:pPr>
        <w:pStyle w:val="af5"/>
        <w:spacing w:after="0" w:line="360" w:lineRule="auto"/>
        <w:ind w:rightChars="-85" w:right="-178" w:firstLineChars="200" w:firstLine="480"/>
        <w:rPr>
          <w:sz w:val="24"/>
        </w:rPr>
      </w:pPr>
      <w:r w:rsidRPr="009346AF">
        <w:rPr>
          <w:sz w:val="24"/>
        </w:rPr>
        <w:t>本基金的债券投资采取主动的投资管理方式，获得与风险相匹配的投资收益，以实现在一定程度上规避股票市场的系统性风险和保证基金资产的流动性。</w:t>
      </w:r>
    </w:p>
    <w:p w14:paraId="3E5E8FAA" w14:textId="77777777" w:rsidR="00BA5784" w:rsidRPr="009346AF" w:rsidRDefault="00A84FDC">
      <w:pPr>
        <w:pStyle w:val="af5"/>
        <w:spacing w:after="0" w:line="360" w:lineRule="auto"/>
        <w:ind w:rightChars="-85" w:right="-178" w:firstLineChars="200" w:firstLine="480"/>
        <w:rPr>
          <w:sz w:val="24"/>
        </w:rPr>
      </w:pPr>
      <w:r w:rsidRPr="009346AF">
        <w:rPr>
          <w:sz w:val="24"/>
        </w:rPr>
        <w:t>在全球经济的框架下，本基金管理人对宏观经济运行趋势及其引致的财政货币政策变化作出判断，运用数量化工具，对未来市场利率趋势及市场信用环境变化作</w:t>
      </w:r>
      <w:r w:rsidRPr="009346AF">
        <w:rPr>
          <w:sz w:val="24"/>
        </w:rPr>
        <w:lastRenderedPageBreak/>
        <w:t>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CBA3F8E"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、权证投资</w:t>
      </w:r>
    </w:p>
    <w:p w14:paraId="2024F96A" w14:textId="77777777" w:rsidR="00BA5784" w:rsidRPr="009346AF" w:rsidRDefault="00A84FDC">
      <w:pPr>
        <w:pStyle w:val="af5"/>
        <w:spacing w:after="0" w:line="360" w:lineRule="auto"/>
        <w:ind w:rightChars="-85" w:right="-178" w:firstLineChars="200" w:firstLine="480"/>
        <w:rPr>
          <w:sz w:val="24"/>
        </w:rPr>
      </w:pPr>
      <w:r w:rsidRPr="009346AF">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5810E48"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、资产支持证券投资</w:t>
      </w:r>
    </w:p>
    <w:p w14:paraId="030DB188" w14:textId="77777777" w:rsidR="00BA5784" w:rsidRPr="009346AF" w:rsidRDefault="00A84FDC">
      <w:pPr>
        <w:pStyle w:val="af5"/>
        <w:spacing w:after="0" w:line="360" w:lineRule="auto"/>
        <w:ind w:rightChars="-85" w:right="-178" w:firstLineChars="200" w:firstLine="480"/>
        <w:rPr>
          <w:sz w:val="24"/>
        </w:rPr>
      </w:pPr>
      <w:r w:rsidRPr="009346AF">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F606BEC"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、股指期货投资</w:t>
      </w:r>
    </w:p>
    <w:p w14:paraId="71191B72" w14:textId="77777777" w:rsidR="00BA5784" w:rsidRPr="009346AF" w:rsidRDefault="00A84FDC">
      <w:pPr>
        <w:pStyle w:val="af5"/>
        <w:spacing w:after="0" w:line="360" w:lineRule="auto"/>
        <w:ind w:rightChars="-85" w:right="-178" w:firstLineChars="200" w:firstLine="480"/>
        <w:rPr>
          <w:sz w:val="24"/>
        </w:rPr>
      </w:pPr>
      <w:r w:rsidRPr="009346AF">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346AF">
        <w:rPr>
          <w:sz w:val="24"/>
        </w:rPr>
        <w:t xml:space="preserve"> </w:t>
      </w:r>
    </w:p>
    <w:p w14:paraId="6B3EC5AB"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23228A1"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（四）投资限制</w:t>
      </w:r>
    </w:p>
    <w:p w14:paraId="394D9DE7"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、组合限制</w:t>
      </w:r>
    </w:p>
    <w:p w14:paraId="71AF7298"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基金的投资组合应遵循以下限制：</w:t>
      </w:r>
    </w:p>
    <w:p w14:paraId="72CC1C9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 xml:space="preserve"> </w:t>
      </w:r>
    </w:p>
    <w:p w14:paraId="1B71B1F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）每个交易日日终在扣除股指期货合约需缴纳的交易保证金后，保持不低于基金资产净值</w:t>
      </w:r>
      <w:r w:rsidRPr="009346AF">
        <w:rPr>
          <w:sz w:val="24"/>
        </w:rPr>
        <w:t>5</w:t>
      </w:r>
      <w:r w:rsidRPr="009346AF">
        <w:rPr>
          <w:sz w:val="24"/>
        </w:rPr>
        <w:t>％的现金或者到期日在一年以内的政府债券；</w:t>
      </w:r>
    </w:p>
    <w:p w14:paraId="73C3F902"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w:t>
      </w:r>
      <w:r w:rsidRPr="009346AF">
        <w:rPr>
          <w:sz w:val="24"/>
        </w:rPr>
        <w:t>3</w:t>
      </w:r>
      <w:r w:rsidRPr="009346AF">
        <w:rPr>
          <w:sz w:val="24"/>
        </w:rPr>
        <w:t>）本基金持有一家公司发行的证券，其市值不超过基金资产净值的</w:t>
      </w:r>
      <w:r w:rsidRPr="009346AF">
        <w:rPr>
          <w:sz w:val="24"/>
        </w:rPr>
        <w:t>10%</w:t>
      </w:r>
      <w:r w:rsidRPr="009346AF">
        <w:rPr>
          <w:sz w:val="24"/>
        </w:rPr>
        <w:t>；</w:t>
      </w:r>
    </w:p>
    <w:p w14:paraId="4034C41A"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）本基金管理人管理的全部基金持有一家公司发行的证券，不超过该证券的</w:t>
      </w:r>
      <w:r w:rsidRPr="009346AF">
        <w:rPr>
          <w:sz w:val="24"/>
        </w:rPr>
        <w:t>10%</w:t>
      </w:r>
      <w:r w:rsidRPr="009346AF">
        <w:rPr>
          <w:sz w:val="24"/>
        </w:rPr>
        <w:t>；</w:t>
      </w:r>
    </w:p>
    <w:p w14:paraId="4353F56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）本基金持有的全部权证，其市值不得超过基金资产净值的</w:t>
      </w:r>
      <w:r w:rsidRPr="009346AF">
        <w:rPr>
          <w:sz w:val="24"/>
        </w:rPr>
        <w:t>3%</w:t>
      </w:r>
      <w:r w:rsidRPr="009346AF">
        <w:rPr>
          <w:sz w:val="24"/>
        </w:rPr>
        <w:t>；</w:t>
      </w:r>
    </w:p>
    <w:p w14:paraId="06F98593"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）本基金管理人管理的全部基金持有的同一权证，不得超过该权证的</w:t>
      </w:r>
      <w:r w:rsidRPr="009346AF">
        <w:rPr>
          <w:sz w:val="24"/>
        </w:rPr>
        <w:t xml:space="preserve">   10%</w:t>
      </w:r>
      <w:r w:rsidRPr="009346AF">
        <w:rPr>
          <w:sz w:val="24"/>
        </w:rPr>
        <w:t>；</w:t>
      </w:r>
    </w:p>
    <w:p w14:paraId="2D860B2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）本基金在任何交易日买入权证的总金额，不得超过上一交易日基金资产净值的</w:t>
      </w:r>
      <w:r w:rsidRPr="009346AF">
        <w:rPr>
          <w:sz w:val="24"/>
        </w:rPr>
        <w:t>0.5%</w:t>
      </w:r>
      <w:r w:rsidRPr="009346AF">
        <w:rPr>
          <w:sz w:val="24"/>
        </w:rPr>
        <w:t>；</w:t>
      </w:r>
    </w:p>
    <w:p w14:paraId="0A65C9B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8</w:t>
      </w:r>
      <w:r w:rsidRPr="009346AF">
        <w:rPr>
          <w:sz w:val="24"/>
        </w:rPr>
        <w:t>）本基金投资于同一原始权益人的各类资产支持证券的比例，不得超过基金资产净值的</w:t>
      </w:r>
      <w:r w:rsidRPr="009346AF">
        <w:rPr>
          <w:sz w:val="24"/>
        </w:rPr>
        <w:t>10%</w:t>
      </w:r>
      <w:r w:rsidRPr="009346AF">
        <w:rPr>
          <w:sz w:val="24"/>
        </w:rPr>
        <w:t>；</w:t>
      </w:r>
    </w:p>
    <w:p w14:paraId="7DF7DAA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9</w:t>
      </w:r>
      <w:r w:rsidRPr="009346AF">
        <w:rPr>
          <w:sz w:val="24"/>
        </w:rPr>
        <w:t>）本基金持有的全部资产支持证券，其市值不得超过基金资产净值的</w:t>
      </w:r>
      <w:r w:rsidRPr="009346AF">
        <w:rPr>
          <w:sz w:val="24"/>
        </w:rPr>
        <w:t>20%</w:t>
      </w:r>
      <w:r w:rsidRPr="009346AF">
        <w:rPr>
          <w:sz w:val="24"/>
        </w:rPr>
        <w:t>；</w:t>
      </w:r>
    </w:p>
    <w:p w14:paraId="288B1CF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10</w:t>
      </w:r>
      <w:r w:rsidRPr="009346AF">
        <w:rPr>
          <w:sz w:val="24"/>
        </w:rPr>
        <w:t>）本基金持有的同一</w:t>
      </w:r>
      <w:r w:rsidRPr="009346AF">
        <w:rPr>
          <w:sz w:val="24"/>
        </w:rPr>
        <w:t>(</w:t>
      </w:r>
      <w:r w:rsidRPr="009346AF">
        <w:rPr>
          <w:sz w:val="24"/>
        </w:rPr>
        <w:t>指同一信用级别</w:t>
      </w:r>
      <w:r w:rsidRPr="009346AF">
        <w:rPr>
          <w:sz w:val="24"/>
        </w:rPr>
        <w:t>)</w:t>
      </w:r>
      <w:r w:rsidRPr="009346AF">
        <w:rPr>
          <w:sz w:val="24"/>
        </w:rPr>
        <w:t>资产支持证券的比例，不得超过该资产支持证券规模的</w:t>
      </w:r>
      <w:r w:rsidRPr="009346AF">
        <w:rPr>
          <w:sz w:val="24"/>
        </w:rPr>
        <w:t>10%</w:t>
      </w:r>
      <w:r w:rsidRPr="009346AF">
        <w:rPr>
          <w:sz w:val="24"/>
        </w:rPr>
        <w:t>；</w:t>
      </w:r>
    </w:p>
    <w:p w14:paraId="7BE31E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11</w:t>
      </w:r>
      <w:r w:rsidRPr="009346AF">
        <w:rPr>
          <w:sz w:val="24"/>
        </w:rPr>
        <w:t>）本基金管理人管理的全部基金投资于同一原始权益人的各类资产支持证券，不得超过其各类资产支持证券合计规模的</w:t>
      </w:r>
      <w:r w:rsidRPr="009346AF">
        <w:rPr>
          <w:sz w:val="24"/>
        </w:rPr>
        <w:t>10%</w:t>
      </w:r>
      <w:r w:rsidRPr="009346AF">
        <w:rPr>
          <w:sz w:val="24"/>
        </w:rPr>
        <w:t>；</w:t>
      </w:r>
    </w:p>
    <w:p w14:paraId="532352F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12</w:t>
      </w:r>
      <w:r w:rsidRPr="009346AF">
        <w:rPr>
          <w:sz w:val="24"/>
        </w:rPr>
        <w:t>）本基金应投资于信用级别评级为</w:t>
      </w:r>
      <w:r w:rsidRPr="009346AF">
        <w:rPr>
          <w:sz w:val="24"/>
        </w:rPr>
        <w:t>BBB</w:t>
      </w:r>
      <w:r w:rsidRPr="009346AF">
        <w:rPr>
          <w:sz w:val="24"/>
        </w:rPr>
        <w:t>以上</w:t>
      </w:r>
      <w:r w:rsidRPr="009346AF">
        <w:rPr>
          <w:sz w:val="24"/>
        </w:rPr>
        <w:t>(</w:t>
      </w:r>
      <w:r w:rsidRPr="009346AF">
        <w:rPr>
          <w:sz w:val="24"/>
        </w:rPr>
        <w:t>含</w:t>
      </w:r>
      <w:r w:rsidRPr="009346AF">
        <w:rPr>
          <w:sz w:val="24"/>
        </w:rPr>
        <w:t>BBB)</w:t>
      </w:r>
      <w:r w:rsidRPr="009346AF">
        <w:rPr>
          <w:sz w:val="24"/>
        </w:rPr>
        <w:t>的资产支持证券。基金持有资产支持证券期间，如果其信用等级下降、不再符合投资标准，应在评级报告发布之日起</w:t>
      </w:r>
      <w:r w:rsidRPr="009346AF">
        <w:rPr>
          <w:sz w:val="24"/>
        </w:rPr>
        <w:t>3</w:t>
      </w:r>
      <w:r w:rsidRPr="009346AF">
        <w:rPr>
          <w:sz w:val="24"/>
        </w:rPr>
        <w:t>个月内予以全部卖出；</w:t>
      </w:r>
    </w:p>
    <w:p w14:paraId="0D33539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13</w:t>
      </w:r>
      <w:r w:rsidRPr="009346AF">
        <w:rPr>
          <w:sz w:val="24"/>
        </w:rPr>
        <w:t>）基金财产参与股票发行申购，本基金所申报的金额不超过本基金的总资产，本基金所申报的股票数量不超过拟发行股票公司本次发行股票的总量；</w:t>
      </w:r>
    </w:p>
    <w:p w14:paraId="051B34C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14</w:t>
      </w:r>
      <w:r w:rsidRPr="009346AF">
        <w:rPr>
          <w:sz w:val="24"/>
        </w:rPr>
        <w:t>）本基金进入全国银行间同业市场进行债券回购的资金余额不得超过基金资产净值的</w:t>
      </w:r>
      <w:r w:rsidRPr="009346AF">
        <w:rPr>
          <w:sz w:val="24"/>
        </w:rPr>
        <w:t>40%</w:t>
      </w:r>
      <w:r w:rsidRPr="009346AF">
        <w:rPr>
          <w:sz w:val="24"/>
        </w:rPr>
        <w:t>，本基金在全国银行间同业市场中的债券回购最长期限为</w:t>
      </w:r>
      <w:r w:rsidRPr="009346AF">
        <w:rPr>
          <w:sz w:val="24"/>
        </w:rPr>
        <w:t xml:space="preserve">1 </w:t>
      </w:r>
      <w:r w:rsidRPr="009346AF">
        <w:rPr>
          <w:sz w:val="24"/>
        </w:rPr>
        <w:t>年，债券回购到期后不得展期；</w:t>
      </w:r>
      <w:r w:rsidRPr="009346AF">
        <w:rPr>
          <w:sz w:val="24"/>
        </w:rPr>
        <w:t xml:space="preserve"> </w:t>
      </w:r>
    </w:p>
    <w:p w14:paraId="7FC49D7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15</w:t>
      </w:r>
      <w:r w:rsidRPr="009346AF">
        <w:rPr>
          <w:sz w:val="24"/>
        </w:rPr>
        <w:t>）本基金若投资股指期货，则：</w:t>
      </w:r>
    </w:p>
    <w:p w14:paraId="34D9E301"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）本基金在任何交易日日终，持有的买入股指期货合约价值，不得超过基金资产净值的</w:t>
      </w:r>
      <w:r w:rsidRPr="009346AF">
        <w:rPr>
          <w:sz w:val="24"/>
        </w:rPr>
        <w:t>10%</w:t>
      </w:r>
      <w:r w:rsidRPr="009346AF">
        <w:rPr>
          <w:sz w:val="24"/>
        </w:rPr>
        <w:t>；</w:t>
      </w:r>
    </w:p>
    <w:p w14:paraId="25E6721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）本基金在任何交易日日终，持有的买入期货合约价值与有价证券市值之和，不得超过基金资产净值的</w:t>
      </w:r>
      <w:r w:rsidRPr="009346AF">
        <w:rPr>
          <w:sz w:val="24"/>
        </w:rPr>
        <w:t>95%</w:t>
      </w:r>
      <w:r w:rsidRPr="009346AF">
        <w:rPr>
          <w:sz w:val="24"/>
        </w:rPr>
        <w:t>。其中，有价证券指股票、债券（不含到期日在一年以内的政府债券）、权证、资产支持证券、买入返售金融资产（不含质押式回购）等；</w:t>
      </w:r>
    </w:p>
    <w:p w14:paraId="14B4605C"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）本基金在任何交易日日终，持有的卖出期货合约价值不得超过基金持有的股</w:t>
      </w:r>
      <w:r w:rsidRPr="009346AF">
        <w:rPr>
          <w:sz w:val="24"/>
        </w:rPr>
        <w:lastRenderedPageBreak/>
        <w:t>票总市值的</w:t>
      </w:r>
      <w:r w:rsidRPr="009346AF">
        <w:rPr>
          <w:sz w:val="24"/>
        </w:rPr>
        <w:t>20%</w:t>
      </w:r>
      <w:r w:rsidRPr="009346AF">
        <w:rPr>
          <w:sz w:val="24"/>
        </w:rPr>
        <w:t>；</w:t>
      </w:r>
    </w:p>
    <w:p w14:paraId="66E16823"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）本基金所持有的股票市值和买入、卖出股指期货合约价值，合计（轧差计算）应当符合基金合同关于股票投资比例的有关约定，即占基金资产的</w:t>
      </w:r>
      <w:r w:rsidRPr="009346AF">
        <w:rPr>
          <w:sz w:val="24"/>
        </w:rPr>
        <w:t>0%-95%</w:t>
      </w:r>
      <w:r w:rsidRPr="009346AF">
        <w:rPr>
          <w:sz w:val="24"/>
        </w:rPr>
        <w:t>；</w:t>
      </w:r>
    </w:p>
    <w:p w14:paraId="7064E1D3"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）本基金在任何交易日内交易（不包括平仓）的股指期货合约的成交金额不得超过上一交易日基金资产净值的</w:t>
      </w:r>
      <w:r w:rsidRPr="009346AF">
        <w:rPr>
          <w:sz w:val="24"/>
        </w:rPr>
        <w:t>20%</w:t>
      </w:r>
      <w:r w:rsidRPr="009346AF">
        <w:rPr>
          <w:sz w:val="24"/>
        </w:rPr>
        <w:t>；</w:t>
      </w:r>
    </w:p>
    <w:p w14:paraId="6938570F"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）本基金每个交易日日终在扣除股指期货合约需缴纳的交易保证金后，应当保持不低于基金资产净值</w:t>
      </w:r>
      <w:r w:rsidRPr="009346AF">
        <w:rPr>
          <w:sz w:val="24"/>
        </w:rPr>
        <w:t>5%</w:t>
      </w:r>
      <w:r w:rsidRPr="009346AF">
        <w:rPr>
          <w:sz w:val="24"/>
        </w:rPr>
        <w:t>的现金或到期日在一年以内的政府债券。</w:t>
      </w:r>
    </w:p>
    <w:p w14:paraId="3170BA9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16</w:t>
      </w:r>
      <w:r w:rsidRPr="009346AF">
        <w:rPr>
          <w:sz w:val="24"/>
        </w:rPr>
        <w:t>）本基金持有其他证券投资基金（不含货币市场基金），其市值不得超过基金资产净值的</w:t>
      </w:r>
      <w:r w:rsidRPr="009346AF">
        <w:rPr>
          <w:sz w:val="24"/>
        </w:rPr>
        <w:t>10%</w:t>
      </w:r>
      <w:r w:rsidRPr="009346AF">
        <w:rPr>
          <w:sz w:val="24"/>
        </w:rPr>
        <w:t>；</w:t>
      </w:r>
    </w:p>
    <w:p w14:paraId="4CB2C1B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17</w:t>
      </w:r>
      <w:r w:rsidRPr="009346AF">
        <w:rPr>
          <w:sz w:val="24"/>
        </w:rPr>
        <w:t>）本基金的基金资产总值不得超过基金资产净值的</w:t>
      </w:r>
      <w:r w:rsidRPr="009346AF">
        <w:rPr>
          <w:sz w:val="24"/>
        </w:rPr>
        <w:t>140%</w:t>
      </w:r>
      <w:r w:rsidRPr="009346AF">
        <w:rPr>
          <w:sz w:val="24"/>
        </w:rPr>
        <w:t>；</w:t>
      </w:r>
    </w:p>
    <w:p w14:paraId="00BD7BC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18</w:t>
      </w:r>
      <w:r w:rsidRPr="009346AF">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042E21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19</w:t>
      </w:r>
      <w:r w:rsidRPr="009346AF">
        <w:rPr>
          <w:sz w:val="24"/>
        </w:rPr>
        <w:t>）法律法规及中国证监会规定的和《基金合同》约定的其他投资限制。</w:t>
      </w:r>
    </w:p>
    <w:p w14:paraId="20E7F01C" w14:textId="77777777" w:rsidR="00BA5784" w:rsidRPr="009346AF" w:rsidRDefault="00A84FDC">
      <w:pPr>
        <w:pStyle w:val="af5"/>
        <w:spacing w:after="0" w:line="360" w:lineRule="auto"/>
        <w:ind w:rightChars="-85" w:right="-178" w:firstLineChars="200" w:firstLine="480"/>
        <w:rPr>
          <w:sz w:val="24"/>
        </w:rPr>
      </w:pPr>
      <w:r w:rsidRPr="009346AF">
        <w:rPr>
          <w:sz w:val="24"/>
        </w:rPr>
        <w:t>因证券、期货市场波动、证券发行人合并、基金规模变动、股权分置改革中支付对价等基金管理人之外的因素致使基金投资比例不符合上述规定投资比例的，基金管理人应当在</w:t>
      </w:r>
      <w:r w:rsidRPr="009346AF">
        <w:rPr>
          <w:sz w:val="24"/>
        </w:rPr>
        <w:t>10</w:t>
      </w:r>
      <w:r w:rsidRPr="009346AF">
        <w:rPr>
          <w:sz w:val="24"/>
        </w:rPr>
        <w:t>个交易日内进行调整，但中国证监会规定的特殊情形除外。法律法规另有规定的，从其规定。</w:t>
      </w:r>
    </w:p>
    <w:p w14:paraId="7CF33526"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基金管理人应当自基金合同生效之日起</w:t>
      </w:r>
      <w:r w:rsidRPr="009346AF">
        <w:rPr>
          <w:sz w:val="24"/>
        </w:rPr>
        <w:t>6</w:t>
      </w:r>
      <w:r w:rsidRPr="009346AF">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94AF87B" w14:textId="77777777" w:rsidR="00BA5784" w:rsidRPr="009346AF" w:rsidRDefault="00A84FDC">
      <w:pPr>
        <w:pStyle w:val="af5"/>
        <w:spacing w:after="0" w:line="360" w:lineRule="auto"/>
        <w:ind w:rightChars="-85" w:right="-178" w:firstLineChars="200" w:firstLine="480"/>
        <w:rPr>
          <w:sz w:val="24"/>
        </w:rPr>
      </w:pPr>
      <w:r w:rsidRPr="009346AF">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C2B3BF5"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、禁止行为</w:t>
      </w:r>
    </w:p>
    <w:p w14:paraId="51A80576" w14:textId="77777777" w:rsidR="00BA5784" w:rsidRPr="009346AF" w:rsidRDefault="00A84FDC">
      <w:pPr>
        <w:pStyle w:val="af5"/>
        <w:spacing w:after="0" w:line="360" w:lineRule="auto"/>
        <w:ind w:rightChars="-85" w:right="-178" w:firstLineChars="200" w:firstLine="480"/>
        <w:rPr>
          <w:sz w:val="24"/>
        </w:rPr>
      </w:pPr>
      <w:r w:rsidRPr="009346AF">
        <w:rPr>
          <w:sz w:val="24"/>
        </w:rPr>
        <w:t>为维护基金份额持有人的合法权益，基金财产不得用于下列投资或者活动：</w:t>
      </w:r>
    </w:p>
    <w:p w14:paraId="35E6699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）承销证券；</w:t>
      </w:r>
    </w:p>
    <w:p w14:paraId="636DAB02"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w:t>
      </w:r>
      <w:r w:rsidRPr="009346AF">
        <w:rPr>
          <w:sz w:val="24"/>
        </w:rPr>
        <w:t>2</w:t>
      </w:r>
      <w:r w:rsidRPr="009346AF">
        <w:rPr>
          <w:sz w:val="24"/>
        </w:rPr>
        <w:t>）违反规定向他人贷款或者提供担保；</w:t>
      </w:r>
    </w:p>
    <w:p w14:paraId="01464DD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）从事承担无限责任的投资；</w:t>
      </w:r>
    </w:p>
    <w:p w14:paraId="0123CF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）买卖其他基金份额，但是中国证监会另有规定的除外；</w:t>
      </w:r>
    </w:p>
    <w:p w14:paraId="55CDB8B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）向其基金管理人、基金托管人出资；</w:t>
      </w:r>
    </w:p>
    <w:p w14:paraId="5033613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）从事内幕交易、操纵证券交易价格及其他不正当的证券交易活动；</w:t>
      </w:r>
    </w:p>
    <w:p w14:paraId="5E2620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）法律、行政法规和中国证监会规定禁止的其他活动。</w:t>
      </w:r>
    </w:p>
    <w:p w14:paraId="77C70DCE" w14:textId="77777777" w:rsidR="00BA5784" w:rsidRPr="009346AF" w:rsidRDefault="00A84FDC">
      <w:pPr>
        <w:pStyle w:val="af5"/>
        <w:spacing w:after="0" w:line="360" w:lineRule="auto"/>
        <w:ind w:rightChars="-85" w:right="-178" w:firstLineChars="200" w:firstLine="480"/>
        <w:rPr>
          <w:sz w:val="24"/>
        </w:rPr>
      </w:pPr>
      <w:r w:rsidRPr="009346AF">
        <w:rPr>
          <w:sz w:val="24"/>
        </w:rPr>
        <w:t>如法律、行政法规或监管部门取消上述禁止性规定，如适用于本基金，基金管理人在履行适当程序后，本基金可不受上述规定的限制。</w:t>
      </w:r>
    </w:p>
    <w:p w14:paraId="2A698409"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FB0B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（五）业绩比较基准</w:t>
      </w:r>
    </w:p>
    <w:p w14:paraId="3601DDEB" w14:textId="77777777" w:rsidR="00BA5784" w:rsidRPr="009346AF" w:rsidRDefault="00A84FDC">
      <w:pPr>
        <w:pStyle w:val="af5"/>
        <w:spacing w:after="0" w:line="360" w:lineRule="auto"/>
        <w:ind w:rightChars="-85" w:right="-178" w:firstLineChars="200" w:firstLine="480"/>
        <w:rPr>
          <w:sz w:val="24"/>
        </w:rPr>
      </w:pPr>
      <w:r w:rsidRPr="009346AF">
        <w:rPr>
          <w:sz w:val="24"/>
        </w:rPr>
        <w:t>50%×</w:t>
      </w:r>
      <w:r w:rsidRPr="009346AF">
        <w:rPr>
          <w:sz w:val="24"/>
        </w:rPr>
        <w:t>沪深</w:t>
      </w:r>
      <w:r w:rsidRPr="009346AF">
        <w:rPr>
          <w:sz w:val="24"/>
        </w:rPr>
        <w:t>300</w:t>
      </w:r>
      <w:r w:rsidRPr="009346AF">
        <w:rPr>
          <w:sz w:val="24"/>
        </w:rPr>
        <w:t>指数收益率</w:t>
      </w:r>
      <w:r w:rsidRPr="009346AF">
        <w:rPr>
          <w:sz w:val="24"/>
        </w:rPr>
        <w:t>+50%×</w:t>
      </w:r>
      <w:r w:rsidRPr="009346AF">
        <w:rPr>
          <w:sz w:val="24"/>
        </w:rPr>
        <w:t>中债综合全价指数收益率</w:t>
      </w:r>
    </w:p>
    <w:p w14:paraId="00AB5DA9"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、沪深</w:t>
      </w:r>
      <w:r w:rsidRPr="009346AF">
        <w:rPr>
          <w:sz w:val="24"/>
        </w:rPr>
        <w:t>300</w:t>
      </w:r>
      <w:r w:rsidRPr="009346AF">
        <w:rPr>
          <w:sz w:val="24"/>
        </w:rPr>
        <w:t>指数是沪深证券交易所第一次联合发布的反映</w:t>
      </w:r>
      <w:r w:rsidRPr="009346AF">
        <w:rPr>
          <w:sz w:val="24"/>
        </w:rPr>
        <w:t>A</w:t>
      </w:r>
      <w:r w:rsidRPr="009346AF">
        <w:rPr>
          <w:sz w:val="24"/>
        </w:rPr>
        <w:t>股市场整体走势的指数，由中证指数公司编制和维护，是在上海和深圳证券市场中选取</w:t>
      </w:r>
      <w:r w:rsidRPr="009346AF">
        <w:rPr>
          <w:sz w:val="24"/>
        </w:rPr>
        <w:t>300</w:t>
      </w:r>
      <w:r w:rsidRPr="009346AF">
        <w:rPr>
          <w:sz w:val="24"/>
        </w:rPr>
        <w:t>只</w:t>
      </w:r>
      <w:r w:rsidRPr="009346AF">
        <w:rPr>
          <w:sz w:val="24"/>
        </w:rPr>
        <w:t>A</w:t>
      </w:r>
      <w:r w:rsidRPr="009346AF">
        <w:rPr>
          <w:sz w:val="24"/>
        </w:rPr>
        <w:t>股作为样本编制而成。</w:t>
      </w:r>
      <w:r w:rsidRPr="009346AF">
        <w:rPr>
          <w:sz w:val="24"/>
        </w:rPr>
        <w:t>.</w:t>
      </w:r>
      <w:r w:rsidRPr="009346AF">
        <w:rPr>
          <w:sz w:val="24"/>
        </w:rPr>
        <w:t>该指数样本对沪深市场的覆盖度高，具有良好的市场代表性，投资者可以方便地从报纸、互联网等财经媒体中获取。沪深</w:t>
      </w:r>
      <w:r w:rsidRPr="009346AF">
        <w:rPr>
          <w:sz w:val="24"/>
        </w:rPr>
        <w:t>300</w:t>
      </w:r>
      <w:r w:rsidRPr="009346AF">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934D55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AE9463F" w14:textId="77777777" w:rsidR="00BA5784" w:rsidRPr="009346AF" w:rsidRDefault="00A84FDC">
      <w:pPr>
        <w:pStyle w:val="af5"/>
        <w:spacing w:after="0" w:line="360" w:lineRule="auto"/>
        <w:ind w:rightChars="-85" w:right="-178" w:firstLineChars="200" w:firstLine="480"/>
        <w:rPr>
          <w:sz w:val="24"/>
        </w:rPr>
      </w:pPr>
      <w:r w:rsidRPr="009346AF">
        <w:rPr>
          <w:sz w:val="24"/>
        </w:rPr>
        <w:t>根据本基金的投资范围和投资比例，选用上述业绩比较基准能够客观、合理地</w:t>
      </w:r>
      <w:r w:rsidRPr="009346AF">
        <w:rPr>
          <w:sz w:val="24"/>
        </w:rPr>
        <w:lastRenderedPageBreak/>
        <w:t>反映本基金的风险收益特征。</w:t>
      </w:r>
    </w:p>
    <w:p w14:paraId="3238A373" w14:textId="77777777" w:rsidR="00BA5784" w:rsidRPr="009346AF" w:rsidRDefault="00A84FDC">
      <w:pPr>
        <w:pStyle w:val="af5"/>
        <w:spacing w:after="0" w:line="360" w:lineRule="auto"/>
        <w:ind w:rightChars="-85" w:right="-178" w:firstLineChars="200" w:firstLine="480"/>
        <w:rPr>
          <w:sz w:val="24"/>
        </w:rPr>
      </w:pPr>
      <w:r w:rsidRPr="009346AF">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41E32DF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（六）风险收益特征</w:t>
      </w:r>
    </w:p>
    <w:p w14:paraId="43676FF7" w14:textId="77777777" w:rsidR="00BA5784" w:rsidRPr="009346AF" w:rsidRDefault="00A84FDC">
      <w:pPr>
        <w:pStyle w:val="af5"/>
        <w:spacing w:after="0" w:line="360" w:lineRule="auto"/>
        <w:ind w:rightChars="-85" w:right="-178" w:firstLineChars="200" w:firstLine="480"/>
        <w:rPr>
          <w:sz w:val="24"/>
        </w:rPr>
      </w:pPr>
      <w:r w:rsidRPr="009346AF">
        <w:rPr>
          <w:sz w:val="24"/>
        </w:rPr>
        <w:t>本基金是一只混合型基金，其风险和预期收益高于债券型基金和货币市场基金，低于股票型基金。属于承担较高风险、预期收益较高的证券投资基金品种。</w:t>
      </w:r>
    </w:p>
    <w:p w14:paraId="723F2DA5"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（七）基金管理人代表基金行使股东及债权人权利的处理原则及方法</w:t>
      </w:r>
    </w:p>
    <w:p w14:paraId="7CC707C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、基金管理人按照国家有关规定代表基金独立行使股东及债权人权利，保护基金份额持有人的利益；</w:t>
      </w:r>
    </w:p>
    <w:p w14:paraId="7A8157D8"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、不谋求对上市公司的控股，不参与所投资上市公司的经营管理；</w:t>
      </w:r>
    </w:p>
    <w:p w14:paraId="4F13E67D"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、有利于基金财产的安全与增值；</w:t>
      </w:r>
    </w:p>
    <w:p w14:paraId="497E2E57"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、不通过关联交易为自身、雇员、授权代理人或任何存在利害关系的第三人牟取任何不当利益。</w:t>
      </w:r>
    </w:p>
    <w:p w14:paraId="08C48CC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（八）投资决策依据和投资流程</w:t>
      </w:r>
    </w:p>
    <w:p w14:paraId="7759B1F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、投资决策依据</w:t>
      </w:r>
    </w:p>
    <w:p w14:paraId="470C49D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）国家有关法律法规和基金合同的有关规定；</w:t>
      </w:r>
    </w:p>
    <w:p w14:paraId="3D7A588F"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）公司投资及风险控制政策；</w:t>
      </w:r>
    </w:p>
    <w:p w14:paraId="19A4456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）宏观经济发展态势、证券市场运行环境和走势，以及上市公司的基本面；</w:t>
      </w:r>
    </w:p>
    <w:p w14:paraId="4E07905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）投资对象的预期收益和预期风险的匹配关系，本基金将在承担适度风险的范围内，选择收益风险配比最佳的品种进行投资。</w:t>
      </w:r>
    </w:p>
    <w:p w14:paraId="1339CA4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、投资决策机制</w:t>
      </w:r>
    </w:p>
    <w:p w14:paraId="2B11C9C1" w14:textId="77777777" w:rsidR="00BA5784" w:rsidRPr="009346AF" w:rsidRDefault="00A84FDC">
      <w:pPr>
        <w:pStyle w:val="af5"/>
        <w:spacing w:after="0" w:line="360" w:lineRule="auto"/>
        <w:ind w:rightChars="-85" w:right="-178" w:firstLineChars="200" w:firstLine="480"/>
        <w:rPr>
          <w:sz w:val="24"/>
        </w:rPr>
      </w:pPr>
      <w:r w:rsidRPr="009346AF">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475C149" w14:textId="77777777" w:rsidR="00BA5784" w:rsidRPr="009346AF" w:rsidRDefault="00A84FDC">
      <w:pPr>
        <w:pStyle w:val="af5"/>
        <w:spacing w:after="0" w:line="360" w:lineRule="auto"/>
        <w:ind w:rightChars="-85" w:right="-178" w:firstLineChars="200" w:firstLine="480"/>
        <w:rPr>
          <w:sz w:val="24"/>
        </w:rPr>
      </w:pPr>
      <w:r w:rsidRPr="009346AF">
        <w:rPr>
          <w:sz w:val="24"/>
        </w:rPr>
        <w:t>基金经理的主要职责是在投资决策委员会确定的资产配置范围内构建和调整投资组合，并向中央交易室下达投资指令。</w:t>
      </w:r>
    </w:p>
    <w:p w14:paraId="1484F500"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中央交易室负责交易执行和一线监控。通过严格的交易制度和实时的一线监控功能，保证基金经理的投资指令在合法、合规的前提下得到高效的执行。</w:t>
      </w:r>
    </w:p>
    <w:p w14:paraId="4BB7AE8E"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、投资管理流程</w:t>
      </w:r>
    </w:p>
    <w:p w14:paraId="60B06835" w14:textId="77777777" w:rsidR="00BA5784" w:rsidRPr="009346AF" w:rsidRDefault="00A84FDC">
      <w:pPr>
        <w:pStyle w:val="af5"/>
        <w:spacing w:after="0" w:line="360" w:lineRule="auto"/>
        <w:ind w:rightChars="-85" w:right="-178" w:firstLineChars="200" w:firstLine="480"/>
        <w:rPr>
          <w:sz w:val="24"/>
        </w:rPr>
      </w:pPr>
      <w:r w:rsidRPr="009346AF">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9346AF">
        <w:rPr>
          <w:sz w:val="24"/>
        </w:rPr>
        <w:t xml:space="preserve"> </w:t>
      </w:r>
    </w:p>
    <w:p w14:paraId="6A9AA54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）研究部宏观分析师、策略分析师、行业分析师、信用分析师、数量分析师各自独立完成相应的研究报告，为投资决策提供依据；</w:t>
      </w:r>
      <w:r w:rsidRPr="009346AF">
        <w:rPr>
          <w:sz w:val="24"/>
        </w:rPr>
        <w:t xml:space="preserve"> </w:t>
      </w:r>
    </w:p>
    <w:p w14:paraId="49C451F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）投资决策委员会每月召开投资决策会议，对资产配置比例提出指导性意见，并讨论股票、债券的投资重点等；</w:t>
      </w:r>
    </w:p>
    <w:p w14:paraId="0B89462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9346AF">
        <w:rPr>
          <w:sz w:val="24"/>
        </w:rPr>
        <w:t xml:space="preserve"> </w:t>
      </w:r>
    </w:p>
    <w:p w14:paraId="2C54FC5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）基金经理根据基金投资组合方案，向中央交易室下达交易指令；</w:t>
      </w:r>
      <w:r w:rsidRPr="009346AF">
        <w:rPr>
          <w:sz w:val="24"/>
        </w:rPr>
        <w:t xml:space="preserve"> </w:t>
      </w:r>
    </w:p>
    <w:p w14:paraId="53617BF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）交易指令通过风控系统的自动合规核查后，由中央交易室执行，中央交易室对交易情况及时反馈；</w:t>
      </w:r>
      <w:r w:rsidRPr="009346AF">
        <w:rPr>
          <w:sz w:val="24"/>
        </w:rPr>
        <w:t xml:space="preserve"> </w:t>
      </w:r>
    </w:p>
    <w:p w14:paraId="5DDD447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）基金经理对每日交易执行情况进行回顾，并审视基金投资组合的变动情况；</w:t>
      </w:r>
    </w:p>
    <w:p w14:paraId="0C994B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）风险管理部定期完成有关投资风险监控报告，量化投资部定期完成基金业绩评估报告。</w:t>
      </w:r>
    </w:p>
    <w:p w14:paraId="6FE3CAB0" w14:textId="77777777" w:rsidR="00085FA0" w:rsidRPr="009346AF" w:rsidRDefault="000803D6" w:rsidP="000803D6">
      <w:pPr>
        <w:pStyle w:val="af5"/>
        <w:spacing w:after="0" w:line="360" w:lineRule="auto"/>
        <w:ind w:rightChars="-85" w:right="-178" w:firstLineChars="200" w:firstLine="480"/>
        <w:rPr>
          <w:sz w:val="24"/>
        </w:rPr>
      </w:pPr>
      <w:r w:rsidRPr="009346AF">
        <w:rPr>
          <w:sz w:val="24"/>
        </w:rPr>
        <w:t>投资决策委员会有权根据市场变化和实际情况的需要，对上述投资管理程序作出调整。</w:t>
      </w:r>
    </w:p>
    <w:p w14:paraId="10E3A765" w14:textId="77777777" w:rsidR="000803D6" w:rsidRPr="009346AF" w:rsidRDefault="00085FA0" w:rsidP="000803D6">
      <w:pPr>
        <w:pStyle w:val="af5"/>
        <w:spacing w:after="0" w:line="360" w:lineRule="auto"/>
        <w:ind w:rightChars="-85" w:right="-178" w:firstLineChars="200" w:firstLine="482"/>
        <w:rPr>
          <w:sz w:val="24"/>
        </w:rPr>
      </w:pPr>
      <w:r w:rsidRPr="009346AF">
        <w:rPr>
          <w:b/>
          <w:bCs/>
          <w:sz w:val="24"/>
        </w:rPr>
        <w:t>（九）基金投资组合报告</w:t>
      </w:r>
    </w:p>
    <w:p w14:paraId="08997F13" w14:textId="77777777" w:rsidR="001C39D9" w:rsidRPr="009346AF" w:rsidRDefault="001C39D9" w:rsidP="00E2580C">
      <w:pPr>
        <w:spacing w:after="0" w:line="360" w:lineRule="auto"/>
        <w:ind w:rightChars="-85" w:right="-178" w:firstLineChars="200" w:firstLine="480"/>
        <w:rPr>
          <w:sz w:val="24"/>
        </w:rPr>
      </w:pPr>
      <w:r w:rsidRPr="009346AF">
        <w:rPr>
          <w:sz w:val="24"/>
        </w:rPr>
        <w:t>基金管理人的董事会及董事保证本报告所载资料不存在虚假记载、误导性陈述或重大遗漏，并对其内容的真实性、准确性和完整性承担个别及连带责任。</w:t>
      </w:r>
    </w:p>
    <w:p w14:paraId="03ACA3EB" w14:textId="3AB342B1" w:rsidR="001C39D9" w:rsidRPr="009346AF" w:rsidRDefault="001C39D9" w:rsidP="001C39D9">
      <w:pPr>
        <w:spacing w:line="360" w:lineRule="auto"/>
        <w:ind w:firstLineChars="200" w:firstLine="480"/>
        <w:rPr>
          <w:sz w:val="24"/>
        </w:rPr>
      </w:pPr>
      <w:r w:rsidRPr="009346AF">
        <w:rPr>
          <w:sz w:val="24"/>
        </w:rPr>
        <w:t>本基金托管人</w:t>
      </w:r>
      <w:r w:rsidR="00D5589F" w:rsidRPr="009346AF">
        <w:rPr>
          <w:sz w:val="24"/>
        </w:rPr>
        <w:t>中国农业银行</w:t>
      </w:r>
      <w:r w:rsidRPr="009346AF">
        <w:rPr>
          <w:sz w:val="24"/>
        </w:rPr>
        <w:t>根据本基金合同规定，于</w:t>
      </w:r>
      <w:r w:rsidR="00C10F41" w:rsidRPr="009346AF">
        <w:rPr>
          <w:sz w:val="24"/>
        </w:rPr>
        <w:t>201</w:t>
      </w:r>
      <w:r w:rsidR="00163C6A">
        <w:rPr>
          <w:sz w:val="24"/>
        </w:rPr>
        <w:t>6</w:t>
      </w:r>
      <w:r w:rsidR="00C10F41" w:rsidRPr="009346AF">
        <w:rPr>
          <w:sz w:val="24"/>
        </w:rPr>
        <w:t>年</w:t>
      </w:r>
      <w:r w:rsidR="001543B0">
        <w:rPr>
          <w:sz w:val="24"/>
        </w:rPr>
        <w:t>10</w:t>
      </w:r>
      <w:r w:rsidR="00C10F41" w:rsidRPr="009346AF">
        <w:rPr>
          <w:sz w:val="24"/>
        </w:rPr>
        <w:t>月</w:t>
      </w:r>
      <w:r w:rsidR="001543B0">
        <w:rPr>
          <w:rFonts w:hint="eastAsia"/>
          <w:sz w:val="24"/>
        </w:rPr>
        <w:t>24</w:t>
      </w:r>
      <w:r w:rsidR="00C10F41" w:rsidRPr="009346AF">
        <w:rPr>
          <w:sz w:val="24"/>
        </w:rPr>
        <w:t>日</w:t>
      </w:r>
      <w:r w:rsidRPr="009346AF">
        <w:rPr>
          <w:sz w:val="24"/>
        </w:rPr>
        <w:t>复核了本报告中的财务指标、净值表现和投资组合报告等内容，保证复核内容不存在虚假记载、误导性陈述或者重大遗漏。</w:t>
      </w:r>
    </w:p>
    <w:p w14:paraId="111921B3" w14:textId="268EFAFE" w:rsidR="001C39D9" w:rsidRPr="009346AF" w:rsidRDefault="001C39D9" w:rsidP="00702767">
      <w:pPr>
        <w:spacing w:after="0" w:line="360" w:lineRule="auto"/>
        <w:ind w:firstLineChars="200" w:firstLine="480"/>
        <w:rPr>
          <w:sz w:val="24"/>
        </w:rPr>
      </w:pPr>
      <w:r w:rsidRPr="009346AF">
        <w:rPr>
          <w:sz w:val="24"/>
        </w:rPr>
        <w:lastRenderedPageBreak/>
        <w:t>本报告期为</w:t>
      </w:r>
      <w:r w:rsidR="00085FA0" w:rsidRPr="009346AF">
        <w:rPr>
          <w:sz w:val="24"/>
        </w:rPr>
        <w:t>201</w:t>
      </w:r>
      <w:r w:rsidR="004F410D">
        <w:rPr>
          <w:sz w:val="24"/>
        </w:rPr>
        <w:t>6</w:t>
      </w:r>
      <w:r w:rsidR="00085FA0" w:rsidRPr="009346AF">
        <w:rPr>
          <w:sz w:val="24"/>
        </w:rPr>
        <w:t>年</w:t>
      </w:r>
      <w:r w:rsidR="0025191C">
        <w:rPr>
          <w:sz w:val="24"/>
        </w:rPr>
        <w:t>7</w:t>
      </w:r>
      <w:r w:rsidRPr="009346AF">
        <w:rPr>
          <w:sz w:val="24"/>
        </w:rPr>
        <w:t>月</w:t>
      </w:r>
      <w:r w:rsidR="00085FA0" w:rsidRPr="009346AF">
        <w:rPr>
          <w:sz w:val="24"/>
        </w:rPr>
        <w:t>1</w:t>
      </w:r>
      <w:r w:rsidRPr="009346AF">
        <w:rPr>
          <w:sz w:val="24"/>
        </w:rPr>
        <w:t>日至</w:t>
      </w:r>
      <w:r w:rsidRPr="009346AF">
        <w:rPr>
          <w:sz w:val="24"/>
        </w:rPr>
        <w:t>201</w:t>
      </w:r>
      <w:r w:rsidR="004F410D">
        <w:rPr>
          <w:sz w:val="24"/>
        </w:rPr>
        <w:t>6</w:t>
      </w:r>
      <w:r w:rsidRPr="009346AF">
        <w:rPr>
          <w:sz w:val="24"/>
        </w:rPr>
        <w:t>年</w:t>
      </w:r>
      <w:r w:rsidR="0025191C">
        <w:rPr>
          <w:sz w:val="24"/>
        </w:rPr>
        <w:t>9</w:t>
      </w:r>
      <w:r w:rsidRPr="009346AF">
        <w:rPr>
          <w:sz w:val="24"/>
        </w:rPr>
        <w:t>月</w:t>
      </w:r>
      <w:r w:rsidRPr="009346AF">
        <w:rPr>
          <w:sz w:val="24"/>
        </w:rPr>
        <w:t>3</w:t>
      </w:r>
      <w:r w:rsidR="0025191C">
        <w:rPr>
          <w:sz w:val="24"/>
        </w:rPr>
        <w:t>0</w:t>
      </w:r>
      <w:r w:rsidRPr="009346AF">
        <w:rPr>
          <w:sz w:val="24"/>
        </w:rPr>
        <w:t>日。本报告财务资料未经审计师审计。</w:t>
      </w:r>
    </w:p>
    <w:p w14:paraId="0C2E93C4" w14:textId="77777777" w:rsidR="000E360D" w:rsidRPr="009346AF" w:rsidRDefault="000E360D" w:rsidP="00D532A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9346AF">
        <w:rPr>
          <w:kern w:val="0"/>
          <w:sz w:val="24"/>
        </w:rPr>
        <w:t>报告期末基金资产组合情况</w:t>
      </w:r>
    </w:p>
    <w:tbl>
      <w:tblPr>
        <w:tblW w:w="8568" w:type="dxa"/>
        <w:tblInd w:w="108" w:type="dxa"/>
        <w:tblLayout w:type="fixed"/>
        <w:tblLook w:val="0000" w:firstRow="0" w:lastRow="0" w:firstColumn="0" w:lastColumn="0" w:noHBand="0" w:noVBand="0"/>
      </w:tblPr>
      <w:tblGrid>
        <w:gridCol w:w="851"/>
        <w:gridCol w:w="2241"/>
        <w:gridCol w:w="2578"/>
        <w:gridCol w:w="2898"/>
      </w:tblGrid>
      <w:tr w:rsidR="00F878C4" w:rsidRPr="009346AF" w14:paraId="2AE7F9E9"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1E78178"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595ECC6F"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24D5914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3032E0D4"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占基金总资产的比例（％）</w:t>
            </w:r>
          </w:p>
        </w:tc>
      </w:tr>
      <w:tr w:rsidR="004C4722" w:rsidRPr="009346AF" w14:paraId="1EC879EE"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206B31C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4B61090A"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4A4A07E" w14:textId="563F96F2"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59,768,430.24</w:t>
            </w:r>
          </w:p>
        </w:tc>
        <w:tc>
          <w:tcPr>
            <w:tcW w:w="2898" w:type="dxa"/>
            <w:tcBorders>
              <w:top w:val="single" w:sz="8" w:space="0" w:color="000000"/>
              <w:left w:val="single" w:sz="8" w:space="0" w:color="000000"/>
              <w:bottom w:val="single" w:sz="8" w:space="0" w:color="000000"/>
              <w:right w:val="single" w:sz="8" w:space="0" w:color="000000"/>
            </w:tcBorders>
            <w:vAlign w:val="center"/>
          </w:tcPr>
          <w:p w14:paraId="1AADF624" w14:textId="608EB65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7.17</w:t>
            </w:r>
          </w:p>
        </w:tc>
      </w:tr>
      <w:tr w:rsidR="004C4722" w:rsidRPr="009346AF" w14:paraId="707FC141"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0BFA517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D13157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002A9581" w14:textId="5DF67ED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59,768,430.24</w:t>
            </w:r>
          </w:p>
        </w:tc>
        <w:tc>
          <w:tcPr>
            <w:tcW w:w="2898" w:type="dxa"/>
            <w:tcBorders>
              <w:top w:val="single" w:sz="8" w:space="0" w:color="000000"/>
              <w:left w:val="single" w:sz="8" w:space="0" w:color="000000"/>
              <w:bottom w:val="single" w:sz="8" w:space="0" w:color="000000"/>
              <w:right w:val="single" w:sz="8" w:space="0" w:color="000000"/>
            </w:tcBorders>
            <w:vAlign w:val="center"/>
          </w:tcPr>
          <w:p w14:paraId="7CB6163B" w14:textId="546E2B9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7.17</w:t>
            </w:r>
          </w:p>
        </w:tc>
      </w:tr>
      <w:tr w:rsidR="004C4722" w:rsidRPr="009346AF" w14:paraId="0093528A"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025D186"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75E3E5B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2F03D7A" w14:textId="218B465B"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764,404,800.00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5733A61" w14:textId="7716C641"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91.76</w:t>
            </w:r>
          </w:p>
        </w:tc>
      </w:tr>
      <w:tr w:rsidR="004C4722" w:rsidRPr="009346AF" w14:paraId="16857ACE"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2ED22D8F"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02A8DFB"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0B95C305" w14:textId="3FC0AA7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764,404,800.00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0B67571C" w14:textId="5D588500"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91.76</w:t>
            </w:r>
          </w:p>
        </w:tc>
      </w:tr>
      <w:tr w:rsidR="004C4722" w:rsidRPr="009346AF" w14:paraId="491993FB"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19C4FC1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506D9BD"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62DBFF06" w14:textId="27F32ED0"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CD38171" w14:textId="3757A4ED"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4C4722" w:rsidRPr="009346AF" w14:paraId="49FD3618"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54EEC68"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FD0450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3F4B8BE" w14:textId="385ED6E3"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E602876" w14:textId="2966A48C"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rFonts w:eastAsiaTheme="minorEastAsia"/>
                <w:color w:val="000000"/>
                <w:sz w:val="24"/>
              </w:rPr>
              <w:t>-</w:t>
            </w:r>
          </w:p>
        </w:tc>
      </w:tr>
      <w:tr w:rsidR="004C4722" w:rsidRPr="009346AF" w14:paraId="318571A0"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1211210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362D732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8A8201A" w14:textId="61C35FC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4E43301" w14:textId="1F3E5C17"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4C4722" w:rsidRPr="009346AF" w14:paraId="6B910B17"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6764CCCE"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111F83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96B4538" w14:textId="365FAF6E"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34B51E2" w14:textId="0FD9D6F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4C4722" w:rsidRPr="009346AF" w14:paraId="48264999"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36634FD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AFAC6E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1AD063A" w14:textId="3318B0ED"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5D49A0B" w14:textId="55483CD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4C4722" w:rsidRPr="009346AF" w14:paraId="3B7E275D"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FE255D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2904CC9D"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82A67E5" w14:textId="4F535F5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3,243,681.10</w:t>
            </w:r>
          </w:p>
        </w:tc>
        <w:tc>
          <w:tcPr>
            <w:tcW w:w="2898" w:type="dxa"/>
            <w:tcBorders>
              <w:top w:val="single" w:sz="8" w:space="0" w:color="000000"/>
              <w:left w:val="single" w:sz="8" w:space="0" w:color="000000"/>
              <w:bottom w:val="single" w:sz="8" w:space="0" w:color="000000"/>
              <w:right w:val="single" w:sz="8" w:space="0" w:color="000000"/>
            </w:tcBorders>
            <w:vAlign w:val="center"/>
          </w:tcPr>
          <w:p w14:paraId="4DE09342" w14:textId="4C7D9F3D"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0.39</w:t>
            </w:r>
          </w:p>
        </w:tc>
      </w:tr>
      <w:tr w:rsidR="004C4722" w:rsidRPr="009346AF" w14:paraId="3716D334"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1B8F33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5F56D24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0CCE2A7" w14:textId="0A52D30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5,631,590.82</w:t>
            </w:r>
          </w:p>
        </w:tc>
        <w:tc>
          <w:tcPr>
            <w:tcW w:w="2898" w:type="dxa"/>
            <w:tcBorders>
              <w:top w:val="single" w:sz="8" w:space="0" w:color="000000"/>
              <w:left w:val="single" w:sz="8" w:space="0" w:color="000000"/>
              <w:bottom w:val="single" w:sz="8" w:space="0" w:color="000000"/>
              <w:right w:val="single" w:sz="8" w:space="0" w:color="000000"/>
            </w:tcBorders>
            <w:vAlign w:val="center"/>
          </w:tcPr>
          <w:p w14:paraId="6F1FEEBE" w14:textId="2677AF82"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0.68</w:t>
            </w:r>
          </w:p>
        </w:tc>
      </w:tr>
      <w:tr w:rsidR="004C4722" w:rsidRPr="009346AF" w14:paraId="4D5F3A58"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01B14630"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08DE602E"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561C75CA" w14:textId="5894C586"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833,048,502.16</w:t>
            </w:r>
          </w:p>
        </w:tc>
        <w:tc>
          <w:tcPr>
            <w:tcW w:w="2898" w:type="dxa"/>
            <w:tcBorders>
              <w:top w:val="single" w:sz="8" w:space="0" w:color="000000"/>
              <w:left w:val="single" w:sz="8" w:space="0" w:color="000000"/>
              <w:bottom w:val="single" w:sz="8" w:space="0" w:color="000000"/>
              <w:right w:val="single" w:sz="8" w:space="0" w:color="000000"/>
            </w:tcBorders>
            <w:vAlign w:val="center"/>
          </w:tcPr>
          <w:p w14:paraId="1CDFB63E" w14:textId="5E6A8177" w:rsidR="004C4722" w:rsidRPr="009346AF" w:rsidRDefault="004C4722" w:rsidP="004C4722">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100.00</w:t>
            </w:r>
          </w:p>
        </w:tc>
      </w:tr>
    </w:tbl>
    <w:p w14:paraId="594E294B" w14:textId="77777777" w:rsidR="000E360D"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报告期末按行业分类的股票投资组合</w:t>
      </w:r>
    </w:p>
    <w:p w14:paraId="4F72AFD7" w14:textId="4C0C1EC7" w:rsidR="0053170C" w:rsidRPr="009346AF" w:rsidRDefault="0053170C" w:rsidP="00C9536B">
      <w:pPr>
        <w:autoSpaceDE w:val="0"/>
        <w:autoSpaceDN w:val="0"/>
        <w:adjustRightInd w:val="0"/>
        <w:spacing w:before="100" w:beforeAutospacing="1" w:after="100" w:afterAutospacing="1" w:line="360" w:lineRule="auto"/>
        <w:ind w:left="17" w:firstLineChars="100" w:firstLine="240"/>
        <w:contextualSpacing/>
        <w:jc w:val="left"/>
        <w:rPr>
          <w:kern w:val="0"/>
          <w:sz w:val="24"/>
        </w:rPr>
      </w:pPr>
      <w:r w:rsidRPr="00C9536B">
        <w:rPr>
          <w:kern w:val="0"/>
          <w:sz w:val="24"/>
        </w:rPr>
        <w:t xml:space="preserve">2.1 </w:t>
      </w:r>
      <w:r w:rsidRPr="00C9536B">
        <w:rPr>
          <w:rFonts w:hint="eastAsia"/>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9346AF" w14:paraId="44B0C2C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6930E9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2A3A9B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0BB2E32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68C0BA1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占基金资产净值比例（％）</w:t>
            </w:r>
          </w:p>
        </w:tc>
      </w:tr>
      <w:tr w:rsidR="004C4722" w:rsidRPr="009346AF" w14:paraId="2E14C4D9"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C2E0B4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1D72EC8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E97D37" w14:textId="36F59FA0"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1,563,800.00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4759654" w14:textId="07F99E76"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0.19</w:t>
            </w:r>
          </w:p>
        </w:tc>
      </w:tr>
      <w:tr w:rsidR="004C4722" w:rsidRPr="009346AF" w14:paraId="439DF2D8"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DD07260"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70C0B9E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CA86B1F" w14:textId="0E40C679"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1,201,500.00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4225183" w14:textId="660ACCD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0.14</w:t>
            </w:r>
          </w:p>
        </w:tc>
      </w:tr>
      <w:tr w:rsidR="004C4722" w:rsidRPr="009346AF" w14:paraId="258A1EB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D7A23A9"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71B6C00A"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AF241F0" w14:textId="47627AB3"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37,361,390.81</w:t>
            </w:r>
          </w:p>
        </w:tc>
        <w:tc>
          <w:tcPr>
            <w:tcW w:w="1275" w:type="dxa"/>
            <w:tcBorders>
              <w:top w:val="single" w:sz="8" w:space="0" w:color="000000"/>
              <w:left w:val="single" w:sz="8" w:space="0" w:color="000000"/>
              <w:bottom w:val="single" w:sz="8" w:space="0" w:color="000000"/>
              <w:right w:val="single" w:sz="8" w:space="0" w:color="000000"/>
            </w:tcBorders>
            <w:vAlign w:val="center"/>
          </w:tcPr>
          <w:p w14:paraId="0AD842DF" w14:textId="280A1040"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4.49</w:t>
            </w:r>
          </w:p>
        </w:tc>
      </w:tr>
      <w:tr w:rsidR="004C4722" w:rsidRPr="009346AF" w14:paraId="634E1DF6"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3EC8DA59"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lastRenderedPageBreak/>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3A6D64F2"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1C65EE0" w14:textId="251E3E52"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3,325,000.00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2326B61" w14:textId="144985D1"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0.40</w:t>
            </w:r>
          </w:p>
        </w:tc>
      </w:tr>
      <w:tr w:rsidR="004C4722" w:rsidRPr="009346AF" w14:paraId="66E806D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6E04946"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2567EA48"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E939C8F" w14:textId="639F54F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2,397,510.48</w:t>
            </w:r>
          </w:p>
        </w:tc>
        <w:tc>
          <w:tcPr>
            <w:tcW w:w="1275" w:type="dxa"/>
            <w:tcBorders>
              <w:top w:val="single" w:sz="8" w:space="0" w:color="000000"/>
              <w:left w:val="single" w:sz="8" w:space="0" w:color="000000"/>
              <w:bottom w:val="single" w:sz="8" w:space="0" w:color="000000"/>
              <w:right w:val="single" w:sz="8" w:space="0" w:color="000000"/>
            </w:tcBorders>
            <w:vAlign w:val="center"/>
          </w:tcPr>
          <w:p w14:paraId="1FE9C99B" w14:textId="728BE18B"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0.29</w:t>
            </w:r>
          </w:p>
        </w:tc>
      </w:tr>
      <w:tr w:rsidR="004C4722" w:rsidRPr="009346AF" w14:paraId="3F55C9E7"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E5C3808"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2DE6C6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9F0F7F2" w14:textId="7B5892D2"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1,750,047.63</w:t>
            </w:r>
          </w:p>
        </w:tc>
        <w:tc>
          <w:tcPr>
            <w:tcW w:w="1275" w:type="dxa"/>
            <w:tcBorders>
              <w:top w:val="single" w:sz="8" w:space="0" w:color="000000"/>
              <w:left w:val="single" w:sz="8" w:space="0" w:color="000000"/>
              <w:bottom w:val="single" w:sz="8" w:space="0" w:color="000000"/>
              <w:right w:val="single" w:sz="8" w:space="0" w:color="000000"/>
            </w:tcBorders>
            <w:vAlign w:val="center"/>
          </w:tcPr>
          <w:p w14:paraId="7C64BA8E" w14:textId="10056FE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0.21</w:t>
            </w:r>
          </w:p>
        </w:tc>
      </w:tr>
      <w:tr w:rsidR="004C4722" w:rsidRPr="009346AF" w14:paraId="6F045C37"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92F878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0F6FDD8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1924B73" w14:textId="3BA30D9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362,000.00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4655896" w14:textId="794D52C9"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0.04</w:t>
            </w:r>
          </w:p>
        </w:tc>
      </w:tr>
      <w:tr w:rsidR="004C4722" w:rsidRPr="009346AF" w14:paraId="41C79B82"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5528F36"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B4CCD62"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C6FD601" w14:textId="266DEFAB"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971E76A" w14:textId="62903654"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0A7DB2E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1A5A77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6B154C0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B12884E" w14:textId="5181321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463,800.00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103D136" w14:textId="646BAD0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0.06</w:t>
            </w:r>
          </w:p>
        </w:tc>
      </w:tr>
      <w:tr w:rsidR="004C4722" w:rsidRPr="009346AF" w14:paraId="55F7619C"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345EB51"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7C6150C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C64323A" w14:textId="11DA4F2C"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10,002,181.32</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7B428" w14:textId="7F1C0C1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1.20</w:t>
            </w:r>
          </w:p>
        </w:tc>
      </w:tr>
      <w:tr w:rsidR="004C4722" w:rsidRPr="009346AF" w14:paraId="39AE817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0E6879E9"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919AA1F"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A0563B" w14:textId="7208EF00"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A18EFA6" w14:textId="5BC5BD9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17B770BF"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76A92A49"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52C828FB"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D905C4" w14:textId="4C0868E2"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BF0F37" w14:textId="79AC840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4C3927DE"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736D18F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3B63A3CE"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8FFB36" w14:textId="6A532B1C"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A53D9A" w14:textId="13A9AE29"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5BA33FC1"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7BB5134"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82724C2"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BA23C3" w14:textId="6F8B1E54"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FFA97ED" w14:textId="471768A3"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70C1B3D3"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0D1B518"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281D155D"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EC95ABC" w14:textId="6816133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DAAE938" w14:textId="31ED5684"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46C73F0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21CA57B"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3005350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52D0231C" w14:textId="791CDEBD"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5DFD3A6" w14:textId="639A023A"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0DAD25D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4CAB4F4"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F8CEFAC"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CD37D10" w14:textId="265457CB"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1,341,200.00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871B804" w14:textId="0CB8CFBB"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0.16</w:t>
            </w:r>
          </w:p>
        </w:tc>
      </w:tr>
      <w:tr w:rsidR="004C4722" w:rsidRPr="009346AF" w14:paraId="1A551038"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6910E9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45E9386E"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F26A6AF" w14:textId="2905E944"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D54F6F" w14:textId="62D28F3F"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386D9211"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C5C0557"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0145C20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6C3093AD" w14:textId="42CE50E8"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E9E4298" w14:textId="0002B924"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4C4722" w:rsidRPr="009346AF" w14:paraId="5BF6291E"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E896FA3"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598CBBC5" w14:textId="77777777" w:rsidR="004C4722" w:rsidRPr="009346AF" w:rsidRDefault="004C4722" w:rsidP="004C4722">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070C6291" w14:textId="038539ED"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59,768,430.24</w:t>
            </w:r>
          </w:p>
        </w:tc>
        <w:tc>
          <w:tcPr>
            <w:tcW w:w="1275" w:type="dxa"/>
            <w:tcBorders>
              <w:top w:val="single" w:sz="8" w:space="0" w:color="000000"/>
              <w:left w:val="single" w:sz="8" w:space="0" w:color="000000"/>
              <w:bottom w:val="single" w:sz="8" w:space="0" w:color="000000"/>
              <w:right w:val="single" w:sz="8" w:space="0" w:color="000000"/>
            </w:tcBorders>
            <w:vAlign w:val="center"/>
          </w:tcPr>
          <w:p w14:paraId="012DFAAB" w14:textId="290BF425" w:rsidR="004C4722" w:rsidRPr="009346AF" w:rsidRDefault="004C4722" w:rsidP="004C4722">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7.19</w:t>
            </w:r>
          </w:p>
        </w:tc>
      </w:tr>
    </w:tbl>
    <w:p w14:paraId="4BD47BD5" w14:textId="263C7E9E" w:rsidR="00E86E1F" w:rsidRPr="00C9536B" w:rsidRDefault="00E86E1F" w:rsidP="00C9536B">
      <w:pPr>
        <w:autoSpaceDE w:val="0"/>
        <w:autoSpaceDN w:val="0"/>
        <w:adjustRightInd w:val="0"/>
        <w:spacing w:before="100" w:beforeAutospacing="1" w:after="100" w:afterAutospacing="1" w:line="360" w:lineRule="auto"/>
        <w:ind w:left="482"/>
        <w:contextualSpacing/>
        <w:jc w:val="left"/>
        <w:rPr>
          <w:kern w:val="0"/>
          <w:sz w:val="24"/>
        </w:rPr>
      </w:pPr>
      <w:r w:rsidRPr="00C9536B">
        <w:rPr>
          <w:kern w:val="0"/>
          <w:sz w:val="24"/>
        </w:rPr>
        <w:t>2.2</w:t>
      </w:r>
      <w:r w:rsidR="00632348">
        <w:rPr>
          <w:kern w:val="0"/>
          <w:sz w:val="24"/>
        </w:rPr>
        <w:t xml:space="preserve"> </w:t>
      </w:r>
      <w:r w:rsidR="000F0655">
        <w:rPr>
          <w:kern w:val="0"/>
          <w:sz w:val="24"/>
        </w:rPr>
        <w:t xml:space="preserve"> </w:t>
      </w:r>
      <w:r w:rsidRPr="00C9536B">
        <w:rPr>
          <w:rFonts w:hint="eastAsia"/>
          <w:kern w:val="0"/>
          <w:sz w:val="24"/>
        </w:rPr>
        <w:t>报告期末按行业分类的沪港通投资股票投资组合</w:t>
      </w:r>
    </w:p>
    <w:p w14:paraId="70712404" w14:textId="319F68C1" w:rsidR="00E86E1F" w:rsidRDefault="00E86E1F" w:rsidP="00F43B8E">
      <w:pPr>
        <w:autoSpaceDE w:val="0"/>
        <w:autoSpaceDN w:val="0"/>
        <w:adjustRightInd w:val="0"/>
        <w:spacing w:before="100" w:beforeAutospacing="1" w:after="100" w:afterAutospacing="1" w:line="360" w:lineRule="auto"/>
        <w:ind w:left="482"/>
        <w:contextualSpacing/>
        <w:jc w:val="left"/>
        <w:rPr>
          <w:kern w:val="0"/>
          <w:sz w:val="24"/>
        </w:rPr>
      </w:pPr>
      <w:r w:rsidRPr="00C9536B">
        <w:rPr>
          <w:rFonts w:hint="eastAsia"/>
          <w:kern w:val="0"/>
          <w:sz w:val="24"/>
        </w:rPr>
        <w:t>本基金本报告期末未持有通过沪港通投资的股票。</w:t>
      </w:r>
    </w:p>
    <w:p w14:paraId="0D944A2E" w14:textId="7675E0E2" w:rsidR="000E360D" w:rsidRPr="009346AF" w:rsidRDefault="000E360D" w:rsidP="00C9536B">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9346AF" w14:paraId="153A69A7" w14:textId="77777777" w:rsidTr="00EE6CB2">
        <w:tc>
          <w:tcPr>
            <w:tcW w:w="817" w:type="dxa"/>
            <w:vAlign w:val="center"/>
          </w:tcPr>
          <w:p w14:paraId="0CEE8355" w14:textId="77777777" w:rsidR="000E360D" w:rsidRPr="009346AF" w:rsidRDefault="00ED5597"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276" w:type="dxa"/>
            <w:vAlign w:val="center"/>
          </w:tcPr>
          <w:p w14:paraId="3531055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701" w:type="dxa"/>
            <w:vAlign w:val="center"/>
          </w:tcPr>
          <w:p w14:paraId="34A6633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559" w:type="dxa"/>
            <w:vAlign w:val="center"/>
          </w:tcPr>
          <w:p w14:paraId="6E39574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股</w:t>
            </w:r>
            <w:r w:rsidRPr="009346AF">
              <w:rPr>
                <w:kern w:val="0"/>
                <w:sz w:val="24"/>
              </w:rPr>
              <w:t>)</w:t>
            </w:r>
          </w:p>
        </w:tc>
        <w:tc>
          <w:tcPr>
            <w:tcW w:w="1932" w:type="dxa"/>
            <w:vAlign w:val="center"/>
          </w:tcPr>
          <w:p w14:paraId="28D602E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612" w:type="dxa"/>
            <w:vAlign w:val="center"/>
          </w:tcPr>
          <w:p w14:paraId="353A361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4C4722" w:rsidRPr="009346AF" w14:paraId="5E5F7E71" w14:textId="77777777">
        <w:tc>
          <w:tcPr>
            <w:tcW w:w="817" w:type="dxa"/>
            <w:vAlign w:val="center"/>
          </w:tcPr>
          <w:p w14:paraId="7CF3D5D9" w14:textId="77777777" w:rsidR="004C4722" w:rsidRPr="009346AF" w:rsidRDefault="004C4722" w:rsidP="004C4722">
            <w:pPr>
              <w:spacing w:line="360" w:lineRule="auto"/>
              <w:contextualSpacing/>
              <w:jc w:val="center"/>
              <w:rPr>
                <w:sz w:val="24"/>
              </w:rPr>
            </w:pPr>
            <w:r w:rsidRPr="009346AF">
              <w:rPr>
                <w:kern w:val="0"/>
                <w:sz w:val="24"/>
              </w:rPr>
              <w:t>1</w:t>
            </w:r>
          </w:p>
        </w:tc>
        <w:tc>
          <w:tcPr>
            <w:tcW w:w="1276" w:type="dxa"/>
            <w:vAlign w:val="center"/>
          </w:tcPr>
          <w:p w14:paraId="315FF027" w14:textId="4AA1F5D8" w:rsidR="004C4722" w:rsidRPr="009346AF" w:rsidRDefault="004C4722" w:rsidP="004C4722">
            <w:pPr>
              <w:spacing w:line="360" w:lineRule="auto"/>
              <w:contextualSpacing/>
              <w:jc w:val="center"/>
              <w:rPr>
                <w:sz w:val="24"/>
              </w:rPr>
            </w:pPr>
            <w:r>
              <w:rPr>
                <w:color w:val="000000"/>
                <w:sz w:val="24"/>
              </w:rPr>
              <w:t>300488</w:t>
            </w:r>
          </w:p>
        </w:tc>
        <w:tc>
          <w:tcPr>
            <w:tcW w:w="1701" w:type="dxa"/>
            <w:vAlign w:val="center"/>
          </w:tcPr>
          <w:p w14:paraId="488CC7A2" w14:textId="42614E5D" w:rsidR="004C4722" w:rsidRPr="009346AF" w:rsidRDefault="004C4722" w:rsidP="004C4722">
            <w:pPr>
              <w:spacing w:line="360" w:lineRule="auto"/>
              <w:contextualSpacing/>
              <w:jc w:val="center"/>
              <w:rPr>
                <w:sz w:val="24"/>
              </w:rPr>
            </w:pPr>
            <w:r>
              <w:rPr>
                <w:color w:val="000000"/>
                <w:sz w:val="24"/>
              </w:rPr>
              <w:t>恒锋工具</w:t>
            </w:r>
          </w:p>
        </w:tc>
        <w:tc>
          <w:tcPr>
            <w:tcW w:w="1559" w:type="dxa"/>
            <w:vAlign w:val="center"/>
          </w:tcPr>
          <w:p w14:paraId="5BD365EB" w14:textId="2A081908" w:rsidR="004C4722" w:rsidRPr="009346AF" w:rsidRDefault="004C4722" w:rsidP="004C4722">
            <w:pPr>
              <w:spacing w:line="360" w:lineRule="auto"/>
              <w:contextualSpacing/>
              <w:jc w:val="right"/>
              <w:rPr>
                <w:sz w:val="24"/>
              </w:rPr>
            </w:pPr>
            <w:r>
              <w:rPr>
                <w:color w:val="000000"/>
                <w:sz w:val="24"/>
              </w:rPr>
              <w:t>71,341</w:t>
            </w:r>
          </w:p>
        </w:tc>
        <w:tc>
          <w:tcPr>
            <w:tcW w:w="1932" w:type="dxa"/>
            <w:vAlign w:val="center"/>
          </w:tcPr>
          <w:p w14:paraId="57F9E0EE" w14:textId="13B51A2E" w:rsidR="004C4722" w:rsidRPr="009346AF" w:rsidRDefault="004C4722" w:rsidP="004C4722">
            <w:pPr>
              <w:spacing w:line="360" w:lineRule="auto"/>
              <w:contextualSpacing/>
              <w:jc w:val="right"/>
              <w:rPr>
                <w:sz w:val="24"/>
              </w:rPr>
            </w:pPr>
            <w:r>
              <w:rPr>
                <w:color w:val="000000"/>
                <w:sz w:val="24"/>
              </w:rPr>
              <w:t>5,143,686.10</w:t>
            </w:r>
          </w:p>
        </w:tc>
        <w:tc>
          <w:tcPr>
            <w:tcW w:w="1612" w:type="dxa"/>
            <w:vAlign w:val="center"/>
          </w:tcPr>
          <w:p w14:paraId="2836EE44" w14:textId="25BA1B1F" w:rsidR="004C4722" w:rsidRPr="009346AF" w:rsidRDefault="004C4722" w:rsidP="004C4722">
            <w:pPr>
              <w:spacing w:line="360" w:lineRule="auto"/>
              <w:contextualSpacing/>
              <w:jc w:val="right"/>
              <w:rPr>
                <w:sz w:val="24"/>
              </w:rPr>
            </w:pPr>
            <w:r>
              <w:rPr>
                <w:color w:val="000000"/>
                <w:sz w:val="24"/>
              </w:rPr>
              <w:t>0.62</w:t>
            </w:r>
          </w:p>
        </w:tc>
      </w:tr>
      <w:tr w:rsidR="004C4722" w:rsidRPr="009346AF" w14:paraId="6339B3F6" w14:textId="77777777">
        <w:tc>
          <w:tcPr>
            <w:tcW w:w="817" w:type="dxa"/>
            <w:vAlign w:val="center"/>
          </w:tcPr>
          <w:p w14:paraId="1082A9CB" w14:textId="77777777" w:rsidR="004C4722" w:rsidRPr="009346AF" w:rsidRDefault="004C4722" w:rsidP="004C4722">
            <w:pPr>
              <w:spacing w:line="360" w:lineRule="auto"/>
              <w:contextualSpacing/>
              <w:jc w:val="center"/>
              <w:rPr>
                <w:sz w:val="24"/>
              </w:rPr>
            </w:pPr>
            <w:r w:rsidRPr="009346AF">
              <w:rPr>
                <w:kern w:val="0"/>
                <w:sz w:val="24"/>
              </w:rPr>
              <w:t>2</w:t>
            </w:r>
          </w:p>
        </w:tc>
        <w:tc>
          <w:tcPr>
            <w:tcW w:w="1276" w:type="dxa"/>
            <w:vAlign w:val="center"/>
          </w:tcPr>
          <w:p w14:paraId="7FB88412" w14:textId="6FAF47E1" w:rsidR="004C4722" w:rsidRPr="009346AF" w:rsidRDefault="004C4722" w:rsidP="004C4722">
            <w:pPr>
              <w:spacing w:line="360" w:lineRule="auto"/>
              <w:contextualSpacing/>
              <w:jc w:val="center"/>
              <w:rPr>
                <w:sz w:val="24"/>
              </w:rPr>
            </w:pPr>
            <w:r>
              <w:rPr>
                <w:color w:val="000000"/>
                <w:sz w:val="24"/>
              </w:rPr>
              <w:t>600519</w:t>
            </w:r>
          </w:p>
        </w:tc>
        <w:tc>
          <w:tcPr>
            <w:tcW w:w="1701" w:type="dxa"/>
            <w:vAlign w:val="center"/>
          </w:tcPr>
          <w:p w14:paraId="64AF90A3" w14:textId="326577DA" w:rsidR="004C4722" w:rsidRPr="009346AF" w:rsidRDefault="004C4722" w:rsidP="004C4722">
            <w:pPr>
              <w:spacing w:line="360" w:lineRule="auto"/>
              <w:contextualSpacing/>
              <w:jc w:val="center"/>
              <w:rPr>
                <w:sz w:val="24"/>
              </w:rPr>
            </w:pPr>
            <w:r>
              <w:rPr>
                <w:color w:val="000000"/>
                <w:sz w:val="24"/>
              </w:rPr>
              <w:t>贵州茅台</w:t>
            </w:r>
          </w:p>
        </w:tc>
        <w:tc>
          <w:tcPr>
            <w:tcW w:w="1559" w:type="dxa"/>
            <w:vAlign w:val="center"/>
          </w:tcPr>
          <w:p w14:paraId="3E4C9ED9" w14:textId="79B3BC6F" w:rsidR="004C4722" w:rsidRPr="009346AF" w:rsidRDefault="004C4722" w:rsidP="004C4722">
            <w:pPr>
              <w:spacing w:line="360" w:lineRule="auto"/>
              <w:contextualSpacing/>
              <w:jc w:val="right"/>
              <w:rPr>
                <w:sz w:val="24"/>
              </w:rPr>
            </w:pPr>
            <w:r>
              <w:rPr>
                <w:color w:val="000000"/>
                <w:sz w:val="24"/>
              </w:rPr>
              <w:t>15,000</w:t>
            </w:r>
          </w:p>
        </w:tc>
        <w:tc>
          <w:tcPr>
            <w:tcW w:w="1932" w:type="dxa"/>
            <w:vAlign w:val="center"/>
          </w:tcPr>
          <w:p w14:paraId="1C76B84F" w14:textId="7F50F125" w:rsidR="004C4722" w:rsidRPr="009346AF" w:rsidRDefault="004C4722" w:rsidP="004C4722">
            <w:pPr>
              <w:spacing w:line="360" w:lineRule="auto"/>
              <w:contextualSpacing/>
              <w:jc w:val="right"/>
              <w:rPr>
                <w:sz w:val="24"/>
              </w:rPr>
            </w:pPr>
            <w:r>
              <w:rPr>
                <w:color w:val="000000"/>
                <w:sz w:val="24"/>
              </w:rPr>
              <w:t>4,468,650.00</w:t>
            </w:r>
          </w:p>
        </w:tc>
        <w:tc>
          <w:tcPr>
            <w:tcW w:w="1612" w:type="dxa"/>
            <w:vAlign w:val="center"/>
          </w:tcPr>
          <w:p w14:paraId="11898180" w14:textId="5F401E56" w:rsidR="004C4722" w:rsidRPr="009346AF" w:rsidRDefault="004C4722" w:rsidP="004C4722">
            <w:pPr>
              <w:spacing w:line="360" w:lineRule="auto"/>
              <w:contextualSpacing/>
              <w:jc w:val="right"/>
              <w:rPr>
                <w:sz w:val="24"/>
              </w:rPr>
            </w:pPr>
            <w:r>
              <w:rPr>
                <w:color w:val="000000"/>
                <w:sz w:val="24"/>
              </w:rPr>
              <w:t>0.54</w:t>
            </w:r>
          </w:p>
        </w:tc>
      </w:tr>
      <w:tr w:rsidR="004C4722" w:rsidRPr="009346AF" w14:paraId="3FE8026C" w14:textId="77777777">
        <w:tc>
          <w:tcPr>
            <w:tcW w:w="817" w:type="dxa"/>
            <w:vAlign w:val="center"/>
          </w:tcPr>
          <w:p w14:paraId="37B9C181" w14:textId="77777777" w:rsidR="004C4722" w:rsidRPr="009346AF" w:rsidRDefault="004C4722" w:rsidP="004C4722">
            <w:pPr>
              <w:spacing w:line="360" w:lineRule="auto"/>
              <w:contextualSpacing/>
              <w:jc w:val="center"/>
              <w:rPr>
                <w:sz w:val="24"/>
              </w:rPr>
            </w:pPr>
            <w:r w:rsidRPr="009346AF">
              <w:rPr>
                <w:kern w:val="0"/>
                <w:sz w:val="24"/>
              </w:rPr>
              <w:t>3</w:t>
            </w:r>
          </w:p>
        </w:tc>
        <w:tc>
          <w:tcPr>
            <w:tcW w:w="1276" w:type="dxa"/>
            <w:vAlign w:val="center"/>
          </w:tcPr>
          <w:p w14:paraId="6C41433C" w14:textId="39D8B9DC" w:rsidR="004C4722" w:rsidRPr="009346AF" w:rsidRDefault="004C4722" w:rsidP="004C4722">
            <w:pPr>
              <w:spacing w:line="360" w:lineRule="auto"/>
              <w:contextualSpacing/>
              <w:jc w:val="center"/>
              <w:rPr>
                <w:sz w:val="24"/>
              </w:rPr>
            </w:pPr>
            <w:r>
              <w:rPr>
                <w:color w:val="000000"/>
                <w:sz w:val="24"/>
              </w:rPr>
              <w:t>601318</w:t>
            </w:r>
          </w:p>
        </w:tc>
        <w:tc>
          <w:tcPr>
            <w:tcW w:w="1701" w:type="dxa"/>
            <w:vAlign w:val="center"/>
          </w:tcPr>
          <w:p w14:paraId="1EBD38AE" w14:textId="4A5F06FC" w:rsidR="004C4722" w:rsidRPr="009346AF" w:rsidRDefault="004C4722" w:rsidP="004C4722">
            <w:pPr>
              <w:spacing w:line="360" w:lineRule="auto"/>
              <w:contextualSpacing/>
              <w:jc w:val="center"/>
              <w:rPr>
                <w:sz w:val="24"/>
              </w:rPr>
            </w:pPr>
            <w:r>
              <w:rPr>
                <w:color w:val="000000"/>
                <w:sz w:val="24"/>
              </w:rPr>
              <w:t>中国平安</w:t>
            </w:r>
          </w:p>
        </w:tc>
        <w:tc>
          <w:tcPr>
            <w:tcW w:w="1559" w:type="dxa"/>
            <w:vAlign w:val="center"/>
          </w:tcPr>
          <w:p w14:paraId="5C3423A1" w14:textId="3A9BD820" w:rsidR="004C4722" w:rsidRPr="009346AF" w:rsidRDefault="004C4722" w:rsidP="004C4722">
            <w:pPr>
              <w:spacing w:line="360" w:lineRule="auto"/>
              <w:contextualSpacing/>
              <w:jc w:val="right"/>
              <w:rPr>
                <w:sz w:val="24"/>
              </w:rPr>
            </w:pPr>
            <w:r>
              <w:rPr>
                <w:color w:val="000000"/>
                <w:sz w:val="24"/>
              </w:rPr>
              <w:t>110,000</w:t>
            </w:r>
          </w:p>
        </w:tc>
        <w:tc>
          <w:tcPr>
            <w:tcW w:w="1932" w:type="dxa"/>
            <w:vAlign w:val="center"/>
          </w:tcPr>
          <w:p w14:paraId="5747CF13" w14:textId="07BF10A8" w:rsidR="004C4722" w:rsidRPr="009346AF" w:rsidRDefault="004C4722" w:rsidP="004C4722">
            <w:pPr>
              <w:spacing w:line="360" w:lineRule="auto"/>
              <w:contextualSpacing/>
              <w:jc w:val="right"/>
              <w:rPr>
                <w:sz w:val="24"/>
              </w:rPr>
            </w:pPr>
            <w:r>
              <w:rPr>
                <w:color w:val="000000"/>
                <w:sz w:val="24"/>
              </w:rPr>
              <w:t>3,757,600.00</w:t>
            </w:r>
          </w:p>
        </w:tc>
        <w:tc>
          <w:tcPr>
            <w:tcW w:w="1612" w:type="dxa"/>
            <w:vAlign w:val="center"/>
          </w:tcPr>
          <w:p w14:paraId="78DFE1D8" w14:textId="47EEA604" w:rsidR="004C4722" w:rsidRPr="009346AF" w:rsidRDefault="004C4722" w:rsidP="004C4722">
            <w:pPr>
              <w:spacing w:line="360" w:lineRule="auto"/>
              <w:contextualSpacing/>
              <w:jc w:val="right"/>
              <w:rPr>
                <w:sz w:val="24"/>
              </w:rPr>
            </w:pPr>
            <w:r>
              <w:rPr>
                <w:color w:val="000000"/>
                <w:sz w:val="24"/>
              </w:rPr>
              <w:t>0.45</w:t>
            </w:r>
          </w:p>
        </w:tc>
      </w:tr>
      <w:tr w:rsidR="004C4722" w:rsidRPr="009346AF" w14:paraId="410B63BD" w14:textId="77777777">
        <w:tc>
          <w:tcPr>
            <w:tcW w:w="817" w:type="dxa"/>
            <w:vAlign w:val="center"/>
          </w:tcPr>
          <w:p w14:paraId="42B1B2E4" w14:textId="77777777" w:rsidR="004C4722" w:rsidRPr="009346AF" w:rsidRDefault="004C4722" w:rsidP="004C4722">
            <w:pPr>
              <w:spacing w:line="360" w:lineRule="auto"/>
              <w:contextualSpacing/>
              <w:jc w:val="center"/>
              <w:rPr>
                <w:sz w:val="24"/>
              </w:rPr>
            </w:pPr>
            <w:r w:rsidRPr="009346AF">
              <w:rPr>
                <w:kern w:val="0"/>
                <w:sz w:val="24"/>
              </w:rPr>
              <w:lastRenderedPageBreak/>
              <w:t>4</w:t>
            </w:r>
          </w:p>
        </w:tc>
        <w:tc>
          <w:tcPr>
            <w:tcW w:w="1276" w:type="dxa"/>
            <w:vAlign w:val="center"/>
          </w:tcPr>
          <w:p w14:paraId="36289D82" w14:textId="2963CF01" w:rsidR="004C4722" w:rsidRPr="009346AF" w:rsidRDefault="004C4722" w:rsidP="004C4722">
            <w:pPr>
              <w:spacing w:line="360" w:lineRule="auto"/>
              <w:contextualSpacing/>
              <w:jc w:val="center"/>
              <w:rPr>
                <w:sz w:val="24"/>
              </w:rPr>
            </w:pPr>
            <w:r>
              <w:rPr>
                <w:color w:val="000000"/>
                <w:sz w:val="24"/>
              </w:rPr>
              <w:t>600900</w:t>
            </w:r>
          </w:p>
        </w:tc>
        <w:tc>
          <w:tcPr>
            <w:tcW w:w="1701" w:type="dxa"/>
            <w:vAlign w:val="center"/>
          </w:tcPr>
          <w:p w14:paraId="4F2F6568" w14:textId="75093440" w:rsidR="004C4722" w:rsidRPr="009346AF" w:rsidRDefault="004C4722" w:rsidP="004C4722">
            <w:pPr>
              <w:spacing w:line="360" w:lineRule="auto"/>
              <w:contextualSpacing/>
              <w:jc w:val="center"/>
              <w:rPr>
                <w:sz w:val="24"/>
              </w:rPr>
            </w:pPr>
            <w:r>
              <w:rPr>
                <w:color w:val="000000"/>
                <w:sz w:val="24"/>
              </w:rPr>
              <w:t>长江电力</w:t>
            </w:r>
          </w:p>
        </w:tc>
        <w:tc>
          <w:tcPr>
            <w:tcW w:w="1559" w:type="dxa"/>
            <w:vAlign w:val="center"/>
          </w:tcPr>
          <w:p w14:paraId="6852372C" w14:textId="7D2661C0" w:rsidR="004C4722" w:rsidRPr="009346AF" w:rsidRDefault="004C4722" w:rsidP="004C4722">
            <w:pPr>
              <w:spacing w:line="360" w:lineRule="auto"/>
              <w:contextualSpacing/>
              <w:jc w:val="right"/>
              <w:rPr>
                <w:sz w:val="24"/>
              </w:rPr>
            </w:pPr>
            <w:r>
              <w:rPr>
                <w:color w:val="000000"/>
                <w:sz w:val="24"/>
              </w:rPr>
              <w:t>250,000</w:t>
            </w:r>
          </w:p>
        </w:tc>
        <w:tc>
          <w:tcPr>
            <w:tcW w:w="1932" w:type="dxa"/>
            <w:vAlign w:val="center"/>
          </w:tcPr>
          <w:p w14:paraId="351B7E82" w14:textId="4480EF2C" w:rsidR="004C4722" w:rsidRPr="009346AF" w:rsidRDefault="004C4722" w:rsidP="004C4722">
            <w:pPr>
              <w:spacing w:line="360" w:lineRule="auto"/>
              <w:contextualSpacing/>
              <w:jc w:val="right"/>
              <w:rPr>
                <w:sz w:val="24"/>
              </w:rPr>
            </w:pPr>
            <w:r>
              <w:rPr>
                <w:color w:val="000000"/>
                <w:sz w:val="24"/>
              </w:rPr>
              <w:t>3,325,000.00</w:t>
            </w:r>
          </w:p>
        </w:tc>
        <w:tc>
          <w:tcPr>
            <w:tcW w:w="1612" w:type="dxa"/>
            <w:vAlign w:val="center"/>
          </w:tcPr>
          <w:p w14:paraId="7AD10DCD" w14:textId="21643E88" w:rsidR="004C4722" w:rsidRPr="009346AF" w:rsidRDefault="004C4722" w:rsidP="004C4722">
            <w:pPr>
              <w:spacing w:line="360" w:lineRule="auto"/>
              <w:contextualSpacing/>
              <w:jc w:val="right"/>
              <w:rPr>
                <w:sz w:val="24"/>
              </w:rPr>
            </w:pPr>
            <w:r>
              <w:rPr>
                <w:color w:val="000000"/>
                <w:sz w:val="24"/>
              </w:rPr>
              <w:t>0.40</w:t>
            </w:r>
          </w:p>
        </w:tc>
      </w:tr>
      <w:tr w:rsidR="004C4722" w:rsidRPr="009346AF" w14:paraId="38725042" w14:textId="77777777">
        <w:tc>
          <w:tcPr>
            <w:tcW w:w="817" w:type="dxa"/>
            <w:vAlign w:val="center"/>
          </w:tcPr>
          <w:p w14:paraId="6CFE23A6" w14:textId="77777777" w:rsidR="004C4722" w:rsidRPr="009346AF" w:rsidRDefault="004C4722" w:rsidP="004C4722">
            <w:pPr>
              <w:spacing w:line="360" w:lineRule="auto"/>
              <w:contextualSpacing/>
              <w:jc w:val="center"/>
              <w:rPr>
                <w:sz w:val="24"/>
              </w:rPr>
            </w:pPr>
            <w:r w:rsidRPr="009346AF">
              <w:rPr>
                <w:kern w:val="0"/>
                <w:sz w:val="24"/>
              </w:rPr>
              <w:t>5</w:t>
            </w:r>
          </w:p>
        </w:tc>
        <w:tc>
          <w:tcPr>
            <w:tcW w:w="1276" w:type="dxa"/>
            <w:vAlign w:val="center"/>
          </w:tcPr>
          <w:p w14:paraId="6CAA76E9" w14:textId="1DBFAF31" w:rsidR="004C4722" w:rsidRPr="009346AF" w:rsidRDefault="004C4722" w:rsidP="004C4722">
            <w:pPr>
              <w:spacing w:line="360" w:lineRule="auto"/>
              <w:contextualSpacing/>
              <w:jc w:val="center"/>
              <w:rPr>
                <w:sz w:val="24"/>
              </w:rPr>
            </w:pPr>
            <w:r>
              <w:rPr>
                <w:color w:val="000000"/>
                <w:sz w:val="24"/>
              </w:rPr>
              <w:t>600104</w:t>
            </w:r>
          </w:p>
        </w:tc>
        <w:tc>
          <w:tcPr>
            <w:tcW w:w="1701" w:type="dxa"/>
            <w:vAlign w:val="center"/>
          </w:tcPr>
          <w:p w14:paraId="62A0C027" w14:textId="5DB09EB9" w:rsidR="004C4722" w:rsidRPr="009346AF" w:rsidRDefault="004C4722" w:rsidP="004C4722">
            <w:pPr>
              <w:spacing w:line="360" w:lineRule="auto"/>
              <w:contextualSpacing/>
              <w:jc w:val="center"/>
              <w:rPr>
                <w:sz w:val="24"/>
              </w:rPr>
            </w:pPr>
            <w:r>
              <w:rPr>
                <w:color w:val="000000"/>
                <w:sz w:val="24"/>
              </w:rPr>
              <w:t>上汽集团</w:t>
            </w:r>
          </w:p>
        </w:tc>
        <w:tc>
          <w:tcPr>
            <w:tcW w:w="1559" w:type="dxa"/>
            <w:vAlign w:val="center"/>
          </w:tcPr>
          <w:p w14:paraId="4BF88D95" w14:textId="5BC61AB0" w:rsidR="004C4722" w:rsidRPr="009346AF" w:rsidRDefault="004C4722" w:rsidP="004C4722">
            <w:pPr>
              <w:spacing w:line="360" w:lineRule="auto"/>
              <w:contextualSpacing/>
              <w:jc w:val="right"/>
              <w:rPr>
                <w:sz w:val="24"/>
              </w:rPr>
            </w:pPr>
            <w:r>
              <w:rPr>
                <w:color w:val="000000"/>
                <w:sz w:val="24"/>
              </w:rPr>
              <w:t>150,000</w:t>
            </w:r>
          </w:p>
        </w:tc>
        <w:tc>
          <w:tcPr>
            <w:tcW w:w="1932" w:type="dxa"/>
            <w:vAlign w:val="center"/>
          </w:tcPr>
          <w:p w14:paraId="195C58CF" w14:textId="59FAB8F6" w:rsidR="004C4722" w:rsidRPr="009346AF" w:rsidRDefault="004C4722" w:rsidP="004C4722">
            <w:pPr>
              <w:spacing w:line="360" w:lineRule="auto"/>
              <w:contextualSpacing/>
              <w:jc w:val="right"/>
              <w:rPr>
                <w:sz w:val="24"/>
              </w:rPr>
            </w:pPr>
            <w:r>
              <w:rPr>
                <w:color w:val="000000"/>
                <w:sz w:val="24"/>
              </w:rPr>
              <w:t>3,277,500.00</w:t>
            </w:r>
          </w:p>
        </w:tc>
        <w:tc>
          <w:tcPr>
            <w:tcW w:w="1612" w:type="dxa"/>
            <w:vAlign w:val="center"/>
          </w:tcPr>
          <w:p w14:paraId="06C7C236" w14:textId="0296AC35" w:rsidR="004C4722" w:rsidRPr="009346AF" w:rsidRDefault="004C4722" w:rsidP="004C4722">
            <w:pPr>
              <w:spacing w:line="360" w:lineRule="auto"/>
              <w:contextualSpacing/>
              <w:jc w:val="right"/>
              <w:rPr>
                <w:sz w:val="24"/>
              </w:rPr>
            </w:pPr>
            <w:r>
              <w:rPr>
                <w:color w:val="000000"/>
                <w:sz w:val="24"/>
              </w:rPr>
              <w:t>0.39</w:t>
            </w:r>
          </w:p>
        </w:tc>
      </w:tr>
      <w:tr w:rsidR="004C4722" w:rsidRPr="009346AF" w14:paraId="52C4C5C9" w14:textId="77777777">
        <w:tc>
          <w:tcPr>
            <w:tcW w:w="817" w:type="dxa"/>
            <w:vAlign w:val="center"/>
          </w:tcPr>
          <w:p w14:paraId="147DC820" w14:textId="77777777" w:rsidR="004C4722" w:rsidRPr="009346AF" w:rsidRDefault="004C4722" w:rsidP="004C4722">
            <w:pPr>
              <w:spacing w:line="360" w:lineRule="auto"/>
              <w:contextualSpacing/>
              <w:jc w:val="center"/>
              <w:rPr>
                <w:sz w:val="24"/>
              </w:rPr>
            </w:pPr>
            <w:r w:rsidRPr="009346AF">
              <w:rPr>
                <w:kern w:val="0"/>
                <w:sz w:val="24"/>
              </w:rPr>
              <w:t>6</w:t>
            </w:r>
          </w:p>
        </w:tc>
        <w:tc>
          <w:tcPr>
            <w:tcW w:w="1276" w:type="dxa"/>
            <w:vAlign w:val="center"/>
          </w:tcPr>
          <w:p w14:paraId="3873266D" w14:textId="695923E0" w:rsidR="004C4722" w:rsidRPr="009346AF" w:rsidRDefault="004C4722" w:rsidP="004C4722">
            <w:pPr>
              <w:spacing w:line="360" w:lineRule="auto"/>
              <w:contextualSpacing/>
              <w:jc w:val="center"/>
              <w:rPr>
                <w:sz w:val="24"/>
              </w:rPr>
            </w:pPr>
            <w:r>
              <w:rPr>
                <w:color w:val="000000"/>
                <w:sz w:val="24"/>
              </w:rPr>
              <w:t>600276</w:t>
            </w:r>
          </w:p>
        </w:tc>
        <w:tc>
          <w:tcPr>
            <w:tcW w:w="1701" w:type="dxa"/>
            <w:vAlign w:val="center"/>
          </w:tcPr>
          <w:p w14:paraId="34960348" w14:textId="1BC2322E" w:rsidR="004C4722" w:rsidRPr="009346AF" w:rsidRDefault="004C4722" w:rsidP="004C4722">
            <w:pPr>
              <w:spacing w:line="360" w:lineRule="auto"/>
              <w:contextualSpacing/>
              <w:jc w:val="center"/>
              <w:rPr>
                <w:sz w:val="24"/>
              </w:rPr>
            </w:pPr>
            <w:r>
              <w:rPr>
                <w:color w:val="000000"/>
                <w:sz w:val="24"/>
              </w:rPr>
              <w:t>恒瑞医药</w:t>
            </w:r>
          </w:p>
        </w:tc>
        <w:tc>
          <w:tcPr>
            <w:tcW w:w="1559" w:type="dxa"/>
            <w:vAlign w:val="center"/>
          </w:tcPr>
          <w:p w14:paraId="7A08B945" w14:textId="040BC51D" w:rsidR="004C4722" w:rsidRPr="009346AF" w:rsidRDefault="004C4722" w:rsidP="004C4722">
            <w:pPr>
              <w:spacing w:line="360" w:lineRule="auto"/>
              <w:contextualSpacing/>
              <w:jc w:val="right"/>
              <w:rPr>
                <w:sz w:val="24"/>
              </w:rPr>
            </w:pPr>
            <w:r>
              <w:rPr>
                <w:color w:val="000000"/>
                <w:sz w:val="24"/>
              </w:rPr>
              <w:t>71,952</w:t>
            </w:r>
          </w:p>
        </w:tc>
        <w:tc>
          <w:tcPr>
            <w:tcW w:w="1932" w:type="dxa"/>
            <w:vAlign w:val="center"/>
          </w:tcPr>
          <w:p w14:paraId="3BB87D49" w14:textId="52959811" w:rsidR="004C4722" w:rsidRPr="009346AF" w:rsidRDefault="004C4722" w:rsidP="004C4722">
            <w:pPr>
              <w:spacing w:line="360" w:lineRule="auto"/>
              <w:contextualSpacing/>
              <w:jc w:val="right"/>
              <w:rPr>
                <w:sz w:val="24"/>
              </w:rPr>
            </w:pPr>
            <w:r>
              <w:rPr>
                <w:color w:val="000000"/>
                <w:sz w:val="24"/>
              </w:rPr>
              <w:t>3,169,485.60</w:t>
            </w:r>
          </w:p>
        </w:tc>
        <w:tc>
          <w:tcPr>
            <w:tcW w:w="1612" w:type="dxa"/>
            <w:vAlign w:val="center"/>
          </w:tcPr>
          <w:p w14:paraId="2FAB1EAE" w14:textId="4FF7964C" w:rsidR="004C4722" w:rsidRPr="009346AF" w:rsidRDefault="004C4722" w:rsidP="004C4722">
            <w:pPr>
              <w:spacing w:line="360" w:lineRule="auto"/>
              <w:contextualSpacing/>
              <w:jc w:val="right"/>
              <w:rPr>
                <w:sz w:val="24"/>
              </w:rPr>
            </w:pPr>
            <w:r>
              <w:rPr>
                <w:color w:val="000000"/>
                <w:sz w:val="24"/>
              </w:rPr>
              <w:t>0.38</w:t>
            </w:r>
          </w:p>
        </w:tc>
      </w:tr>
      <w:tr w:rsidR="004C4722" w:rsidRPr="009346AF" w14:paraId="189D7D0A" w14:textId="77777777">
        <w:tc>
          <w:tcPr>
            <w:tcW w:w="817" w:type="dxa"/>
            <w:vAlign w:val="center"/>
          </w:tcPr>
          <w:p w14:paraId="61E4A249" w14:textId="77777777" w:rsidR="004C4722" w:rsidRPr="009346AF" w:rsidRDefault="004C4722" w:rsidP="004C4722">
            <w:pPr>
              <w:spacing w:line="360" w:lineRule="auto"/>
              <w:contextualSpacing/>
              <w:jc w:val="center"/>
              <w:rPr>
                <w:sz w:val="24"/>
              </w:rPr>
            </w:pPr>
            <w:r w:rsidRPr="009346AF">
              <w:rPr>
                <w:kern w:val="0"/>
                <w:sz w:val="24"/>
              </w:rPr>
              <w:t>7</w:t>
            </w:r>
          </w:p>
        </w:tc>
        <w:tc>
          <w:tcPr>
            <w:tcW w:w="1276" w:type="dxa"/>
            <w:vAlign w:val="center"/>
          </w:tcPr>
          <w:p w14:paraId="1B32A470" w14:textId="684DBE72" w:rsidR="004C4722" w:rsidRPr="009346AF" w:rsidRDefault="004C4722" w:rsidP="004C4722">
            <w:pPr>
              <w:spacing w:line="360" w:lineRule="auto"/>
              <w:contextualSpacing/>
              <w:jc w:val="center"/>
              <w:rPr>
                <w:sz w:val="24"/>
              </w:rPr>
            </w:pPr>
            <w:r>
              <w:rPr>
                <w:color w:val="000000"/>
                <w:sz w:val="24"/>
              </w:rPr>
              <w:t>600068</w:t>
            </w:r>
          </w:p>
        </w:tc>
        <w:tc>
          <w:tcPr>
            <w:tcW w:w="1701" w:type="dxa"/>
            <w:vAlign w:val="center"/>
          </w:tcPr>
          <w:p w14:paraId="00DB0EF8" w14:textId="098FF748" w:rsidR="004C4722" w:rsidRPr="009346AF" w:rsidRDefault="004C4722" w:rsidP="004C4722">
            <w:pPr>
              <w:spacing w:line="360" w:lineRule="auto"/>
              <w:contextualSpacing/>
              <w:jc w:val="center"/>
              <w:rPr>
                <w:sz w:val="24"/>
              </w:rPr>
            </w:pPr>
            <w:r>
              <w:rPr>
                <w:color w:val="000000"/>
                <w:sz w:val="24"/>
              </w:rPr>
              <w:t>葛洲坝</w:t>
            </w:r>
          </w:p>
        </w:tc>
        <w:tc>
          <w:tcPr>
            <w:tcW w:w="1559" w:type="dxa"/>
            <w:vAlign w:val="center"/>
          </w:tcPr>
          <w:p w14:paraId="6ED9EEFF" w14:textId="730E2CCA" w:rsidR="004C4722" w:rsidRPr="009346AF" w:rsidRDefault="004C4722" w:rsidP="004C4722">
            <w:pPr>
              <w:spacing w:line="360" w:lineRule="auto"/>
              <w:contextualSpacing/>
              <w:jc w:val="right"/>
              <w:rPr>
                <w:sz w:val="24"/>
              </w:rPr>
            </w:pPr>
            <w:r>
              <w:rPr>
                <w:color w:val="000000"/>
                <w:sz w:val="24"/>
              </w:rPr>
              <w:t>300,000</w:t>
            </w:r>
          </w:p>
        </w:tc>
        <w:tc>
          <w:tcPr>
            <w:tcW w:w="1932" w:type="dxa"/>
            <w:vAlign w:val="center"/>
          </w:tcPr>
          <w:p w14:paraId="39B2A19A" w14:textId="01D944F6" w:rsidR="004C4722" w:rsidRPr="009346AF" w:rsidRDefault="004C4722" w:rsidP="004C4722">
            <w:pPr>
              <w:spacing w:line="360" w:lineRule="auto"/>
              <w:contextualSpacing/>
              <w:jc w:val="right"/>
              <w:rPr>
                <w:sz w:val="24"/>
              </w:rPr>
            </w:pPr>
            <w:r>
              <w:rPr>
                <w:color w:val="000000"/>
                <w:sz w:val="24"/>
              </w:rPr>
              <w:t>2,373,000.00</w:t>
            </w:r>
          </w:p>
        </w:tc>
        <w:tc>
          <w:tcPr>
            <w:tcW w:w="1612" w:type="dxa"/>
            <w:vAlign w:val="center"/>
          </w:tcPr>
          <w:p w14:paraId="14EE64CB" w14:textId="07374359" w:rsidR="004C4722" w:rsidRPr="009346AF" w:rsidRDefault="004C4722" w:rsidP="004C4722">
            <w:pPr>
              <w:spacing w:line="360" w:lineRule="auto"/>
              <w:contextualSpacing/>
              <w:jc w:val="right"/>
              <w:rPr>
                <w:sz w:val="24"/>
              </w:rPr>
            </w:pPr>
            <w:r>
              <w:rPr>
                <w:color w:val="000000"/>
                <w:sz w:val="24"/>
              </w:rPr>
              <w:t>0.29</w:t>
            </w:r>
          </w:p>
        </w:tc>
      </w:tr>
      <w:tr w:rsidR="004C4722" w:rsidRPr="009346AF" w14:paraId="1BEEB503" w14:textId="77777777">
        <w:tc>
          <w:tcPr>
            <w:tcW w:w="817" w:type="dxa"/>
            <w:vAlign w:val="center"/>
          </w:tcPr>
          <w:p w14:paraId="6CD2B26F" w14:textId="77777777" w:rsidR="004C4722" w:rsidRPr="009346AF" w:rsidRDefault="004C4722" w:rsidP="004C4722">
            <w:pPr>
              <w:spacing w:line="360" w:lineRule="auto"/>
              <w:contextualSpacing/>
              <w:jc w:val="center"/>
              <w:rPr>
                <w:sz w:val="24"/>
              </w:rPr>
            </w:pPr>
            <w:r w:rsidRPr="009346AF">
              <w:rPr>
                <w:kern w:val="0"/>
                <w:sz w:val="24"/>
              </w:rPr>
              <w:t>8</w:t>
            </w:r>
          </w:p>
        </w:tc>
        <w:tc>
          <w:tcPr>
            <w:tcW w:w="1276" w:type="dxa"/>
            <w:vAlign w:val="center"/>
          </w:tcPr>
          <w:p w14:paraId="6A14494D" w14:textId="6E1F66BA" w:rsidR="004C4722" w:rsidRPr="009346AF" w:rsidRDefault="004C4722" w:rsidP="004C4722">
            <w:pPr>
              <w:spacing w:line="360" w:lineRule="auto"/>
              <w:contextualSpacing/>
              <w:jc w:val="center"/>
              <w:rPr>
                <w:sz w:val="24"/>
              </w:rPr>
            </w:pPr>
            <w:r>
              <w:rPr>
                <w:color w:val="000000"/>
                <w:sz w:val="24"/>
              </w:rPr>
              <w:t>000651</w:t>
            </w:r>
          </w:p>
        </w:tc>
        <w:tc>
          <w:tcPr>
            <w:tcW w:w="1701" w:type="dxa"/>
            <w:vAlign w:val="center"/>
          </w:tcPr>
          <w:p w14:paraId="274D0E47" w14:textId="45B4E3A6" w:rsidR="004C4722" w:rsidRPr="009346AF" w:rsidRDefault="004C4722" w:rsidP="004C4722">
            <w:pPr>
              <w:spacing w:line="360" w:lineRule="auto"/>
              <w:contextualSpacing/>
              <w:jc w:val="center"/>
              <w:rPr>
                <w:sz w:val="24"/>
              </w:rPr>
            </w:pPr>
            <w:r>
              <w:rPr>
                <w:color w:val="000000"/>
                <w:sz w:val="24"/>
              </w:rPr>
              <w:t>格力电器</w:t>
            </w:r>
          </w:p>
        </w:tc>
        <w:tc>
          <w:tcPr>
            <w:tcW w:w="1559" w:type="dxa"/>
            <w:vAlign w:val="center"/>
          </w:tcPr>
          <w:p w14:paraId="52298492" w14:textId="478E2C33" w:rsidR="004C4722" w:rsidRPr="009346AF" w:rsidRDefault="004C4722" w:rsidP="004C4722">
            <w:pPr>
              <w:spacing w:line="360" w:lineRule="auto"/>
              <w:contextualSpacing/>
              <w:jc w:val="right"/>
              <w:rPr>
                <w:sz w:val="24"/>
              </w:rPr>
            </w:pPr>
            <w:r>
              <w:rPr>
                <w:color w:val="000000"/>
                <w:sz w:val="24"/>
              </w:rPr>
              <w:t>100,000</w:t>
            </w:r>
          </w:p>
        </w:tc>
        <w:tc>
          <w:tcPr>
            <w:tcW w:w="1932" w:type="dxa"/>
            <w:vAlign w:val="center"/>
          </w:tcPr>
          <w:p w14:paraId="1DCFB985" w14:textId="344272A6" w:rsidR="004C4722" w:rsidRPr="009346AF" w:rsidRDefault="004C4722" w:rsidP="004C4722">
            <w:pPr>
              <w:spacing w:line="360" w:lineRule="auto"/>
              <w:contextualSpacing/>
              <w:jc w:val="right"/>
              <w:rPr>
                <w:sz w:val="24"/>
              </w:rPr>
            </w:pPr>
            <w:r>
              <w:rPr>
                <w:color w:val="000000"/>
                <w:sz w:val="24"/>
              </w:rPr>
              <w:t>2,222,000.00</w:t>
            </w:r>
          </w:p>
        </w:tc>
        <w:tc>
          <w:tcPr>
            <w:tcW w:w="1612" w:type="dxa"/>
            <w:vAlign w:val="center"/>
          </w:tcPr>
          <w:p w14:paraId="450CED0C" w14:textId="74352723" w:rsidR="004C4722" w:rsidRPr="009346AF" w:rsidRDefault="004C4722" w:rsidP="004C4722">
            <w:pPr>
              <w:spacing w:line="360" w:lineRule="auto"/>
              <w:contextualSpacing/>
              <w:jc w:val="right"/>
              <w:rPr>
                <w:sz w:val="24"/>
              </w:rPr>
            </w:pPr>
            <w:r>
              <w:rPr>
                <w:color w:val="000000"/>
                <w:sz w:val="24"/>
              </w:rPr>
              <w:t>0.27</w:t>
            </w:r>
          </w:p>
        </w:tc>
      </w:tr>
      <w:tr w:rsidR="004C4722" w:rsidRPr="009346AF" w14:paraId="35B2BC20" w14:textId="77777777">
        <w:tc>
          <w:tcPr>
            <w:tcW w:w="817" w:type="dxa"/>
            <w:vAlign w:val="center"/>
          </w:tcPr>
          <w:p w14:paraId="2FA2EACA" w14:textId="77777777" w:rsidR="004C4722" w:rsidRPr="009346AF" w:rsidRDefault="004C4722" w:rsidP="004C4722">
            <w:pPr>
              <w:spacing w:line="360" w:lineRule="auto"/>
              <w:contextualSpacing/>
              <w:jc w:val="center"/>
              <w:rPr>
                <w:sz w:val="24"/>
              </w:rPr>
            </w:pPr>
            <w:r w:rsidRPr="009346AF">
              <w:rPr>
                <w:kern w:val="0"/>
                <w:sz w:val="24"/>
              </w:rPr>
              <w:t>9</w:t>
            </w:r>
          </w:p>
        </w:tc>
        <w:tc>
          <w:tcPr>
            <w:tcW w:w="1276" w:type="dxa"/>
            <w:vAlign w:val="center"/>
          </w:tcPr>
          <w:p w14:paraId="181611CA" w14:textId="362B6BF1" w:rsidR="004C4722" w:rsidRPr="009346AF" w:rsidRDefault="004C4722" w:rsidP="004C4722">
            <w:pPr>
              <w:spacing w:line="360" w:lineRule="auto"/>
              <w:contextualSpacing/>
              <w:jc w:val="center"/>
              <w:rPr>
                <w:sz w:val="24"/>
              </w:rPr>
            </w:pPr>
            <w:r>
              <w:rPr>
                <w:color w:val="000000"/>
                <w:sz w:val="24"/>
              </w:rPr>
              <w:t>600521</w:t>
            </w:r>
          </w:p>
        </w:tc>
        <w:tc>
          <w:tcPr>
            <w:tcW w:w="1701" w:type="dxa"/>
            <w:vAlign w:val="center"/>
          </w:tcPr>
          <w:p w14:paraId="21B53406" w14:textId="3AD8CAB4" w:rsidR="004C4722" w:rsidRPr="009346AF" w:rsidRDefault="004C4722" w:rsidP="004C4722">
            <w:pPr>
              <w:spacing w:line="360" w:lineRule="auto"/>
              <w:contextualSpacing/>
              <w:jc w:val="center"/>
              <w:rPr>
                <w:sz w:val="24"/>
              </w:rPr>
            </w:pPr>
            <w:r>
              <w:rPr>
                <w:color w:val="000000"/>
                <w:sz w:val="24"/>
              </w:rPr>
              <w:t>华海药业</w:t>
            </w:r>
          </w:p>
        </w:tc>
        <w:tc>
          <w:tcPr>
            <w:tcW w:w="1559" w:type="dxa"/>
            <w:vAlign w:val="center"/>
          </w:tcPr>
          <w:p w14:paraId="3F998227" w14:textId="29E5202D" w:rsidR="004C4722" w:rsidRPr="009346AF" w:rsidRDefault="004C4722" w:rsidP="004C4722">
            <w:pPr>
              <w:spacing w:line="360" w:lineRule="auto"/>
              <w:contextualSpacing/>
              <w:jc w:val="right"/>
              <w:rPr>
                <w:sz w:val="24"/>
              </w:rPr>
            </w:pPr>
            <w:r>
              <w:rPr>
                <w:color w:val="000000"/>
                <w:sz w:val="24"/>
              </w:rPr>
              <w:t>78,000</w:t>
            </w:r>
          </w:p>
        </w:tc>
        <w:tc>
          <w:tcPr>
            <w:tcW w:w="1932" w:type="dxa"/>
            <w:vAlign w:val="center"/>
          </w:tcPr>
          <w:p w14:paraId="7F22DFF1" w14:textId="56102E72" w:rsidR="004C4722" w:rsidRPr="009346AF" w:rsidRDefault="004C4722" w:rsidP="004C4722">
            <w:pPr>
              <w:spacing w:line="360" w:lineRule="auto"/>
              <w:contextualSpacing/>
              <w:jc w:val="right"/>
              <w:rPr>
                <w:sz w:val="24"/>
              </w:rPr>
            </w:pPr>
            <w:r>
              <w:rPr>
                <w:color w:val="000000"/>
                <w:sz w:val="24"/>
              </w:rPr>
              <w:t>2,021,760.00</w:t>
            </w:r>
          </w:p>
        </w:tc>
        <w:tc>
          <w:tcPr>
            <w:tcW w:w="1612" w:type="dxa"/>
            <w:vAlign w:val="center"/>
          </w:tcPr>
          <w:p w14:paraId="77F60F37" w14:textId="45D2ABEC" w:rsidR="004C4722" w:rsidRPr="009346AF" w:rsidRDefault="004C4722" w:rsidP="004C4722">
            <w:pPr>
              <w:spacing w:line="360" w:lineRule="auto"/>
              <w:contextualSpacing/>
              <w:jc w:val="right"/>
              <w:rPr>
                <w:sz w:val="24"/>
              </w:rPr>
            </w:pPr>
            <w:r>
              <w:rPr>
                <w:color w:val="000000"/>
                <w:sz w:val="24"/>
              </w:rPr>
              <w:t>0.24</w:t>
            </w:r>
          </w:p>
        </w:tc>
      </w:tr>
      <w:tr w:rsidR="004C4722" w:rsidRPr="009346AF" w14:paraId="5217E677" w14:textId="77777777">
        <w:tc>
          <w:tcPr>
            <w:tcW w:w="817" w:type="dxa"/>
            <w:vAlign w:val="center"/>
          </w:tcPr>
          <w:p w14:paraId="24E7D6F1" w14:textId="77777777" w:rsidR="004C4722" w:rsidRPr="009346AF" w:rsidRDefault="004C4722" w:rsidP="004C4722">
            <w:pPr>
              <w:spacing w:line="360" w:lineRule="auto"/>
              <w:contextualSpacing/>
              <w:jc w:val="center"/>
              <w:rPr>
                <w:sz w:val="24"/>
              </w:rPr>
            </w:pPr>
            <w:r w:rsidRPr="009346AF">
              <w:rPr>
                <w:kern w:val="0"/>
                <w:sz w:val="24"/>
              </w:rPr>
              <w:t>10</w:t>
            </w:r>
          </w:p>
        </w:tc>
        <w:tc>
          <w:tcPr>
            <w:tcW w:w="1276" w:type="dxa"/>
            <w:vAlign w:val="center"/>
          </w:tcPr>
          <w:p w14:paraId="6D2DA1AE" w14:textId="3E1A54C7" w:rsidR="004C4722" w:rsidRPr="009346AF" w:rsidRDefault="004C4722" w:rsidP="004C4722">
            <w:pPr>
              <w:spacing w:line="360" w:lineRule="auto"/>
              <w:contextualSpacing/>
              <w:jc w:val="center"/>
              <w:rPr>
                <w:sz w:val="24"/>
              </w:rPr>
            </w:pPr>
            <w:r>
              <w:rPr>
                <w:color w:val="000000"/>
                <w:sz w:val="24"/>
              </w:rPr>
              <w:t>000963</w:t>
            </w:r>
          </w:p>
        </w:tc>
        <w:tc>
          <w:tcPr>
            <w:tcW w:w="1701" w:type="dxa"/>
            <w:vAlign w:val="center"/>
          </w:tcPr>
          <w:p w14:paraId="0AA09104" w14:textId="13331A2E" w:rsidR="004C4722" w:rsidRPr="009346AF" w:rsidRDefault="004C4722" w:rsidP="004C4722">
            <w:pPr>
              <w:spacing w:line="360" w:lineRule="auto"/>
              <w:contextualSpacing/>
              <w:jc w:val="center"/>
              <w:rPr>
                <w:sz w:val="24"/>
              </w:rPr>
            </w:pPr>
            <w:r>
              <w:rPr>
                <w:color w:val="000000"/>
                <w:sz w:val="24"/>
              </w:rPr>
              <w:t>华东医药</w:t>
            </w:r>
          </w:p>
        </w:tc>
        <w:tc>
          <w:tcPr>
            <w:tcW w:w="1559" w:type="dxa"/>
            <w:vAlign w:val="center"/>
          </w:tcPr>
          <w:p w14:paraId="4CE80338" w14:textId="2A801FEB" w:rsidR="004C4722" w:rsidRPr="009346AF" w:rsidRDefault="004C4722" w:rsidP="004C4722">
            <w:pPr>
              <w:spacing w:line="360" w:lineRule="auto"/>
              <w:contextualSpacing/>
              <w:jc w:val="right"/>
              <w:rPr>
                <w:sz w:val="24"/>
              </w:rPr>
            </w:pPr>
            <w:r>
              <w:rPr>
                <w:color w:val="000000"/>
                <w:sz w:val="24"/>
              </w:rPr>
              <w:t>25,000</w:t>
            </w:r>
          </w:p>
        </w:tc>
        <w:tc>
          <w:tcPr>
            <w:tcW w:w="1932" w:type="dxa"/>
            <w:vAlign w:val="center"/>
          </w:tcPr>
          <w:p w14:paraId="7BD06118" w14:textId="10553F9C" w:rsidR="004C4722" w:rsidRPr="009346AF" w:rsidRDefault="004C4722" w:rsidP="004C4722">
            <w:pPr>
              <w:spacing w:line="360" w:lineRule="auto"/>
              <w:contextualSpacing/>
              <w:jc w:val="right"/>
              <w:rPr>
                <w:sz w:val="24"/>
              </w:rPr>
            </w:pPr>
            <w:r>
              <w:rPr>
                <w:color w:val="000000"/>
                <w:sz w:val="24"/>
              </w:rPr>
              <w:t>1,717,500.00</w:t>
            </w:r>
          </w:p>
        </w:tc>
        <w:tc>
          <w:tcPr>
            <w:tcW w:w="1612" w:type="dxa"/>
            <w:vAlign w:val="center"/>
          </w:tcPr>
          <w:p w14:paraId="0429C930" w14:textId="3175F0DB" w:rsidR="004C4722" w:rsidRPr="009346AF" w:rsidRDefault="004C4722" w:rsidP="004C4722">
            <w:pPr>
              <w:spacing w:line="360" w:lineRule="auto"/>
              <w:contextualSpacing/>
              <w:jc w:val="right"/>
              <w:rPr>
                <w:sz w:val="24"/>
              </w:rPr>
            </w:pPr>
            <w:r>
              <w:rPr>
                <w:color w:val="000000"/>
                <w:sz w:val="24"/>
              </w:rPr>
              <w:t>0.21</w:t>
            </w:r>
          </w:p>
        </w:tc>
      </w:tr>
    </w:tbl>
    <w:p w14:paraId="79F14DA0" w14:textId="77777777" w:rsidR="00F827D1"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报告期末按债券品种分类的债券投资组合</w:t>
      </w:r>
    </w:p>
    <w:tbl>
      <w:tblPr>
        <w:tblW w:w="9053" w:type="dxa"/>
        <w:tblInd w:w="108" w:type="dxa"/>
        <w:tblLayout w:type="fixed"/>
        <w:tblLook w:val="0000" w:firstRow="0" w:lastRow="0" w:firstColumn="0" w:lastColumn="0" w:noHBand="0" w:noVBand="0"/>
      </w:tblPr>
      <w:tblGrid>
        <w:gridCol w:w="1300"/>
        <w:gridCol w:w="3013"/>
        <w:gridCol w:w="2551"/>
        <w:gridCol w:w="2189"/>
      </w:tblGrid>
      <w:tr w:rsidR="00F827D1" w:rsidRPr="009346AF" w14:paraId="025AC933"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393BF0A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序号</w:t>
            </w:r>
          </w:p>
        </w:tc>
        <w:tc>
          <w:tcPr>
            <w:tcW w:w="3013" w:type="dxa"/>
            <w:tcBorders>
              <w:top w:val="single" w:sz="8" w:space="0" w:color="000000"/>
              <w:left w:val="single" w:sz="8" w:space="0" w:color="000000"/>
              <w:bottom w:val="single" w:sz="8" w:space="0" w:color="000000"/>
              <w:right w:val="single" w:sz="8" w:space="0" w:color="000000"/>
            </w:tcBorders>
          </w:tcPr>
          <w:p w14:paraId="4B8B33EB"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债券品种</w:t>
            </w:r>
          </w:p>
        </w:tc>
        <w:tc>
          <w:tcPr>
            <w:tcW w:w="2551" w:type="dxa"/>
            <w:tcBorders>
              <w:top w:val="single" w:sz="8" w:space="0" w:color="000000"/>
              <w:left w:val="single" w:sz="8" w:space="0" w:color="000000"/>
              <w:bottom w:val="single" w:sz="8" w:space="0" w:color="000000"/>
              <w:right w:val="single" w:sz="8" w:space="0" w:color="000000"/>
            </w:tcBorders>
          </w:tcPr>
          <w:p w14:paraId="365399A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公允价值（元）</w:t>
            </w:r>
          </w:p>
        </w:tc>
        <w:tc>
          <w:tcPr>
            <w:tcW w:w="2189" w:type="dxa"/>
            <w:tcBorders>
              <w:top w:val="single" w:sz="8" w:space="0" w:color="000000"/>
              <w:left w:val="single" w:sz="8" w:space="0" w:color="000000"/>
              <w:bottom w:val="single" w:sz="8" w:space="0" w:color="000000"/>
              <w:right w:val="single" w:sz="8" w:space="0" w:color="000000"/>
            </w:tcBorders>
          </w:tcPr>
          <w:p w14:paraId="4039BED5"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占基金资产净值比例（％）</w:t>
            </w:r>
          </w:p>
        </w:tc>
      </w:tr>
      <w:tr w:rsidR="004C4722" w:rsidRPr="009346AF" w14:paraId="1AA58FB4"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FE55881"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w:t>
            </w:r>
          </w:p>
        </w:tc>
        <w:tc>
          <w:tcPr>
            <w:tcW w:w="3013" w:type="dxa"/>
            <w:tcBorders>
              <w:top w:val="single" w:sz="8" w:space="0" w:color="000000"/>
              <w:left w:val="single" w:sz="8" w:space="0" w:color="000000"/>
              <w:bottom w:val="single" w:sz="8" w:space="0" w:color="000000"/>
              <w:right w:val="single" w:sz="8" w:space="0" w:color="000000"/>
            </w:tcBorders>
          </w:tcPr>
          <w:p w14:paraId="4C8148CC"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国家债券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16D2954D" w14:textId="14A5C958"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31,782,800.00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27B660A0" w14:textId="3729E8E5"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3.82</w:t>
            </w:r>
          </w:p>
        </w:tc>
      </w:tr>
      <w:tr w:rsidR="004C4722" w:rsidRPr="009346AF" w14:paraId="60787607"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5C869AFF"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2</w:t>
            </w:r>
          </w:p>
        </w:tc>
        <w:tc>
          <w:tcPr>
            <w:tcW w:w="3013" w:type="dxa"/>
            <w:tcBorders>
              <w:top w:val="single" w:sz="8" w:space="0" w:color="000000"/>
              <w:left w:val="single" w:sz="8" w:space="0" w:color="000000"/>
              <w:bottom w:val="single" w:sz="8" w:space="0" w:color="000000"/>
              <w:right w:val="single" w:sz="8" w:space="0" w:color="000000"/>
            </w:tcBorders>
          </w:tcPr>
          <w:p w14:paraId="32F501BA"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央行票据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7C501548" w14:textId="5DD86E4F"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274D6DC2" w14:textId="530CB3BA"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r>
      <w:tr w:rsidR="004C4722" w:rsidRPr="009346AF" w14:paraId="2B678C28"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0854E07C"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w:t>
            </w:r>
          </w:p>
        </w:tc>
        <w:tc>
          <w:tcPr>
            <w:tcW w:w="3013" w:type="dxa"/>
            <w:tcBorders>
              <w:top w:val="single" w:sz="8" w:space="0" w:color="000000"/>
              <w:left w:val="single" w:sz="8" w:space="0" w:color="000000"/>
              <w:bottom w:val="single" w:sz="8" w:space="0" w:color="000000"/>
              <w:right w:val="single" w:sz="8" w:space="0" w:color="000000"/>
            </w:tcBorders>
          </w:tcPr>
          <w:p w14:paraId="3B34A4C7"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金融债券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6DA234D1" w14:textId="2957B70C"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60,211,000.00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02D11D8E" w14:textId="2515FDFC"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7.24</w:t>
            </w:r>
          </w:p>
        </w:tc>
      </w:tr>
      <w:tr w:rsidR="004C4722" w:rsidRPr="009346AF" w14:paraId="63B55FF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3E789D85"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p>
        </w:tc>
        <w:tc>
          <w:tcPr>
            <w:tcW w:w="3013" w:type="dxa"/>
            <w:tcBorders>
              <w:top w:val="single" w:sz="8" w:space="0" w:color="000000"/>
              <w:left w:val="single" w:sz="8" w:space="0" w:color="000000"/>
              <w:bottom w:val="single" w:sz="8" w:space="0" w:color="000000"/>
              <w:right w:val="single" w:sz="8" w:space="0" w:color="000000"/>
            </w:tcBorders>
          </w:tcPr>
          <w:p w14:paraId="343FD0A2"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其中：政策性金融债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0F339E1D" w14:textId="57BD6FFB"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60,211,000.00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4A45680C" w14:textId="197DDC4F"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7.24</w:t>
            </w:r>
          </w:p>
        </w:tc>
      </w:tr>
      <w:tr w:rsidR="004C4722" w:rsidRPr="009346AF" w14:paraId="070A85BE"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402F44C5"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4</w:t>
            </w:r>
          </w:p>
        </w:tc>
        <w:tc>
          <w:tcPr>
            <w:tcW w:w="3013" w:type="dxa"/>
            <w:tcBorders>
              <w:top w:val="single" w:sz="8" w:space="0" w:color="000000"/>
              <w:left w:val="single" w:sz="8" w:space="0" w:color="000000"/>
              <w:bottom w:val="single" w:sz="8" w:space="0" w:color="000000"/>
              <w:right w:val="single" w:sz="8" w:space="0" w:color="000000"/>
            </w:tcBorders>
          </w:tcPr>
          <w:p w14:paraId="706E22B0"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4C35B412" w14:textId="0C797A4D"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4349F360" w14:textId="2B5586E8"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r>
      <w:tr w:rsidR="004C4722" w:rsidRPr="009346AF" w14:paraId="3AFD57E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39B971A9"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5</w:t>
            </w:r>
          </w:p>
        </w:tc>
        <w:tc>
          <w:tcPr>
            <w:tcW w:w="3013" w:type="dxa"/>
            <w:tcBorders>
              <w:top w:val="single" w:sz="8" w:space="0" w:color="000000"/>
              <w:left w:val="single" w:sz="8" w:space="0" w:color="000000"/>
              <w:bottom w:val="single" w:sz="8" w:space="0" w:color="000000"/>
              <w:right w:val="single" w:sz="8" w:space="0" w:color="000000"/>
            </w:tcBorders>
          </w:tcPr>
          <w:p w14:paraId="1A4A3D9C"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企业短期融资券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2D2A3BA7" w14:textId="0B254F32"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570,132,000.00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483F2F10" w14:textId="315BEDA2"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68.55</w:t>
            </w:r>
          </w:p>
        </w:tc>
      </w:tr>
      <w:tr w:rsidR="004C4722" w:rsidRPr="009346AF" w14:paraId="630C690F"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2421D94A"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6</w:t>
            </w:r>
          </w:p>
        </w:tc>
        <w:tc>
          <w:tcPr>
            <w:tcW w:w="3013" w:type="dxa"/>
            <w:tcBorders>
              <w:top w:val="single" w:sz="8" w:space="0" w:color="000000"/>
              <w:left w:val="single" w:sz="8" w:space="0" w:color="000000"/>
              <w:bottom w:val="single" w:sz="8" w:space="0" w:color="000000"/>
              <w:right w:val="single" w:sz="8" w:space="0" w:color="000000"/>
            </w:tcBorders>
          </w:tcPr>
          <w:p w14:paraId="4199B157"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中期票据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40353F0E" w14:textId="2EB829BB"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102,279,000.00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55C0DDDE" w14:textId="6A25C884"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12.30</w:t>
            </w:r>
          </w:p>
        </w:tc>
      </w:tr>
      <w:tr w:rsidR="004C4722" w:rsidRPr="009346AF" w14:paraId="0CC0C06B"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E27555D"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7</w:t>
            </w:r>
          </w:p>
        </w:tc>
        <w:tc>
          <w:tcPr>
            <w:tcW w:w="3013" w:type="dxa"/>
            <w:tcBorders>
              <w:top w:val="single" w:sz="8" w:space="0" w:color="000000"/>
              <w:left w:val="single" w:sz="8" w:space="0" w:color="000000"/>
              <w:bottom w:val="single" w:sz="8" w:space="0" w:color="000000"/>
              <w:right w:val="single" w:sz="8" w:space="0" w:color="000000"/>
            </w:tcBorders>
          </w:tcPr>
          <w:p w14:paraId="7602C6B8" w14:textId="26E14B25"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可转债</w:t>
            </w:r>
            <w:r w:rsidRPr="00544FDD">
              <w:rPr>
                <w:rFonts w:hint="eastAsia"/>
                <w:color w:val="000000"/>
                <w:sz w:val="24"/>
              </w:rPr>
              <w:t>（可交换债）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638E7D73" w14:textId="468A6B23"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6C6F8150" w14:textId="473CE8DE"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r>
      <w:tr w:rsidR="004C4722" w:rsidRPr="009346AF" w14:paraId="65D979F9"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59A28124"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8</w:t>
            </w:r>
          </w:p>
        </w:tc>
        <w:tc>
          <w:tcPr>
            <w:tcW w:w="3013" w:type="dxa"/>
            <w:tcBorders>
              <w:top w:val="single" w:sz="8" w:space="0" w:color="000000"/>
              <w:left w:val="single" w:sz="8" w:space="0" w:color="000000"/>
              <w:bottom w:val="single" w:sz="8" w:space="0" w:color="000000"/>
              <w:right w:val="single" w:sz="8" w:space="0" w:color="000000"/>
            </w:tcBorders>
          </w:tcPr>
          <w:p w14:paraId="4A412BBA"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同业存单</w:t>
            </w:r>
          </w:p>
        </w:tc>
        <w:tc>
          <w:tcPr>
            <w:tcW w:w="2551" w:type="dxa"/>
            <w:tcBorders>
              <w:top w:val="single" w:sz="8" w:space="0" w:color="000000"/>
              <w:left w:val="single" w:sz="8" w:space="0" w:color="000000"/>
              <w:bottom w:val="single" w:sz="8" w:space="0" w:color="000000"/>
              <w:right w:val="single" w:sz="8" w:space="0" w:color="000000"/>
            </w:tcBorders>
            <w:vAlign w:val="center"/>
          </w:tcPr>
          <w:p w14:paraId="41375CC1" w14:textId="06BE6D9C"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AF0CAB">
              <w:rPr>
                <w:rFonts w:hint="eastAsia"/>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03EE3E52" w14:textId="527FAECC"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AF0CAB">
              <w:rPr>
                <w:rFonts w:hint="eastAsia"/>
                <w:color w:val="000000"/>
                <w:sz w:val="24"/>
              </w:rPr>
              <w:t>-</w:t>
            </w:r>
          </w:p>
        </w:tc>
      </w:tr>
      <w:tr w:rsidR="004C4722" w:rsidRPr="009346AF" w14:paraId="4ED0028F"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3292969"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w:t>
            </w:r>
          </w:p>
        </w:tc>
        <w:tc>
          <w:tcPr>
            <w:tcW w:w="3013" w:type="dxa"/>
            <w:tcBorders>
              <w:top w:val="single" w:sz="8" w:space="0" w:color="000000"/>
              <w:left w:val="single" w:sz="8" w:space="0" w:color="000000"/>
              <w:bottom w:val="single" w:sz="8" w:space="0" w:color="000000"/>
              <w:right w:val="single" w:sz="8" w:space="0" w:color="000000"/>
            </w:tcBorders>
          </w:tcPr>
          <w:p w14:paraId="3D2686D3"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其他</w:t>
            </w:r>
          </w:p>
        </w:tc>
        <w:tc>
          <w:tcPr>
            <w:tcW w:w="2551" w:type="dxa"/>
            <w:tcBorders>
              <w:top w:val="single" w:sz="8" w:space="0" w:color="000000"/>
              <w:left w:val="single" w:sz="8" w:space="0" w:color="000000"/>
              <w:bottom w:val="single" w:sz="8" w:space="0" w:color="000000"/>
              <w:right w:val="single" w:sz="8" w:space="0" w:color="000000"/>
            </w:tcBorders>
            <w:vAlign w:val="center"/>
          </w:tcPr>
          <w:p w14:paraId="0A0F12CA" w14:textId="076199A3"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7F508374" w14:textId="464FA74E"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w:t>
            </w:r>
          </w:p>
        </w:tc>
      </w:tr>
      <w:tr w:rsidR="004C4722" w:rsidRPr="009346AF" w14:paraId="37391FA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1CFF06E3"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10</w:t>
            </w:r>
          </w:p>
        </w:tc>
        <w:tc>
          <w:tcPr>
            <w:tcW w:w="3013" w:type="dxa"/>
            <w:tcBorders>
              <w:top w:val="single" w:sz="8" w:space="0" w:color="000000"/>
              <w:left w:val="single" w:sz="8" w:space="0" w:color="000000"/>
              <w:bottom w:val="single" w:sz="8" w:space="0" w:color="000000"/>
              <w:right w:val="single" w:sz="8" w:space="0" w:color="000000"/>
            </w:tcBorders>
          </w:tcPr>
          <w:p w14:paraId="7EB7EB42" w14:textId="77777777" w:rsidR="004C4722" w:rsidRPr="009346AF" w:rsidRDefault="004C4722" w:rsidP="004C4722">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合计</w:t>
            </w:r>
          </w:p>
        </w:tc>
        <w:tc>
          <w:tcPr>
            <w:tcW w:w="2551" w:type="dxa"/>
            <w:tcBorders>
              <w:top w:val="single" w:sz="8" w:space="0" w:color="000000"/>
              <w:left w:val="single" w:sz="8" w:space="0" w:color="000000"/>
              <w:bottom w:val="single" w:sz="8" w:space="0" w:color="000000"/>
              <w:right w:val="single" w:sz="8" w:space="0" w:color="000000"/>
            </w:tcBorders>
            <w:vAlign w:val="center"/>
          </w:tcPr>
          <w:p w14:paraId="70C9370A" w14:textId="78D231CD"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764,404,800.00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72516268" w14:textId="32CD76D7" w:rsidR="004C4722" w:rsidRPr="009346AF" w:rsidRDefault="004C4722" w:rsidP="006A10AB">
            <w:pPr>
              <w:autoSpaceDE w:val="0"/>
              <w:autoSpaceDN w:val="0"/>
              <w:adjustRightInd w:val="0"/>
              <w:spacing w:before="100" w:beforeAutospacing="1" w:after="100" w:afterAutospacing="1" w:line="360" w:lineRule="auto"/>
              <w:ind w:left="17" w:firstLine="465"/>
              <w:contextualSpacing/>
              <w:jc w:val="right"/>
              <w:rPr>
                <w:kern w:val="0"/>
                <w:sz w:val="24"/>
              </w:rPr>
            </w:pPr>
            <w:r w:rsidRPr="007F52FA">
              <w:rPr>
                <w:color w:val="000000"/>
                <w:sz w:val="24"/>
              </w:rPr>
              <w:t>91.91</w:t>
            </w:r>
          </w:p>
        </w:tc>
      </w:tr>
    </w:tbl>
    <w:p w14:paraId="2580047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9346AF" w14:paraId="280E8EE8" w14:textId="77777777" w:rsidTr="006403BB">
        <w:tc>
          <w:tcPr>
            <w:tcW w:w="892" w:type="dxa"/>
            <w:vAlign w:val="center"/>
          </w:tcPr>
          <w:p w14:paraId="3B38F97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76" w:type="dxa"/>
            <w:vAlign w:val="center"/>
          </w:tcPr>
          <w:p w14:paraId="13C629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债券代码</w:t>
            </w:r>
          </w:p>
        </w:tc>
        <w:tc>
          <w:tcPr>
            <w:tcW w:w="1843" w:type="dxa"/>
            <w:vAlign w:val="center"/>
          </w:tcPr>
          <w:p w14:paraId="3427C93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债券名称</w:t>
            </w:r>
          </w:p>
        </w:tc>
        <w:tc>
          <w:tcPr>
            <w:tcW w:w="1985" w:type="dxa"/>
            <w:vAlign w:val="center"/>
          </w:tcPr>
          <w:p w14:paraId="755E4F1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张</w:t>
            </w:r>
            <w:r w:rsidRPr="009346AF">
              <w:rPr>
                <w:kern w:val="0"/>
                <w:sz w:val="24"/>
              </w:rPr>
              <w:t>)</w:t>
            </w:r>
          </w:p>
        </w:tc>
        <w:tc>
          <w:tcPr>
            <w:tcW w:w="1984" w:type="dxa"/>
            <w:vAlign w:val="center"/>
          </w:tcPr>
          <w:p w14:paraId="3E0C191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317" w:type="dxa"/>
            <w:vAlign w:val="center"/>
          </w:tcPr>
          <w:p w14:paraId="712B5FF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4C4722" w:rsidRPr="009346AF" w14:paraId="7D123869" w14:textId="77777777">
        <w:tc>
          <w:tcPr>
            <w:tcW w:w="892" w:type="dxa"/>
            <w:vAlign w:val="center"/>
          </w:tcPr>
          <w:p w14:paraId="518D2908" w14:textId="77777777" w:rsidR="004C4722" w:rsidRPr="009346AF" w:rsidRDefault="004C4722" w:rsidP="004C4722">
            <w:pPr>
              <w:spacing w:line="360" w:lineRule="auto"/>
              <w:contextualSpacing/>
              <w:jc w:val="center"/>
              <w:rPr>
                <w:sz w:val="24"/>
              </w:rPr>
            </w:pPr>
            <w:r w:rsidRPr="009346AF">
              <w:rPr>
                <w:kern w:val="0"/>
                <w:sz w:val="24"/>
              </w:rPr>
              <w:t>1</w:t>
            </w:r>
          </w:p>
        </w:tc>
        <w:tc>
          <w:tcPr>
            <w:tcW w:w="1376" w:type="dxa"/>
            <w:vAlign w:val="center"/>
          </w:tcPr>
          <w:p w14:paraId="2F6BEE13" w14:textId="0F54E934" w:rsidR="004C4722" w:rsidRPr="009346AF" w:rsidRDefault="004C4722" w:rsidP="004C4722">
            <w:pPr>
              <w:spacing w:line="360" w:lineRule="auto"/>
              <w:contextualSpacing/>
              <w:jc w:val="center"/>
              <w:rPr>
                <w:sz w:val="24"/>
              </w:rPr>
            </w:pPr>
            <w:r>
              <w:rPr>
                <w:color w:val="000000"/>
                <w:sz w:val="24"/>
              </w:rPr>
              <w:t>160210</w:t>
            </w:r>
          </w:p>
        </w:tc>
        <w:tc>
          <w:tcPr>
            <w:tcW w:w="1843" w:type="dxa"/>
            <w:vAlign w:val="center"/>
          </w:tcPr>
          <w:p w14:paraId="5A992465" w14:textId="71ECC913" w:rsidR="004C4722" w:rsidRPr="009346AF" w:rsidRDefault="004C4722" w:rsidP="004C4722">
            <w:pPr>
              <w:spacing w:line="360" w:lineRule="auto"/>
              <w:contextualSpacing/>
              <w:jc w:val="center"/>
              <w:rPr>
                <w:sz w:val="24"/>
              </w:rPr>
            </w:pPr>
            <w:r>
              <w:rPr>
                <w:color w:val="000000"/>
                <w:sz w:val="24"/>
              </w:rPr>
              <w:t>16</w:t>
            </w:r>
            <w:r>
              <w:rPr>
                <w:color w:val="000000"/>
                <w:sz w:val="24"/>
              </w:rPr>
              <w:t>国开</w:t>
            </w:r>
            <w:r>
              <w:rPr>
                <w:color w:val="000000"/>
                <w:sz w:val="24"/>
              </w:rPr>
              <w:t>10</w:t>
            </w:r>
          </w:p>
        </w:tc>
        <w:tc>
          <w:tcPr>
            <w:tcW w:w="1985" w:type="dxa"/>
            <w:vAlign w:val="center"/>
          </w:tcPr>
          <w:p w14:paraId="40161A32" w14:textId="23EADA10" w:rsidR="004C4722" w:rsidRPr="009346AF" w:rsidRDefault="004C4722" w:rsidP="004C4722">
            <w:pPr>
              <w:spacing w:line="360" w:lineRule="auto"/>
              <w:contextualSpacing/>
              <w:jc w:val="right"/>
              <w:rPr>
                <w:sz w:val="24"/>
              </w:rPr>
            </w:pPr>
            <w:r>
              <w:rPr>
                <w:color w:val="000000"/>
                <w:sz w:val="24"/>
              </w:rPr>
              <w:t>500,000</w:t>
            </w:r>
          </w:p>
        </w:tc>
        <w:tc>
          <w:tcPr>
            <w:tcW w:w="1984" w:type="dxa"/>
            <w:vAlign w:val="center"/>
          </w:tcPr>
          <w:p w14:paraId="2AF7D266" w14:textId="03BC4A8B" w:rsidR="004C4722" w:rsidRPr="009346AF" w:rsidRDefault="004C4722" w:rsidP="004C4722">
            <w:pPr>
              <w:spacing w:line="360" w:lineRule="auto"/>
              <w:contextualSpacing/>
              <w:jc w:val="right"/>
              <w:rPr>
                <w:sz w:val="24"/>
              </w:rPr>
            </w:pPr>
            <w:r>
              <w:rPr>
                <w:color w:val="000000"/>
                <w:sz w:val="24"/>
              </w:rPr>
              <w:t>50,195,000.00</w:t>
            </w:r>
          </w:p>
        </w:tc>
        <w:tc>
          <w:tcPr>
            <w:tcW w:w="1317" w:type="dxa"/>
            <w:vAlign w:val="center"/>
          </w:tcPr>
          <w:p w14:paraId="004F4B8E" w14:textId="698468D8" w:rsidR="004C4722" w:rsidRPr="009346AF" w:rsidRDefault="004C4722" w:rsidP="004C4722">
            <w:pPr>
              <w:spacing w:line="360" w:lineRule="auto"/>
              <w:contextualSpacing/>
              <w:jc w:val="right"/>
              <w:rPr>
                <w:sz w:val="24"/>
              </w:rPr>
            </w:pPr>
            <w:r>
              <w:rPr>
                <w:color w:val="000000"/>
                <w:sz w:val="24"/>
              </w:rPr>
              <w:t>6.04</w:t>
            </w:r>
          </w:p>
        </w:tc>
      </w:tr>
      <w:tr w:rsidR="004C4722" w:rsidRPr="009346AF" w14:paraId="2DB33273" w14:textId="77777777">
        <w:tc>
          <w:tcPr>
            <w:tcW w:w="892" w:type="dxa"/>
            <w:vAlign w:val="center"/>
          </w:tcPr>
          <w:p w14:paraId="3F0B0C55" w14:textId="77777777" w:rsidR="004C4722" w:rsidRPr="009346AF" w:rsidRDefault="004C4722" w:rsidP="004C4722">
            <w:pPr>
              <w:spacing w:line="360" w:lineRule="auto"/>
              <w:contextualSpacing/>
              <w:jc w:val="center"/>
              <w:rPr>
                <w:sz w:val="24"/>
              </w:rPr>
            </w:pPr>
            <w:r w:rsidRPr="009346AF">
              <w:rPr>
                <w:kern w:val="0"/>
                <w:sz w:val="24"/>
              </w:rPr>
              <w:t>2</w:t>
            </w:r>
          </w:p>
        </w:tc>
        <w:tc>
          <w:tcPr>
            <w:tcW w:w="1376" w:type="dxa"/>
            <w:vAlign w:val="center"/>
          </w:tcPr>
          <w:p w14:paraId="25E4E83B" w14:textId="17B72912" w:rsidR="004C4722" w:rsidRPr="009346AF" w:rsidRDefault="004C4722" w:rsidP="004C4722">
            <w:pPr>
              <w:spacing w:line="360" w:lineRule="auto"/>
              <w:contextualSpacing/>
              <w:jc w:val="center"/>
              <w:rPr>
                <w:sz w:val="24"/>
              </w:rPr>
            </w:pPr>
            <w:r>
              <w:rPr>
                <w:color w:val="000000"/>
                <w:sz w:val="24"/>
              </w:rPr>
              <w:t>101451056</w:t>
            </w:r>
          </w:p>
        </w:tc>
        <w:tc>
          <w:tcPr>
            <w:tcW w:w="1843" w:type="dxa"/>
            <w:vAlign w:val="center"/>
          </w:tcPr>
          <w:p w14:paraId="59ADE09F" w14:textId="3C456373" w:rsidR="004C4722" w:rsidRPr="009346AF" w:rsidRDefault="004C4722" w:rsidP="004C4722">
            <w:pPr>
              <w:spacing w:line="360" w:lineRule="auto"/>
              <w:contextualSpacing/>
              <w:jc w:val="center"/>
              <w:rPr>
                <w:sz w:val="24"/>
              </w:rPr>
            </w:pPr>
            <w:r>
              <w:rPr>
                <w:color w:val="000000"/>
                <w:sz w:val="24"/>
              </w:rPr>
              <w:t>14</w:t>
            </w:r>
            <w:r>
              <w:rPr>
                <w:color w:val="000000"/>
                <w:sz w:val="24"/>
              </w:rPr>
              <w:t>联通</w:t>
            </w:r>
            <w:r>
              <w:rPr>
                <w:color w:val="000000"/>
                <w:sz w:val="24"/>
              </w:rPr>
              <w:lastRenderedPageBreak/>
              <w:t>MTN003</w:t>
            </w:r>
          </w:p>
        </w:tc>
        <w:tc>
          <w:tcPr>
            <w:tcW w:w="1985" w:type="dxa"/>
            <w:vAlign w:val="center"/>
          </w:tcPr>
          <w:p w14:paraId="7E8F0EA5" w14:textId="4D0500ED" w:rsidR="004C4722" w:rsidRPr="009346AF" w:rsidRDefault="004C4722" w:rsidP="004C4722">
            <w:pPr>
              <w:spacing w:line="360" w:lineRule="auto"/>
              <w:contextualSpacing/>
              <w:jc w:val="right"/>
              <w:rPr>
                <w:sz w:val="24"/>
              </w:rPr>
            </w:pPr>
            <w:r>
              <w:rPr>
                <w:color w:val="000000"/>
                <w:sz w:val="24"/>
              </w:rPr>
              <w:lastRenderedPageBreak/>
              <w:t>300,000</w:t>
            </w:r>
          </w:p>
        </w:tc>
        <w:tc>
          <w:tcPr>
            <w:tcW w:w="1984" w:type="dxa"/>
            <w:vAlign w:val="center"/>
          </w:tcPr>
          <w:p w14:paraId="5131DCCE" w14:textId="54016F3F" w:rsidR="004C4722" w:rsidRPr="009346AF" w:rsidRDefault="004C4722" w:rsidP="004C4722">
            <w:pPr>
              <w:spacing w:line="360" w:lineRule="auto"/>
              <w:contextualSpacing/>
              <w:jc w:val="right"/>
              <w:rPr>
                <w:sz w:val="24"/>
              </w:rPr>
            </w:pPr>
            <w:r>
              <w:rPr>
                <w:color w:val="000000"/>
                <w:sz w:val="24"/>
              </w:rPr>
              <w:t>30,663,000.00</w:t>
            </w:r>
          </w:p>
        </w:tc>
        <w:tc>
          <w:tcPr>
            <w:tcW w:w="1317" w:type="dxa"/>
            <w:vAlign w:val="center"/>
          </w:tcPr>
          <w:p w14:paraId="00F0B743" w14:textId="561593FC" w:rsidR="004C4722" w:rsidRPr="009346AF" w:rsidRDefault="004C4722" w:rsidP="004C4722">
            <w:pPr>
              <w:spacing w:line="360" w:lineRule="auto"/>
              <w:contextualSpacing/>
              <w:jc w:val="right"/>
              <w:rPr>
                <w:sz w:val="24"/>
              </w:rPr>
            </w:pPr>
            <w:r>
              <w:rPr>
                <w:color w:val="000000"/>
                <w:sz w:val="24"/>
              </w:rPr>
              <w:t>3.69</w:t>
            </w:r>
          </w:p>
        </w:tc>
      </w:tr>
      <w:tr w:rsidR="004C4722" w:rsidRPr="009346AF" w14:paraId="43789D9E" w14:textId="77777777">
        <w:tc>
          <w:tcPr>
            <w:tcW w:w="892" w:type="dxa"/>
            <w:vAlign w:val="center"/>
          </w:tcPr>
          <w:p w14:paraId="4EA32697" w14:textId="77777777" w:rsidR="004C4722" w:rsidRPr="009346AF" w:rsidRDefault="004C4722" w:rsidP="004C4722">
            <w:pPr>
              <w:spacing w:line="360" w:lineRule="auto"/>
              <w:contextualSpacing/>
              <w:jc w:val="center"/>
              <w:rPr>
                <w:sz w:val="24"/>
              </w:rPr>
            </w:pPr>
            <w:r w:rsidRPr="009346AF">
              <w:rPr>
                <w:kern w:val="0"/>
                <w:sz w:val="24"/>
              </w:rPr>
              <w:lastRenderedPageBreak/>
              <w:t>3</w:t>
            </w:r>
          </w:p>
        </w:tc>
        <w:tc>
          <w:tcPr>
            <w:tcW w:w="1376" w:type="dxa"/>
            <w:vAlign w:val="center"/>
          </w:tcPr>
          <w:p w14:paraId="640C58C4" w14:textId="14DB0B0F" w:rsidR="004C4722" w:rsidRPr="009346AF" w:rsidRDefault="004C4722" w:rsidP="004C4722">
            <w:pPr>
              <w:spacing w:line="360" w:lineRule="auto"/>
              <w:contextualSpacing/>
              <w:jc w:val="center"/>
              <w:rPr>
                <w:sz w:val="24"/>
              </w:rPr>
            </w:pPr>
            <w:r>
              <w:rPr>
                <w:color w:val="000000"/>
                <w:sz w:val="24"/>
              </w:rPr>
              <w:t>1282189</w:t>
            </w:r>
          </w:p>
        </w:tc>
        <w:tc>
          <w:tcPr>
            <w:tcW w:w="1843" w:type="dxa"/>
            <w:vAlign w:val="center"/>
          </w:tcPr>
          <w:p w14:paraId="48B63A8F" w14:textId="41028B95" w:rsidR="004C4722" w:rsidRPr="009346AF" w:rsidRDefault="004C4722" w:rsidP="004C4722">
            <w:pPr>
              <w:spacing w:line="360" w:lineRule="auto"/>
              <w:contextualSpacing/>
              <w:jc w:val="center"/>
              <w:rPr>
                <w:sz w:val="24"/>
              </w:rPr>
            </w:pPr>
            <w:r>
              <w:rPr>
                <w:color w:val="000000"/>
                <w:sz w:val="24"/>
              </w:rPr>
              <w:t>12</w:t>
            </w:r>
            <w:r>
              <w:rPr>
                <w:color w:val="000000"/>
                <w:sz w:val="24"/>
              </w:rPr>
              <w:t>中汽研</w:t>
            </w:r>
            <w:r>
              <w:rPr>
                <w:color w:val="000000"/>
                <w:sz w:val="24"/>
              </w:rPr>
              <w:t>MTN1</w:t>
            </w:r>
          </w:p>
        </w:tc>
        <w:tc>
          <w:tcPr>
            <w:tcW w:w="1985" w:type="dxa"/>
            <w:vAlign w:val="center"/>
          </w:tcPr>
          <w:p w14:paraId="11F1543F" w14:textId="19B19871" w:rsidR="004C4722" w:rsidRPr="009346AF" w:rsidRDefault="004C4722" w:rsidP="004C4722">
            <w:pPr>
              <w:spacing w:line="360" w:lineRule="auto"/>
              <w:contextualSpacing/>
              <w:jc w:val="right"/>
              <w:rPr>
                <w:sz w:val="24"/>
              </w:rPr>
            </w:pPr>
            <w:r>
              <w:rPr>
                <w:color w:val="000000"/>
                <w:sz w:val="24"/>
              </w:rPr>
              <w:t>300,000</w:t>
            </w:r>
          </w:p>
        </w:tc>
        <w:tc>
          <w:tcPr>
            <w:tcW w:w="1984" w:type="dxa"/>
            <w:vAlign w:val="center"/>
          </w:tcPr>
          <w:p w14:paraId="7239B59F" w14:textId="4D31DB33" w:rsidR="004C4722" w:rsidRPr="009346AF" w:rsidRDefault="004C4722" w:rsidP="004C4722">
            <w:pPr>
              <w:spacing w:line="360" w:lineRule="auto"/>
              <w:contextualSpacing/>
              <w:jc w:val="right"/>
              <w:rPr>
                <w:sz w:val="24"/>
              </w:rPr>
            </w:pPr>
            <w:r>
              <w:rPr>
                <w:color w:val="000000"/>
                <w:sz w:val="24"/>
              </w:rPr>
              <w:t>30,612,000.00</w:t>
            </w:r>
          </w:p>
        </w:tc>
        <w:tc>
          <w:tcPr>
            <w:tcW w:w="1317" w:type="dxa"/>
            <w:vAlign w:val="center"/>
          </w:tcPr>
          <w:p w14:paraId="2AF99291" w14:textId="0CB31D8E" w:rsidR="004C4722" w:rsidRPr="009346AF" w:rsidRDefault="004C4722" w:rsidP="004C4722">
            <w:pPr>
              <w:spacing w:line="360" w:lineRule="auto"/>
              <w:contextualSpacing/>
              <w:jc w:val="right"/>
              <w:rPr>
                <w:sz w:val="24"/>
              </w:rPr>
            </w:pPr>
            <w:r>
              <w:rPr>
                <w:color w:val="000000"/>
                <w:sz w:val="24"/>
              </w:rPr>
              <w:t>3.68</w:t>
            </w:r>
          </w:p>
        </w:tc>
      </w:tr>
      <w:tr w:rsidR="004C4722" w:rsidRPr="009346AF" w14:paraId="7D03CF27" w14:textId="77777777">
        <w:tc>
          <w:tcPr>
            <w:tcW w:w="892" w:type="dxa"/>
            <w:vAlign w:val="center"/>
          </w:tcPr>
          <w:p w14:paraId="0543812E" w14:textId="77777777" w:rsidR="004C4722" w:rsidRPr="009346AF" w:rsidRDefault="004C4722" w:rsidP="004C4722">
            <w:pPr>
              <w:spacing w:line="360" w:lineRule="auto"/>
              <w:contextualSpacing/>
              <w:jc w:val="center"/>
              <w:rPr>
                <w:sz w:val="24"/>
              </w:rPr>
            </w:pPr>
            <w:r w:rsidRPr="009346AF">
              <w:rPr>
                <w:kern w:val="0"/>
                <w:sz w:val="24"/>
              </w:rPr>
              <w:t>4</w:t>
            </w:r>
          </w:p>
        </w:tc>
        <w:tc>
          <w:tcPr>
            <w:tcW w:w="1376" w:type="dxa"/>
            <w:vAlign w:val="center"/>
          </w:tcPr>
          <w:p w14:paraId="09BF7FD5" w14:textId="4E8184E3" w:rsidR="004C4722" w:rsidRPr="009346AF" w:rsidRDefault="004C4722" w:rsidP="004C4722">
            <w:pPr>
              <w:spacing w:line="360" w:lineRule="auto"/>
              <w:contextualSpacing/>
              <w:jc w:val="center"/>
              <w:rPr>
                <w:sz w:val="24"/>
              </w:rPr>
            </w:pPr>
            <w:r>
              <w:rPr>
                <w:color w:val="000000"/>
                <w:sz w:val="24"/>
              </w:rPr>
              <w:t>041663005</w:t>
            </w:r>
          </w:p>
        </w:tc>
        <w:tc>
          <w:tcPr>
            <w:tcW w:w="1843" w:type="dxa"/>
            <w:vAlign w:val="center"/>
          </w:tcPr>
          <w:p w14:paraId="1297B1C0" w14:textId="4B58C225" w:rsidR="004C4722" w:rsidRPr="009346AF" w:rsidRDefault="004C4722" w:rsidP="004C4722">
            <w:pPr>
              <w:spacing w:line="360" w:lineRule="auto"/>
              <w:contextualSpacing/>
              <w:jc w:val="center"/>
              <w:rPr>
                <w:sz w:val="24"/>
              </w:rPr>
            </w:pPr>
            <w:r>
              <w:rPr>
                <w:color w:val="000000"/>
                <w:sz w:val="24"/>
              </w:rPr>
              <w:t>16</w:t>
            </w:r>
            <w:r>
              <w:rPr>
                <w:color w:val="000000"/>
                <w:sz w:val="24"/>
              </w:rPr>
              <w:t>济宁城投</w:t>
            </w:r>
            <w:r>
              <w:rPr>
                <w:color w:val="000000"/>
                <w:sz w:val="24"/>
              </w:rPr>
              <w:t>CP001</w:t>
            </w:r>
          </w:p>
        </w:tc>
        <w:tc>
          <w:tcPr>
            <w:tcW w:w="1985" w:type="dxa"/>
            <w:vAlign w:val="center"/>
          </w:tcPr>
          <w:p w14:paraId="608ABC09" w14:textId="271CD0D2" w:rsidR="004C4722" w:rsidRPr="009346AF" w:rsidRDefault="004C4722" w:rsidP="004C4722">
            <w:pPr>
              <w:spacing w:line="360" w:lineRule="auto"/>
              <w:contextualSpacing/>
              <w:jc w:val="right"/>
              <w:rPr>
                <w:sz w:val="24"/>
              </w:rPr>
            </w:pPr>
            <w:r>
              <w:rPr>
                <w:color w:val="000000"/>
                <w:sz w:val="24"/>
              </w:rPr>
              <w:t>300,000</w:t>
            </w:r>
          </w:p>
        </w:tc>
        <w:tc>
          <w:tcPr>
            <w:tcW w:w="1984" w:type="dxa"/>
            <w:vAlign w:val="center"/>
          </w:tcPr>
          <w:p w14:paraId="455C8255" w14:textId="1783D7CA" w:rsidR="004C4722" w:rsidRPr="009346AF" w:rsidRDefault="004C4722" w:rsidP="004C4722">
            <w:pPr>
              <w:spacing w:line="360" w:lineRule="auto"/>
              <w:contextualSpacing/>
              <w:jc w:val="right"/>
              <w:rPr>
                <w:sz w:val="24"/>
              </w:rPr>
            </w:pPr>
            <w:r>
              <w:rPr>
                <w:color w:val="000000"/>
                <w:sz w:val="24"/>
              </w:rPr>
              <w:t>30,096,000.00</w:t>
            </w:r>
          </w:p>
        </w:tc>
        <w:tc>
          <w:tcPr>
            <w:tcW w:w="1317" w:type="dxa"/>
            <w:vAlign w:val="center"/>
          </w:tcPr>
          <w:p w14:paraId="0900C149" w14:textId="37FA2F82" w:rsidR="004C4722" w:rsidRPr="009346AF" w:rsidRDefault="004C4722" w:rsidP="004C4722">
            <w:pPr>
              <w:spacing w:line="360" w:lineRule="auto"/>
              <w:contextualSpacing/>
              <w:jc w:val="right"/>
              <w:rPr>
                <w:sz w:val="24"/>
              </w:rPr>
            </w:pPr>
            <w:r>
              <w:rPr>
                <w:color w:val="000000"/>
                <w:sz w:val="24"/>
              </w:rPr>
              <w:t>3.62</w:t>
            </w:r>
          </w:p>
        </w:tc>
      </w:tr>
      <w:tr w:rsidR="004C4722" w:rsidRPr="009346AF" w14:paraId="4D46A0B2" w14:textId="77777777">
        <w:tc>
          <w:tcPr>
            <w:tcW w:w="892" w:type="dxa"/>
            <w:vAlign w:val="center"/>
          </w:tcPr>
          <w:p w14:paraId="162F0FDE" w14:textId="77777777" w:rsidR="004C4722" w:rsidRPr="009346AF" w:rsidRDefault="004C4722" w:rsidP="004C4722">
            <w:pPr>
              <w:spacing w:line="360" w:lineRule="auto"/>
              <w:contextualSpacing/>
              <w:jc w:val="center"/>
              <w:rPr>
                <w:sz w:val="24"/>
              </w:rPr>
            </w:pPr>
            <w:r w:rsidRPr="009346AF">
              <w:rPr>
                <w:kern w:val="0"/>
                <w:sz w:val="24"/>
              </w:rPr>
              <w:t>5</w:t>
            </w:r>
          </w:p>
        </w:tc>
        <w:tc>
          <w:tcPr>
            <w:tcW w:w="1376" w:type="dxa"/>
            <w:vAlign w:val="center"/>
          </w:tcPr>
          <w:p w14:paraId="26808580" w14:textId="13FD60E0" w:rsidR="004C4722" w:rsidRPr="009346AF" w:rsidRDefault="004C4722" w:rsidP="004C4722">
            <w:pPr>
              <w:spacing w:line="360" w:lineRule="auto"/>
              <w:contextualSpacing/>
              <w:jc w:val="center"/>
              <w:rPr>
                <w:sz w:val="24"/>
              </w:rPr>
            </w:pPr>
            <w:r>
              <w:rPr>
                <w:color w:val="000000"/>
                <w:sz w:val="24"/>
              </w:rPr>
              <w:t>011699520</w:t>
            </w:r>
          </w:p>
        </w:tc>
        <w:tc>
          <w:tcPr>
            <w:tcW w:w="1843" w:type="dxa"/>
            <w:vAlign w:val="center"/>
          </w:tcPr>
          <w:p w14:paraId="2B8E4EC7" w14:textId="08D2788C" w:rsidR="004C4722" w:rsidRPr="009346AF" w:rsidRDefault="004C4722" w:rsidP="004C4722">
            <w:pPr>
              <w:spacing w:line="360" w:lineRule="auto"/>
              <w:contextualSpacing/>
              <w:jc w:val="center"/>
              <w:rPr>
                <w:sz w:val="24"/>
              </w:rPr>
            </w:pPr>
            <w:r>
              <w:rPr>
                <w:color w:val="000000"/>
                <w:sz w:val="24"/>
              </w:rPr>
              <w:t>16</w:t>
            </w:r>
            <w:r>
              <w:rPr>
                <w:color w:val="000000"/>
                <w:sz w:val="24"/>
              </w:rPr>
              <w:t>海国鑫泰</w:t>
            </w:r>
            <w:r>
              <w:rPr>
                <w:color w:val="000000"/>
                <w:sz w:val="24"/>
              </w:rPr>
              <w:t>SCP002</w:t>
            </w:r>
          </w:p>
        </w:tc>
        <w:tc>
          <w:tcPr>
            <w:tcW w:w="1985" w:type="dxa"/>
            <w:vAlign w:val="center"/>
          </w:tcPr>
          <w:p w14:paraId="0D70E284" w14:textId="0D673807" w:rsidR="004C4722" w:rsidRPr="009346AF" w:rsidRDefault="004C4722" w:rsidP="004C4722">
            <w:pPr>
              <w:spacing w:line="360" w:lineRule="auto"/>
              <w:contextualSpacing/>
              <w:jc w:val="right"/>
              <w:rPr>
                <w:sz w:val="24"/>
              </w:rPr>
            </w:pPr>
            <w:r>
              <w:rPr>
                <w:color w:val="000000"/>
                <w:sz w:val="24"/>
              </w:rPr>
              <w:t>300,000</w:t>
            </w:r>
          </w:p>
        </w:tc>
        <w:tc>
          <w:tcPr>
            <w:tcW w:w="1984" w:type="dxa"/>
            <w:vAlign w:val="center"/>
          </w:tcPr>
          <w:p w14:paraId="3EAE9A99" w14:textId="4BDD1B9D" w:rsidR="004C4722" w:rsidRPr="009346AF" w:rsidRDefault="004C4722" w:rsidP="004C4722">
            <w:pPr>
              <w:spacing w:line="360" w:lineRule="auto"/>
              <w:contextualSpacing/>
              <w:jc w:val="right"/>
              <w:rPr>
                <w:sz w:val="24"/>
              </w:rPr>
            </w:pPr>
            <w:r>
              <w:rPr>
                <w:color w:val="000000"/>
                <w:sz w:val="24"/>
              </w:rPr>
              <w:t>30,087,000.00</w:t>
            </w:r>
          </w:p>
        </w:tc>
        <w:tc>
          <w:tcPr>
            <w:tcW w:w="1317" w:type="dxa"/>
            <w:vAlign w:val="center"/>
          </w:tcPr>
          <w:p w14:paraId="4B6DC5B5" w14:textId="7C794347" w:rsidR="004C4722" w:rsidRPr="009346AF" w:rsidRDefault="004C4722" w:rsidP="004C4722">
            <w:pPr>
              <w:spacing w:line="360" w:lineRule="auto"/>
              <w:contextualSpacing/>
              <w:jc w:val="right"/>
              <w:rPr>
                <w:sz w:val="24"/>
              </w:rPr>
            </w:pPr>
            <w:r>
              <w:rPr>
                <w:color w:val="000000"/>
                <w:sz w:val="24"/>
              </w:rPr>
              <w:t>3.62</w:t>
            </w:r>
          </w:p>
        </w:tc>
      </w:tr>
    </w:tbl>
    <w:p w14:paraId="298FB4BE"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报告期末按公允价值占基金资产净值比例大小排序的前十名资产支持证券投资明细</w:t>
      </w:r>
      <w:r w:rsidRPr="009346AF">
        <w:rPr>
          <w:kern w:val="0"/>
          <w:sz w:val="24"/>
        </w:rPr>
        <w:tab/>
      </w:r>
    </w:p>
    <w:p w14:paraId="09159BF8"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本基金本报告期末未持有资产支持证券。</w:t>
      </w:r>
      <w:r w:rsidRPr="009346AF">
        <w:rPr>
          <w:sz w:val="24"/>
          <w:lang w:val="x-none"/>
        </w:rPr>
        <w:t xml:space="preserve">  </w:t>
      </w:r>
    </w:p>
    <w:p w14:paraId="1D0D1C6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报告期末按公允价值占基金资产净值比例大小排序的前五名贵金属投资明细</w:t>
      </w:r>
    </w:p>
    <w:p w14:paraId="1B06CAA6" w14:textId="77777777" w:rsidR="000E360D" w:rsidRPr="009346AF" w:rsidRDefault="00F52413" w:rsidP="00D532A0">
      <w:pPr>
        <w:spacing w:after="0" w:line="360" w:lineRule="auto"/>
        <w:ind w:rightChars="-85" w:right="-178" w:firstLineChars="200" w:firstLine="480"/>
        <w:contextualSpacing/>
        <w:rPr>
          <w:sz w:val="24"/>
          <w:lang w:val="x-none"/>
        </w:rPr>
      </w:pPr>
      <w:r w:rsidRPr="009346AF">
        <w:rPr>
          <w:sz w:val="24"/>
          <w:lang w:val="x-none"/>
        </w:rPr>
        <w:t>本基金本报告期末未持有贵金属。</w:t>
      </w:r>
    </w:p>
    <w:p w14:paraId="6E98FD1F"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报告期末按公允价值占基金资产净值比例大小排序的前五名权证投资明细</w:t>
      </w:r>
    </w:p>
    <w:p w14:paraId="7E337EA7"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本基金本报告期末未持有权证。</w:t>
      </w:r>
    </w:p>
    <w:p w14:paraId="188EB831"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报告期末本基金投资的股指期货交易情况说明</w:t>
      </w:r>
    </w:p>
    <w:p w14:paraId="363CFC74" w14:textId="77777777" w:rsidR="000F59EC" w:rsidRPr="009346AF" w:rsidRDefault="000F59EC" w:rsidP="00D532A0">
      <w:pPr>
        <w:spacing w:after="0" w:line="360" w:lineRule="auto"/>
        <w:ind w:rightChars="-85" w:right="-178" w:firstLineChars="200" w:firstLine="480"/>
        <w:contextualSpacing/>
        <w:rPr>
          <w:sz w:val="24"/>
        </w:rPr>
      </w:pPr>
      <w:r w:rsidRPr="009346AF">
        <w:rPr>
          <w:sz w:val="24"/>
          <w:lang w:val="x-none"/>
        </w:rPr>
        <w:t>本基金本报告期末未持有股指期货。</w:t>
      </w:r>
    </w:p>
    <w:p w14:paraId="5CADC10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报告期末本基金投资的国债期货交易情况说明</w:t>
      </w:r>
    </w:p>
    <w:p w14:paraId="10D265E3" w14:textId="77777777" w:rsidR="00682DCA" w:rsidRPr="009346AF" w:rsidRDefault="00682DCA" w:rsidP="00D532A0">
      <w:pPr>
        <w:spacing w:after="0" w:line="360" w:lineRule="auto"/>
        <w:ind w:rightChars="-85" w:right="-178" w:firstLineChars="200" w:firstLine="480"/>
        <w:contextualSpacing/>
        <w:rPr>
          <w:sz w:val="24"/>
          <w:lang w:val="x-none"/>
        </w:rPr>
      </w:pPr>
      <w:r w:rsidRPr="009346AF">
        <w:rPr>
          <w:sz w:val="24"/>
          <w:lang w:val="x-none"/>
        </w:rPr>
        <w:t>本基金本报告期末未持有国债期货。</w:t>
      </w:r>
    </w:p>
    <w:p w14:paraId="729B681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投资组合报告附注</w:t>
      </w:r>
    </w:p>
    <w:p w14:paraId="4EF618A5" w14:textId="77777777" w:rsidR="000E360D" w:rsidRPr="009346AF" w:rsidRDefault="00CE75EE"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报告期内本基金投资的前十名证券的发行主体未被监管部门立案调查，在本报告编制日前一年内本基金投资的前十名证券的发行主体未受到公开谴责和处罚。</w:t>
      </w:r>
    </w:p>
    <w:p w14:paraId="521C5260" w14:textId="77777777" w:rsidR="000E360D" w:rsidRPr="009346AF" w:rsidRDefault="000E360D"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本基金投资的前十名股票中，没有超出基金合同规定的备选股票库之外的股票。</w:t>
      </w:r>
    </w:p>
    <w:p w14:paraId="2390FDF3" w14:textId="77777777" w:rsidR="000E360D" w:rsidRPr="009346AF" w:rsidRDefault="000E360D" w:rsidP="00D532A0">
      <w:pPr>
        <w:pStyle w:val="af9"/>
        <w:numPr>
          <w:ilvl w:val="0"/>
          <w:numId w:val="14"/>
        </w:numPr>
        <w:spacing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RPr="009346AF" w14:paraId="564BFCED" w14:textId="77777777" w:rsidTr="00EE6CB2">
        <w:trPr>
          <w:jc w:val="center"/>
        </w:trPr>
        <w:tc>
          <w:tcPr>
            <w:tcW w:w="1287" w:type="dxa"/>
            <w:vAlign w:val="center"/>
          </w:tcPr>
          <w:p w14:paraId="0C6B1B49"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lastRenderedPageBreak/>
              <w:t>序号</w:t>
            </w:r>
          </w:p>
        </w:tc>
        <w:tc>
          <w:tcPr>
            <w:tcW w:w="2573" w:type="dxa"/>
            <w:vAlign w:val="center"/>
          </w:tcPr>
          <w:p w14:paraId="0402885B"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名称</w:t>
            </w:r>
          </w:p>
        </w:tc>
        <w:tc>
          <w:tcPr>
            <w:tcW w:w="5008" w:type="dxa"/>
            <w:vAlign w:val="center"/>
          </w:tcPr>
          <w:p w14:paraId="7035AD73"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金额（元）</w:t>
            </w:r>
          </w:p>
        </w:tc>
      </w:tr>
      <w:tr w:rsidR="004C4722" w:rsidRPr="009346AF" w14:paraId="0CACFF94" w14:textId="77777777" w:rsidTr="00EE6CB2">
        <w:trPr>
          <w:jc w:val="center"/>
        </w:trPr>
        <w:tc>
          <w:tcPr>
            <w:tcW w:w="1287" w:type="dxa"/>
            <w:vAlign w:val="center"/>
          </w:tcPr>
          <w:p w14:paraId="3C32FC85"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1</w:t>
            </w:r>
          </w:p>
        </w:tc>
        <w:tc>
          <w:tcPr>
            <w:tcW w:w="2573" w:type="dxa"/>
            <w:vAlign w:val="center"/>
          </w:tcPr>
          <w:p w14:paraId="0B0E4DCA" w14:textId="77777777" w:rsidR="004C4722" w:rsidRPr="009346AF" w:rsidRDefault="004C4722" w:rsidP="004C4722">
            <w:pPr>
              <w:autoSpaceDE w:val="0"/>
              <w:autoSpaceDN w:val="0"/>
              <w:adjustRightInd w:val="0"/>
              <w:spacing w:before="29" w:after="0" w:line="360" w:lineRule="auto"/>
              <w:ind w:left="15"/>
              <w:contextualSpacing/>
              <w:jc w:val="left"/>
              <w:rPr>
                <w:color w:val="000000"/>
                <w:sz w:val="24"/>
              </w:rPr>
            </w:pPr>
            <w:r w:rsidRPr="009346AF">
              <w:rPr>
                <w:color w:val="000000"/>
                <w:sz w:val="24"/>
              </w:rPr>
              <w:t>存出保证金</w:t>
            </w:r>
          </w:p>
        </w:tc>
        <w:tc>
          <w:tcPr>
            <w:tcW w:w="5008" w:type="dxa"/>
            <w:vAlign w:val="center"/>
          </w:tcPr>
          <w:p w14:paraId="3ECAFF32" w14:textId="5316F48D"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36,889.25</w:t>
            </w:r>
          </w:p>
        </w:tc>
      </w:tr>
      <w:tr w:rsidR="004C4722" w:rsidRPr="009346AF" w14:paraId="1F7DF306" w14:textId="77777777" w:rsidTr="00EE6CB2">
        <w:trPr>
          <w:jc w:val="center"/>
        </w:trPr>
        <w:tc>
          <w:tcPr>
            <w:tcW w:w="1287" w:type="dxa"/>
            <w:vAlign w:val="center"/>
          </w:tcPr>
          <w:p w14:paraId="63D57F25"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2</w:t>
            </w:r>
          </w:p>
        </w:tc>
        <w:tc>
          <w:tcPr>
            <w:tcW w:w="2573" w:type="dxa"/>
            <w:vAlign w:val="center"/>
          </w:tcPr>
          <w:p w14:paraId="107B98FE"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应收证券清算款</w:t>
            </w:r>
          </w:p>
        </w:tc>
        <w:tc>
          <w:tcPr>
            <w:tcW w:w="5008" w:type="dxa"/>
            <w:vAlign w:val="center"/>
          </w:tcPr>
          <w:p w14:paraId="70A906FC" w14:textId="32B0A582"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4C4722" w:rsidRPr="009346AF" w14:paraId="0B1939CD" w14:textId="77777777" w:rsidTr="00EE6CB2">
        <w:trPr>
          <w:jc w:val="center"/>
        </w:trPr>
        <w:tc>
          <w:tcPr>
            <w:tcW w:w="1287" w:type="dxa"/>
            <w:vAlign w:val="center"/>
          </w:tcPr>
          <w:p w14:paraId="3DE10239"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3</w:t>
            </w:r>
          </w:p>
        </w:tc>
        <w:tc>
          <w:tcPr>
            <w:tcW w:w="2573" w:type="dxa"/>
            <w:vAlign w:val="center"/>
          </w:tcPr>
          <w:p w14:paraId="7C1F24C3"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应收股利</w:t>
            </w:r>
          </w:p>
        </w:tc>
        <w:tc>
          <w:tcPr>
            <w:tcW w:w="5008" w:type="dxa"/>
            <w:vAlign w:val="center"/>
          </w:tcPr>
          <w:p w14:paraId="51D247CC" w14:textId="3DCA2F5D"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4C4722" w:rsidRPr="009346AF" w14:paraId="70C5E81B" w14:textId="77777777" w:rsidTr="00EE6CB2">
        <w:trPr>
          <w:jc w:val="center"/>
        </w:trPr>
        <w:tc>
          <w:tcPr>
            <w:tcW w:w="1287" w:type="dxa"/>
            <w:vAlign w:val="center"/>
          </w:tcPr>
          <w:p w14:paraId="61CB1508"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4</w:t>
            </w:r>
          </w:p>
        </w:tc>
        <w:tc>
          <w:tcPr>
            <w:tcW w:w="2573" w:type="dxa"/>
            <w:vAlign w:val="center"/>
          </w:tcPr>
          <w:p w14:paraId="46F2D083"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应收利息</w:t>
            </w:r>
          </w:p>
        </w:tc>
        <w:tc>
          <w:tcPr>
            <w:tcW w:w="5008" w:type="dxa"/>
            <w:vAlign w:val="center"/>
          </w:tcPr>
          <w:p w14:paraId="6C360E0D" w14:textId="1087D309"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5,594,695.38</w:t>
            </w:r>
          </w:p>
        </w:tc>
      </w:tr>
      <w:tr w:rsidR="004C4722" w:rsidRPr="009346AF" w14:paraId="461E1188" w14:textId="77777777" w:rsidTr="00EE6CB2">
        <w:trPr>
          <w:jc w:val="center"/>
        </w:trPr>
        <w:tc>
          <w:tcPr>
            <w:tcW w:w="1287" w:type="dxa"/>
            <w:vAlign w:val="center"/>
          </w:tcPr>
          <w:p w14:paraId="7366367D"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5</w:t>
            </w:r>
          </w:p>
        </w:tc>
        <w:tc>
          <w:tcPr>
            <w:tcW w:w="2573" w:type="dxa"/>
            <w:vAlign w:val="center"/>
          </w:tcPr>
          <w:p w14:paraId="33453BCB"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应收申购款</w:t>
            </w:r>
          </w:p>
        </w:tc>
        <w:tc>
          <w:tcPr>
            <w:tcW w:w="5008" w:type="dxa"/>
            <w:vAlign w:val="center"/>
          </w:tcPr>
          <w:p w14:paraId="0213A142" w14:textId="45B7C85A"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4C4722" w:rsidRPr="009346AF" w14:paraId="5D8DDA71" w14:textId="77777777" w:rsidTr="00EE6CB2">
        <w:trPr>
          <w:jc w:val="center"/>
        </w:trPr>
        <w:tc>
          <w:tcPr>
            <w:tcW w:w="1287" w:type="dxa"/>
            <w:vAlign w:val="center"/>
          </w:tcPr>
          <w:p w14:paraId="0A935CDD"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6</w:t>
            </w:r>
          </w:p>
        </w:tc>
        <w:tc>
          <w:tcPr>
            <w:tcW w:w="2573" w:type="dxa"/>
            <w:vAlign w:val="center"/>
          </w:tcPr>
          <w:p w14:paraId="525E3538"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其他应收款</w:t>
            </w:r>
          </w:p>
        </w:tc>
        <w:tc>
          <w:tcPr>
            <w:tcW w:w="5008" w:type="dxa"/>
            <w:vAlign w:val="center"/>
          </w:tcPr>
          <w:p w14:paraId="032C8242" w14:textId="368DF47F"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6.19</w:t>
            </w:r>
          </w:p>
        </w:tc>
      </w:tr>
      <w:tr w:rsidR="004C4722" w:rsidRPr="009346AF" w14:paraId="32B7EB1D" w14:textId="77777777" w:rsidTr="00EE6CB2">
        <w:trPr>
          <w:jc w:val="center"/>
        </w:trPr>
        <w:tc>
          <w:tcPr>
            <w:tcW w:w="1287" w:type="dxa"/>
            <w:vAlign w:val="center"/>
          </w:tcPr>
          <w:p w14:paraId="2602114C"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7</w:t>
            </w:r>
          </w:p>
        </w:tc>
        <w:tc>
          <w:tcPr>
            <w:tcW w:w="2573" w:type="dxa"/>
            <w:vAlign w:val="center"/>
          </w:tcPr>
          <w:p w14:paraId="385E5ED6"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待摊费用</w:t>
            </w:r>
          </w:p>
        </w:tc>
        <w:tc>
          <w:tcPr>
            <w:tcW w:w="5008" w:type="dxa"/>
            <w:vAlign w:val="center"/>
          </w:tcPr>
          <w:p w14:paraId="1769037F" w14:textId="7EE970C4"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sz w:val="24"/>
              </w:rPr>
              <w:t>-</w:t>
            </w:r>
          </w:p>
        </w:tc>
      </w:tr>
      <w:tr w:rsidR="004C4722" w:rsidRPr="009346AF" w14:paraId="4FB7859C" w14:textId="77777777" w:rsidTr="00EE6CB2">
        <w:trPr>
          <w:jc w:val="center"/>
        </w:trPr>
        <w:tc>
          <w:tcPr>
            <w:tcW w:w="1287" w:type="dxa"/>
            <w:vAlign w:val="center"/>
          </w:tcPr>
          <w:p w14:paraId="54C3986B"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8</w:t>
            </w:r>
          </w:p>
        </w:tc>
        <w:tc>
          <w:tcPr>
            <w:tcW w:w="2573" w:type="dxa"/>
            <w:vAlign w:val="center"/>
          </w:tcPr>
          <w:p w14:paraId="6EBB1563"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其他</w:t>
            </w:r>
          </w:p>
        </w:tc>
        <w:tc>
          <w:tcPr>
            <w:tcW w:w="5008" w:type="dxa"/>
            <w:vAlign w:val="center"/>
          </w:tcPr>
          <w:p w14:paraId="1A3072F9" w14:textId="5C981E17"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4C4722" w:rsidRPr="009346AF" w14:paraId="4E3A106C" w14:textId="77777777" w:rsidTr="00EE6CB2">
        <w:trPr>
          <w:jc w:val="center"/>
        </w:trPr>
        <w:tc>
          <w:tcPr>
            <w:tcW w:w="1287" w:type="dxa"/>
            <w:vAlign w:val="center"/>
          </w:tcPr>
          <w:p w14:paraId="4E8D92A1" w14:textId="77777777" w:rsidR="004C4722" w:rsidRPr="009346AF" w:rsidRDefault="004C4722" w:rsidP="004C4722">
            <w:pPr>
              <w:autoSpaceDE w:val="0"/>
              <w:autoSpaceDN w:val="0"/>
              <w:adjustRightInd w:val="0"/>
              <w:spacing w:before="29" w:after="0" w:line="360" w:lineRule="auto"/>
              <w:ind w:left="15"/>
              <w:contextualSpacing/>
              <w:jc w:val="center"/>
              <w:rPr>
                <w:kern w:val="0"/>
                <w:sz w:val="24"/>
              </w:rPr>
            </w:pPr>
            <w:r w:rsidRPr="009346AF">
              <w:rPr>
                <w:kern w:val="0"/>
                <w:sz w:val="24"/>
              </w:rPr>
              <w:t>9</w:t>
            </w:r>
          </w:p>
        </w:tc>
        <w:tc>
          <w:tcPr>
            <w:tcW w:w="2573" w:type="dxa"/>
            <w:vAlign w:val="center"/>
          </w:tcPr>
          <w:p w14:paraId="283F05FA" w14:textId="77777777" w:rsidR="004C4722" w:rsidRPr="009346AF" w:rsidRDefault="004C4722" w:rsidP="004C4722">
            <w:pPr>
              <w:autoSpaceDE w:val="0"/>
              <w:autoSpaceDN w:val="0"/>
              <w:adjustRightInd w:val="0"/>
              <w:spacing w:before="29" w:after="0" w:line="360" w:lineRule="auto"/>
              <w:ind w:left="15"/>
              <w:contextualSpacing/>
              <w:jc w:val="left"/>
              <w:rPr>
                <w:kern w:val="0"/>
                <w:sz w:val="24"/>
              </w:rPr>
            </w:pPr>
            <w:r w:rsidRPr="009346AF">
              <w:rPr>
                <w:kern w:val="0"/>
                <w:sz w:val="24"/>
              </w:rPr>
              <w:t>合计</w:t>
            </w:r>
          </w:p>
        </w:tc>
        <w:tc>
          <w:tcPr>
            <w:tcW w:w="5008" w:type="dxa"/>
            <w:vAlign w:val="center"/>
          </w:tcPr>
          <w:p w14:paraId="14D51958" w14:textId="52C7412E" w:rsidR="004C4722" w:rsidRPr="009346AF" w:rsidRDefault="004C4722" w:rsidP="004C4722">
            <w:pPr>
              <w:autoSpaceDE w:val="0"/>
              <w:autoSpaceDN w:val="0"/>
              <w:adjustRightInd w:val="0"/>
              <w:spacing w:before="29" w:after="0" w:line="360" w:lineRule="auto"/>
              <w:ind w:left="15"/>
              <w:contextualSpacing/>
              <w:jc w:val="right"/>
              <w:rPr>
                <w:kern w:val="0"/>
                <w:sz w:val="24"/>
              </w:rPr>
            </w:pPr>
            <w:r w:rsidRPr="007F52FA">
              <w:rPr>
                <w:color w:val="000000"/>
                <w:kern w:val="0"/>
                <w:sz w:val="24"/>
              </w:rPr>
              <w:t>5,631,590.82</w:t>
            </w:r>
          </w:p>
        </w:tc>
      </w:tr>
    </w:tbl>
    <w:p w14:paraId="2494D5B4"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报告期末持有的处于转股期的可转换债券明细</w:t>
      </w:r>
    </w:p>
    <w:p w14:paraId="7CD72564"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本基金本报告期末未持有处于转股期的可转换债券。</w:t>
      </w:r>
    </w:p>
    <w:p w14:paraId="64C266B6"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9346AF" w14:paraId="7B20896D" w14:textId="77777777" w:rsidTr="0065474A">
        <w:tc>
          <w:tcPr>
            <w:tcW w:w="1083" w:type="dxa"/>
            <w:shd w:val="clear" w:color="auto" w:fill="auto"/>
            <w:vAlign w:val="center"/>
          </w:tcPr>
          <w:p w14:paraId="10EB37D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02" w:type="dxa"/>
            <w:shd w:val="clear" w:color="auto" w:fill="auto"/>
            <w:vAlign w:val="center"/>
          </w:tcPr>
          <w:p w14:paraId="2ACA509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301" w:type="dxa"/>
            <w:shd w:val="clear" w:color="auto" w:fill="auto"/>
            <w:vAlign w:val="center"/>
          </w:tcPr>
          <w:p w14:paraId="2E831CC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805" w:type="dxa"/>
            <w:shd w:val="clear" w:color="auto" w:fill="auto"/>
            <w:vAlign w:val="center"/>
          </w:tcPr>
          <w:p w14:paraId="76F4E42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流通受限部分的公允价值</w:t>
            </w:r>
            <w:r w:rsidRPr="009346AF">
              <w:rPr>
                <w:kern w:val="0"/>
                <w:sz w:val="24"/>
              </w:rPr>
              <w:t>(</w:t>
            </w:r>
            <w:r w:rsidRPr="009346AF">
              <w:rPr>
                <w:kern w:val="0"/>
                <w:sz w:val="24"/>
              </w:rPr>
              <w:t>元</w:t>
            </w:r>
            <w:r w:rsidRPr="009346AF">
              <w:rPr>
                <w:kern w:val="0"/>
                <w:sz w:val="24"/>
              </w:rPr>
              <w:t>)</w:t>
            </w:r>
          </w:p>
        </w:tc>
        <w:tc>
          <w:tcPr>
            <w:tcW w:w="1655" w:type="dxa"/>
            <w:shd w:val="clear" w:color="auto" w:fill="auto"/>
            <w:vAlign w:val="center"/>
          </w:tcPr>
          <w:p w14:paraId="2BE1736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p>
        </w:tc>
        <w:tc>
          <w:tcPr>
            <w:tcW w:w="1367" w:type="dxa"/>
            <w:shd w:val="clear" w:color="auto" w:fill="auto"/>
            <w:vAlign w:val="center"/>
          </w:tcPr>
          <w:p w14:paraId="0315EC8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流通受限情况说明</w:t>
            </w:r>
          </w:p>
        </w:tc>
      </w:tr>
      <w:tr w:rsidR="004C4722" w:rsidRPr="009346AF" w14:paraId="6674FFD3" w14:textId="77777777" w:rsidTr="0065474A">
        <w:tc>
          <w:tcPr>
            <w:tcW w:w="1083" w:type="dxa"/>
            <w:vAlign w:val="center"/>
          </w:tcPr>
          <w:p w14:paraId="2A45213F" w14:textId="77777777" w:rsidR="004C4722" w:rsidRPr="009346AF" w:rsidRDefault="004C4722" w:rsidP="004C4722">
            <w:pPr>
              <w:spacing w:line="360" w:lineRule="auto"/>
              <w:contextualSpacing/>
              <w:jc w:val="center"/>
              <w:rPr>
                <w:sz w:val="24"/>
              </w:rPr>
            </w:pPr>
            <w:r w:rsidRPr="009346AF">
              <w:rPr>
                <w:kern w:val="0"/>
                <w:sz w:val="24"/>
              </w:rPr>
              <w:t>1</w:t>
            </w:r>
          </w:p>
        </w:tc>
        <w:tc>
          <w:tcPr>
            <w:tcW w:w="1302" w:type="dxa"/>
            <w:vAlign w:val="center"/>
          </w:tcPr>
          <w:p w14:paraId="39194807" w14:textId="411C5FF9" w:rsidR="004C4722" w:rsidRPr="009346AF" w:rsidRDefault="004C4722" w:rsidP="004C4722">
            <w:pPr>
              <w:spacing w:line="360" w:lineRule="auto"/>
              <w:contextualSpacing/>
              <w:jc w:val="center"/>
              <w:rPr>
                <w:sz w:val="24"/>
              </w:rPr>
            </w:pPr>
            <w:r>
              <w:rPr>
                <w:rFonts w:eastAsiaTheme="minorEastAsia"/>
                <w:color w:val="000000"/>
                <w:sz w:val="24"/>
              </w:rPr>
              <w:t>300488</w:t>
            </w:r>
          </w:p>
        </w:tc>
        <w:tc>
          <w:tcPr>
            <w:tcW w:w="1301" w:type="dxa"/>
            <w:vAlign w:val="center"/>
          </w:tcPr>
          <w:p w14:paraId="19ECFBBA" w14:textId="789A9A43" w:rsidR="004C4722" w:rsidRPr="009346AF" w:rsidRDefault="004C4722" w:rsidP="004C4722">
            <w:pPr>
              <w:spacing w:line="360" w:lineRule="auto"/>
              <w:contextualSpacing/>
              <w:jc w:val="center"/>
              <w:rPr>
                <w:sz w:val="24"/>
              </w:rPr>
            </w:pPr>
            <w:r>
              <w:rPr>
                <w:rFonts w:eastAsiaTheme="minorEastAsia"/>
                <w:color w:val="000000"/>
                <w:sz w:val="24"/>
              </w:rPr>
              <w:t>恒锋工具</w:t>
            </w:r>
          </w:p>
        </w:tc>
        <w:tc>
          <w:tcPr>
            <w:tcW w:w="1805" w:type="dxa"/>
            <w:vAlign w:val="center"/>
          </w:tcPr>
          <w:p w14:paraId="3381D77A" w14:textId="5E1CEF21" w:rsidR="004C4722" w:rsidRPr="009346AF" w:rsidRDefault="004C4722" w:rsidP="004C4722">
            <w:pPr>
              <w:spacing w:line="360" w:lineRule="auto"/>
              <w:contextualSpacing/>
              <w:jc w:val="right"/>
              <w:rPr>
                <w:sz w:val="24"/>
              </w:rPr>
            </w:pPr>
            <w:r>
              <w:rPr>
                <w:rFonts w:eastAsiaTheme="minorEastAsia"/>
                <w:color w:val="000000"/>
                <w:sz w:val="24"/>
              </w:rPr>
              <w:t>5,143,686.10</w:t>
            </w:r>
          </w:p>
        </w:tc>
        <w:tc>
          <w:tcPr>
            <w:tcW w:w="1655" w:type="dxa"/>
            <w:vAlign w:val="center"/>
          </w:tcPr>
          <w:p w14:paraId="1734330C" w14:textId="170EA952" w:rsidR="004C4722" w:rsidRPr="009346AF" w:rsidRDefault="004C4722" w:rsidP="004C4722">
            <w:pPr>
              <w:spacing w:line="360" w:lineRule="auto"/>
              <w:contextualSpacing/>
              <w:jc w:val="right"/>
              <w:rPr>
                <w:sz w:val="24"/>
              </w:rPr>
            </w:pPr>
            <w:r>
              <w:rPr>
                <w:rFonts w:eastAsiaTheme="minorEastAsia"/>
                <w:color w:val="000000"/>
                <w:sz w:val="24"/>
              </w:rPr>
              <w:t>0.62</w:t>
            </w:r>
          </w:p>
        </w:tc>
        <w:tc>
          <w:tcPr>
            <w:tcW w:w="1367" w:type="dxa"/>
            <w:vAlign w:val="center"/>
          </w:tcPr>
          <w:p w14:paraId="48971106" w14:textId="28826A95" w:rsidR="004C4722" w:rsidRPr="009346AF" w:rsidRDefault="004C4722" w:rsidP="004C4722">
            <w:pPr>
              <w:spacing w:line="360" w:lineRule="auto"/>
              <w:contextualSpacing/>
              <w:jc w:val="right"/>
              <w:rPr>
                <w:sz w:val="24"/>
              </w:rPr>
            </w:pPr>
            <w:r w:rsidRPr="000C6676">
              <w:rPr>
                <w:rFonts w:eastAsiaTheme="minorEastAsia" w:hint="eastAsia"/>
                <w:color w:val="000000"/>
                <w:sz w:val="24"/>
              </w:rPr>
              <w:t>重大事项</w:t>
            </w:r>
          </w:p>
        </w:tc>
      </w:tr>
    </w:tbl>
    <w:p w14:paraId="31872A07"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投资组合报告附注的其他文字描述部分</w:t>
      </w:r>
    </w:p>
    <w:p w14:paraId="2964295C" w14:textId="77777777" w:rsidR="00944DB3" w:rsidRPr="009346AF" w:rsidRDefault="00944DB3" w:rsidP="00D532A0">
      <w:pPr>
        <w:spacing w:after="0" w:line="360" w:lineRule="auto"/>
        <w:ind w:rightChars="-85" w:right="-178" w:firstLineChars="200" w:firstLine="480"/>
        <w:contextualSpacing/>
        <w:rPr>
          <w:sz w:val="24"/>
          <w:lang w:val="x-none"/>
        </w:rPr>
      </w:pPr>
      <w:r w:rsidRPr="009346AF">
        <w:rPr>
          <w:sz w:val="24"/>
          <w:lang w:val="x-none"/>
        </w:rPr>
        <w:t>由于四舍五入的原因，分项之和与合计项之间可能存在尾差。</w:t>
      </w:r>
    </w:p>
    <w:p w14:paraId="02936799" w14:textId="77777777" w:rsidR="00B9347B" w:rsidRPr="00D532A0" w:rsidRDefault="00B9347B" w:rsidP="00694168">
      <w:pPr>
        <w:pStyle w:val="af"/>
        <w:rPr>
          <w:rFonts w:ascii="Times New Roman" w:eastAsia="黑体" w:hAnsi="Times New Roman" w:cs="Times New Roman"/>
          <w:kern w:val="0"/>
          <w:sz w:val="30"/>
          <w:szCs w:val="20"/>
        </w:rPr>
      </w:pPr>
      <w:bookmarkStart w:id="36" w:name="_Toc454443707"/>
      <w:r w:rsidRPr="00D532A0">
        <w:rPr>
          <w:rFonts w:ascii="Times New Roman" w:eastAsia="黑体" w:hAnsi="Times New Roman" w:cs="Times New Roman"/>
          <w:kern w:val="0"/>
          <w:sz w:val="30"/>
          <w:szCs w:val="20"/>
        </w:rPr>
        <w:t>十一、基金的业绩</w:t>
      </w:r>
      <w:bookmarkEnd w:id="36"/>
    </w:p>
    <w:p w14:paraId="6BF9FC65" w14:textId="5C03D220"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基金业绩截止日为</w:t>
      </w:r>
      <w:r w:rsidRPr="009346AF">
        <w:rPr>
          <w:rFonts w:ascii="Times New Roman" w:eastAsia="宋体" w:hAnsi="Times New Roman" w:cs="Times New Roman"/>
          <w:sz w:val="24"/>
        </w:rPr>
        <w:t>201</w:t>
      </w:r>
      <w:r w:rsidR="0055433E">
        <w:rPr>
          <w:rFonts w:ascii="Times New Roman" w:eastAsia="宋体" w:hAnsi="Times New Roman" w:cs="Times New Roman"/>
          <w:sz w:val="24"/>
        </w:rPr>
        <w:t>6</w:t>
      </w:r>
      <w:r w:rsidRPr="009346AF">
        <w:rPr>
          <w:rFonts w:ascii="Times New Roman" w:eastAsia="宋体" w:hAnsi="Times New Roman" w:cs="Times New Roman"/>
          <w:sz w:val="24"/>
        </w:rPr>
        <w:t>年</w:t>
      </w:r>
      <w:r w:rsidR="0025191C">
        <w:rPr>
          <w:rFonts w:ascii="Times New Roman" w:eastAsia="宋体" w:hAnsi="Times New Roman" w:cs="Times New Roman"/>
          <w:sz w:val="24"/>
        </w:rPr>
        <w:t>9</w:t>
      </w:r>
      <w:r w:rsidRPr="009346AF">
        <w:rPr>
          <w:rFonts w:ascii="Times New Roman" w:eastAsia="宋体" w:hAnsi="Times New Roman" w:cs="Times New Roman"/>
          <w:sz w:val="24"/>
        </w:rPr>
        <w:t>月</w:t>
      </w:r>
      <w:r w:rsidRPr="009346AF">
        <w:rPr>
          <w:rFonts w:ascii="Times New Roman" w:eastAsia="宋体" w:hAnsi="Times New Roman" w:cs="Times New Roman"/>
          <w:sz w:val="24"/>
        </w:rPr>
        <w:t>3</w:t>
      </w:r>
      <w:r w:rsidR="0025191C">
        <w:rPr>
          <w:rFonts w:ascii="Times New Roman" w:eastAsia="宋体" w:hAnsi="Times New Roman" w:cs="Times New Roman"/>
          <w:sz w:val="24"/>
        </w:rPr>
        <w:t>0</w:t>
      </w:r>
      <w:r w:rsidRPr="009346AF">
        <w:rPr>
          <w:rFonts w:ascii="Times New Roman" w:eastAsia="宋体" w:hAnsi="Times New Roman" w:cs="Times New Roman"/>
          <w:sz w:val="24"/>
        </w:rPr>
        <w:t>日，所载财务数据未经审计师审计。</w:t>
      </w:r>
    </w:p>
    <w:p w14:paraId="7054A826" w14:textId="77777777"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AC3BB81" w14:textId="77777777" w:rsidR="00111E9F" w:rsidRPr="009346AF" w:rsidRDefault="00111E9F"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hAnsi="Times New Roman" w:cs="Times New Roman"/>
          <w:sz w:val="24"/>
        </w:rPr>
        <w:t>下述基金业绩指标不包括持有人认购或交易基金的各项费用，计入费用后实际收益水平要低于所列数字。</w:t>
      </w:r>
    </w:p>
    <w:p w14:paraId="41FD2DE3" w14:textId="301A3ADE" w:rsidR="000E360D" w:rsidRDefault="000E360D" w:rsidP="000E360D">
      <w:pPr>
        <w:spacing w:afterLines="50" w:after="156" w:line="360" w:lineRule="auto"/>
        <w:rPr>
          <w:sz w:val="24"/>
        </w:rPr>
      </w:pPr>
      <w:r w:rsidRPr="009346AF">
        <w:rPr>
          <w:sz w:val="24"/>
        </w:rPr>
        <w:lastRenderedPageBreak/>
        <w:t>1</w:t>
      </w:r>
      <w:r w:rsidRPr="009346AF">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293EA2" w:rsidRPr="00A642AE" w14:paraId="68950A41" w14:textId="77777777" w:rsidTr="00293EA2">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14:paraId="5ADA92C1"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E3CCB50"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D5068CB"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0D11E72"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189C812"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DCD070B"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6D942D26"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②－④</w:t>
            </w:r>
          </w:p>
        </w:tc>
      </w:tr>
      <w:tr w:rsidR="00835124" w:rsidRPr="00A642AE" w14:paraId="6431109A" w14:textId="77777777" w:rsidTr="006A10AB">
        <w:tc>
          <w:tcPr>
            <w:tcW w:w="709" w:type="dxa"/>
            <w:vMerge w:val="restart"/>
            <w:tcBorders>
              <w:top w:val="single" w:sz="8" w:space="0" w:color="000000"/>
              <w:left w:val="single" w:sz="8" w:space="0" w:color="000000"/>
              <w:bottom w:val="single" w:sz="8" w:space="0" w:color="000000"/>
              <w:right w:val="single" w:sz="8" w:space="0" w:color="000000"/>
            </w:tcBorders>
            <w:hideMark/>
          </w:tcPr>
          <w:p w14:paraId="38B75EC4" w14:textId="77777777"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A</w:t>
            </w:r>
            <w:r w:rsidRPr="00E5209B">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6DBB6868" w14:textId="77777777"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14A80" w14:textId="19A10D70"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1.36%</w:t>
            </w:r>
          </w:p>
        </w:tc>
        <w:tc>
          <w:tcPr>
            <w:tcW w:w="1134" w:type="dxa"/>
            <w:tcBorders>
              <w:top w:val="single" w:sz="8" w:space="0" w:color="000000"/>
              <w:left w:val="single" w:sz="8" w:space="0" w:color="000000"/>
              <w:bottom w:val="single" w:sz="8" w:space="0" w:color="000000"/>
              <w:right w:val="single" w:sz="8" w:space="0" w:color="000000"/>
            </w:tcBorders>
            <w:vAlign w:val="center"/>
          </w:tcPr>
          <w:p w14:paraId="4BB3FFEB" w14:textId="528D462C"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0.06%</w:t>
            </w:r>
          </w:p>
        </w:tc>
        <w:tc>
          <w:tcPr>
            <w:tcW w:w="1134" w:type="dxa"/>
            <w:tcBorders>
              <w:top w:val="single" w:sz="8" w:space="0" w:color="000000"/>
              <w:left w:val="single" w:sz="8" w:space="0" w:color="000000"/>
              <w:bottom w:val="single" w:sz="8" w:space="0" w:color="000000"/>
              <w:right w:val="single" w:sz="8" w:space="0" w:color="000000"/>
            </w:tcBorders>
            <w:vAlign w:val="center"/>
          </w:tcPr>
          <w:p w14:paraId="536DB808" w14:textId="10C9E093"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339E6B2" w14:textId="2BB93208"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0.41%</w:t>
            </w:r>
          </w:p>
        </w:tc>
        <w:tc>
          <w:tcPr>
            <w:tcW w:w="992" w:type="dxa"/>
            <w:tcBorders>
              <w:top w:val="single" w:sz="8" w:space="0" w:color="000000"/>
              <w:left w:val="single" w:sz="8" w:space="0" w:color="000000"/>
              <w:bottom w:val="single" w:sz="8" w:space="0" w:color="000000"/>
              <w:right w:val="single" w:sz="8" w:space="0" w:color="000000"/>
            </w:tcBorders>
            <w:vAlign w:val="center"/>
          </w:tcPr>
          <w:p w14:paraId="4F5401B2" w14:textId="7AC13372"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-0.72%</w:t>
            </w:r>
          </w:p>
        </w:tc>
        <w:tc>
          <w:tcPr>
            <w:tcW w:w="1093" w:type="dxa"/>
            <w:tcBorders>
              <w:top w:val="single" w:sz="8" w:space="0" w:color="000000"/>
              <w:left w:val="single" w:sz="8" w:space="0" w:color="000000"/>
              <w:bottom w:val="single" w:sz="8" w:space="0" w:color="000000"/>
              <w:right w:val="single" w:sz="8" w:space="0" w:color="000000"/>
            </w:tcBorders>
            <w:vAlign w:val="center"/>
          </w:tcPr>
          <w:p w14:paraId="64D1EAFE" w14:textId="60DF94BF"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Pr>
                <w:color w:val="000000"/>
                <w:sz w:val="24"/>
              </w:rPr>
              <w:t>-0.35%</w:t>
            </w:r>
          </w:p>
        </w:tc>
      </w:tr>
      <w:tr w:rsidR="00835124" w:rsidRPr="00A642AE" w14:paraId="2D4EF18F" w14:textId="77777777" w:rsidTr="00293EA2">
        <w:tc>
          <w:tcPr>
            <w:tcW w:w="709" w:type="dxa"/>
            <w:vMerge/>
            <w:tcBorders>
              <w:top w:val="single" w:sz="8" w:space="0" w:color="000000"/>
              <w:left w:val="single" w:sz="8" w:space="0" w:color="000000"/>
              <w:bottom w:val="single" w:sz="8" w:space="0" w:color="000000"/>
              <w:right w:val="single" w:sz="8" w:space="0" w:color="000000"/>
            </w:tcBorders>
          </w:tcPr>
          <w:p w14:paraId="09555343" w14:textId="77777777" w:rsidR="00835124" w:rsidRPr="00E5209B" w:rsidRDefault="00835124" w:rsidP="00293EA2">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967F467" w14:textId="2D66E03F" w:rsidR="00835124" w:rsidRPr="00E5209B" w:rsidRDefault="00835124" w:rsidP="00293EA2">
            <w:pPr>
              <w:autoSpaceDE w:val="0"/>
              <w:autoSpaceDN w:val="0"/>
              <w:adjustRightInd w:val="0"/>
              <w:spacing w:before="29" w:line="288" w:lineRule="auto"/>
              <w:ind w:left="15"/>
              <w:jc w:val="center"/>
              <w:rPr>
                <w:rFonts w:cs="Arial"/>
                <w:kern w:val="0"/>
                <w:sz w:val="24"/>
              </w:rPr>
            </w:pPr>
            <w:r>
              <w:rPr>
                <w:rFonts w:hint="eastAsia"/>
                <w:bCs/>
                <w:sz w:val="24"/>
              </w:rPr>
              <w:t>2016</w:t>
            </w:r>
            <w:r w:rsidRPr="008369A9">
              <w:rPr>
                <w:rFonts w:hint="eastAsia"/>
                <w:bCs/>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1417DCB3" w14:textId="73989CBA"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.48%</w:t>
            </w:r>
          </w:p>
        </w:tc>
        <w:tc>
          <w:tcPr>
            <w:tcW w:w="1134" w:type="dxa"/>
            <w:tcBorders>
              <w:top w:val="single" w:sz="8" w:space="0" w:color="000000"/>
              <w:left w:val="single" w:sz="8" w:space="0" w:color="000000"/>
              <w:bottom w:val="single" w:sz="8" w:space="0" w:color="000000"/>
              <w:right w:val="single" w:sz="8" w:space="0" w:color="000000"/>
            </w:tcBorders>
            <w:vAlign w:val="center"/>
          </w:tcPr>
          <w:p w14:paraId="727A8B3A" w14:textId="5B02A271"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.08%</w:t>
            </w:r>
          </w:p>
        </w:tc>
        <w:tc>
          <w:tcPr>
            <w:tcW w:w="1134" w:type="dxa"/>
            <w:tcBorders>
              <w:top w:val="single" w:sz="8" w:space="0" w:color="000000"/>
              <w:left w:val="single" w:sz="8" w:space="0" w:color="000000"/>
              <w:bottom w:val="single" w:sz="8" w:space="0" w:color="000000"/>
              <w:right w:val="single" w:sz="8" w:space="0" w:color="000000"/>
            </w:tcBorders>
            <w:vAlign w:val="center"/>
          </w:tcPr>
          <w:p w14:paraId="623C25DB" w14:textId="7034E7E9"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-7</w:t>
            </w:r>
            <w:r>
              <w:rPr>
                <w:color w:val="000000"/>
                <w:sz w:val="24"/>
              </w:rPr>
              <w:t>.67%</w:t>
            </w:r>
          </w:p>
        </w:tc>
        <w:tc>
          <w:tcPr>
            <w:tcW w:w="1276" w:type="dxa"/>
            <w:tcBorders>
              <w:top w:val="single" w:sz="8" w:space="0" w:color="000000"/>
              <w:left w:val="single" w:sz="8" w:space="0" w:color="000000"/>
              <w:bottom w:val="single" w:sz="8" w:space="0" w:color="000000"/>
              <w:right w:val="single" w:sz="8" w:space="0" w:color="000000"/>
            </w:tcBorders>
            <w:vAlign w:val="center"/>
          </w:tcPr>
          <w:p w14:paraId="38853114" w14:textId="767A8AC8"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.92%</w:t>
            </w:r>
          </w:p>
        </w:tc>
        <w:tc>
          <w:tcPr>
            <w:tcW w:w="992" w:type="dxa"/>
            <w:tcBorders>
              <w:top w:val="single" w:sz="8" w:space="0" w:color="000000"/>
              <w:left w:val="single" w:sz="8" w:space="0" w:color="000000"/>
              <w:bottom w:val="single" w:sz="8" w:space="0" w:color="000000"/>
              <w:right w:val="single" w:sz="8" w:space="0" w:color="000000"/>
            </w:tcBorders>
            <w:vAlign w:val="center"/>
          </w:tcPr>
          <w:p w14:paraId="68B8A308" w14:textId="427F8B71"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10</w:t>
            </w:r>
            <w:r>
              <w:rPr>
                <w:color w:val="000000"/>
                <w:sz w:val="24"/>
              </w:rPr>
              <w:t>.15%</w:t>
            </w:r>
          </w:p>
        </w:tc>
        <w:tc>
          <w:tcPr>
            <w:tcW w:w="1093" w:type="dxa"/>
            <w:tcBorders>
              <w:top w:val="single" w:sz="8" w:space="0" w:color="000000"/>
              <w:left w:val="single" w:sz="8" w:space="0" w:color="000000"/>
              <w:bottom w:val="single" w:sz="8" w:space="0" w:color="000000"/>
              <w:right w:val="single" w:sz="8" w:space="0" w:color="000000"/>
            </w:tcBorders>
            <w:vAlign w:val="center"/>
          </w:tcPr>
          <w:p w14:paraId="0E5350C9" w14:textId="24D411B5" w:rsidR="00835124" w:rsidRDefault="005217A4" w:rsidP="00293EA2">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.84%</w:t>
            </w:r>
          </w:p>
        </w:tc>
      </w:tr>
      <w:tr w:rsidR="00293EA2" w:rsidRPr="00A642AE" w14:paraId="2C8C5094" w14:textId="77777777" w:rsidTr="00293EA2">
        <w:tc>
          <w:tcPr>
            <w:tcW w:w="709" w:type="dxa"/>
            <w:vMerge/>
            <w:tcBorders>
              <w:top w:val="single" w:sz="8" w:space="0" w:color="000000"/>
              <w:left w:val="single" w:sz="8" w:space="0" w:color="000000"/>
              <w:bottom w:val="single" w:sz="8" w:space="0" w:color="000000"/>
              <w:right w:val="single" w:sz="8" w:space="0" w:color="000000"/>
            </w:tcBorders>
            <w:vAlign w:val="center"/>
          </w:tcPr>
          <w:p w14:paraId="4956C73A" w14:textId="77777777" w:rsidR="00293EA2" w:rsidRPr="00E5209B" w:rsidRDefault="00293EA2" w:rsidP="00CF406E">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125C966" w14:textId="27540D30" w:rsidR="00293EA2" w:rsidRPr="00E5209B" w:rsidRDefault="00293EA2" w:rsidP="00CF406E">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2015年度（自基金合同生效日起至</w:t>
            </w:r>
            <w:r>
              <w:rPr>
                <w:rFonts w:ascii="宋体" w:hAnsi="宋体" w:hint="eastAsia"/>
                <w:bCs/>
                <w:sz w:val="24"/>
              </w:rPr>
              <w:t>2015</w:t>
            </w:r>
            <w:r w:rsidRPr="00E5209B">
              <w:rPr>
                <w:rFonts w:ascii="宋体" w:hAnsi="宋体" w:hint="eastAsia"/>
                <w:bCs/>
                <w:sz w:val="24"/>
              </w:rPr>
              <w:t>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C12EA" w14:textId="4B97D436"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0.70</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015E7214" w14:textId="2CB1EA3C"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0.11</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1F4B1F4B" w14:textId="11FF5B11"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-11.75</w:t>
            </w:r>
            <w:r w:rsidRPr="00E5209B">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FFC324D" w14:textId="430CFEEF"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1.39</w:t>
            </w:r>
            <w:r w:rsidRPr="00E5209B">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29227FD7" w14:textId="3C204F2E"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12.45</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2B8F1E5B" w14:textId="433AD8EC" w:rsidR="00293EA2" w:rsidRPr="00E5209B" w:rsidRDefault="00293EA2">
            <w:pPr>
              <w:autoSpaceDE w:val="0"/>
              <w:autoSpaceDN w:val="0"/>
              <w:adjustRightInd w:val="0"/>
              <w:spacing w:before="29" w:line="288" w:lineRule="auto"/>
              <w:ind w:left="15"/>
              <w:jc w:val="center"/>
              <w:rPr>
                <w:color w:val="000000"/>
                <w:sz w:val="24"/>
              </w:rPr>
            </w:pPr>
            <w:r w:rsidRPr="00E5209B">
              <w:rPr>
                <w:color w:val="000000"/>
                <w:sz w:val="24"/>
              </w:rPr>
              <w:t>-</w:t>
            </w:r>
            <w:r>
              <w:rPr>
                <w:color w:val="000000"/>
                <w:sz w:val="24"/>
              </w:rPr>
              <w:t>1.28</w:t>
            </w:r>
            <w:r w:rsidRPr="00E5209B">
              <w:rPr>
                <w:color w:val="000000"/>
                <w:sz w:val="24"/>
              </w:rPr>
              <w:t>%</w:t>
            </w:r>
          </w:p>
        </w:tc>
      </w:tr>
      <w:tr w:rsidR="00835124" w:rsidRPr="00A642AE" w14:paraId="50E38228" w14:textId="77777777" w:rsidTr="006A10AB">
        <w:tc>
          <w:tcPr>
            <w:tcW w:w="709" w:type="dxa"/>
            <w:vMerge w:val="restart"/>
            <w:tcBorders>
              <w:top w:val="nil"/>
              <w:left w:val="single" w:sz="8" w:space="0" w:color="000000"/>
              <w:bottom w:val="single" w:sz="8" w:space="0" w:color="000000"/>
              <w:right w:val="single" w:sz="8" w:space="0" w:color="000000"/>
            </w:tcBorders>
            <w:hideMark/>
          </w:tcPr>
          <w:p w14:paraId="46DC94DB" w14:textId="77777777"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C</w:t>
            </w:r>
            <w:r w:rsidRPr="00E5209B">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7476A28" w14:textId="77777777" w:rsidR="00835124" w:rsidRPr="00E5209B" w:rsidRDefault="00835124" w:rsidP="00835124">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9C036C8" w14:textId="7C5A58CC"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1.36%</w:t>
            </w:r>
          </w:p>
        </w:tc>
        <w:tc>
          <w:tcPr>
            <w:tcW w:w="1134" w:type="dxa"/>
            <w:tcBorders>
              <w:top w:val="single" w:sz="8" w:space="0" w:color="000000"/>
              <w:left w:val="single" w:sz="8" w:space="0" w:color="000000"/>
              <w:bottom w:val="single" w:sz="8" w:space="0" w:color="000000"/>
              <w:right w:val="single" w:sz="8" w:space="0" w:color="000000"/>
            </w:tcBorders>
            <w:vAlign w:val="center"/>
          </w:tcPr>
          <w:p w14:paraId="4E025D9D" w14:textId="310D7C27"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0.06%</w:t>
            </w:r>
          </w:p>
        </w:tc>
        <w:tc>
          <w:tcPr>
            <w:tcW w:w="1134" w:type="dxa"/>
            <w:tcBorders>
              <w:top w:val="single" w:sz="8" w:space="0" w:color="000000"/>
              <w:left w:val="single" w:sz="8" w:space="0" w:color="000000"/>
              <w:bottom w:val="single" w:sz="8" w:space="0" w:color="000000"/>
              <w:right w:val="single" w:sz="8" w:space="0" w:color="000000"/>
            </w:tcBorders>
            <w:vAlign w:val="center"/>
          </w:tcPr>
          <w:p w14:paraId="4BCE2A66" w14:textId="6D60A953"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F3D6724" w14:textId="304CC818"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0.41%</w:t>
            </w:r>
          </w:p>
        </w:tc>
        <w:tc>
          <w:tcPr>
            <w:tcW w:w="992" w:type="dxa"/>
            <w:tcBorders>
              <w:top w:val="single" w:sz="8" w:space="0" w:color="000000"/>
              <w:left w:val="single" w:sz="8" w:space="0" w:color="000000"/>
              <w:bottom w:val="single" w:sz="8" w:space="0" w:color="000000"/>
              <w:right w:val="single" w:sz="8" w:space="0" w:color="000000"/>
            </w:tcBorders>
            <w:vAlign w:val="center"/>
          </w:tcPr>
          <w:p w14:paraId="31AAB2FC" w14:textId="0CA50CC6"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-0.72%</w:t>
            </w:r>
          </w:p>
        </w:tc>
        <w:tc>
          <w:tcPr>
            <w:tcW w:w="1093" w:type="dxa"/>
            <w:tcBorders>
              <w:top w:val="single" w:sz="8" w:space="0" w:color="000000"/>
              <w:left w:val="single" w:sz="8" w:space="0" w:color="000000"/>
              <w:bottom w:val="single" w:sz="8" w:space="0" w:color="000000"/>
              <w:right w:val="single" w:sz="8" w:space="0" w:color="000000"/>
            </w:tcBorders>
            <w:vAlign w:val="center"/>
          </w:tcPr>
          <w:p w14:paraId="7CA13E64" w14:textId="32E7C96B" w:rsidR="00835124" w:rsidRPr="00E5209B" w:rsidRDefault="00835124" w:rsidP="00835124">
            <w:pPr>
              <w:autoSpaceDE w:val="0"/>
              <w:autoSpaceDN w:val="0"/>
              <w:adjustRightInd w:val="0"/>
              <w:spacing w:before="29" w:line="288" w:lineRule="auto"/>
              <w:ind w:left="15"/>
              <w:jc w:val="center"/>
              <w:rPr>
                <w:color w:val="000000"/>
                <w:kern w:val="0"/>
                <w:sz w:val="24"/>
              </w:rPr>
            </w:pPr>
            <w:r>
              <w:rPr>
                <w:color w:val="000000"/>
                <w:sz w:val="24"/>
              </w:rPr>
              <w:t>-0.35%</w:t>
            </w:r>
          </w:p>
        </w:tc>
      </w:tr>
      <w:tr w:rsidR="00835124" w:rsidRPr="00A642AE" w14:paraId="6FA36442" w14:textId="77777777" w:rsidTr="00293EA2">
        <w:tc>
          <w:tcPr>
            <w:tcW w:w="709" w:type="dxa"/>
            <w:vMerge/>
            <w:tcBorders>
              <w:top w:val="nil"/>
              <w:left w:val="single" w:sz="8" w:space="0" w:color="000000"/>
              <w:bottom w:val="single" w:sz="8" w:space="0" w:color="000000"/>
              <w:right w:val="single" w:sz="8" w:space="0" w:color="000000"/>
            </w:tcBorders>
          </w:tcPr>
          <w:p w14:paraId="3BD781E8" w14:textId="77777777" w:rsidR="00835124" w:rsidRPr="00E5209B" w:rsidRDefault="00835124" w:rsidP="00835124">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59F829D" w14:textId="7064DC09" w:rsidR="00835124" w:rsidRPr="00E5209B" w:rsidRDefault="00835124" w:rsidP="00835124">
            <w:pPr>
              <w:autoSpaceDE w:val="0"/>
              <w:autoSpaceDN w:val="0"/>
              <w:adjustRightInd w:val="0"/>
              <w:spacing w:before="29" w:line="288" w:lineRule="auto"/>
              <w:ind w:left="15"/>
              <w:jc w:val="center"/>
              <w:rPr>
                <w:rFonts w:cs="Arial"/>
                <w:kern w:val="0"/>
                <w:sz w:val="24"/>
              </w:rPr>
            </w:pPr>
            <w:r>
              <w:rPr>
                <w:rFonts w:hint="eastAsia"/>
                <w:bCs/>
                <w:sz w:val="24"/>
              </w:rPr>
              <w:t>2016</w:t>
            </w:r>
            <w:r w:rsidRPr="008369A9">
              <w:rPr>
                <w:rFonts w:hint="eastAsia"/>
                <w:bCs/>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63629900" w14:textId="4CA7511D"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.18%</w:t>
            </w:r>
          </w:p>
        </w:tc>
        <w:tc>
          <w:tcPr>
            <w:tcW w:w="1134" w:type="dxa"/>
            <w:tcBorders>
              <w:top w:val="single" w:sz="8" w:space="0" w:color="000000"/>
              <w:left w:val="single" w:sz="8" w:space="0" w:color="000000"/>
              <w:bottom w:val="single" w:sz="8" w:space="0" w:color="000000"/>
              <w:right w:val="single" w:sz="8" w:space="0" w:color="000000"/>
            </w:tcBorders>
            <w:vAlign w:val="center"/>
          </w:tcPr>
          <w:p w14:paraId="58947847" w14:textId="433B04BD"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.09%</w:t>
            </w:r>
          </w:p>
        </w:tc>
        <w:tc>
          <w:tcPr>
            <w:tcW w:w="1134" w:type="dxa"/>
            <w:tcBorders>
              <w:top w:val="single" w:sz="8" w:space="0" w:color="000000"/>
              <w:left w:val="single" w:sz="8" w:space="0" w:color="000000"/>
              <w:bottom w:val="single" w:sz="8" w:space="0" w:color="000000"/>
              <w:right w:val="single" w:sz="8" w:space="0" w:color="000000"/>
            </w:tcBorders>
            <w:vAlign w:val="center"/>
          </w:tcPr>
          <w:p w14:paraId="52D72F7B" w14:textId="61FE77C0"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-7</w:t>
            </w:r>
            <w:r>
              <w:rPr>
                <w:color w:val="000000"/>
                <w:sz w:val="24"/>
              </w:rPr>
              <w:t>.67%</w:t>
            </w:r>
          </w:p>
        </w:tc>
        <w:tc>
          <w:tcPr>
            <w:tcW w:w="1276" w:type="dxa"/>
            <w:tcBorders>
              <w:top w:val="single" w:sz="8" w:space="0" w:color="000000"/>
              <w:left w:val="single" w:sz="8" w:space="0" w:color="000000"/>
              <w:bottom w:val="single" w:sz="8" w:space="0" w:color="000000"/>
              <w:right w:val="single" w:sz="8" w:space="0" w:color="000000"/>
            </w:tcBorders>
            <w:vAlign w:val="center"/>
          </w:tcPr>
          <w:p w14:paraId="24456CE8" w14:textId="6798F529"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.92%</w:t>
            </w:r>
          </w:p>
        </w:tc>
        <w:tc>
          <w:tcPr>
            <w:tcW w:w="992" w:type="dxa"/>
            <w:tcBorders>
              <w:top w:val="single" w:sz="8" w:space="0" w:color="000000"/>
              <w:left w:val="single" w:sz="8" w:space="0" w:color="000000"/>
              <w:bottom w:val="single" w:sz="8" w:space="0" w:color="000000"/>
              <w:right w:val="single" w:sz="8" w:space="0" w:color="000000"/>
            </w:tcBorders>
            <w:vAlign w:val="center"/>
          </w:tcPr>
          <w:p w14:paraId="166FD75A" w14:textId="6B81F61D"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9</w:t>
            </w:r>
            <w:r>
              <w:rPr>
                <w:color w:val="000000"/>
                <w:sz w:val="24"/>
              </w:rPr>
              <w:t>.85%</w:t>
            </w:r>
          </w:p>
        </w:tc>
        <w:tc>
          <w:tcPr>
            <w:tcW w:w="1093" w:type="dxa"/>
            <w:tcBorders>
              <w:top w:val="single" w:sz="8" w:space="0" w:color="000000"/>
              <w:left w:val="single" w:sz="8" w:space="0" w:color="000000"/>
              <w:bottom w:val="single" w:sz="8" w:space="0" w:color="000000"/>
              <w:right w:val="single" w:sz="8" w:space="0" w:color="000000"/>
            </w:tcBorders>
            <w:vAlign w:val="center"/>
          </w:tcPr>
          <w:p w14:paraId="5BA54DB8" w14:textId="6E5BAFD8" w:rsidR="00835124" w:rsidRDefault="005217A4" w:rsidP="00835124">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.83%</w:t>
            </w:r>
          </w:p>
        </w:tc>
      </w:tr>
      <w:tr w:rsidR="00835124" w:rsidRPr="00A642AE" w14:paraId="0D48EE82" w14:textId="77777777" w:rsidTr="00293EA2">
        <w:tc>
          <w:tcPr>
            <w:tcW w:w="709" w:type="dxa"/>
            <w:vMerge/>
            <w:tcBorders>
              <w:top w:val="nil"/>
              <w:left w:val="single" w:sz="8" w:space="0" w:color="000000"/>
              <w:bottom w:val="single" w:sz="8" w:space="0" w:color="000000"/>
              <w:right w:val="single" w:sz="8" w:space="0" w:color="000000"/>
            </w:tcBorders>
            <w:vAlign w:val="center"/>
          </w:tcPr>
          <w:p w14:paraId="43050DE0" w14:textId="77777777" w:rsidR="00835124" w:rsidRPr="00E5209B" w:rsidRDefault="00835124" w:rsidP="00835124">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3F21FF2" w14:textId="77777777" w:rsidR="00835124" w:rsidRPr="00E5209B" w:rsidRDefault="00835124" w:rsidP="00835124">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w:t>
            </w:r>
            <w:r w:rsidRPr="00E5209B">
              <w:rPr>
                <w:color w:val="000000"/>
                <w:sz w:val="24"/>
              </w:rPr>
              <w:t>自基金</w:t>
            </w:r>
            <w:r w:rsidRPr="00E5209B">
              <w:rPr>
                <w:rFonts w:hint="eastAsia"/>
                <w:color w:val="000000"/>
                <w:sz w:val="24"/>
              </w:rPr>
              <w:t>分类日</w:t>
            </w:r>
            <w:r w:rsidRPr="00E5209B">
              <w:rPr>
                <w:color w:val="000000"/>
                <w:sz w:val="24"/>
              </w:rPr>
              <w:t>起至</w:t>
            </w:r>
            <w:r w:rsidRPr="00E5209B">
              <w:rPr>
                <w:color w:val="000000"/>
                <w:sz w:val="24"/>
              </w:rPr>
              <w:t>2015</w:t>
            </w:r>
            <w:r w:rsidRPr="00E5209B">
              <w:rPr>
                <w:rFonts w:hint="eastAsia"/>
                <w:color w:val="000000"/>
                <w:sz w:val="24"/>
              </w:rPr>
              <w:t>年</w:t>
            </w:r>
            <w:r w:rsidRPr="00E5209B">
              <w:rPr>
                <w:rFonts w:hint="eastAsia"/>
                <w:color w:val="000000"/>
                <w:sz w:val="24"/>
              </w:rPr>
              <w:t>12</w:t>
            </w:r>
            <w:r w:rsidRPr="00E5209B">
              <w:rPr>
                <w:rFonts w:hint="eastAsia"/>
                <w:color w:val="000000"/>
                <w:sz w:val="24"/>
              </w:rPr>
              <w:t>月</w:t>
            </w:r>
            <w:r w:rsidRPr="00E5209B">
              <w:rPr>
                <w:rFonts w:hint="eastAsia"/>
                <w:color w:val="000000"/>
                <w:sz w:val="24"/>
              </w:rPr>
              <w:t>31</w:t>
            </w:r>
            <w:r w:rsidRPr="00E5209B">
              <w:rPr>
                <w:rFonts w:hint="eastAsia"/>
                <w:color w:val="000000"/>
                <w:sz w:val="24"/>
              </w:rPr>
              <w:t>日</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AC04B06" w14:textId="3D619A43" w:rsidR="00835124" w:rsidRPr="00E5209B" w:rsidRDefault="00835124" w:rsidP="00835124">
            <w:pPr>
              <w:autoSpaceDE w:val="0"/>
              <w:autoSpaceDN w:val="0"/>
              <w:adjustRightInd w:val="0"/>
              <w:spacing w:before="29" w:line="288" w:lineRule="auto"/>
              <w:ind w:left="15"/>
              <w:jc w:val="center"/>
              <w:rPr>
                <w:color w:val="000000"/>
                <w:sz w:val="24"/>
              </w:rPr>
            </w:pPr>
            <w:r>
              <w:rPr>
                <w:color w:val="000000"/>
                <w:sz w:val="24"/>
              </w:rPr>
              <w:t>0.5</w:t>
            </w:r>
            <w:r w:rsidRPr="00E5209B">
              <w:rPr>
                <w:color w:val="000000"/>
                <w:sz w:val="24"/>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E0B034A" w14:textId="7BBEF4D7" w:rsidR="00835124" w:rsidRPr="00E5209B" w:rsidRDefault="00835124" w:rsidP="00835124">
            <w:pPr>
              <w:autoSpaceDE w:val="0"/>
              <w:autoSpaceDN w:val="0"/>
              <w:adjustRightInd w:val="0"/>
              <w:spacing w:before="29" w:line="288" w:lineRule="auto"/>
              <w:ind w:left="15"/>
              <w:jc w:val="center"/>
              <w:rPr>
                <w:color w:val="000000"/>
                <w:sz w:val="24"/>
              </w:rPr>
            </w:pPr>
            <w:r>
              <w:rPr>
                <w:color w:val="000000"/>
                <w:sz w:val="24"/>
              </w:rPr>
              <w:t>0.05</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78A0D1E" w14:textId="34543FDB" w:rsidR="00835124" w:rsidRPr="00E5209B" w:rsidRDefault="00835124" w:rsidP="00835124">
            <w:pPr>
              <w:autoSpaceDE w:val="0"/>
              <w:autoSpaceDN w:val="0"/>
              <w:adjustRightInd w:val="0"/>
              <w:spacing w:before="29" w:line="288" w:lineRule="auto"/>
              <w:ind w:left="15"/>
              <w:jc w:val="center"/>
              <w:rPr>
                <w:color w:val="000000"/>
                <w:sz w:val="24"/>
              </w:rPr>
            </w:pPr>
            <w:r>
              <w:rPr>
                <w:color w:val="000000"/>
                <w:sz w:val="24"/>
              </w:rPr>
              <w:t>0.26</w:t>
            </w:r>
            <w:r w:rsidRPr="00E5209B">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6260CA4" w14:textId="77777777" w:rsidR="00835124" w:rsidRPr="00E5209B" w:rsidRDefault="00835124" w:rsidP="00835124">
            <w:pPr>
              <w:autoSpaceDE w:val="0"/>
              <w:autoSpaceDN w:val="0"/>
              <w:adjustRightInd w:val="0"/>
              <w:spacing w:before="29" w:line="288" w:lineRule="auto"/>
              <w:ind w:left="15"/>
              <w:jc w:val="center"/>
              <w:rPr>
                <w:color w:val="000000"/>
                <w:sz w:val="24"/>
              </w:rPr>
            </w:pPr>
            <w:r w:rsidRPr="00E5209B">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CBFDA20" w14:textId="65C47DE9" w:rsidR="00835124" w:rsidRPr="00E5209B" w:rsidRDefault="00835124" w:rsidP="00835124">
            <w:pPr>
              <w:autoSpaceDE w:val="0"/>
              <w:autoSpaceDN w:val="0"/>
              <w:adjustRightInd w:val="0"/>
              <w:spacing w:before="29" w:line="288" w:lineRule="auto"/>
              <w:ind w:left="15"/>
              <w:jc w:val="center"/>
              <w:rPr>
                <w:color w:val="000000"/>
                <w:sz w:val="24"/>
              </w:rPr>
            </w:pPr>
            <w:r>
              <w:rPr>
                <w:color w:val="000000"/>
                <w:sz w:val="24"/>
              </w:rPr>
              <w:t>0.24</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271FE2B5" w14:textId="4F9EE302" w:rsidR="00835124" w:rsidRPr="00E5209B" w:rsidRDefault="00835124" w:rsidP="00835124">
            <w:pPr>
              <w:autoSpaceDE w:val="0"/>
              <w:autoSpaceDN w:val="0"/>
              <w:adjustRightInd w:val="0"/>
              <w:spacing w:before="29" w:line="288" w:lineRule="auto"/>
              <w:ind w:left="15"/>
              <w:jc w:val="center"/>
              <w:rPr>
                <w:color w:val="000000"/>
                <w:sz w:val="24"/>
              </w:rPr>
            </w:pPr>
            <w:r>
              <w:rPr>
                <w:color w:val="000000"/>
                <w:sz w:val="24"/>
              </w:rPr>
              <w:t>-0.79</w:t>
            </w:r>
            <w:r w:rsidRPr="00E5209B">
              <w:rPr>
                <w:color w:val="000000"/>
                <w:sz w:val="24"/>
              </w:rPr>
              <w:t>%</w:t>
            </w:r>
          </w:p>
        </w:tc>
      </w:tr>
    </w:tbl>
    <w:p w14:paraId="69ACDA08" w14:textId="234127E7" w:rsidR="00DF70A2" w:rsidRPr="009346AF" w:rsidRDefault="000E360D" w:rsidP="00694168">
      <w:pPr>
        <w:spacing w:line="360" w:lineRule="auto"/>
        <w:ind w:firstLineChars="200" w:firstLine="480"/>
        <w:rPr>
          <w:sz w:val="24"/>
        </w:rPr>
      </w:pPr>
      <w:r w:rsidRPr="009346AF">
        <w:rPr>
          <w:sz w:val="24"/>
        </w:rPr>
        <w:t>2</w:t>
      </w:r>
      <w:r w:rsidRPr="009346AF">
        <w:rPr>
          <w:sz w:val="24"/>
        </w:rPr>
        <w:t>、自基金合同生效以来基金份额累计净值增长率变动及其与同期业绩比较基准收益率变动的比较</w:t>
      </w:r>
    </w:p>
    <w:p w14:paraId="5BA48538" w14:textId="77777777" w:rsidR="00A7269E" w:rsidRPr="009346AF" w:rsidRDefault="00A7269E" w:rsidP="00A7269E">
      <w:pPr>
        <w:spacing w:before="29" w:line="288" w:lineRule="auto"/>
        <w:jc w:val="center"/>
        <w:rPr>
          <w:color w:val="000000"/>
          <w:sz w:val="24"/>
        </w:rPr>
      </w:pPr>
      <w:r w:rsidRPr="009346AF">
        <w:rPr>
          <w:color w:val="000000"/>
          <w:sz w:val="24"/>
        </w:rPr>
        <w:t>交银施罗德多策略回报灵活配置混合型证券投资基金</w:t>
      </w:r>
    </w:p>
    <w:p w14:paraId="5197AE94" w14:textId="77777777" w:rsidR="00A7269E" w:rsidRPr="009346AF" w:rsidRDefault="00A7269E" w:rsidP="00A7269E">
      <w:pPr>
        <w:pStyle w:val="af0"/>
        <w:snapToGrid w:val="0"/>
        <w:spacing w:before="29" w:line="288" w:lineRule="auto"/>
        <w:jc w:val="center"/>
        <w:rPr>
          <w:rFonts w:ascii="Times New Roman" w:hAnsi="Times New Roman" w:cs="Times New Roman"/>
          <w:color w:val="000000"/>
          <w:sz w:val="24"/>
          <w:szCs w:val="24"/>
        </w:rPr>
      </w:pPr>
      <w:r w:rsidRPr="009346AF">
        <w:rPr>
          <w:rFonts w:ascii="Times New Roman" w:hAnsi="Times New Roman" w:cs="Times New Roman"/>
          <w:color w:val="000000"/>
          <w:sz w:val="24"/>
          <w:szCs w:val="24"/>
        </w:rPr>
        <w:t>份额累计净值增长率与业绩比较基准收益率历史走势对比图</w:t>
      </w:r>
    </w:p>
    <w:p w14:paraId="4311398F" w14:textId="4B29D315" w:rsidR="00A7269E" w:rsidRDefault="00A7269E" w:rsidP="00A7269E">
      <w:pPr>
        <w:pStyle w:val="af0"/>
        <w:snapToGrid w:val="0"/>
        <w:spacing w:before="29" w:line="288" w:lineRule="auto"/>
        <w:ind w:firstLine="480"/>
        <w:jc w:val="center"/>
        <w:rPr>
          <w:rFonts w:ascii="Times New Roman" w:hAnsi="Times New Roman" w:cs="Times New Roman"/>
          <w:color w:val="000000"/>
          <w:sz w:val="24"/>
          <w:szCs w:val="24"/>
        </w:rPr>
      </w:pPr>
      <w:r w:rsidRPr="009346AF">
        <w:rPr>
          <w:rFonts w:ascii="Times New Roman" w:hAnsi="Times New Roman" w:cs="Times New Roman"/>
          <w:color w:val="000000"/>
          <w:sz w:val="24"/>
          <w:szCs w:val="24"/>
        </w:rPr>
        <w:t>（</w:t>
      </w:r>
      <w:r w:rsidRPr="009346AF">
        <w:rPr>
          <w:rFonts w:ascii="Times New Roman" w:hAnsi="Times New Roman" w:cs="Times New Roman"/>
          <w:sz w:val="24"/>
          <w:szCs w:val="24"/>
        </w:rPr>
        <w:t>2015</w:t>
      </w:r>
      <w:r w:rsidRPr="009346AF">
        <w:rPr>
          <w:rFonts w:ascii="Times New Roman" w:hAnsi="Times New Roman" w:cs="Times New Roman"/>
          <w:sz w:val="24"/>
          <w:szCs w:val="24"/>
        </w:rPr>
        <w:t>年</w:t>
      </w:r>
      <w:r w:rsidRPr="009346AF">
        <w:rPr>
          <w:rFonts w:ascii="Times New Roman" w:hAnsi="Times New Roman" w:cs="Times New Roman"/>
          <w:sz w:val="24"/>
          <w:szCs w:val="24"/>
        </w:rPr>
        <w:t>6</w:t>
      </w:r>
      <w:r w:rsidRPr="009346AF">
        <w:rPr>
          <w:rFonts w:ascii="Times New Roman" w:hAnsi="Times New Roman" w:cs="Times New Roman"/>
          <w:sz w:val="24"/>
          <w:szCs w:val="24"/>
        </w:rPr>
        <w:t>月</w:t>
      </w:r>
      <w:r w:rsidRPr="009346AF">
        <w:rPr>
          <w:rFonts w:ascii="Times New Roman" w:hAnsi="Times New Roman" w:cs="Times New Roman"/>
          <w:sz w:val="24"/>
          <w:szCs w:val="24"/>
        </w:rPr>
        <w:t>2</w:t>
      </w:r>
      <w:r w:rsidRPr="009346AF">
        <w:rPr>
          <w:rFonts w:ascii="Times New Roman" w:hAnsi="Times New Roman" w:cs="Times New Roman"/>
          <w:sz w:val="24"/>
          <w:szCs w:val="24"/>
        </w:rPr>
        <w:t>日至</w:t>
      </w:r>
      <w:r w:rsidRPr="009346AF">
        <w:rPr>
          <w:rFonts w:ascii="Times New Roman" w:hAnsi="Times New Roman" w:cs="Times New Roman"/>
          <w:sz w:val="24"/>
          <w:szCs w:val="24"/>
        </w:rPr>
        <w:t>201</w:t>
      </w:r>
      <w:r w:rsidR="00DF70A2">
        <w:rPr>
          <w:rFonts w:ascii="Times New Roman" w:hAnsi="Times New Roman" w:cs="Times New Roman"/>
          <w:sz w:val="24"/>
          <w:szCs w:val="24"/>
        </w:rPr>
        <w:t>6</w:t>
      </w:r>
      <w:r w:rsidRPr="009346AF">
        <w:rPr>
          <w:rFonts w:ascii="Times New Roman" w:hAnsi="Times New Roman" w:cs="Times New Roman"/>
          <w:sz w:val="24"/>
          <w:szCs w:val="24"/>
        </w:rPr>
        <w:t>年</w:t>
      </w:r>
      <w:r w:rsidR="0025191C">
        <w:rPr>
          <w:rFonts w:ascii="Times New Roman" w:hAnsi="Times New Roman" w:cs="Times New Roman"/>
          <w:sz w:val="24"/>
          <w:szCs w:val="24"/>
        </w:rPr>
        <w:t>9</w:t>
      </w:r>
      <w:r w:rsidRPr="009346AF">
        <w:rPr>
          <w:rFonts w:ascii="Times New Roman" w:hAnsi="Times New Roman" w:cs="Times New Roman"/>
          <w:sz w:val="24"/>
          <w:szCs w:val="24"/>
        </w:rPr>
        <w:t>月</w:t>
      </w:r>
      <w:r w:rsidRPr="009346AF">
        <w:rPr>
          <w:rFonts w:ascii="Times New Roman" w:hAnsi="Times New Roman" w:cs="Times New Roman"/>
          <w:sz w:val="24"/>
          <w:szCs w:val="24"/>
        </w:rPr>
        <w:t>3</w:t>
      </w:r>
      <w:r w:rsidR="0025191C">
        <w:rPr>
          <w:rFonts w:ascii="Times New Roman" w:hAnsi="Times New Roman" w:cs="Times New Roman"/>
          <w:sz w:val="24"/>
          <w:szCs w:val="24"/>
        </w:rPr>
        <w:t>0</w:t>
      </w:r>
      <w:r w:rsidRPr="009346AF">
        <w:rPr>
          <w:rFonts w:ascii="Times New Roman" w:hAnsi="Times New Roman" w:cs="Times New Roman"/>
          <w:sz w:val="24"/>
          <w:szCs w:val="24"/>
        </w:rPr>
        <w:t>日</w:t>
      </w:r>
      <w:r w:rsidRPr="009346AF">
        <w:rPr>
          <w:rFonts w:ascii="Times New Roman" w:hAnsi="Times New Roman" w:cs="Times New Roman"/>
          <w:color w:val="000000"/>
          <w:sz w:val="24"/>
          <w:szCs w:val="24"/>
        </w:rPr>
        <w:t>）</w:t>
      </w:r>
    </w:p>
    <w:p w14:paraId="6F0B0BCD" w14:textId="77777777" w:rsidR="00DF70A2" w:rsidRPr="007F52FA" w:rsidRDefault="00DF70A2" w:rsidP="00DF70A2">
      <w:pPr>
        <w:snapToGrid w:val="0"/>
        <w:spacing w:before="29" w:line="288" w:lineRule="auto"/>
        <w:rPr>
          <w:color w:val="000000"/>
          <w:sz w:val="24"/>
        </w:rPr>
      </w:pPr>
      <w:r w:rsidRPr="007F52FA">
        <w:rPr>
          <w:color w:val="000000"/>
          <w:sz w:val="24"/>
        </w:rPr>
        <w:lastRenderedPageBreak/>
        <w:t>1</w:t>
      </w:r>
      <w:r w:rsidRPr="007F52FA">
        <w:rPr>
          <w:color w:val="000000"/>
          <w:sz w:val="24"/>
        </w:rPr>
        <w:t>．交银多策略回报灵活配置混合</w:t>
      </w:r>
      <w:r w:rsidRPr="007F52FA">
        <w:rPr>
          <w:color w:val="000000"/>
          <w:sz w:val="24"/>
        </w:rPr>
        <w:t>A</w:t>
      </w:r>
    </w:p>
    <w:p w14:paraId="6D6FA49D" w14:textId="1E93BA8D" w:rsidR="00DF70A2" w:rsidRPr="00DF70A2" w:rsidRDefault="004C4722">
      <w:pPr>
        <w:pStyle w:val="af0"/>
        <w:snapToGrid w:val="0"/>
        <w:spacing w:before="29" w:line="288" w:lineRule="auto"/>
        <w:ind w:firstLine="480"/>
        <w:jc w:val="center"/>
        <w:rPr>
          <w:rFonts w:ascii="Times New Roman" w:hAnsi="Times New Roman" w:cs="Times New Roman"/>
          <w:sz w:val="24"/>
          <w:szCs w:val="24"/>
        </w:rPr>
      </w:pPr>
      <w:r w:rsidRPr="006A10AB">
        <w:rPr>
          <w:rFonts w:ascii="Times New Roman" w:hAnsi="Times New Roman"/>
          <w:noProof/>
          <w:color w:val="000000"/>
        </w:rPr>
        <w:drawing>
          <wp:inline distT="0" distB="0" distL="0" distR="0" wp14:anchorId="3D3B71E2" wp14:editId="2C8CB0DC">
            <wp:extent cx="5274310" cy="3088640"/>
            <wp:effectExtent l="0" t="0" r="2540" b="0"/>
            <wp:docPr id="8"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274310" cy="3088640"/>
                    </a:xfrm>
                    <a:prstGeom prst="rect">
                      <a:avLst/>
                    </a:prstGeom>
                  </pic:spPr>
                </pic:pic>
              </a:graphicData>
            </a:graphic>
          </wp:inline>
        </w:drawing>
      </w:r>
    </w:p>
    <w:p w14:paraId="19F8F083" w14:textId="6178E521" w:rsidR="00DF70A2" w:rsidRDefault="00DF70A2" w:rsidP="00F43B8E">
      <w:pPr>
        <w:ind w:firstLineChars="200" w:firstLine="480"/>
        <w:rPr>
          <w:color w:val="000000"/>
          <w:sz w:val="24"/>
        </w:rPr>
      </w:pPr>
      <w:r w:rsidRPr="007F52FA">
        <w:rPr>
          <w:color w:val="000000"/>
          <w:sz w:val="24"/>
        </w:rPr>
        <w:t>注：</w:t>
      </w:r>
      <w:r w:rsidR="0060609F" w:rsidRPr="007F52FA" w:rsidDel="0060609F">
        <w:rPr>
          <w:color w:val="000000"/>
          <w:sz w:val="24"/>
        </w:rPr>
        <w:t xml:space="preserve"> </w:t>
      </w:r>
      <w:r w:rsidR="0060609F" w:rsidRPr="007F52FA">
        <w:rPr>
          <w:color w:val="000000"/>
          <w:sz w:val="24"/>
        </w:rPr>
        <w:t>图示日期为</w:t>
      </w:r>
      <w:r w:rsidR="0060609F" w:rsidRPr="007F52FA">
        <w:rPr>
          <w:color w:val="000000"/>
          <w:sz w:val="24"/>
        </w:rPr>
        <w:t>2015</w:t>
      </w:r>
      <w:r w:rsidR="0060609F" w:rsidRPr="007F52FA">
        <w:rPr>
          <w:color w:val="000000"/>
          <w:sz w:val="24"/>
        </w:rPr>
        <w:t>年</w:t>
      </w:r>
      <w:r w:rsidR="0060609F" w:rsidRPr="007F52FA">
        <w:rPr>
          <w:color w:val="000000"/>
          <w:sz w:val="24"/>
        </w:rPr>
        <w:t>6</w:t>
      </w:r>
      <w:r w:rsidR="0060609F" w:rsidRPr="007F52FA">
        <w:rPr>
          <w:color w:val="000000"/>
          <w:sz w:val="24"/>
        </w:rPr>
        <w:t>月</w:t>
      </w:r>
      <w:r w:rsidR="0060609F" w:rsidRPr="007F52FA">
        <w:rPr>
          <w:color w:val="000000"/>
          <w:sz w:val="24"/>
        </w:rPr>
        <w:t>2</w:t>
      </w:r>
      <w:r w:rsidR="0060609F" w:rsidRPr="007F52FA">
        <w:rPr>
          <w:color w:val="000000"/>
          <w:sz w:val="24"/>
        </w:rPr>
        <w:t>日至</w:t>
      </w:r>
      <w:r w:rsidR="0060609F" w:rsidRPr="007F52FA">
        <w:rPr>
          <w:color w:val="000000"/>
          <w:sz w:val="24"/>
        </w:rPr>
        <w:t>2016</w:t>
      </w:r>
      <w:r w:rsidR="0060609F" w:rsidRPr="007F52FA">
        <w:rPr>
          <w:color w:val="000000"/>
          <w:sz w:val="24"/>
        </w:rPr>
        <w:t>年</w:t>
      </w:r>
      <w:r w:rsidR="0060609F" w:rsidRPr="007F52FA">
        <w:rPr>
          <w:color w:val="000000"/>
          <w:sz w:val="24"/>
        </w:rPr>
        <w:t>9</w:t>
      </w:r>
      <w:r w:rsidR="0060609F" w:rsidRPr="007F52FA">
        <w:rPr>
          <w:color w:val="000000"/>
          <w:sz w:val="24"/>
        </w:rPr>
        <w:t>月</w:t>
      </w:r>
      <w:r w:rsidR="0060609F" w:rsidRPr="007F52FA">
        <w:rPr>
          <w:color w:val="000000"/>
          <w:sz w:val="24"/>
        </w:rPr>
        <w:t>30</w:t>
      </w:r>
      <w:r w:rsidR="0060609F" w:rsidRPr="007F52FA">
        <w:rPr>
          <w:color w:val="000000"/>
          <w:sz w:val="24"/>
        </w:rPr>
        <w:t>日。本基金基金合同生效日为</w:t>
      </w:r>
      <w:r w:rsidR="0060609F" w:rsidRPr="007F52FA">
        <w:rPr>
          <w:color w:val="000000"/>
          <w:sz w:val="24"/>
        </w:rPr>
        <w:t>2015</w:t>
      </w:r>
      <w:r w:rsidR="0060609F" w:rsidRPr="007F52FA">
        <w:rPr>
          <w:color w:val="000000"/>
          <w:sz w:val="24"/>
        </w:rPr>
        <w:t>年</w:t>
      </w:r>
      <w:r w:rsidR="0060609F" w:rsidRPr="007F52FA">
        <w:rPr>
          <w:color w:val="000000"/>
          <w:sz w:val="24"/>
        </w:rPr>
        <w:t>6</w:t>
      </w:r>
      <w:r w:rsidR="0060609F" w:rsidRPr="007F52FA">
        <w:rPr>
          <w:color w:val="000000"/>
          <w:sz w:val="24"/>
        </w:rPr>
        <w:t>月</w:t>
      </w:r>
      <w:r w:rsidR="0060609F" w:rsidRPr="007F52FA">
        <w:rPr>
          <w:color w:val="000000"/>
          <w:sz w:val="24"/>
        </w:rPr>
        <w:t>2</w:t>
      </w:r>
      <w:r w:rsidR="0060609F" w:rsidRPr="007F52FA">
        <w:rPr>
          <w:color w:val="000000"/>
          <w:sz w:val="24"/>
        </w:rPr>
        <w:t>日，截至报告期期末，本基金已完成建仓但报告期期末距建仓结束未满一年。本基金建仓期为自基金合同生效日起的</w:t>
      </w:r>
      <w:r w:rsidR="0060609F" w:rsidRPr="007F52FA">
        <w:rPr>
          <w:color w:val="000000"/>
          <w:sz w:val="24"/>
        </w:rPr>
        <w:t>6</w:t>
      </w:r>
      <w:r w:rsidR="0060609F" w:rsidRPr="007F52FA">
        <w:rPr>
          <w:color w:val="000000"/>
          <w:sz w:val="24"/>
        </w:rPr>
        <w:t>个月。截至建仓期结束，本基金各项资产配置比例符合基金合同及招募说明书有关投资比例的约定。</w:t>
      </w:r>
    </w:p>
    <w:p w14:paraId="049FBA58" w14:textId="77777777" w:rsidR="00DF70A2" w:rsidRDefault="00DF70A2" w:rsidP="008608D9">
      <w:pPr>
        <w:ind w:firstLineChars="200" w:firstLine="480"/>
        <w:rPr>
          <w:color w:val="000000"/>
          <w:sz w:val="24"/>
        </w:rPr>
      </w:pPr>
    </w:p>
    <w:p w14:paraId="095F588B" w14:textId="77777777" w:rsidR="00DF70A2" w:rsidRPr="007F52FA" w:rsidRDefault="00DF70A2" w:rsidP="00DF70A2">
      <w:pPr>
        <w:snapToGrid w:val="0"/>
        <w:spacing w:before="29" w:line="288" w:lineRule="auto"/>
        <w:rPr>
          <w:color w:val="000000"/>
          <w:sz w:val="24"/>
        </w:rPr>
      </w:pPr>
      <w:r w:rsidRPr="007F52FA">
        <w:rPr>
          <w:color w:val="000000"/>
          <w:sz w:val="24"/>
        </w:rPr>
        <w:t>2</w:t>
      </w:r>
      <w:r w:rsidRPr="007F52FA">
        <w:rPr>
          <w:color w:val="000000"/>
          <w:sz w:val="24"/>
        </w:rPr>
        <w:t>．交银多策略回报灵活配置混合</w:t>
      </w:r>
      <w:r w:rsidRPr="007F52FA">
        <w:rPr>
          <w:color w:val="000000"/>
          <w:sz w:val="24"/>
        </w:rPr>
        <w:t>C</w:t>
      </w:r>
    </w:p>
    <w:p w14:paraId="5C7AE5A9" w14:textId="7DC42691" w:rsidR="00DF70A2" w:rsidRDefault="004C4722" w:rsidP="00F43B8E">
      <w:pPr>
        <w:jc w:val="center"/>
        <w:rPr>
          <w:color w:val="000000"/>
          <w:sz w:val="24"/>
        </w:rPr>
      </w:pPr>
      <w:r w:rsidRPr="006A10AB">
        <w:rPr>
          <w:rFonts w:eastAsiaTheme="minorEastAsia"/>
          <w:noProof/>
          <w:color w:val="000000"/>
        </w:rPr>
        <w:drawing>
          <wp:inline distT="0" distB="0" distL="0" distR="0" wp14:anchorId="6F59ACC8" wp14:editId="0A85A644">
            <wp:extent cx="5372100" cy="3146125"/>
            <wp:effectExtent l="0" t="0" r="0" b="0"/>
            <wp:docPr id="9"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372100" cy="3146125"/>
                    </a:xfrm>
                    <a:prstGeom prst="rect">
                      <a:avLst/>
                    </a:prstGeom>
                  </pic:spPr>
                </pic:pic>
              </a:graphicData>
            </a:graphic>
          </wp:inline>
        </w:drawing>
      </w:r>
    </w:p>
    <w:p w14:paraId="73A40479" w14:textId="68BEC86F" w:rsidR="00D576E5" w:rsidRPr="009346AF" w:rsidRDefault="00DF70A2" w:rsidP="00F43B8E">
      <w:pPr>
        <w:ind w:firstLineChars="200" w:firstLine="480"/>
        <w:rPr>
          <w:rFonts w:eastAsiaTheme="minorEastAsia"/>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w:t>
      </w:r>
      <w:r w:rsidRPr="007F52FA">
        <w:rPr>
          <w:color w:val="000000"/>
          <w:sz w:val="24"/>
        </w:rPr>
        <w:lastRenderedPageBreak/>
        <w:t>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0025191C">
        <w:rPr>
          <w:color w:val="000000"/>
          <w:sz w:val="24"/>
        </w:rPr>
        <w:t>9</w:t>
      </w:r>
      <w:r w:rsidRPr="007F52FA">
        <w:rPr>
          <w:color w:val="000000"/>
          <w:sz w:val="24"/>
        </w:rPr>
        <w:t>月</w:t>
      </w:r>
      <w:r w:rsidRPr="007F52FA">
        <w:rPr>
          <w:color w:val="000000"/>
          <w:sz w:val="24"/>
        </w:rPr>
        <w:t>3</w:t>
      </w:r>
      <w:r w:rsidR="0025191C">
        <w:rPr>
          <w:color w:val="000000"/>
          <w:sz w:val="24"/>
        </w:rPr>
        <w:t>0</w:t>
      </w:r>
      <w:r w:rsidRPr="007F52FA">
        <w:rPr>
          <w:color w:val="000000"/>
          <w:sz w:val="24"/>
        </w:rPr>
        <w:t>日。</w:t>
      </w:r>
      <w:bookmarkStart w:id="37" w:name="_Toc109537391"/>
    </w:p>
    <w:p w14:paraId="764C9CAD" w14:textId="77777777" w:rsidR="00D576E5" w:rsidRPr="009346AF" w:rsidRDefault="00D576E5">
      <w:pPr>
        <w:widowControl/>
        <w:jc w:val="left"/>
        <w:rPr>
          <w:rFonts w:eastAsiaTheme="minorEastAsia"/>
          <w:color w:val="000000"/>
          <w:sz w:val="24"/>
        </w:rPr>
      </w:pPr>
      <w:r w:rsidRPr="009346AF">
        <w:rPr>
          <w:rFonts w:eastAsiaTheme="minorEastAsia"/>
          <w:color w:val="000000"/>
          <w:sz w:val="24"/>
        </w:rPr>
        <w:br w:type="page"/>
      </w:r>
    </w:p>
    <w:p w14:paraId="74238976" w14:textId="77777777" w:rsidR="000E360D" w:rsidRPr="00D532A0" w:rsidRDefault="000E360D" w:rsidP="00694168">
      <w:pPr>
        <w:pStyle w:val="af"/>
        <w:rPr>
          <w:rFonts w:ascii="Times New Roman" w:eastAsia="黑体" w:hAnsi="Times New Roman" w:cs="Times New Roman"/>
          <w:kern w:val="0"/>
          <w:sz w:val="30"/>
          <w:szCs w:val="20"/>
        </w:rPr>
      </w:pPr>
      <w:bookmarkStart w:id="38" w:name="_Toc454443708"/>
      <w:r w:rsidRPr="00D532A0">
        <w:rPr>
          <w:rFonts w:ascii="Times New Roman" w:eastAsia="黑体" w:hAnsi="Times New Roman" w:cs="Times New Roman"/>
          <w:kern w:val="0"/>
          <w:sz w:val="30"/>
          <w:szCs w:val="20"/>
        </w:rPr>
        <w:lastRenderedPageBreak/>
        <w:t>十二、基金的财产</w:t>
      </w:r>
      <w:bookmarkEnd w:id="37"/>
      <w:bookmarkEnd w:id="38"/>
    </w:p>
    <w:p w14:paraId="125D745F" w14:textId="77777777" w:rsidR="00BA5784" w:rsidRPr="009346AF" w:rsidRDefault="00A84FDC">
      <w:pPr>
        <w:spacing w:after="0" w:line="360" w:lineRule="auto"/>
        <w:ind w:firstLineChars="200" w:firstLine="482"/>
        <w:rPr>
          <w:b/>
          <w:kern w:val="0"/>
          <w:sz w:val="24"/>
        </w:rPr>
      </w:pPr>
      <w:r w:rsidRPr="009346AF">
        <w:rPr>
          <w:b/>
          <w:kern w:val="0"/>
          <w:sz w:val="24"/>
        </w:rPr>
        <w:t>（一）基金资产总值</w:t>
      </w:r>
      <w:r w:rsidRPr="009346AF">
        <w:rPr>
          <w:b/>
          <w:kern w:val="0"/>
          <w:sz w:val="24"/>
        </w:rPr>
        <w:t xml:space="preserve"> </w:t>
      </w:r>
    </w:p>
    <w:p w14:paraId="264627C5" w14:textId="77777777" w:rsidR="00BA5784" w:rsidRPr="009346AF" w:rsidRDefault="00A84FDC">
      <w:pPr>
        <w:spacing w:after="0" w:line="360" w:lineRule="auto"/>
        <w:ind w:firstLineChars="200" w:firstLine="480"/>
        <w:rPr>
          <w:kern w:val="0"/>
          <w:sz w:val="24"/>
        </w:rPr>
      </w:pPr>
      <w:r w:rsidRPr="009346AF">
        <w:rPr>
          <w:kern w:val="0"/>
          <w:sz w:val="24"/>
        </w:rPr>
        <w:t>基金资产总值是指基金拥有的各类有价证券、股指期货合约、银行存款本息、基金应收申购款及其他资产的价值总和。</w:t>
      </w:r>
    </w:p>
    <w:p w14:paraId="6C708070"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（二）基金资产净值</w:t>
      </w:r>
      <w:r w:rsidRPr="009346AF">
        <w:rPr>
          <w:b/>
          <w:kern w:val="0"/>
          <w:sz w:val="24"/>
        </w:rPr>
        <w:t xml:space="preserve"> </w:t>
      </w:r>
    </w:p>
    <w:p w14:paraId="32FC3AA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1162FD26" w14:textId="77777777" w:rsidR="00BA5784" w:rsidRPr="009346AF" w:rsidRDefault="00A84FDC" w:rsidP="00282A63">
      <w:pPr>
        <w:spacing w:after="0" w:line="360" w:lineRule="auto"/>
        <w:ind w:firstLineChars="200" w:firstLine="482"/>
        <w:rPr>
          <w:b/>
          <w:kern w:val="0"/>
          <w:sz w:val="24"/>
        </w:rPr>
      </w:pPr>
      <w:r w:rsidRPr="009346AF">
        <w:rPr>
          <w:b/>
          <w:kern w:val="0"/>
          <w:sz w:val="24"/>
        </w:rPr>
        <w:t>（三）基金财产的账户</w:t>
      </w:r>
      <w:r w:rsidRPr="009346AF">
        <w:rPr>
          <w:b/>
          <w:kern w:val="0"/>
          <w:sz w:val="24"/>
        </w:rPr>
        <w:t xml:space="preserve"> </w:t>
      </w:r>
    </w:p>
    <w:p w14:paraId="1D966489" w14:textId="77777777" w:rsidR="00BA5784" w:rsidRPr="009346AF" w:rsidRDefault="00A84FDC">
      <w:pPr>
        <w:spacing w:after="0" w:line="360" w:lineRule="auto"/>
        <w:ind w:firstLineChars="200" w:firstLine="480"/>
        <w:rPr>
          <w:kern w:val="0"/>
          <w:sz w:val="24"/>
        </w:rPr>
      </w:pPr>
      <w:r w:rsidRPr="009346AF">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D9BAB6B"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（四）基金财产的保管和处分</w:t>
      </w:r>
      <w:r w:rsidRPr="009346AF">
        <w:rPr>
          <w:b/>
          <w:kern w:val="0"/>
          <w:sz w:val="24"/>
        </w:rPr>
        <w:t xml:space="preserve"> </w:t>
      </w:r>
    </w:p>
    <w:p w14:paraId="480C04EF" w14:textId="77777777" w:rsidR="00BA5784" w:rsidRPr="009346AF" w:rsidRDefault="00A84FDC">
      <w:pPr>
        <w:spacing w:after="0" w:line="360" w:lineRule="auto"/>
        <w:ind w:firstLineChars="200" w:firstLine="480"/>
        <w:rPr>
          <w:kern w:val="0"/>
          <w:sz w:val="24"/>
        </w:rPr>
      </w:pPr>
      <w:r w:rsidRPr="009346AF">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260F3B" w14:textId="77777777" w:rsidR="00D576E5" w:rsidRPr="009346AF" w:rsidRDefault="000E360D" w:rsidP="00D576E5">
      <w:pPr>
        <w:spacing w:after="0" w:line="360" w:lineRule="auto"/>
        <w:ind w:firstLineChars="200" w:firstLine="480"/>
        <w:rPr>
          <w:kern w:val="0"/>
          <w:sz w:val="24"/>
        </w:rPr>
      </w:pPr>
      <w:r w:rsidRPr="009346A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230C13" w14:textId="77777777" w:rsidR="00D576E5" w:rsidRPr="009346AF" w:rsidRDefault="00D576E5">
      <w:pPr>
        <w:widowControl/>
        <w:jc w:val="left"/>
        <w:rPr>
          <w:kern w:val="0"/>
          <w:sz w:val="24"/>
        </w:rPr>
      </w:pPr>
      <w:r w:rsidRPr="009346AF">
        <w:rPr>
          <w:kern w:val="0"/>
          <w:sz w:val="24"/>
        </w:rPr>
        <w:br w:type="page"/>
      </w:r>
    </w:p>
    <w:p w14:paraId="1E92ECE0" w14:textId="77777777" w:rsidR="000E360D" w:rsidRPr="00D532A0" w:rsidRDefault="000E360D" w:rsidP="00694168">
      <w:pPr>
        <w:pStyle w:val="af"/>
        <w:rPr>
          <w:rFonts w:ascii="Times New Roman" w:eastAsia="黑体" w:hAnsi="Times New Roman" w:cs="Times New Roman"/>
          <w:kern w:val="0"/>
          <w:sz w:val="30"/>
          <w:szCs w:val="20"/>
        </w:rPr>
      </w:pPr>
      <w:bookmarkStart w:id="39" w:name="_Toc454443709"/>
      <w:r w:rsidRPr="00D532A0">
        <w:rPr>
          <w:rFonts w:ascii="Times New Roman" w:eastAsia="黑体" w:hAnsi="Times New Roman" w:cs="Times New Roman"/>
          <w:kern w:val="0"/>
          <w:sz w:val="30"/>
          <w:szCs w:val="20"/>
        </w:rPr>
        <w:lastRenderedPageBreak/>
        <w:t>十三、基金资产的估值</w:t>
      </w:r>
      <w:bookmarkEnd w:id="39"/>
    </w:p>
    <w:p w14:paraId="05961B28" w14:textId="77777777" w:rsidR="00BA5784" w:rsidRPr="009346AF" w:rsidRDefault="00A84FDC" w:rsidP="00282A63">
      <w:pPr>
        <w:spacing w:after="0" w:line="360" w:lineRule="auto"/>
        <w:ind w:firstLineChars="200" w:firstLine="482"/>
        <w:rPr>
          <w:b/>
          <w:kern w:val="0"/>
          <w:sz w:val="24"/>
        </w:rPr>
      </w:pPr>
      <w:r w:rsidRPr="009346AF">
        <w:rPr>
          <w:b/>
          <w:kern w:val="0"/>
          <w:sz w:val="24"/>
        </w:rPr>
        <w:t>（一）估值日</w:t>
      </w:r>
    </w:p>
    <w:p w14:paraId="6A9C6F79" w14:textId="77777777" w:rsidR="00BA5784" w:rsidRPr="009346AF" w:rsidRDefault="00A84FDC">
      <w:pPr>
        <w:spacing w:after="0" w:line="360" w:lineRule="auto"/>
        <w:ind w:firstLineChars="200" w:firstLine="480"/>
        <w:rPr>
          <w:kern w:val="0"/>
          <w:sz w:val="24"/>
        </w:rPr>
      </w:pPr>
      <w:r w:rsidRPr="009346AF">
        <w:rPr>
          <w:kern w:val="0"/>
          <w:sz w:val="24"/>
        </w:rPr>
        <w:t>本基金的估值日为本基金相关的证券交易场所的交易日以及国家法律法规规定需要对外披露基金净值的非交易日。</w:t>
      </w:r>
    </w:p>
    <w:p w14:paraId="0E6D59AA" w14:textId="77777777" w:rsidR="00BA5784" w:rsidRPr="009346AF" w:rsidRDefault="00A84FDC" w:rsidP="00282A63">
      <w:pPr>
        <w:spacing w:after="0" w:line="360" w:lineRule="auto"/>
        <w:ind w:firstLineChars="200" w:firstLine="482"/>
        <w:rPr>
          <w:b/>
          <w:kern w:val="0"/>
          <w:sz w:val="24"/>
        </w:rPr>
      </w:pPr>
      <w:r w:rsidRPr="009346AF">
        <w:rPr>
          <w:b/>
          <w:kern w:val="0"/>
          <w:sz w:val="24"/>
        </w:rPr>
        <w:t>（二）估值对象</w:t>
      </w:r>
    </w:p>
    <w:p w14:paraId="14158708" w14:textId="77777777" w:rsidR="00BA5784" w:rsidRPr="009346AF" w:rsidRDefault="00A84FDC">
      <w:pPr>
        <w:spacing w:after="0" w:line="360" w:lineRule="auto"/>
        <w:ind w:firstLineChars="200" w:firstLine="480"/>
        <w:rPr>
          <w:kern w:val="0"/>
          <w:sz w:val="24"/>
        </w:rPr>
      </w:pPr>
      <w:r w:rsidRPr="009346AF">
        <w:rPr>
          <w:kern w:val="0"/>
          <w:sz w:val="24"/>
        </w:rPr>
        <w:t>基金所拥有的股票、债券、衍生工具和其它投资等持续以公允价值计量的金融资产及负债。</w:t>
      </w:r>
    </w:p>
    <w:p w14:paraId="18EA0132" w14:textId="77777777" w:rsidR="00BA5784" w:rsidRPr="009346AF" w:rsidRDefault="00A84FDC" w:rsidP="00282A63">
      <w:pPr>
        <w:spacing w:after="0" w:line="360" w:lineRule="auto"/>
        <w:ind w:firstLineChars="200" w:firstLine="482"/>
        <w:rPr>
          <w:b/>
          <w:kern w:val="0"/>
          <w:sz w:val="24"/>
        </w:rPr>
      </w:pPr>
      <w:r w:rsidRPr="009346AF">
        <w:rPr>
          <w:b/>
          <w:kern w:val="0"/>
          <w:sz w:val="24"/>
        </w:rPr>
        <w:t>（三）估值方法</w:t>
      </w:r>
    </w:p>
    <w:p w14:paraId="643C92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02DFB3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FF9D4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）交易所市场上市交易或挂牌转让的固定收益品种（另有规定的除外），选取第三方估值机构提供的相应品种当日的估值净价进行估值；</w:t>
      </w:r>
    </w:p>
    <w:p w14:paraId="1B4250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5A19A0F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）交易所市场挂牌转让的资产支持证券和私募债券，采用估值技术确定公允价值。</w:t>
      </w:r>
    </w:p>
    <w:p w14:paraId="244213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15FABBA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）送股、转增股、配股和公开增发的新股，按估值日在证券交易所挂牌的同一股票的估值方法估值；</w:t>
      </w:r>
    </w:p>
    <w:p w14:paraId="4EFDD8A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）首次公开发行未上市的股票和权证，采用估值技术确定公允价值；</w:t>
      </w:r>
    </w:p>
    <w:p w14:paraId="7B6D30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26DBEA9B"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4</w:t>
      </w:r>
      <w:r w:rsidRPr="009346AF">
        <w:rPr>
          <w:kern w:val="0"/>
          <w:sz w:val="24"/>
        </w:rPr>
        <w:t>）交易所市场发行未上市或未挂牌转让的债券，采用估值技术确定公允价值。</w:t>
      </w:r>
    </w:p>
    <w:p w14:paraId="5DC411F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5F188B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、本基金投资股指期货合约，一般以估值当日结算价进行估值，估值当日无结算价的，且最近交易日后经济环境未发生重大变化的，采用最近交易日结算价估值。</w:t>
      </w:r>
    </w:p>
    <w:p w14:paraId="5E16D4D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2CEFCE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06E49110"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9DBB6D"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32C0950" w14:textId="77777777" w:rsidR="00BA5784" w:rsidRPr="009346AF" w:rsidRDefault="00A84FDC" w:rsidP="00282A63">
      <w:pPr>
        <w:spacing w:after="0" w:line="360" w:lineRule="auto"/>
        <w:ind w:firstLineChars="200" w:firstLine="482"/>
        <w:rPr>
          <w:b/>
          <w:kern w:val="0"/>
          <w:sz w:val="24"/>
        </w:rPr>
      </w:pPr>
      <w:r w:rsidRPr="009346AF">
        <w:rPr>
          <w:b/>
          <w:kern w:val="0"/>
          <w:sz w:val="24"/>
        </w:rPr>
        <w:t>（四）估值程序</w:t>
      </w:r>
    </w:p>
    <w:p w14:paraId="4B6DE4D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、基金份额净值是按照每个工作日闭市后，基金资产净值除以当日基金份额的余额数量计算，精确到</w:t>
      </w:r>
      <w:r w:rsidRPr="009346AF">
        <w:rPr>
          <w:kern w:val="0"/>
          <w:sz w:val="24"/>
        </w:rPr>
        <w:t>0.001</w:t>
      </w:r>
      <w:r w:rsidRPr="009346AF">
        <w:rPr>
          <w:kern w:val="0"/>
          <w:sz w:val="24"/>
        </w:rPr>
        <w:t>元，小数点后第四位四舍五入。国家另有规定的，从其规定。</w:t>
      </w:r>
    </w:p>
    <w:p w14:paraId="51F07DA5" w14:textId="77777777" w:rsidR="00BA5784" w:rsidRPr="009346AF" w:rsidRDefault="00A84FDC">
      <w:pPr>
        <w:spacing w:after="0" w:line="360" w:lineRule="auto"/>
        <w:ind w:firstLineChars="200" w:firstLine="480"/>
        <w:rPr>
          <w:kern w:val="0"/>
          <w:sz w:val="24"/>
        </w:rPr>
      </w:pPr>
      <w:r w:rsidRPr="009346AF">
        <w:rPr>
          <w:kern w:val="0"/>
          <w:sz w:val="24"/>
        </w:rPr>
        <w:t>基金管理人于每个工作日</w:t>
      </w:r>
      <w:r w:rsidR="00930E96" w:rsidRPr="009346AF">
        <w:rPr>
          <w:bCs/>
          <w:sz w:val="24"/>
        </w:rPr>
        <w:t>分别</w:t>
      </w:r>
      <w:r w:rsidRPr="009346AF">
        <w:rPr>
          <w:kern w:val="0"/>
          <w:sz w:val="24"/>
        </w:rPr>
        <w:t>计算</w:t>
      </w:r>
      <w:r w:rsidR="00930E96" w:rsidRPr="009346AF">
        <w:rPr>
          <w:bCs/>
          <w:sz w:val="24"/>
        </w:rPr>
        <w:t>A</w:t>
      </w:r>
      <w:r w:rsidR="00930E96" w:rsidRPr="009346AF">
        <w:rPr>
          <w:bCs/>
          <w:sz w:val="24"/>
        </w:rPr>
        <w:t>类基金份额、</w:t>
      </w:r>
      <w:r w:rsidR="00930E96" w:rsidRPr="009346AF">
        <w:rPr>
          <w:bCs/>
          <w:sz w:val="24"/>
        </w:rPr>
        <w:t>C</w:t>
      </w:r>
      <w:r w:rsidR="00930E96" w:rsidRPr="009346AF">
        <w:rPr>
          <w:bCs/>
          <w:sz w:val="24"/>
        </w:rPr>
        <w:t>类基金份额的</w:t>
      </w:r>
      <w:r w:rsidRPr="009346AF">
        <w:rPr>
          <w:kern w:val="0"/>
          <w:sz w:val="24"/>
        </w:rPr>
        <w:t>基金资产净值及基金份额净值，并按规定公告。如遇特殊情况，经中国证监会同意，可以适当延迟计算或公告。</w:t>
      </w:r>
    </w:p>
    <w:p w14:paraId="1211119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、基金管理人应每个工作日对基金资产估值，但基金管理人根据法律法规或基金合同的规定暂停估值时除外。基金管理人每个工作日对基金资产估值后，将</w:t>
      </w:r>
      <w:r w:rsidR="00776459" w:rsidRPr="009346AF">
        <w:rPr>
          <w:bCs/>
          <w:sz w:val="24"/>
        </w:rPr>
        <w:t>各类</w:t>
      </w:r>
      <w:r w:rsidRPr="009346AF">
        <w:rPr>
          <w:kern w:val="0"/>
          <w:sz w:val="24"/>
        </w:rPr>
        <w:t>基金份额净值结果发送基金托管人，经基金托管人复核无误后，由基金管理</w:t>
      </w:r>
      <w:r w:rsidRPr="009346AF">
        <w:rPr>
          <w:kern w:val="0"/>
          <w:sz w:val="24"/>
        </w:rPr>
        <w:lastRenderedPageBreak/>
        <w:t>人依据基金合同和相关法律法规的规定对外公布。</w:t>
      </w:r>
    </w:p>
    <w:p w14:paraId="33DD7260" w14:textId="77777777" w:rsidR="00BA5784" w:rsidRPr="009346AF" w:rsidRDefault="00A84FDC" w:rsidP="00282A63">
      <w:pPr>
        <w:spacing w:after="0" w:line="360" w:lineRule="auto"/>
        <w:ind w:firstLineChars="200" w:firstLine="482"/>
        <w:rPr>
          <w:b/>
          <w:kern w:val="0"/>
          <w:sz w:val="24"/>
        </w:rPr>
      </w:pPr>
      <w:r w:rsidRPr="009346AF">
        <w:rPr>
          <w:b/>
          <w:kern w:val="0"/>
          <w:sz w:val="24"/>
        </w:rPr>
        <w:t>（五）估值错误的处理</w:t>
      </w:r>
    </w:p>
    <w:p w14:paraId="5179AB82"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基金管理人和基金托管人将采取必要、适当、合理的措施确保基金资产估值的准确性、及时性。当</w:t>
      </w:r>
      <w:r w:rsidR="003C383C" w:rsidRPr="009346AF">
        <w:rPr>
          <w:kern w:val="0"/>
          <w:sz w:val="24"/>
        </w:rPr>
        <w:t>各类</w:t>
      </w:r>
      <w:r w:rsidRPr="009346AF">
        <w:rPr>
          <w:kern w:val="0"/>
          <w:sz w:val="24"/>
        </w:rPr>
        <w:t>基金份额净值小数点后第</w:t>
      </w:r>
      <w:r w:rsidRPr="009346AF">
        <w:rPr>
          <w:kern w:val="0"/>
          <w:sz w:val="24"/>
        </w:rPr>
        <w:t>3</w:t>
      </w:r>
      <w:r w:rsidRPr="009346AF">
        <w:rPr>
          <w:kern w:val="0"/>
          <w:sz w:val="24"/>
        </w:rPr>
        <w:t>位以内（含第</w:t>
      </w:r>
      <w:r w:rsidRPr="009346AF">
        <w:rPr>
          <w:kern w:val="0"/>
          <w:sz w:val="24"/>
        </w:rPr>
        <w:t>3</w:t>
      </w:r>
      <w:r w:rsidRPr="009346AF">
        <w:rPr>
          <w:kern w:val="0"/>
          <w:sz w:val="24"/>
        </w:rPr>
        <w:t>位</w:t>
      </w:r>
      <w:r w:rsidRPr="009346AF">
        <w:rPr>
          <w:kern w:val="0"/>
          <w:sz w:val="24"/>
        </w:rPr>
        <w:t xml:space="preserve">) </w:t>
      </w:r>
      <w:r w:rsidRPr="009346AF">
        <w:rPr>
          <w:kern w:val="0"/>
          <w:sz w:val="24"/>
        </w:rPr>
        <w:t>发生估值错误时，视为</w:t>
      </w:r>
      <w:r w:rsidR="003C383C" w:rsidRPr="009346AF">
        <w:rPr>
          <w:kern w:val="0"/>
          <w:sz w:val="24"/>
        </w:rPr>
        <w:t>该类</w:t>
      </w:r>
      <w:r w:rsidRPr="009346AF">
        <w:rPr>
          <w:kern w:val="0"/>
          <w:sz w:val="24"/>
        </w:rPr>
        <w:t>基金份额净值错误。</w:t>
      </w:r>
    </w:p>
    <w:p w14:paraId="43B583E0" w14:textId="77777777" w:rsidR="00BA5784" w:rsidRPr="009346AF" w:rsidRDefault="00A84FDC">
      <w:pPr>
        <w:spacing w:after="0" w:line="360" w:lineRule="auto"/>
        <w:ind w:firstLineChars="200" w:firstLine="480"/>
        <w:rPr>
          <w:kern w:val="0"/>
          <w:sz w:val="24"/>
        </w:rPr>
      </w:pPr>
      <w:r w:rsidRPr="009346AF">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5910690" w14:textId="77777777" w:rsidR="00BA5784" w:rsidRPr="009346AF" w:rsidRDefault="00A84FDC">
      <w:pPr>
        <w:spacing w:after="0" w:line="360" w:lineRule="auto"/>
        <w:ind w:firstLineChars="200" w:firstLine="480"/>
        <w:rPr>
          <w:kern w:val="0"/>
          <w:sz w:val="24"/>
        </w:rPr>
      </w:pPr>
      <w:r w:rsidRPr="009346AF">
        <w:rPr>
          <w:kern w:val="0"/>
          <w:sz w:val="24"/>
        </w:rPr>
        <w:t>基金合同的当事人应按照以下约定处理：</w:t>
      </w:r>
    </w:p>
    <w:p w14:paraId="47B5822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、估值错误类型</w:t>
      </w:r>
    </w:p>
    <w:p w14:paraId="194EE2B8" w14:textId="77777777" w:rsidR="00BA5784" w:rsidRPr="009346AF" w:rsidRDefault="00A84FDC">
      <w:pPr>
        <w:spacing w:after="0" w:line="360" w:lineRule="auto"/>
        <w:ind w:firstLineChars="200" w:firstLine="480"/>
        <w:rPr>
          <w:kern w:val="0"/>
          <w:sz w:val="24"/>
        </w:rPr>
      </w:pPr>
      <w:r w:rsidRPr="009346AF">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346AF">
        <w:rPr>
          <w:kern w:val="0"/>
          <w:sz w:val="24"/>
        </w:rPr>
        <w:t>“</w:t>
      </w:r>
      <w:r w:rsidRPr="009346AF">
        <w:rPr>
          <w:kern w:val="0"/>
          <w:sz w:val="24"/>
        </w:rPr>
        <w:t>受损方</w:t>
      </w:r>
      <w:r w:rsidRPr="009346AF">
        <w:rPr>
          <w:kern w:val="0"/>
          <w:sz w:val="24"/>
        </w:rPr>
        <w:t xml:space="preserve">”) </w:t>
      </w:r>
      <w:r w:rsidRPr="009346AF">
        <w:rPr>
          <w:kern w:val="0"/>
          <w:sz w:val="24"/>
        </w:rPr>
        <w:t>的直接损失按下述</w:t>
      </w:r>
      <w:r w:rsidRPr="009346AF">
        <w:rPr>
          <w:kern w:val="0"/>
          <w:sz w:val="24"/>
        </w:rPr>
        <w:t>“</w:t>
      </w:r>
      <w:r w:rsidRPr="009346AF">
        <w:rPr>
          <w:kern w:val="0"/>
          <w:sz w:val="24"/>
        </w:rPr>
        <w:t>估值错误处理原则</w:t>
      </w:r>
      <w:r w:rsidRPr="009346AF">
        <w:rPr>
          <w:kern w:val="0"/>
          <w:sz w:val="24"/>
        </w:rPr>
        <w:t>”</w:t>
      </w:r>
      <w:r w:rsidRPr="009346AF">
        <w:rPr>
          <w:kern w:val="0"/>
          <w:sz w:val="24"/>
        </w:rPr>
        <w:t>给予赔偿，承担赔偿责任。</w:t>
      </w:r>
    </w:p>
    <w:p w14:paraId="025C6A70" w14:textId="77777777" w:rsidR="00BA5784" w:rsidRPr="009346AF" w:rsidRDefault="00A84FDC">
      <w:pPr>
        <w:spacing w:after="0" w:line="360" w:lineRule="auto"/>
        <w:ind w:firstLineChars="200" w:firstLine="480"/>
        <w:rPr>
          <w:kern w:val="0"/>
          <w:sz w:val="24"/>
        </w:rPr>
      </w:pPr>
      <w:r w:rsidRPr="009346AF">
        <w:rPr>
          <w:kern w:val="0"/>
          <w:sz w:val="24"/>
        </w:rPr>
        <w:t>上述估值错误的主要类型包括但不限于：资料申报差错、数据传输差错、数据计算差错、系统故障差错、下达指令差错等。</w:t>
      </w:r>
    </w:p>
    <w:p w14:paraId="2E6C0A01" w14:textId="77777777" w:rsidR="00BA5784" w:rsidRPr="009346AF" w:rsidRDefault="00A84FDC">
      <w:pPr>
        <w:spacing w:after="0" w:line="360" w:lineRule="auto"/>
        <w:ind w:firstLineChars="200" w:firstLine="480"/>
        <w:rPr>
          <w:kern w:val="0"/>
          <w:sz w:val="24"/>
        </w:rPr>
      </w:pPr>
      <w:r w:rsidRPr="009346AF">
        <w:rPr>
          <w:kern w:val="0"/>
          <w:sz w:val="24"/>
        </w:rPr>
        <w:t>对于因技术原因引起的差错，若系同行业现有技术水平无法预见、无法避免、无法抗拒，则属不可抗力，按照下述规定执行。</w:t>
      </w:r>
    </w:p>
    <w:p w14:paraId="01C88E81" w14:textId="77777777" w:rsidR="00BA5784" w:rsidRPr="009346AF" w:rsidRDefault="00A84FDC">
      <w:pPr>
        <w:spacing w:after="0" w:line="360" w:lineRule="auto"/>
        <w:ind w:firstLineChars="200" w:firstLine="480"/>
        <w:rPr>
          <w:kern w:val="0"/>
          <w:sz w:val="24"/>
        </w:rPr>
      </w:pPr>
      <w:r w:rsidRPr="009346AF">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60F8F9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、估值错误处理原则</w:t>
      </w:r>
    </w:p>
    <w:p w14:paraId="1E03FA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9346AF">
        <w:rPr>
          <w:kern w:val="0"/>
          <w:sz w:val="24"/>
        </w:rPr>
        <w:lastRenderedPageBreak/>
        <w:t>到更正。</w:t>
      </w:r>
    </w:p>
    <w:p w14:paraId="19B7B4B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）估值错误的责任方对有关当事人的直接损失负责，不对间接损失负责，并且仅对估值错误的有关直接当事人负责，不对第三方负责。</w:t>
      </w:r>
    </w:p>
    <w:p w14:paraId="379CAF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346AF">
        <w:rPr>
          <w:kern w:val="0"/>
          <w:sz w:val="24"/>
        </w:rPr>
        <w:t>(“</w:t>
      </w:r>
      <w:r w:rsidRPr="009346AF">
        <w:rPr>
          <w:kern w:val="0"/>
          <w:sz w:val="24"/>
        </w:rPr>
        <w:t>受损方</w:t>
      </w:r>
      <w:r w:rsidRPr="009346AF">
        <w:rPr>
          <w:kern w:val="0"/>
          <w:sz w:val="24"/>
        </w:rPr>
        <w:t>”)</w:t>
      </w:r>
      <w:r w:rsidRPr="009346AF">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0C643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）估值错误调整采用尽量恢复至假设未发生估值错误的正确情形的方式。</w:t>
      </w:r>
    </w:p>
    <w:p w14:paraId="236D64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）按法律法规规定的其他原则处理估值错误。</w:t>
      </w:r>
    </w:p>
    <w:p w14:paraId="36B195C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、估值错误处理程序</w:t>
      </w:r>
    </w:p>
    <w:p w14:paraId="55CB4B94" w14:textId="77777777" w:rsidR="00BA5784" w:rsidRPr="009346AF" w:rsidRDefault="00A84FDC">
      <w:pPr>
        <w:spacing w:after="0" w:line="360" w:lineRule="auto"/>
        <w:ind w:firstLineChars="200" w:firstLine="480"/>
        <w:rPr>
          <w:kern w:val="0"/>
          <w:sz w:val="24"/>
        </w:rPr>
      </w:pPr>
      <w:r w:rsidRPr="009346AF">
        <w:rPr>
          <w:kern w:val="0"/>
          <w:sz w:val="24"/>
        </w:rPr>
        <w:t>估值错误被发现后，有关的当事人应当及时进行处理，处理的程序如下：</w:t>
      </w:r>
    </w:p>
    <w:p w14:paraId="731F62A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）查明估值错误发生的原因，列明所有的当事人，并根据估值错误发生的原因确定估值错误的责任方；</w:t>
      </w:r>
    </w:p>
    <w:p w14:paraId="161789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）根据估值错误处理原则或当事人协商的方法对因估值错误造成的损失进行评估；</w:t>
      </w:r>
    </w:p>
    <w:p w14:paraId="20071EA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）根据估值错误处理原则或当事人协商的方法由估值错误的责任方进行更正和赔偿损失；</w:t>
      </w:r>
    </w:p>
    <w:p w14:paraId="4C30E0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）根据估值错误处理的方法，需要修改基金登记机构交易数据的，由基金登记机构进行更正，并就估值错误的更正向有关当事人进行确认。</w:t>
      </w:r>
    </w:p>
    <w:p w14:paraId="0A1FF44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、基金份额净值估值错误处理的方法如下：</w:t>
      </w:r>
    </w:p>
    <w:p w14:paraId="06E9E5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）基金份额净值计算出现错误时，基金管理人应当立即予以纠正，通报基金托管人，并采取合理的措施防止损失进一步扩大。</w:t>
      </w:r>
    </w:p>
    <w:p w14:paraId="561697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）错误偏差达到</w:t>
      </w:r>
      <w:r w:rsidR="003C383C" w:rsidRPr="009346AF">
        <w:rPr>
          <w:kern w:val="0"/>
          <w:sz w:val="24"/>
        </w:rPr>
        <w:t>该类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该类</w:t>
      </w:r>
      <w:r w:rsidRPr="009346AF">
        <w:rPr>
          <w:kern w:val="0"/>
          <w:sz w:val="24"/>
        </w:rPr>
        <w:t>基金份额净值的</w:t>
      </w:r>
      <w:r w:rsidRPr="009346AF">
        <w:rPr>
          <w:kern w:val="0"/>
          <w:sz w:val="24"/>
        </w:rPr>
        <w:t>0.5%</w:t>
      </w:r>
      <w:r w:rsidRPr="009346AF">
        <w:rPr>
          <w:kern w:val="0"/>
          <w:sz w:val="24"/>
        </w:rPr>
        <w:t>时，基金管理人应当公告。</w:t>
      </w:r>
    </w:p>
    <w:p w14:paraId="3BB16E5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）前述内容如法律法规或监管机关另有规定的，从其规定处理。</w:t>
      </w:r>
    </w:p>
    <w:p w14:paraId="20E3AC4B" w14:textId="77777777" w:rsidR="00BA5784" w:rsidRPr="009346AF" w:rsidRDefault="00A84FDC" w:rsidP="00282A63">
      <w:pPr>
        <w:spacing w:after="0" w:line="360" w:lineRule="auto"/>
        <w:ind w:firstLineChars="200" w:firstLine="482"/>
        <w:rPr>
          <w:b/>
          <w:kern w:val="0"/>
          <w:sz w:val="24"/>
        </w:rPr>
      </w:pPr>
      <w:r w:rsidRPr="009346AF">
        <w:rPr>
          <w:b/>
          <w:kern w:val="0"/>
          <w:sz w:val="24"/>
        </w:rPr>
        <w:lastRenderedPageBreak/>
        <w:t>（六）暂停估值的情形</w:t>
      </w:r>
    </w:p>
    <w:p w14:paraId="595590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、基金投资所涉及的证券、期货交易市场遇法定节假日或因其他原因暂停营业时；</w:t>
      </w:r>
    </w:p>
    <w:p w14:paraId="428869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、因不可抗力致使基金管理人、基金托管人无法准确评估基金资产价值时；</w:t>
      </w:r>
    </w:p>
    <w:p w14:paraId="064C256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、中国证监会和基金合同认定的其它情形。</w:t>
      </w:r>
    </w:p>
    <w:p w14:paraId="32441320" w14:textId="77777777" w:rsidR="00BA5784" w:rsidRPr="009346AF" w:rsidRDefault="00A84FDC" w:rsidP="00282A63">
      <w:pPr>
        <w:spacing w:after="0" w:line="360" w:lineRule="auto"/>
        <w:ind w:firstLineChars="200" w:firstLine="482"/>
        <w:rPr>
          <w:b/>
          <w:kern w:val="0"/>
          <w:sz w:val="24"/>
        </w:rPr>
      </w:pPr>
      <w:r w:rsidRPr="009346AF">
        <w:rPr>
          <w:b/>
          <w:kern w:val="0"/>
          <w:sz w:val="24"/>
        </w:rPr>
        <w:t>（七）基金净值的确认</w:t>
      </w:r>
    </w:p>
    <w:p w14:paraId="789E6E44" w14:textId="77777777" w:rsidR="00BA5784" w:rsidRPr="009346AF" w:rsidRDefault="00A84FDC">
      <w:pPr>
        <w:spacing w:after="0" w:line="360" w:lineRule="auto"/>
        <w:ind w:firstLineChars="200" w:firstLine="480"/>
        <w:rPr>
          <w:kern w:val="0"/>
          <w:sz w:val="24"/>
        </w:rPr>
      </w:pPr>
      <w:r w:rsidRPr="009346AF">
        <w:rPr>
          <w:kern w:val="0"/>
          <w:sz w:val="24"/>
        </w:rPr>
        <w:t>用于基金信息披露的</w:t>
      </w:r>
      <w:r w:rsidR="00776459" w:rsidRPr="009346AF">
        <w:rPr>
          <w:kern w:val="0"/>
          <w:sz w:val="24"/>
        </w:rPr>
        <w:t>各类别</w:t>
      </w:r>
      <w:r w:rsidRPr="009346AF">
        <w:rPr>
          <w:kern w:val="0"/>
          <w:sz w:val="24"/>
        </w:rPr>
        <w:t>基金资产净值和基金份额净值由基金管理人负责计算，基金托管人负责进行复核。基金管理人应于每个开放日交易结束后计算当日的</w:t>
      </w:r>
      <w:r w:rsidR="00776459" w:rsidRPr="009346AF">
        <w:rPr>
          <w:bCs/>
          <w:sz w:val="24"/>
        </w:rPr>
        <w:t>各类别</w:t>
      </w:r>
      <w:r w:rsidRPr="009346AF">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70F91705" w14:textId="77777777" w:rsidR="00BA5784" w:rsidRPr="009346AF" w:rsidRDefault="00A84FDC" w:rsidP="00282A63">
      <w:pPr>
        <w:spacing w:after="0" w:line="360" w:lineRule="auto"/>
        <w:ind w:firstLineChars="200" w:firstLine="482"/>
        <w:rPr>
          <w:b/>
          <w:kern w:val="0"/>
          <w:sz w:val="24"/>
        </w:rPr>
      </w:pPr>
      <w:r w:rsidRPr="009346AF">
        <w:rPr>
          <w:b/>
          <w:kern w:val="0"/>
          <w:sz w:val="24"/>
        </w:rPr>
        <w:t>（八）特殊情形的处理</w:t>
      </w:r>
    </w:p>
    <w:p w14:paraId="1EF4FF7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37F89028" w14:textId="77777777" w:rsidR="000E360D" w:rsidRPr="009346AF" w:rsidRDefault="000E360D" w:rsidP="00D576E5">
      <w:pPr>
        <w:spacing w:after="0" w:line="360" w:lineRule="auto"/>
        <w:ind w:firstLineChars="200" w:firstLine="480"/>
        <w:rPr>
          <w:kern w:val="0"/>
          <w:sz w:val="24"/>
        </w:rPr>
      </w:pPr>
      <w:bookmarkStart w:id="40" w:name="_Toc15118286"/>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5BF1CE8" w14:textId="77777777" w:rsidR="00E7431A" w:rsidRPr="009346AF" w:rsidRDefault="00E7431A">
      <w:pPr>
        <w:widowControl/>
        <w:jc w:val="left"/>
        <w:rPr>
          <w:rFonts w:eastAsia="黑体"/>
          <w:b/>
          <w:bCs/>
          <w:kern w:val="0"/>
          <w:sz w:val="24"/>
        </w:rPr>
      </w:pPr>
      <w:bookmarkStart w:id="41" w:name="_Toc109537392"/>
      <w:bookmarkEnd w:id="40"/>
      <w:r w:rsidRPr="009346AF">
        <w:rPr>
          <w:rFonts w:eastAsia="黑体"/>
          <w:kern w:val="0"/>
          <w:sz w:val="24"/>
        </w:rPr>
        <w:br w:type="page"/>
      </w:r>
    </w:p>
    <w:p w14:paraId="1FC4C9F9" w14:textId="77777777" w:rsidR="000E360D" w:rsidRPr="00D532A0" w:rsidRDefault="000E360D" w:rsidP="00694168">
      <w:pPr>
        <w:pStyle w:val="af"/>
        <w:rPr>
          <w:rFonts w:ascii="Times New Roman" w:eastAsia="黑体" w:hAnsi="Times New Roman" w:cs="Times New Roman"/>
          <w:kern w:val="0"/>
          <w:sz w:val="30"/>
          <w:szCs w:val="20"/>
        </w:rPr>
      </w:pPr>
      <w:bookmarkStart w:id="42" w:name="_Toc454443710"/>
      <w:r w:rsidRPr="00D532A0">
        <w:rPr>
          <w:rFonts w:ascii="Times New Roman" w:eastAsia="黑体" w:hAnsi="Times New Roman" w:cs="Times New Roman"/>
          <w:kern w:val="0"/>
          <w:sz w:val="30"/>
          <w:szCs w:val="20"/>
        </w:rPr>
        <w:lastRenderedPageBreak/>
        <w:t>十四、基金收益与分配</w:t>
      </w:r>
      <w:bookmarkEnd w:id="41"/>
      <w:bookmarkEnd w:id="42"/>
    </w:p>
    <w:p w14:paraId="5B851931" w14:textId="77777777" w:rsidR="00BA5784" w:rsidRPr="009346AF" w:rsidRDefault="00A84FDC">
      <w:pPr>
        <w:spacing w:after="0" w:line="360" w:lineRule="auto"/>
        <w:ind w:firstLineChars="200" w:firstLine="482"/>
        <w:rPr>
          <w:b/>
          <w:kern w:val="0"/>
          <w:sz w:val="24"/>
        </w:rPr>
      </w:pPr>
      <w:r w:rsidRPr="009346AF">
        <w:rPr>
          <w:b/>
          <w:kern w:val="0"/>
          <w:sz w:val="24"/>
        </w:rPr>
        <w:t>（一）基金利润的构成</w:t>
      </w:r>
    </w:p>
    <w:p w14:paraId="1C244E6F" w14:textId="77777777" w:rsidR="00BA5784" w:rsidRPr="009346AF" w:rsidRDefault="00A84FDC">
      <w:pPr>
        <w:spacing w:after="0" w:line="360" w:lineRule="auto"/>
        <w:ind w:firstLineChars="200" w:firstLine="480"/>
        <w:rPr>
          <w:kern w:val="0"/>
          <w:sz w:val="24"/>
        </w:rPr>
      </w:pPr>
      <w:r w:rsidRPr="009346AF">
        <w:rPr>
          <w:kern w:val="0"/>
          <w:sz w:val="24"/>
        </w:rPr>
        <w:t>基金利润指基金利息收入、投资收益、公允价值变动收益和其他收入扣除相关费用后的余额，基金已实现收益指基金利润减去公允价值变动收益后的余额。</w:t>
      </w:r>
    </w:p>
    <w:p w14:paraId="37E1C5CD" w14:textId="77777777" w:rsidR="00BA5784" w:rsidRPr="009346AF" w:rsidRDefault="00A84FDC" w:rsidP="00282A63">
      <w:pPr>
        <w:spacing w:after="0" w:line="360" w:lineRule="auto"/>
        <w:ind w:firstLineChars="200" w:firstLine="482"/>
        <w:rPr>
          <w:b/>
          <w:kern w:val="0"/>
          <w:sz w:val="24"/>
        </w:rPr>
      </w:pPr>
      <w:r w:rsidRPr="009346AF">
        <w:rPr>
          <w:b/>
          <w:kern w:val="0"/>
          <w:sz w:val="24"/>
        </w:rPr>
        <w:t>（二）基金可供分配利润</w:t>
      </w:r>
    </w:p>
    <w:p w14:paraId="6B6E1C44" w14:textId="77777777" w:rsidR="00BA5784" w:rsidRPr="009346AF" w:rsidRDefault="00A84FDC">
      <w:pPr>
        <w:spacing w:after="0" w:line="360" w:lineRule="auto"/>
        <w:ind w:firstLineChars="200" w:firstLine="480"/>
        <w:rPr>
          <w:kern w:val="0"/>
          <w:sz w:val="24"/>
        </w:rPr>
      </w:pPr>
      <w:r w:rsidRPr="009346AF">
        <w:rPr>
          <w:kern w:val="0"/>
          <w:sz w:val="24"/>
        </w:rPr>
        <w:t>基金可供分配利润指截至收益分配基准日基金未分配利润与未分配利润中已实现收益的孰低数。</w:t>
      </w:r>
    </w:p>
    <w:p w14:paraId="7A3F51E3" w14:textId="77777777" w:rsidR="00BA5784" w:rsidRPr="009346AF" w:rsidRDefault="00A84FDC" w:rsidP="00282A63">
      <w:pPr>
        <w:spacing w:after="0" w:line="360" w:lineRule="auto"/>
        <w:ind w:firstLineChars="200" w:firstLine="482"/>
        <w:rPr>
          <w:b/>
          <w:kern w:val="0"/>
          <w:sz w:val="24"/>
        </w:rPr>
      </w:pPr>
      <w:r w:rsidRPr="009346AF">
        <w:rPr>
          <w:b/>
          <w:kern w:val="0"/>
          <w:sz w:val="24"/>
        </w:rPr>
        <w:t>（三）基金收益分配原则</w:t>
      </w:r>
    </w:p>
    <w:p w14:paraId="6A3574F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、在符合有关基金分红条件的前提下，本基金每年收益分配次数最多为</w:t>
      </w:r>
      <w:r w:rsidRPr="009346AF">
        <w:rPr>
          <w:kern w:val="0"/>
          <w:sz w:val="24"/>
        </w:rPr>
        <w:t>6</w:t>
      </w:r>
      <w:r w:rsidRPr="009346AF">
        <w:rPr>
          <w:kern w:val="0"/>
          <w:sz w:val="24"/>
        </w:rPr>
        <w:t>次，每份基金份额每次收益分配比例不得低于收益分配基准日每份基金份额可供分配利润的</w:t>
      </w:r>
      <w:r w:rsidRPr="009346AF">
        <w:rPr>
          <w:kern w:val="0"/>
          <w:sz w:val="24"/>
        </w:rPr>
        <w:t>10%</w:t>
      </w:r>
      <w:r w:rsidRPr="009346AF">
        <w:rPr>
          <w:kern w:val="0"/>
          <w:sz w:val="24"/>
        </w:rPr>
        <w:t>，若《基金合同》生效不满</w:t>
      </w:r>
      <w:r w:rsidRPr="009346AF">
        <w:rPr>
          <w:kern w:val="0"/>
          <w:sz w:val="24"/>
        </w:rPr>
        <w:t>3</w:t>
      </w:r>
      <w:r w:rsidRPr="009346AF">
        <w:rPr>
          <w:kern w:val="0"/>
          <w:sz w:val="24"/>
        </w:rPr>
        <w:t>个月可不进行收益分配；</w:t>
      </w:r>
    </w:p>
    <w:p w14:paraId="1FD4F9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sidRPr="009346AF">
        <w:rPr>
          <w:kern w:val="0"/>
          <w:sz w:val="24"/>
        </w:rPr>
        <w:t>A</w:t>
      </w:r>
      <w:r w:rsidRPr="009346AF">
        <w:rPr>
          <w:kern w:val="0"/>
          <w:sz w:val="24"/>
        </w:rPr>
        <w:t>类、</w:t>
      </w:r>
      <w:r w:rsidRPr="009346AF">
        <w:rPr>
          <w:kern w:val="0"/>
          <w:sz w:val="24"/>
        </w:rPr>
        <w:t>C</w:t>
      </w:r>
      <w:r w:rsidRPr="009346AF">
        <w:rPr>
          <w:kern w:val="0"/>
          <w:sz w:val="24"/>
        </w:rPr>
        <w:t>类基金份额分别选择不同的收益分配方式；</w:t>
      </w:r>
    </w:p>
    <w:p w14:paraId="48681E3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、基金收益分配后任一类基金份额净值不能低于面值，即基金收益分配基准日的任一类基金份额净值减去该类每单位基金份额收益分配金额后不能低于面值；</w:t>
      </w:r>
    </w:p>
    <w:p w14:paraId="5D5B3EC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r w:rsidRPr="009346AF">
        <w:rPr>
          <w:kern w:val="0"/>
          <w:sz w:val="24"/>
        </w:rPr>
        <w:t xml:space="preserve"> </w:t>
      </w:r>
    </w:p>
    <w:p w14:paraId="10833CB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、法律法规或监管机关另有规定的，从其规定。</w:t>
      </w:r>
    </w:p>
    <w:p w14:paraId="15BE1B92" w14:textId="77777777" w:rsidR="00BA5784" w:rsidRPr="009346AF" w:rsidRDefault="00A84FDC" w:rsidP="00282A63">
      <w:pPr>
        <w:spacing w:after="0" w:line="360" w:lineRule="auto"/>
        <w:ind w:firstLineChars="200" w:firstLine="482"/>
        <w:rPr>
          <w:b/>
          <w:kern w:val="0"/>
          <w:sz w:val="24"/>
        </w:rPr>
      </w:pPr>
      <w:r w:rsidRPr="009346AF">
        <w:rPr>
          <w:b/>
          <w:kern w:val="0"/>
          <w:sz w:val="24"/>
        </w:rPr>
        <w:t>（四）收益分配方案</w:t>
      </w:r>
    </w:p>
    <w:p w14:paraId="39345BA6" w14:textId="77777777" w:rsidR="00BA5784" w:rsidRPr="009346AF" w:rsidRDefault="00A84FDC">
      <w:pPr>
        <w:spacing w:after="0" w:line="360" w:lineRule="auto"/>
        <w:ind w:firstLineChars="200" w:firstLine="480"/>
        <w:rPr>
          <w:kern w:val="0"/>
          <w:sz w:val="24"/>
        </w:rPr>
      </w:pPr>
      <w:r w:rsidRPr="009346AF">
        <w:rPr>
          <w:kern w:val="0"/>
          <w:sz w:val="24"/>
        </w:rPr>
        <w:t>基金收益分配方案中应载明截止收益分配基准日的可供分配利润、基金收益分配对象、分配时间、分配数额及比例、分配方式等内容。</w:t>
      </w:r>
    </w:p>
    <w:p w14:paraId="28ACBE35" w14:textId="77777777" w:rsidR="00BA5784" w:rsidRPr="009346AF" w:rsidRDefault="00A84FDC" w:rsidP="00282A63">
      <w:pPr>
        <w:spacing w:after="0" w:line="360" w:lineRule="auto"/>
        <w:ind w:firstLineChars="200" w:firstLine="482"/>
        <w:rPr>
          <w:b/>
          <w:kern w:val="0"/>
          <w:sz w:val="24"/>
        </w:rPr>
      </w:pPr>
      <w:r w:rsidRPr="009346AF">
        <w:rPr>
          <w:b/>
          <w:kern w:val="0"/>
          <w:sz w:val="24"/>
        </w:rPr>
        <w:t>（五）收益分配方案的确定、公告与实施</w:t>
      </w:r>
    </w:p>
    <w:p w14:paraId="0609B500" w14:textId="77777777" w:rsidR="00BA5784" w:rsidRPr="009346AF" w:rsidRDefault="00A84FDC">
      <w:pPr>
        <w:spacing w:after="0" w:line="360" w:lineRule="auto"/>
        <w:ind w:firstLineChars="200" w:firstLine="480"/>
        <w:rPr>
          <w:kern w:val="0"/>
          <w:sz w:val="24"/>
        </w:rPr>
      </w:pPr>
      <w:r w:rsidRPr="009346AF">
        <w:rPr>
          <w:kern w:val="0"/>
          <w:sz w:val="24"/>
        </w:rPr>
        <w:t>本基金收益分配方案由基金管理人拟定，并由基金托管人复核，在</w:t>
      </w:r>
      <w:r w:rsidRPr="009346AF">
        <w:rPr>
          <w:kern w:val="0"/>
          <w:sz w:val="24"/>
        </w:rPr>
        <w:t>2</w:t>
      </w:r>
      <w:r w:rsidRPr="009346AF">
        <w:rPr>
          <w:kern w:val="0"/>
          <w:sz w:val="24"/>
        </w:rPr>
        <w:t>日内在指定媒介公告并报中国证监会备案。</w:t>
      </w:r>
    </w:p>
    <w:p w14:paraId="3D7167E3" w14:textId="77777777" w:rsidR="00BA5784" w:rsidRPr="009346AF" w:rsidRDefault="00A84FDC">
      <w:pPr>
        <w:spacing w:after="0" w:line="360" w:lineRule="auto"/>
        <w:ind w:firstLineChars="200" w:firstLine="480"/>
        <w:rPr>
          <w:kern w:val="0"/>
          <w:sz w:val="24"/>
        </w:rPr>
      </w:pPr>
      <w:r w:rsidRPr="009346AF">
        <w:rPr>
          <w:kern w:val="0"/>
          <w:sz w:val="24"/>
        </w:rPr>
        <w:t>基金红利发放日距离收益分配基准日（即可供分配利润计算截止日）的时间</w:t>
      </w:r>
      <w:r w:rsidRPr="009346AF">
        <w:rPr>
          <w:kern w:val="0"/>
          <w:sz w:val="24"/>
        </w:rPr>
        <w:lastRenderedPageBreak/>
        <w:t>不得超过</w:t>
      </w:r>
      <w:r w:rsidRPr="009346AF">
        <w:rPr>
          <w:kern w:val="0"/>
          <w:sz w:val="24"/>
        </w:rPr>
        <w:t>15</w:t>
      </w:r>
      <w:r w:rsidRPr="009346AF">
        <w:rPr>
          <w:kern w:val="0"/>
          <w:sz w:val="24"/>
        </w:rPr>
        <w:t>个工作日。</w:t>
      </w:r>
    </w:p>
    <w:p w14:paraId="42AB53B8" w14:textId="77777777" w:rsidR="00BA5784" w:rsidRPr="009346AF" w:rsidRDefault="00A84FDC">
      <w:pPr>
        <w:spacing w:after="0" w:line="360" w:lineRule="auto"/>
        <w:ind w:firstLineChars="200" w:firstLine="480"/>
        <w:rPr>
          <w:kern w:val="0"/>
          <w:sz w:val="24"/>
        </w:rPr>
      </w:pPr>
      <w:r w:rsidRPr="009346AF">
        <w:rPr>
          <w:kern w:val="0"/>
          <w:sz w:val="24"/>
        </w:rPr>
        <w:t>法律法规或监管机关另有规定的，从其规定。</w:t>
      </w:r>
    </w:p>
    <w:p w14:paraId="41B7950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（六）基金收益分配中发生的费用</w:t>
      </w:r>
    </w:p>
    <w:p w14:paraId="3ADD2FEB" w14:textId="77777777" w:rsidR="00BA5784" w:rsidRPr="009346AF" w:rsidRDefault="00A84FDC">
      <w:pPr>
        <w:spacing w:after="0" w:line="360" w:lineRule="auto"/>
        <w:ind w:firstLineChars="200" w:firstLine="480"/>
        <w:rPr>
          <w:kern w:val="0"/>
          <w:sz w:val="24"/>
        </w:rPr>
      </w:pPr>
      <w:r w:rsidRPr="009346AF">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5284264F" w14:textId="77777777" w:rsidR="00BA5784" w:rsidRPr="009346AF" w:rsidRDefault="00A84FDC" w:rsidP="00282A63">
      <w:pPr>
        <w:spacing w:after="0" w:line="360" w:lineRule="auto"/>
        <w:ind w:firstLineChars="200" w:firstLine="482"/>
        <w:rPr>
          <w:b/>
          <w:kern w:val="0"/>
          <w:sz w:val="24"/>
        </w:rPr>
      </w:pPr>
      <w:r w:rsidRPr="009346AF">
        <w:rPr>
          <w:b/>
          <w:kern w:val="0"/>
          <w:sz w:val="24"/>
        </w:rPr>
        <w:t>（七）收益分配方式的修改</w:t>
      </w:r>
    </w:p>
    <w:p w14:paraId="32BE79AB" w14:textId="77777777" w:rsidR="00BA5784" w:rsidRPr="009346AF" w:rsidRDefault="00A84FDC">
      <w:pPr>
        <w:spacing w:after="0" w:line="360" w:lineRule="auto"/>
        <w:ind w:firstLineChars="200" w:firstLine="480"/>
        <w:rPr>
          <w:kern w:val="0"/>
          <w:sz w:val="24"/>
        </w:rPr>
      </w:pPr>
      <w:r w:rsidRPr="009346AF">
        <w:rPr>
          <w:kern w:val="0"/>
          <w:sz w:val="24"/>
        </w:rPr>
        <w:t>投资人可至销售机构办理收益分配方式的修改，投资人对本基金不同的交易账户可设置不同的收益分配方式。</w:t>
      </w:r>
    </w:p>
    <w:p w14:paraId="504E6E36" w14:textId="77777777" w:rsidR="000E360D" w:rsidRPr="009346AF" w:rsidRDefault="000E360D" w:rsidP="00D576E5">
      <w:pPr>
        <w:spacing w:after="0" w:line="360" w:lineRule="auto"/>
        <w:ind w:firstLineChars="200" w:firstLine="480"/>
        <w:rPr>
          <w:kern w:val="0"/>
          <w:sz w:val="24"/>
        </w:rPr>
      </w:pPr>
      <w:r w:rsidRPr="009346AF">
        <w:rPr>
          <w:kern w:val="0"/>
          <w:sz w:val="24"/>
        </w:rPr>
        <w:t>投资人同一日多次申报收益分配方式变更的，按照《业务规则》执行，最终确认的收益分配方式以登记机构记录为准。</w:t>
      </w:r>
    </w:p>
    <w:p w14:paraId="6BE6E654" w14:textId="77777777" w:rsidR="00E7431A" w:rsidRPr="009346AF" w:rsidRDefault="00E7431A">
      <w:pPr>
        <w:widowControl/>
        <w:jc w:val="left"/>
        <w:rPr>
          <w:rFonts w:eastAsia="黑体"/>
          <w:b/>
          <w:bCs/>
          <w:kern w:val="0"/>
          <w:sz w:val="24"/>
        </w:rPr>
      </w:pPr>
      <w:bookmarkStart w:id="43" w:name="_Toc109537393"/>
      <w:r w:rsidRPr="009346AF">
        <w:rPr>
          <w:rFonts w:eastAsia="黑体"/>
          <w:kern w:val="0"/>
          <w:sz w:val="24"/>
        </w:rPr>
        <w:br w:type="page"/>
      </w:r>
    </w:p>
    <w:p w14:paraId="141F271E" w14:textId="77777777" w:rsidR="000E360D" w:rsidRPr="00D532A0" w:rsidRDefault="000E360D" w:rsidP="00694168">
      <w:pPr>
        <w:pStyle w:val="af"/>
        <w:rPr>
          <w:rFonts w:ascii="Times New Roman" w:eastAsia="黑体" w:hAnsi="Times New Roman" w:cs="Times New Roman"/>
          <w:kern w:val="0"/>
          <w:sz w:val="30"/>
          <w:szCs w:val="20"/>
        </w:rPr>
      </w:pPr>
      <w:bookmarkStart w:id="44" w:name="_Toc454443711"/>
      <w:r w:rsidRPr="00D532A0">
        <w:rPr>
          <w:rFonts w:ascii="Times New Roman" w:eastAsia="黑体" w:hAnsi="Times New Roman" w:cs="Times New Roman"/>
          <w:kern w:val="0"/>
          <w:sz w:val="30"/>
          <w:szCs w:val="20"/>
        </w:rPr>
        <w:lastRenderedPageBreak/>
        <w:t>十五、基金的费用与税收</w:t>
      </w:r>
      <w:bookmarkEnd w:id="43"/>
      <w:bookmarkEnd w:id="44"/>
    </w:p>
    <w:p w14:paraId="0A2C7475" w14:textId="77777777" w:rsidR="00BA5784" w:rsidRPr="009346AF" w:rsidRDefault="00A84FDC">
      <w:pPr>
        <w:spacing w:after="0" w:line="360" w:lineRule="auto"/>
        <w:ind w:firstLineChars="200" w:firstLine="482"/>
        <w:rPr>
          <w:b/>
          <w:kern w:val="0"/>
          <w:sz w:val="24"/>
        </w:rPr>
      </w:pPr>
      <w:r w:rsidRPr="009346AF">
        <w:rPr>
          <w:b/>
          <w:kern w:val="0"/>
          <w:sz w:val="24"/>
        </w:rPr>
        <w:t>（一）基金费用的种类</w:t>
      </w:r>
      <w:r w:rsidRPr="009346AF">
        <w:rPr>
          <w:b/>
          <w:kern w:val="0"/>
          <w:sz w:val="24"/>
        </w:rPr>
        <w:t xml:space="preserve"> </w:t>
      </w:r>
    </w:p>
    <w:p w14:paraId="667C55B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、基金管理人的管理费；</w:t>
      </w:r>
    </w:p>
    <w:p w14:paraId="4AF1239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、基金托管人的托管费；</w:t>
      </w:r>
    </w:p>
    <w:p w14:paraId="1FEE8CE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、《基金合同》生效后与基金相关的信息披露费用；</w:t>
      </w:r>
    </w:p>
    <w:p w14:paraId="1DA147B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、《基金合同》生效后与基金相关的会计师费、律师费和诉讼费；</w:t>
      </w:r>
    </w:p>
    <w:p w14:paraId="4F49661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、基金份额持有人大会费用；</w:t>
      </w:r>
    </w:p>
    <w:p w14:paraId="4DDD56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、基金的证券、期货交易费用；</w:t>
      </w:r>
    </w:p>
    <w:p w14:paraId="3F40829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、基金的银行汇划费用；</w:t>
      </w:r>
    </w:p>
    <w:p w14:paraId="28DEF78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、基金的开户费用、账户维护费用；</w:t>
      </w:r>
    </w:p>
    <w:p w14:paraId="0CCAEEFB" w14:textId="77777777" w:rsidR="00D073DD" w:rsidRPr="009346AF" w:rsidRDefault="00A84FDC" w:rsidP="00BC52A5">
      <w:pPr>
        <w:spacing w:after="0" w:line="360" w:lineRule="auto"/>
        <w:ind w:firstLineChars="200" w:firstLine="480"/>
        <w:rPr>
          <w:kern w:val="0"/>
          <w:sz w:val="24"/>
        </w:rPr>
      </w:pPr>
      <w:r w:rsidRPr="009346AF">
        <w:rPr>
          <w:kern w:val="0"/>
          <w:sz w:val="24"/>
        </w:rPr>
        <w:t>9</w:t>
      </w:r>
      <w:r w:rsidRPr="009346AF">
        <w:rPr>
          <w:kern w:val="0"/>
          <w:sz w:val="24"/>
        </w:rPr>
        <w:t>、</w:t>
      </w:r>
      <w:r w:rsidR="00D073DD" w:rsidRPr="009346AF">
        <w:rPr>
          <w:kern w:val="0"/>
          <w:sz w:val="24"/>
        </w:rPr>
        <w:t>本基金从</w:t>
      </w:r>
      <w:r w:rsidR="00D073DD" w:rsidRPr="009346AF">
        <w:rPr>
          <w:kern w:val="0"/>
          <w:sz w:val="24"/>
        </w:rPr>
        <w:t>C</w:t>
      </w:r>
      <w:r w:rsidR="00D073DD" w:rsidRPr="009346AF">
        <w:rPr>
          <w:kern w:val="0"/>
          <w:sz w:val="24"/>
        </w:rPr>
        <w:t>类基金份额的基金财产中计提的销售服务费；</w:t>
      </w:r>
    </w:p>
    <w:p w14:paraId="603ECD1A" w14:textId="77777777" w:rsidR="00BA5784" w:rsidRPr="009346AF" w:rsidRDefault="00D073DD" w:rsidP="00282A63">
      <w:pPr>
        <w:spacing w:after="0" w:line="360" w:lineRule="auto"/>
        <w:ind w:firstLineChars="118" w:firstLine="283"/>
        <w:rPr>
          <w:kern w:val="0"/>
          <w:sz w:val="24"/>
        </w:rPr>
      </w:pPr>
      <w:r w:rsidRPr="009346AF">
        <w:rPr>
          <w:kern w:val="0"/>
          <w:sz w:val="24"/>
        </w:rPr>
        <w:t xml:space="preserve"> 10</w:t>
      </w:r>
      <w:r w:rsidRPr="009346AF">
        <w:rPr>
          <w:kern w:val="0"/>
          <w:sz w:val="24"/>
        </w:rPr>
        <w:t>、</w:t>
      </w:r>
      <w:r w:rsidR="00A84FDC" w:rsidRPr="009346AF">
        <w:rPr>
          <w:kern w:val="0"/>
          <w:sz w:val="24"/>
        </w:rPr>
        <w:t>按照国家有关规定和《基金合同》约定，可以在基金财产中列支的其他费用。</w:t>
      </w:r>
    </w:p>
    <w:p w14:paraId="644F47F1"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（二）基金费用计提方法、计提标准和支付方式</w:t>
      </w:r>
      <w:r w:rsidRPr="009346AF">
        <w:rPr>
          <w:b/>
          <w:kern w:val="0"/>
          <w:sz w:val="24"/>
        </w:rPr>
        <w:t xml:space="preserve"> </w:t>
      </w:r>
    </w:p>
    <w:p w14:paraId="5087DF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、与基金运作有关的费用</w:t>
      </w:r>
    </w:p>
    <w:p w14:paraId="078916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）基金管理人的管理费</w:t>
      </w:r>
    </w:p>
    <w:p w14:paraId="312AD768" w14:textId="77777777" w:rsidR="00BA5784" w:rsidRPr="009346AF" w:rsidRDefault="00A84FDC">
      <w:pPr>
        <w:spacing w:after="0" w:line="360" w:lineRule="auto"/>
        <w:ind w:firstLineChars="200" w:firstLine="480"/>
        <w:rPr>
          <w:kern w:val="0"/>
          <w:sz w:val="24"/>
        </w:rPr>
      </w:pPr>
      <w:r w:rsidRPr="009346AF">
        <w:rPr>
          <w:kern w:val="0"/>
          <w:sz w:val="24"/>
        </w:rPr>
        <w:t>本基金的管理费按前一日基金资产净值的</w:t>
      </w:r>
      <w:r w:rsidR="00DE4F6B" w:rsidRPr="009346AF">
        <w:rPr>
          <w:kern w:val="0"/>
          <w:sz w:val="24"/>
        </w:rPr>
        <w:t>0.6</w:t>
      </w:r>
      <w:r w:rsidRPr="009346AF">
        <w:rPr>
          <w:kern w:val="0"/>
          <w:sz w:val="24"/>
        </w:rPr>
        <w:t>%</w:t>
      </w:r>
      <w:r w:rsidRPr="009346AF">
        <w:rPr>
          <w:kern w:val="0"/>
          <w:sz w:val="24"/>
        </w:rPr>
        <w:t>年费率计提。管理费的计算方法如下：</w:t>
      </w:r>
    </w:p>
    <w:p w14:paraId="5396756A"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w:t>
      </w:r>
      <w:r w:rsidRPr="009346AF">
        <w:rPr>
          <w:kern w:val="0"/>
          <w:sz w:val="24"/>
        </w:rPr>
        <w:t>E×</w:t>
      </w:r>
      <w:r w:rsidR="00DE4F6B" w:rsidRPr="009346AF">
        <w:rPr>
          <w:kern w:val="0"/>
          <w:sz w:val="24"/>
        </w:rPr>
        <w:t>0.6</w:t>
      </w:r>
      <w:r w:rsidRPr="009346AF">
        <w:rPr>
          <w:kern w:val="0"/>
          <w:sz w:val="24"/>
        </w:rPr>
        <w:t>%÷</w:t>
      </w:r>
      <w:r w:rsidRPr="009346AF">
        <w:rPr>
          <w:kern w:val="0"/>
          <w:sz w:val="24"/>
        </w:rPr>
        <w:t>当年天数</w:t>
      </w:r>
    </w:p>
    <w:p w14:paraId="4E234C08"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为每日应计提的基金管理费</w:t>
      </w:r>
    </w:p>
    <w:p w14:paraId="3B28B7A8"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241A7F53"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自基金合同生效日起，基金管理费每日计提，按月支付。由基金管理人向基金托管人发送基金管理费划付指令，经基金托管人复核后于次月首日起</w:t>
      </w:r>
      <w:r w:rsidRPr="009346AF">
        <w:rPr>
          <w:kern w:val="0"/>
          <w:sz w:val="24"/>
        </w:rPr>
        <w:t>3</w:t>
      </w:r>
      <w:r w:rsidRPr="009346AF">
        <w:rPr>
          <w:kern w:val="0"/>
          <w:sz w:val="24"/>
        </w:rPr>
        <w:t>个工作日内从基金财产中一次性支付给基金管理人。若遇法定节假日、休息日或不可抗力致使无法按时支付的，顺延至最近可支付日支付。</w:t>
      </w:r>
    </w:p>
    <w:p w14:paraId="27935E1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）基金托管人的托管费</w:t>
      </w:r>
    </w:p>
    <w:p w14:paraId="5B8D17AE" w14:textId="77777777" w:rsidR="00BA5784" w:rsidRPr="009346AF" w:rsidRDefault="00A84FDC">
      <w:pPr>
        <w:spacing w:after="0" w:line="360" w:lineRule="auto"/>
        <w:ind w:firstLineChars="200" w:firstLine="480"/>
        <w:rPr>
          <w:kern w:val="0"/>
          <w:sz w:val="24"/>
        </w:rPr>
      </w:pPr>
      <w:r w:rsidRPr="009346AF">
        <w:rPr>
          <w:kern w:val="0"/>
          <w:sz w:val="24"/>
        </w:rPr>
        <w:t>本基金的托管费按前一日基金资产净值的</w:t>
      </w:r>
      <w:r w:rsidRPr="009346AF">
        <w:rPr>
          <w:kern w:val="0"/>
          <w:sz w:val="24"/>
        </w:rPr>
        <w:t>0.25%</w:t>
      </w:r>
      <w:r w:rsidRPr="009346AF">
        <w:rPr>
          <w:kern w:val="0"/>
          <w:sz w:val="24"/>
        </w:rPr>
        <w:t>的年费率计提。托管费的计算方法如下：</w:t>
      </w:r>
    </w:p>
    <w:p w14:paraId="4ED25610" w14:textId="77777777" w:rsidR="00BA5784" w:rsidRPr="009346AF" w:rsidRDefault="00A84FDC">
      <w:pPr>
        <w:spacing w:after="0" w:line="360" w:lineRule="auto"/>
        <w:ind w:firstLineChars="200" w:firstLine="480"/>
        <w:rPr>
          <w:kern w:val="0"/>
          <w:sz w:val="24"/>
        </w:rPr>
      </w:pPr>
      <w:r w:rsidRPr="009346AF">
        <w:rPr>
          <w:kern w:val="0"/>
          <w:sz w:val="24"/>
        </w:rPr>
        <w:lastRenderedPageBreak/>
        <w:t>H</w:t>
      </w:r>
      <w:r w:rsidRPr="009346AF">
        <w:rPr>
          <w:kern w:val="0"/>
          <w:sz w:val="24"/>
        </w:rPr>
        <w:t>＝</w:t>
      </w:r>
      <w:r w:rsidRPr="009346AF">
        <w:rPr>
          <w:kern w:val="0"/>
          <w:sz w:val="24"/>
        </w:rPr>
        <w:t>E×0.25%÷</w:t>
      </w:r>
      <w:r w:rsidRPr="009346AF">
        <w:rPr>
          <w:kern w:val="0"/>
          <w:sz w:val="24"/>
        </w:rPr>
        <w:t>当年天数</w:t>
      </w:r>
    </w:p>
    <w:p w14:paraId="763C7435"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为每日应计提的基金托管费</w:t>
      </w:r>
    </w:p>
    <w:p w14:paraId="084311A3"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100861C6"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自基金合同生效日起，基金托管费每日计提，按月支付。由基金管理人向基金托管人发送基金托管费划付指令，经基金托管人复核后于次月首日起</w:t>
      </w:r>
      <w:r w:rsidRPr="009346AF">
        <w:rPr>
          <w:kern w:val="0"/>
          <w:sz w:val="24"/>
        </w:rPr>
        <w:t>3</w:t>
      </w:r>
      <w:r w:rsidRPr="009346AF">
        <w:rPr>
          <w:kern w:val="0"/>
          <w:sz w:val="24"/>
        </w:rPr>
        <w:t>个工作日内从基金财产中一次性支付给基金托管人。若遇法定节假日、休息日或不可抗力致使无法按时支付的，顺延至最近可支付日支付。</w:t>
      </w:r>
    </w:p>
    <w:p w14:paraId="2C9BAE51" w14:textId="77777777" w:rsidR="00EB37EA" w:rsidRPr="009346AF" w:rsidRDefault="00EB37EA" w:rsidP="00D532A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w:t>
      </w:r>
      <w:r w:rsidRPr="009346AF">
        <w:rPr>
          <w:kern w:val="0"/>
          <w:sz w:val="24"/>
        </w:rPr>
        <w:t>C</w:t>
      </w:r>
      <w:r w:rsidRPr="009346AF">
        <w:rPr>
          <w:kern w:val="0"/>
          <w:sz w:val="24"/>
        </w:rPr>
        <w:t>类基金份额的销售服务费</w:t>
      </w:r>
    </w:p>
    <w:p w14:paraId="6B7B148B" w14:textId="00AFDBCC" w:rsidR="00EB37EA" w:rsidRPr="009346AF" w:rsidRDefault="00EB37EA" w:rsidP="00D532A0">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类基金份额的销售服务费按前一日</w:t>
      </w:r>
      <w:r w:rsidRPr="009346AF">
        <w:rPr>
          <w:kern w:val="0"/>
          <w:sz w:val="24"/>
        </w:rPr>
        <w:t>C</w:t>
      </w:r>
      <w:r w:rsidRPr="009346AF">
        <w:rPr>
          <w:kern w:val="0"/>
          <w:sz w:val="24"/>
        </w:rPr>
        <w:t>类基金资产净值的</w:t>
      </w:r>
      <w:r w:rsidRPr="009346AF">
        <w:rPr>
          <w:kern w:val="0"/>
          <w:sz w:val="24"/>
        </w:rPr>
        <w:t>0.</w:t>
      </w:r>
      <w:r w:rsidR="00B55276" w:rsidRPr="009346AF">
        <w:rPr>
          <w:kern w:val="0"/>
          <w:sz w:val="24"/>
        </w:rPr>
        <w:t>2</w:t>
      </w:r>
      <w:r w:rsidRPr="009346AF">
        <w:rPr>
          <w:kern w:val="0"/>
          <w:sz w:val="24"/>
        </w:rPr>
        <w:t>%</w:t>
      </w:r>
      <w:r w:rsidRPr="009346AF">
        <w:rPr>
          <w:kern w:val="0"/>
          <w:sz w:val="24"/>
        </w:rPr>
        <w:t>年费率计提。计算方法如下：</w:t>
      </w:r>
    </w:p>
    <w:p w14:paraId="6BCFFE65" w14:textId="758FD6D4" w:rsidR="00EB37EA" w:rsidRPr="009346AF" w:rsidRDefault="00EB37EA" w:rsidP="00D532A0">
      <w:pPr>
        <w:spacing w:after="0" w:line="360" w:lineRule="auto"/>
        <w:ind w:firstLineChars="200" w:firstLine="480"/>
        <w:rPr>
          <w:kern w:val="0"/>
          <w:sz w:val="24"/>
        </w:rPr>
      </w:pPr>
      <w:r w:rsidRPr="009346AF">
        <w:rPr>
          <w:kern w:val="0"/>
          <w:sz w:val="24"/>
        </w:rPr>
        <w:t>H=E×0.</w:t>
      </w:r>
      <w:r w:rsidR="00B55276" w:rsidRPr="009346AF">
        <w:rPr>
          <w:kern w:val="0"/>
          <w:sz w:val="24"/>
        </w:rPr>
        <w:t>2</w:t>
      </w:r>
      <w:r w:rsidRPr="009346AF">
        <w:rPr>
          <w:kern w:val="0"/>
          <w:sz w:val="24"/>
        </w:rPr>
        <w:t>%÷</w:t>
      </w:r>
      <w:r w:rsidRPr="009346AF">
        <w:rPr>
          <w:kern w:val="0"/>
          <w:sz w:val="24"/>
        </w:rPr>
        <w:t>当年天数</w:t>
      </w:r>
    </w:p>
    <w:p w14:paraId="255F6A18" w14:textId="77777777" w:rsidR="00EB37EA" w:rsidRPr="009346AF" w:rsidRDefault="00EB37EA" w:rsidP="00D532A0">
      <w:pPr>
        <w:spacing w:after="0" w:line="360" w:lineRule="auto"/>
        <w:ind w:firstLineChars="200" w:firstLine="480"/>
        <w:rPr>
          <w:kern w:val="0"/>
          <w:sz w:val="24"/>
        </w:rPr>
      </w:pPr>
      <w:r w:rsidRPr="009346AF">
        <w:rPr>
          <w:kern w:val="0"/>
          <w:sz w:val="24"/>
        </w:rPr>
        <w:t>H</w:t>
      </w:r>
      <w:r w:rsidRPr="009346AF">
        <w:rPr>
          <w:kern w:val="0"/>
          <w:sz w:val="24"/>
        </w:rPr>
        <w:t>为</w:t>
      </w:r>
      <w:r w:rsidRPr="009346AF">
        <w:rPr>
          <w:kern w:val="0"/>
          <w:sz w:val="24"/>
        </w:rPr>
        <w:t>C</w:t>
      </w:r>
      <w:r w:rsidRPr="009346AF">
        <w:rPr>
          <w:kern w:val="0"/>
          <w:sz w:val="24"/>
        </w:rPr>
        <w:t>类基金份额每日应计提的销售服务费</w:t>
      </w:r>
    </w:p>
    <w:p w14:paraId="5875E8DE" w14:textId="77777777" w:rsidR="00EB37EA" w:rsidRPr="009346AF" w:rsidRDefault="00EB37EA" w:rsidP="00D532A0">
      <w:pPr>
        <w:spacing w:after="0" w:line="360" w:lineRule="auto"/>
        <w:ind w:firstLineChars="200" w:firstLine="480"/>
        <w:rPr>
          <w:kern w:val="0"/>
          <w:sz w:val="24"/>
        </w:rPr>
      </w:pPr>
      <w:r w:rsidRPr="009346AF">
        <w:rPr>
          <w:kern w:val="0"/>
          <w:sz w:val="24"/>
        </w:rPr>
        <w:t>E</w:t>
      </w:r>
      <w:r w:rsidRPr="009346AF">
        <w:rPr>
          <w:kern w:val="0"/>
          <w:sz w:val="24"/>
        </w:rPr>
        <w:t>为</w:t>
      </w:r>
      <w:r w:rsidRPr="009346AF">
        <w:rPr>
          <w:kern w:val="0"/>
          <w:sz w:val="24"/>
        </w:rPr>
        <w:t>C</w:t>
      </w:r>
      <w:r w:rsidRPr="009346AF">
        <w:rPr>
          <w:kern w:val="0"/>
          <w:sz w:val="24"/>
        </w:rPr>
        <w:t>类基金份额前一日的基金资产净值</w:t>
      </w:r>
    </w:p>
    <w:p w14:paraId="3E7377CC" w14:textId="77777777" w:rsidR="00EB37EA" w:rsidRPr="009346AF" w:rsidRDefault="00EB37EA" w:rsidP="00D532A0">
      <w:pPr>
        <w:spacing w:after="0" w:line="360" w:lineRule="auto"/>
        <w:ind w:firstLineChars="200" w:firstLine="480"/>
        <w:rPr>
          <w:kern w:val="0"/>
          <w:sz w:val="24"/>
        </w:rPr>
      </w:pPr>
      <w:r w:rsidRPr="009346AF">
        <w:rPr>
          <w:kern w:val="0"/>
          <w:sz w:val="24"/>
        </w:rPr>
        <w:t>C</w:t>
      </w:r>
      <w:r w:rsidRPr="009346AF">
        <w:rPr>
          <w:kern w:val="0"/>
          <w:sz w:val="24"/>
        </w:rPr>
        <w:t>类基金份额销售服务费每日计算，逐日累计至每月月末，按月支付，由基金管理人向基金托管人发送</w:t>
      </w:r>
      <w:r w:rsidRPr="009346AF">
        <w:rPr>
          <w:kern w:val="0"/>
          <w:sz w:val="24"/>
        </w:rPr>
        <w:t>C</w:t>
      </w:r>
      <w:r w:rsidRPr="009346AF">
        <w:rPr>
          <w:kern w:val="0"/>
          <w:sz w:val="24"/>
        </w:rPr>
        <w:t>类基金份额销售服务费划款指令，基金托管人复核后于次月前</w:t>
      </w:r>
      <w:r w:rsidRPr="009346AF">
        <w:rPr>
          <w:kern w:val="0"/>
          <w:sz w:val="24"/>
        </w:rPr>
        <w:t>5</w:t>
      </w:r>
      <w:r w:rsidRPr="009346AF">
        <w:rPr>
          <w:kern w:val="0"/>
          <w:sz w:val="24"/>
        </w:rPr>
        <w:t>个工作日内从基金财产中一次性支付给基金管理人，由基金管理人代付给销售机构。若遇法定节假日、休息日或不可抗力致使无法按时支付的，支付日期顺延。</w:t>
      </w:r>
    </w:p>
    <w:p w14:paraId="6EC79D35" w14:textId="77777777" w:rsidR="00EB37EA" w:rsidRPr="009346AF" w:rsidRDefault="00EB37EA" w:rsidP="00EB37EA">
      <w:pPr>
        <w:spacing w:after="0" w:line="360" w:lineRule="auto"/>
        <w:ind w:firstLineChars="200" w:firstLine="480"/>
        <w:rPr>
          <w:kern w:val="0"/>
          <w:sz w:val="24"/>
        </w:rPr>
      </w:pPr>
      <w:r w:rsidRPr="009346AF">
        <w:rPr>
          <w:kern w:val="0"/>
          <w:sz w:val="24"/>
        </w:rPr>
        <w:t>C</w:t>
      </w:r>
      <w:r w:rsidRPr="009346AF">
        <w:rPr>
          <w:kern w:val="0"/>
          <w:sz w:val="24"/>
        </w:rPr>
        <w:t>类基金份额的销售服务费将专门用于本基金的推广、销售与基金份额持有人服务。</w:t>
      </w:r>
    </w:p>
    <w:p w14:paraId="7AE6DAC2" w14:textId="77777777" w:rsidR="00BA5784" w:rsidRPr="009346AF" w:rsidRDefault="00A84FDC">
      <w:pPr>
        <w:spacing w:after="0" w:line="360" w:lineRule="auto"/>
        <w:ind w:firstLineChars="200" w:firstLine="480"/>
        <w:rPr>
          <w:kern w:val="0"/>
          <w:sz w:val="24"/>
        </w:rPr>
      </w:pPr>
      <w:r w:rsidRPr="009346AF">
        <w:rPr>
          <w:kern w:val="0"/>
          <w:sz w:val="24"/>
        </w:rPr>
        <w:t>（</w:t>
      </w:r>
      <w:r w:rsidR="00EB37EA" w:rsidRPr="009346AF">
        <w:rPr>
          <w:kern w:val="0"/>
          <w:sz w:val="24"/>
        </w:rPr>
        <w:t>4</w:t>
      </w:r>
      <w:r w:rsidRPr="009346AF">
        <w:rPr>
          <w:kern w:val="0"/>
          <w:sz w:val="24"/>
        </w:rPr>
        <w:t>）上述</w:t>
      </w:r>
      <w:r w:rsidRPr="009346AF">
        <w:rPr>
          <w:kern w:val="0"/>
          <w:sz w:val="24"/>
        </w:rPr>
        <w:t>“</w:t>
      </w:r>
      <w:r w:rsidRPr="009346AF">
        <w:rPr>
          <w:kern w:val="0"/>
          <w:sz w:val="24"/>
        </w:rPr>
        <w:t>（一）基金费用的种类</w:t>
      </w:r>
      <w:r w:rsidRPr="009346AF">
        <w:rPr>
          <w:kern w:val="0"/>
          <w:sz w:val="24"/>
        </w:rPr>
        <w:t>”</w:t>
      </w:r>
      <w:r w:rsidRPr="009346AF">
        <w:rPr>
          <w:kern w:val="0"/>
          <w:sz w:val="24"/>
        </w:rPr>
        <w:t>中</w:t>
      </w:r>
      <w:r w:rsidR="008B183E" w:rsidRPr="00D532A0">
        <w:rPr>
          <w:kern w:val="0"/>
          <w:sz w:val="24"/>
        </w:rPr>
        <w:t>第</w:t>
      </w:r>
      <w:r w:rsidR="008B183E" w:rsidRPr="009346AF">
        <w:rPr>
          <w:bCs/>
          <w:sz w:val="24"/>
        </w:rPr>
        <w:t>3</w:t>
      </w:r>
      <w:r w:rsidR="008B183E" w:rsidRPr="009346AF">
        <w:rPr>
          <w:bCs/>
          <w:sz w:val="24"/>
        </w:rPr>
        <w:t>－</w:t>
      </w:r>
      <w:r w:rsidR="008B183E" w:rsidRPr="009346AF">
        <w:rPr>
          <w:bCs/>
          <w:sz w:val="24"/>
        </w:rPr>
        <w:t>8</w:t>
      </w:r>
      <w:r w:rsidR="008B183E" w:rsidRPr="009346AF">
        <w:rPr>
          <w:bCs/>
          <w:sz w:val="24"/>
        </w:rPr>
        <w:t>项、第</w:t>
      </w:r>
      <w:r w:rsidR="008B183E" w:rsidRPr="009346AF">
        <w:rPr>
          <w:bCs/>
          <w:sz w:val="24"/>
        </w:rPr>
        <w:t>10</w:t>
      </w:r>
      <w:r w:rsidR="008B183E" w:rsidRPr="009346AF">
        <w:rPr>
          <w:bCs/>
          <w:sz w:val="24"/>
        </w:rPr>
        <w:t>项</w:t>
      </w:r>
      <w:r w:rsidRPr="009346AF">
        <w:rPr>
          <w:kern w:val="0"/>
          <w:sz w:val="24"/>
        </w:rPr>
        <w:t>费用，根据有关法规及相应协议规定，按费用实际支出金额列入当期费用，由基金托管人从基金财产中支付。</w:t>
      </w:r>
    </w:p>
    <w:p w14:paraId="056342E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、与基金销售有关的费用</w:t>
      </w:r>
    </w:p>
    <w:p w14:paraId="4C099C1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）申购费</w:t>
      </w:r>
    </w:p>
    <w:p w14:paraId="27B4E1FD" w14:textId="77777777" w:rsidR="00BA5784" w:rsidRPr="009346AF" w:rsidRDefault="00A84FDC">
      <w:pPr>
        <w:spacing w:after="0" w:line="360" w:lineRule="auto"/>
        <w:ind w:firstLineChars="200" w:firstLine="480"/>
        <w:rPr>
          <w:kern w:val="0"/>
          <w:sz w:val="24"/>
        </w:rPr>
      </w:pPr>
      <w:r w:rsidRPr="009346AF">
        <w:rPr>
          <w:kern w:val="0"/>
          <w:sz w:val="24"/>
        </w:rPr>
        <w:t>本基金申购费的费率水平、计算公式和收取方式详见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t>一章。</w:t>
      </w:r>
    </w:p>
    <w:p w14:paraId="614E68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）赎回费</w:t>
      </w:r>
    </w:p>
    <w:p w14:paraId="17F9821A" w14:textId="77777777" w:rsidR="00BA5784" w:rsidRPr="009346AF" w:rsidRDefault="00A84FDC">
      <w:pPr>
        <w:spacing w:after="0" w:line="360" w:lineRule="auto"/>
        <w:ind w:firstLineChars="200" w:firstLine="480"/>
        <w:rPr>
          <w:kern w:val="0"/>
          <w:sz w:val="24"/>
        </w:rPr>
      </w:pPr>
      <w:r w:rsidRPr="009346AF">
        <w:rPr>
          <w:kern w:val="0"/>
          <w:sz w:val="24"/>
        </w:rPr>
        <w:t>本基金赎回费的费率水平、计算公式和收取方式详见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lastRenderedPageBreak/>
        <w:t>一章。</w:t>
      </w:r>
    </w:p>
    <w:p w14:paraId="5A00E3B4" w14:textId="77777777" w:rsidR="008B183E" w:rsidRPr="009346AF" w:rsidRDefault="008B183E" w:rsidP="00282A63">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）转换费</w:t>
      </w:r>
    </w:p>
    <w:p w14:paraId="6F2C5C6F" w14:textId="77777777" w:rsidR="008B183E" w:rsidRPr="009346AF" w:rsidRDefault="008B183E" w:rsidP="008B183E">
      <w:pPr>
        <w:spacing w:after="0" w:line="360" w:lineRule="auto"/>
        <w:ind w:firstLineChars="200" w:firstLine="480"/>
        <w:rPr>
          <w:kern w:val="0"/>
          <w:sz w:val="24"/>
        </w:rPr>
      </w:pPr>
      <w:r w:rsidRPr="009346AF">
        <w:rPr>
          <w:kern w:val="0"/>
          <w:sz w:val="24"/>
        </w:rPr>
        <w:t>本基金转换费的费率水平、计算公式和收取方式详见</w:t>
      </w:r>
      <w:r w:rsidRPr="009346AF">
        <w:rPr>
          <w:kern w:val="0"/>
          <w:sz w:val="24"/>
        </w:rPr>
        <w:t>“</w:t>
      </w:r>
      <w:r w:rsidRPr="009346AF">
        <w:rPr>
          <w:kern w:val="0"/>
          <w:sz w:val="24"/>
        </w:rPr>
        <w:t>基金的转换</w:t>
      </w:r>
      <w:r w:rsidRPr="009346AF">
        <w:rPr>
          <w:kern w:val="0"/>
          <w:sz w:val="24"/>
        </w:rPr>
        <w:t>”</w:t>
      </w:r>
      <w:r w:rsidRPr="009346AF">
        <w:rPr>
          <w:kern w:val="0"/>
          <w:sz w:val="24"/>
        </w:rPr>
        <w:t>一章。</w:t>
      </w:r>
    </w:p>
    <w:p w14:paraId="13E30BAF" w14:textId="77777777" w:rsidR="00BA5784" w:rsidRPr="009346AF" w:rsidRDefault="00A84FDC">
      <w:pPr>
        <w:spacing w:after="0" w:line="360" w:lineRule="auto"/>
        <w:ind w:firstLineChars="200" w:firstLine="482"/>
        <w:rPr>
          <w:kern w:val="0"/>
          <w:sz w:val="24"/>
        </w:rPr>
      </w:pPr>
      <w:r w:rsidRPr="009346AF">
        <w:rPr>
          <w:b/>
          <w:kern w:val="0"/>
          <w:sz w:val="24"/>
        </w:rPr>
        <w:t>（三）不列入基金费用的项目</w:t>
      </w:r>
      <w:r w:rsidRPr="009346AF">
        <w:rPr>
          <w:b/>
          <w:kern w:val="0"/>
          <w:sz w:val="24"/>
        </w:rPr>
        <w:t xml:space="preserve"> </w:t>
      </w:r>
    </w:p>
    <w:p w14:paraId="0843E7B5" w14:textId="77777777" w:rsidR="00BA5784" w:rsidRPr="009346AF" w:rsidRDefault="00A84FDC">
      <w:pPr>
        <w:spacing w:after="0" w:line="360" w:lineRule="auto"/>
        <w:ind w:firstLineChars="200" w:firstLine="480"/>
        <w:rPr>
          <w:kern w:val="0"/>
          <w:sz w:val="24"/>
        </w:rPr>
      </w:pPr>
      <w:r w:rsidRPr="009346AF">
        <w:rPr>
          <w:kern w:val="0"/>
          <w:sz w:val="24"/>
        </w:rPr>
        <w:t>下列费用不列入基金费用：</w:t>
      </w:r>
    </w:p>
    <w:p w14:paraId="301CC7E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、基金管理人和基金托管人因未履行或未完全履行义务导致的费用支出或基金财产的损失；</w:t>
      </w:r>
    </w:p>
    <w:p w14:paraId="5B2D7E6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、基金管理人和基金托管人处理与基金运作无关的事项发生的费用；</w:t>
      </w:r>
    </w:p>
    <w:p w14:paraId="7B57D41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、《基金合同》生效前的相关费用；</w:t>
      </w:r>
    </w:p>
    <w:p w14:paraId="737074E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、其他根据相关法律法规及中国证监会的有关规定不得列入基金费用的项目。</w:t>
      </w:r>
    </w:p>
    <w:p w14:paraId="3C41E08B" w14:textId="77777777" w:rsidR="00BA5784" w:rsidRPr="009346AF" w:rsidRDefault="00A84FDC" w:rsidP="00122389">
      <w:pPr>
        <w:spacing w:after="0" w:line="360" w:lineRule="auto"/>
        <w:ind w:firstLineChars="200" w:firstLine="482"/>
        <w:rPr>
          <w:kern w:val="0"/>
          <w:sz w:val="24"/>
        </w:rPr>
      </w:pPr>
      <w:r w:rsidRPr="009346AF">
        <w:rPr>
          <w:b/>
          <w:kern w:val="0"/>
          <w:sz w:val="24"/>
        </w:rPr>
        <w:t>（四）</w:t>
      </w:r>
      <w:r w:rsidR="00122389" w:rsidRPr="009346AF">
        <w:rPr>
          <w:bCs/>
          <w:sz w:val="24"/>
        </w:rPr>
        <w:t>基金管理人和基金托管人可根据基金发展情况调整基金管理费率、基金托管费率和</w:t>
      </w:r>
      <w:r w:rsidR="00122389" w:rsidRPr="009346AF">
        <w:rPr>
          <w:bCs/>
          <w:sz w:val="24"/>
        </w:rPr>
        <w:t>C</w:t>
      </w:r>
      <w:r w:rsidR="00122389" w:rsidRPr="009346AF">
        <w:rPr>
          <w:bCs/>
          <w:sz w:val="24"/>
        </w:rPr>
        <w:t>类基金份额销售服务费率等相关费率。降低基金管理费率、基金托管费率和</w:t>
      </w:r>
      <w:r w:rsidR="00122389" w:rsidRPr="009346AF">
        <w:rPr>
          <w:bCs/>
          <w:sz w:val="24"/>
        </w:rPr>
        <w:t>C</w:t>
      </w:r>
      <w:r w:rsidR="00122389" w:rsidRPr="009346AF">
        <w:rPr>
          <w:bCs/>
          <w:sz w:val="24"/>
        </w:rPr>
        <w:t>类基金份额销售服务费率，无须召开基金份额持有人大会。基金管理人必须依照有关规定于新的费率实施日前在指定媒体和基金管理人网站上刊登公告。</w:t>
      </w:r>
    </w:p>
    <w:p w14:paraId="464FFC81" w14:textId="77777777" w:rsidR="00BA5784" w:rsidRPr="009346AF" w:rsidRDefault="00A84FDC">
      <w:pPr>
        <w:spacing w:after="0" w:line="360" w:lineRule="auto"/>
        <w:ind w:firstLineChars="200" w:firstLine="482"/>
        <w:rPr>
          <w:b/>
          <w:kern w:val="0"/>
          <w:sz w:val="24"/>
        </w:rPr>
      </w:pPr>
      <w:r w:rsidRPr="009346AF">
        <w:rPr>
          <w:b/>
          <w:kern w:val="0"/>
          <w:sz w:val="24"/>
        </w:rPr>
        <w:t>（五）基金税收</w:t>
      </w:r>
    </w:p>
    <w:p w14:paraId="0596A9B3" w14:textId="77777777" w:rsidR="000E360D" w:rsidRPr="009346AF" w:rsidRDefault="000E360D" w:rsidP="00D576E5">
      <w:pPr>
        <w:spacing w:after="0" w:line="360" w:lineRule="auto"/>
        <w:ind w:firstLineChars="200" w:firstLine="480"/>
        <w:rPr>
          <w:kern w:val="0"/>
          <w:sz w:val="24"/>
        </w:rPr>
      </w:pPr>
      <w:r w:rsidRPr="009346AF">
        <w:rPr>
          <w:kern w:val="0"/>
          <w:sz w:val="24"/>
        </w:rPr>
        <w:t>本基金运作过程中涉及的各纳税主体，其纳税义务按国家税收法律、法规执行。</w:t>
      </w:r>
    </w:p>
    <w:p w14:paraId="7FF8DA6A" w14:textId="77777777" w:rsidR="00E7431A" w:rsidRPr="009346AF" w:rsidRDefault="00E7431A">
      <w:pPr>
        <w:widowControl/>
        <w:jc w:val="left"/>
        <w:rPr>
          <w:rFonts w:eastAsia="黑体"/>
          <w:b/>
          <w:bCs/>
          <w:kern w:val="0"/>
          <w:sz w:val="24"/>
        </w:rPr>
      </w:pPr>
      <w:bookmarkStart w:id="45" w:name="_Toc109537394"/>
      <w:r w:rsidRPr="009346AF">
        <w:rPr>
          <w:rFonts w:eastAsia="黑体"/>
          <w:kern w:val="0"/>
          <w:sz w:val="24"/>
        </w:rPr>
        <w:br w:type="page"/>
      </w:r>
    </w:p>
    <w:p w14:paraId="08E02306" w14:textId="77777777" w:rsidR="000E360D" w:rsidRPr="00D532A0" w:rsidRDefault="000E360D" w:rsidP="00694168">
      <w:pPr>
        <w:pStyle w:val="af"/>
        <w:rPr>
          <w:rFonts w:ascii="Times New Roman" w:eastAsia="黑体" w:hAnsi="Times New Roman" w:cs="Times New Roman"/>
          <w:kern w:val="0"/>
          <w:sz w:val="30"/>
          <w:szCs w:val="20"/>
        </w:rPr>
      </w:pPr>
      <w:bookmarkStart w:id="46" w:name="_Toc454443712"/>
      <w:r w:rsidRPr="00D532A0">
        <w:rPr>
          <w:rFonts w:ascii="Times New Roman" w:eastAsia="黑体" w:hAnsi="Times New Roman" w:cs="Times New Roman"/>
          <w:kern w:val="0"/>
          <w:sz w:val="30"/>
          <w:szCs w:val="20"/>
        </w:rPr>
        <w:lastRenderedPageBreak/>
        <w:t>十六、基金的会计与审计</w:t>
      </w:r>
      <w:bookmarkEnd w:id="45"/>
      <w:bookmarkEnd w:id="46"/>
    </w:p>
    <w:p w14:paraId="19AC633E" w14:textId="77777777" w:rsidR="00BA5784" w:rsidRPr="009346AF" w:rsidRDefault="00A84FDC" w:rsidP="00282A63">
      <w:pPr>
        <w:spacing w:after="0" w:line="360" w:lineRule="auto"/>
        <w:ind w:firstLineChars="200" w:firstLine="482"/>
        <w:rPr>
          <w:b/>
          <w:kern w:val="0"/>
          <w:sz w:val="24"/>
        </w:rPr>
      </w:pPr>
      <w:r w:rsidRPr="009346AF">
        <w:rPr>
          <w:b/>
          <w:kern w:val="0"/>
          <w:sz w:val="24"/>
        </w:rPr>
        <w:t>（一）基金会计政策</w:t>
      </w:r>
      <w:r w:rsidRPr="009346AF">
        <w:rPr>
          <w:b/>
          <w:kern w:val="0"/>
          <w:sz w:val="24"/>
        </w:rPr>
        <w:t xml:space="preserve"> </w:t>
      </w:r>
    </w:p>
    <w:p w14:paraId="0567EEA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、基金管理人为本基金的基金会计责任方；</w:t>
      </w:r>
    </w:p>
    <w:p w14:paraId="7F3A7DA9"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、基金的会计年度为公历年度的</w:t>
      </w:r>
      <w:r w:rsidRPr="009346AF">
        <w:rPr>
          <w:kern w:val="0"/>
          <w:sz w:val="24"/>
        </w:rPr>
        <w:t>1</w:t>
      </w:r>
      <w:r w:rsidRPr="009346AF">
        <w:rPr>
          <w:kern w:val="0"/>
          <w:sz w:val="24"/>
        </w:rPr>
        <w:t>月</w:t>
      </w:r>
      <w:r w:rsidRPr="009346AF">
        <w:rPr>
          <w:kern w:val="0"/>
          <w:sz w:val="24"/>
        </w:rPr>
        <w:t>1</w:t>
      </w:r>
      <w:r w:rsidRPr="009346AF">
        <w:rPr>
          <w:kern w:val="0"/>
          <w:sz w:val="24"/>
        </w:rPr>
        <w:t>日至</w:t>
      </w:r>
      <w:r w:rsidRPr="009346AF">
        <w:rPr>
          <w:kern w:val="0"/>
          <w:sz w:val="24"/>
        </w:rPr>
        <w:t>12</w:t>
      </w:r>
      <w:r w:rsidRPr="009346AF">
        <w:rPr>
          <w:kern w:val="0"/>
          <w:sz w:val="24"/>
        </w:rPr>
        <w:t>月</w:t>
      </w:r>
      <w:r w:rsidRPr="009346AF">
        <w:rPr>
          <w:kern w:val="0"/>
          <w:sz w:val="24"/>
        </w:rPr>
        <w:t>31</w:t>
      </w:r>
      <w:r w:rsidRPr="009346AF">
        <w:rPr>
          <w:kern w:val="0"/>
          <w:sz w:val="24"/>
        </w:rPr>
        <w:t>日；</w:t>
      </w:r>
      <w:r w:rsidRPr="009346AF">
        <w:rPr>
          <w:kern w:val="0"/>
          <w:sz w:val="24"/>
        </w:rPr>
        <w:t xml:space="preserve"> </w:t>
      </w:r>
    </w:p>
    <w:p w14:paraId="01F3C12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、基金核算以人民币为记账本位币，以人民币元为记账单位；</w:t>
      </w:r>
    </w:p>
    <w:p w14:paraId="7F4663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、会计制度执行国家有关会计制度；</w:t>
      </w:r>
    </w:p>
    <w:p w14:paraId="4A5ED15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、本基金独立建账、独立核算；</w:t>
      </w:r>
    </w:p>
    <w:p w14:paraId="3291A609"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、基金管理人及基金托管人各自保留完整的会计账目、凭证并进行日常的会计核算，按照有关规定编制基金会计报表；</w:t>
      </w:r>
    </w:p>
    <w:p w14:paraId="189B804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、基金托管人每月与基金管理人就基金的会计核算、报表编制等进行核对并以书面方式确认。</w:t>
      </w:r>
    </w:p>
    <w:p w14:paraId="20954245" w14:textId="77777777" w:rsidR="00BA5784" w:rsidRPr="009346AF" w:rsidRDefault="00A84FDC" w:rsidP="00282A63">
      <w:pPr>
        <w:spacing w:after="0" w:line="360" w:lineRule="auto"/>
        <w:ind w:firstLineChars="200" w:firstLine="482"/>
        <w:rPr>
          <w:b/>
          <w:kern w:val="0"/>
          <w:sz w:val="24"/>
        </w:rPr>
      </w:pPr>
      <w:r w:rsidRPr="009346AF">
        <w:rPr>
          <w:b/>
          <w:kern w:val="0"/>
          <w:sz w:val="24"/>
        </w:rPr>
        <w:t>（二）基金的年度审计</w:t>
      </w:r>
      <w:r w:rsidRPr="009346AF">
        <w:rPr>
          <w:b/>
          <w:kern w:val="0"/>
          <w:sz w:val="24"/>
        </w:rPr>
        <w:t xml:space="preserve"> </w:t>
      </w:r>
    </w:p>
    <w:p w14:paraId="191C0B1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、基金管理人聘请与基金管理人、基金托管人相互独立的具有证券从业资格的会计师事务所及其注册会计师对本基金的年度财务报表进行审计。</w:t>
      </w:r>
    </w:p>
    <w:p w14:paraId="63E12EE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、会计师事务所更换经办注册会计师，应事先征得基金管理人同意。</w:t>
      </w:r>
    </w:p>
    <w:p w14:paraId="50D1B97F" w14:textId="77777777" w:rsidR="000E360D" w:rsidRPr="009346AF" w:rsidRDefault="000E360D" w:rsidP="00D576E5">
      <w:pPr>
        <w:spacing w:after="0" w:line="360" w:lineRule="auto"/>
        <w:ind w:firstLineChars="200" w:firstLine="480"/>
        <w:rPr>
          <w:kern w:val="0"/>
          <w:sz w:val="24"/>
        </w:rPr>
      </w:pPr>
      <w:r w:rsidRPr="009346AF">
        <w:rPr>
          <w:kern w:val="0"/>
          <w:sz w:val="24"/>
        </w:rPr>
        <w:t>3</w:t>
      </w:r>
      <w:r w:rsidRPr="009346AF">
        <w:rPr>
          <w:kern w:val="0"/>
          <w:sz w:val="24"/>
        </w:rPr>
        <w:t>、基金管理人认为有充足理由更换会计师事务所，须通报基金托管人。更换会计师事务所需在</w:t>
      </w:r>
      <w:r w:rsidRPr="009346AF">
        <w:rPr>
          <w:kern w:val="0"/>
          <w:sz w:val="24"/>
        </w:rPr>
        <w:t>2</w:t>
      </w:r>
      <w:r w:rsidRPr="009346AF">
        <w:rPr>
          <w:kern w:val="0"/>
          <w:sz w:val="24"/>
        </w:rPr>
        <w:t>日内在指定媒介公告并报中国证监会备案。</w:t>
      </w:r>
    </w:p>
    <w:p w14:paraId="18C62BF5" w14:textId="77777777" w:rsidR="00E7431A" w:rsidRPr="009346AF" w:rsidRDefault="00E7431A">
      <w:pPr>
        <w:widowControl/>
        <w:jc w:val="left"/>
        <w:rPr>
          <w:rFonts w:eastAsia="黑体"/>
          <w:b/>
          <w:bCs/>
          <w:kern w:val="0"/>
          <w:sz w:val="24"/>
        </w:rPr>
      </w:pPr>
      <w:bookmarkStart w:id="47" w:name="_Toc109537395"/>
      <w:r w:rsidRPr="009346AF">
        <w:rPr>
          <w:rFonts w:eastAsia="黑体"/>
          <w:kern w:val="0"/>
          <w:sz w:val="24"/>
        </w:rPr>
        <w:br w:type="page"/>
      </w:r>
    </w:p>
    <w:p w14:paraId="05912249" w14:textId="77777777" w:rsidR="000E360D" w:rsidRPr="00D532A0" w:rsidRDefault="000E360D" w:rsidP="00694168">
      <w:pPr>
        <w:pStyle w:val="af"/>
        <w:rPr>
          <w:rFonts w:ascii="Times New Roman" w:eastAsia="黑体" w:hAnsi="Times New Roman" w:cs="Times New Roman"/>
          <w:kern w:val="0"/>
          <w:sz w:val="30"/>
          <w:szCs w:val="20"/>
        </w:rPr>
      </w:pPr>
      <w:bookmarkStart w:id="48" w:name="_Toc454443713"/>
      <w:r w:rsidRPr="00D532A0">
        <w:rPr>
          <w:rFonts w:ascii="Times New Roman" w:eastAsia="黑体" w:hAnsi="Times New Roman" w:cs="Times New Roman"/>
          <w:kern w:val="0"/>
          <w:sz w:val="30"/>
          <w:szCs w:val="20"/>
        </w:rPr>
        <w:lastRenderedPageBreak/>
        <w:t>十七、基金的信息披露</w:t>
      </w:r>
      <w:bookmarkEnd w:id="47"/>
      <w:bookmarkEnd w:id="48"/>
    </w:p>
    <w:p w14:paraId="2BDCFA8D" w14:textId="77777777" w:rsidR="00BA5784" w:rsidRPr="009346AF" w:rsidRDefault="00A84FDC">
      <w:pPr>
        <w:spacing w:after="0" w:line="360" w:lineRule="auto"/>
        <w:ind w:firstLineChars="200" w:firstLine="482"/>
        <w:rPr>
          <w:b/>
          <w:kern w:val="0"/>
          <w:sz w:val="24"/>
        </w:rPr>
      </w:pPr>
      <w:r w:rsidRPr="009346AF">
        <w:rPr>
          <w:b/>
          <w:kern w:val="0"/>
          <w:sz w:val="24"/>
        </w:rPr>
        <w:t>（一）本基金的信息披露应符合《基金法》、《运作办法》、《信息披露办法》、《基金合同》及其他有关规定。</w:t>
      </w:r>
    </w:p>
    <w:p w14:paraId="5784B742" w14:textId="77777777" w:rsidR="00BA5784" w:rsidRPr="009346AF" w:rsidRDefault="00A84FDC" w:rsidP="00282A63">
      <w:pPr>
        <w:spacing w:after="0" w:line="360" w:lineRule="auto"/>
        <w:ind w:firstLineChars="200" w:firstLine="482"/>
        <w:rPr>
          <w:b/>
          <w:kern w:val="0"/>
          <w:sz w:val="24"/>
        </w:rPr>
      </w:pPr>
      <w:r w:rsidRPr="009346AF">
        <w:rPr>
          <w:b/>
          <w:kern w:val="0"/>
          <w:sz w:val="24"/>
        </w:rPr>
        <w:t>（二）信息披露义务人</w:t>
      </w:r>
    </w:p>
    <w:p w14:paraId="1977361F" w14:textId="77777777" w:rsidR="00BA5784" w:rsidRPr="009346AF" w:rsidRDefault="00A84FDC">
      <w:pPr>
        <w:spacing w:after="0" w:line="360" w:lineRule="auto"/>
        <w:ind w:firstLineChars="200" w:firstLine="480"/>
        <w:rPr>
          <w:kern w:val="0"/>
          <w:sz w:val="24"/>
        </w:rPr>
      </w:pPr>
      <w:r w:rsidRPr="009346AF">
        <w:rPr>
          <w:kern w:val="0"/>
          <w:sz w:val="24"/>
        </w:rPr>
        <w:t>本基金信息披露义务人包括基金管理人、基金托管人、召集基金份额持有人大会的基金份额持有人等法律法规和中国证监会规定的自然人、法人和其他组织。</w:t>
      </w:r>
    </w:p>
    <w:p w14:paraId="0D640042" w14:textId="77777777" w:rsidR="00BA5784" w:rsidRPr="009346AF" w:rsidRDefault="00A84FDC">
      <w:pPr>
        <w:spacing w:after="0" w:line="360" w:lineRule="auto"/>
        <w:ind w:firstLineChars="200" w:firstLine="480"/>
        <w:rPr>
          <w:kern w:val="0"/>
          <w:sz w:val="24"/>
        </w:rPr>
      </w:pPr>
      <w:r w:rsidRPr="009346AF">
        <w:rPr>
          <w:kern w:val="0"/>
          <w:sz w:val="24"/>
        </w:rPr>
        <w:t>本基金信息披露义务人按照法律法规和中国证监会的规定披露基金信息，并保证所披露信息的真实性、准确性和完整性。</w:t>
      </w:r>
    </w:p>
    <w:p w14:paraId="506A91E8" w14:textId="1BA8DAF9" w:rsidR="00BA5784" w:rsidRPr="009346AF" w:rsidRDefault="00A84FDC">
      <w:pPr>
        <w:spacing w:after="0" w:line="360" w:lineRule="auto"/>
        <w:ind w:firstLineChars="200" w:firstLine="480"/>
        <w:rPr>
          <w:kern w:val="0"/>
          <w:sz w:val="24"/>
        </w:rPr>
      </w:pPr>
      <w:r w:rsidRPr="009346AF">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236C5862" w14:textId="77777777" w:rsidR="00BA5784" w:rsidRPr="009346AF" w:rsidRDefault="00A84FDC" w:rsidP="00282A63">
      <w:pPr>
        <w:spacing w:after="0" w:line="360" w:lineRule="auto"/>
        <w:ind w:firstLineChars="200" w:firstLine="482"/>
        <w:rPr>
          <w:kern w:val="0"/>
          <w:sz w:val="24"/>
        </w:rPr>
      </w:pPr>
      <w:r w:rsidRPr="009346AF">
        <w:rPr>
          <w:b/>
          <w:kern w:val="0"/>
          <w:sz w:val="24"/>
        </w:rPr>
        <w:t>（三）本基金信息披露义务人承诺公开披露的基金信息，不得有下列行为：</w:t>
      </w:r>
    </w:p>
    <w:p w14:paraId="0E877F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、虚假记载、误导性陈述或者重大遗漏；</w:t>
      </w:r>
    </w:p>
    <w:p w14:paraId="7F21A1D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、对证券投资业绩进行预测；</w:t>
      </w:r>
    </w:p>
    <w:p w14:paraId="484B5F1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、违规承诺收益或者承担损失；</w:t>
      </w:r>
    </w:p>
    <w:p w14:paraId="0E8C046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、诋毁其他基金管理人、基金托管人或者基金销售机构；</w:t>
      </w:r>
    </w:p>
    <w:p w14:paraId="2C916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、登载任何自然人、法人或者其他组织的祝贺性、恭维性或推荐性的文字；</w:t>
      </w:r>
    </w:p>
    <w:p w14:paraId="6129D38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、中国证监会禁止的其他行为。</w:t>
      </w:r>
    </w:p>
    <w:p w14:paraId="1CA3C78B" w14:textId="77777777" w:rsidR="00BA5784" w:rsidRPr="009346AF" w:rsidRDefault="00A84FDC">
      <w:pPr>
        <w:spacing w:after="0" w:line="360" w:lineRule="auto"/>
        <w:ind w:firstLineChars="200" w:firstLine="482"/>
        <w:rPr>
          <w:kern w:val="0"/>
          <w:sz w:val="24"/>
        </w:rPr>
      </w:pPr>
      <w:r w:rsidRPr="009346AF">
        <w:rPr>
          <w:b/>
          <w:kern w:val="0"/>
          <w:sz w:val="24"/>
        </w:rPr>
        <w:t>（四）</w:t>
      </w:r>
      <w:r w:rsidRPr="009346AF">
        <w:rPr>
          <w:kern w:val="0"/>
          <w:sz w:val="24"/>
        </w:rPr>
        <w:t>本基金公开披露的信息应采用中文文本。如同时采用外文文本的，基金信息披露义务人应保证两种文本的内容一致。两种文本发生歧义的，以中文文本为准。</w:t>
      </w:r>
    </w:p>
    <w:p w14:paraId="522AE481" w14:textId="77777777" w:rsidR="00BA5784" w:rsidRPr="009346AF" w:rsidRDefault="00A84FDC">
      <w:pPr>
        <w:spacing w:after="0" w:line="360" w:lineRule="auto"/>
        <w:ind w:firstLineChars="200" w:firstLine="480"/>
        <w:rPr>
          <w:kern w:val="0"/>
          <w:sz w:val="24"/>
        </w:rPr>
      </w:pPr>
      <w:r w:rsidRPr="009346AF">
        <w:rPr>
          <w:kern w:val="0"/>
          <w:sz w:val="24"/>
        </w:rPr>
        <w:t>本基金公开披露的信息采用阿拉伯数字；除特别说明外，货币单位为人民币元。</w:t>
      </w:r>
    </w:p>
    <w:p w14:paraId="528D0DDE" w14:textId="77777777" w:rsidR="00BA5784" w:rsidRPr="009346AF" w:rsidRDefault="00A84FDC">
      <w:pPr>
        <w:spacing w:after="0" w:line="360" w:lineRule="auto"/>
        <w:ind w:firstLineChars="200" w:firstLine="482"/>
        <w:rPr>
          <w:kern w:val="0"/>
          <w:sz w:val="24"/>
        </w:rPr>
      </w:pPr>
      <w:r w:rsidRPr="009346AF">
        <w:rPr>
          <w:b/>
          <w:kern w:val="0"/>
          <w:sz w:val="24"/>
        </w:rPr>
        <w:t>（五）公开披露的基金信息</w:t>
      </w:r>
    </w:p>
    <w:p w14:paraId="0859D1CC" w14:textId="77777777" w:rsidR="00BA5784" w:rsidRPr="009346AF" w:rsidRDefault="00A84FDC">
      <w:pPr>
        <w:spacing w:after="0" w:line="360" w:lineRule="auto"/>
        <w:ind w:firstLineChars="200" w:firstLine="480"/>
        <w:rPr>
          <w:kern w:val="0"/>
          <w:sz w:val="24"/>
        </w:rPr>
      </w:pPr>
      <w:r w:rsidRPr="009346AF">
        <w:rPr>
          <w:kern w:val="0"/>
          <w:sz w:val="24"/>
        </w:rPr>
        <w:t>公开披露的基金信息包括：</w:t>
      </w:r>
    </w:p>
    <w:p w14:paraId="78D231E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、基金招募说明书、《基金合同》、基金托管协议</w:t>
      </w:r>
    </w:p>
    <w:p w14:paraId="32D197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）《基金合同》是界定《基金合同》当事人的各项权利、义务关系，明确基金份额持有人大会召开的规则及具体程序，说明基金产品的特性等涉及基金投</w:t>
      </w:r>
      <w:r w:rsidRPr="009346AF">
        <w:rPr>
          <w:kern w:val="0"/>
          <w:sz w:val="24"/>
        </w:rPr>
        <w:lastRenderedPageBreak/>
        <w:t>资者重大利益的事项的法律文件。</w:t>
      </w:r>
    </w:p>
    <w:p w14:paraId="2DA749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346AF">
        <w:rPr>
          <w:kern w:val="0"/>
          <w:sz w:val="24"/>
        </w:rPr>
        <w:t>6</w:t>
      </w:r>
      <w:r w:rsidRPr="009346AF">
        <w:rPr>
          <w:kern w:val="0"/>
          <w:sz w:val="24"/>
        </w:rPr>
        <w:t>个月结束之日起</w:t>
      </w:r>
      <w:r w:rsidRPr="009346AF">
        <w:rPr>
          <w:kern w:val="0"/>
          <w:sz w:val="24"/>
        </w:rPr>
        <w:t>45</w:t>
      </w:r>
      <w:r w:rsidRPr="009346AF">
        <w:rPr>
          <w:kern w:val="0"/>
          <w:sz w:val="24"/>
        </w:rPr>
        <w:t>日内，更新招募说明书并登载在网站上，将更新后的招募说明书摘要登载在指定报刊上；基金管理人在公告的</w:t>
      </w:r>
      <w:r w:rsidRPr="009346AF">
        <w:rPr>
          <w:kern w:val="0"/>
          <w:sz w:val="24"/>
        </w:rPr>
        <w:t>15</w:t>
      </w:r>
      <w:r w:rsidRPr="009346AF">
        <w:rPr>
          <w:kern w:val="0"/>
          <w:sz w:val="24"/>
        </w:rPr>
        <w:t>日前向主要办公场所所在地的中国证监会派出机构报送更新的招募说明书，并就有关更新内容提供书面说明。</w:t>
      </w:r>
    </w:p>
    <w:p w14:paraId="05C3769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）基金托管协议是界定基金托管人和基金管理人在基金财产保管及基金运作监督等活动中的权利、义务关系的法律文件。</w:t>
      </w:r>
    </w:p>
    <w:p w14:paraId="36A8CCBB" w14:textId="77777777" w:rsidR="00BA5784" w:rsidRPr="009346AF" w:rsidRDefault="00A84FDC">
      <w:pPr>
        <w:spacing w:after="0" w:line="360" w:lineRule="auto"/>
        <w:ind w:firstLineChars="200" w:firstLine="480"/>
        <w:rPr>
          <w:kern w:val="0"/>
          <w:sz w:val="24"/>
        </w:rPr>
      </w:pPr>
      <w:r w:rsidRPr="009346AF">
        <w:rPr>
          <w:kern w:val="0"/>
          <w:sz w:val="24"/>
        </w:rPr>
        <w:t>基金募集申请经中国证监会注册后，基金管理人在基金份额发售的</w:t>
      </w:r>
      <w:r w:rsidRPr="009346AF">
        <w:rPr>
          <w:kern w:val="0"/>
          <w:sz w:val="24"/>
        </w:rPr>
        <w:t>3</w:t>
      </w:r>
      <w:r w:rsidRPr="009346AF">
        <w:rPr>
          <w:kern w:val="0"/>
          <w:sz w:val="24"/>
        </w:rPr>
        <w:t>日前，将基金招募说明书、《基金合同》摘要登载在指定报刊和网站上；基金管理人、基金托管人应当将《基金合同》、基金托管协议登载在网站上。</w:t>
      </w:r>
    </w:p>
    <w:p w14:paraId="04C2E7E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、基金份额发售公告</w:t>
      </w:r>
    </w:p>
    <w:p w14:paraId="4447EEDF" w14:textId="77777777" w:rsidR="00BA5784" w:rsidRPr="009346AF" w:rsidRDefault="00A84FDC">
      <w:pPr>
        <w:spacing w:after="0" w:line="360" w:lineRule="auto"/>
        <w:ind w:firstLineChars="200" w:firstLine="480"/>
        <w:rPr>
          <w:kern w:val="0"/>
          <w:sz w:val="24"/>
        </w:rPr>
      </w:pPr>
      <w:r w:rsidRPr="009346AF">
        <w:rPr>
          <w:kern w:val="0"/>
          <w:sz w:val="24"/>
        </w:rPr>
        <w:t>基金管理人应当就基金份额发售的具体事宜编制基金份额发售公告，并在披露招募说明书的当日登载于指定报刊和网站上。</w:t>
      </w:r>
    </w:p>
    <w:p w14:paraId="16A3CC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、《基金合同》生效公告</w:t>
      </w:r>
    </w:p>
    <w:p w14:paraId="24E1D0BC" w14:textId="77777777" w:rsidR="00BA5784" w:rsidRPr="009346AF" w:rsidRDefault="00A84FDC">
      <w:pPr>
        <w:spacing w:after="0" w:line="360" w:lineRule="auto"/>
        <w:ind w:firstLineChars="200" w:firstLine="480"/>
        <w:rPr>
          <w:kern w:val="0"/>
          <w:sz w:val="24"/>
        </w:rPr>
      </w:pPr>
      <w:r w:rsidRPr="009346AF">
        <w:rPr>
          <w:kern w:val="0"/>
          <w:sz w:val="24"/>
        </w:rPr>
        <w:t>基金管理人应当在收到中国证监会确认文件的次日在指定报刊和网站上登载《基金合同》生效公告。</w:t>
      </w:r>
    </w:p>
    <w:p w14:paraId="0611949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、基金资产净值、基金份额净值</w:t>
      </w:r>
    </w:p>
    <w:p w14:paraId="6B7D311A" w14:textId="77777777" w:rsidR="00BA5784" w:rsidRPr="009346AF" w:rsidRDefault="00A84FDC">
      <w:pPr>
        <w:spacing w:after="0" w:line="360" w:lineRule="auto"/>
        <w:ind w:firstLineChars="200" w:firstLine="480"/>
        <w:rPr>
          <w:kern w:val="0"/>
          <w:sz w:val="24"/>
        </w:rPr>
      </w:pPr>
      <w:r w:rsidRPr="009346AF">
        <w:rPr>
          <w:kern w:val="0"/>
          <w:sz w:val="24"/>
        </w:rPr>
        <w:t>《基金合同》生效后，在开始办理基金份额申购或者赎回前，基金管理人应当至少每周</w:t>
      </w:r>
      <w:r w:rsidR="00C464E1" w:rsidRPr="009346AF">
        <w:rPr>
          <w:bCs/>
          <w:sz w:val="24"/>
        </w:rPr>
        <w:t>分别</w:t>
      </w:r>
      <w:r w:rsidRPr="009346AF">
        <w:rPr>
          <w:kern w:val="0"/>
          <w:sz w:val="24"/>
        </w:rPr>
        <w:t>公告一次</w:t>
      </w:r>
      <w:r w:rsidR="00C464E1" w:rsidRPr="009346AF">
        <w:rPr>
          <w:sz w:val="24"/>
        </w:rPr>
        <w:t>A</w:t>
      </w:r>
      <w:r w:rsidR="00C464E1" w:rsidRPr="009346AF">
        <w:rPr>
          <w:sz w:val="24"/>
        </w:rPr>
        <w:t>类基金份额和</w:t>
      </w:r>
      <w:r w:rsidR="00C464E1" w:rsidRPr="009346AF">
        <w:rPr>
          <w:sz w:val="24"/>
        </w:rPr>
        <w:t>C</w:t>
      </w:r>
      <w:r w:rsidR="00C464E1" w:rsidRPr="009346AF">
        <w:rPr>
          <w:sz w:val="24"/>
        </w:rPr>
        <w:t>类基金份额所对应的</w:t>
      </w:r>
      <w:r w:rsidRPr="009346AF">
        <w:rPr>
          <w:kern w:val="0"/>
          <w:sz w:val="24"/>
        </w:rPr>
        <w:t>基金资产净值和基金份额净值。</w:t>
      </w:r>
    </w:p>
    <w:p w14:paraId="3CD195A7" w14:textId="77777777" w:rsidR="00C464E1" w:rsidRPr="009346AF" w:rsidRDefault="00C464E1" w:rsidP="00C464E1">
      <w:pPr>
        <w:adjustRightInd w:val="0"/>
        <w:snapToGrid w:val="0"/>
        <w:spacing w:line="360" w:lineRule="auto"/>
        <w:ind w:firstLineChars="200" w:firstLine="480"/>
        <w:rPr>
          <w:bCs/>
          <w:sz w:val="24"/>
        </w:rPr>
      </w:pPr>
      <w:r w:rsidRPr="009346AF">
        <w:rPr>
          <w:bCs/>
          <w:sz w:val="24"/>
        </w:rPr>
        <w:t>在开始办理基金份额申购或者赎回后，基金管理人应当在每个开放日的次日，通过网站、基金份额发售网点以及其他媒介，分别披露开放日的</w:t>
      </w:r>
      <w:r w:rsidRPr="009346AF">
        <w:rPr>
          <w:bCs/>
          <w:sz w:val="24"/>
        </w:rPr>
        <w:t>A</w:t>
      </w:r>
      <w:r w:rsidRPr="009346AF">
        <w:rPr>
          <w:bCs/>
          <w:sz w:val="24"/>
        </w:rPr>
        <w:t>类基金份额、</w:t>
      </w:r>
      <w:r w:rsidRPr="009346AF">
        <w:rPr>
          <w:bCs/>
          <w:sz w:val="24"/>
        </w:rPr>
        <w:t>C</w:t>
      </w:r>
      <w:r w:rsidRPr="009346AF">
        <w:rPr>
          <w:bCs/>
          <w:sz w:val="24"/>
        </w:rPr>
        <w:t>类基金份额的基金份额净值和基金份额累计净值。</w:t>
      </w:r>
    </w:p>
    <w:p w14:paraId="4F66EE06" w14:textId="77777777" w:rsidR="00BA5784" w:rsidRPr="009346AF" w:rsidRDefault="00C464E1">
      <w:pPr>
        <w:spacing w:after="0" w:line="360" w:lineRule="auto"/>
        <w:ind w:firstLineChars="200" w:firstLine="480"/>
        <w:rPr>
          <w:kern w:val="0"/>
          <w:sz w:val="24"/>
        </w:rPr>
      </w:pPr>
      <w:r w:rsidRPr="009346AF">
        <w:rPr>
          <w:bCs/>
          <w:sz w:val="24"/>
        </w:rPr>
        <w:t>基金管理人应当公告半年度和年度最后一个市场交易日（或自然日）的</w:t>
      </w:r>
      <w:r w:rsidRPr="009346AF">
        <w:rPr>
          <w:bCs/>
          <w:sz w:val="24"/>
        </w:rPr>
        <w:t>A</w:t>
      </w:r>
      <w:r w:rsidRPr="009346AF">
        <w:rPr>
          <w:bCs/>
          <w:sz w:val="24"/>
        </w:rPr>
        <w:t>类基金份额、</w:t>
      </w:r>
      <w:r w:rsidRPr="009346AF">
        <w:rPr>
          <w:bCs/>
          <w:sz w:val="24"/>
        </w:rPr>
        <w:t>C</w:t>
      </w:r>
      <w:r w:rsidRPr="009346AF">
        <w:rPr>
          <w:bCs/>
          <w:sz w:val="24"/>
        </w:rPr>
        <w:t>类基金份额的基金资产净值和基金份额净值。基金管理人应当在前款规定的市场交易日（或自然日）的次日，将基金资产净值、基金份额净值和基金</w:t>
      </w:r>
      <w:r w:rsidRPr="009346AF">
        <w:rPr>
          <w:bCs/>
          <w:sz w:val="24"/>
        </w:rPr>
        <w:lastRenderedPageBreak/>
        <w:t>份额累计净值登载在指定报刊和网站上。</w:t>
      </w:r>
    </w:p>
    <w:p w14:paraId="3AC64B8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、基金份额申购、赎回价格</w:t>
      </w:r>
    </w:p>
    <w:p w14:paraId="644C2A5F" w14:textId="77777777" w:rsidR="00BA5784" w:rsidRPr="009346AF" w:rsidRDefault="00A84FDC">
      <w:pPr>
        <w:spacing w:after="0" w:line="360" w:lineRule="auto"/>
        <w:ind w:firstLineChars="200" w:firstLine="480"/>
        <w:rPr>
          <w:kern w:val="0"/>
          <w:sz w:val="24"/>
        </w:rPr>
      </w:pPr>
      <w:r w:rsidRPr="009346AF">
        <w:rPr>
          <w:kern w:val="0"/>
          <w:sz w:val="24"/>
        </w:rPr>
        <w:t>基金管理人应当在《基金合同》、招募说明书等信息披露文件上载明基金份额申购、赎回价格的计算方式及有关</w:t>
      </w:r>
      <w:r w:rsidR="00C464E1" w:rsidRPr="009346AF">
        <w:rPr>
          <w:bCs/>
          <w:sz w:val="24"/>
        </w:rPr>
        <w:t>A</w:t>
      </w:r>
      <w:r w:rsidR="00C464E1" w:rsidRPr="009346AF">
        <w:rPr>
          <w:bCs/>
          <w:sz w:val="24"/>
        </w:rPr>
        <w:t>类、</w:t>
      </w:r>
      <w:r w:rsidR="00C464E1" w:rsidRPr="009346AF">
        <w:rPr>
          <w:bCs/>
          <w:sz w:val="24"/>
        </w:rPr>
        <w:t>C</w:t>
      </w:r>
      <w:r w:rsidR="00C464E1" w:rsidRPr="009346AF">
        <w:rPr>
          <w:bCs/>
          <w:sz w:val="24"/>
        </w:rPr>
        <w:t>类基金份额的</w:t>
      </w:r>
      <w:r w:rsidRPr="009346AF">
        <w:rPr>
          <w:kern w:val="0"/>
          <w:sz w:val="24"/>
        </w:rPr>
        <w:t>申购、赎回费率，并保证投资者能够在基金份额发售网点查阅或者复制前述信息资料。</w:t>
      </w:r>
    </w:p>
    <w:p w14:paraId="59025E6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、基金定期报告，包括基金年度报告、基金半年度报告和基金季度报告</w:t>
      </w:r>
    </w:p>
    <w:p w14:paraId="4AED1BE4" w14:textId="77777777" w:rsidR="00BA5784" w:rsidRPr="009346AF" w:rsidRDefault="00A84FDC">
      <w:pPr>
        <w:spacing w:after="0" w:line="360" w:lineRule="auto"/>
        <w:ind w:firstLineChars="200" w:firstLine="480"/>
        <w:rPr>
          <w:kern w:val="0"/>
          <w:sz w:val="24"/>
        </w:rPr>
      </w:pPr>
      <w:r w:rsidRPr="009346AF">
        <w:rPr>
          <w:kern w:val="0"/>
          <w:sz w:val="24"/>
        </w:rPr>
        <w:t>基金管理人应当在每年结束之日起</w:t>
      </w:r>
      <w:r w:rsidRPr="009346AF">
        <w:rPr>
          <w:kern w:val="0"/>
          <w:sz w:val="24"/>
        </w:rPr>
        <w:t>90</w:t>
      </w:r>
      <w:r w:rsidRPr="009346AF">
        <w:rPr>
          <w:kern w:val="0"/>
          <w:sz w:val="24"/>
        </w:rPr>
        <w:t>日内，编制完成基金年度报告，并将年度报告正文登载于网站上，将年度报告摘要登载在指定报刊上。基金年度报告的财务会计报告应当经过审计。</w:t>
      </w:r>
    </w:p>
    <w:p w14:paraId="0553DEAF" w14:textId="77777777" w:rsidR="00BA5784" w:rsidRPr="009346AF" w:rsidRDefault="00A84FDC">
      <w:pPr>
        <w:spacing w:after="0" w:line="360" w:lineRule="auto"/>
        <w:ind w:firstLineChars="200" w:firstLine="480"/>
        <w:rPr>
          <w:kern w:val="0"/>
          <w:sz w:val="24"/>
        </w:rPr>
      </w:pPr>
      <w:r w:rsidRPr="009346AF">
        <w:rPr>
          <w:kern w:val="0"/>
          <w:sz w:val="24"/>
        </w:rPr>
        <w:t>基金管理人应当在上半年结束之日起</w:t>
      </w:r>
      <w:r w:rsidRPr="009346AF">
        <w:rPr>
          <w:kern w:val="0"/>
          <w:sz w:val="24"/>
        </w:rPr>
        <w:t>60</w:t>
      </w:r>
      <w:r w:rsidRPr="009346AF">
        <w:rPr>
          <w:kern w:val="0"/>
          <w:sz w:val="24"/>
        </w:rPr>
        <w:t>日内，编制完成基金半年度报告，并将半年度报告正文登载在网站上，将半年度报告摘要登载在指定报刊上。</w:t>
      </w:r>
    </w:p>
    <w:p w14:paraId="7D92A5C7" w14:textId="77777777" w:rsidR="00BA5784" w:rsidRPr="009346AF" w:rsidRDefault="00A84FDC">
      <w:pPr>
        <w:spacing w:after="0" w:line="360" w:lineRule="auto"/>
        <w:ind w:firstLineChars="200" w:firstLine="480"/>
        <w:rPr>
          <w:kern w:val="0"/>
          <w:sz w:val="24"/>
        </w:rPr>
      </w:pPr>
      <w:r w:rsidRPr="009346AF">
        <w:rPr>
          <w:kern w:val="0"/>
          <w:sz w:val="24"/>
        </w:rPr>
        <w:t>基金管理人应当在每个季度结束之日起</w:t>
      </w:r>
      <w:r w:rsidRPr="009346AF">
        <w:rPr>
          <w:kern w:val="0"/>
          <w:sz w:val="24"/>
        </w:rPr>
        <w:t>15</w:t>
      </w:r>
      <w:r w:rsidRPr="009346AF">
        <w:rPr>
          <w:kern w:val="0"/>
          <w:sz w:val="24"/>
        </w:rPr>
        <w:t>个工作日内，编制完成基金季度报告，并将季度报告登载在指定报刊和网站上。</w:t>
      </w:r>
    </w:p>
    <w:p w14:paraId="7DEECB0F" w14:textId="77777777" w:rsidR="00BA5784" w:rsidRPr="009346AF" w:rsidRDefault="00A84FDC">
      <w:pPr>
        <w:spacing w:after="0" w:line="360" w:lineRule="auto"/>
        <w:ind w:firstLineChars="200" w:firstLine="480"/>
        <w:rPr>
          <w:kern w:val="0"/>
          <w:sz w:val="24"/>
        </w:rPr>
      </w:pPr>
      <w:r w:rsidRPr="009346AF">
        <w:rPr>
          <w:kern w:val="0"/>
          <w:sz w:val="24"/>
        </w:rPr>
        <w:t>《基金合同》生效不足</w:t>
      </w:r>
      <w:r w:rsidRPr="009346AF">
        <w:rPr>
          <w:kern w:val="0"/>
          <w:sz w:val="24"/>
        </w:rPr>
        <w:t>2</w:t>
      </w:r>
      <w:r w:rsidRPr="009346AF">
        <w:rPr>
          <w:kern w:val="0"/>
          <w:sz w:val="24"/>
        </w:rPr>
        <w:t>个月的，基金管理人可以不编制当期季度报告、半年度报告或者年度报告。</w:t>
      </w:r>
    </w:p>
    <w:p w14:paraId="4CF103BF" w14:textId="77777777" w:rsidR="00BA5784" w:rsidRPr="009346AF" w:rsidRDefault="00A84FDC">
      <w:pPr>
        <w:spacing w:after="0" w:line="360" w:lineRule="auto"/>
        <w:ind w:firstLineChars="200" w:firstLine="480"/>
        <w:rPr>
          <w:kern w:val="0"/>
          <w:sz w:val="24"/>
        </w:rPr>
      </w:pPr>
      <w:r w:rsidRPr="009346AF">
        <w:rPr>
          <w:kern w:val="0"/>
          <w:sz w:val="24"/>
        </w:rPr>
        <w:t>基金定期报告在公开披露的第</w:t>
      </w:r>
      <w:r w:rsidRPr="009346AF">
        <w:rPr>
          <w:kern w:val="0"/>
          <w:sz w:val="24"/>
        </w:rPr>
        <w:t>2</w:t>
      </w:r>
      <w:r w:rsidRPr="009346AF">
        <w:rPr>
          <w:kern w:val="0"/>
          <w:sz w:val="24"/>
        </w:rPr>
        <w:t>个工作日，分别报中国证监会和基金管理人主要办公场所所在地中国证监会派出机构备案。报备应当采用电子文本或书面报告方式。</w:t>
      </w:r>
    </w:p>
    <w:p w14:paraId="5529959F"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、临时报告</w:t>
      </w:r>
    </w:p>
    <w:p w14:paraId="375DC96E" w14:textId="77777777" w:rsidR="00BA5784" w:rsidRPr="009346AF" w:rsidRDefault="00A84FDC">
      <w:pPr>
        <w:spacing w:after="0" w:line="360" w:lineRule="auto"/>
        <w:ind w:firstLineChars="200" w:firstLine="480"/>
        <w:rPr>
          <w:kern w:val="0"/>
          <w:sz w:val="24"/>
        </w:rPr>
      </w:pPr>
      <w:r w:rsidRPr="009346AF">
        <w:rPr>
          <w:kern w:val="0"/>
          <w:sz w:val="24"/>
        </w:rPr>
        <w:t>本基金发生重大事件，有关信息披露义务人应当在</w:t>
      </w:r>
      <w:r w:rsidRPr="009346AF">
        <w:rPr>
          <w:kern w:val="0"/>
          <w:sz w:val="24"/>
        </w:rPr>
        <w:t>2</w:t>
      </w:r>
      <w:r w:rsidRPr="009346AF">
        <w:rPr>
          <w:kern w:val="0"/>
          <w:sz w:val="24"/>
        </w:rPr>
        <w:t>日内编制临时报告书，予以公告，并在公开披露日分别报中国证监会和基金管理人主要办公场所所在地的中国证监会派出机构备案。</w:t>
      </w:r>
    </w:p>
    <w:p w14:paraId="2405648B" w14:textId="77777777" w:rsidR="00BA5784" w:rsidRPr="009346AF" w:rsidRDefault="00A84FDC">
      <w:pPr>
        <w:spacing w:after="0" w:line="360" w:lineRule="auto"/>
        <w:ind w:firstLineChars="200" w:firstLine="480"/>
        <w:rPr>
          <w:kern w:val="0"/>
          <w:sz w:val="24"/>
        </w:rPr>
      </w:pPr>
      <w:r w:rsidRPr="009346AF">
        <w:rPr>
          <w:kern w:val="0"/>
          <w:sz w:val="24"/>
        </w:rPr>
        <w:t>前款所称重大事件，是指可能对基金份额持有人权益或者基金份额的价格产生重大影响的下列事件：</w:t>
      </w:r>
    </w:p>
    <w:p w14:paraId="7DEEEB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）基金份额持有人大会的召开；</w:t>
      </w:r>
    </w:p>
    <w:p w14:paraId="51C6F6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）终止《基金合同》；</w:t>
      </w:r>
    </w:p>
    <w:p w14:paraId="58EFE4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）转换基金运作方式；</w:t>
      </w:r>
    </w:p>
    <w:p w14:paraId="060C28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）更换基金管理人、基金托管人；</w:t>
      </w:r>
    </w:p>
    <w:p w14:paraId="1B89F4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）基金管理人、基金托管人的法定名称、住所发生变更；</w:t>
      </w:r>
    </w:p>
    <w:p w14:paraId="16765A8D"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6</w:t>
      </w:r>
      <w:r w:rsidRPr="009346AF">
        <w:rPr>
          <w:kern w:val="0"/>
          <w:sz w:val="24"/>
        </w:rPr>
        <w:t>）基金管理人股东及其出资比例发生变更；</w:t>
      </w:r>
    </w:p>
    <w:p w14:paraId="557C8A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）基金募集期延长；</w:t>
      </w:r>
    </w:p>
    <w:p w14:paraId="25DDCBF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）基金管理人的董事长、总经理及其他高级管理人员、基金经理和基金托管人基金托管部门负责人发生变动；</w:t>
      </w:r>
    </w:p>
    <w:p w14:paraId="48E6F8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）基金管理人的董事在一年内变更超过百分之五十；</w:t>
      </w:r>
    </w:p>
    <w:p w14:paraId="5FE0FFA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）基金管理人、基金托管人基金托管部门的主要业务人员在一年内变动超过百分之三十；</w:t>
      </w:r>
    </w:p>
    <w:p w14:paraId="55BC0B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）涉及基金财产、基金管理业务、基金托管业务的诉讼或仲裁；</w:t>
      </w:r>
    </w:p>
    <w:p w14:paraId="29FFB3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）基金管理人、基金托管人受到监管部门的调查；</w:t>
      </w:r>
    </w:p>
    <w:p w14:paraId="51A3A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）基金管理人及其董事、总经理及其他高级管理人员、基金经理受到严重行政处罚，基金托管人及其基金托管部门负责人受到严重行政处罚；</w:t>
      </w:r>
    </w:p>
    <w:p w14:paraId="0E67971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）重大关联交易事项；</w:t>
      </w:r>
    </w:p>
    <w:p w14:paraId="371C307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）基金收益分配事项；</w:t>
      </w:r>
    </w:p>
    <w:p w14:paraId="4F7CEACD" w14:textId="77777777" w:rsidR="00C464E1" w:rsidRPr="009346AF" w:rsidRDefault="00C464E1" w:rsidP="00282A63">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）管理费、托管费、销售服务费等费用计提标准、计提方式和费率发生变更；</w:t>
      </w:r>
    </w:p>
    <w:p w14:paraId="06488794" w14:textId="77777777" w:rsidR="00BA5784" w:rsidRPr="009346AF" w:rsidRDefault="00C464E1">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）任一类基金份额净值计价错误达该类基金份额净值百分之零点五；</w:t>
      </w:r>
    </w:p>
    <w:p w14:paraId="2785E8B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）基金改聘会计师事务所；</w:t>
      </w:r>
    </w:p>
    <w:p w14:paraId="573DBE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）变更基金销售机构；</w:t>
      </w:r>
    </w:p>
    <w:p w14:paraId="76B95EB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20</w:t>
      </w:r>
      <w:r w:rsidRPr="009346AF">
        <w:rPr>
          <w:kern w:val="0"/>
          <w:sz w:val="24"/>
        </w:rPr>
        <w:t>）更换基金登记机构；</w:t>
      </w:r>
    </w:p>
    <w:p w14:paraId="40728F4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21</w:t>
      </w:r>
      <w:r w:rsidRPr="009346AF">
        <w:rPr>
          <w:kern w:val="0"/>
          <w:sz w:val="24"/>
        </w:rPr>
        <w:t>）本基金开始办理申购、赎回；</w:t>
      </w:r>
    </w:p>
    <w:p w14:paraId="05EF950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22</w:t>
      </w:r>
      <w:r w:rsidRPr="009346AF">
        <w:rPr>
          <w:kern w:val="0"/>
          <w:sz w:val="24"/>
        </w:rPr>
        <w:t>）本基金申购、赎回费率及其收费方式发生变更；</w:t>
      </w:r>
    </w:p>
    <w:p w14:paraId="5335C9A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23</w:t>
      </w:r>
      <w:r w:rsidRPr="009346AF">
        <w:rPr>
          <w:kern w:val="0"/>
          <w:sz w:val="24"/>
        </w:rPr>
        <w:t>）本基金发生巨额赎回并延期办理；</w:t>
      </w:r>
    </w:p>
    <w:p w14:paraId="51869CE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24</w:t>
      </w:r>
      <w:r w:rsidRPr="009346AF">
        <w:rPr>
          <w:kern w:val="0"/>
          <w:sz w:val="24"/>
        </w:rPr>
        <w:t>）本基金连续发生巨额赎回并暂停接受赎回申请；</w:t>
      </w:r>
    </w:p>
    <w:p w14:paraId="343F414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25</w:t>
      </w:r>
      <w:r w:rsidRPr="009346AF">
        <w:rPr>
          <w:kern w:val="0"/>
          <w:sz w:val="24"/>
        </w:rPr>
        <w:t>）本基金暂停接受申购、赎回申请；</w:t>
      </w:r>
    </w:p>
    <w:p w14:paraId="79B94E4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26</w:t>
      </w:r>
      <w:r w:rsidRPr="009346AF">
        <w:rPr>
          <w:kern w:val="0"/>
          <w:sz w:val="24"/>
        </w:rPr>
        <w:t>）本基金暂停接受申购、赎回申请后重新接受申购、赎回；</w:t>
      </w:r>
    </w:p>
    <w:p w14:paraId="54FD37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27</w:t>
      </w:r>
      <w:r w:rsidRPr="009346AF">
        <w:rPr>
          <w:kern w:val="0"/>
          <w:sz w:val="24"/>
        </w:rPr>
        <w:t>）中国证监会规定和基金合同约定的其他事项。</w:t>
      </w:r>
    </w:p>
    <w:p w14:paraId="11477323"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、澄清公告</w:t>
      </w:r>
    </w:p>
    <w:p w14:paraId="7D18B152" w14:textId="77777777" w:rsidR="00BA5784" w:rsidRPr="009346AF" w:rsidRDefault="00A84FDC">
      <w:pPr>
        <w:spacing w:after="0" w:line="360" w:lineRule="auto"/>
        <w:ind w:firstLineChars="200" w:firstLine="480"/>
        <w:rPr>
          <w:kern w:val="0"/>
          <w:sz w:val="24"/>
        </w:rPr>
      </w:pPr>
      <w:r w:rsidRPr="009346AF">
        <w:rPr>
          <w:kern w:val="0"/>
          <w:sz w:val="24"/>
        </w:rPr>
        <w:t>在《基金合同》存续期限内，任何公共媒介中出现的或者在市场上流传的消息可能对基金份额价格产生误导性影响或者引起较大波动的，相关信息披露义务人</w:t>
      </w:r>
      <w:r w:rsidRPr="009346AF">
        <w:rPr>
          <w:kern w:val="0"/>
          <w:sz w:val="24"/>
        </w:rPr>
        <w:lastRenderedPageBreak/>
        <w:t>知悉后应当立即对该消息进行公开澄清，并将有关情况立即报告中国证监会。</w:t>
      </w:r>
    </w:p>
    <w:p w14:paraId="37578C0D"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、基金份额持有人大会决议</w:t>
      </w:r>
    </w:p>
    <w:p w14:paraId="34A4B2E7" w14:textId="77777777" w:rsidR="00BA5784" w:rsidRPr="009346AF" w:rsidRDefault="00A84FDC">
      <w:pPr>
        <w:spacing w:after="0" w:line="360" w:lineRule="auto"/>
        <w:ind w:firstLineChars="200" w:firstLine="480"/>
        <w:rPr>
          <w:kern w:val="0"/>
          <w:sz w:val="24"/>
        </w:rPr>
      </w:pPr>
      <w:r w:rsidRPr="009346AF">
        <w:rPr>
          <w:kern w:val="0"/>
          <w:sz w:val="24"/>
        </w:rPr>
        <w:t>基金份额持有人大会决定的事项，应当依法报中国证监会备案，并予以公告。</w:t>
      </w:r>
    </w:p>
    <w:p w14:paraId="2D701C24" w14:textId="77777777" w:rsidR="00BA5784" w:rsidRPr="009346AF" w:rsidRDefault="00A84FDC">
      <w:pPr>
        <w:spacing w:after="0" w:line="360" w:lineRule="auto"/>
        <w:ind w:firstLineChars="200" w:firstLine="480"/>
        <w:rPr>
          <w:kern w:val="0"/>
          <w:sz w:val="24"/>
        </w:rPr>
      </w:pPr>
      <w:r w:rsidRPr="009346AF">
        <w:rPr>
          <w:kern w:val="0"/>
          <w:sz w:val="24"/>
        </w:rPr>
        <w:t>基金份额持有人依法自行召集基金份额持有人大会，基金管理人、基金托管人对基金份额持有人大会决定的事项不依法履行信息披露义务的，召集人应当履行相关信息披露义务。</w:t>
      </w:r>
    </w:p>
    <w:p w14:paraId="40F44AD9"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E84264"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346AF">
        <w:rPr>
          <w:kern w:val="0"/>
          <w:sz w:val="24"/>
        </w:rPr>
        <w:t>10</w:t>
      </w:r>
      <w:r w:rsidRPr="009346AF">
        <w:rPr>
          <w:kern w:val="0"/>
          <w:sz w:val="24"/>
        </w:rPr>
        <w:t>名资产支持证券明细。</w:t>
      </w:r>
    </w:p>
    <w:p w14:paraId="4747F52E"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、中国证监会规定的其他信息。</w:t>
      </w:r>
    </w:p>
    <w:p w14:paraId="2E95D37B" w14:textId="77777777" w:rsidR="00BA5784" w:rsidRPr="009346AF" w:rsidRDefault="00A84FDC">
      <w:pPr>
        <w:spacing w:after="0" w:line="360" w:lineRule="auto"/>
        <w:ind w:firstLineChars="200" w:firstLine="480"/>
        <w:rPr>
          <w:kern w:val="0"/>
          <w:sz w:val="24"/>
        </w:rPr>
      </w:pPr>
      <w:r w:rsidRPr="009346AF">
        <w:rPr>
          <w:kern w:val="0"/>
          <w:sz w:val="24"/>
        </w:rPr>
        <w:t>（六）信息披露事务管理</w:t>
      </w:r>
    </w:p>
    <w:p w14:paraId="44DEF37E"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基金管理人、基金托管人应当建立健全信息披露管理制度，指定专人负责管理信息披露事务。</w:t>
      </w:r>
    </w:p>
    <w:p w14:paraId="38301280" w14:textId="77777777" w:rsidR="00BA5784" w:rsidRPr="009346AF" w:rsidRDefault="00A84FDC">
      <w:pPr>
        <w:spacing w:after="0" w:line="360" w:lineRule="auto"/>
        <w:ind w:firstLineChars="200" w:firstLine="480"/>
        <w:rPr>
          <w:kern w:val="0"/>
          <w:sz w:val="24"/>
        </w:rPr>
      </w:pPr>
      <w:r w:rsidRPr="009346AF">
        <w:rPr>
          <w:kern w:val="0"/>
          <w:sz w:val="24"/>
        </w:rPr>
        <w:t>基金信息披露义务人公开披露基金信息，应当符合中国证监会相关基金信息披露内容与格式准则的规定。</w:t>
      </w:r>
    </w:p>
    <w:p w14:paraId="2742774B" w14:textId="77777777" w:rsidR="00BA5784" w:rsidRPr="009346AF" w:rsidRDefault="00A84FDC">
      <w:pPr>
        <w:spacing w:after="0" w:line="360" w:lineRule="auto"/>
        <w:ind w:firstLineChars="200" w:firstLine="480"/>
        <w:rPr>
          <w:kern w:val="0"/>
          <w:sz w:val="24"/>
        </w:rPr>
      </w:pPr>
      <w:r w:rsidRPr="009346A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E733F7"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基金管理人、基金托管人应当在指定报刊中选择披露信息的报刊。</w:t>
      </w:r>
    </w:p>
    <w:p w14:paraId="2FC15BA8" w14:textId="77777777" w:rsidR="00BA5784" w:rsidRPr="009346AF" w:rsidRDefault="00A84FDC">
      <w:pPr>
        <w:spacing w:after="0" w:line="360" w:lineRule="auto"/>
        <w:ind w:firstLineChars="200" w:firstLine="480"/>
        <w:rPr>
          <w:kern w:val="0"/>
          <w:sz w:val="24"/>
        </w:rPr>
      </w:pPr>
      <w:r w:rsidRPr="009346AF">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7E5F61A" w14:textId="77777777" w:rsidR="00BA5784" w:rsidRPr="009346AF" w:rsidRDefault="00A84FDC">
      <w:pPr>
        <w:spacing w:after="0" w:line="360" w:lineRule="auto"/>
        <w:ind w:firstLineChars="200" w:firstLine="480"/>
        <w:rPr>
          <w:kern w:val="0"/>
          <w:sz w:val="24"/>
        </w:rPr>
      </w:pPr>
      <w:r w:rsidRPr="009346AF">
        <w:rPr>
          <w:kern w:val="0"/>
          <w:sz w:val="24"/>
        </w:rPr>
        <w:lastRenderedPageBreak/>
        <w:t>为基金信息披露义务人公开披露的基金信息出具审计报告、法律意见书的专业机构，应当制作工作底稿，并将相关档案至少保存到《基金合同》终止后十年。</w:t>
      </w:r>
    </w:p>
    <w:p w14:paraId="3C1F1485" w14:textId="77777777" w:rsidR="00BA5784" w:rsidRPr="009346AF" w:rsidRDefault="00A84FDC">
      <w:pPr>
        <w:spacing w:after="0" w:line="360" w:lineRule="auto"/>
        <w:ind w:firstLineChars="200" w:firstLine="480"/>
        <w:rPr>
          <w:kern w:val="0"/>
          <w:sz w:val="24"/>
        </w:rPr>
      </w:pPr>
      <w:r w:rsidRPr="009346AF">
        <w:rPr>
          <w:kern w:val="0"/>
          <w:sz w:val="24"/>
        </w:rPr>
        <w:t>（七）信息披露文件的存放与查阅</w:t>
      </w:r>
    </w:p>
    <w:p w14:paraId="0F62FA53" w14:textId="77777777" w:rsidR="00BA5784" w:rsidRPr="009346AF" w:rsidRDefault="00A84FDC">
      <w:pPr>
        <w:spacing w:after="0" w:line="360" w:lineRule="auto"/>
        <w:ind w:firstLineChars="200" w:firstLine="480"/>
        <w:rPr>
          <w:kern w:val="0"/>
          <w:sz w:val="24"/>
        </w:rPr>
      </w:pPr>
      <w:r w:rsidRPr="009346AF">
        <w:rPr>
          <w:kern w:val="0"/>
          <w:sz w:val="24"/>
        </w:rPr>
        <w:t>招募说明书公布后，应当分别置备于基金管理人、基金托管人和基金销售机构的住所，供公众查阅、复制。</w:t>
      </w:r>
    </w:p>
    <w:p w14:paraId="632A0AFB" w14:textId="77777777" w:rsidR="000E360D" w:rsidRPr="009346AF" w:rsidRDefault="000E360D" w:rsidP="00D576E5">
      <w:pPr>
        <w:spacing w:after="0" w:line="360" w:lineRule="auto"/>
        <w:ind w:firstLineChars="200" w:firstLine="480"/>
        <w:rPr>
          <w:kern w:val="0"/>
          <w:sz w:val="24"/>
        </w:rPr>
      </w:pPr>
      <w:r w:rsidRPr="009346AF">
        <w:rPr>
          <w:kern w:val="0"/>
          <w:sz w:val="24"/>
        </w:rPr>
        <w:t>基金定期报告公布后，应当分别置备于基金管理人和基金托管人的住所，以供公众查阅、复制。</w:t>
      </w:r>
    </w:p>
    <w:p w14:paraId="5EF42E4D" w14:textId="77777777" w:rsidR="00E7431A" w:rsidRPr="009346AF" w:rsidRDefault="00E7431A">
      <w:pPr>
        <w:widowControl/>
        <w:jc w:val="left"/>
        <w:rPr>
          <w:rFonts w:eastAsia="黑体"/>
          <w:b/>
          <w:bCs/>
          <w:kern w:val="0"/>
          <w:sz w:val="24"/>
        </w:rPr>
      </w:pPr>
      <w:bookmarkStart w:id="49" w:name="_Toc109537396"/>
      <w:r w:rsidRPr="009346AF">
        <w:rPr>
          <w:rFonts w:eastAsia="黑体"/>
          <w:kern w:val="0"/>
          <w:sz w:val="24"/>
        </w:rPr>
        <w:br w:type="page"/>
      </w:r>
    </w:p>
    <w:p w14:paraId="58A1281F" w14:textId="77777777" w:rsidR="000E360D" w:rsidRPr="00D532A0" w:rsidRDefault="000E360D" w:rsidP="00694168">
      <w:pPr>
        <w:pStyle w:val="af"/>
        <w:rPr>
          <w:rFonts w:ascii="Times New Roman" w:eastAsia="黑体" w:hAnsi="Times New Roman" w:cs="Times New Roman"/>
          <w:kern w:val="0"/>
          <w:sz w:val="30"/>
          <w:szCs w:val="20"/>
        </w:rPr>
      </w:pPr>
      <w:bookmarkStart w:id="50" w:name="_Toc454443714"/>
      <w:r w:rsidRPr="00D532A0">
        <w:rPr>
          <w:rFonts w:ascii="Times New Roman" w:eastAsia="黑体" w:hAnsi="Times New Roman" w:cs="Times New Roman"/>
          <w:kern w:val="0"/>
          <w:sz w:val="30"/>
          <w:szCs w:val="20"/>
        </w:rPr>
        <w:lastRenderedPageBreak/>
        <w:t>十八、风险揭示</w:t>
      </w:r>
      <w:bookmarkEnd w:id="49"/>
      <w:bookmarkEnd w:id="50"/>
    </w:p>
    <w:p w14:paraId="398D1989" w14:textId="77777777" w:rsidR="00BA5784" w:rsidRPr="009346AF" w:rsidRDefault="00A84FDC">
      <w:pPr>
        <w:spacing w:after="0" w:line="360" w:lineRule="auto"/>
        <w:ind w:firstLineChars="200" w:firstLine="480"/>
        <w:rPr>
          <w:kern w:val="0"/>
          <w:sz w:val="24"/>
        </w:rPr>
      </w:pPr>
      <w:r w:rsidRPr="009346AF">
        <w:rPr>
          <w:kern w:val="0"/>
          <w:sz w:val="24"/>
        </w:rPr>
        <w:t>证券投资基金（以下简称</w:t>
      </w:r>
      <w:r w:rsidRPr="009346AF">
        <w:rPr>
          <w:kern w:val="0"/>
          <w:sz w:val="24"/>
        </w:rPr>
        <w:t>“</w:t>
      </w:r>
      <w:r w:rsidRPr="009346AF">
        <w:rPr>
          <w:kern w:val="0"/>
          <w:sz w:val="24"/>
        </w:rPr>
        <w:t>基金</w:t>
      </w:r>
      <w:r w:rsidRPr="009346AF">
        <w:rPr>
          <w:kern w:val="0"/>
          <w:sz w:val="24"/>
        </w:rPr>
        <w:t>”</w:t>
      </w:r>
      <w:r w:rsidRPr="009346A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519624D" w14:textId="77777777" w:rsidR="00BA5784" w:rsidRPr="009346AF" w:rsidRDefault="00A84FDC">
      <w:pPr>
        <w:spacing w:after="0" w:line="360" w:lineRule="auto"/>
        <w:ind w:firstLineChars="200" w:firstLine="480"/>
        <w:rPr>
          <w:kern w:val="0"/>
          <w:sz w:val="24"/>
        </w:rPr>
      </w:pPr>
      <w:r w:rsidRPr="009346AF">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DD1364" w14:textId="77777777" w:rsidR="00BA5784" w:rsidRPr="009346AF" w:rsidRDefault="00A84FDC">
      <w:pPr>
        <w:spacing w:after="0" w:line="360" w:lineRule="auto"/>
        <w:ind w:firstLineChars="200" w:firstLine="480"/>
        <w:rPr>
          <w:kern w:val="0"/>
          <w:sz w:val="24"/>
        </w:rPr>
      </w:pPr>
      <w:r w:rsidRPr="009346AF">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613DC110" w14:textId="77777777" w:rsidR="00BA5784" w:rsidRPr="009346AF" w:rsidRDefault="00A84FDC">
      <w:pPr>
        <w:spacing w:after="0" w:line="360" w:lineRule="auto"/>
        <w:ind w:firstLineChars="200" w:firstLine="480"/>
        <w:rPr>
          <w:kern w:val="0"/>
          <w:sz w:val="24"/>
        </w:rPr>
      </w:pPr>
      <w:r w:rsidRPr="009346AF">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19246592" w14:textId="77777777" w:rsidR="00BA5784" w:rsidRPr="009346AF" w:rsidRDefault="00A84FDC">
      <w:pPr>
        <w:spacing w:after="0" w:line="360" w:lineRule="auto"/>
        <w:ind w:firstLineChars="200" w:firstLine="480"/>
        <w:rPr>
          <w:kern w:val="0"/>
          <w:sz w:val="24"/>
        </w:rPr>
      </w:pPr>
      <w:r w:rsidRPr="009346A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45954F4" w14:textId="77777777" w:rsidR="00BA5784" w:rsidRPr="009346AF" w:rsidRDefault="00A84FDC">
      <w:pPr>
        <w:spacing w:after="0" w:line="360" w:lineRule="auto"/>
        <w:ind w:firstLineChars="200" w:firstLine="480"/>
        <w:rPr>
          <w:kern w:val="0"/>
          <w:sz w:val="24"/>
        </w:rPr>
      </w:pPr>
      <w:r w:rsidRPr="009346AF">
        <w:rPr>
          <w:kern w:val="0"/>
          <w:sz w:val="24"/>
        </w:rPr>
        <w:t>因拆分、封转开、分红等行为导致基金份额净值变化，不会改变基金的风险收益特征，不会降低基金投资风险或提高基金投资收益。以</w:t>
      </w:r>
      <w:r w:rsidRPr="009346AF">
        <w:rPr>
          <w:kern w:val="0"/>
          <w:sz w:val="24"/>
        </w:rPr>
        <w:t>1</w:t>
      </w:r>
      <w:r w:rsidRPr="009346AF">
        <w:rPr>
          <w:kern w:val="0"/>
          <w:sz w:val="24"/>
        </w:rPr>
        <w:t>元初始面值开展基金募集或因拆分、封转开、分红等行为导致基金份额净值调整至</w:t>
      </w:r>
      <w:r w:rsidRPr="009346AF">
        <w:rPr>
          <w:kern w:val="0"/>
          <w:sz w:val="24"/>
        </w:rPr>
        <w:t>1</w:t>
      </w:r>
      <w:r w:rsidRPr="009346AF">
        <w:rPr>
          <w:kern w:val="0"/>
          <w:sz w:val="24"/>
        </w:rPr>
        <w:t>元初始面值或</w:t>
      </w:r>
      <w:r w:rsidRPr="009346AF">
        <w:rPr>
          <w:kern w:val="0"/>
          <w:sz w:val="24"/>
        </w:rPr>
        <w:t>1</w:t>
      </w:r>
      <w:r w:rsidRPr="009346AF">
        <w:rPr>
          <w:kern w:val="0"/>
          <w:sz w:val="24"/>
        </w:rPr>
        <w:t>元附近，在市场波动等因素的影响下，基金投资仍有可能出现亏损或基金净值仍有可能低于初始面值。</w:t>
      </w:r>
    </w:p>
    <w:p w14:paraId="121CCFFD" w14:textId="77777777" w:rsidR="00BA5784" w:rsidRPr="009346AF" w:rsidRDefault="00A84FDC">
      <w:pPr>
        <w:spacing w:after="0" w:line="360" w:lineRule="auto"/>
        <w:ind w:firstLineChars="200" w:firstLine="480"/>
        <w:rPr>
          <w:kern w:val="0"/>
          <w:sz w:val="24"/>
        </w:rPr>
      </w:pPr>
      <w:r w:rsidRPr="009346AF">
        <w:rPr>
          <w:kern w:val="0"/>
          <w:sz w:val="24"/>
        </w:rPr>
        <w:t>基金管理人承诺以诚实信用、勤勉尽责的原则管理和运用基金资产，但不保证本基金一定盈利，也不保证最低收益。基金管理人管理的其他基金的业绩不构</w:t>
      </w:r>
      <w:r w:rsidRPr="009346AF">
        <w:rPr>
          <w:kern w:val="0"/>
          <w:sz w:val="24"/>
        </w:rPr>
        <w:lastRenderedPageBreak/>
        <w:t>成对本基金业绩表现的保证。基金管理人提醒投资人基金投资的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原则，在做出投资决策后，基金运营状况与基金净值变化引致的投资风险，由投资人自行负担。</w:t>
      </w:r>
    </w:p>
    <w:p w14:paraId="7663CAFD" w14:textId="77777777" w:rsidR="00BA5784" w:rsidRPr="009346AF" w:rsidRDefault="00A84FDC">
      <w:pPr>
        <w:spacing w:after="0" w:line="360" w:lineRule="auto"/>
        <w:ind w:firstLineChars="200" w:firstLine="480"/>
        <w:rPr>
          <w:kern w:val="0"/>
          <w:sz w:val="24"/>
        </w:rPr>
      </w:pPr>
      <w:r w:rsidRPr="009346AF">
        <w:rPr>
          <w:kern w:val="0"/>
          <w:sz w:val="24"/>
        </w:rPr>
        <w:t>基金份额持有人须了解并承受以下风险：</w:t>
      </w:r>
    </w:p>
    <w:p w14:paraId="6D6F40F2" w14:textId="77777777" w:rsidR="00BA5784" w:rsidRPr="009346AF" w:rsidRDefault="00A84FDC">
      <w:pPr>
        <w:spacing w:after="0" w:line="360" w:lineRule="auto"/>
        <w:ind w:firstLineChars="200" w:firstLine="480"/>
        <w:rPr>
          <w:kern w:val="0"/>
          <w:sz w:val="24"/>
        </w:rPr>
      </w:pPr>
      <w:r w:rsidRPr="009346AF">
        <w:rPr>
          <w:kern w:val="0"/>
          <w:sz w:val="24"/>
        </w:rPr>
        <w:t>（一）市场风险</w:t>
      </w:r>
      <w:r w:rsidRPr="009346AF">
        <w:rPr>
          <w:kern w:val="0"/>
          <w:sz w:val="24"/>
        </w:rPr>
        <w:t xml:space="preserve"> </w:t>
      </w:r>
    </w:p>
    <w:p w14:paraId="601B79A0" w14:textId="77777777" w:rsidR="00BA5784" w:rsidRPr="009346AF" w:rsidRDefault="00A84FDC">
      <w:pPr>
        <w:spacing w:after="0" w:line="360" w:lineRule="auto"/>
        <w:ind w:firstLineChars="200" w:firstLine="480"/>
        <w:rPr>
          <w:kern w:val="0"/>
          <w:sz w:val="24"/>
        </w:rPr>
      </w:pPr>
      <w:r w:rsidRPr="009346AF">
        <w:rPr>
          <w:kern w:val="0"/>
          <w:sz w:val="24"/>
        </w:rPr>
        <w:t>证券市场价格因受到经济因素、政治因素、投资心理和交易制度等各种因素的影响而引起的波动，将对基金收益水平产生潜在风险，主要包括：</w:t>
      </w:r>
      <w:r w:rsidRPr="009346AF">
        <w:rPr>
          <w:kern w:val="0"/>
          <w:sz w:val="24"/>
        </w:rPr>
        <w:t xml:space="preserve"> </w:t>
      </w:r>
    </w:p>
    <w:p w14:paraId="1915D6C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、政策风险。因国家宏观政策（如货币政策、财政政策、行业政策、地区发展政策等）和证券市场监管政策发生变化，导致市场价格波动而产生风险。</w:t>
      </w:r>
      <w:r w:rsidRPr="009346AF">
        <w:rPr>
          <w:kern w:val="0"/>
          <w:sz w:val="24"/>
        </w:rPr>
        <w:t xml:space="preserve"> </w:t>
      </w:r>
    </w:p>
    <w:p w14:paraId="75DC659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、经济周期风险。证券市场受宏观经济运行的影响，而经济运行具有周期性的特点，宏观经济运行状况将对证券市场的收益水平产生影响，从而对基金收益造成影响。</w:t>
      </w:r>
    </w:p>
    <w:p w14:paraId="2332CDB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346AF">
        <w:rPr>
          <w:kern w:val="0"/>
          <w:sz w:val="24"/>
        </w:rPr>
        <w:t xml:space="preserve"> </w:t>
      </w:r>
    </w:p>
    <w:p w14:paraId="6F09C5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346AF">
        <w:rPr>
          <w:kern w:val="0"/>
          <w:sz w:val="24"/>
        </w:rPr>
        <w:t xml:space="preserve"> </w:t>
      </w:r>
    </w:p>
    <w:p w14:paraId="64F66D1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CC4E659" w14:textId="77777777" w:rsidR="00BA5784" w:rsidRPr="009346AF" w:rsidRDefault="00A84FDC">
      <w:pPr>
        <w:spacing w:after="0" w:line="360" w:lineRule="auto"/>
        <w:ind w:firstLineChars="200" w:firstLine="480"/>
        <w:rPr>
          <w:kern w:val="0"/>
          <w:sz w:val="24"/>
        </w:rPr>
      </w:pPr>
      <w:r w:rsidRPr="009346AF">
        <w:rPr>
          <w:kern w:val="0"/>
          <w:sz w:val="24"/>
        </w:rPr>
        <w:t>（二）管理风险</w:t>
      </w:r>
      <w:r w:rsidRPr="009346AF">
        <w:rPr>
          <w:kern w:val="0"/>
          <w:sz w:val="24"/>
        </w:rPr>
        <w:t xml:space="preserve"> </w:t>
      </w:r>
    </w:p>
    <w:p w14:paraId="08C5C4FE" w14:textId="77777777" w:rsidR="00BA5784" w:rsidRPr="009346AF" w:rsidRDefault="00A84FDC">
      <w:pPr>
        <w:spacing w:after="0" w:line="360" w:lineRule="auto"/>
        <w:ind w:firstLineChars="200" w:firstLine="480"/>
        <w:rPr>
          <w:kern w:val="0"/>
          <w:sz w:val="24"/>
        </w:rPr>
      </w:pPr>
      <w:r w:rsidRPr="009346A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346AF">
        <w:rPr>
          <w:kern w:val="0"/>
          <w:sz w:val="24"/>
        </w:rPr>
        <w:t xml:space="preserve"> </w:t>
      </w:r>
    </w:p>
    <w:p w14:paraId="262303E4" w14:textId="77777777" w:rsidR="00BA5784" w:rsidRPr="009346AF" w:rsidRDefault="00A84FDC">
      <w:pPr>
        <w:spacing w:after="0" w:line="360" w:lineRule="auto"/>
        <w:ind w:firstLineChars="200" w:firstLine="480"/>
        <w:rPr>
          <w:kern w:val="0"/>
          <w:sz w:val="24"/>
        </w:rPr>
      </w:pPr>
      <w:r w:rsidRPr="009346AF">
        <w:rPr>
          <w:kern w:val="0"/>
          <w:sz w:val="24"/>
        </w:rPr>
        <w:t>（三）流动性风险</w:t>
      </w:r>
      <w:r w:rsidRPr="009346AF">
        <w:rPr>
          <w:kern w:val="0"/>
          <w:sz w:val="24"/>
        </w:rPr>
        <w:t xml:space="preserve"> </w:t>
      </w:r>
    </w:p>
    <w:p w14:paraId="2858FD79" w14:textId="77777777" w:rsidR="00BA5784" w:rsidRPr="009346AF" w:rsidRDefault="00A84FDC">
      <w:pPr>
        <w:spacing w:after="0" w:line="360" w:lineRule="auto"/>
        <w:ind w:firstLineChars="200" w:firstLine="480"/>
        <w:rPr>
          <w:kern w:val="0"/>
          <w:sz w:val="24"/>
        </w:rPr>
      </w:pPr>
      <w:r w:rsidRPr="009346AF">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900D4E8" w14:textId="77777777" w:rsidR="00BA5784" w:rsidRPr="009346AF" w:rsidRDefault="00A84FDC">
      <w:pPr>
        <w:spacing w:after="0" w:line="360" w:lineRule="auto"/>
        <w:ind w:firstLineChars="200" w:firstLine="480"/>
        <w:rPr>
          <w:kern w:val="0"/>
          <w:sz w:val="24"/>
        </w:rPr>
      </w:pPr>
      <w:r w:rsidRPr="009346AF">
        <w:rPr>
          <w:kern w:val="0"/>
          <w:sz w:val="24"/>
        </w:rPr>
        <w:t>（四）信用风险</w:t>
      </w:r>
    </w:p>
    <w:p w14:paraId="2FF4D333" w14:textId="77777777" w:rsidR="00BA5784" w:rsidRPr="009346AF" w:rsidRDefault="00A84FDC">
      <w:pPr>
        <w:spacing w:after="0" w:line="360" w:lineRule="auto"/>
        <w:ind w:firstLineChars="200" w:firstLine="480"/>
        <w:rPr>
          <w:kern w:val="0"/>
          <w:sz w:val="24"/>
        </w:rPr>
      </w:pPr>
      <w:r w:rsidRPr="009346AF">
        <w:rPr>
          <w:kern w:val="0"/>
          <w:sz w:val="24"/>
        </w:rPr>
        <w:t>基金在交易过程发生交收违约，或者基金所投资债券之发行人出现违约、拒绝支付到期本息，都可能导致基金资产损失和收益变化，从而产生风险。</w:t>
      </w:r>
    </w:p>
    <w:p w14:paraId="5E571C60" w14:textId="77777777" w:rsidR="00BA5784" w:rsidRPr="009346AF" w:rsidRDefault="00A84FDC">
      <w:pPr>
        <w:spacing w:after="0" w:line="360" w:lineRule="auto"/>
        <w:ind w:firstLineChars="200" w:firstLine="480"/>
        <w:rPr>
          <w:kern w:val="0"/>
          <w:sz w:val="24"/>
        </w:rPr>
      </w:pPr>
      <w:r w:rsidRPr="009346AF">
        <w:rPr>
          <w:kern w:val="0"/>
          <w:sz w:val="24"/>
        </w:rPr>
        <w:t>（五）本基金投资策略所特有的风险</w:t>
      </w:r>
    </w:p>
    <w:p w14:paraId="4EE86857" w14:textId="77777777" w:rsidR="00BA5784" w:rsidRPr="009346AF" w:rsidRDefault="00A84FDC">
      <w:pPr>
        <w:spacing w:after="0" w:line="360" w:lineRule="auto"/>
        <w:ind w:firstLineChars="200" w:firstLine="480"/>
        <w:rPr>
          <w:kern w:val="0"/>
          <w:sz w:val="24"/>
        </w:rPr>
      </w:pPr>
      <w:r w:rsidRPr="009346AF">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4F7A6CD" w14:textId="77777777" w:rsidR="00BA5784" w:rsidRPr="009346AF" w:rsidRDefault="00A84FDC">
      <w:pPr>
        <w:spacing w:after="0" w:line="360" w:lineRule="auto"/>
        <w:ind w:firstLineChars="200" w:firstLine="480"/>
        <w:rPr>
          <w:kern w:val="0"/>
          <w:sz w:val="24"/>
        </w:rPr>
      </w:pPr>
      <w:r w:rsidRPr="009346AF">
        <w:rPr>
          <w:kern w:val="0"/>
          <w:sz w:val="24"/>
        </w:rPr>
        <w:t>（六）投资股指期货的特定风险</w:t>
      </w:r>
    </w:p>
    <w:p w14:paraId="6BC6CE1A" w14:textId="77777777" w:rsidR="00BA5784" w:rsidRPr="009346AF" w:rsidRDefault="00A84FDC">
      <w:pPr>
        <w:spacing w:after="0" w:line="360" w:lineRule="auto"/>
        <w:ind w:firstLineChars="200" w:firstLine="480"/>
        <w:rPr>
          <w:kern w:val="0"/>
          <w:sz w:val="24"/>
        </w:rPr>
      </w:pPr>
      <w:r w:rsidRPr="009346AF">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4DDAE2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）市场风险是指由于股指期货价格变动而给投资者带来的风险。市场风险是股指期货投资中最主要的风险。</w:t>
      </w:r>
    </w:p>
    <w:p w14:paraId="076F385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）流动性风险是指由于股指期货合约无法及时变现所带来的风险。</w:t>
      </w:r>
    </w:p>
    <w:p w14:paraId="50D0DBC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）基差风险是指股指期货合约价格和指数价格之间的价格差的波动所造成的风险，以及不同股指期货合约价格之间价格差的波动所造成的期现价差风险。</w:t>
      </w:r>
    </w:p>
    <w:p w14:paraId="778B9B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）保证金风险是指由于无法及时筹措资金满足建立或者维持股指期货合约头寸所要求的保证金而带来的风险。</w:t>
      </w:r>
    </w:p>
    <w:p w14:paraId="41CF2D0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）信用风险是指期货经纪公司违约而产生损失的风险。</w:t>
      </w:r>
    </w:p>
    <w:p w14:paraId="43FE61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）操作风险是指由于内部流程的不完善，业务人员出现差错或者疏漏，或者系统出现故障等原因造成损失的风险。</w:t>
      </w:r>
    </w:p>
    <w:p w14:paraId="10FE6290" w14:textId="77777777" w:rsidR="00BA5784" w:rsidRPr="009346AF" w:rsidRDefault="00A84FDC">
      <w:pPr>
        <w:spacing w:after="0" w:line="360" w:lineRule="auto"/>
        <w:ind w:firstLineChars="200" w:firstLine="480"/>
        <w:rPr>
          <w:kern w:val="0"/>
          <w:sz w:val="24"/>
        </w:rPr>
      </w:pPr>
      <w:r w:rsidRPr="009346AF">
        <w:rPr>
          <w:kern w:val="0"/>
          <w:sz w:val="24"/>
        </w:rPr>
        <w:lastRenderedPageBreak/>
        <w:t>此外，由于衍生品通常具有杠杆效应，价格波动比标的工具更为剧烈，并且其定价相当复杂，不适当的估值也有可能使基金资产面临损失风险。</w:t>
      </w:r>
    </w:p>
    <w:p w14:paraId="0A17F606" w14:textId="77777777" w:rsidR="00BA5784" w:rsidRPr="009346AF" w:rsidRDefault="00A84FDC">
      <w:pPr>
        <w:spacing w:after="0" w:line="360" w:lineRule="auto"/>
        <w:ind w:firstLineChars="200" w:firstLine="480"/>
        <w:rPr>
          <w:kern w:val="0"/>
          <w:sz w:val="24"/>
        </w:rPr>
      </w:pPr>
      <w:r w:rsidRPr="009346AF">
        <w:rPr>
          <w:kern w:val="0"/>
          <w:sz w:val="24"/>
        </w:rPr>
        <w:t>（七）基金合同提前终止风险</w:t>
      </w:r>
    </w:p>
    <w:p w14:paraId="5445F123" w14:textId="77777777" w:rsidR="00BA5784" w:rsidRPr="009346AF" w:rsidRDefault="00A84FDC">
      <w:pPr>
        <w:spacing w:after="0" w:line="360" w:lineRule="auto"/>
        <w:ind w:firstLineChars="200" w:firstLine="480"/>
        <w:rPr>
          <w:kern w:val="0"/>
          <w:sz w:val="24"/>
        </w:rPr>
      </w:pPr>
      <w:r w:rsidRPr="009346AF">
        <w:rPr>
          <w:kern w:val="0"/>
          <w:sz w:val="24"/>
        </w:rPr>
        <w:t>连续六十个工作日出现基金份额持有人数量不满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万元情形的，基金管理人将提前终止基金合同，不需召开基金份额持有人大会。</w:t>
      </w:r>
    </w:p>
    <w:p w14:paraId="1A40A4F5" w14:textId="77777777" w:rsidR="00BA5784" w:rsidRPr="009346AF" w:rsidRDefault="00A84FDC">
      <w:pPr>
        <w:spacing w:after="0" w:line="360" w:lineRule="auto"/>
        <w:ind w:firstLineChars="200" w:firstLine="480"/>
        <w:rPr>
          <w:kern w:val="0"/>
          <w:sz w:val="24"/>
        </w:rPr>
      </w:pPr>
      <w:r w:rsidRPr="009346AF">
        <w:rPr>
          <w:kern w:val="0"/>
          <w:sz w:val="24"/>
        </w:rPr>
        <w:t>（八）其他风险</w:t>
      </w:r>
      <w:r w:rsidRPr="009346AF">
        <w:rPr>
          <w:kern w:val="0"/>
          <w:sz w:val="24"/>
        </w:rPr>
        <w:t xml:space="preserve"> </w:t>
      </w:r>
    </w:p>
    <w:p w14:paraId="3D050B4B"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、因技术因素而产生的风险，如电脑系统不可靠产生的风险；</w:t>
      </w:r>
      <w:r w:rsidRPr="009346AF">
        <w:rPr>
          <w:kern w:val="0"/>
          <w:sz w:val="24"/>
        </w:rPr>
        <w:t xml:space="preserve"> </w:t>
      </w:r>
    </w:p>
    <w:p w14:paraId="058F103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、因基金业务快速发展，在制度建设、人员配备、内控制度建立等方面的不完善产生的风险；</w:t>
      </w:r>
      <w:r w:rsidRPr="009346AF">
        <w:rPr>
          <w:kern w:val="0"/>
          <w:sz w:val="24"/>
        </w:rPr>
        <w:t xml:space="preserve"> </w:t>
      </w:r>
    </w:p>
    <w:p w14:paraId="5C6EE5C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、因人为因素而产生的风险、如内幕交易、欺诈行为等产生的风险；</w:t>
      </w:r>
      <w:r w:rsidRPr="009346AF">
        <w:rPr>
          <w:kern w:val="0"/>
          <w:sz w:val="24"/>
        </w:rPr>
        <w:t xml:space="preserve"> </w:t>
      </w:r>
    </w:p>
    <w:p w14:paraId="2570DEA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、对主要业务人员如基金经理的依赖而可能产生的风险；</w:t>
      </w:r>
      <w:r w:rsidRPr="009346AF">
        <w:rPr>
          <w:kern w:val="0"/>
          <w:sz w:val="24"/>
        </w:rPr>
        <w:t xml:space="preserve"> </w:t>
      </w:r>
    </w:p>
    <w:p w14:paraId="761B6A3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、因业务竞争压力可能产生的风险；</w:t>
      </w:r>
      <w:r w:rsidRPr="009346AF">
        <w:rPr>
          <w:kern w:val="0"/>
          <w:sz w:val="24"/>
        </w:rPr>
        <w:t xml:space="preserve"> </w:t>
      </w:r>
    </w:p>
    <w:p w14:paraId="14C691E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、战争、自然灾害等不可抗力可能导致基金财产的损失，影响基金收益水平，从而带来风险；</w:t>
      </w:r>
      <w:r w:rsidRPr="009346AF">
        <w:rPr>
          <w:kern w:val="0"/>
          <w:sz w:val="24"/>
        </w:rPr>
        <w:t xml:space="preserve"> </w:t>
      </w:r>
    </w:p>
    <w:p w14:paraId="20D72CBF" w14:textId="77777777" w:rsidR="000E360D" w:rsidRPr="009346AF" w:rsidRDefault="000E360D" w:rsidP="00D576E5">
      <w:pPr>
        <w:spacing w:after="0" w:line="360" w:lineRule="auto"/>
        <w:ind w:firstLineChars="200" w:firstLine="480"/>
        <w:rPr>
          <w:kern w:val="0"/>
          <w:sz w:val="24"/>
        </w:rPr>
      </w:pPr>
      <w:r w:rsidRPr="009346AF">
        <w:rPr>
          <w:kern w:val="0"/>
          <w:sz w:val="24"/>
        </w:rPr>
        <w:t>7</w:t>
      </w:r>
      <w:r w:rsidRPr="009346AF">
        <w:rPr>
          <w:kern w:val="0"/>
          <w:sz w:val="24"/>
        </w:rPr>
        <w:t>、其他意外导致的风险。</w:t>
      </w:r>
      <w:r w:rsidRPr="009346AF">
        <w:rPr>
          <w:kern w:val="0"/>
          <w:sz w:val="24"/>
        </w:rPr>
        <w:t xml:space="preserve"> </w:t>
      </w:r>
    </w:p>
    <w:p w14:paraId="79DC6437" w14:textId="77777777" w:rsidR="00E7431A" w:rsidRPr="009346AF" w:rsidRDefault="00E7431A">
      <w:pPr>
        <w:widowControl/>
        <w:jc w:val="left"/>
        <w:rPr>
          <w:rFonts w:eastAsia="黑体"/>
          <w:b/>
          <w:bCs/>
          <w:kern w:val="0"/>
          <w:sz w:val="24"/>
        </w:rPr>
      </w:pPr>
      <w:bookmarkStart w:id="51" w:name="_Toc109537397"/>
      <w:r w:rsidRPr="009346AF">
        <w:rPr>
          <w:rFonts w:eastAsia="黑体"/>
          <w:kern w:val="0"/>
          <w:sz w:val="24"/>
        </w:rPr>
        <w:br w:type="page"/>
      </w:r>
    </w:p>
    <w:p w14:paraId="16FD811A" w14:textId="279CC68A" w:rsidR="000E360D" w:rsidRPr="00D532A0" w:rsidRDefault="000E360D" w:rsidP="00694168">
      <w:pPr>
        <w:pStyle w:val="af"/>
        <w:rPr>
          <w:rFonts w:ascii="Times New Roman" w:eastAsia="黑体" w:hAnsi="Times New Roman" w:cs="Times New Roman"/>
          <w:kern w:val="0"/>
          <w:sz w:val="30"/>
          <w:szCs w:val="20"/>
        </w:rPr>
      </w:pPr>
      <w:bookmarkStart w:id="52" w:name="_Toc454443715"/>
      <w:r w:rsidRPr="00D532A0">
        <w:rPr>
          <w:rFonts w:ascii="Times New Roman" w:eastAsia="黑体" w:hAnsi="Times New Roman" w:cs="Times New Roman"/>
          <w:kern w:val="0"/>
          <w:sz w:val="30"/>
          <w:szCs w:val="20"/>
        </w:rPr>
        <w:lastRenderedPageBreak/>
        <w:t>十九、基金合同的</w:t>
      </w:r>
      <w:r w:rsidR="003B2947" w:rsidRPr="00D532A0">
        <w:rPr>
          <w:rFonts w:ascii="Times New Roman" w:eastAsia="黑体" w:hAnsi="Times New Roman" w:cs="Times New Roman"/>
          <w:kern w:val="0"/>
          <w:sz w:val="30"/>
          <w:szCs w:val="20"/>
        </w:rPr>
        <w:t>变更、</w:t>
      </w:r>
      <w:r w:rsidRPr="00D532A0">
        <w:rPr>
          <w:rFonts w:ascii="Times New Roman" w:eastAsia="黑体" w:hAnsi="Times New Roman" w:cs="Times New Roman"/>
          <w:kern w:val="0"/>
          <w:sz w:val="30"/>
          <w:szCs w:val="20"/>
        </w:rPr>
        <w:t>终止与基金财产的清算</w:t>
      </w:r>
      <w:bookmarkEnd w:id="51"/>
      <w:bookmarkEnd w:id="52"/>
    </w:p>
    <w:p w14:paraId="164E844F" w14:textId="77777777" w:rsidR="00BA5784" w:rsidRPr="009346AF" w:rsidRDefault="00A84FDC">
      <w:pPr>
        <w:spacing w:after="0" w:line="360" w:lineRule="auto"/>
        <w:ind w:firstLineChars="200" w:firstLine="480"/>
        <w:rPr>
          <w:kern w:val="0"/>
          <w:sz w:val="24"/>
        </w:rPr>
      </w:pPr>
      <w:r w:rsidRPr="009346AF">
        <w:rPr>
          <w:kern w:val="0"/>
          <w:sz w:val="24"/>
        </w:rPr>
        <w:t>（一）《基金合同》的变更</w:t>
      </w:r>
    </w:p>
    <w:p w14:paraId="5D36979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61CA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、关于《基金合同》变更的基金份额持有人大会决议生效后方可执行，并自决议生效后依照《信息披露办法》的规定在指定媒介公告。</w:t>
      </w:r>
    </w:p>
    <w:p w14:paraId="4C961024" w14:textId="77777777" w:rsidR="00BA5784" w:rsidRPr="009346AF" w:rsidRDefault="00A84FDC">
      <w:pPr>
        <w:spacing w:after="0" w:line="360" w:lineRule="auto"/>
        <w:ind w:firstLineChars="200" w:firstLine="480"/>
        <w:rPr>
          <w:kern w:val="0"/>
          <w:sz w:val="24"/>
        </w:rPr>
      </w:pPr>
      <w:r w:rsidRPr="009346AF">
        <w:rPr>
          <w:kern w:val="0"/>
          <w:sz w:val="24"/>
        </w:rPr>
        <w:t>（二）《基金合同》的终止事由</w:t>
      </w:r>
    </w:p>
    <w:p w14:paraId="33F60F38"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1B29E8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、基金份额持有人大会决定终止的；</w:t>
      </w:r>
    </w:p>
    <w:p w14:paraId="3C7869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2855F0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、本基金作为被合并方与其他基金进行合并的；</w:t>
      </w:r>
    </w:p>
    <w:p w14:paraId="019A7E0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1EE1DCA3"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、《基金合同》约定的其他情形；</w:t>
      </w:r>
    </w:p>
    <w:p w14:paraId="59DA29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、相关法律法规和中国证监会规定的其他情况。</w:t>
      </w:r>
    </w:p>
    <w:p w14:paraId="2189ACE9" w14:textId="77777777" w:rsidR="00BA5784" w:rsidRPr="009346AF" w:rsidRDefault="00A84FDC">
      <w:pPr>
        <w:spacing w:after="0" w:line="360" w:lineRule="auto"/>
        <w:ind w:firstLineChars="200" w:firstLine="480"/>
        <w:rPr>
          <w:kern w:val="0"/>
          <w:sz w:val="24"/>
        </w:rPr>
      </w:pPr>
      <w:r w:rsidRPr="009346AF">
        <w:rPr>
          <w:kern w:val="0"/>
          <w:sz w:val="24"/>
        </w:rPr>
        <w:t>（三）基金财产的清算</w:t>
      </w:r>
    </w:p>
    <w:p w14:paraId="39BB284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5C05307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E221F8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0E212C8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、基金财产清算程序：</w:t>
      </w:r>
    </w:p>
    <w:p w14:paraId="29B61BC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1</w:t>
      </w:r>
      <w:r w:rsidRPr="009346AF">
        <w:rPr>
          <w:kern w:val="0"/>
          <w:sz w:val="24"/>
        </w:rPr>
        <w:t>）《基金合同》终止情形出现时，由基金财产清算小组统一接管基金财产；</w:t>
      </w:r>
    </w:p>
    <w:p w14:paraId="4A534D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）对基金财产和债权债务进行清理和确认；</w:t>
      </w:r>
    </w:p>
    <w:p w14:paraId="78BEA2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）对基金财产进行估值和变现；</w:t>
      </w:r>
    </w:p>
    <w:p w14:paraId="446B8D6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）制作清算报告；</w:t>
      </w:r>
    </w:p>
    <w:p w14:paraId="6D1D01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）聘请会计师事务所对清算报告进行外部审计，聘请律师事务所对清算报告出具法律意见书；</w:t>
      </w:r>
    </w:p>
    <w:p w14:paraId="0CDA538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）将清算报告报中国证监会备案并公告；</w:t>
      </w:r>
    </w:p>
    <w:p w14:paraId="2EC38E9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）对基金剩余财产进行分配。</w:t>
      </w:r>
    </w:p>
    <w:p w14:paraId="1F42900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579B129C" w14:textId="77777777" w:rsidR="00BA5784" w:rsidRPr="009346AF" w:rsidRDefault="00A84FDC">
      <w:pPr>
        <w:spacing w:after="0" w:line="360" w:lineRule="auto"/>
        <w:ind w:firstLineChars="200" w:firstLine="480"/>
        <w:rPr>
          <w:kern w:val="0"/>
          <w:sz w:val="24"/>
        </w:rPr>
      </w:pPr>
      <w:r w:rsidRPr="009346AF">
        <w:rPr>
          <w:kern w:val="0"/>
          <w:sz w:val="24"/>
        </w:rPr>
        <w:t>（四）清算费用</w:t>
      </w:r>
    </w:p>
    <w:p w14:paraId="7325D6DE" w14:textId="77777777" w:rsidR="00BA5784" w:rsidRPr="009346AF" w:rsidRDefault="00A84FDC">
      <w:pPr>
        <w:spacing w:after="0" w:line="360" w:lineRule="auto"/>
        <w:ind w:firstLineChars="200" w:firstLine="480"/>
        <w:rPr>
          <w:kern w:val="0"/>
          <w:sz w:val="24"/>
        </w:rPr>
      </w:pPr>
      <w:r w:rsidRPr="009346AF">
        <w:rPr>
          <w:kern w:val="0"/>
          <w:sz w:val="24"/>
        </w:rPr>
        <w:t>清算费用是指基金财产清算小组在进行基金清算过程中发生的所有合理费用，清算费用由基金财产清算小组优先从基金财产中支付。</w:t>
      </w:r>
    </w:p>
    <w:p w14:paraId="0DB0E795" w14:textId="77777777" w:rsidR="00BA5784" w:rsidRPr="009346AF" w:rsidRDefault="00A84FDC">
      <w:pPr>
        <w:spacing w:after="0" w:line="360" w:lineRule="auto"/>
        <w:ind w:firstLineChars="200" w:firstLine="480"/>
        <w:rPr>
          <w:kern w:val="0"/>
          <w:sz w:val="24"/>
        </w:rPr>
      </w:pPr>
      <w:r w:rsidRPr="009346AF">
        <w:rPr>
          <w:kern w:val="0"/>
          <w:sz w:val="24"/>
        </w:rPr>
        <w:t>（五）基金财产清算剩余资产的分配</w:t>
      </w:r>
    </w:p>
    <w:p w14:paraId="56B0E604" w14:textId="77777777" w:rsidR="002E6680" w:rsidRPr="009346AF" w:rsidRDefault="00A84FDC" w:rsidP="002E6680">
      <w:pPr>
        <w:adjustRightInd w:val="0"/>
        <w:snapToGrid w:val="0"/>
        <w:spacing w:line="360" w:lineRule="auto"/>
        <w:ind w:firstLineChars="200" w:firstLine="480"/>
        <w:rPr>
          <w:bCs/>
          <w:sz w:val="24"/>
        </w:rPr>
      </w:pPr>
      <w:r w:rsidRPr="009346AF">
        <w:rPr>
          <w:kern w:val="0"/>
          <w:sz w:val="24"/>
        </w:rPr>
        <w:t>依据基金财产清算的分配方案，将基金财产清算后的全部剩余资产扣除基金财产清算费用、交纳所欠税款并清偿基金债务后，</w:t>
      </w:r>
      <w:r w:rsidR="002E6680" w:rsidRPr="009346AF">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B750BB5" w14:textId="77777777" w:rsidR="00BA5784" w:rsidRPr="009346AF" w:rsidRDefault="00A84FDC">
      <w:pPr>
        <w:spacing w:after="0" w:line="360" w:lineRule="auto"/>
        <w:ind w:firstLineChars="200" w:firstLine="480"/>
        <w:rPr>
          <w:kern w:val="0"/>
          <w:sz w:val="24"/>
        </w:rPr>
      </w:pPr>
      <w:r w:rsidRPr="009346AF">
        <w:rPr>
          <w:kern w:val="0"/>
          <w:sz w:val="24"/>
        </w:rPr>
        <w:t>（六）基金财产清算的公告</w:t>
      </w:r>
    </w:p>
    <w:p w14:paraId="344EF9F1" w14:textId="77777777" w:rsidR="00BA5784" w:rsidRPr="009346AF" w:rsidRDefault="00A84FDC">
      <w:pPr>
        <w:spacing w:after="0" w:line="360" w:lineRule="auto"/>
        <w:ind w:firstLineChars="200" w:firstLine="480"/>
        <w:rPr>
          <w:kern w:val="0"/>
          <w:sz w:val="24"/>
        </w:rPr>
      </w:pPr>
      <w:r w:rsidRPr="009346A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346AF">
        <w:rPr>
          <w:kern w:val="0"/>
          <w:sz w:val="24"/>
        </w:rPr>
        <w:t>5</w:t>
      </w:r>
      <w:r w:rsidRPr="009346AF">
        <w:rPr>
          <w:kern w:val="0"/>
          <w:sz w:val="24"/>
        </w:rPr>
        <w:t>个工作日内由基金财产清算小组进行公告。</w:t>
      </w:r>
    </w:p>
    <w:p w14:paraId="54D76E90" w14:textId="77777777" w:rsidR="00BA5784" w:rsidRPr="009346AF" w:rsidRDefault="00A84FDC">
      <w:pPr>
        <w:spacing w:after="0" w:line="360" w:lineRule="auto"/>
        <w:ind w:firstLineChars="200" w:firstLine="480"/>
        <w:rPr>
          <w:kern w:val="0"/>
          <w:sz w:val="24"/>
        </w:rPr>
      </w:pPr>
      <w:r w:rsidRPr="009346AF">
        <w:rPr>
          <w:kern w:val="0"/>
          <w:sz w:val="24"/>
        </w:rPr>
        <w:t>（七）基金财产清算账册及文件的保存</w:t>
      </w:r>
    </w:p>
    <w:p w14:paraId="67B9663F" w14:textId="77777777" w:rsidR="000E360D" w:rsidRPr="009346AF" w:rsidRDefault="000E360D" w:rsidP="00D576E5">
      <w:pPr>
        <w:spacing w:after="0" w:line="360" w:lineRule="auto"/>
        <w:ind w:firstLineChars="200" w:firstLine="480"/>
        <w:rPr>
          <w:kern w:val="0"/>
          <w:sz w:val="24"/>
        </w:rPr>
      </w:pPr>
      <w:r w:rsidRPr="009346AF">
        <w:rPr>
          <w:kern w:val="0"/>
          <w:sz w:val="24"/>
        </w:rPr>
        <w:t>基金财产清算账册及有关文件由基金托管人保存</w:t>
      </w:r>
      <w:r w:rsidRPr="009346AF">
        <w:rPr>
          <w:kern w:val="0"/>
          <w:sz w:val="24"/>
        </w:rPr>
        <w:t>15</w:t>
      </w:r>
      <w:r w:rsidRPr="009346AF">
        <w:rPr>
          <w:kern w:val="0"/>
          <w:sz w:val="24"/>
        </w:rPr>
        <w:t>年以上。</w:t>
      </w:r>
      <w:r w:rsidR="00944DB3" w:rsidRPr="009346AF">
        <w:rPr>
          <w:kern w:val="0"/>
          <w:sz w:val="24"/>
        </w:rPr>
        <w:t xml:space="preserve"> </w:t>
      </w:r>
    </w:p>
    <w:p w14:paraId="4E947A38" w14:textId="77777777" w:rsidR="00E7431A" w:rsidRPr="009346AF" w:rsidRDefault="00E7431A">
      <w:pPr>
        <w:widowControl/>
        <w:jc w:val="left"/>
        <w:rPr>
          <w:rFonts w:eastAsia="黑体"/>
          <w:b/>
          <w:bCs/>
          <w:kern w:val="0"/>
          <w:sz w:val="24"/>
        </w:rPr>
      </w:pPr>
      <w:bookmarkStart w:id="53" w:name="_Toc109537398"/>
      <w:r w:rsidRPr="009346AF">
        <w:rPr>
          <w:rFonts w:eastAsia="黑体"/>
          <w:kern w:val="0"/>
          <w:sz w:val="24"/>
        </w:rPr>
        <w:br w:type="page"/>
      </w:r>
    </w:p>
    <w:p w14:paraId="31218F6F" w14:textId="77777777" w:rsidR="000E360D" w:rsidRPr="00D532A0" w:rsidRDefault="000E360D" w:rsidP="00694168">
      <w:pPr>
        <w:pStyle w:val="af"/>
        <w:rPr>
          <w:rFonts w:ascii="Times New Roman" w:eastAsia="黑体" w:hAnsi="Times New Roman" w:cs="Times New Roman"/>
          <w:kern w:val="0"/>
          <w:sz w:val="30"/>
          <w:szCs w:val="20"/>
        </w:rPr>
      </w:pPr>
      <w:bookmarkStart w:id="54" w:name="_Toc454443716"/>
      <w:r w:rsidRPr="00D532A0">
        <w:rPr>
          <w:rFonts w:ascii="Times New Roman" w:eastAsia="黑体" w:hAnsi="Times New Roman" w:cs="Times New Roman"/>
          <w:kern w:val="0"/>
          <w:sz w:val="30"/>
          <w:szCs w:val="20"/>
        </w:rPr>
        <w:lastRenderedPageBreak/>
        <w:t>二十、基金合同内容摘要</w:t>
      </w:r>
      <w:bookmarkEnd w:id="53"/>
      <w:bookmarkEnd w:id="54"/>
    </w:p>
    <w:p w14:paraId="6F886E09" w14:textId="77777777" w:rsidR="00BA5784" w:rsidRPr="009346AF" w:rsidRDefault="00A84FDC">
      <w:pPr>
        <w:spacing w:after="0" w:line="360" w:lineRule="auto"/>
        <w:ind w:firstLineChars="200" w:firstLine="482"/>
        <w:rPr>
          <w:b/>
          <w:kern w:val="0"/>
          <w:sz w:val="24"/>
        </w:rPr>
      </w:pPr>
      <w:r w:rsidRPr="009346AF">
        <w:rPr>
          <w:b/>
          <w:kern w:val="0"/>
          <w:sz w:val="24"/>
        </w:rPr>
        <w:t>（一）基金份额持有人、基金管理人和基金托管人的权利与义务</w:t>
      </w:r>
    </w:p>
    <w:p w14:paraId="5FF251D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、基金管理人的权利与义务</w:t>
      </w:r>
      <w:r w:rsidRPr="009346AF">
        <w:rPr>
          <w:kern w:val="0"/>
          <w:sz w:val="24"/>
        </w:rPr>
        <w:t xml:space="preserve"> </w:t>
      </w:r>
    </w:p>
    <w:p w14:paraId="6E3BA29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）根据《基金法》、《运作办法》及其他有关规定，基金管理人的权利包括但不限于：</w:t>
      </w:r>
    </w:p>
    <w:p w14:paraId="00D8644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w:t>
      </w:r>
    </w:p>
    <w:p w14:paraId="088AC17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）自《基金合同》生效之日起，根据法律法规和《基金合同》独立运用并管理基金财产；</w:t>
      </w:r>
    </w:p>
    <w:p w14:paraId="4E2DDB3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）依照《基金合同》收取基金管理费以及法律法规规定或中国证监会批准的其他费用；</w:t>
      </w:r>
    </w:p>
    <w:p w14:paraId="504077A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）销售基金份额；</w:t>
      </w:r>
    </w:p>
    <w:p w14:paraId="543C3F8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）按照规定召集基金份额持有人大会；</w:t>
      </w:r>
    </w:p>
    <w:p w14:paraId="265D03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96C0FD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）在基金托管人更换时，提名新的基金托管人；</w:t>
      </w:r>
    </w:p>
    <w:p w14:paraId="21A93B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）选择、更换基金销售机构，对基金销售机构的相关行为进行监督和处理；</w:t>
      </w:r>
      <w:r w:rsidRPr="009346AF">
        <w:rPr>
          <w:kern w:val="0"/>
          <w:sz w:val="24"/>
        </w:rPr>
        <w:t xml:space="preserve"> </w:t>
      </w:r>
    </w:p>
    <w:p w14:paraId="74558EC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）担任或委托其他符合条件的机构担任基金登记机构办理基金登记业务并获得《基金合同》规定的费用；</w:t>
      </w:r>
      <w:r w:rsidRPr="009346AF">
        <w:rPr>
          <w:kern w:val="0"/>
          <w:sz w:val="24"/>
        </w:rPr>
        <w:t xml:space="preserve"> </w:t>
      </w:r>
    </w:p>
    <w:p w14:paraId="115462C2"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）依据《基金合同》及有关法律规定决定基金收益的分配方案；</w:t>
      </w:r>
    </w:p>
    <w:p w14:paraId="6D5D71EF"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）在《基金合同》约定的范围内，拒绝或暂停受理申购与赎回申请；</w:t>
      </w:r>
      <w:r w:rsidRPr="009346AF">
        <w:rPr>
          <w:kern w:val="0"/>
          <w:sz w:val="24"/>
        </w:rPr>
        <w:t xml:space="preserve"> </w:t>
      </w:r>
    </w:p>
    <w:p w14:paraId="34E8C646"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）依照法律法规为基金的利益对被投资公司行使股东权利，为基金的利益行使因基金财产投资于证券所产生的权利；</w:t>
      </w:r>
    </w:p>
    <w:p w14:paraId="610B4D5C"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）在法律法规允许的前提下，为基金的利益依法为基金进行融资、融券及转融通；</w:t>
      </w:r>
      <w:r w:rsidRPr="009346AF">
        <w:rPr>
          <w:kern w:val="0"/>
          <w:sz w:val="24"/>
        </w:rPr>
        <w:t xml:space="preserve"> </w:t>
      </w:r>
    </w:p>
    <w:p w14:paraId="09A3ABC6"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）以基金管理人的名义，代表基金份额持有人的利益行使诉讼权利或者实施其他法律行为；</w:t>
      </w:r>
    </w:p>
    <w:p w14:paraId="67018D3D"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）选择、更换律师事务所、会计师事务所、证券经纪商、期货经纪机构或其</w:t>
      </w:r>
      <w:r w:rsidRPr="009346AF">
        <w:rPr>
          <w:kern w:val="0"/>
          <w:sz w:val="24"/>
        </w:rPr>
        <w:lastRenderedPageBreak/>
        <w:t>他为基金提供服务的外部机构；</w:t>
      </w:r>
    </w:p>
    <w:p w14:paraId="419453D9"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）在符合有关法律、法规的前提下，制定和调整有关基金认购、申购、赎回、转换等的业务规则；</w:t>
      </w:r>
    </w:p>
    <w:p w14:paraId="72617AE1"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）法律法规及中国证监会规定的和《基金合同》约定的其他权利。</w:t>
      </w:r>
    </w:p>
    <w:p w14:paraId="20B3FB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）根据《基金法》、《运作办法》及其他有关规定，基金管理人的义务包括但不限于：</w:t>
      </w:r>
    </w:p>
    <w:p w14:paraId="33CEECD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p>
    <w:p w14:paraId="245FDA8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）办理基金备案手续；</w:t>
      </w:r>
    </w:p>
    <w:p w14:paraId="0C4E52C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）自《基金合同》生效之日起，以诚实信用、谨慎勤勉的原则管理和运用基金财产；</w:t>
      </w:r>
    </w:p>
    <w:p w14:paraId="33CA031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）配备足够的具有专业资格的人员进行基金投资分析、决策，以专业化的经营方式管理和运作基金财产；</w:t>
      </w:r>
    </w:p>
    <w:p w14:paraId="67E66E8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）建立健全内部风险控制、监察与稽核、财务管理及人事管理等制度，保证所管理的基金财产和基金管理人的财产相互独立，对所管理的不同基金分别管理，分别记账，进行证券投资；</w:t>
      </w:r>
    </w:p>
    <w:p w14:paraId="0E2B796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）除依据《基金法》、《基金合同》及其他有关规定外，不得利用基金财产为自己及任何第三人谋取利益，不得委托第三人运作基金财产；</w:t>
      </w:r>
    </w:p>
    <w:p w14:paraId="34DD330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）依法接受基金托管人的监督；</w:t>
      </w:r>
    </w:p>
    <w:p w14:paraId="24FB0F0D"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）采取适当合理的措施使计算基金份额认购、申购、赎回和注销价格的方法符合《基金合同》等法律文件的规定，按有关规定计算并公告基金资产净值，确定基金份额申购、赎回的价格；</w:t>
      </w:r>
    </w:p>
    <w:p w14:paraId="4E7D1D18"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）进行基金会计核算并编制基金财务会计报告；</w:t>
      </w:r>
    </w:p>
    <w:p w14:paraId="30D2047A"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）编制季度、半年度和年度基金报告；</w:t>
      </w:r>
    </w:p>
    <w:p w14:paraId="04027F3C"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）严格按照《基金法》、《基金合同》及其他有关规定，履行信息披露及报告义务；</w:t>
      </w:r>
    </w:p>
    <w:p w14:paraId="6ED7DC23"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）保守基金商业秘密，不泄露基金投资计划、投资意向等。除《基金法》、《基金合同》及其他有关规定另有规定外，在基金信息公开披露前应予保密，不向他人泄露；</w:t>
      </w:r>
    </w:p>
    <w:p w14:paraId="6A252585" w14:textId="77777777" w:rsidR="00BA5784" w:rsidRPr="009346AF" w:rsidRDefault="00A84FDC">
      <w:pPr>
        <w:spacing w:after="0" w:line="360" w:lineRule="auto"/>
        <w:ind w:firstLineChars="200" w:firstLine="480"/>
        <w:rPr>
          <w:kern w:val="0"/>
          <w:sz w:val="24"/>
        </w:rPr>
      </w:pPr>
      <w:r w:rsidRPr="009346AF">
        <w:rPr>
          <w:kern w:val="0"/>
          <w:sz w:val="24"/>
        </w:rPr>
        <w:lastRenderedPageBreak/>
        <w:t>13</w:t>
      </w:r>
      <w:r w:rsidRPr="009346AF">
        <w:rPr>
          <w:kern w:val="0"/>
          <w:sz w:val="24"/>
        </w:rPr>
        <w:t>）按《基金合同》的约定确定基金收益分配方案，及时向基金份额持有人分配基金收益；</w:t>
      </w:r>
    </w:p>
    <w:p w14:paraId="2E1D546E"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）按规定受理申购与赎回申请，及时、足额支付赎回款项；</w:t>
      </w:r>
    </w:p>
    <w:p w14:paraId="363CD621"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）依据《基金法》、《基金合同》及其他有关规定召集基金份额持有人大会或配合基金托管人、基金份额持有人依法召集基金份额持有人大会；</w:t>
      </w:r>
    </w:p>
    <w:p w14:paraId="56EF857B"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）按规定保存基金财产管理业务活动的会计账册、报表、记录和其他相关资料</w:t>
      </w:r>
      <w:r w:rsidRPr="009346AF">
        <w:rPr>
          <w:kern w:val="0"/>
          <w:sz w:val="24"/>
        </w:rPr>
        <w:t>15</w:t>
      </w:r>
      <w:r w:rsidRPr="009346AF">
        <w:rPr>
          <w:kern w:val="0"/>
          <w:sz w:val="24"/>
        </w:rPr>
        <w:t>年以上；</w:t>
      </w:r>
    </w:p>
    <w:p w14:paraId="3DE0A330"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E14AAA"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）组织并参加基金财产清算小组，参与基金财产的保管、清理、估价、变现和分配；</w:t>
      </w:r>
    </w:p>
    <w:p w14:paraId="76FA60FA"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）面临解散、依法被撤销或者被依法宣告破产时，及时报告中国证监会并通知基金托管人；</w:t>
      </w:r>
    </w:p>
    <w:p w14:paraId="7E675585"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）因违反《基金合同》导致基金财产的损失或损害基金份额持有人合法权益时，应当承担赔偿责任，其赔偿责任不因其退任而免除；</w:t>
      </w:r>
    </w:p>
    <w:p w14:paraId="5D48D5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）监督基金托管人按法律法规和《基金合同》规定履行自己的义务，基金托管人违反《基金合同》造成基金财产损失时，基金管理人应为基金份额持有人利益向基金托管人追偿；</w:t>
      </w:r>
    </w:p>
    <w:p w14:paraId="4E33E8B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）当基金管理人将其义务委托第三方处理时，应当对第三方处理有关基金事务的行为承担责任；</w:t>
      </w:r>
    </w:p>
    <w:p w14:paraId="3873A46D" w14:textId="77777777" w:rsidR="00BA5784" w:rsidRPr="009346AF" w:rsidRDefault="00A84FDC">
      <w:pPr>
        <w:spacing w:after="0" w:line="360" w:lineRule="auto"/>
        <w:ind w:firstLineChars="200" w:firstLine="480"/>
        <w:rPr>
          <w:kern w:val="0"/>
          <w:sz w:val="24"/>
        </w:rPr>
      </w:pPr>
      <w:r w:rsidRPr="009346AF">
        <w:rPr>
          <w:kern w:val="0"/>
          <w:sz w:val="24"/>
        </w:rPr>
        <w:t>23</w:t>
      </w:r>
      <w:r w:rsidRPr="009346AF">
        <w:rPr>
          <w:kern w:val="0"/>
          <w:sz w:val="24"/>
        </w:rPr>
        <w:t>）以基金管理人名义，代表基金份额持有人利益行使诉讼权利或实施其他法律行为；</w:t>
      </w:r>
    </w:p>
    <w:p w14:paraId="4777AB4F" w14:textId="77777777" w:rsidR="00BA5784" w:rsidRPr="009346AF" w:rsidRDefault="00A84FDC">
      <w:pPr>
        <w:spacing w:after="0" w:line="360" w:lineRule="auto"/>
        <w:ind w:firstLineChars="200" w:firstLine="480"/>
        <w:rPr>
          <w:kern w:val="0"/>
          <w:sz w:val="24"/>
        </w:rPr>
      </w:pPr>
      <w:r w:rsidRPr="009346AF">
        <w:rPr>
          <w:kern w:val="0"/>
          <w:sz w:val="24"/>
        </w:rPr>
        <w:t>24</w:t>
      </w:r>
      <w:r w:rsidRPr="009346AF">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sidRPr="009346AF">
        <w:rPr>
          <w:kern w:val="0"/>
          <w:sz w:val="24"/>
        </w:rPr>
        <w:t>30</w:t>
      </w:r>
      <w:r w:rsidRPr="009346AF">
        <w:rPr>
          <w:kern w:val="0"/>
          <w:sz w:val="24"/>
        </w:rPr>
        <w:t>日内退还基金认购人；</w:t>
      </w:r>
    </w:p>
    <w:p w14:paraId="54F3DB00" w14:textId="77777777" w:rsidR="00BA5784" w:rsidRPr="009346AF" w:rsidRDefault="00A84FDC">
      <w:pPr>
        <w:spacing w:after="0" w:line="360" w:lineRule="auto"/>
        <w:ind w:firstLineChars="200" w:firstLine="480"/>
        <w:rPr>
          <w:kern w:val="0"/>
          <w:sz w:val="24"/>
        </w:rPr>
      </w:pPr>
      <w:r w:rsidRPr="009346AF">
        <w:rPr>
          <w:kern w:val="0"/>
          <w:sz w:val="24"/>
        </w:rPr>
        <w:t>25</w:t>
      </w:r>
      <w:r w:rsidRPr="009346AF">
        <w:rPr>
          <w:kern w:val="0"/>
          <w:sz w:val="24"/>
        </w:rPr>
        <w:t>）执行生效的基金份额持有人大会的决议；</w:t>
      </w:r>
    </w:p>
    <w:p w14:paraId="2A257F05" w14:textId="77777777" w:rsidR="00BA5784" w:rsidRPr="009346AF" w:rsidRDefault="00A84FDC">
      <w:pPr>
        <w:spacing w:after="0" w:line="360" w:lineRule="auto"/>
        <w:ind w:firstLineChars="200" w:firstLine="480"/>
        <w:rPr>
          <w:kern w:val="0"/>
          <w:sz w:val="24"/>
        </w:rPr>
      </w:pPr>
      <w:r w:rsidRPr="009346AF">
        <w:rPr>
          <w:kern w:val="0"/>
          <w:sz w:val="24"/>
        </w:rPr>
        <w:t>26</w:t>
      </w:r>
      <w:r w:rsidRPr="009346AF">
        <w:rPr>
          <w:kern w:val="0"/>
          <w:sz w:val="24"/>
        </w:rPr>
        <w:t>）建立并保存基金份额持有人名册；</w:t>
      </w:r>
    </w:p>
    <w:p w14:paraId="7B86AB7E" w14:textId="77777777" w:rsidR="00BA5784" w:rsidRPr="009346AF" w:rsidRDefault="00A84FDC">
      <w:pPr>
        <w:spacing w:after="0" w:line="360" w:lineRule="auto"/>
        <w:ind w:firstLineChars="200" w:firstLine="480"/>
        <w:rPr>
          <w:kern w:val="0"/>
          <w:sz w:val="24"/>
        </w:rPr>
      </w:pPr>
      <w:r w:rsidRPr="009346AF">
        <w:rPr>
          <w:kern w:val="0"/>
          <w:sz w:val="24"/>
        </w:rPr>
        <w:t>27</w:t>
      </w:r>
      <w:r w:rsidRPr="009346AF">
        <w:rPr>
          <w:kern w:val="0"/>
          <w:sz w:val="24"/>
        </w:rPr>
        <w:t>）法律法规及中国证监会规定的和《基金合同》约定的其他义务。</w:t>
      </w:r>
    </w:p>
    <w:p w14:paraId="786E0851" w14:textId="77777777" w:rsidR="00BA5784" w:rsidRPr="009346AF" w:rsidRDefault="00A84FDC">
      <w:pPr>
        <w:spacing w:after="0" w:line="360" w:lineRule="auto"/>
        <w:ind w:firstLineChars="200" w:firstLine="480"/>
        <w:rPr>
          <w:kern w:val="0"/>
          <w:sz w:val="24"/>
        </w:rPr>
      </w:pPr>
      <w:r w:rsidRPr="009346AF">
        <w:rPr>
          <w:kern w:val="0"/>
          <w:sz w:val="24"/>
        </w:rPr>
        <w:lastRenderedPageBreak/>
        <w:t>2</w:t>
      </w:r>
      <w:r w:rsidRPr="009346AF">
        <w:rPr>
          <w:kern w:val="0"/>
          <w:sz w:val="24"/>
        </w:rPr>
        <w:t>、基金托管人的权利与义务</w:t>
      </w:r>
      <w:r w:rsidRPr="009346AF">
        <w:rPr>
          <w:kern w:val="0"/>
          <w:sz w:val="24"/>
        </w:rPr>
        <w:t xml:space="preserve"> </w:t>
      </w:r>
    </w:p>
    <w:p w14:paraId="3041FB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）根据《基金法》、《运作办法》及其他有关规定，基金托管人的权利包括但不限于：</w:t>
      </w:r>
    </w:p>
    <w:p w14:paraId="6E694C6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）自《基金合同》生效之日起，依法律法规和《基金合同》的规定安全保管基金财产；</w:t>
      </w:r>
    </w:p>
    <w:p w14:paraId="58A48E1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）依《基金合同》约定获得基金托管费以及法律法规规定或监管部门批准的其他费用；</w:t>
      </w:r>
    </w:p>
    <w:p w14:paraId="3BECDD0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E938DB"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）根据相关市场规则，为基金开设资金账户、证券账户等投资所需账户、协助开立股指期货业务相关账户及交易编码、为基金办理证券交易资金清算；</w:t>
      </w:r>
    </w:p>
    <w:p w14:paraId="7636EA12"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）提议召开或召集基金份额持有人大会；</w:t>
      </w:r>
    </w:p>
    <w:p w14:paraId="33BE9D7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）在基金管理人更换时，提名新的基金管理人；</w:t>
      </w:r>
    </w:p>
    <w:p w14:paraId="32AAB6E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）法律法规及中国证监会规定的和《基金合同》约定的其他权利。</w:t>
      </w:r>
    </w:p>
    <w:p w14:paraId="5A3818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）根据《基金法》、《运作办法》及其他有关规定，基金托管人的义务包括但不限于：</w:t>
      </w:r>
    </w:p>
    <w:p w14:paraId="34FFC44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）以诚实信用、勤勉尽责的原则持有并安全保管基金财产；</w:t>
      </w:r>
    </w:p>
    <w:p w14:paraId="5318AC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）设立专门的基金托管部门，具有符合要求的营业场所，配备足够的、合格的熟悉基金托管业务的专职人员，负责基金财产托管事宜；</w:t>
      </w:r>
    </w:p>
    <w:p w14:paraId="748D88FF"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CD9EC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）除依据《基金法》、《基金合同》及其他有关规定外，不得利用基金财产为自己及任何第三人谋取利益，不得委托第三人托管基金财产；</w:t>
      </w:r>
    </w:p>
    <w:p w14:paraId="0F50900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）保管由基金管理人代表基金签订的与基金有关的重大合同及有关凭证；</w:t>
      </w:r>
    </w:p>
    <w:p w14:paraId="20B3549C"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）按规定开设基金财产的资金账户和证券账户等投资所需账户，协助开立股指期货业务相关账户及交易编码，按照《基金合同》的约定，根据基金管理人的投</w:t>
      </w:r>
      <w:r w:rsidRPr="009346AF">
        <w:rPr>
          <w:kern w:val="0"/>
          <w:sz w:val="24"/>
        </w:rPr>
        <w:lastRenderedPageBreak/>
        <w:t>资指令，及时办理清算、交割事宜；</w:t>
      </w:r>
    </w:p>
    <w:p w14:paraId="1AC1B140"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）保守基金商业秘密，除《基金法》、《基金合同》及其他有关规定另有规定外，在基金信息公开披露前予以保密，不得向他人泄露；</w:t>
      </w:r>
    </w:p>
    <w:p w14:paraId="13B9B02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）复核、审查基金管理人计算的基金资产净值、基金份额申购、赎回价格；</w:t>
      </w:r>
    </w:p>
    <w:p w14:paraId="55A7A21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）办理与基金托管业务活动有关的信息披露事项；</w:t>
      </w:r>
    </w:p>
    <w:p w14:paraId="1B01D846"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0D2A456"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）保存基金托管业务活动的记录、账册、报表和其他相关资料</w:t>
      </w:r>
      <w:r w:rsidRPr="009346AF">
        <w:rPr>
          <w:kern w:val="0"/>
          <w:sz w:val="24"/>
        </w:rPr>
        <w:t>15</w:t>
      </w:r>
      <w:r w:rsidRPr="009346AF">
        <w:rPr>
          <w:kern w:val="0"/>
          <w:sz w:val="24"/>
        </w:rPr>
        <w:t>年以上；</w:t>
      </w:r>
    </w:p>
    <w:p w14:paraId="1BF745D8"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）建立并保存基金份额持有人名册；</w:t>
      </w:r>
    </w:p>
    <w:p w14:paraId="783F37B2"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）按规定制作相关账册并与基金管理人核对；</w:t>
      </w:r>
    </w:p>
    <w:p w14:paraId="2C48ABC4"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）依据基金管理人的指令或有关规定向基金份额持有人支付基金收益和赎回款项；</w:t>
      </w:r>
    </w:p>
    <w:p w14:paraId="7AF23AAB"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）依据《基金法》、《基金合同》及其他有关规定，召集基金份额持有人大会或配合基金管理人、基金份额持有人依法召集基金份额持有人大会；</w:t>
      </w:r>
    </w:p>
    <w:p w14:paraId="39C1A25D"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）按照法律法规和《基金合同》的规定监督基金管理人的投资运作；</w:t>
      </w:r>
    </w:p>
    <w:p w14:paraId="547EA785"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）参加基金财产清算小组，参与基金财产的保管、清理、估价、变现和分配；</w:t>
      </w:r>
    </w:p>
    <w:p w14:paraId="19ED7C13"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）面临解散、依法被撤销或者被依法宣告破产时，及时报告中国证监会和银行业监督管理机构，并通知基金管理人；</w:t>
      </w:r>
    </w:p>
    <w:p w14:paraId="46BDA7D0"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）因违反《基金合同》导致基金财产损失时，应承担赔偿责任，其赔偿责任不因其退任而免除；</w:t>
      </w:r>
    </w:p>
    <w:p w14:paraId="74DBB844"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）按规定监督基金管理人按法律法规和《基金合同》规定履行自己的义务，基金管理人因违反《基金合同》造成基金财产损失时，应为基金份额持有人利益向基金管理人追偿；</w:t>
      </w:r>
    </w:p>
    <w:p w14:paraId="2C3903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）执行生效的基金份额持有人大会的决议；</w:t>
      </w:r>
    </w:p>
    <w:p w14:paraId="2248875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）法律法规及中国证监会规定的和《基金合同》约定的其他义务。</w:t>
      </w:r>
    </w:p>
    <w:p w14:paraId="537CEAC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、基金份额持有人的权利与义务</w:t>
      </w:r>
      <w:r w:rsidRPr="009346AF">
        <w:rPr>
          <w:kern w:val="0"/>
          <w:sz w:val="24"/>
        </w:rPr>
        <w:t xml:space="preserve"> </w:t>
      </w:r>
    </w:p>
    <w:p w14:paraId="7A47836B" w14:textId="77777777" w:rsidR="00BA5784" w:rsidRPr="009346AF" w:rsidRDefault="00A84FDC">
      <w:pPr>
        <w:spacing w:after="0" w:line="360" w:lineRule="auto"/>
        <w:ind w:firstLineChars="200" w:firstLine="480"/>
        <w:rPr>
          <w:kern w:val="0"/>
          <w:sz w:val="24"/>
        </w:rPr>
      </w:pPr>
      <w:r w:rsidRPr="009346AF">
        <w:rPr>
          <w:kern w:val="0"/>
          <w:sz w:val="24"/>
        </w:rPr>
        <w:t>基金投资者持有本基金基金份额的行为即视为对《基金合同》的承认和接受，</w:t>
      </w:r>
      <w:r w:rsidRPr="009346AF">
        <w:rPr>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489A9BE" w14:textId="77777777" w:rsidR="00BA5784" w:rsidRPr="009346AF" w:rsidRDefault="00A84FDC">
      <w:pPr>
        <w:spacing w:after="0" w:line="360" w:lineRule="auto"/>
        <w:ind w:firstLineChars="200" w:firstLine="480"/>
        <w:rPr>
          <w:kern w:val="0"/>
          <w:sz w:val="24"/>
        </w:rPr>
      </w:pP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p>
    <w:p w14:paraId="504199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）根据《基金法》、《运作办法》及其他有关规定，基金份额持有人的权利包括但不限于：</w:t>
      </w:r>
    </w:p>
    <w:p w14:paraId="7FB99EA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）分享基金财产收益；</w:t>
      </w:r>
    </w:p>
    <w:p w14:paraId="0F099E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）参与分配清算后的剩余基金财产；</w:t>
      </w:r>
    </w:p>
    <w:p w14:paraId="7F0429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）依法并按照基金合同和招募说明书的规定申请赎回或转让其持有的基金份额；</w:t>
      </w:r>
    </w:p>
    <w:p w14:paraId="5DC7B165"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）按照规定要求召开基金份额持有人大会或者召集基金份额持有人大会；</w:t>
      </w:r>
    </w:p>
    <w:p w14:paraId="50ED57E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）出席或者委派代表出席基金份额持有人大会，对基金份额持有人大会审议事项行使表决权；</w:t>
      </w:r>
    </w:p>
    <w:p w14:paraId="3C529F4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）查阅或者复制公开披露的基金信息资料；</w:t>
      </w:r>
    </w:p>
    <w:p w14:paraId="48B41BAA"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）监督基金管理人的投资运作；</w:t>
      </w:r>
    </w:p>
    <w:p w14:paraId="4096123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）对基金管理人、基金托管人、基金服务机构损害其合法权益的行为依法提起诉讼或仲裁；</w:t>
      </w:r>
    </w:p>
    <w:p w14:paraId="58449593"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）法律法规及中国证监会规定的和《基金合同》约定的其他权利。</w:t>
      </w:r>
    </w:p>
    <w:p w14:paraId="5A2B15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）根据《基金法》、《运作办法》及其他有关规定，基金份额持有人的义务包括但不限于：</w:t>
      </w:r>
    </w:p>
    <w:p w14:paraId="41F5D42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）认真阅读并遵守《基金合同》、招募说明书等信息披露文件；</w:t>
      </w:r>
    </w:p>
    <w:p w14:paraId="0ED9DEC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）了解所投资基金产品，了解自身风险承受能力，自主判断基金的投资价值，自主做出投资决策，自行承担投资风险；</w:t>
      </w:r>
    </w:p>
    <w:p w14:paraId="57451C2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）关注基金信息披露，及时行使权利和履行义务；</w:t>
      </w:r>
    </w:p>
    <w:p w14:paraId="115557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）缴纳基金认购、申购款项及法律法规和《基金合同》所规定的费用；</w:t>
      </w:r>
    </w:p>
    <w:p w14:paraId="12054CC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）在其持有的基金份额范围内，承担基金亏损或者《基金合同》终止的有限责任；</w:t>
      </w:r>
    </w:p>
    <w:p w14:paraId="706008EB" w14:textId="77777777" w:rsidR="00BA5784" w:rsidRPr="009346AF" w:rsidRDefault="00A84FDC">
      <w:pPr>
        <w:spacing w:after="0" w:line="360" w:lineRule="auto"/>
        <w:ind w:firstLineChars="200" w:firstLine="480"/>
        <w:rPr>
          <w:kern w:val="0"/>
          <w:sz w:val="24"/>
        </w:rPr>
      </w:pPr>
      <w:r w:rsidRPr="009346AF">
        <w:rPr>
          <w:kern w:val="0"/>
          <w:sz w:val="24"/>
        </w:rPr>
        <w:lastRenderedPageBreak/>
        <w:t>6</w:t>
      </w:r>
      <w:r w:rsidRPr="009346AF">
        <w:rPr>
          <w:kern w:val="0"/>
          <w:sz w:val="24"/>
        </w:rPr>
        <w:t>）不从事任何有损基金及其他《基金合同》当事人合法权益的活动；</w:t>
      </w:r>
    </w:p>
    <w:p w14:paraId="2F43254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）执行生效的基金份额持有人大会的决议；</w:t>
      </w:r>
    </w:p>
    <w:p w14:paraId="3DF992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）返还在基金交易过程中因任何原因获得的不当得利；</w:t>
      </w:r>
    </w:p>
    <w:p w14:paraId="2A6F2DD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）遵守基金管理人、基金托管人、销售机构和登记机构的相关交易及业务规则；</w:t>
      </w:r>
    </w:p>
    <w:p w14:paraId="063EEAC7"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）提供基金管理人和监管机构依法要求提供的信息，以及不时的更新和补充，并保证其真实性；</w:t>
      </w:r>
    </w:p>
    <w:p w14:paraId="36C17AF5"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）法律法规及中国证监会规定的和《基金合同》约定的其他义务。</w:t>
      </w:r>
    </w:p>
    <w:p w14:paraId="3796D85B" w14:textId="77777777" w:rsidR="00BA5784" w:rsidRPr="009346AF" w:rsidRDefault="00A84FDC" w:rsidP="00282A63">
      <w:pPr>
        <w:spacing w:after="0" w:line="360" w:lineRule="auto"/>
        <w:ind w:firstLineChars="200" w:firstLine="482"/>
        <w:rPr>
          <w:kern w:val="0"/>
          <w:sz w:val="24"/>
        </w:rPr>
      </w:pPr>
      <w:r w:rsidRPr="009346AF">
        <w:rPr>
          <w:b/>
          <w:kern w:val="0"/>
          <w:sz w:val="24"/>
        </w:rPr>
        <w:t>（二）基金份额持有人大会召集、议事及表决的程序和规则</w:t>
      </w:r>
      <w:r w:rsidRPr="009346AF">
        <w:rPr>
          <w:kern w:val="0"/>
          <w:sz w:val="24"/>
        </w:rPr>
        <w:t xml:space="preserve"> </w:t>
      </w:r>
    </w:p>
    <w:p w14:paraId="30F6DC3F" w14:textId="77777777" w:rsidR="00BA5784" w:rsidRPr="009346AF" w:rsidRDefault="00A84FDC">
      <w:pPr>
        <w:spacing w:after="0" w:line="360" w:lineRule="auto"/>
        <w:ind w:firstLineChars="200" w:firstLine="480"/>
        <w:rPr>
          <w:kern w:val="0"/>
          <w:sz w:val="24"/>
        </w:rPr>
      </w:pPr>
      <w:r w:rsidRPr="009346AF">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096C37C7" w14:textId="77777777" w:rsidR="00BA5784" w:rsidRPr="009346AF" w:rsidRDefault="00A84FDC">
      <w:pPr>
        <w:spacing w:after="0" w:line="360" w:lineRule="auto"/>
        <w:ind w:firstLineChars="200" w:firstLine="480"/>
        <w:rPr>
          <w:kern w:val="0"/>
          <w:sz w:val="24"/>
        </w:rPr>
      </w:pPr>
      <w:r w:rsidRPr="009346AF">
        <w:rPr>
          <w:kern w:val="0"/>
          <w:sz w:val="24"/>
        </w:rPr>
        <w:t>本基金份额持有人大会不设日常机构。</w:t>
      </w:r>
    </w:p>
    <w:p w14:paraId="17A48D6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、召开事由</w:t>
      </w:r>
    </w:p>
    <w:p w14:paraId="1ED2A16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）当出现或需要决定下列事由之一的，应当召开基金份额持有人大会，法律法规、基金合同和中国证监会另有规定的除外：</w:t>
      </w:r>
    </w:p>
    <w:p w14:paraId="1186001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）终止《基金合同》；</w:t>
      </w:r>
    </w:p>
    <w:p w14:paraId="5CBD99B7"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）更换基金管理人；</w:t>
      </w:r>
    </w:p>
    <w:p w14:paraId="70BEDFE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）更换基金托管人；</w:t>
      </w:r>
    </w:p>
    <w:p w14:paraId="65A00292"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）转换基金运作方式；</w:t>
      </w:r>
    </w:p>
    <w:p w14:paraId="468F85A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）提高基金管理人、基金托管人的报酬标准和提高销售服务费，但法律法规要求提高该等报酬标准的除外；</w:t>
      </w:r>
    </w:p>
    <w:p w14:paraId="0B079072"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）变更基金类别；</w:t>
      </w:r>
    </w:p>
    <w:p w14:paraId="3C3D160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）本基金与其他基金的合并；</w:t>
      </w:r>
    </w:p>
    <w:p w14:paraId="0E83796B"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）变更基金投资目标、范围或策略；</w:t>
      </w:r>
    </w:p>
    <w:p w14:paraId="64D5B40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）变更基金份额持有人大会程序；</w:t>
      </w:r>
    </w:p>
    <w:p w14:paraId="7568F058"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）基金管理人或基金托管人要求召开基金份额持有人大会；</w:t>
      </w:r>
    </w:p>
    <w:p w14:paraId="55D964D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）单独或合计持有本基金总份额</w:t>
      </w:r>
      <w:r w:rsidRPr="009346AF">
        <w:rPr>
          <w:kern w:val="0"/>
          <w:sz w:val="24"/>
        </w:rPr>
        <w:t>10%</w:t>
      </w:r>
      <w:r w:rsidRPr="009346AF">
        <w:rPr>
          <w:kern w:val="0"/>
          <w:sz w:val="24"/>
        </w:rPr>
        <w:t>以上（含</w:t>
      </w:r>
      <w:r w:rsidRPr="009346AF">
        <w:rPr>
          <w:kern w:val="0"/>
          <w:sz w:val="24"/>
        </w:rPr>
        <w:t>10%</w:t>
      </w:r>
      <w:r w:rsidRPr="009346AF">
        <w:rPr>
          <w:kern w:val="0"/>
          <w:sz w:val="24"/>
        </w:rPr>
        <w:t>）基金份额的基金份额持有人（以基金管理人收到提议当日的基金份额计算，下同）就同一事项书面要</w:t>
      </w:r>
      <w:r w:rsidRPr="009346AF">
        <w:rPr>
          <w:kern w:val="0"/>
          <w:sz w:val="24"/>
        </w:rPr>
        <w:lastRenderedPageBreak/>
        <w:t>求召开基金份额持有人大会；</w:t>
      </w:r>
    </w:p>
    <w:p w14:paraId="0FFD81B7"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）对基金合同当事人权利和义务产生重大影响的其他事项；</w:t>
      </w:r>
    </w:p>
    <w:p w14:paraId="0B661084"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）法律法规、《基金合同》或中国证监会规定的其他应当召开基金份额持有人大会的事项。</w:t>
      </w:r>
    </w:p>
    <w:p w14:paraId="659452E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）以下情况可由基金管理人和基金托管人协商后修改，不需召开基金份额持有人大会：</w:t>
      </w:r>
    </w:p>
    <w:p w14:paraId="063DFFB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）调低基金管理费、基金托管费、销售服务费和其他应由本基金或基金份额持有人承担的费用；</w:t>
      </w:r>
    </w:p>
    <w:p w14:paraId="1387594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）法律法规要求增加的基金费用的收取；</w:t>
      </w:r>
    </w:p>
    <w:p w14:paraId="4A79F90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）在法律法规和《基金合同》规定的范围内调整本基金的申购费率、调低赎回费率、在对现有基金份额持有人利益无实质性不利影响的前提下变更或增加收费方式、调整基金份额类别；</w:t>
      </w:r>
    </w:p>
    <w:p w14:paraId="4453466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）因相应的法律法规、登记机构的相关业务规则发生变动而应当对《基金合同》进行修改；</w:t>
      </w:r>
    </w:p>
    <w:p w14:paraId="49C0B47C"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）对《基金合同》的修改对基金份额持有人利益无实质性不利影响或修改不涉及《基金合同》当事人权利义务关系发生重大变化；</w:t>
      </w:r>
    </w:p>
    <w:p w14:paraId="00D8D57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）在法律法规允许的情况下基金推出新业务或服务；</w:t>
      </w:r>
    </w:p>
    <w:p w14:paraId="1980DBB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）在符合法律法规及本基金合同规定、并且对基金份额持有人利益无实质不利影响的前提下，调整本基金份额类别的设置；</w:t>
      </w:r>
    </w:p>
    <w:p w14:paraId="7F7AC86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）在不违反法律法规及对基金份额持有人利益无实质性不利影响的前提下，基金管理人、登记机构、销售机构调整有关基金认购、申购、赎回、转换、非交易过户、转托管等业务的规则；</w:t>
      </w:r>
    </w:p>
    <w:p w14:paraId="2466646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）按照法律法规和《基金合同》规定不需召开基金份额持有人大会的以外的其他情形。</w:t>
      </w:r>
    </w:p>
    <w:p w14:paraId="0727A5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）基金合同生效后的存续期内，若基金份额持有人数量连续</w:t>
      </w:r>
      <w:r w:rsidRPr="009346AF">
        <w:rPr>
          <w:kern w:val="0"/>
          <w:sz w:val="24"/>
        </w:rPr>
        <w:t>60</w:t>
      </w:r>
      <w:r w:rsidRPr="009346AF">
        <w:rPr>
          <w:kern w:val="0"/>
          <w:sz w:val="24"/>
        </w:rPr>
        <w:t>个工作日达不到</w:t>
      </w:r>
      <w:r w:rsidRPr="009346AF">
        <w:rPr>
          <w:kern w:val="0"/>
          <w:sz w:val="24"/>
        </w:rPr>
        <w:t>200</w:t>
      </w:r>
      <w:r w:rsidRPr="009346AF">
        <w:rPr>
          <w:kern w:val="0"/>
          <w:sz w:val="24"/>
        </w:rPr>
        <w:t>人或基金资产净值连续</w:t>
      </w:r>
      <w:r w:rsidRPr="009346AF">
        <w:rPr>
          <w:kern w:val="0"/>
          <w:sz w:val="24"/>
        </w:rPr>
        <w:t>60</w:t>
      </w:r>
      <w:r w:rsidRPr="009346AF">
        <w:rPr>
          <w:kern w:val="0"/>
          <w:sz w:val="24"/>
        </w:rPr>
        <w:t>个工作日低于</w:t>
      </w:r>
      <w:r w:rsidRPr="009346AF">
        <w:rPr>
          <w:kern w:val="0"/>
          <w:sz w:val="24"/>
        </w:rPr>
        <w:t>5000</w:t>
      </w:r>
      <w:r w:rsidRPr="009346AF">
        <w:rPr>
          <w:kern w:val="0"/>
          <w:sz w:val="24"/>
        </w:rPr>
        <w:t>万元，本基金管理人将提前终止本基金合同，不需召开基金份额持有人大会。</w:t>
      </w:r>
    </w:p>
    <w:p w14:paraId="170EB6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、会议召集人及召集方式</w:t>
      </w:r>
    </w:p>
    <w:p w14:paraId="2A6DE1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）除法律法规规定或《基金合同》另有约定外，基金份额持有人大会由基</w:t>
      </w:r>
      <w:r w:rsidRPr="009346AF">
        <w:rPr>
          <w:kern w:val="0"/>
          <w:sz w:val="24"/>
        </w:rPr>
        <w:lastRenderedPageBreak/>
        <w:t>金管理人召集；</w:t>
      </w:r>
    </w:p>
    <w:p w14:paraId="5479C9A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）基金管理人未按规定召集或不能召集时，由基金托管人召集；</w:t>
      </w:r>
    </w:p>
    <w:p w14:paraId="5F39FC2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）基金托管人认为有必要召开基金份额持有人大会的，应当向基金管理人提出书面提议。基金管理人应当自收到书面提议之日起</w:t>
      </w:r>
      <w:r w:rsidRPr="009346AF">
        <w:rPr>
          <w:kern w:val="0"/>
          <w:sz w:val="24"/>
        </w:rPr>
        <w:t>10</w:t>
      </w:r>
      <w:r w:rsidRPr="009346AF">
        <w:rPr>
          <w:kern w:val="0"/>
          <w:sz w:val="24"/>
        </w:rPr>
        <w:t>日内决定是否召集，并书面告知基金托管人。基金管理人决定召集的，应当自出具书面决定之日起</w:t>
      </w:r>
      <w:r w:rsidRPr="009346AF">
        <w:rPr>
          <w:kern w:val="0"/>
          <w:sz w:val="24"/>
        </w:rPr>
        <w:t>60</w:t>
      </w:r>
      <w:r w:rsidRPr="009346AF">
        <w:rPr>
          <w:kern w:val="0"/>
          <w:sz w:val="24"/>
        </w:rPr>
        <w:t>日内召开；基金管理人决定不召集，基金托管人仍认为有必要召开的，应当由基金托管人自行召集，并自出具书面决定之日起</w:t>
      </w:r>
      <w:r w:rsidRPr="009346AF">
        <w:rPr>
          <w:kern w:val="0"/>
          <w:sz w:val="24"/>
        </w:rPr>
        <w:t>60</w:t>
      </w:r>
      <w:r w:rsidRPr="009346AF">
        <w:rPr>
          <w:kern w:val="0"/>
          <w:sz w:val="24"/>
        </w:rPr>
        <w:t>日内召开并告知基金管理人，基金管理人应当配合；</w:t>
      </w:r>
    </w:p>
    <w:p w14:paraId="4E8A96D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）的基金份额持有人就同一事项书面要求召开基金份额持有人大会，应当向基金管理人提出书面提议。基金管理人应当自收到书面提议之日起</w:t>
      </w:r>
      <w:r w:rsidRPr="009346AF">
        <w:rPr>
          <w:kern w:val="0"/>
          <w:sz w:val="24"/>
        </w:rPr>
        <w:t>10</w:t>
      </w:r>
      <w:r w:rsidRPr="009346AF">
        <w:rPr>
          <w:kern w:val="0"/>
          <w:sz w:val="24"/>
        </w:rPr>
        <w:t>日内决定是否召集，并书面告知提出提议的基金份额持有人代表和基金托管人。基金管理人决定召集的，应当自出具书面决定之日起</w:t>
      </w:r>
      <w:r w:rsidRPr="009346AF">
        <w:rPr>
          <w:kern w:val="0"/>
          <w:sz w:val="24"/>
        </w:rPr>
        <w:t>60</w:t>
      </w:r>
      <w:r w:rsidRPr="009346AF">
        <w:rPr>
          <w:kern w:val="0"/>
          <w:sz w:val="24"/>
        </w:rPr>
        <w:t>日内召开；基金管理人决定不召集，代表基金份额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）的基金份额持有人仍认为有必要召开的，应当向基金托管人提出书面提议。基金托管人应当自收到书面提议之日起</w:t>
      </w:r>
      <w:r w:rsidRPr="009346AF">
        <w:rPr>
          <w:kern w:val="0"/>
          <w:sz w:val="24"/>
        </w:rPr>
        <w:t>10</w:t>
      </w:r>
      <w:r w:rsidRPr="009346AF">
        <w:rPr>
          <w:kern w:val="0"/>
          <w:sz w:val="24"/>
        </w:rPr>
        <w:t>日内决定是否召集，并书面告知提出提议的基金份额持有人代表和基金管理人；基金托管人决定召集的，应当自出具书面决定之日起</w:t>
      </w:r>
      <w:r w:rsidRPr="009346AF">
        <w:rPr>
          <w:kern w:val="0"/>
          <w:sz w:val="24"/>
        </w:rPr>
        <w:t>60</w:t>
      </w:r>
      <w:r w:rsidRPr="009346AF">
        <w:rPr>
          <w:kern w:val="0"/>
          <w:sz w:val="24"/>
        </w:rPr>
        <w:t>日内召开并告知基金管理人，基金管理人应当配合；</w:t>
      </w:r>
    </w:p>
    <w:p w14:paraId="35C9A4E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）的基金份额持有人就同一事项要求召开基金份额持有人大会，而基金管理人、基金托管人都不召集的，单独或合计代表基金份额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）的基金份额持有人有权自行召集，并至少提前</w:t>
      </w:r>
      <w:r w:rsidRPr="009346AF">
        <w:rPr>
          <w:kern w:val="0"/>
          <w:sz w:val="24"/>
        </w:rPr>
        <w:t>30</w:t>
      </w:r>
      <w:r w:rsidRPr="009346AF">
        <w:rPr>
          <w:kern w:val="0"/>
          <w:sz w:val="24"/>
        </w:rPr>
        <w:t>日报中国证监会备案。基金份额持有人依法自行召集基金份额持有人大会的，基金管理人、基金托管人应当配合，不得阻碍、干扰；</w:t>
      </w:r>
    </w:p>
    <w:p w14:paraId="13C8E46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）基金份额持有人会议的召集人负责选择确定开会时间、地点、方式和权益登记日。</w:t>
      </w:r>
    </w:p>
    <w:p w14:paraId="1CEE0D4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、召开基金份额持有人大会的通知时间、通知内容、通知方式</w:t>
      </w:r>
    </w:p>
    <w:p w14:paraId="737FD41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）召开基金份额持有人大会，召集人应于会议召开前</w:t>
      </w:r>
      <w:r w:rsidRPr="009346AF">
        <w:rPr>
          <w:kern w:val="0"/>
          <w:sz w:val="24"/>
        </w:rPr>
        <w:t>30</w:t>
      </w:r>
      <w:r w:rsidRPr="009346AF">
        <w:rPr>
          <w:kern w:val="0"/>
          <w:sz w:val="24"/>
        </w:rPr>
        <w:t>日，在指定媒介公告。基金份额持有人大会通知应至少载明以下内容：</w:t>
      </w:r>
    </w:p>
    <w:p w14:paraId="09F8C09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）会议召开的时间、地点和会议形式；</w:t>
      </w:r>
    </w:p>
    <w:p w14:paraId="27011DE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）会议拟审议的事项、议事程序和表决方式；</w:t>
      </w:r>
    </w:p>
    <w:p w14:paraId="70E5C1FF" w14:textId="77777777" w:rsidR="00BA5784" w:rsidRPr="009346AF" w:rsidRDefault="00A84FDC">
      <w:pPr>
        <w:spacing w:after="0" w:line="360" w:lineRule="auto"/>
        <w:ind w:firstLineChars="200" w:firstLine="480"/>
        <w:rPr>
          <w:kern w:val="0"/>
          <w:sz w:val="24"/>
        </w:rPr>
      </w:pPr>
      <w:r w:rsidRPr="009346AF">
        <w:rPr>
          <w:kern w:val="0"/>
          <w:sz w:val="24"/>
        </w:rPr>
        <w:lastRenderedPageBreak/>
        <w:t>3</w:t>
      </w:r>
      <w:r w:rsidRPr="009346AF">
        <w:rPr>
          <w:kern w:val="0"/>
          <w:sz w:val="24"/>
        </w:rPr>
        <w:t>）有权出席基金份额持有人大会的基金份额持有人的权益登记日；</w:t>
      </w:r>
    </w:p>
    <w:p w14:paraId="3950369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）授权委托证明的内容要求（包括但不限于代理人身份，代理权限和代理有效期限等）、送达时间和地点；</w:t>
      </w:r>
    </w:p>
    <w:p w14:paraId="554C234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）会务常设联系人姓名及联系电话；</w:t>
      </w:r>
    </w:p>
    <w:p w14:paraId="64F2AA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）出席会议者必须准备的文件和必须履行的手续；</w:t>
      </w:r>
    </w:p>
    <w:p w14:paraId="4C78119C"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）召集人需要通知的其他事项。</w:t>
      </w:r>
    </w:p>
    <w:p w14:paraId="354878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84460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466EE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、基金份额持有人出席会议的方式</w:t>
      </w:r>
    </w:p>
    <w:p w14:paraId="5319B730" w14:textId="77777777" w:rsidR="00BA5784" w:rsidRPr="009346AF" w:rsidRDefault="00A84FDC">
      <w:pPr>
        <w:spacing w:after="0" w:line="360" w:lineRule="auto"/>
        <w:ind w:firstLineChars="200" w:firstLine="480"/>
        <w:rPr>
          <w:kern w:val="0"/>
          <w:sz w:val="24"/>
        </w:rPr>
      </w:pPr>
      <w:r w:rsidRPr="009346AF">
        <w:rPr>
          <w:kern w:val="0"/>
          <w:sz w:val="24"/>
        </w:rPr>
        <w:t>基金份额持有人大会可通过现场开会方式、通讯开会方式或法律法规和监管机关允许的其他方式召开，会议的召开方式由会议召集人确定。</w:t>
      </w:r>
    </w:p>
    <w:p w14:paraId="1C957E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E1F51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74F71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346AF">
        <w:rPr>
          <w:kern w:val="0"/>
          <w:sz w:val="24"/>
        </w:rPr>
        <w:t>3</w:t>
      </w:r>
      <w:r w:rsidRPr="009346AF">
        <w:rPr>
          <w:kern w:val="0"/>
          <w:sz w:val="24"/>
        </w:rPr>
        <w:t>个月以</w:t>
      </w:r>
      <w:r w:rsidRPr="009346AF">
        <w:rPr>
          <w:kern w:val="0"/>
          <w:sz w:val="24"/>
        </w:rPr>
        <w:lastRenderedPageBreak/>
        <w:t>后、</w:t>
      </w:r>
      <w:r w:rsidRPr="009346AF">
        <w:rPr>
          <w:kern w:val="0"/>
          <w:sz w:val="24"/>
        </w:rPr>
        <w:t>6</w:t>
      </w:r>
      <w:r w:rsidRPr="009346AF">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C386DB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）通讯开会。通讯开会系指基金份额持有人将其对表决事项的投票以书面形式在表决截至日以前送达至召集人指定的地址。通讯开会应以书面方式进行表决。</w:t>
      </w:r>
    </w:p>
    <w:p w14:paraId="7BD529EB" w14:textId="77777777" w:rsidR="00BA5784" w:rsidRPr="009346AF" w:rsidRDefault="00A84FDC">
      <w:pPr>
        <w:spacing w:after="0" w:line="360" w:lineRule="auto"/>
        <w:ind w:firstLineChars="200" w:firstLine="480"/>
        <w:rPr>
          <w:kern w:val="0"/>
          <w:sz w:val="24"/>
        </w:rPr>
      </w:pPr>
      <w:r w:rsidRPr="009346AF">
        <w:rPr>
          <w:kern w:val="0"/>
          <w:sz w:val="24"/>
        </w:rPr>
        <w:t>在同时符合以下条件时，通讯开会的方式视为有效：</w:t>
      </w:r>
    </w:p>
    <w:p w14:paraId="3BB60E9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）会议召集人按《基金合同》约定公布会议通知后，在</w:t>
      </w:r>
      <w:r w:rsidRPr="009346AF">
        <w:rPr>
          <w:kern w:val="0"/>
          <w:sz w:val="24"/>
        </w:rPr>
        <w:t>2</w:t>
      </w:r>
      <w:r w:rsidRPr="009346AF">
        <w:rPr>
          <w:kern w:val="0"/>
          <w:sz w:val="24"/>
        </w:rPr>
        <w:t>个工作日内连续公布相关提示性公告；</w:t>
      </w:r>
    </w:p>
    <w:p w14:paraId="52597D4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E2729BD"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9346AF">
        <w:rPr>
          <w:kern w:val="0"/>
          <w:sz w:val="24"/>
        </w:rPr>
        <w:t>3</w:t>
      </w:r>
      <w:r w:rsidRPr="009346AF">
        <w:rPr>
          <w:kern w:val="0"/>
          <w:sz w:val="24"/>
        </w:rPr>
        <w:t>个月以后、</w:t>
      </w:r>
      <w:r w:rsidRPr="009346AF">
        <w:rPr>
          <w:kern w:val="0"/>
          <w:sz w:val="24"/>
        </w:rPr>
        <w:t>6</w:t>
      </w:r>
      <w:r w:rsidRPr="009346AF">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790C8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）上述第</w:t>
      </w:r>
      <w:r w:rsidRPr="009346AF">
        <w:rPr>
          <w:kern w:val="0"/>
          <w:sz w:val="24"/>
        </w:rPr>
        <w:t>3</w:t>
      </w:r>
      <w:r w:rsidRPr="009346AF">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1E375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9346AF">
        <w:rPr>
          <w:kern w:val="0"/>
          <w:sz w:val="24"/>
        </w:rPr>
        <w:lastRenderedPageBreak/>
        <w:t>式结合的方式召开基金份额持有人大会并表决，具体方式由会议召集人确定并在会议通知中列明，会议程序比照现场开会和通讯方式开会的程序进行。</w:t>
      </w:r>
    </w:p>
    <w:p w14:paraId="3E277D97"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、议事内容与程序</w:t>
      </w:r>
    </w:p>
    <w:p w14:paraId="0C09E5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）议事内容及提案权</w:t>
      </w:r>
    </w:p>
    <w:p w14:paraId="72C171B6" w14:textId="77777777" w:rsidR="00BA5784" w:rsidRPr="009346AF" w:rsidRDefault="00A84FDC">
      <w:pPr>
        <w:spacing w:after="0" w:line="360" w:lineRule="auto"/>
        <w:ind w:firstLineChars="200" w:firstLine="480"/>
        <w:rPr>
          <w:kern w:val="0"/>
          <w:sz w:val="24"/>
        </w:rPr>
      </w:pPr>
      <w:r w:rsidRPr="009346AF">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2345293"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基金份额持有人大会的召集人发出召集会议的通知后，对原有提案的修改应当在基金份额持有人大会召开前及时公告。</w:t>
      </w:r>
    </w:p>
    <w:p w14:paraId="2C5083D5" w14:textId="77777777" w:rsidR="00BA5784" w:rsidRPr="009346AF" w:rsidRDefault="00A84FDC">
      <w:pPr>
        <w:spacing w:after="0" w:line="360" w:lineRule="auto"/>
        <w:ind w:firstLineChars="200" w:firstLine="480"/>
        <w:rPr>
          <w:kern w:val="0"/>
          <w:sz w:val="24"/>
        </w:rPr>
      </w:pPr>
      <w:r w:rsidRPr="009346AF">
        <w:rPr>
          <w:kern w:val="0"/>
          <w:sz w:val="24"/>
        </w:rPr>
        <w:t>基金份额持有人大会不得对未事先公告的议事内容进行表决。</w:t>
      </w:r>
    </w:p>
    <w:p w14:paraId="27DE3F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）议事程序</w:t>
      </w:r>
    </w:p>
    <w:p w14:paraId="142C4B1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）现场开会</w:t>
      </w:r>
    </w:p>
    <w:p w14:paraId="0248B175" w14:textId="77777777" w:rsidR="00BA5784" w:rsidRPr="009346AF" w:rsidRDefault="00A84FDC">
      <w:pPr>
        <w:spacing w:after="0" w:line="360" w:lineRule="auto"/>
        <w:ind w:firstLineChars="200" w:firstLine="480"/>
        <w:rPr>
          <w:kern w:val="0"/>
          <w:sz w:val="24"/>
        </w:rPr>
      </w:pPr>
      <w:r w:rsidRPr="009346AF">
        <w:rPr>
          <w:kern w:val="0"/>
          <w:sz w:val="24"/>
        </w:rPr>
        <w:t>在现场开会的方式下，首先由大会主持人按照下列第</w:t>
      </w:r>
      <w:r w:rsidRPr="009346AF">
        <w:rPr>
          <w:kern w:val="0"/>
          <w:sz w:val="24"/>
        </w:rPr>
        <w:t>7</w:t>
      </w:r>
      <w:r w:rsidRPr="009346A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9CC86A8" w14:textId="77777777" w:rsidR="00BA5784" w:rsidRPr="009346AF" w:rsidRDefault="00A84FDC">
      <w:pPr>
        <w:spacing w:after="0" w:line="360" w:lineRule="auto"/>
        <w:ind w:firstLineChars="200" w:firstLine="480"/>
        <w:rPr>
          <w:kern w:val="0"/>
          <w:sz w:val="24"/>
        </w:rPr>
      </w:pPr>
      <w:r w:rsidRPr="009346A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56BAD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）通讯开会</w:t>
      </w:r>
    </w:p>
    <w:p w14:paraId="784BAD56" w14:textId="77777777" w:rsidR="00BA5784" w:rsidRPr="009346AF" w:rsidRDefault="00A84FDC">
      <w:pPr>
        <w:spacing w:after="0" w:line="360" w:lineRule="auto"/>
        <w:ind w:firstLineChars="200" w:firstLine="480"/>
        <w:rPr>
          <w:kern w:val="0"/>
          <w:sz w:val="24"/>
        </w:rPr>
      </w:pPr>
      <w:r w:rsidRPr="009346AF">
        <w:rPr>
          <w:kern w:val="0"/>
          <w:sz w:val="24"/>
        </w:rPr>
        <w:t>在通讯开会的情况下，首先由召集人提前</w:t>
      </w:r>
      <w:r w:rsidRPr="009346AF">
        <w:rPr>
          <w:kern w:val="0"/>
          <w:sz w:val="24"/>
        </w:rPr>
        <w:t>30</w:t>
      </w:r>
      <w:r w:rsidRPr="009346AF">
        <w:rPr>
          <w:kern w:val="0"/>
          <w:sz w:val="24"/>
        </w:rPr>
        <w:t>日公布提案，在所通知的表决截止日期后</w:t>
      </w:r>
      <w:r w:rsidRPr="009346AF">
        <w:rPr>
          <w:kern w:val="0"/>
          <w:sz w:val="24"/>
        </w:rPr>
        <w:t>2</w:t>
      </w:r>
      <w:r w:rsidRPr="009346AF">
        <w:rPr>
          <w:kern w:val="0"/>
          <w:sz w:val="24"/>
        </w:rPr>
        <w:t>个工作日内在公证机关监督下由召集人统计全部有效表决，在公证机关监督下形成决议。</w:t>
      </w:r>
    </w:p>
    <w:p w14:paraId="0A45C29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、表决</w:t>
      </w:r>
    </w:p>
    <w:p w14:paraId="3146E88F" w14:textId="77777777" w:rsidR="00BA5784" w:rsidRPr="009346AF" w:rsidRDefault="00A84FDC">
      <w:pPr>
        <w:spacing w:after="0" w:line="360" w:lineRule="auto"/>
        <w:ind w:firstLineChars="200" w:firstLine="480"/>
        <w:rPr>
          <w:kern w:val="0"/>
          <w:sz w:val="24"/>
        </w:rPr>
      </w:pPr>
      <w:r w:rsidRPr="009346AF">
        <w:rPr>
          <w:kern w:val="0"/>
          <w:sz w:val="24"/>
        </w:rPr>
        <w:lastRenderedPageBreak/>
        <w:t>基金份额持有人所持每份基金份额有一票表决权。</w:t>
      </w:r>
    </w:p>
    <w:p w14:paraId="0854774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基金份额持有人大会决议分为一般决议和特别决议：</w:t>
      </w:r>
    </w:p>
    <w:p w14:paraId="2B71145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）一般决议，一般决议须经参加大会的基金份额持有人或其代理人所持表决权的二分之一以上（含二分之一）通过方为有效；除下列第（</w:t>
      </w:r>
      <w:r w:rsidRPr="009346AF">
        <w:rPr>
          <w:kern w:val="0"/>
          <w:sz w:val="24"/>
        </w:rPr>
        <w:t>2</w:t>
      </w:r>
      <w:r w:rsidRPr="009346AF">
        <w:rPr>
          <w:kern w:val="0"/>
          <w:sz w:val="24"/>
        </w:rPr>
        <w:t>）项所规定的须以特别决议通过事项以外的其他事项均以一般决议的方式通过。</w:t>
      </w:r>
    </w:p>
    <w:p w14:paraId="2C2652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52D683D" w14:textId="77777777" w:rsidR="00BA5784" w:rsidRPr="009346AF" w:rsidRDefault="00A84FDC">
      <w:pPr>
        <w:spacing w:after="0" w:line="360" w:lineRule="auto"/>
        <w:ind w:firstLineChars="200" w:firstLine="480"/>
        <w:rPr>
          <w:kern w:val="0"/>
          <w:sz w:val="24"/>
        </w:rPr>
      </w:pPr>
      <w:r w:rsidRPr="009346AF">
        <w:rPr>
          <w:kern w:val="0"/>
          <w:sz w:val="24"/>
        </w:rPr>
        <w:t>基金份额持有人大会采取记名方式进行投票表决。</w:t>
      </w:r>
    </w:p>
    <w:p w14:paraId="4A04DEF3" w14:textId="77777777" w:rsidR="00BA5784" w:rsidRPr="009346AF" w:rsidRDefault="00A84FDC">
      <w:pPr>
        <w:spacing w:after="0" w:line="360" w:lineRule="auto"/>
        <w:ind w:firstLineChars="200" w:firstLine="480"/>
        <w:rPr>
          <w:kern w:val="0"/>
          <w:sz w:val="24"/>
        </w:rPr>
      </w:pPr>
      <w:r w:rsidRPr="009346A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E9F49B"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基金份额持有人大会的各项提案或同一项提案内并列的各项议题应当分开审议、逐项表决。</w:t>
      </w:r>
    </w:p>
    <w:p w14:paraId="2559C07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、计票</w:t>
      </w:r>
    </w:p>
    <w:p w14:paraId="7F396D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w:t>
      </w:r>
    </w:p>
    <w:p w14:paraId="591C1A9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6344A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）监票人应当在基金份额持有人表决后立即进行清点并由大会主持人当场公布计票结果。</w:t>
      </w:r>
    </w:p>
    <w:p w14:paraId="3F2851A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）如果会议主持人或基金份额持有人或代理人对于提交的表决结果有怀疑，可以在宣布表决结果后立即对所投票数要求进行重新清点。监票人应当进行重新</w:t>
      </w:r>
      <w:r w:rsidRPr="009346AF">
        <w:rPr>
          <w:kern w:val="0"/>
          <w:sz w:val="24"/>
        </w:rPr>
        <w:lastRenderedPageBreak/>
        <w:t>清点，重新清点以一次为限。重新清点后，大会主持人应当当场公布重新清点结果。</w:t>
      </w:r>
    </w:p>
    <w:p w14:paraId="08D25A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）计票过程应由公证机关予以公证，基金管理人或基金托管人拒不出席大会的，不影响计票的效力。</w:t>
      </w:r>
    </w:p>
    <w:p w14:paraId="08F2351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w:t>
      </w:r>
    </w:p>
    <w:p w14:paraId="4EEBFCFD" w14:textId="77777777" w:rsidR="00BA5784" w:rsidRPr="009346AF" w:rsidRDefault="00A84FDC">
      <w:pPr>
        <w:spacing w:after="0" w:line="360" w:lineRule="auto"/>
        <w:ind w:firstLineChars="200" w:firstLine="480"/>
        <w:rPr>
          <w:kern w:val="0"/>
          <w:sz w:val="24"/>
        </w:rPr>
      </w:pPr>
      <w:r w:rsidRPr="009346A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E5547E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、生效与公告</w:t>
      </w:r>
    </w:p>
    <w:p w14:paraId="38B37800"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基金份额持有人大会的决定的事项自表决通过之日起生效，召集人应当自通过之日起</w:t>
      </w:r>
      <w:r w:rsidRPr="009346AF">
        <w:rPr>
          <w:kern w:val="0"/>
          <w:sz w:val="24"/>
        </w:rPr>
        <w:t>5</w:t>
      </w:r>
      <w:r w:rsidRPr="009346AF">
        <w:rPr>
          <w:kern w:val="0"/>
          <w:sz w:val="24"/>
        </w:rPr>
        <w:t>日内报中国证监会备案。</w:t>
      </w:r>
    </w:p>
    <w:p w14:paraId="580F7C1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基金份额持有人大会决议自生效之日起</w:t>
      </w:r>
      <w:r w:rsidRPr="009346AF">
        <w:rPr>
          <w:kern w:val="0"/>
          <w:sz w:val="24"/>
        </w:rPr>
        <w:t>2</w:t>
      </w:r>
      <w:r w:rsidRPr="009346AF">
        <w:rPr>
          <w:kern w:val="0"/>
          <w:sz w:val="24"/>
        </w:rPr>
        <w:t>个工作日内在指定媒介上公告。如果采用通讯方式进行表决，在公告基金份额持有人大会决议时，必须将公证书全文、公证机构、公证员姓名等一同公告。</w:t>
      </w:r>
    </w:p>
    <w:p w14:paraId="6518E50F"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71854B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765894" w14:textId="77777777" w:rsidR="00BA5784" w:rsidRPr="009346AF" w:rsidRDefault="00A84FDC" w:rsidP="00282A63">
      <w:pPr>
        <w:spacing w:after="0" w:line="360" w:lineRule="auto"/>
        <w:ind w:firstLineChars="200" w:firstLine="482"/>
        <w:rPr>
          <w:b/>
          <w:kern w:val="0"/>
          <w:sz w:val="24"/>
        </w:rPr>
      </w:pPr>
      <w:r w:rsidRPr="009346AF">
        <w:rPr>
          <w:b/>
          <w:kern w:val="0"/>
          <w:sz w:val="24"/>
        </w:rPr>
        <w:t>（三）基金合同解除和终止的事由、程序</w:t>
      </w:r>
    </w:p>
    <w:p w14:paraId="163101C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、《基金合同》的变更</w:t>
      </w:r>
    </w:p>
    <w:p w14:paraId="711E0B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A1AB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）关于《基金合同》变更的基金份额持有人大会决议生效后方可执行，并</w:t>
      </w:r>
      <w:r w:rsidRPr="009346AF">
        <w:rPr>
          <w:kern w:val="0"/>
          <w:sz w:val="24"/>
        </w:rPr>
        <w:lastRenderedPageBreak/>
        <w:t>自决议生效后依照《信息披露办法》的规定在指定媒介公告。</w:t>
      </w:r>
    </w:p>
    <w:p w14:paraId="5D3967A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、《基金合同》的终止事由</w:t>
      </w:r>
    </w:p>
    <w:p w14:paraId="7E4A7EAE"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AEAD39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）基金份额持有人大会决定终止的；</w:t>
      </w:r>
    </w:p>
    <w:p w14:paraId="6DC3535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9611F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）本基金作为被合并方与其他基金进行合并的；</w:t>
      </w:r>
    </w:p>
    <w:p w14:paraId="1E0244B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581425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）《基金合同》约定的其他情形；</w:t>
      </w:r>
    </w:p>
    <w:p w14:paraId="17F868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）相关法律法规和中国证监会规定的其他情况。</w:t>
      </w:r>
    </w:p>
    <w:p w14:paraId="2FD4845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、基金财产的清算</w:t>
      </w:r>
    </w:p>
    <w:p w14:paraId="06E619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446B70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8BA49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4D91837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）基金财产清算程序：</w:t>
      </w:r>
    </w:p>
    <w:p w14:paraId="626D3CDA"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）《基金合同》终止情形出现时，由基金财产清算小组统一接管基金财产；</w:t>
      </w:r>
    </w:p>
    <w:p w14:paraId="13C4621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）对基金财产和债权债务进行清理和确认；</w:t>
      </w:r>
    </w:p>
    <w:p w14:paraId="6FF4FA7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）对基金财产进行估值和变现；</w:t>
      </w:r>
    </w:p>
    <w:p w14:paraId="2439210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）制作清算报告；</w:t>
      </w:r>
    </w:p>
    <w:p w14:paraId="3EB4471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）聘请会计师事务所对清算报告进行外部审计，聘请律师事务所对清算报告出具法律意见书；</w:t>
      </w:r>
    </w:p>
    <w:p w14:paraId="2517C60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）将清算报告报中国证监会备案并公告；</w:t>
      </w:r>
    </w:p>
    <w:p w14:paraId="1C1596E6"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）对基金剩余财产进行分配。</w:t>
      </w:r>
    </w:p>
    <w:p w14:paraId="034AB58C"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642373FB" w14:textId="77777777" w:rsidR="00BA5784" w:rsidRPr="009346AF" w:rsidRDefault="00A84FDC" w:rsidP="00282A63">
      <w:pPr>
        <w:spacing w:after="0" w:line="360" w:lineRule="auto"/>
        <w:ind w:firstLineChars="200" w:firstLine="482"/>
        <w:rPr>
          <w:b/>
          <w:kern w:val="0"/>
          <w:sz w:val="24"/>
        </w:rPr>
      </w:pPr>
      <w:r w:rsidRPr="009346AF">
        <w:rPr>
          <w:b/>
          <w:kern w:val="0"/>
          <w:sz w:val="24"/>
        </w:rPr>
        <w:t>（四）争议解决方式</w:t>
      </w:r>
    </w:p>
    <w:p w14:paraId="3F253FE6" w14:textId="77777777" w:rsidR="00BA5784" w:rsidRPr="009346AF" w:rsidRDefault="00A84FDC">
      <w:pPr>
        <w:spacing w:after="0" w:line="360" w:lineRule="auto"/>
        <w:ind w:firstLineChars="200" w:firstLine="480"/>
        <w:rPr>
          <w:kern w:val="0"/>
          <w:sz w:val="24"/>
        </w:rPr>
      </w:pPr>
      <w:r w:rsidRPr="009346AF">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31131A0" w14:textId="77777777" w:rsidR="00BA5784" w:rsidRPr="009346AF" w:rsidRDefault="00A84FDC">
      <w:pPr>
        <w:spacing w:after="0" w:line="360" w:lineRule="auto"/>
        <w:ind w:firstLineChars="200" w:firstLine="480"/>
        <w:rPr>
          <w:kern w:val="0"/>
          <w:sz w:val="24"/>
        </w:rPr>
      </w:pPr>
      <w:r w:rsidRPr="009346AF">
        <w:rPr>
          <w:kern w:val="0"/>
          <w:sz w:val="24"/>
        </w:rPr>
        <w:t>《基金合同》受中国法律管辖。</w:t>
      </w:r>
    </w:p>
    <w:p w14:paraId="15A97D2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（五）基金合同存放地和投资者取得基金合同的方式</w:t>
      </w:r>
    </w:p>
    <w:p w14:paraId="2232F339" w14:textId="77777777" w:rsidR="00BA5784" w:rsidRPr="009346AF" w:rsidRDefault="00A84FDC">
      <w:pPr>
        <w:spacing w:after="0" w:line="360" w:lineRule="auto"/>
        <w:ind w:firstLineChars="200" w:firstLine="480"/>
        <w:rPr>
          <w:kern w:val="0"/>
          <w:sz w:val="24"/>
        </w:rPr>
      </w:pPr>
      <w:r w:rsidRPr="009346AF">
        <w:rPr>
          <w:kern w:val="0"/>
          <w:sz w:val="24"/>
        </w:rPr>
        <w:t>《基金合同》正本一式六份，除上报有关监管机构一式二份外，基金管理人、基金托管人各持有二份，每份具有同等的法律效力。</w:t>
      </w:r>
    </w:p>
    <w:p w14:paraId="17A99213" w14:textId="77777777" w:rsidR="000E360D" w:rsidRPr="009346AF" w:rsidRDefault="000E360D" w:rsidP="00D576E5">
      <w:pPr>
        <w:spacing w:after="0" w:line="360" w:lineRule="auto"/>
        <w:ind w:firstLineChars="200" w:firstLine="480"/>
        <w:rPr>
          <w:kern w:val="0"/>
          <w:sz w:val="24"/>
        </w:rPr>
      </w:pPr>
      <w:r w:rsidRPr="009346AF">
        <w:rPr>
          <w:kern w:val="0"/>
          <w:sz w:val="24"/>
        </w:rPr>
        <w:t>《基金合同》可印制成册，供投资者在基金管理人、基金托管人、销售机构的办公场所和营业场所查阅，但应以《基金合同》正本为准。</w:t>
      </w:r>
    </w:p>
    <w:p w14:paraId="5F559780" w14:textId="77777777" w:rsidR="00E7431A" w:rsidRPr="009346AF" w:rsidRDefault="00E7431A">
      <w:pPr>
        <w:widowControl/>
        <w:jc w:val="left"/>
        <w:rPr>
          <w:rFonts w:eastAsia="黑体"/>
          <w:b/>
          <w:bCs/>
          <w:kern w:val="0"/>
          <w:sz w:val="24"/>
        </w:rPr>
      </w:pPr>
      <w:bookmarkStart w:id="55" w:name="_Toc109537399"/>
      <w:r w:rsidRPr="009346AF">
        <w:rPr>
          <w:rFonts w:eastAsia="黑体"/>
          <w:kern w:val="0"/>
          <w:sz w:val="24"/>
        </w:rPr>
        <w:br w:type="page"/>
      </w:r>
    </w:p>
    <w:p w14:paraId="71A1F6F8" w14:textId="77777777" w:rsidR="000E360D" w:rsidRPr="00D532A0" w:rsidRDefault="000E360D" w:rsidP="00694168">
      <w:pPr>
        <w:pStyle w:val="af"/>
        <w:rPr>
          <w:rFonts w:ascii="Times New Roman" w:eastAsia="黑体" w:hAnsi="Times New Roman" w:cs="Times New Roman"/>
          <w:kern w:val="0"/>
          <w:sz w:val="30"/>
          <w:szCs w:val="20"/>
        </w:rPr>
      </w:pPr>
      <w:bookmarkStart w:id="56" w:name="_Toc454443717"/>
      <w:r w:rsidRPr="00D532A0">
        <w:rPr>
          <w:rFonts w:ascii="Times New Roman" w:eastAsia="黑体" w:hAnsi="Times New Roman" w:cs="Times New Roman"/>
          <w:kern w:val="0"/>
          <w:sz w:val="30"/>
          <w:szCs w:val="20"/>
        </w:rPr>
        <w:lastRenderedPageBreak/>
        <w:t>二十一、托管协议的内容摘要</w:t>
      </w:r>
      <w:bookmarkEnd w:id="55"/>
      <w:bookmarkEnd w:id="56"/>
    </w:p>
    <w:p w14:paraId="6D8C7064" w14:textId="77777777" w:rsidR="00BA5784" w:rsidRPr="009346AF" w:rsidRDefault="00A84FDC">
      <w:pPr>
        <w:spacing w:after="0" w:line="360" w:lineRule="auto"/>
        <w:ind w:firstLineChars="200" w:firstLine="482"/>
        <w:rPr>
          <w:b/>
          <w:kern w:val="0"/>
          <w:sz w:val="24"/>
        </w:rPr>
      </w:pPr>
      <w:r w:rsidRPr="009346AF">
        <w:rPr>
          <w:b/>
          <w:kern w:val="0"/>
          <w:sz w:val="24"/>
        </w:rPr>
        <w:t>（一）托管协议当事人</w:t>
      </w:r>
      <w:r w:rsidRPr="009346AF">
        <w:rPr>
          <w:b/>
          <w:kern w:val="0"/>
          <w:sz w:val="24"/>
        </w:rPr>
        <w:t xml:space="preserve"> </w:t>
      </w:r>
    </w:p>
    <w:p w14:paraId="3FC0A68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w:t>
      </w:r>
    </w:p>
    <w:p w14:paraId="5CC1B97F" w14:textId="77777777" w:rsidR="00BA5784" w:rsidRPr="009346AF" w:rsidRDefault="00A84FDC">
      <w:pPr>
        <w:spacing w:after="0" w:line="360" w:lineRule="auto"/>
        <w:ind w:firstLineChars="200" w:firstLine="480"/>
        <w:rPr>
          <w:kern w:val="0"/>
          <w:sz w:val="24"/>
        </w:rPr>
      </w:pPr>
      <w:r w:rsidRPr="009346AF">
        <w:rPr>
          <w:kern w:val="0"/>
          <w:sz w:val="24"/>
        </w:rPr>
        <w:t>名称：交银施罗德基金管理有限公司</w:t>
      </w:r>
    </w:p>
    <w:p w14:paraId="0EF63447" w14:textId="77777777" w:rsidR="00BA5784" w:rsidRPr="009346AF" w:rsidRDefault="00A84FDC">
      <w:pPr>
        <w:spacing w:after="0" w:line="360" w:lineRule="auto"/>
        <w:ind w:firstLineChars="200" w:firstLine="480"/>
        <w:rPr>
          <w:kern w:val="0"/>
          <w:sz w:val="24"/>
        </w:rPr>
      </w:pPr>
      <w:r w:rsidRPr="009346AF">
        <w:rPr>
          <w:kern w:val="0"/>
          <w:sz w:val="24"/>
        </w:rPr>
        <w:t>注册地址：上海市浦东新区银城中路</w:t>
      </w:r>
      <w:r w:rsidRPr="009346AF">
        <w:rPr>
          <w:kern w:val="0"/>
          <w:sz w:val="24"/>
        </w:rPr>
        <w:t>188</w:t>
      </w:r>
      <w:r w:rsidRPr="009346AF">
        <w:rPr>
          <w:kern w:val="0"/>
          <w:sz w:val="24"/>
        </w:rPr>
        <w:t>号交通银行大楼二层（裙）</w:t>
      </w:r>
    </w:p>
    <w:p w14:paraId="164033EE" w14:textId="2D087C5F" w:rsidR="00BA5784" w:rsidRPr="009346AF" w:rsidRDefault="00A84FDC">
      <w:pPr>
        <w:spacing w:after="0" w:line="360" w:lineRule="auto"/>
        <w:ind w:firstLineChars="200" w:firstLine="480"/>
        <w:rPr>
          <w:kern w:val="0"/>
          <w:sz w:val="24"/>
        </w:rPr>
      </w:pPr>
      <w:r w:rsidRPr="009346AF">
        <w:rPr>
          <w:kern w:val="0"/>
          <w:sz w:val="24"/>
        </w:rPr>
        <w:t>办公地址：上海</w:t>
      </w:r>
      <w:r w:rsidR="00C91DC8">
        <w:rPr>
          <w:rFonts w:hint="eastAsia"/>
          <w:kern w:val="0"/>
          <w:sz w:val="24"/>
        </w:rPr>
        <w:t>市</w:t>
      </w:r>
      <w:r w:rsidRPr="009346AF">
        <w:rPr>
          <w:kern w:val="0"/>
          <w:sz w:val="24"/>
        </w:rPr>
        <w:t>浦东新区世纪大道</w:t>
      </w:r>
      <w:r w:rsidRPr="009346AF">
        <w:rPr>
          <w:kern w:val="0"/>
          <w:sz w:val="24"/>
        </w:rPr>
        <w:t>8</w:t>
      </w:r>
      <w:r w:rsidRPr="009346AF">
        <w:rPr>
          <w:kern w:val="0"/>
          <w:sz w:val="24"/>
        </w:rPr>
        <w:t>号国金中心二期</w:t>
      </w:r>
      <w:r w:rsidRPr="009346AF">
        <w:rPr>
          <w:kern w:val="0"/>
          <w:sz w:val="24"/>
        </w:rPr>
        <w:t>21-22</w:t>
      </w:r>
      <w:r w:rsidRPr="009346AF">
        <w:rPr>
          <w:kern w:val="0"/>
          <w:sz w:val="24"/>
        </w:rPr>
        <w:t>楼</w:t>
      </w:r>
    </w:p>
    <w:p w14:paraId="3814E46A"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200120</w:t>
      </w:r>
    </w:p>
    <w:p w14:paraId="148B7DC5" w14:textId="77777777" w:rsidR="00BA5784" w:rsidRPr="009346AF" w:rsidRDefault="00A84FDC">
      <w:pPr>
        <w:spacing w:after="0" w:line="360" w:lineRule="auto"/>
        <w:ind w:firstLineChars="200" w:firstLine="480"/>
        <w:rPr>
          <w:kern w:val="0"/>
          <w:sz w:val="24"/>
        </w:rPr>
      </w:pPr>
      <w:r w:rsidRPr="009346AF">
        <w:rPr>
          <w:kern w:val="0"/>
          <w:sz w:val="24"/>
        </w:rPr>
        <w:t>法定代表人：于亚利</w:t>
      </w:r>
    </w:p>
    <w:p w14:paraId="46649814" w14:textId="77777777" w:rsidR="00BA5784" w:rsidRPr="009346AF" w:rsidRDefault="00A84FDC">
      <w:pPr>
        <w:spacing w:after="0" w:line="360" w:lineRule="auto"/>
        <w:ind w:firstLineChars="200" w:firstLine="480"/>
        <w:rPr>
          <w:kern w:val="0"/>
          <w:sz w:val="24"/>
        </w:rPr>
      </w:pPr>
      <w:r w:rsidRPr="009346AF">
        <w:rPr>
          <w:kern w:val="0"/>
          <w:sz w:val="24"/>
        </w:rPr>
        <w:t>成立日期：</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C2B02DF" w14:textId="77777777" w:rsidR="00BA5784" w:rsidRPr="009346AF" w:rsidRDefault="00A84FDC">
      <w:pPr>
        <w:spacing w:after="0" w:line="360" w:lineRule="auto"/>
        <w:ind w:firstLineChars="200" w:firstLine="480"/>
        <w:rPr>
          <w:kern w:val="0"/>
          <w:sz w:val="24"/>
        </w:rPr>
      </w:pPr>
      <w:r w:rsidRPr="009346AF">
        <w:rPr>
          <w:kern w:val="0"/>
          <w:sz w:val="24"/>
        </w:rPr>
        <w:t>批准设立机关及批准设立文号：中国证监会证监基金字</w:t>
      </w:r>
      <w:r w:rsidRPr="009346AF">
        <w:rPr>
          <w:kern w:val="0"/>
          <w:sz w:val="24"/>
        </w:rPr>
        <w:t>[2005]128</w:t>
      </w:r>
      <w:r w:rsidRPr="009346AF">
        <w:rPr>
          <w:kern w:val="0"/>
          <w:sz w:val="24"/>
        </w:rPr>
        <w:t>号</w:t>
      </w:r>
    </w:p>
    <w:p w14:paraId="3919E30E" w14:textId="77777777" w:rsidR="00BA5784" w:rsidRPr="009346AF" w:rsidRDefault="00A84FDC">
      <w:pPr>
        <w:spacing w:after="0" w:line="360" w:lineRule="auto"/>
        <w:ind w:firstLineChars="200" w:firstLine="480"/>
        <w:rPr>
          <w:kern w:val="0"/>
          <w:sz w:val="24"/>
        </w:rPr>
      </w:pPr>
      <w:r w:rsidRPr="009346AF">
        <w:rPr>
          <w:kern w:val="0"/>
          <w:sz w:val="24"/>
        </w:rPr>
        <w:t>组织形式：有限责任公司</w:t>
      </w:r>
    </w:p>
    <w:p w14:paraId="312852D9"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2</w:t>
      </w:r>
      <w:r w:rsidRPr="009346AF">
        <w:rPr>
          <w:kern w:val="0"/>
          <w:sz w:val="24"/>
        </w:rPr>
        <w:t>亿元人民币</w:t>
      </w:r>
    </w:p>
    <w:p w14:paraId="72FF2299"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40DF4AA2" w14:textId="77777777" w:rsidR="00BA5784" w:rsidRPr="009346AF" w:rsidRDefault="00A84FDC">
      <w:pPr>
        <w:spacing w:after="0" w:line="360" w:lineRule="auto"/>
        <w:ind w:firstLineChars="200" w:firstLine="480"/>
        <w:rPr>
          <w:kern w:val="0"/>
          <w:sz w:val="24"/>
        </w:rPr>
      </w:pPr>
      <w:r w:rsidRPr="009346AF">
        <w:rPr>
          <w:kern w:val="0"/>
          <w:sz w:val="24"/>
        </w:rPr>
        <w:t>经营范围：基金募集、基金销售、资产管理和中国证监会许可的其它业务。</w:t>
      </w:r>
    </w:p>
    <w:p w14:paraId="513EF6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w:t>
      </w:r>
    </w:p>
    <w:p w14:paraId="7790E667" w14:textId="77777777" w:rsidR="00BA5784" w:rsidRPr="009346AF" w:rsidRDefault="00A84FDC">
      <w:pPr>
        <w:spacing w:after="0" w:line="360" w:lineRule="auto"/>
        <w:ind w:firstLineChars="200" w:firstLine="480"/>
        <w:rPr>
          <w:kern w:val="0"/>
          <w:sz w:val="24"/>
        </w:rPr>
      </w:pPr>
      <w:r w:rsidRPr="009346AF">
        <w:rPr>
          <w:kern w:val="0"/>
          <w:sz w:val="24"/>
        </w:rPr>
        <w:t>名称：中国农业银行股份有限公司</w:t>
      </w:r>
    </w:p>
    <w:p w14:paraId="0CE3FC20" w14:textId="77777777" w:rsidR="00BA5784" w:rsidRPr="009346AF" w:rsidRDefault="00A84FDC">
      <w:pPr>
        <w:spacing w:after="0" w:line="360" w:lineRule="auto"/>
        <w:ind w:firstLineChars="200" w:firstLine="480"/>
        <w:rPr>
          <w:kern w:val="0"/>
          <w:sz w:val="24"/>
        </w:rPr>
      </w:pPr>
      <w:r w:rsidRPr="009346AF">
        <w:rPr>
          <w:kern w:val="0"/>
          <w:sz w:val="24"/>
        </w:rPr>
        <w:t>注册地址：北京市东城区建国门内大街</w:t>
      </w:r>
      <w:r w:rsidRPr="009346AF">
        <w:rPr>
          <w:kern w:val="0"/>
          <w:sz w:val="24"/>
        </w:rPr>
        <w:t>69</w:t>
      </w:r>
      <w:r w:rsidRPr="009346AF">
        <w:rPr>
          <w:kern w:val="0"/>
          <w:sz w:val="24"/>
        </w:rPr>
        <w:t>号</w:t>
      </w:r>
    </w:p>
    <w:p w14:paraId="214C1119" w14:textId="77777777" w:rsidR="00BA5784" w:rsidRPr="009346AF" w:rsidRDefault="00A84FDC">
      <w:pPr>
        <w:spacing w:after="0" w:line="360" w:lineRule="auto"/>
        <w:ind w:firstLineChars="200" w:firstLine="480"/>
        <w:rPr>
          <w:kern w:val="0"/>
          <w:sz w:val="24"/>
        </w:rPr>
      </w:pPr>
      <w:r w:rsidRPr="009346AF">
        <w:rPr>
          <w:kern w:val="0"/>
          <w:sz w:val="24"/>
        </w:rPr>
        <w:t>办公地址：北京市西城区复兴门内大街</w:t>
      </w:r>
      <w:r w:rsidRPr="009346AF">
        <w:rPr>
          <w:kern w:val="0"/>
          <w:sz w:val="24"/>
        </w:rPr>
        <w:t>28</w:t>
      </w:r>
      <w:r w:rsidRPr="009346AF">
        <w:rPr>
          <w:kern w:val="0"/>
          <w:sz w:val="24"/>
        </w:rPr>
        <w:t>号凯晨世贸中心东座九层</w:t>
      </w:r>
    </w:p>
    <w:p w14:paraId="7E38ABC5"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100031</w:t>
      </w:r>
    </w:p>
    <w:p w14:paraId="5F228D8A" w14:textId="75FB0FEE" w:rsidR="00BA5784" w:rsidRPr="009346AF" w:rsidRDefault="00A84FDC">
      <w:pPr>
        <w:spacing w:after="0" w:line="360" w:lineRule="auto"/>
        <w:ind w:firstLineChars="200" w:firstLine="480"/>
        <w:rPr>
          <w:kern w:val="0"/>
          <w:sz w:val="24"/>
        </w:rPr>
      </w:pPr>
      <w:r w:rsidRPr="009346AF">
        <w:rPr>
          <w:kern w:val="0"/>
          <w:sz w:val="24"/>
        </w:rPr>
        <w:t>法定代表人：</w:t>
      </w:r>
      <w:r w:rsidR="00B329DF">
        <w:rPr>
          <w:rFonts w:hint="eastAsia"/>
          <w:kern w:val="0"/>
          <w:sz w:val="24"/>
        </w:rPr>
        <w:t>周慕冰</w:t>
      </w:r>
    </w:p>
    <w:p w14:paraId="4B9CD367" w14:textId="77777777" w:rsidR="00BA5784" w:rsidRPr="009346AF" w:rsidRDefault="00A84FDC">
      <w:pPr>
        <w:spacing w:after="0" w:line="360" w:lineRule="auto"/>
        <w:ind w:firstLineChars="200" w:firstLine="480"/>
        <w:rPr>
          <w:kern w:val="0"/>
          <w:sz w:val="24"/>
        </w:rPr>
      </w:pPr>
      <w:r w:rsidRPr="009346AF">
        <w:rPr>
          <w:kern w:val="0"/>
          <w:sz w:val="24"/>
        </w:rPr>
        <w:t>成立时间：</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w:t>
      </w:r>
    </w:p>
    <w:p w14:paraId="5A670250" w14:textId="77777777" w:rsidR="00BA5784" w:rsidRPr="009346AF" w:rsidRDefault="00A84FDC">
      <w:pPr>
        <w:spacing w:after="0" w:line="360" w:lineRule="auto"/>
        <w:ind w:firstLineChars="200" w:firstLine="480"/>
        <w:rPr>
          <w:kern w:val="0"/>
          <w:sz w:val="24"/>
        </w:rPr>
      </w:pPr>
      <w:r w:rsidRPr="009346AF">
        <w:rPr>
          <w:kern w:val="0"/>
          <w:sz w:val="24"/>
        </w:rPr>
        <w:t>基金托管资格批准文号：中国证监会证监基字</w:t>
      </w:r>
      <w:r w:rsidRPr="009346AF">
        <w:rPr>
          <w:kern w:val="0"/>
          <w:sz w:val="24"/>
        </w:rPr>
        <w:t>[1998]23</w:t>
      </w:r>
      <w:r w:rsidRPr="009346AF">
        <w:rPr>
          <w:kern w:val="0"/>
          <w:sz w:val="24"/>
        </w:rPr>
        <w:t>号</w:t>
      </w:r>
    </w:p>
    <w:p w14:paraId="3CD0A67B"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32,479,411.7</w:t>
      </w:r>
      <w:r w:rsidRPr="009346AF">
        <w:rPr>
          <w:kern w:val="0"/>
          <w:sz w:val="24"/>
        </w:rPr>
        <w:t>万元人民币</w:t>
      </w:r>
    </w:p>
    <w:p w14:paraId="2B8F9A58"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3F20FDC2" w14:textId="77777777" w:rsidR="00BA5784" w:rsidRPr="009346AF" w:rsidRDefault="00A84FDC">
      <w:pPr>
        <w:spacing w:after="0" w:line="360" w:lineRule="auto"/>
        <w:ind w:firstLineChars="200" w:firstLine="480"/>
        <w:rPr>
          <w:kern w:val="0"/>
          <w:sz w:val="24"/>
        </w:rPr>
      </w:pPr>
      <w:r w:rsidRPr="009346AF">
        <w:rPr>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sidRPr="009346AF">
        <w:rPr>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FB3C282" w14:textId="77777777" w:rsidR="00BA5784" w:rsidRPr="009346AF" w:rsidRDefault="00A84FDC" w:rsidP="00282A63">
      <w:pPr>
        <w:spacing w:after="0" w:line="360" w:lineRule="auto"/>
        <w:ind w:firstLineChars="200" w:firstLine="482"/>
        <w:rPr>
          <w:b/>
          <w:kern w:val="0"/>
          <w:sz w:val="24"/>
        </w:rPr>
      </w:pPr>
      <w:r w:rsidRPr="009346AF">
        <w:rPr>
          <w:b/>
          <w:kern w:val="0"/>
          <w:sz w:val="24"/>
        </w:rPr>
        <w:t>（二）基金托管人对基金管理人的业务监督和核查</w:t>
      </w:r>
    </w:p>
    <w:p w14:paraId="5E39D68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BE903FD" w14:textId="77777777" w:rsidR="00BA5784" w:rsidRPr="009346AF" w:rsidRDefault="00A84FDC">
      <w:pPr>
        <w:spacing w:after="0" w:line="360" w:lineRule="auto"/>
        <w:ind w:firstLineChars="200" w:firstLine="480"/>
        <w:rPr>
          <w:kern w:val="0"/>
          <w:sz w:val="24"/>
        </w:rPr>
      </w:pPr>
      <w:r w:rsidRPr="009346AF">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54AEB28" w14:textId="77777777" w:rsidR="00BA5784" w:rsidRPr="009346AF" w:rsidRDefault="00A84FDC">
      <w:pPr>
        <w:spacing w:after="0" w:line="360" w:lineRule="auto"/>
        <w:ind w:firstLineChars="200" w:firstLine="480"/>
        <w:rPr>
          <w:kern w:val="0"/>
          <w:sz w:val="24"/>
        </w:rPr>
      </w:pPr>
      <w:r w:rsidRPr="009346AF">
        <w:rPr>
          <w:kern w:val="0"/>
          <w:sz w:val="24"/>
        </w:rPr>
        <w:t>如法律法规或监管机构以后允许基金投资其他品种，基金管理人在履行适当程序后，可以将其纳入投资范围。</w:t>
      </w:r>
    </w:p>
    <w:p w14:paraId="062C4D41" w14:textId="77777777" w:rsidR="00BA5784" w:rsidRPr="009346AF" w:rsidRDefault="00A84FDC">
      <w:pPr>
        <w:spacing w:after="0" w:line="360" w:lineRule="auto"/>
        <w:ind w:firstLineChars="200" w:firstLine="480"/>
        <w:rPr>
          <w:kern w:val="0"/>
          <w:sz w:val="24"/>
        </w:rPr>
      </w:pPr>
      <w:r w:rsidRPr="009346AF">
        <w:rPr>
          <w:kern w:val="0"/>
          <w:sz w:val="24"/>
        </w:rPr>
        <w:t>基金的投资组合比例为：股票资产占基金资产的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；权证的投资比例不超过基金资产净值的</w:t>
      </w:r>
      <w:r w:rsidRPr="009346AF">
        <w:rPr>
          <w:kern w:val="0"/>
          <w:sz w:val="24"/>
        </w:rPr>
        <w:t>3%</w:t>
      </w:r>
      <w:r w:rsidRPr="009346AF">
        <w:rPr>
          <w:kern w:val="0"/>
          <w:sz w:val="24"/>
        </w:rPr>
        <w:t>；每个交易日日终在扣除股指期货合约需缴纳的交易保证金后，基金保留的现金或者投资于到期日在一年以内的政府债券的比例合计不低于基金资产净值的</w:t>
      </w:r>
      <w:r w:rsidRPr="009346AF">
        <w:rPr>
          <w:kern w:val="0"/>
          <w:sz w:val="24"/>
        </w:rPr>
        <w:t>5%</w:t>
      </w:r>
      <w:r w:rsidRPr="009346AF">
        <w:rPr>
          <w:kern w:val="0"/>
          <w:sz w:val="24"/>
        </w:rPr>
        <w:t>；基金在任何交易日日终，持有的买入股指期货合约价值，不得超过基金资产净值的</w:t>
      </w:r>
      <w:r w:rsidRPr="009346AF">
        <w:rPr>
          <w:kern w:val="0"/>
          <w:sz w:val="24"/>
        </w:rPr>
        <w:t>10%</w:t>
      </w:r>
      <w:r w:rsidRPr="009346AF">
        <w:rPr>
          <w:kern w:val="0"/>
          <w:sz w:val="24"/>
        </w:rPr>
        <w:t>；基金在任何交易日日终，持有的卖出期货合约价值不得超过基金持有的股票总市值的</w:t>
      </w:r>
      <w:r w:rsidRPr="009346AF">
        <w:rPr>
          <w:kern w:val="0"/>
          <w:sz w:val="24"/>
        </w:rPr>
        <w:t>20%</w:t>
      </w:r>
      <w:r w:rsidRPr="009346AF">
        <w:rPr>
          <w:kern w:val="0"/>
          <w:sz w:val="24"/>
        </w:rPr>
        <w:t>。</w:t>
      </w:r>
    </w:p>
    <w:p w14:paraId="6C9C636B" w14:textId="77777777" w:rsidR="00BA5784" w:rsidRPr="009346AF" w:rsidRDefault="00A84FDC">
      <w:pPr>
        <w:spacing w:after="0" w:line="360" w:lineRule="auto"/>
        <w:ind w:firstLineChars="200" w:firstLine="480"/>
        <w:rPr>
          <w:kern w:val="0"/>
          <w:sz w:val="24"/>
        </w:rPr>
      </w:pPr>
      <w:r w:rsidRPr="009346AF">
        <w:rPr>
          <w:kern w:val="0"/>
          <w:sz w:val="24"/>
        </w:rPr>
        <w:t>如果法律法规或中国证监会变更投资品种的投资比例限制，基金管理人在履</w:t>
      </w:r>
      <w:r w:rsidRPr="009346AF">
        <w:rPr>
          <w:kern w:val="0"/>
          <w:sz w:val="24"/>
        </w:rPr>
        <w:lastRenderedPageBreak/>
        <w:t>行适当程序后，可以调整上述投资品种的投资比例。</w:t>
      </w:r>
    </w:p>
    <w:p w14:paraId="469EF18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、基金托管人根据有关法律法规的规定及基金合同的约定，对基金投资、融资、融券比例进行监督。基金托管人按下述比例和调整期限进行监督：</w:t>
      </w:r>
    </w:p>
    <w:p w14:paraId="5AA503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w:t>
      </w:r>
      <w:r w:rsidRPr="009346AF">
        <w:rPr>
          <w:kern w:val="0"/>
          <w:sz w:val="24"/>
        </w:rPr>
        <w:t xml:space="preserve"> </w:t>
      </w:r>
    </w:p>
    <w:p w14:paraId="078D43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）每个交易日日终在扣除股指期货合约需缴纳的交易保证金后，保持不低于基金资产净值</w:t>
      </w:r>
      <w:r w:rsidRPr="009346AF">
        <w:rPr>
          <w:kern w:val="0"/>
          <w:sz w:val="24"/>
        </w:rPr>
        <w:t>5</w:t>
      </w:r>
      <w:r w:rsidRPr="009346AF">
        <w:rPr>
          <w:kern w:val="0"/>
          <w:sz w:val="24"/>
        </w:rPr>
        <w:t>％的现金或者到期日在一年以内的政府债券；</w:t>
      </w:r>
    </w:p>
    <w:p w14:paraId="5171B68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）本基金持有一家公司发行的证券，其市值不超过基金资产净值的</w:t>
      </w:r>
      <w:r w:rsidRPr="009346AF">
        <w:rPr>
          <w:kern w:val="0"/>
          <w:sz w:val="24"/>
        </w:rPr>
        <w:t>10%</w:t>
      </w:r>
      <w:r w:rsidRPr="009346AF">
        <w:rPr>
          <w:kern w:val="0"/>
          <w:sz w:val="24"/>
        </w:rPr>
        <w:t>；</w:t>
      </w:r>
    </w:p>
    <w:p w14:paraId="12741DD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）本基金管理人管理的、且由本基金托管人托管的全部基金持有一家公司发行的证券，不超过该证券的</w:t>
      </w:r>
      <w:r w:rsidRPr="009346AF">
        <w:rPr>
          <w:kern w:val="0"/>
          <w:sz w:val="24"/>
        </w:rPr>
        <w:t>10%</w:t>
      </w:r>
      <w:r w:rsidRPr="009346AF">
        <w:rPr>
          <w:kern w:val="0"/>
          <w:sz w:val="24"/>
        </w:rPr>
        <w:t>；</w:t>
      </w:r>
    </w:p>
    <w:p w14:paraId="0BA91E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）本基金持有的全部权证，其市值不得超过基金资产净值的</w:t>
      </w:r>
      <w:r w:rsidRPr="009346AF">
        <w:rPr>
          <w:kern w:val="0"/>
          <w:sz w:val="24"/>
        </w:rPr>
        <w:t>3%</w:t>
      </w:r>
      <w:r w:rsidRPr="009346AF">
        <w:rPr>
          <w:kern w:val="0"/>
          <w:sz w:val="24"/>
        </w:rPr>
        <w:t>；</w:t>
      </w:r>
    </w:p>
    <w:p w14:paraId="71F51F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）本基金管理人管理的、且由本基金托管人托管的全部基金持有的同一权证，不得超过该权证的</w:t>
      </w:r>
      <w:r w:rsidRPr="009346AF">
        <w:rPr>
          <w:kern w:val="0"/>
          <w:sz w:val="24"/>
        </w:rPr>
        <w:t>10%</w:t>
      </w:r>
      <w:r w:rsidRPr="009346AF">
        <w:rPr>
          <w:kern w:val="0"/>
          <w:sz w:val="24"/>
        </w:rPr>
        <w:t>；</w:t>
      </w:r>
    </w:p>
    <w:p w14:paraId="63B4C1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）本基金在任何交易日买入权证的总金额，不得超过上一交易日基金资产净值的</w:t>
      </w:r>
      <w:r w:rsidRPr="009346AF">
        <w:rPr>
          <w:kern w:val="0"/>
          <w:sz w:val="24"/>
        </w:rPr>
        <w:t>0.5%</w:t>
      </w:r>
      <w:r w:rsidRPr="009346AF">
        <w:rPr>
          <w:kern w:val="0"/>
          <w:sz w:val="24"/>
        </w:rPr>
        <w:t>；</w:t>
      </w:r>
    </w:p>
    <w:p w14:paraId="285E60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）本基金投资于同一原始权益人的各类资产支持证券的比例，不得超过基金资产净值的</w:t>
      </w:r>
      <w:r w:rsidRPr="009346AF">
        <w:rPr>
          <w:kern w:val="0"/>
          <w:sz w:val="24"/>
        </w:rPr>
        <w:t>10%</w:t>
      </w:r>
      <w:r w:rsidRPr="009346AF">
        <w:rPr>
          <w:kern w:val="0"/>
          <w:sz w:val="24"/>
        </w:rPr>
        <w:t>；</w:t>
      </w:r>
    </w:p>
    <w:p w14:paraId="47AC776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）本基金持有的全部资产支持证券，其市值不得超过基金资产净值的</w:t>
      </w:r>
      <w:r w:rsidRPr="009346AF">
        <w:rPr>
          <w:kern w:val="0"/>
          <w:sz w:val="24"/>
        </w:rPr>
        <w:t>20%</w:t>
      </w:r>
      <w:r w:rsidRPr="009346AF">
        <w:rPr>
          <w:kern w:val="0"/>
          <w:sz w:val="24"/>
        </w:rPr>
        <w:t>；</w:t>
      </w:r>
    </w:p>
    <w:p w14:paraId="3E6D1EC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）本基金持有的同一</w:t>
      </w:r>
      <w:r w:rsidRPr="009346AF">
        <w:rPr>
          <w:kern w:val="0"/>
          <w:sz w:val="24"/>
        </w:rPr>
        <w:t>(</w:t>
      </w:r>
      <w:r w:rsidRPr="009346AF">
        <w:rPr>
          <w:kern w:val="0"/>
          <w:sz w:val="24"/>
        </w:rPr>
        <w:t>指同一信用级别</w:t>
      </w:r>
      <w:r w:rsidRPr="009346AF">
        <w:rPr>
          <w:kern w:val="0"/>
          <w:sz w:val="24"/>
        </w:rPr>
        <w:t>)</w:t>
      </w:r>
      <w:r w:rsidRPr="009346AF">
        <w:rPr>
          <w:kern w:val="0"/>
          <w:sz w:val="24"/>
        </w:rPr>
        <w:t>资产支持证券的比例，不得超过该资产支持证券规模的</w:t>
      </w:r>
      <w:r w:rsidRPr="009346AF">
        <w:rPr>
          <w:kern w:val="0"/>
          <w:sz w:val="24"/>
        </w:rPr>
        <w:t>10%</w:t>
      </w:r>
      <w:r w:rsidRPr="009346AF">
        <w:rPr>
          <w:kern w:val="0"/>
          <w:sz w:val="24"/>
        </w:rPr>
        <w:t>；</w:t>
      </w:r>
    </w:p>
    <w:p w14:paraId="7B4398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）本基金管理人管理的、且由本基金托管人托管的全部基金投资于同一原始权益人的各类资产支持证券，不得超过其各类资产支持证券合计规模的</w:t>
      </w:r>
      <w:r w:rsidRPr="009346AF">
        <w:rPr>
          <w:kern w:val="0"/>
          <w:sz w:val="24"/>
        </w:rPr>
        <w:t>10%</w:t>
      </w:r>
      <w:r w:rsidRPr="009346AF">
        <w:rPr>
          <w:kern w:val="0"/>
          <w:sz w:val="24"/>
        </w:rPr>
        <w:t>；</w:t>
      </w:r>
    </w:p>
    <w:p w14:paraId="6B480EB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）本基金应投资于信用级别评级为</w:t>
      </w:r>
      <w:r w:rsidRPr="009346AF">
        <w:rPr>
          <w:kern w:val="0"/>
          <w:sz w:val="24"/>
        </w:rPr>
        <w:t>BBB</w:t>
      </w:r>
      <w:r w:rsidRPr="009346AF">
        <w:rPr>
          <w:kern w:val="0"/>
          <w:sz w:val="24"/>
        </w:rPr>
        <w:t>以上</w:t>
      </w:r>
      <w:r w:rsidRPr="009346AF">
        <w:rPr>
          <w:kern w:val="0"/>
          <w:sz w:val="24"/>
        </w:rPr>
        <w:t>(</w:t>
      </w:r>
      <w:r w:rsidRPr="009346AF">
        <w:rPr>
          <w:kern w:val="0"/>
          <w:sz w:val="24"/>
        </w:rPr>
        <w:t>含</w:t>
      </w:r>
      <w:r w:rsidRPr="009346AF">
        <w:rPr>
          <w:kern w:val="0"/>
          <w:sz w:val="24"/>
        </w:rPr>
        <w:t>BBB)</w:t>
      </w:r>
      <w:r w:rsidRPr="009346AF">
        <w:rPr>
          <w:kern w:val="0"/>
          <w:sz w:val="24"/>
        </w:rPr>
        <w:t>的资产支持证券。基金持有资产支持证券期间，如果其信用等级下降、不再符合投资标准，应在评级报告发布之日起</w:t>
      </w:r>
      <w:r w:rsidRPr="009346AF">
        <w:rPr>
          <w:kern w:val="0"/>
          <w:sz w:val="24"/>
        </w:rPr>
        <w:t>3</w:t>
      </w:r>
      <w:r w:rsidRPr="009346AF">
        <w:rPr>
          <w:kern w:val="0"/>
          <w:sz w:val="24"/>
        </w:rPr>
        <w:t>个月内予以全部卖出；</w:t>
      </w:r>
    </w:p>
    <w:p w14:paraId="466A2E6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）基金财产参与股票发行申购，本基金所申报的金额不超过本基金的总资产，本基金所申报的股票数量不超过拟发行股票公司本次发行股票的总量；</w:t>
      </w:r>
    </w:p>
    <w:p w14:paraId="72839CE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）本基金进入全国银行间同业市场进行债券回购的资金余额不得超过基金资产净值的</w:t>
      </w:r>
      <w:r w:rsidRPr="009346AF">
        <w:rPr>
          <w:kern w:val="0"/>
          <w:sz w:val="24"/>
        </w:rPr>
        <w:t>40%</w:t>
      </w:r>
      <w:r w:rsidRPr="009346AF">
        <w:rPr>
          <w:kern w:val="0"/>
          <w:sz w:val="24"/>
        </w:rPr>
        <w:t>，本基金在全国银行间同业市场中的债券回购最长期限为</w:t>
      </w:r>
      <w:r w:rsidRPr="009346AF">
        <w:rPr>
          <w:kern w:val="0"/>
          <w:sz w:val="24"/>
        </w:rPr>
        <w:t xml:space="preserve">1 </w:t>
      </w:r>
      <w:r w:rsidRPr="009346AF">
        <w:rPr>
          <w:kern w:val="0"/>
          <w:sz w:val="24"/>
        </w:rPr>
        <w:t>年，</w:t>
      </w:r>
      <w:r w:rsidRPr="009346AF">
        <w:rPr>
          <w:kern w:val="0"/>
          <w:sz w:val="24"/>
        </w:rPr>
        <w:lastRenderedPageBreak/>
        <w:t>债券回购到期后不得展期；</w:t>
      </w:r>
      <w:r w:rsidRPr="009346AF">
        <w:rPr>
          <w:kern w:val="0"/>
          <w:sz w:val="24"/>
        </w:rPr>
        <w:t xml:space="preserve"> </w:t>
      </w:r>
    </w:p>
    <w:p w14:paraId="3E27488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）本基金若投资股指期货，则：</w:t>
      </w:r>
    </w:p>
    <w:p w14:paraId="0416FBC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）本基金在任何交易日日终，持有的买入股指期货合约价值，不得超过基金资产净值的</w:t>
      </w:r>
      <w:r w:rsidRPr="009346AF">
        <w:rPr>
          <w:kern w:val="0"/>
          <w:sz w:val="24"/>
        </w:rPr>
        <w:t>10%</w:t>
      </w:r>
      <w:r w:rsidRPr="009346AF">
        <w:rPr>
          <w:kern w:val="0"/>
          <w:sz w:val="24"/>
        </w:rPr>
        <w:t>；</w:t>
      </w:r>
    </w:p>
    <w:p w14:paraId="00C6B24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）本基金在任何交易日日终，持有的买入期货合约价值与有价证券市值之和，不得超过基金资产净值的</w:t>
      </w:r>
      <w:r w:rsidRPr="009346AF">
        <w:rPr>
          <w:kern w:val="0"/>
          <w:sz w:val="24"/>
        </w:rPr>
        <w:t>95%</w:t>
      </w:r>
      <w:r w:rsidRPr="009346AF">
        <w:rPr>
          <w:kern w:val="0"/>
          <w:sz w:val="24"/>
        </w:rPr>
        <w:t>。其中，有价证券指股票、债券（不含到期日在一年以内的政府债券）、权证、资产支持证券、买入返售金融资产（不含质押式回购）等；</w:t>
      </w:r>
    </w:p>
    <w:p w14:paraId="61B125B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）本基金在任何交易日日终，持有的卖出期货合约价值不得超过基金持有的股票总市值的</w:t>
      </w:r>
      <w:r w:rsidRPr="009346AF">
        <w:rPr>
          <w:kern w:val="0"/>
          <w:sz w:val="24"/>
        </w:rPr>
        <w:t>20%</w:t>
      </w:r>
      <w:r w:rsidRPr="009346AF">
        <w:rPr>
          <w:kern w:val="0"/>
          <w:sz w:val="24"/>
        </w:rPr>
        <w:t>；</w:t>
      </w:r>
    </w:p>
    <w:p w14:paraId="640140A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）本基金所持有的股票市值和买入、卖出股指期货合约价值，合计（轧差计算）应当符合基金合同关于股票投资比例的有关约定，即占基金资产的</w:t>
      </w:r>
      <w:r w:rsidRPr="009346AF">
        <w:rPr>
          <w:kern w:val="0"/>
          <w:sz w:val="24"/>
        </w:rPr>
        <w:t>0%-95%</w:t>
      </w:r>
      <w:r w:rsidRPr="009346AF">
        <w:rPr>
          <w:kern w:val="0"/>
          <w:sz w:val="24"/>
        </w:rPr>
        <w:t>；</w:t>
      </w:r>
    </w:p>
    <w:p w14:paraId="1F1A94D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）本基金在任何交易日内交易（不包括平仓）的股指期货合约的成交金额不得超过上一交易日基金资产净值的</w:t>
      </w:r>
      <w:r w:rsidRPr="009346AF">
        <w:rPr>
          <w:kern w:val="0"/>
          <w:sz w:val="24"/>
        </w:rPr>
        <w:t>20%</w:t>
      </w:r>
      <w:r w:rsidRPr="009346AF">
        <w:rPr>
          <w:kern w:val="0"/>
          <w:sz w:val="24"/>
        </w:rPr>
        <w:t>；</w:t>
      </w:r>
    </w:p>
    <w:p w14:paraId="59CE040E"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）本基金每个交易日日终在扣除股指期货合约需缴纳的交易保证金后，应当保持不低于基金资产净值</w:t>
      </w:r>
      <w:r w:rsidRPr="009346AF">
        <w:rPr>
          <w:kern w:val="0"/>
          <w:sz w:val="24"/>
        </w:rPr>
        <w:t>5%</w:t>
      </w:r>
      <w:r w:rsidRPr="009346AF">
        <w:rPr>
          <w:kern w:val="0"/>
          <w:sz w:val="24"/>
        </w:rPr>
        <w:t>的现金或到期日在一年以内的政府债券。</w:t>
      </w:r>
    </w:p>
    <w:p w14:paraId="4F7E6D2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）本基金持有其他证券投资基金（不含货币市场基金），其市值不得超过基金资产净值的</w:t>
      </w:r>
      <w:r w:rsidRPr="009346AF">
        <w:rPr>
          <w:kern w:val="0"/>
          <w:sz w:val="24"/>
        </w:rPr>
        <w:t>10%</w:t>
      </w:r>
      <w:r w:rsidRPr="009346AF">
        <w:rPr>
          <w:kern w:val="0"/>
          <w:sz w:val="24"/>
        </w:rPr>
        <w:t>；</w:t>
      </w:r>
    </w:p>
    <w:p w14:paraId="402DF9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）本基金的基金资产总值不得超过基金资产净值的</w:t>
      </w:r>
      <w:r w:rsidRPr="009346AF">
        <w:rPr>
          <w:kern w:val="0"/>
          <w:sz w:val="24"/>
        </w:rPr>
        <w:t>140%</w:t>
      </w:r>
      <w:r w:rsidRPr="009346AF">
        <w:rPr>
          <w:kern w:val="0"/>
          <w:sz w:val="24"/>
        </w:rPr>
        <w:t>；</w:t>
      </w:r>
    </w:p>
    <w:p w14:paraId="3EB7AAE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2723670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）法律法规及中国证监会规定的和《基金合同》约定的其他投资限制。</w:t>
      </w:r>
    </w:p>
    <w:p w14:paraId="143584D1" w14:textId="77777777" w:rsidR="00BA5784" w:rsidRPr="009346AF" w:rsidRDefault="00A84FDC">
      <w:pPr>
        <w:spacing w:after="0" w:line="360" w:lineRule="auto"/>
        <w:ind w:firstLineChars="200" w:firstLine="480"/>
        <w:rPr>
          <w:kern w:val="0"/>
          <w:sz w:val="24"/>
        </w:rPr>
      </w:pPr>
      <w:r w:rsidRPr="009346AF">
        <w:rPr>
          <w:kern w:val="0"/>
          <w:sz w:val="24"/>
        </w:rPr>
        <w:t>因证券、期货市场波动、证券发行人合并、基金规模变动、股权分置改革中支付对价等基金管理人之外的因素致使基金投资比例不符合上述规定投资比例的，基金管理人应当在</w:t>
      </w:r>
      <w:r w:rsidRPr="009346AF">
        <w:rPr>
          <w:kern w:val="0"/>
          <w:sz w:val="24"/>
        </w:rPr>
        <w:t>10</w:t>
      </w:r>
      <w:r w:rsidRPr="009346AF">
        <w:rPr>
          <w:kern w:val="0"/>
          <w:sz w:val="24"/>
        </w:rPr>
        <w:t>个交易日内进行调整，但中国证监会规定的特殊情形除外。法律法规另有规定的，从其规定。</w:t>
      </w:r>
    </w:p>
    <w:p w14:paraId="6434FBA6" w14:textId="77777777" w:rsidR="00BA5784" w:rsidRPr="009346AF" w:rsidRDefault="00A84FDC">
      <w:pPr>
        <w:spacing w:after="0" w:line="360" w:lineRule="auto"/>
        <w:ind w:firstLineChars="200" w:firstLine="480"/>
        <w:rPr>
          <w:kern w:val="0"/>
          <w:sz w:val="24"/>
        </w:rPr>
      </w:pPr>
      <w:r w:rsidRPr="009346AF">
        <w:rPr>
          <w:kern w:val="0"/>
          <w:sz w:val="24"/>
        </w:rPr>
        <w:t>基金管理人应当自基金合同生效之日起</w:t>
      </w:r>
      <w:r w:rsidRPr="009346AF">
        <w:rPr>
          <w:kern w:val="0"/>
          <w:sz w:val="24"/>
        </w:rPr>
        <w:t>6</w:t>
      </w:r>
      <w:r w:rsidRPr="009346AF">
        <w:rPr>
          <w:kern w:val="0"/>
          <w:sz w:val="24"/>
        </w:rPr>
        <w:t>个月内使基金的投资组合比例符合</w:t>
      </w:r>
      <w:r w:rsidRPr="009346AF">
        <w:rPr>
          <w:kern w:val="0"/>
          <w:sz w:val="24"/>
        </w:rPr>
        <w:lastRenderedPageBreak/>
        <w:t>基金合同的有关约定。在上述期间内，本基金的投资范围、投资策略应当符合基金合同的约定。基金托管人对基金的投资的监督与检查自基金合同生效之日起开始。法律法规或监管部门另有规定的，从其规定。</w:t>
      </w:r>
    </w:p>
    <w:p w14:paraId="5FA6F235" w14:textId="77777777" w:rsidR="00BA5784" w:rsidRPr="009346AF" w:rsidRDefault="00A84FDC">
      <w:pPr>
        <w:spacing w:after="0" w:line="360" w:lineRule="auto"/>
        <w:ind w:firstLineChars="200" w:firstLine="480"/>
        <w:rPr>
          <w:kern w:val="0"/>
          <w:sz w:val="24"/>
        </w:rPr>
      </w:pPr>
      <w:r w:rsidRPr="009346AF">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2A6D27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、基金托管人根据有关法律法规的规定及基金合同的约定，对本协议第十五条第九项基金投资禁止行为进行监督。</w:t>
      </w:r>
    </w:p>
    <w:p w14:paraId="74E4F8B1" w14:textId="77777777" w:rsidR="00BA5784" w:rsidRPr="009346AF" w:rsidRDefault="00A84FDC">
      <w:pPr>
        <w:spacing w:after="0" w:line="360" w:lineRule="auto"/>
        <w:ind w:firstLineChars="200" w:firstLine="480"/>
        <w:rPr>
          <w:kern w:val="0"/>
          <w:sz w:val="24"/>
        </w:rPr>
      </w:pPr>
      <w:r w:rsidRPr="009346AF">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F2599DC" w14:textId="77777777" w:rsidR="00BA5784" w:rsidRPr="009346AF" w:rsidRDefault="00A84FDC">
      <w:pPr>
        <w:spacing w:after="0" w:line="360" w:lineRule="auto"/>
        <w:ind w:firstLineChars="200" w:firstLine="480"/>
        <w:rPr>
          <w:kern w:val="0"/>
          <w:sz w:val="24"/>
        </w:rPr>
      </w:pPr>
      <w:r w:rsidRPr="009346AF">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308C54A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346AF">
        <w:rPr>
          <w:kern w:val="0"/>
          <w:sz w:val="24"/>
        </w:rPr>
        <w:t>2</w:t>
      </w:r>
      <w:r w:rsidRPr="009346AF">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w:t>
      </w:r>
      <w:r w:rsidRPr="009346AF">
        <w:rPr>
          <w:kern w:val="0"/>
          <w:sz w:val="24"/>
        </w:rPr>
        <w:lastRenderedPageBreak/>
        <w:t>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29777D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、基金托管人根据有关法律法规的规定及基金合同的约定，对基金管理人选择存款银行进行监督。</w:t>
      </w:r>
    </w:p>
    <w:p w14:paraId="57DC1970" w14:textId="77777777" w:rsidR="00BA5784" w:rsidRPr="009346AF" w:rsidRDefault="00A84FDC">
      <w:pPr>
        <w:spacing w:after="0" w:line="360" w:lineRule="auto"/>
        <w:ind w:firstLineChars="200" w:firstLine="480"/>
        <w:rPr>
          <w:kern w:val="0"/>
          <w:sz w:val="24"/>
        </w:rPr>
      </w:pPr>
      <w:r w:rsidRPr="009346AF">
        <w:rPr>
          <w:kern w:val="0"/>
          <w:sz w:val="24"/>
        </w:rPr>
        <w:t>基金投资银行定期存款的，基金管理人应根据法律法规的规定及基金合同的约定选择存款银行。</w:t>
      </w:r>
    </w:p>
    <w:p w14:paraId="31C8C457" w14:textId="77777777" w:rsidR="00BA5784" w:rsidRPr="009346AF" w:rsidRDefault="00A84FDC">
      <w:pPr>
        <w:spacing w:after="0" w:line="360" w:lineRule="auto"/>
        <w:ind w:firstLineChars="200" w:firstLine="480"/>
        <w:rPr>
          <w:kern w:val="0"/>
          <w:sz w:val="24"/>
        </w:rPr>
      </w:pPr>
      <w:r w:rsidRPr="009346AF">
        <w:rPr>
          <w:kern w:val="0"/>
          <w:sz w:val="24"/>
        </w:rPr>
        <w:t>本基金投资银行存款应符合如下规定：</w:t>
      </w:r>
    </w:p>
    <w:p w14:paraId="7E21119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）基金管理人、基金托管人应当与存款银行建立定期对账机制，确保基金银行存款业务账目及核算的真实、准确。</w:t>
      </w:r>
    </w:p>
    <w:p w14:paraId="55AD0C2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）基金托管人应加强对基金银行存款业务的监督与核查，严格审查、复核相关协议、账户资料、投资指令、存款证实书等有关文件，切实履行托管职责。</w:t>
      </w:r>
    </w:p>
    <w:p w14:paraId="6AB8DB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）基金管理人与基金托管人在开展基金存款业务时，应严格遵守《基金法》、《运作办法》等有关法律法规，以及国家有关账户管理、利率管理、支付结算等的各项规定。</w:t>
      </w:r>
    </w:p>
    <w:p w14:paraId="50D95103" w14:textId="77777777" w:rsidR="00BA5784" w:rsidRPr="009346AF" w:rsidRDefault="00A84FDC">
      <w:pPr>
        <w:spacing w:after="0" w:line="360" w:lineRule="auto"/>
        <w:ind w:firstLineChars="200" w:firstLine="480"/>
        <w:rPr>
          <w:kern w:val="0"/>
          <w:sz w:val="24"/>
        </w:rPr>
      </w:pPr>
      <w:r w:rsidRPr="009346AF">
        <w:rPr>
          <w:kern w:val="0"/>
          <w:sz w:val="24"/>
        </w:rPr>
        <w:t>基金托管人发现基金管理人在选择存款银行时有违反有关法律法规的规定及基金合同的约定的行为，应及时以书面形式通知基金管理人在</w:t>
      </w:r>
      <w:r w:rsidRPr="009346AF">
        <w:rPr>
          <w:kern w:val="0"/>
          <w:sz w:val="24"/>
        </w:rPr>
        <w:t>10</w:t>
      </w:r>
      <w:r w:rsidRPr="009346AF">
        <w:rPr>
          <w:kern w:val="0"/>
          <w:sz w:val="24"/>
        </w:rPr>
        <w:t>个工作日内纠正。基金管理人对基金托管人通知的违规事项未能在</w:t>
      </w:r>
      <w:r w:rsidRPr="009346AF">
        <w:rPr>
          <w:kern w:val="0"/>
          <w:sz w:val="24"/>
        </w:rPr>
        <w:t>10</w:t>
      </w:r>
      <w:r w:rsidRPr="009346AF">
        <w:rPr>
          <w:kern w:val="0"/>
          <w:sz w:val="24"/>
        </w:rPr>
        <w:t>个工作日内纠正的，基金托管人应报告中国证监会。基金托管人发现基金管理人有重大违规行为，应立即报告中国证监会，同时通知基金管理人在</w:t>
      </w:r>
      <w:r w:rsidRPr="009346AF">
        <w:rPr>
          <w:kern w:val="0"/>
          <w:sz w:val="24"/>
        </w:rPr>
        <w:t>10</w:t>
      </w:r>
      <w:r w:rsidRPr="009346AF">
        <w:rPr>
          <w:kern w:val="0"/>
          <w:sz w:val="24"/>
        </w:rPr>
        <w:t>个工作日内纠正或拒绝结算。</w:t>
      </w:r>
    </w:p>
    <w:p w14:paraId="3C05B1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189FED7" w14:textId="77777777" w:rsidR="00BA5784" w:rsidRPr="009346AF" w:rsidRDefault="00A84FDC">
      <w:pPr>
        <w:spacing w:after="0" w:line="360" w:lineRule="auto"/>
        <w:ind w:firstLineChars="200" w:firstLine="480"/>
        <w:rPr>
          <w:kern w:val="0"/>
          <w:sz w:val="24"/>
        </w:rPr>
      </w:pPr>
      <w:r w:rsidRPr="009346AF">
        <w:rPr>
          <w:kern w:val="0"/>
          <w:sz w:val="24"/>
        </w:rPr>
        <w:t>如果基金管理人未经基金托管人的审核擅自将不实的业绩表现数据印制在宣传推介材料上，则基金托管人对此不承担任何责任，并将在发现后立即报告中国证监会。</w:t>
      </w:r>
    </w:p>
    <w:p w14:paraId="66026654" w14:textId="77777777" w:rsidR="00BA5784" w:rsidRPr="009346AF" w:rsidRDefault="00A84FDC">
      <w:pPr>
        <w:spacing w:after="0" w:line="360" w:lineRule="auto"/>
        <w:ind w:firstLineChars="200" w:firstLine="480"/>
        <w:rPr>
          <w:kern w:val="0"/>
          <w:sz w:val="24"/>
        </w:rPr>
      </w:pPr>
      <w:r w:rsidRPr="009346AF">
        <w:rPr>
          <w:kern w:val="0"/>
          <w:sz w:val="24"/>
        </w:rPr>
        <w:lastRenderedPageBreak/>
        <w:t>7</w:t>
      </w:r>
      <w:r w:rsidRPr="009346AF">
        <w:rPr>
          <w:kern w:val="0"/>
          <w:sz w:val="24"/>
        </w:rPr>
        <w:t>、基金托管人根据有关法律法规的规定及基金合同的约定，对基金投资流通受限证券进行监督。</w:t>
      </w:r>
    </w:p>
    <w:p w14:paraId="051C9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）基金投资流通受限证券，应遵守《关于规范基金投资非公开发行证券行为的紧急通知》、《关于基金投资非公开发行股票等流通受限证券有关问题的通知》等有关法律法规规定。</w:t>
      </w:r>
    </w:p>
    <w:p w14:paraId="34F6AE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9346AF">
        <w:rPr>
          <w:kern w:val="0"/>
          <w:sz w:val="24"/>
        </w:rPr>
        <w:t xml:space="preserve">                                                    </w:t>
      </w:r>
    </w:p>
    <w:p w14:paraId="76A02A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7982001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）在投资流通受限证券之前，基金管理人应至少提前一个交易日向基金托管人提供有关非公开定向增发流通受限证券的相关信息，具体应当包括但不限于如下文件（如有）：</w:t>
      </w:r>
    </w:p>
    <w:p w14:paraId="0B4B4629" w14:textId="77777777" w:rsidR="00BA5784" w:rsidRPr="009346AF" w:rsidRDefault="00A84FDC">
      <w:pPr>
        <w:spacing w:after="0" w:line="360" w:lineRule="auto"/>
        <w:ind w:firstLineChars="200" w:firstLine="480"/>
        <w:rPr>
          <w:kern w:val="0"/>
          <w:sz w:val="24"/>
        </w:rPr>
      </w:pPr>
      <w:r w:rsidRPr="009346AF">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1CF3C7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6500D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）基金管理人应保证基金投资的流通受限证券登记存管在本基金名下，并</w:t>
      </w:r>
      <w:r w:rsidRPr="009346AF">
        <w:rPr>
          <w:kern w:val="0"/>
          <w:sz w:val="24"/>
        </w:rPr>
        <w:lastRenderedPageBreak/>
        <w:t>保证基金托管人能够正常查询。因基金管理人原因产生的流通受限证券登记存管问题，造成基金财产的损失或基金托管人无法安全保管基金财产的责任与损失，由基金管理人承担。</w:t>
      </w:r>
    </w:p>
    <w:p w14:paraId="281956E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6F2778B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584DEE8C"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9346AF">
        <w:rPr>
          <w:kern w:val="0"/>
          <w:sz w:val="24"/>
        </w:rPr>
        <w:t xml:space="preserve">, </w:t>
      </w:r>
      <w:r w:rsidRPr="009346AF">
        <w:rPr>
          <w:kern w:val="0"/>
          <w:sz w:val="24"/>
        </w:rPr>
        <w:t>基金托管人有权随时对通知事项进行复查</w:t>
      </w:r>
      <w:r w:rsidRPr="009346AF">
        <w:rPr>
          <w:kern w:val="0"/>
          <w:sz w:val="24"/>
        </w:rPr>
        <w:t xml:space="preserve">, </w:t>
      </w:r>
      <w:r w:rsidRPr="009346AF">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0C55F61"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EE8E30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w:t>
      </w:r>
      <w:r w:rsidRPr="009346AF">
        <w:rPr>
          <w:kern w:val="0"/>
          <w:sz w:val="24"/>
        </w:rPr>
        <w:lastRenderedPageBreak/>
        <w:t>对方进行有效监督，情节严重或经基金托管人提出警告仍不改正的，基金托管人应报告中国证监会。</w:t>
      </w:r>
    </w:p>
    <w:p w14:paraId="7759843D" w14:textId="77777777" w:rsidR="00BA5784" w:rsidRPr="009346AF" w:rsidRDefault="00A84FDC" w:rsidP="00282A63">
      <w:pPr>
        <w:spacing w:after="0" w:line="360" w:lineRule="auto"/>
        <w:ind w:firstLineChars="200" w:firstLine="482"/>
        <w:rPr>
          <w:b/>
          <w:kern w:val="0"/>
          <w:sz w:val="24"/>
        </w:rPr>
      </w:pPr>
      <w:r w:rsidRPr="009346AF">
        <w:rPr>
          <w:b/>
          <w:kern w:val="0"/>
          <w:sz w:val="24"/>
        </w:rPr>
        <w:t>（三）基金管理人对基金托管人的业务核查</w:t>
      </w:r>
    </w:p>
    <w:p w14:paraId="4033012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7FBF619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9346AF">
        <w:rPr>
          <w:kern w:val="0"/>
          <w:sz w:val="24"/>
        </w:rPr>
        <w:t xml:space="preserve">, </w:t>
      </w:r>
      <w:r w:rsidRPr="009346AF">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6C10FCA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2B9A873"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w:t>
      </w:r>
      <w:r w:rsidRPr="009346AF">
        <w:rPr>
          <w:b/>
          <w:kern w:val="0"/>
          <w:sz w:val="24"/>
        </w:rPr>
        <w:t xml:space="preserve"> </w:t>
      </w:r>
    </w:p>
    <w:p w14:paraId="0780218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、基金财产保管的原则</w:t>
      </w:r>
    </w:p>
    <w:p w14:paraId="599281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）基金财产应独立于基金管理人、基金托管人的固有财产。</w:t>
      </w:r>
    </w:p>
    <w:p w14:paraId="6478F63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）基金托管人应安全保管基金财产。未经基金管理人依据合法程序作出的合法合规指令，基金托管人不得自行运用、处分、分配基金的任何财产。</w:t>
      </w:r>
    </w:p>
    <w:p w14:paraId="0F8B8A3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）基金托管人按照规定开设基金财产的资金账户和证券账户，协助开立股指期货业务相关账户及交易编码。</w:t>
      </w:r>
    </w:p>
    <w:p w14:paraId="7742CDE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4</w:t>
      </w:r>
      <w:r w:rsidRPr="009346AF">
        <w:rPr>
          <w:kern w:val="0"/>
          <w:sz w:val="24"/>
        </w:rPr>
        <w:t>）基金托管人对所托管的不同基金财产分别设置账户，与基金托管人的其他业务和其他基金的托管业务实行严格的分账管理，确保基金财产的完整与独立。</w:t>
      </w:r>
    </w:p>
    <w:p w14:paraId="58E0FF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）基金托管人根据基金管理人的指令，按照基金合同和本协议的约定保管基金财产，如有特殊情况双方可另行协商解决。</w:t>
      </w:r>
    </w:p>
    <w:p w14:paraId="4AB354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CCB3D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）除依据法律法规和基金合同的规定外，基金托管人不得委托第三人托管基金财产。</w:t>
      </w:r>
    </w:p>
    <w:p w14:paraId="7BF436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、基金募集期间及募集资金的验资</w:t>
      </w:r>
    </w:p>
    <w:p w14:paraId="62CAC3F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）基金募集期间的认购款项应存于专用账户。该账户由基金管理人或基金管理人委托的登记机构开立并管理。</w:t>
      </w:r>
    </w:p>
    <w:p w14:paraId="17CC2D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9346AF">
        <w:rPr>
          <w:kern w:val="0"/>
          <w:sz w:val="24"/>
        </w:rPr>
        <w:t>2</w:t>
      </w:r>
      <w:r w:rsidRPr="009346AF">
        <w:rPr>
          <w:kern w:val="0"/>
          <w:sz w:val="24"/>
        </w:rPr>
        <w:t>名或</w:t>
      </w:r>
      <w:r w:rsidRPr="009346AF">
        <w:rPr>
          <w:kern w:val="0"/>
          <w:sz w:val="24"/>
        </w:rPr>
        <w:t>2</w:t>
      </w:r>
      <w:r w:rsidRPr="009346AF">
        <w:rPr>
          <w:kern w:val="0"/>
          <w:sz w:val="24"/>
        </w:rPr>
        <w:t>名以上中国注册会计师签字方为有效。</w:t>
      </w:r>
    </w:p>
    <w:p w14:paraId="0F01FF8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）若基金募集期限届满，未能达到基金备案的条件，由基金管理人按规定办理退款等事宜，基金托管人应提供充分协助。</w:t>
      </w:r>
    </w:p>
    <w:p w14:paraId="5AB392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、基金托管资金账户的开立和管理</w:t>
      </w:r>
    </w:p>
    <w:p w14:paraId="3600E57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）基金托管人应负责本基金的资金账户的开设和管理。</w:t>
      </w:r>
    </w:p>
    <w:p w14:paraId="5B7027B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78AFE8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）基金托管资金账户的开立和使用，限于满足开展本基金业务的需要。基金托管人和基金管理人不得假借本基金的名义开立任何其他银行账户；亦不得使</w:t>
      </w:r>
      <w:r w:rsidRPr="009346AF">
        <w:rPr>
          <w:kern w:val="0"/>
          <w:sz w:val="24"/>
        </w:rPr>
        <w:lastRenderedPageBreak/>
        <w:t>用基金的任何账户进行本基金业务以外的活动。</w:t>
      </w:r>
    </w:p>
    <w:p w14:paraId="0F7A347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）基金托管资金账户的开立和管理应符合相关法律法规的有关规定。</w:t>
      </w:r>
    </w:p>
    <w:p w14:paraId="5E3C2DD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）在符合法律法规规定的条件下，基金托管人可以通过基金托管人专用账户办理基金资产的支付。</w:t>
      </w:r>
    </w:p>
    <w:p w14:paraId="45B8A00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、基金证券账户和结算备付金账户的开立和管理</w:t>
      </w:r>
    </w:p>
    <w:p w14:paraId="56DFE2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）基金托管人在中国证券登记结算有限责任公司上海分公司、深圳分公司为本基金开立基金托管人与基金联名的证券账户。</w:t>
      </w:r>
    </w:p>
    <w:p w14:paraId="65F26DD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06DB6B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C08496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）基金证券账户的开立和证券账户卡的保管由基金托管人负责，账户资产的管理和运用由基金管理人负责。</w:t>
      </w:r>
    </w:p>
    <w:p w14:paraId="54F3C4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6B75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、债券托管专户的开设和管理</w:t>
      </w:r>
    </w:p>
    <w:p w14:paraId="6291FD0F" w14:textId="77777777" w:rsidR="00BA5784" w:rsidRPr="009346AF" w:rsidRDefault="00A84FDC">
      <w:pPr>
        <w:spacing w:after="0" w:line="360" w:lineRule="auto"/>
        <w:ind w:firstLineChars="200" w:firstLine="480"/>
        <w:rPr>
          <w:kern w:val="0"/>
          <w:sz w:val="24"/>
        </w:rPr>
      </w:pPr>
      <w:r w:rsidRPr="009346AF">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5A602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、其他账户的开立和管理</w:t>
      </w:r>
    </w:p>
    <w:p w14:paraId="1CC101E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）因业务发展需要而开立的其他账户，可以根据法律法规和基金合同的规定，在基金管理人和基金托管人商议后开立。新账户按有关规则使用并管理。</w:t>
      </w:r>
    </w:p>
    <w:p w14:paraId="33730C6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）法律法规等有关规定对相关账户的开立和管理另有规定的，从其规定办理。</w:t>
      </w:r>
    </w:p>
    <w:p w14:paraId="5FB0A80F" w14:textId="77777777" w:rsidR="00BA5784" w:rsidRPr="009346AF" w:rsidRDefault="00A84FDC">
      <w:pPr>
        <w:spacing w:after="0" w:line="360" w:lineRule="auto"/>
        <w:ind w:firstLineChars="200" w:firstLine="480"/>
        <w:rPr>
          <w:kern w:val="0"/>
          <w:sz w:val="24"/>
        </w:rPr>
      </w:pPr>
      <w:r w:rsidRPr="009346AF">
        <w:rPr>
          <w:kern w:val="0"/>
          <w:sz w:val="24"/>
        </w:rPr>
        <w:lastRenderedPageBreak/>
        <w:t>7</w:t>
      </w:r>
      <w:r w:rsidRPr="009346AF">
        <w:rPr>
          <w:kern w:val="0"/>
          <w:sz w:val="24"/>
        </w:rPr>
        <w:t>、基金财产投资的有关有价凭证等的保管</w:t>
      </w:r>
    </w:p>
    <w:p w14:paraId="172C27F6" w14:textId="77777777" w:rsidR="00BA5784" w:rsidRPr="009346AF" w:rsidRDefault="00A84FDC">
      <w:pPr>
        <w:spacing w:after="0" w:line="360" w:lineRule="auto"/>
        <w:ind w:firstLineChars="200" w:firstLine="480"/>
        <w:rPr>
          <w:kern w:val="0"/>
          <w:sz w:val="24"/>
        </w:rPr>
      </w:pPr>
      <w:r w:rsidRPr="009346AF">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405BA0C"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、与基金财产有关的重大合同的保管</w:t>
      </w:r>
    </w:p>
    <w:p w14:paraId="3ABF223F" w14:textId="77777777" w:rsidR="00BA5784" w:rsidRPr="009346AF" w:rsidRDefault="00A84FDC">
      <w:pPr>
        <w:spacing w:after="0" w:line="360" w:lineRule="auto"/>
        <w:ind w:firstLineChars="200" w:firstLine="480"/>
        <w:rPr>
          <w:kern w:val="0"/>
          <w:sz w:val="24"/>
        </w:rPr>
      </w:pPr>
      <w:r w:rsidRPr="009346AF">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9346AF">
        <w:rPr>
          <w:kern w:val="0"/>
          <w:sz w:val="24"/>
        </w:rPr>
        <w:t>15</w:t>
      </w:r>
      <w:r w:rsidRPr="009346AF">
        <w:rPr>
          <w:kern w:val="0"/>
          <w:sz w:val="24"/>
        </w:rPr>
        <w:t>年。</w:t>
      </w:r>
    </w:p>
    <w:p w14:paraId="5191941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（五）基金资产净值计算与复核</w:t>
      </w:r>
    </w:p>
    <w:p w14:paraId="58EB21F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、基金资产净值的计算及复核程序</w:t>
      </w:r>
    </w:p>
    <w:p w14:paraId="4F82612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）基金资产净值</w:t>
      </w:r>
    </w:p>
    <w:p w14:paraId="57D7363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7647DCA1" w14:textId="77777777" w:rsidR="00BA5784" w:rsidRPr="009346AF" w:rsidRDefault="00A84FDC">
      <w:pPr>
        <w:spacing w:after="0" w:line="360" w:lineRule="auto"/>
        <w:ind w:firstLineChars="200" w:firstLine="480"/>
        <w:rPr>
          <w:kern w:val="0"/>
          <w:sz w:val="24"/>
        </w:rPr>
      </w:pPr>
      <w:r w:rsidRPr="009346AF">
        <w:rPr>
          <w:kern w:val="0"/>
          <w:sz w:val="24"/>
        </w:rPr>
        <w:t>基金份额净值是指计算日基金资产净值除以计算日基金份额总数后得到的数值。基金份额净值的计算，精确到</w:t>
      </w:r>
      <w:r w:rsidRPr="009346AF">
        <w:rPr>
          <w:kern w:val="0"/>
          <w:sz w:val="24"/>
        </w:rPr>
        <w:t>0.001</w:t>
      </w:r>
      <w:r w:rsidRPr="009346AF">
        <w:rPr>
          <w:kern w:val="0"/>
          <w:sz w:val="24"/>
        </w:rPr>
        <w:t>元，小数点后第四位四舍五入，由此产生的误差计入基金财产。国家另有规定的，从其规定。</w:t>
      </w:r>
    </w:p>
    <w:p w14:paraId="3DE807F8" w14:textId="77777777" w:rsidR="00222E5B" w:rsidRPr="009346AF" w:rsidRDefault="00BC52A5" w:rsidP="00222E5B">
      <w:pPr>
        <w:adjustRightInd w:val="0"/>
        <w:snapToGrid w:val="0"/>
        <w:spacing w:line="360" w:lineRule="auto"/>
        <w:ind w:firstLineChars="200" w:firstLine="480"/>
        <w:rPr>
          <w:kern w:val="0"/>
          <w:sz w:val="24"/>
        </w:rPr>
      </w:pPr>
      <w:r w:rsidRPr="009346AF">
        <w:rPr>
          <w:kern w:val="0"/>
          <w:sz w:val="24"/>
        </w:rPr>
        <w:t>基金管理人于</w:t>
      </w:r>
      <w:r w:rsidR="00222E5B" w:rsidRPr="009346AF">
        <w:rPr>
          <w:kern w:val="0"/>
          <w:sz w:val="24"/>
        </w:rPr>
        <w:t>每工作日分别计算</w:t>
      </w:r>
      <w:r w:rsidR="00222E5B" w:rsidRPr="009346AF">
        <w:rPr>
          <w:kern w:val="0"/>
          <w:sz w:val="24"/>
        </w:rPr>
        <w:t>A</w:t>
      </w:r>
      <w:r w:rsidR="00222E5B" w:rsidRPr="009346AF">
        <w:rPr>
          <w:kern w:val="0"/>
          <w:sz w:val="24"/>
        </w:rPr>
        <w:t>类基金份额及</w:t>
      </w:r>
      <w:r w:rsidR="00222E5B" w:rsidRPr="009346AF">
        <w:rPr>
          <w:kern w:val="0"/>
          <w:sz w:val="24"/>
        </w:rPr>
        <w:t>C</w:t>
      </w:r>
      <w:r w:rsidR="00222E5B" w:rsidRPr="009346AF">
        <w:rPr>
          <w:kern w:val="0"/>
          <w:sz w:val="24"/>
        </w:rPr>
        <w:t>类基金份额的基金资产净值及基金份额净值，并按规定公告，但根据法律法规或基金合同的规定暂停估值时除外。</w:t>
      </w:r>
    </w:p>
    <w:p w14:paraId="09869C20" w14:textId="77777777" w:rsidR="00222E5B" w:rsidRPr="009346AF" w:rsidRDefault="00222E5B" w:rsidP="00222E5B">
      <w:pPr>
        <w:adjustRightInd w:val="0"/>
        <w:snapToGrid w:val="0"/>
        <w:spacing w:line="360" w:lineRule="auto"/>
        <w:ind w:firstLineChars="200" w:firstLine="480"/>
        <w:rPr>
          <w:kern w:val="0"/>
          <w:sz w:val="24"/>
        </w:rPr>
      </w:pPr>
      <w:r w:rsidRPr="009346AF">
        <w:rPr>
          <w:kern w:val="0"/>
          <w:sz w:val="24"/>
        </w:rPr>
        <w:t>（</w:t>
      </w:r>
      <w:r w:rsidRPr="009346AF">
        <w:rPr>
          <w:kern w:val="0"/>
          <w:sz w:val="24"/>
        </w:rPr>
        <w:t>2</w:t>
      </w:r>
      <w:r w:rsidRPr="009346AF">
        <w:rPr>
          <w:kern w:val="0"/>
          <w:sz w:val="24"/>
        </w:rPr>
        <w:t>）复核程序</w:t>
      </w:r>
    </w:p>
    <w:p w14:paraId="0C2021BD" w14:textId="77777777" w:rsidR="00BA5784" w:rsidRPr="009346AF" w:rsidRDefault="00222E5B">
      <w:pPr>
        <w:spacing w:after="0" w:line="360" w:lineRule="auto"/>
        <w:ind w:firstLineChars="200" w:firstLine="480"/>
        <w:rPr>
          <w:kern w:val="0"/>
          <w:sz w:val="24"/>
        </w:rPr>
      </w:pPr>
      <w:r w:rsidRPr="009346AF">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47BB064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、基金资产估值方法和特殊情形的处理</w:t>
      </w:r>
    </w:p>
    <w:p w14:paraId="6CECE1F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）估值对象</w:t>
      </w:r>
    </w:p>
    <w:p w14:paraId="56A539C3" w14:textId="77777777" w:rsidR="00BA5784" w:rsidRPr="009346AF" w:rsidRDefault="00A84FDC">
      <w:pPr>
        <w:spacing w:after="0" w:line="360" w:lineRule="auto"/>
        <w:ind w:firstLineChars="200" w:firstLine="480"/>
        <w:rPr>
          <w:kern w:val="0"/>
          <w:sz w:val="24"/>
        </w:rPr>
      </w:pPr>
      <w:r w:rsidRPr="009346AF">
        <w:rPr>
          <w:kern w:val="0"/>
          <w:sz w:val="24"/>
        </w:rPr>
        <w:lastRenderedPageBreak/>
        <w:t>基金所拥有的股票、债券、衍生工具和其它投资等持续以公允价值计量的金融资产及负债。</w:t>
      </w:r>
    </w:p>
    <w:p w14:paraId="1BA5CB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）估值方法</w:t>
      </w:r>
    </w:p>
    <w:p w14:paraId="428B28A4" w14:textId="77777777" w:rsidR="00BA5784" w:rsidRPr="009346AF" w:rsidRDefault="00A84FDC">
      <w:pPr>
        <w:spacing w:after="0" w:line="360" w:lineRule="auto"/>
        <w:ind w:firstLineChars="200" w:firstLine="480"/>
        <w:rPr>
          <w:kern w:val="0"/>
          <w:sz w:val="24"/>
        </w:rPr>
      </w:pPr>
      <w:r w:rsidRPr="009346AF">
        <w:rPr>
          <w:kern w:val="0"/>
          <w:sz w:val="24"/>
        </w:rPr>
        <w:t>本基金所持有的投资品种，按如下原则进行估值</w:t>
      </w:r>
      <w:r w:rsidRPr="009346AF">
        <w:rPr>
          <w:kern w:val="0"/>
          <w:sz w:val="24"/>
        </w:rPr>
        <w:t xml:space="preserve"> </w:t>
      </w:r>
      <w:r w:rsidRPr="009346AF">
        <w:rPr>
          <w:kern w:val="0"/>
          <w:sz w:val="24"/>
        </w:rPr>
        <w:t>：</w:t>
      </w:r>
    </w:p>
    <w:p w14:paraId="6FA2F45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59859D5A"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F2726A"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）交易所市场上市交易或挂牌转让的固定收益品种（另有规定的除外），选取第三方估值机构提供的相应品种当日的估值净价进行估值；</w:t>
      </w:r>
    </w:p>
    <w:p w14:paraId="711C3BD9" w14:textId="77777777" w:rsidR="00BA5784" w:rsidRPr="009346AF" w:rsidRDefault="00A84FDC" w:rsidP="00F43B8E">
      <w:pPr>
        <w:spacing w:after="0" w:line="360" w:lineRule="auto"/>
        <w:ind w:firstLineChars="200" w:firstLine="480"/>
        <w:jc w:val="left"/>
        <w:rPr>
          <w:kern w:val="0"/>
          <w:sz w:val="24"/>
        </w:rPr>
      </w:pPr>
      <w:r w:rsidRPr="009346AF">
        <w:rPr>
          <w:kern w:val="0"/>
          <w:sz w:val="24"/>
        </w:rPr>
        <w:t>c</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6330F109"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）交易所市场挂牌转让的资产支持证券和私募债券，采用估值技术确定公允价值。</w:t>
      </w:r>
    </w:p>
    <w:p w14:paraId="679BD430"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6028212F"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）送股、转增股、配股和公开增发的新股，按估值日在证券交易所挂牌的同一股票的估值方法估值；</w:t>
      </w:r>
    </w:p>
    <w:p w14:paraId="7E8DE98D"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）首次公开发行未上市的股票和权证，采用估值技术确定公允价值；</w:t>
      </w:r>
    </w:p>
    <w:p w14:paraId="2545D27E" w14:textId="77777777" w:rsidR="00BA5784" w:rsidRPr="009346AF" w:rsidRDefault="00A84FDC">
      <w:pPr>
        <w:spacing w:after="0" w:line="360" w:lineRule="auto"/>
        <w:ind w:firstLineChars="200" w:firstLine="480"/>
        <w:rPr>
          <w:kern w:val="0"/>
          <w:sz w:val="24"/>
        </w:rPr>
      </w:pPr>
      <w:r w:rsidRPr="009346AF">
        <w:rPr>
          <w:kern w:val="0"/>
          <w:sz w:val="24"/>
        </w:rPr>
        <w:t>c</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02A8E074"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）交易所市场发行未上市或未挂牌转让的债券，采用估值技术确定公允价值。</w:t>
      </w:r>
    </w:p>
    <w:p w14:paraId="23B769DB"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E64B46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w:t>
      </w:r>
      <w:r w:rsidRPr="009346AF">
        <w:rPr>
          <w:kern w:val="0"/>
          <w:sz w:val="24"/>
        </w:rPr>
        <w:lastRenderedPageBreak/>
        <w:t>结算价的，且最近交易日后经济环境未发生重大变化的，采用最近交易日结算价估值。</w:t>
      </w:r>
    </w:p>
    <w:p w14:paraId="0868B21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33854026"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19FACE32"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C50637"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8C52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）特殊情形的处理</w:t>
      </w:r>
    </w:p>
    <w:p w14:paraId="4C4DC4B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5E808D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4D28B9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、基金估值错误的处理方式</w:t>
      </w:r>
    </w:p>
    <w:p w14:paraId="1C41809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w:t>
      </w:r>
      <w:r w:rsidR="003C383C" w:rsidRPr="009346AF">
        <w:rPr>
          <w:kern w:val="0"/>
          <w:sz w:val="24"/>
        </w:rPr>
        <w:t>各类</w:t>
      </w:r>
      <w:r w:rsidRPr="009346AF">
        <w:rPr>
          <w:kern w:val="0"/>
          <w:sz w:val="24"/>
        </w:rPr>
        <w:t>基金份额净值小数点后</w:t>
      </w:r>
      <w:r w:rsidRPr="009346AF">
        <w:rPr>
          <w:kern w:val="0"/>
          <w:sz w:val="24"/>
        </w:rPr>
        <w:t>3</w:t>
      </w:r>
      <w:r w:rsidRPr="009346AF">
        <w:rPr>
          <w:kern w:val="0"/>
          <w:sz w:val="24"/>
        </w:rPr>
        <w:t>位以内（含第</w:t>
      </w:r>
      <w:r w:rsidRPr="009346AF">
        <w:rPr>
          <w:kern w:val="0"/>
          <w:sz w:val="24"/>
        </w:rPr>
        <w:t>3</w:t>
      </w:r>
      <w:r w:rsidRPr="009346AF">
        <w:rPr>
          <w:kern w:val="0"/>
          <w:sz w:val="24"/>
        </w:rPr>
        <w:t>位）发生估值错误时，视为基金份额净值错误；基金份额净值出现错误时，基金管理人应当立即予以纠正，通报基金托管人，并采取合理的措施防止损失进一步扩大；错误偏差达到</w:t>
      </w:r>
      <w:r w:rsidR="003C383C" w:rsidRPr="009346AF">
        <w:rPr>
          <w:kern w:val="0"/>
          <w:sz w:val="24"/>
        </w:rPr>
        <w:t>各类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各类</w:t>
      </w:r>
      <w:r w:rsidRPr="009346AF">
        <w:rPr>
          <w:kern w:val="0"/>
          <w:sz w:val="24"/>
        </w:rPr>
        <w:t>基金份额净值的</w:t>
      </w:r>
      <w:r w:rsidRPr="009346AF">
        <w:rPr>
          <w:kern w:val="0"/>
          <w:sz w:val="24"/>
        </w:rPr>
        <w:t>0.5%</w:t>
      </w:r>
      <w:r w:rsidRPr="009346AF">
        <w:rPr>
          <w:kern w:val="0"/>
          <w:sz w:val="24"/>
        </w:rPr>
        <w:t>时，基金管理人应当公告；当发生基金份额净值错误时，由基金管理人负责处理，由此给基金份额持有人和基金造成</w:t>
      </w:r>
      <w:r w:rsidRPr="009346AF">
        <w:rPr>
          <w:kern w:val="0"/>
          <w:sz w:val="24"/>
        </w:rPr>
        <w:lastRenderedPageBreak/>
        <w:t>损失的，应由基金管理人先行赔付，基金管理人按差错情形，有权向其他当事人追偿。</w:t>
      </w:r>
    </w:p>
    <w:p w14:paraId="17EFC4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）当基金份额净值错误给基金和基金份额持有人造成损失需要进行赔偿时，基金管理人和基金托管人应根据实际情况界定双方承担的责任，经确认后按以下条款进行赔偿：</w:t>
      </w:r>
    </w:p>
    <w:p w14:paraId="644B945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285E46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9346AF">
        <w:rPr>
          <w:kern w:val="0"/>
          <w:sz w:val="24"/>
        </w:rPr>
        <w:t>50%</w:t>
      </w:r>
      <w:r w:rsidRPr="009346AF">
        <w:rPr>
          <w:kern w:val="0"/>
          <w:sz w:val="24"/>
        </w:rPr>
        <w:t>，基金托管人承担</w:t>
      </w:r>
      <w:r w:rsidRPr="009346AF">
        <w:rPr>
          <w:kern w:val="0"/>
          <w:sz w:val="24"/>
        </w:rPr>
        <w:t>50%</w:t>
      </w:r>
      <w:r w:rsidRPr="009346AF">
        <w:rPr>
          <w:kern w:val="0"/>
          <w:sz w:val="24"/>
        </w:rPr>
        <w:t>。</w:t>
      </w:r>
    </w:p>
    <w:p w14:paraId="259842B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447DFC"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7A2110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）基金管理人和基金托管人由于各自技术系统设置而产生的净值计算尾差，以基金管理人计算结果为准。</w:t>
      </w:r>
    </w:p>
    <w:p w14:paraId="0F74034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）前述内容如法律法规或监管机关另有规定的，从其规定处理。如果行业有通行做法，双方当事人应本着平等和保护基金份额持有人利益的原则进行协商。</w:t>
      </w:r>
    </w:p>
    <w:p w14:paraId="70AE641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、暂停估值与公告基金份额净值的情形</w:t>
      </w:r>
    </w:p>
    <w:p w14:paraId="6D42305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）基金投资所涉及的证券、期货交易市场遇法定节假日或因其他原因暂停营业时；</w:t>
      </w:r>
    </w:p>
    <w:p w14:paraId="1F44D11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）因不可抗力或其他情形致使基金管理人、基金托管人无法准确评估基金资产价值时；</w:t>
      </w:r>
    </w:p>
    <w:p w14:paraId="2E156F3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3</w:t>
      </w:r>
      <w:r w:rsidRPr="009346AF">
        <w:rPr>
          <w:kern w:val="0"/>
          <w:sz w:val="24"/>
        </w:rPr>
        <w:t>）中国证监会和基金合同认定的其他情形。</w:t>
      </w:r>
    </w:p>
    <w:p w14:paraId="07576181"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、基金会计制度</w:t>
      </w:r>
    </w:p>
    <w:p w14:paraId="3E4435E7" w14:textId="77777777" w:rsidR="00BA5784" w:rsidRPr="009346AF" w:rsidRDefault="00A84FDC">
      <w:pPr>
        <w:spacing w:after="0" w:line="360" w:lineRule="auto"/>
        <w:ind w:firstLineChars="200" w:firstLine="480"/>
        <w:rPr>
          <w:kern w:val="0"/>
          <w:sz w:val="24"/>
        </w:rPr>
      </w:pPr>
      <w:r w:rsidRPr="009346AF">
        <w:rPr>
          <w:kern w:val="0"/>
          <w:sz w:val="24"/>
        </w:rPr>
        <w:t>按国家有关部门规定的会计制度执行。</w:t>
      </w:r>
    </w:p>
    <w:p w14:paraId="59D4C6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、基金账册的建立</w:t>
      </w:r>
    </w:p>
    <w:p w14:paraId="52E003B4" w14:textId="77777777" w:rsidR="00BA5784" w:rsidRPr="009346AF" w:rsidRDefault="00A84FDC">
      <w:pPr>
        <w:spacing w:after="0" w:line="360" w:lineRule="auto"/>
        <w:ind w:firstLineChars="200" w:firstLine="480"/>
        <w:rPr>
          <w:kern w:val="0"/>
          <w:sz w:val="24"/>
        </w:rPr>
      </w:pPr>
      <w:r w:rsidRPr="009346AF">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6FB048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、基金财务报表与报告的编制和复核</w:t>
      </w:r>
    </w:p>
    <w:p w14:paraId="16E99DB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）财务报表的编制</w:t>
      </w:r>
    </w:p>
    <w:p w14:paraId="1B5433E6" w14:textId="77777777" w:rsidR="00BA5784" w:rsidRPr="009346AF" w:rsidRDefault="00A84FDC">
      <w:pPr>
        <w:spacing w:after="0" w:line="360" w:lineRule="auto"/>
        <w:ind w:firstLineChars="200" w:firstLine="480"/>
        <w:rPr>
          <w:kern w:val="0"/>
          <w:sz w:val="24"/>
        </w:rPr>
      </w:pPr>
      <w:r w:rsidRPr="009346AF">
        <w:rPr>
          <w:kern w:val="0"/>
          <w:sz w:val="24"/>
        </w:rPr>
        <w:t>基金管理人应当及时编制并对外提供真实、完整的基金财务会计报告。月度报表的编制，基金管理人应于每月终了后</w:t>
      </w:r>
      <w:r w:rsidRPr="009346AF">
        <w:rPr>
          <w:kern w:val="0"/>
          <w:sz w:val="24"/>
        </w:rPr>
        <w:t>5</w:t>
      </w:r>
      <w:r w:rsidRPr="009346AF">
        <w:rPr>
          <w:kern w:val="0"/>
          <w:sz w:val="24"/>
        </w:rPr>
        <w:t>个工作日内完成；季度报告应在每个季度结束之日起</w:t>
      </w:r>
      <w:r w:rsidRPr="009346AF">
        <w:rPr>
          <w:kern w:val="0"/>
          <w:sz w:val="24"/>
        </w:rPr>
        <w:t>15</w:t>
      </w:r>
      <w:r w:rsidRPr="009346AF">
        <w:rPr>
          <w:kern w:val="0"/>
          <w:sz w:val="24"/>
        </w:rPr>
        <w:t>个工作日内编制完毕并予以公告；半年度报告在会计年度半年终了后</w:t>
      </w:r>
      <w:r w:rsidRPr="009346AF">
        <w:rPr>
          <w:kern w:val="0"/>
          <w:sz w:val="24"/>
        </w:rPr>
        <w:t>60</w:t>
      </w:r>
      <w:r w:rsidRPr="009346AF">
        <w:rPr>
          <w:kern w:val="0"/>
          <w:sz w:val="24"/>
        </w:rPr>
        <w:t>日内编制完毕并予以公告；年度报告在会计年度结束后</w:t>
      </w:r>
      <w:r w:rsidRPr="009346AF">
        <w:rPr>
          <w:kern w:val="0"/>
          <w:sz w:val="24"/>
        </w:rPr>
        <w:t>90</w:t>
      </w:r>
      <w:r w:rsidRPr="009346AF">
        <w:rPr>
          <w:kern w:val="0"/>
          <w:sz w:val="24"/>
        </w:rPr>
        <w:t>日内编制完毕并予以公告。基金合同生效不足</w:t>
      </w:r>
      <w:r w:rsidRPr="009346AF">
        <w:rPr>
          <w:kern w:val="0"/>
          <w:sz w:val="24"/>
        </w:rPr>
        <w:t>2</w:t>
      </w:r>
      <w:r w:rsidRPr="009346AF">
        <w:rPr>
          <w:kern w:val="0"/>
          <w:sz w:val="24"/>
        </w:rPr>
        <w:t>个月的，基金管理人可以不编制当期季度报告、半年度报告或者年度报告。</w:t>
      </w:r>
    </w:p>
    <w:p w14:paraId="0857BD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）报表复核</w:t>
      </w:r>
    </w:p>
    <w:p w14:paraId="2918FA47" w14:textId="77777777" w:rsidR="00BA5784" w:rsidRPr="009346AF" w:rsidRDefault="00A84FDC">
      <w:pPr>
        <w:spacing w:after="0" w:line="360" w:lineRule="auto"/>
        <w:ind w:firstLineChars="200" w:firstLine="480"/>
        <w:rPr>
          <w:kern w:val="0"/>
          <w:sz w:val="24"/>
        </w:rPr>
      </w:pPr>
      <w:r w:rsidRPr="009346AF">
        <w:rPr>
          <w:kern w:val="0"/>
          <w:sz w:val="24"/>
        </w:rPr>
        <w:t>基金管理人在报表或定期报告完成当日，对报表盖章后，以加密传真方式或双方书面商定的其他方式将有关报表提供基金托管人复核。</w:t>
      </w:r>
    </w:p>
    <w:p w14:paraId="3E462DFD" w14:textId="77777777" w:rsidR="00BA5784" w:rsidRPr="009346AF" w:rsidRDefault="00A84FDC">
      <w:pPr>
        <w:spacing w:after="0" w:line="360" w:lineRule="auto"/>
        <w:ind w:firstLineChars="200" w:firstLine="480"/>
        <w:rPr>
          <w:kern w:val="0"/>
          <w:sz w:val="24"/>
        </w:rPr>
      </w:pPr>
      <w:r w:rsidRPr="009346AF">
        <w:rPr>
          <w:kern w:val="0"/>
          <w:sz w:val="24"/>
        </w:rPr>
        <w:t>基金管理人在月度报表完成当日，将报表盖章后提供给基金托管人复核；基金托管人在收到后应在</w:t>
      </w:r>
      <w:r w:rsidRPr="009346AF">
        <w:rPr>
          <w:kern w:val="0"/>
          <w:sz w:val="24"/>
        </w:rPr>
        <w:t>3</w:t>
      </w:r>
      <w:r w:rsidRPr="009346AF">
        <w:rPr>
          <w:kern w:val="0"/>
          <w:sz w:val="24"/>
        </w:rPr>
        <w:t>日内进行复核，并将复核结果书面通知基金管理人。基金管理人在季度报告完成当日，将有关报告提供给基金托管人复核，基金托管人应在收到后</w:t>
      </w:r>
      <w:r w:rsidRPr="009346AF">
        <w:rPr>
          <w:kern w:val="0"/>
          <w:sz w:val="24"/>
        </w:rPr>
        <w:t>7</w:t>
      </w:r>
      <w:r w:rsidRPr="009346AF">
        <w:rPr>
          <w:kern w:val="0"/>
          <w:sz w:val="24"/>
        </w:rPr>
        <w:t>个工作日内完成复核，并将复核结果书面通知基金管理人。基金管理人在半年度报告完成当日，将有关报告提供给基金托管人复核，基金托管人应在收到后</w:t>
      </w:r>
      <w:r w:rsidRPr="009346AF">
        <w:rPr>
          <w:kern w:val="0"/>
          <w:sz w:val="24"/>
        </w:rPr>
        <w:t>30</w:t>
      </w:r>
      <w:r w:rsidRPr="009346AF">
        <w:rPr>
          <w:kern w:val="0"/>
          <w:sz w:val="24"/>
        </w:rPr>
        <w:t>日内完成复核，并将复核结果书面通知基金管理人。基金管理人在年度报告完成当日，将有关报告提供基金托管人复核，基金托管人应在收到后</w:t>
      </w:r>
      <w:r w:rsidRPr="009346AF">
        <w:rPr>
          <w:kern w:val="0"/>
          <w:sz w:val="24"/>
        </w:rPr>
        <w:t>45</w:t>
      </w:r>
      <w:r w:rsidRPr="009346AF">
        <w:rPr>
          <w:kern w:val="0"/>
          <w:sz w:val="24"/>
        </w:rPr>
        <w:t>日内完成复核，并将复核结果书面通知基金管理人。基金管理人和基金托管人之间的上述文件往来均以加密传真的方式或双方商定的其他方式进行。</w:t>
      </w:r>
    </w:p>
    <w:p w14:paraId="255F2598" w14:textId="77777777" w:rsidR="00BA5784" w:rsidRPr="009346AF" w:rsidRDefault="00A84FDC">
      <w:pPr>
        <w:spacing w:after="0" w:line="360" w:lineRule="auto"/>
        <w:ind w:firstLineChars="200" w:firstLine="480"/>
        <w:rPr>
          <w:kern w:val="0"/>
          <w:sz w:val="24"/>
        </w:rPr>
      </w:pPr>
      <w:r w:rsidRPr="009346AF">
        <w:rPr>
          <w:kern w:val="0"/>
          <w:sz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4E31F429"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、基金管理人应每季向基金托管人提供基金业绩比较基准的基础数据和编制结果。</w:t>
      </w:r>
    </w:p>
    <w:p w14:paraId="6D70AEB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（六）基金份额持有人名册的登记与保管</w:t>
      </w:r>
    </w:p>
    <w:p w14:paraId="16EBC348" w14:textId="77777777" w:rsidR="00BA5784" w:rsidRPr="009346AF" w:rsidRDefault="00A84FDC">
      <w:pPr>
        <w:spacing w:after="0" w:line="360" w:lineRule="auto"/>
        <w:ind w:firstLineChars="200" w:firstLine="480"/>
        <w:rPr>
          <w:kern w:val="0"/>
          <w:sz w:val="24"/>
        </w:rPr>
      </w:pPr>
      <w:r w:rsidRPr="009346AF">
        <w:rPr>
          <w:kern w:val="0"/>
          <w:sz w:val="24"/>
        </w:rPr>
        <w:t>本基金的基金管理人和基金托管人须分别妥善保管的基金份额持有人名册，包括基金合同生效日、基金合同终止日、基金权益登记日、基金份额持有人大会权益登记日、每年</w:t>
      </w:r>
      <w:r w:rsidRPr="009346AF">
        <w:rPr>
          <w:kern w:val="0"/>
          <w:sz w:val="24"/>
        </w:rPr>
        <w:t>6</w:t>
      </w:r>
      <w:r w:rsidRPr="009346AF">
        <w:rPr>
          <w:kern w:val="0"/>
          <w:sz w:val="24"/>
        </w:rPr>
        <w:t>月</w:t>
      </w:r>
      <w:r w:rsidRPr="009346AF">
        <w:rPr>
          <w:kern w:val="0"/>
          <w:sz w:val="24"/>
        </w:rPr>
        <w:t>30</w:t>
      </w:r>
      <w:r w:rsidRPr="009346AF">
        <w:rPr>
          <w:kern w:val="0"/>
          <w:sz w:val="24"/>
        </w:rPr>
        <w:t>日、</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日的基金份额持有人名册。基金份额持有人名册的内容至少应包括持有人的名称和持有的基金份额。</w:t>
      </w:r>
    </w:p>
    <w:p w14:paraId="6DAF4D23" w14:textId="77777777" w:rsidR="00BA5784" w:rsidRPr="009346AF" w:rsidRDefault="00A84FDC">
      <w:pPr>
        <w:spacing w:after="0" w:line="360" w:lineRule="auto"/>
        <w:ind w:firstLineChars="200" w:firstLine="480"/>
        <w:rPr>
          <w:kern w:val="0"/>
          <w:sz w:val="24"/>
        </w:rPr>
      </w:pPr>
      <w:r w:rsidRPr="009346AF">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92F2974" w14:textId="77777777" w:rsidR="00BA5784" w:rsidRPr="009346AF" w:rsidRDefault="00A84FDC">
      <w:pPr>
        <w:spacing w:after="0" w:line="360" w:lineRule="auto"/>
        <w:ind w:firstLineChars="200" w:firstLine="480"/>
        <w:rPr>
          <w:kern w:val="0"/>
          <w:sz w:val="24"/>
        </w:rPr>
      </w:pPr>
      <w:r w:rsidRPr="009346AF">
        <w:rPr>
          <w:kern w:val="0"/>
          <w:sz w:val="24"/>
        </w:rPr>
        <w:t>基金管理人应及时向基金托管人提交基金份额持有人名册。每年</w:t>
      </w:r>
      <w:r w:rsidRPr="009346AF">
        <w:rPr>
          <w:kern w:val="0"/>
          <w:sz w:val="24"/>
        </w:rPr>
        <w:t>6</w:t>
      </w:r>
      <w:r w:rsidRPr="009346AF">
        <w:rPr>
          <w:kern w:val="0"/>
          <w:sz w:val="24"/>
        </w:rPr>
        <w:t>月</w:t>
      </w:r>
      <w:r w:rsidRPr="009346AF">
        <w:rPr>
          <w:kern w:val="0"/>
          <w:sz w:val="24"/>
        </w:rPr>
        <w:t>30</w:t>
      </w:r>
      <w:r w:rsidRPr="009346AF">
        <w:rPr>
          <w:kern w:val="0"/>
          <w:sz w:val="24"/>
        </w:rPr>
        <w:t>日和</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日的基金份额持有人名册应于下月前十个工作日内提交；基金合同生效日、基金合同终止日等涉及到基金重要事项日期的基金份额持有人名册应于发生日后十个工作日内提交。</w:t>
      </w:r>
    </w:p>
    <w:p w14:paraId="21563D28"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基金管理人和基金托管人应妥善保管基金份额持有人名册，保存期限为</w:t>
      </w:r>
      <w:r w:rsidRPr="009346AF">
        <w:rPr>
          <w:kern w:val="0"/>
          <w:sz w:val="24"/>
        </w:rPr>
        <w:t>15</w:t>
      </w:r>
      <w:r w:rsidRPr="009346AF">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474DE4F" w14:textId="77777777" w:rsidR="00BA5784" w:rsidRPr="009346AF" w:rsidRDefault="00A84FDC" w:rsidP="00282A63">
      <w:pPr>
        <w:spacing w:after="0" w:line="360" w:lineRule="auto"/>
        <w:ind w:firstLineChars="200" w:firstLine="482"/>
        <w:rPr>
          <w:b/>
          <w:kern w:val="0"/>
          <w:sz w:val="24"/>
        </w:rPr>
      </w:pPr>
      <w:r w:rsidRPr="009346AF">
        <w:rPr>
          <w:b/>
          <w:kern w:val="0"/>
          <w:sz w:val="24"/>
        </w:rPr>
        <w:t>（七）争议解决方式</w:t>
      </w:r>
    </w:p>
    <w:p w14:paraId="128127B6" w14:textId="77777777" w:rsidR="00BA5784" w:rsidRPr="009346AF" w:rsidRDefault="00A84FDC">
      <w:pPr>
        <w:spacing w:after="0" w:line="360" w:lineRule="auto"/>
        <w:ind w:firstLineChars="200" w:firstLine="480"/>
        <w:rPr>
          <w:kern w:val="0"/>
          <w:sz w:val="24"/>
        </w:rPr>
      </w:pPr>
      <w:r w:rsidRPr="009346AF">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9346AF">
        <w:rPr>
          <w:kern w:val="0"/>
          <w:sz w:val="24"/>
        </w:rPr>
        <w:lastRenderedPageBreak/>
        <w:t>裁。仲裁裁决是终局的，对当事人均有约束力。除非仲裁裁决另有规定，仲裁费用、律师费由败诉方承担。</w:t>
      </w:r>
    </w:p>
    <w:p w14:paraId="7FDD2EA1" w14:textId="77777777" w:rsidR="00BA5784" w:rsidRPr="009346AF" w:rsidRDefault="00A84FDC">
      <w:pPr>
        <w:spacing w:after="0" w:line="360" w:lineRule="auto"/>
        <w:ind w:firstLineChars="200" w:firstLine="480"/>
        <w:rPr>
          <w:kern w:val="0"/>
          <w:sz w:val="24"/>
        </w:rPr>
      </w:pPr>
      <w:r w:rsidRPr="009346AF">
        <w:rPr>
          <w:kern w:val="0"/>
          <w:sz w:val="24"/>
        </w:rPr>
        <w:t>争议处理期间，双方当事人应恪守基金管理人和基金托管人职责，各自继续忠实、勤勉、尽责地履行基金合同和本托管协议规定的义务，维护基金份额持有人的合法权益。</w:t>
      </w:r>
    </w:p>
    <w:p w14:paraId="6352DB8F" w14:textId="77777777" w:rsidR="00BA5784" w:rsidRPr="009346AF" w:rsidRDefault="00A84FDC">
      <w:pPr>
        <w:spacing w:after="0" w:line="360" w:lineRule="auto"/>
        <w:ind w:firstLineChars="200" w:firstLine="480"/>
        <w:rPr>
          <w:kern w:val="0"/>
          <w:sz w:val="24"/>
        </w:rPr>
      </w:pPr>
      <w:r w:rsidRPr="009346AF">
        <w:rPr>
          <w:kern w:val="0"/>
          <w:sz w:val="24"/>
        </w:rPr>
        <w:t>本协议适用中华人民共和国法律并从其解释。</w:t>
      </w:r>
    </w:p>
    <w:p w14:paraId="7CBDED90" w14:textId="77777777" w:rsidR="00BA5784" w:rsidRPr="009346AF" w:rsidRDefault="00A84FDC">
      <w:pPr>
        <w:spacing w:after="0" w:line="360" w:lineRule="auto"/>
        <w:ind w:firstLineChars="200" w:firstLine="482"/>
        <w:rPr>
          <w:b/>
          <w:kern w:val="0"/>
          <w:sz w:val="24"/>
        </w:rPr>
      </w:pPr>
      <w:r w:rsidRPr="009346AF">
        <w:rPr>
          <w:b/>
          <w:kern w:val="0"/>
          <w:sz w:val="24"/>
        </w:rPr>
        <w:t>（八）托管协议的修改与终止</w:t>
      </w:r>
      <w:r w:rsidRPr="009346AF">
        <w:rPr>
          <w:b/>
          <w:kern w:val="0"/>
          <w:sz w:val="24"/>
        </w:rPr>
        <w:t xml:space="preserve"> </w:t>
      </w:r>
    </w:p>
    <w:p w14:paraId="1D4FADB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、托管协议的变更程序</w:t>
      </w:r>
    </w:p>
    <w:p w14:paraId="14C91264" w14:textId="77777777" w:rsidR="00BA5784" w:rsidRPr="009346AF" w:rsidRDefault="00A84FDC">
      <w:pPr>
        <w:spacing w:after="0" w:line="360" w:lineRule="auto"/>
        <w:ind w:firstLineChars="200" w:firstLine="480"/>
        <w:rPr>
          <w:kern w:val="0"/>
          <w:sz w:val="24"/>
        </w:rPr>
      </w:pPr>
      <w:r w:rsidRPr="009346AF">
        <w:rPr>
          <w:kern w:val="0"/>
          <w:sz w:val="24"/>
        </w:rPr>
        <w:t>本协议双方当事人经协商一致，可以对协议进行修改。修改后的新协议，其内容不得与基金合同的规定有任何冲突。基金托管协议的变更应报中国证监会备案后生效。</w:t>
      </w:r>
    </w:p>
    <w:p w14:paraId="00D33AE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、基金托管协议终止的情形</w:t>
      </w:r>
    </w:p>
    <w:p w14:paraId="4288839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w:t>
      </w:r>
    </w:p>
    <w:p w14:paraId="0A2C39F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基金托管人解散、依法被撤销、破产或由其他基金托管人接管基金资产；</w:t>
      </w:r>
    </w:p>
    <w:p w14:paraId="5DB90B2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基金管理人解散、依法被撤销、破产或由其他基金管理人接管基金管理权；</w:t>
      </w:r>
    </w:p>
    <w:p w14:paraId="1EECCCA1" w14:textId="77777777" w:rsidR="000E360D" w:rsidRPr="009346AF" w:rsidRDefault="000E360D" w:rsidP="00D576E5">
      <w:pPr>
        <w:spacing w:after="0" w:line="360" w:lineRule="auto"/>
        <w:ind w:firstLineChars="200" w:firstLine="480"/>
        <w:rPr>
          <w:kern w:val="0"/>
          <w:sz w:val="24"/>
        </w:rPr>
      </w:pPr>
      <w:bookmarkStart w:id="57" w:name="_Toc109537400"/>
      <w:r w:rsidRPr="009346AF">
        <w:rPr>
          <w:kern w:val="0"/>
          <w:sz w:val="24"/>
        </w:rPr>
        <w:t>(4)</w:t>
      </w:r>
      <w:r w:rsidRPr="009346AF">
        <w:rPr>
          <w:kern w:val="0"/>
          <w:sz w:val="24"/>
        </w:rPr>
        <w:t>发生法律法规、中国证监会或基金合同规定的其他终止事项。</w:t>
      </w:r>
    </w:p>
    <w:p w14:paraId="7D72F595" w14:textId="19769164" w:rsidR="00E7431A" w:rsidRPr="009346AF" w:rsidRDefault="00E7431A">
      <w:pPr>
        <w:widowControl/>
        <w:jc w:val="left"/>
        <w:rPr>
          <w:rFonts w:eastAsia="黑体"/>
          <w:b/>
          <w:bCs/>
          <w:kern w:val="0"/>
          <w:sz w:val="24"/>
        </w:rPr>
      </w:pPr>
      <w:r w:rsidRPr="009346AF">
        <w:rPr>
          <w:rFonts w:eastAsia="黑体"/>
          <w:kern w:val="0"/>
          <w:sz w:val="24"/>
        </w:rPr>
        <w:br w:type="page"/>
      </w:r>
    </w:p>
    <w:p w14:paraId="3E443EB4" w14:textId="77777777" w:rsidR="000E360D" w:rsidRPr="00D532A0" w:rsidRDefault="000E360D" w:rsidP="00694168">
      <w:pPr>
        <w:pStyle w:val="af"/>
        <w:rPr>
          <w:rFonts w:ascii="Times New Roman" w:eastAsia="黑体" w:hAnsi="Times New Roman" w:cs="Times New Roman"/>
          <w:kern w:val="0"/>
          <w:sz w:val="30"/>
          <w:szCs w:val="20"/>
        </w:rPr>
      </w:pPr>
      <w:bookmarkStart w:id="58" w:name="_Toc454443718"/>
      <w:r w:rsidRPr="00D532A0">
        <w:rPr>
          <w:rFonts w:ascii="Times New Roman" w:eastAsia="黑体" w:hAnsi="Times New Roman" w:cs="Times New Roman"/>
          <w:kern w:val="0"/>
          <w:sz w:val="30"/>
          <w:szCs w:val="20"/>
        </w:rPr>
        <w:lastRenderedPageBreak/>
        <w:t>二十二、对基金份额持有人的服务</w:t>
      </w:r>
      <w:bookmarkEnd w:id="57"/>
      <w:bookmarkEnd w:id="58"/>
    </w:p>
    <w:p w14:paraId="5B2656AE" w14:textId="77777777" w:rsidR="00BA5784" w:rsidRPr="009346AF" w:rsidRDefault="00A84FDC">
      <w:pPr>
        <w:spacing w:after="0" w:line="360" w:lineRule="auto"/>
        <w:ind w:firstLineChars="200" w:firstLine="480"/>
        <w:rPr>
          <w:kern w:val="0"/>
          <w:sz w:val="24"/>
        </w:rPr>
      </w:pPr>
      <w:r w:rsidRPr="009346AF">
        <w:rPr>
          <w:kern w:val="0"/>
          <w:sz w:val="24"/>
        </w:rPr>
        <w:t>基金管理人承诺为基金份额持有人提供一系列的服务。基金管理人根据基金份额持有人的需要和市场的变化，有权增加或变更服务项目。主要服务内容如下：</w:t>
      </w:r>
      <w:r w:rsidRPr="009346AF">
        <w:rPr>
          <w:kern w:val="0"/>
          <w:sz w:val="24"/>
        </w:rPr>
        <w:t xml:space="preserve"> </w:t>
      </w:r>
    </w:p>
    <w:p w14:paraId="68D84280" w14:textId="77777777" w:rsidR="00BA5784" w:rsidRPr="009346AF" w:rsidRDefault="00A84FDC">
      <w:pPr>
        <w:spacing w:after="0" w:line="360" w:lineRule="auto"/>
        <w:ind w:firstLineChars="200" w:firstLine="482"/>
        <w:rPr>
          <w:b/>
          <w:kern w:val="0"/>
          <w:sz w:val="24"/>
        </w:rPr>
      </w:pPr>
      <w:r w:rsidRPr="009346AF">
        <w:rPr>
          <w:b/>
          <w:kern w:val="0"/>
          <w:sz w:val="24"/>
        </w:rPr>
        <w:t>（一）持有人交易资料的寄送服务</w:t>
      </w:r>
      <w:r w:rsidRPr="009346AF">
        <w:rPr>
          <w:b/>
          <w:kern w:val="0"/>
          <w:sz w:val="24"/>
        </w:rPr>
        <w:t xml:space="preserve"> </w:t>
      </w:r>
    </w:p>
    <w:p w14:paraId="4B7C1AEA" w14:textId="77777777" w:rsidR="00BA5784" w:rsidRPr="009346AF" w:rsidRDefault="00A84FDC">
      <w:pPr>
        <w:spacing w:after="0" w:line="360" w:lineRule="auto"/>
        <w:ind w:firstLineChars="200" w:firstLine="480"/>
        <w:rPr>
          <w:kern w:val="0"/>
          <w:sz w:val="24"/>
        </w:rPr>
      </w:pPr>
      <w:r w:rsidRPr="009346AF">
        <w:rPr>
          <w:kern w:val="0"/>
          <w:sz w:val="24"/>
        </w:rPr>
        <w:t>基金合同生效后的每次交易结束后，可在</w:t>
      </w:r>
      <w:r w:rsidRPr="009346AF">
        <w:rPr>
          <w:kern w:val="0"/>
          <w:sz w:val="24"/>
        </w:rPr>
        <w:t>T+2</w:t>
      </w:r>
      <w:r w:rsidRPr="009346AF">
        <w:rPr>
          <w:kern w:val="0"/>
          <w:sz w:val="24"/>
        </w:rPr>
        <w:t>个工作日后通过销售机构的网点查询和打印确认单；</w:t>
      </w:r>
      <w:r w:rsidRPr="009346AF">
        <w:rPr>
          <w:kern w:val="0"/>
          <w:sz w:val="24"/>
        </w:rPr>
        <w:t xml:space="preserve"> </w:t>
      </w:r>
    </w:p>
    <w:p w14:paraId="73216ADB" w14:textId="77777777" w:rsidR="00BA5784" w:rsidRPr="009346AF" w:rsidRDefault="00A84FDC">
      <w:pPr>
        <w:spacing w:after="0" w:line="360" w:lineRule="auto"/>
        <w:ind w:firstLineChars="200" w:firstLine="480"/>
        <w:rPr>
          <w:kern w:val="0"/>
          <w:sz w:val="24"/>
        </w:rPr>
      </w:pPr>
      <w:r w:rsidRPr="009346AF">
        <w:rPr>
          <w:kern w:val="0"/>
          <w:sz w:val="24"/>
        </w:rPr>
        <w:t>本基金管理人将向持有人提供电子或纸质对账单，需要订阅或取消的客户可与本基金管理人客户服务中心（</w:t>
      </w:r>
      <w:r w:rsidRPr="009346AF">
        <w:rPr>
          <w:kern w:val="0"/>
          <w:sz w:val="24"/>
        </w:rPr>
        <w:t>400-700-5000</w:t>
      </w:r>
      <w:r w:rsidRPr="009346AF">
        <w:rPr>
          <w:kern w:val="0"/>
          <w:sz w:val="24"/>
        </w:rPr>
        <w:t>，</w:t>
      </w:r>
      <w:r w:rsidRPr="009346AF">
        <w:rPr>
          <w:kern w:val="0"/>
          <w:sz w:val="24"/>
        </w:rPr>
        <w:t>021-61055000</w:t>
      </w:r>
      <w:r w:rsidRPr="009346AF">
        <w:rPr>
          <w:kern w:val="0"/>
          <w:sz w:val="24"/>
        </w:rPr>
        <w:t>）联系。</w:t>
      </w:r>
    </w:p>
    <w:p w14:paraId="640D4A51" w14:textId="77777777" w:rsidR="00BA5784" w:rsidRPr="009346AF" w:rsidRDefault="00A84FDC" w:rsidP="00282A63">
      <w:pPr>
        <w:spacing w:after="0" w:line="360" w:lineRule="auto"/>
        <w:ind w:firstLineChars="200" w:firstLine="482"/>
        <w:rPr>
          <w:b/>
          <w:kern w:val="0"/>
          <w:sz w:val="24"/>
        </w:rPr>
      </w:pPr>
      <w:r w:rsidRPr="009346AF">
        <w:rPr>
          <w:b/>
          <w:kern w:val="0"/>
          <w:sz w:val="24"/>
        </w:rPr>
        <w:t>（二）网上直销服务</w:t>
      </w:r>
      <w:r w:rsidRPr="009346AF">
        <w:rPr>
          <w:b/>
          <w:kern w:val="0"/>
          <w:sz w:val="24"/>
        </w:rPr>
        <w:t xml:space="preserve"> </w:t>
      </w:r>
    </w:p>
    <w:p w14:paraId="6CD98F50" w14:textId="273C330F" w:rsidR="00803CB1" w:rsidRPr="009346AF" w:rsidRDefault="00803CB1" w:rsidP="00803CB1">
      <w:pPr>
        <w:spacing w:line="360" w:lineRule="auto"/>
        <w:ind w:firstLine="480"/>
        <w:rPr>
          <w:sz w:val="24"/>
        </w:rPr>
      </w:pPr>
      <w:r w:rsidRPr="009346AF">
        <w:rPr>
          <w:sz w:val="24"/>
        </w:rPr>
        <w:t>本基金管理人已开通基金网上直销业务，个人投资者可以直接通过本公司网站的</w:t>
      </w:r>
      <w:r w:rsidRPr="009346AF">
        <w:rPr>
          <w:kern w:val="0"/>
          <w:sz w:val="24"/>
        </w:rPr>
        <w:t>网上直销交易平台</w:t>
      </w:r>
      <w:r w:rsidRPr="009346AF">
        <w:rPr>
          <w:sz w:val="24"/>
        </w:rPr>
        <w:t>办理开户、本基金</w:t>
      </w:r>
      <w:r w:rsidRPr="009346AF">
        <w:rPr>
          <w:sz w:val="24"/>
        </w:rPr>
        <w:t>A</w:t>
      </w:r>
      <w:r w:rsidRPr="009346AF">
        <w:rPr>
          <w:sz w:val="24"/>
        </w:rPr>
        <w:t>类基金份额的申购、赎回、定期定额投资和转换等业务以及本基金</w:t>
      </w:r>
      <w:r w:rsidRPr="009346AF">
        <w:rPr>
          <w:sz w:val="24"/>
        </w:rPr>
        <w:t>C</w:t>
      </w:r>
      <w:r w:rsidRPr="009346AF">
        <w:rPr>
          <w:sz w:val="24"/>
        </w:rPr>
        <w:t>类基金份额的申购、赎回等业务。本公司暂不开展网上直销后端基金份额的认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Pr="009346AF">
        <w:rPr>
          <w:sz w:val="24"/>
        </w:rPr>
        <w:t>A</w:t>
      </w:r>
      <w:r w:rsidRPr="009346AF">
        <w:rPr>
          <w:sz w:val="24"/>
        </w:rPr>
        <w:t>类基金份额申购和定期定额投资业务的个人投资者将享受</w:t>
      </w:r>
      <w:r w:rsidRPr="009346AF">
        <w:rPr>
          <w:sz w:val="24"/>
        </w:rPr>
        <w:t>A</w:t>
      </w:r>
      <w:r w:rsidRPr="009346AF">
        <w:rPr>
          <w:sz w:val="24"/>
        </w:rPr>
        <w:t>类基金份额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41FA09A0" w14:textId="77777777" w:rsidR="00BA5784" w:rsidRPr="009346AF" w:rsidRDefault="00A84FDC">
      <w:pPr>
        <w:spacing w:after="0" w:line="360" w:lineRule="auto"/>
        <w:ind w:firstLineChars="200" w:firstLine="480"/>
        <w:rPr>
          <w:kern w:val="0"/>
          <w:sz w:val="24"/>
        </w:rPr>
      </w:pPr>
      <w:r w:rsidRPr="009346AF">
        <w:rPr>
          <w:kern w:val="0"/>
          <w:sz w:val="24"/>
        </w:rPr>
        <w:t>基金网上直销交易平台已开通的银行卡及各银行卡交易金额限额请参阅本基金管理人网站。</w:t>
      </w:r>
    </w:p>
    <w:p w14:paraId="305026C1" w14:textId="77777777" w:rsidR="00BA5784" w:rsidRPr="009346AF" w:rsidRDefault="00A84FDC">
      <w:pPr>
        <w:spacing w:after="0" w:line="360" w:lineRule="auto"/>
        <w:ind w:firstLineChars="200" w:firstLine="480"/>
        <w:rPr>
          <w:kern w:val="0"/>
          <w:sz w:val="24"/>
        </w:rPr>
      </w:pPr>
      <w:r w:rsidRPr="009346AF">
        <w:rPr>
          <w:kern w:val="0"/>
          <w:sz w:val="24"/>
        </w:rPr>
        <w:t>在条件成熟的时候，本基金管理人将根据基金网上直销业务的发展状况，适时调整可用于网上直销交易平台的银行卡种类，敬请投资人留意相关公告。</w:t>
      </w:r>
    </w:p>
    <w:p w14:paraId="0DEB759C" w14:textId="77777777" w:rsidR="00BA5784" w:rsidRPr="009346AF" w:rsidRDefault="00A84FDC" w:rsidP="00282A63">
      <w:pPr>
        <w:spacing w:after="0" w:line="360" w:lineRule="auto"/>
        <w:ind w:firstLineChars="200" w:firstLine="482"/>
        <w:rPr>
          <w:b/>
          <w:kern w:val="0"/>
          <w:sz w:val="24"/>
        </w:rPr>
      </w:pPr>
      <w:r w:rsidRPr="009346AF">
        <w:rPr>
          <w:b/>
          <w:kern w:val="0"/>
          <w:sz w:val="24"/>
        </w:rPr>
        <w:t>（三）信息咨询、查询服务</w:t>
      </w:r>
      <w:r w:rsidRPr="009346AF">
        <w:rPr>
          <w:b/>
          <w:kern w:val="0"/>
          <w:sz w:val="24"/>
        </w:rPr>
        <w:t xml:space="preserve"> </w:t>
      </w:r>
    </w:p>
    <w:p w14:paraId="1D0B9DB1" w14:textId="77777777" w:rsidR="00BA5784" w:rsidRPr="009346AF" w:rsidRDefault="00A84FDC">
      <w:pPr>
        <w:spacing w:after="0" w:line="360" w:lineRule="auto"/>
        <w:ind w:firstLineChars="200" w:firstLine="480"/>
        <w:rPr>
          <w:kern w:val="0"/>
          <w:sz w:val="24"/>
        </w:rPr>
      </w:pPr>
      <w:r w:rsidRPr="009346AF">
        <w:rPr>
          <w:kern w:val="0"/>
          <w:sz w:val="24"/>
        </w:rPr>
        <w:t>投资人如果想查询申购和赎回等交易情况、分红方式状态、基金账户余额、基金产品与服务等信息，请拨打本基金管理人客户服务电话（</w:t>
      </w:r>
      <w:r w:rsidRPr="009346AF">
        <w:rPr>
          <w:kern w:val="0"/>
          <w:sz w:val="24"/>
        </w:rPr>
        <w:t>400-700-5000</w:t>
      </w:r>
      <w:r w:rsidRPr="009346AF">
        <w:rPr>
          <w:kern w:val="0"/>
          <w:sz w:val="24"/>
        </w:rPr>
        <w:t>，</w:t>
      </w:r>
      <w:r w:rsidRPr="009346AF">
        <w:rPr>
          <w:kern w:val="0"/>
          <w:sz w:val="24"/>
        </w:rPr>
        <w:t>021-61055000</w:t>
      </w:r>
      <w:r w:rsidRPr="009346AF">
        <w:rPr>
          <w:kern w:val="0"/>
          <w:sz w:val="24"/>
        </w:rPr>
        <w:t>）或登录本基金管理人网站（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）进行咨询、查询。</w:t>
      </w:r>
      <w:r w:rsidRPr="009346AF">
        <w:rPr>
          <w:kern w:val="0"/>
          <w:sz w:val="24"/>
        </w:rPr>
        <w:t xml:space="preserve"> </w:t>
      </w:r>
    </w:p>
    <w:p w14:paraId="61AD55BB" w14:textId="77777777" w:rsidR="00BA5784" w:rsidRPr="009346AF" w:rsidRDefault="00A84FDC">
      <w:pPr>
        <w:spacing w:after="0" w:line="360" w:lineRule="auto"/>
        <w:ind w:firstLineChars="200" w:firstLine="480"/>
        <w:rPr>
          <w:kern w:val="0"/>
          <w:sz w:val="24"/>
        </w:rPr>
      </w:pPr>
      <w:r w:rsidRPr="009346AF">
        <w:rPr>
          <w:kern w:val="0"/>
          <w:sz w:val="24"/>
        </w:rPr>
        <w:lastRenderedPageBreak/>
        <w:t>本基金管理人为投资人预设基金查询密码，预设的基金查询密码为投资人开户证件号码的后</w:t>
      </w:r>
      <w:r w:rsidRPr="009346AF">
        <w:rPr>
          <w:kern w:val="0"/>
          <w:sz w:val="24"/>
        </w:rPr>
        <w:t>6</w:t>
      </w:r>
      <w:r w:rsidRPr="009346AF">
        <w:rPr>
          <w:kern w:val="0"/>
          <w:sz w:val="24"/>
        </w:rPr>
        <w:t>位数字，不足</w:t>
      </w:r>
      <w:r w:rsidRPr="009346AF">
        <w:rPr>
          <w:kern w:val="0"/>
          <w:sz w:val="24"/>
        </w:rPr>
        <w:t>6</w:t>
      </w:r>
      <w:r w:rsidRPr="009346AF">
        <w:rPr>
          <w:kern w:val="0"/>
          <w:sz w:val="24"/>
        </w:rPr>
        <w:t>位数字的，前面加</w:t>
      </w:r>
      <w:r w:rsidRPr="009346AF">
        <w:rPr>
          <w:kern w:val="0"/>
          <w:sz w:val="24"/>
        </w:rPr>
        <w:t>“0”</w:t>
      </w:r>
      <w:r w:rsidRPr="009346AF">
        <w:rPr>
          <w:kern w:val="0"/>
          <w:sz w:val="24"/>
        </w:rPr>
        <w:t>补足。基金查询密码用于投资人通过客户服务电话查询基金账户下的账户和交易信息。投资人请在其知晓基金账号后，及时拨打本基金管理人客户服务电话修改基金查询密码。</w:t>
      </w:r>
      <w:r w:rsidRPr="009346AF">
        <w:rPr>
          <w:kern w:val="0"/>
          <w:sz w:val="24"/>
        </w:rPr>
        <w:t xml:space="preserve"> </w:t>
      </w:r>
    </w:p>
    <w:p w14:paraId="51BEDD3F" w14:textId="77777777" w:rsidR="00BA5784" w:rsidRPr="009346AF" w:rsidRDefault="00A84FDC">
      <w:pPr>
        <w:spacing w:after="0" w:line="360" w:lineRule="auto"/>
        <w:ind w:firstLineChars="200" w:firstLine="480"/>
        <w:rPr>
          <w:kern w:val="0"/>
          <w:sz w:val="24"/>
        </w:rPr>
      </w:pPr>
      <w:r w:rsidRPr="009346AF">
        <w:rPr>
          <w:kern w:val="0"/>
          <w:sz w:val="24"/>
        </w:rPr>
        <w:t>投资人可以拨打本基金管理人客户服务电话投诉直销机构的人员和服务。</w:t>
      </w:r>
      <w:r w:rsidRPr="009346AF">
        <w:rPr>
          <w:kern w:val="0"/>
          <w:sz w:val="24"/>
        </w:rPr>
        <w:t xml:space="preserve"> </w:t>
      </w:r>
    </w:p>
    <w:p w14:paraId="223A8C76"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（四）基金转换业务</w:t>
      </w:r>
    </w:p>
    <w:p w14:paraId="3B2B44CA"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转换业务，具体实施方法请参见相关公告。</w:t>
      </w:r>
      <w:r w:rsidRPr="009346AF">
        <w:rPr>
          <w:kern w:val="0"/>
          <w:sz w:val="24"/>
        </w:rPr>
        <w:t xml:space="preserve"> </w:t>
      </w:r>
    </w:p>
    <w:p w14:paraId="05FABC86" w14:textId="77777777" w:rsidR="00BA5784" w:rsidRPr="009346AF" w:rsidRDefault="00A84FDC" w:rsidP="00282A63">
      <w:pPr>
        <w:spacing w:after="0" w:line="360" w:lineRule="auto"/>
        <w:ind w:firstLineChars="200" w:firstLine="482"/>
        <w:rPr>
          <w:b/>
          <w:kern w:val="0"/>
          <w:sz w:val="24"/>
        </w:rPr>
      </w:pPr>
      <w:r w:rsidRPr="009346AF">
        <w:rPr>
          <w:b/>
          <w:kern w:val="0"/>
          <w:sz w:val="24"/>
        </w:rPr>
        <w:t>（五）定期定额投资计划</w:t>
      </w:r>
    </w:p>
    <w:p w14:paraId="7F1F0A90"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定期定额投资计划，具体实施方法请参见相关公告。</w:t>
      </w:r>
    </w:p>
    <w:p w14:paraId="64E524C1" w14:textId="77777777" w:rsidR="00BA5784" w:rsidRPr="009346AF" w:rsidRDefault="00A84FDC">
      <w:pPr>
        <w:spacing w:after="0" w:line="360" w:lineRule="auto"/>
        <w:ind w:firstLineChars="200" w:firstLine="480"/>
        <w:rPr>
          <w:kern w:val="0"/>
          <w:sz w:val="24"/>
        </w:rPr>
      </w:pPr>
      <w:r w:rsidRPr="009346AF">
        <w:rPr>
          <w:kern w:val="0"/>
          <w:sz w:val="24"/>
        </w:rPr>
        <w:t>服务联系方式：</w:t>
      </w:r>
      <w:r w:rsidRPr="009346AF">
        <w:rPr>
          <w:kern w:val="0"/>
          <w:sz w:val="24"/>
        </w:rPr>
        <w:t xml:space="preserve"> </w:t>
      </w:r>
    </w:p>
    <w:p w14:paraId="45BFF66D" w14:textId="77777777" w:rsidR="00BA5784" w:rsidRPr="009346AF" w:rsidRDefault="00A84FDC">
      <w:pPr>
        <w:spacing w:after="0" w:line="360" w:lineRule="auto"/>
        <w:ind w:firstLineChars="200" w:firstLine="480"/>
        <w:rPr>
          <w:kern w:val="0"/>
          <w:sz w:val="24"/>
        </w:rPr>
      </w:pPr>
      <w:r w:rsidRPr="009346AF">
        <w:rPr>
          <w:kern w:val="0"/>
          <w:sz w:val="24"/>
        </w:rPr>
        <w:t>本基金管理人的互联网地址及电子信箱</w:t>
      </w:r>
      <w:r w:rsidRPr="009346AF">
        <w:rPr>
          <w:kern w:val="0"/>
          <w:sz w:val="24"/>
        </w:rPr>
        <w:t xml:space="preserve"> </w:t>
      </w:r>
    </w:p>
    <w:p w14:paraId="705D862A" w14:textId="77777777" w:rsidR="00BA5784" w:rsidRPr="009346AF" w:rsidRDefault="00A84FDC">
      <w:pPr>
        <w:spacing w:after="0" w:line="360" w:lineRule="auto"/>
        <w:ind w:firstLineChars="200" w:firstLine="480"/>
        <w:rPr>
          <w:kern w:val="0"/>
          <w:sz w:val="24"/>
        </w:rPr>
      </w:pPr>
      <w:r w:rsidRPr="009346AF">
        <w:rPr>
          <w:kern w:val="0"/>
          <w:sz w:val="24"/>
        </w:rPr>
        <w:t>网址：</w:t>
      </w:r>
      <w:r w:rsidRPr="009346AF">
        <w:rPr>
          <w:kern w:val="0"/>
          <w:sz w:val="24"/>
        </w:rPr>
        <w:t>www.fund001.com</w:t>
      </w:r>
      <w:r w:rsidRPr="009346AF">
        <w:rPr>
          <w:kern w:val="0"/>
          <w:sz w:val="24"/>
        </w:rPr>
        <w:t>，</w:t>
      </w:r>
      <w:r w:rsidRPr="009346AF">
        <w:rPr>
          <w:kern w:val="0"/>
          <w:sz w:val="24"/>
        </w:rPr>
        <w:t>www.bocomschroder.com</w:t>
      </w:r>
    </w:p>
    <w:p w14:paraId="4EF0FFE7" w14:textId="77777777" w:rsidR="00BA5784" w:rsidRPr="009346AF" w:rsidRDefault="00A84FDC">
      <w:pPr>
        <w:spacing w:after="0" w:line="360" w:lineRule="auto"/>
        <w:ind w:firstLineChars="200" w:firstLine="480"/>
        <w:rPr>
          <w:kern w:val="0"/>
          <w:sz w:val="24"/>
        </w:rPr>
      </w:pPr>
      <w:r w:rsidRPr="009346AF">
        <w:rPr>
          <w:kern w:val="0"/>
          <w:sz w:val="24"/>
        </w:rPr>
        <w:t>电子信箱：</w:t>
      </w:r>
      <w:r w:rsidRPr="009346AF">
        <w:rPr>
          <w:kern w:val="0"/>
          <w:sz w:val="24"/>
        </w:rPr>
        <w:t>services@jysld.com</w:t>
      </w:r>
    </w:p>
    <w:p w14:paraId="0E962A7F" w14:textId="77777777" w:rsidR="000E360D" w:rsidRPr="009346AF" w:rsidRDefault="000E360D" w:rsidP="00D576E5">
      <w:pPr>
        <w:spacing w:after="0" w:line="360" w:lineRule="auto"/>
        <w:ind w:firstLineChars="200" w:firstLine="480"/>
        <w:rPr>
          <w:kern w:val="0"/>
          <w:sz w:val="24"/>
        </w:rPr>
      </w:pPr>
      <w:r w:rsidRPr="009346AF">
        <w:rPr>
          <w:kern w:val="0"/>
          <w:sz w:val="24"/>
        </w:rPr>
        <w:t>投资者也可登录本基金管理人网站，直接提出有关本基金的问题和建议。</w:t>
      </w:r>
      <w:r w:rsidRPr="009346AF">
        <w:rPr>
          <w:kern w:val="0"/>
          <w:sz w:val="24"/>
        </w:rPr>
        <w:t xml:space="preserve">  </w:t>
      </w:r>
    </w:p>
    <w:p w14:paraId="31E8FAFE" w14:textId="77777777" w:rsidR="009E221D" w:rsidRPr="009346AF" w:rsidRDefault="009E221D">
      <w:pPr>
        <w:widowControl/>
        <w:jc w:val="left"/>
        <w:rPr>
          <w:rFonts w:eastAsia="黑体"/>
          <w:b/>
          <w:bCs/>
          <w:kern w:val="0"/>
          <w:sz w:val="24"/>
        </w:rPr>
      </w:pPr>
      <w:bookmarkStart w:id="59" w:name="_Toc109537401"/>
      <w:r w:rsidRPr="009346AF">
        <w:rPr>
          <w:rFonts w:eastAsia="黑体"/>
          <w:kern w:val="0"/>
          <w:sz w:val="24"/>
        </w:rPr>
        <w:br w:type="page"/>
      </w:r>
    </w:p>
    <w:p w14:paraId="51F1A63C" w14:textId="77777777" w:rsidR="000E360D" w:rsidRPr="00D532A0" w:rsidRDefault="000E360D" w:rsidP="00694168">
      <w:pPr>
        <w:pStyle w:val="af"/>
        <w:rPr>
          <w:rFonts w:ascii="Times New Roman" w:eastAsia="黑体" w:hAnsi="Times New Roman" w:cs="Times New Roman"/>
          <w:kern w:val="0"/>
          <w:sz w:val="30"/>
          <w:szCs w:val="20"/>
        </w:rPr>
      </w:pPr>
      <w:bookmarkStart w:id="60" w:name="_Toc454443719"/>
      <w:r w:rsidRPr="00D532A0">
        <w:rPr>
          <w:rFonts w:ascii="Times New Roman" w:eastAsia="黑体" w:hAnsi="Times New Roman" w:cs="Times New Roman"/>
          <w:kern w:val="0"/>
          <w:sz w:val="30"/>
          <w:szCs w:val="20"/>
        </w:rPr>
        <w:lastRenderedPageBreak/>
        <w:t>二十三、其他应披露事项</w:t>
      </w:r>
      <w:bookmarkEnd w:id="59"/>
      <w:bookmarkEnd w:id="60"/>
    </w:p>
    <w:p w14:paraId="3E831BF8" w14:textId="77777777" w:rsidR="00370C3A" w:rsidRPr="009346AF" w:rsidRDefault="00370C3A" w:rsidP="00370C3A">
      <w:pPr>
        <w:pStyle w:val="af5"/>
        <w:rPr>
          <w:sz w:val="24"/>
        </w:rPr>
      </w:pPr>
      <w:r w:rsidRPr="009346AF">
        <w:rPr>
          <w:sz w:val="24"/>
        </w:rPr>
        <w:t xml:space="preserve">    </w:t>
      </w:r>
      <w:r w:rsidRPr="009346AF">
        <w:rPr>
          <w:kern w:val="0"/>
          <w:sz w:val="24"/>
        </w:rPr>
        <w:t>基金合同如有未尽事宜，由基金合同当事人各方按有关法律法规协商解决。</w:t>
      </w:r>
    </w:p>
    <w:p w14:paraId="0408E5A1" w14:textId="668FD918" w:rsidR="001D1A28" w:rsidRDefault="001D1A28" w:rsidP="00D576E5">
      <w:pPr>
        <w:spacing w:after="0" w:line="360" w:lineRule="auto"/>
        <w:ind w:firstLineChars="200" w:firstLine="480"/>
        <w:rPr>
          <w:kern w:val="0"/>
          <w:sz w:val="24"/>
        </w:rPr>
      </w:pPr>
      <w:r w:rsidRPr="009346AF">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33"/>
        <w:gridCol w:w="1714"/>
        <w:gridCol w:w="1687"/>
      </w:tblGrid>
      <w:tr w:rsidR="0038424D" w:rsidRPr="008325CA" w14:paraId="17C23F63" w14:textId="77777777" w:rsidTr="009F2F98">
        <w:trPr>
          <w:trHeight w:val="479"/>
        </w:trPr>
        <w:tc>
          <w:tcPr>
            <w:tcW w:w="424" w:type="pct"/>
            <w:vMerge w:val="restart"/>
            <w:shd w:val="clear" w:color="auto" w:fill="auto"/>
            <w:vAlign w:val="center"/>
            <w:hideMark/>
          </w:tcPr>
          <w:p w14:paraId="14DF7C9C" w14:textId="77777777" w:rsidR="0038424D" w:rsidRPr="008325CA" w:rsidRDefault="0038424D" w:rsidP="009F2F98">
            <w:pPr>
              <w:widowControl/>
              <w:jc w:val="center"/>
              <w:rPr>
                <w:color w:val="000000"/>
                <w:kern w:val="0"/>
                <w:sz w:val="24"/>
              </w:rPr>
            </w:pPr>
            <w:r w:rsidRPr="008325CA">
              <w:rPr>
                <w:color w:val="000000"/>
                <w:kern w:val="0"/>
                <w:sz w:val="24"/>
              </w:rPr>
              <w:t>序号</w:t>
            </w:r>
          </w:p>
        </w:tc>
        <w:tc>
          <w:tcPr>
            <w:tcW w:w="2564" w:type="pct"/>
            <w:vMerge w:val="restart"/>
            <w:shd w:val="clear" w:color="auto" w:fill="auto"/>
            <w:noWrap/>
            <w:vAlign w:val="center"/>
            <w:hideMark/>
          </w:tcPr>
          <w:p w14:paraId="5CBC2145" w14:textId="77777777" w:rsidR="0038424D" w:rsidRPr="008325CA" w:rsidRDefault="0038424D" w:rsidP="009F2F98">
            <w:pPr>
              <w:widowControl/>
              <w:jc w:val="center"/>
              <w:rPr>
                <w:color w:val="000000"/>
                <w:kern w:val="0"/>
                <w:sz w:val="24"/>
              </w:rPr>
            </w:pPr>
            <w:r w:rsidRPr="008325CA">
              <w:rPr>
                <w:color w:val="000000"/>
                <w:kern w:val="0"/>
                <w:sz w:val="24"/>
              </w:rPr>
              <w:t>公告事项</w:t>
            </w:r>
          </w:p>
        </w:tc>
        <w:tc>
          <w:tcPr>
            <w:tcW w:w="1014" w:type="pct"/>
            <w:vMerge w:val="restart"/>
            <w:shd w:val="clear" w:color="auto" w:fill="auto"/>
            <w:noWrap/>
            <w:vAlign w:val="center"/>
            <w:hideMark/>
          </w:tcPr>
          <w:p w14:paraId="3855418A" w14:textId="77777777" w:rsidR="0038424D" w:rsidRPr="008325CA" w:rsidRDefault="0038424D" w:rsidP="009F2F98">
            <w:pPr>
              <w:widowControl/>
              <w:jc w:val="left"/>
              <w:rPr>
                <w:color w:val="000000"/>
                <w:kern w:val="0"/>
                <w:sz w:val="24"/>
              </w:rPr>
            </w:pPr>
            <w:r w:rsidRPr="008325CA">
              <w:rPr>
                <w:color w:val="000000"/>
                <w:kern w:val="0"/>
                <w:sz w:val="24"/>
              </w:rPr>
              <w:t>法定披露方式</w:t>
            </w:r>
          </w:p>
        </w:tc>
        <w:tc>
          <w:tcPr>
            <w:tcW w:w="998" w:type="pct"/>
            <w:vMerge w:val="restart"/>
            <w:shd w:val="clear" w:color="auto" w:fill="auto"/>
            <w:noWrap/>
            <w:vAlign w:val="center"/>
            <w:hideMark/>
          </w:tcPr>
          <w:p w14:paraId="39C00D12" w14:textId="77777777" w:rsidR="0038424D" w:rsidRPr="008325CA" w:rsidRDefault="0038424D" w:rsidP="009F2F98">
            <w:pPr>
              <w:widowControl/>
              <w:jc w:val="center"/>
              <w:rPr>
                <w:color w:val="000000"/>
                <w:kern w:val="0"/>
                <w:sz w:val="24"/>
              </w:rPr>
            </w:pPr>
            <w:r w:rsidRPr="008325CA">
              <w:rPr>
                <w:color w:val="000000"/>
                <w:kern w:val="0"/>
                <w:sz w:val="24"/>
              </w:rPr>
              <w:t>法定披露日期</w:t>
            </w:r>
          </w:p>
        </w:tc>
      </w:tr>
      <w:tr w:rsidR="0038424D" w:rsidRPr="008325CA" w14:paraId="3022834B" w14:textId="77777777" w:rsidTr="009F2F98">
        <w:trPr>
          <w:trHeight w:val="479"/>
        </w:trPr>
        <w:tc>
          <w:tcPr>
            <w:tcW w:w="424" w:type="pct"/>
            <w:vMerge/>
            <w:vAlign w:val="center"/>
            <w:hideMark/>
          </w:tcPr>
          <w:p w14:paraId="12067642" w14:textId="77777777" w:rsidR="0038424D" w:rsidRPr="008325CA" w:rsidRDefault="0038424D" w:rsidP="009F2F98">
            <w:pPr>
              <w:widowControl/>
              <w:jc w:val="left"/>
              <w:rPr>
                <w:color w:val="000000"/>
                <w:kern w:val="0"/>
                <w:sz w:val="24"/>
              </w:rPr>
            </w:pPr>
          </w:p>
        </w:tc>
        <w:tc>
          <w:tcPr>
            <w:tcW w:w="2564" w:type="pct"/>
            <w:vMerge/>
            <w:vAlign w:val="center"/>
            <w:hideMark/>
          </w:tcPr>
          <w:p w14:paraId="1CF38BC9" w14:textId="77777777" w:rsidR="0038424D" w:rsidRPr="008325CA" w:rsidRDefault="0038424D" w:rsidP="009F2F98">
            <w:pPr>
              <w:widowControl/>
              <w:jc w:val="left"/>
              <w:rPr>
                <w:color w:val="000000"/>
                <w:kern w:val="0"/>
                <w:sz w:val="24"/>
              </w:rPr>
            </w:pPr>
          </w:p>
        </w:tc>
        <w:tc>
          <w:tcPr>
            <w:tcW w:w="1014" w:type="pct"/>
            <w:vMerge/>
            <w:vAlign w:val="center"/>
            <w:hideMark/>
          </w:tcPr>
          <w:p w14:paraId="46464E46" w14:textId="77777777" w:rsidR="0038424D" w:rsidRPr="008325CA" w:rsidRDefault="0038424D" w:rsidP="009F2F98">
            <w:pPr>
              <w:widowControl/>
              <w:jc w:val="left"/>
              <w:rPr>
                <w:color w:val="000000"/>
                <w:kern w:val="0"/>
                <w:sz w:val="24"/>
              </w:rPr>
            </w:pPr>
          </w:p>
        </w:tc>
        <w:tc>
          <w:tcPr>
            <w:tcW w:w="998" w:type="pct"/>
            <w:vMerge/>
            <w:vAlign w:val="center"/>
            <w:hideMark/>
          </w:tcPr>
          <w:p w14:paraId="1235AC5F" w14:textId="77777777" w:rsidR="0038424D" w:rsidRPr="008325CA" w:rsidRDefault="0038424D" w:rsidP="009F2F98">
            <w:pPr>
              <w:widowControl/>
              <w:jc w:val="center"/>
              <w:rPr>
                <w:color w:val="000000"/>
                <w:kern w:val="0"/>
                <w:sz w:val="24"/>
              </w:rPr>
            </w:pPr>
          </w:p>
        </w:tc>
      </w:tr>
      <w:tr w:rsidR="0038424D" w:rsidRPr="008325CA" w14:paraId="4BB90221" w14:textId="77777777" w:rsidTr="009F2F98">
        <w:trPr>
          <w:trHeight w:val="20"/>
        </w:trPr>
        <w:tc>
          <w:tcPr>
            <w:tcW w:w="424" w:type="pct"/>
            <w:shd w:val="clear" w:color="auto" w:fill="auto"/>
            <w:noWrap/>
            <w:vAlign w:val="center"/>
            <w:hideMark/>
          </w:tcPr>
          <w:p w14:paraId="3713925D" w14:textId="77777777" w:rsidR="0038424D" w:rsidRPr="008325CA" w:rsidRDefault="0038424D" w:rsidP="009F2F98">
            <w:pPr>
              <w:widowControl/>
              <w:jc w:val="center"/>
              <w:rPr>
                <w:color w:val="000000"/>
                <w:kern w:val="0"/>
                <w:sz w:val="24"/>
              </w:rPr>
            </w:pPr>
            <w:r w:rsidRPr="008325CA">
              <w:rPr>
                <w:color w:val="000000"/>
                <w:kern w:val="0"/>
                <w:sz w:val="24"/>
              </w:rPr>
              <w:t>1</w:t>
            </w:r>
          </w:p>
        </w:tc>
        <w:tc>
          <w:tcPr>
            <w:tcW w:w="2564" w:type="pct"/>
            <w:shd w:val="clear" w:color="auto" w:fill="auto"/>
            <w:vAlign w:val="center"/>
            <w:hideMark/>
          </w:tcPr>
          <w:p w14:paraId="04E2C385"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14" w:type="pct"/>
            <w:shd w:val="clear" w:color="000000" w:fill="auto"/>
            <w:vAlign w:val="center"/>
            <w:hideMark/>
          </w:tcPr>
          <w:p w14:paraId="0A736E9B"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0966E703" w14:textId="77777777" w:rsidR="0038424D" w:rsidRPr="008325CA" w:rsidRDefault="0038424D" w:rsidP="009F2F98">
            <w:pPr>
              <w:widowControl/>
              <w:jc w:val="center"/>
              <w:rPr>
                <w:color w:val="000000"/>
                <w:kern w:val="0"/>
                <w:sz w:val="24"/>
              </w:rPr>
            </w:pPr>
            <w:r w:rsidRPr="008325CA">
              <w:rPr>
                <w:color w:val="000000"/>
                <w:kern w:val="0"/>
                <w:sz w:val="24"/>
              </w:rPr>
              <w:t>2016-6-29</w:t>
            </w:r>
          </w:p>
        </w:tc>
      </w:tr>
      <w:tr w:rsidR="0038424D" w:rsidRPr="008325CA" w14:paraId="5FDBDD84" w14:textId="77777777" w:rsidTr="009F2F98">
        <w:trPr>
          <w:trHeight w:val="20"/>
        </w:trPr>
        <w:tc>
          <w:tcPr>
            <w:tcW w:w="424" w:type="pct"/>
            <w:shd w:val="clear" w:color="auto" w:fill="auto"/>
            <w:noWrap/>
            <w:vAlign w:val="center"/>
            <w:hideMark/>
          </w:tcPr>
          <w:p w14:paraId="139393FE" w14:textId="77777777" w:rsidR="0038424D" w:rsidRPr="008325CA" w:rsidRDefault="0038424D" w:rsidP="009F2F98">
            <w:pPr>
              <w:widowControl/>
              <w:jc w:val="center"/>
              <w:rPr>
                <w:color w:val="000000"/>
                <w:kern w:val="0"/>
                <w:sz w:val="24"/>
              </w:rPr>
            </w:pPr>
            <w:r w:rsidRPr="008325CA">
              <w:rPr>
                <w:color w:val="000000"/>
                <w:kern w:val="0"/>
                <w:sz w:val="24"/>
              </w:rPr>
              <w:t>2</w:t>
            </w:r>
          </w:p>
        </w:tc>
        <w:tc>
          <w:tcPr>
            <w:tcW w:w="2564" w:type="pct"/>
            <w:shd w:val="clear" w:color="auto" w:fill="auto"/>
            <w:vAlign w:val="center"/>
            <w:hideMark/>
          </w:tcPr>
          <w:p w14:paraId="1FA12F3F"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014" w:type="pct"/>
            <w:shd w:val="clear" w:color="000000" w:fill="auto"/>
            <w:vAlign w:val="center"/>
            <w:hideMark/>
          </w:tcPr>
          <w:p w14:paraId="059E51AB"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25AFAF11" w14:textId="77777777" w:rsidR="0038424D" w:rsidRPr="008325CA" w:rsidRDefault="0038424D" w:rsidP="009F2F98">
            <w:pPr>
              <w:widowControl/>
              <w:jc w:val="center"/>
              <w:rPr>
                <w:color w:val="000000"/>
                <w:kern w:val="0"/>
                <w:sz w:val="24"/>
              </w:rPr>
            </w:pPr>
            <w:r w:rsidRPr="008325CA">
              <w:rPr>
                <w:color w:val="000000"/>
                <w:kern w:val="0"/>
                <w:sz w:val="24"/>
              </w:rPr>
              <w:t>2016-7-1</w:t>
            </w:r>
          </w:p>
        </w:tc>
      </w:tr>
      <w:tr w:rsidR="0038424D" w:rsidRPr="008325CA" w14:paraId="20FE830C" w14:textId="77777777" w:rsidTr="009F2F98">
        <w:trPr>
          <w:trHeight w:val="20"/>
        </w:trPr>
        <w:tc>
          <w:tcPr>
            <w:tcW w:w="424" w:type="pct"/>
            <w:shd w:val="clear" w:color="auto" w:fill="auto"/>
            <w:noWrap/>
            <w:vAlign w:val="center"/>
            <w:hideMark/>
          </w:tcPr>
          <w:p w14:paraId="10CDEF97" w14:textId="77777777" w:rsidR="0038424D" w:rsidRPr="008325CA" w:rsidRDefault="0038424D" w:rsidP="009F2F98">
            <w:pPr>
              <w:widowControl/>
              <w:jc w:val="center"/>
              <w:rPr>
                <w:color w:val="000000"/>
                <w:kern w:val="0"/>
                <w:sz w:val="24"/>
              </w:rPr>
            </w:pPr>
            <w:r w:rsidRPr="008325CA">
              <w:rPr>
                <w:color w:val="000000"/>
                <w:kern w:val="0"/>
                <w:sz w:val="24"/>
              </w:rPr>
              <w:t>3</w:t>
            </w:r>
          </w:p>
        </w:tc>
        <w:tc>
          <w:tcPr>
            <w:tcW w:w="2564" w:type="pct"/>
            <w:shd w:val="clear" w:color="auto" w:fill="auto"/>
            <w:vAlign w:val="center"/>
            <w:hideMark/>
          </w:tcPr>
          <w:p w14:paraId="476D3724"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014" w:type="pct"/>
            <w:shd w:val="clear" w:color="000000" w:fill="auto"/>
            <w:vAlign w:val="center"/>
            <w:hideMark/>
          </w:tcPr>
          <w:p w14:paraId="43E93E43"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6606768A" w14:textId="77777777" w:rsidR="0038424D" w:rsidRPr="008325CA" w:rsidRDefault="0038424D" w:rsidP="009F2F98">
            <w:pPr>
              <w:widowControl/>
              <w:jc w:val="center"/>
              <w:rPr>
                <w:color w:val="000000"/>
                <w:kern w:val="0"/>
                <w:sz w:val="24"/>
              </w:rPr>
            </w:pPr>
            <w:r w:rsidRPr="008325CA">
              <w:rPr>
                <w:color w:val="000000"/>
                <w:kern w:val="0"/>
                <w:sz w:val="24"/>
              </w:rPr>
              <w:t>2016-7-1</w:t>
            </w:r>
          </w:p>
        </w:tc>
      </w:tr>
      <w:tr w:rsidR="0038424D" w:rsidRPr="008325CA" w14:paraId="7EFEA04B" w14:textId="77777777" w:rsidTr="009F2F98">
        <w:trPr>
          <w:trHeight w:val="20"/>
        </w:trPr>
        <w:tc>
          <w:tcPr>
            <w:tcW w:w="424" w:type="pct"/>
            <w:shd w:val="clear" w:color="auto" w:fill="auto"/>
            <w:noWrap/>
            <w:vAlign w:val="center"/>
            <w:hideMark/>
          </w:tcPr>
          <w:p w14:paraId="5EF620F3" w14:textId="77777777" w:rsidR="0038424D" w:rsidRPr="008325CA" w:rsidRDefault="0038424D" w:rsidP="009F2F98">
            <w:pPr>
              <w:widowControl/>
              <w:jc w:val="center"/>
              <w:rPr>
                <w:color w:val="000000"/>
                <w:kern w:val="0"/>
                <w:sz w:val="24"/>
              </w:rPr>
            </w:pPr>
            <w:r w:rsidRPr="008325CA">
              <w:rPr>
                <w:color w:val="000000"/>
                <w:kern w:val="0"/>
                <w:sz w:val="24"/>
              </w:rPr>
              <w:t>4</w:t>
            </w:r>
          </w:p>
        </w:tc>
        <w:tc>
          <w:tcPr>
            <w:tcW w:w="2564" w:type="pct"/>
            <w:shd w:val="clear" w:color="auto" w:fill="auto"/>
            <w:vAlign w:val="center"/>
            <w:hideMark/>
          </w:tcPr>
          <w:p w14:paraId="235AEFF5" w14:textId="77777777" w:rsidR="0038424D" w:rsidRPr="008325CA" w:rsidRDefault="0038424D" w:rsidP="009F2F98">
            <w:pPr>
              <w:widowControl/>
              <w:jc w:val="left"/>
              <w:rPr>
                <w:color w:val="000000"/>
                <w:kern w:val="0"/>
                <w:sz w:val="24"/>
              </w:rPr>
            </w:pPr>
            <w:r w:rsidRPr="008325CA">
              <w:rPr>
                <w:color w:val="000000"/>
                <w:kern w:val="0"/>
                <w:sz w:val="24"/>
              </w:rPr>
              <w:t>交银施罗德多策略回报灵活配置混合型证券投资基金（更新）招募说明书摘要（</w:t>
            </w:r>
            <w:r w:rsidRPr="008325CA">
              <w:rPr>
                <w:color w:val="000000"/>
                <w:kern w:val="0"/>
                <w:sz w:val="24"/>
              </w:rPr>
              <w:t>2016</w:t>
            </w:r>
            <w:r w:rsidRPr="008325CA">
              <w:rPr>
                <w:color w:val="000000"/>
                <w:kern w:val="0"/>
                <w:sz w:val="24"/>
              </w:rPr>
              <w:t>年第</w:t>
            </w:r>
            <w:r w:rsidRPr="008325CA">
              <w:rPr>
                <w:color w:val="000000"/>
                <w:kern w:val="0"/>
                <w:sz w:val="24"/>
              </w:rPr>
              <w:t>1</w:t>
            </w:r>
            <w:r w:rsidRPr="008325CA">
              <w:rPr>
                <w:color w:val="000000"/>
                <w:kern w:val="0"/>
                <w:sz w:val="24"/>
              </w:rPr>
              <w:t>号）</w:t>
            </w:r>
          </w:p>
        </w:tc>
        <w:tc>
          <w:tcPr>
            <w:tcW w:w="1014" w:type="pct"/>
            <w:shd w:val="clear" w:color="000000" w:fill="auto"/>
            <w:vAlign w:val="center"/>
            <w:hideMark/>
          </w:tcPr>
          <w:p w14:paraId="72B45022"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0A732928" w14:textId="77777777" w:rsidR="0038424D" w:rsidRPr="008325CA" w:rsidRDefault="0038424D" w:rsidP="009F2F98">
            <w:pPr>
              <w:widowControl/>
              <w:jc w:val="center"/>
              <w:rPr>
                <w:color w:val="000000"/>
                <w:kern w:val="0"/>
                <w:sz w:val="24"/>
              </w:rPr>
            </w:pPr>
            <w:r w:rsidRPr="008325CA">
              <w:rPr>
                <w:color w:val="000000"/>
                <w:kern w:val="0"/>
                <w:sz w:val="24"/>
              </w:rPr>
              <w:t>2016-7-16</w:t>
            </w:r>
          </w:p>
        </w:tc>
      </w:tr>
      <w:tr w:rsidR="0038424D" w:rsidRPr="008325CA" w14:paraId="237042AA" w14:textId="77777777" w:rsidTr="009F2F98">
        <w:trPr>
          <w:trHeight w:val="20"/>
        </w:trPr>
        <w:tc>
          <w:tcPr>
            <w:tcW w:w="424" w:type="pct"/>
            <w:shd w:val="clear" w:color="auto" w:fill="auto"/>
            <w:noWrap/>
            <w:vAlign w:val="center"/>
            <w:hideMark/>
          </w:tcPr>
          <w:p w14:paraId="0958695E" w14:textId="77777777" w:rsidR="0038424D" w:rsidRPr="008325CA" w:rsidRDefault="0038424D" w:rsidP="009F2F98">
            <w:pPr>
              <w:widowControl/>
              <w:jc w:val="center"/>
              <w:rPr>
                <w:color w:val="000000"/>
                <w:kern w:val="0"/>
                <w:sz w:val="24"/>
              </w:rPr>
            </w:pPr>
            <w:r w:rsidRPr="008325CA">
              <w:rPr>
                <w:color w:val="000000"/>
                <w:kern w:val="0"/>
                <w:sz w:val="24"/>
              </w:rPr>
              <w:t>5</w:t>
            </w:r>
          </w:p>
        </w:tc>
        <w:tc>
          <w:tcPr>
            <w:tcW w:w="2564" w:type="pct"/>
            <w:shd w:val="clear" w:color="auto" w:fill="auto"/>
            <w:vAlign w:val="center"/>
            <w:hideMark/>
          </w:tcPr>
          <w:p w14:paraId="1FCEE20A" w14:textId="77777777" w:rsidR="0038424D" w:rsidRPr="008325CA" w:rsidRDefault="0038424D" w:rsidP="009F2F98">
            <w:pPr>
              <w:widowControl/>
              <w:jc w:val="left"/>
              <w:rPr>
                <w:color w:val="000000"/>
                <w:kern w:val="0"/>
                <w:sz w:val="24"/>
              </w:rPr>
            </w:pPr>
            <w:r w:rsidRPr="008325CA">
              <w:rPr>
                <w:color w:val="000000"/>
                <w:kern w:val="0"/>
                <w:sz w:val="24"/>
              </w:rPr>
              <w:t>银施罗德多策略回报灵活配置混合型证券投资基金</w:t>
            </w:r>
            <w:r w:rsidRPr="008325CA">
              <w:rPr>
                <w:color w:val="000000"/>
                <w:kern w:val="0"/>
                <w:sz w:val="24"/>
              </w:rPr>
              <w:t>2016</w:t>
            </w:r>
            <w:r w:rsidRPr="008325CA">
              <w:rPr>
                <w:color w:val="000000"/>
                <w:kern w:val="0"/>
                <w:sz w:val="24"/>
              </w:rPr>
              <w:t>年第</w:t>
            </w:r>
            <w:r w:rsidRPr="008325CA">
              <w:rPr>
                <w:color w:val="000000"/>
                <w:kern w:val="0"/>
                <w:sz w:val="24"/>
              </w:rPr>
              <w:t>2</w:t>
            </w:r>
            <w:r w:rsidRPr="008325CA">
              <w:rPr>
                <w:color w:val="000000"/>
                <w:kern w:val="0"/>
                <w:sz w:val="24"/>
              </w:rPr>
              <w:t>季度报告</w:t>
            </w:r>
          </w:p>
        </w:tc>
        <w:tc>
          <w:tcPr>
            <w:tcW w:w="1014" w:type="pct"/>
            <w:shd w:val="clear" w:color="000000" w:fill="auto"/>
            <w:vAlign w:val="center"/>
            <w:hideMark/>
          </w:tcPr>
          <w:p w14:paraId="5EC25786"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60A48ADE" w14:textId="77777777" w:rsidR="0038424D" w:rsidRPr="008325CA" w:rsidRDefault="0038424D" w:rsidP="009F2F98">
            <w:pPr>
              <w:widowControl/>
              <w:jc w:val="center"/>
              <w:rPr>
                <w:color w:val="000000"/>
                <w:kern w:val="0"/>
                <w:sz w:val="24"/>
              </w:rPr>
            </w:pPr>
            <w:r w:rsidRPr="008325CA">
              <w:rPr>
                <w:color w:val="000000"/>
                <w:kern w:val="0"/>
                <w:sz w:val="24"/>
              </w:rPr>
              <w:t>2016-7-21</w:t>
            </w:r>
          </w:p>
        </w:tc>
      </w:tr>
      <w:tr w:rsidR="0038424D" w:rsidRPr="008325CA" w14:paraId="612F0903" w14:textId="77777777" w:rsidTr="009F2F98">
        <w:trPr>
          <w:trHeight w:val="20"/>
        </w:trPr>
        <w:tc>
          <w:tcPr>
            <w:tcW w:w="424" w:type="pct"/>
            <w:shd w:val="clear" w:color="auto" w:fill="auto"/>
            <w:noWrap/>
            <w:vAlign w:val="center"/>
            <w:hideMark/>
          </w:tcPr>
          <w:p w14:paraId="24BA2955" w14:textId="77777777" w:rsidR="0038424D" w:rsidRPr="008325CA" w:rsidRDefault="0038424D" w:rsidP="009F2F98">
            <w:pPr>
              <w:widowControl/>
              <w:jc w:val="center"/>
              <w:rPr>
                <w:color w:val="000000"/>
                <w:kern w:val="0"/>
                <w:sz w:val="24"/>
              </w:rPr>
            </w:pPr>
            <w:r w:rsidRPr="008325CA">
              <w:rPr>
                <w:color w:val="000000"/>
                <w:kern w:val="0"/>
                <w:sz w:val="24"/>
              </w:rPr>
              <w:t>6</w:t>
            </w:r>
          </w:p>
        </w:tc>
        <w:tc>
          <w:tcPr>
            <w:tcW w:w="2564" w:type="pct"/>
            <w:shd w:val="clear" w:color="auto" w:fill="auto"/>
            <w:vAlign w:val="center"/>
            <w:hideMark/>
          </w:tcPr>
          <w:p w14:paraId="14D076DA"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014" w:type="pct"/>
            <w:shd w:val="clear" w:color="000000" w:fill="auto"/>
            <w:vAlign w:val="center"/>
            <w:hideMark/>
          </w:tcPr>
          <w:p w14:paraId="1C6C3BED"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7F43A572" w14:textId="77777777" w:rsidR="0038424D" w:rsidRPr="008325CA" w:rsidRDefault="0038424D" w:rsidP="009F2F98">
            <w:pPr>
              <w:widowControl/>
              <w:jc w:val="center"/>
              <w:rPr>
                <w:color w:val="000000"/>
                <w:kern w:val="0"/>
                <w:sz w:val="24"/>
              </w:rPr>
            </w:pPr>
            <w:r w:rsidRPr="008325CA">
              <w:rPr>
                <w:color w:val="000000"/>
                <w:kern w:val="0"/>
                <w:sz w:val="24"/>
              </w:rPr>
              <w:t>2016-7-22</w:t>
            </w:r>
          </w:p>
        </w:tc>
      </w:tr>
      <w:tr w:rsidR="0038424D" w:rsidRPr="008325CA" w14:paraId="0F8E51A8" w14:textId="77777777" w:rsidTr="009F2F98">
        <w:trPr>
          <w:trHeight w:val="20"/>
        </w:trPr>
        <w:tc>
          <w:tcPr>
            <w:tcW w:w="424" w:type="pct"/>
            <w:shd w:val="clear" w:color="auto" w:fill="auto"/>
            <w:noWrap/>
            <w:vAlign w:val="center"/>
            <w:hideMark/>
          </w:tcPr>
          <w:p w14:paraId="6479A901" w14:textId="77777777" w:rsidR="0038424D" w:rsidRPr="008325CA" w:rsidRDefault="0038424D" w:rsidP="009F2F98">
            <w:pPr>
              <w:widowControl/>
              <w:jc w:val="center"/>
              <w:rPr>
                <w:color w:val="000000"/>
                <w:kern w:val="0"/>
                <w:sz w:val="24"/>
              </w:rPr>
            </w:pPr>
            <w:r w:rsidRPr="008325CA">
              <w:rPr>
                <w:color w:val="000000"/>
                <w:kern w:val="0"/>
                <w:sz w:val="24"/>
              </w:rPr>
              <w:lastRenderedPageBreak/>
              <w:t>7</w:t>
            </w:r>
          </w:p>
        </w:tc>
        <w:tc>
          <w:tcPr>
            <w:tcW w:w="2564" w:type="pct"/>
            <w:shd w:val="clear" w:color="auto" w:fill="auto"/>
            <w:vAlign w:val="center"/>
            <w:hideMark/>
          </w:tcPr>
          <w:p w14:paraId="2A55814D"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交银施罗德基金管理有限公司关于增加奕丰金融服务（深圳）有限公司为旗下部分基金的场外销售机构的公告</w:t>
            </w:r>
          </w:p>
        </w:tc>
        <w:tc>
          <w:tcPr>
            <w:tcW w:w="1014" w:type="pct"/>
            <w:shd w:val="clear" w:color="000000" w:fill="auto"/>
            <w:vAlign w:val="center"/>
            <w:hideMark/>
          </w:tcPr>
          <w:p w14:paraId="2D4E3D11"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2D8983B4" w14:textId="77777777" w:rsidR="0038424D" w:rsidRPr="008325CA" w:rsidRDefault="0038424D" w:rsidP="009F2F98">
            <w:pPr>
              <w:widowControl/>
              <w:jc w:val="center"/>
              <w:rPr>
                <w:color w:val="000000"/>
                <w:kern w:val="0"/>
                <w:sz w:val="24"/>
              </w:rPr>
            </w:pPr>
            <w:r w:rsidRPr="008325CA">
              <w:rPr>
                <w:color w:val="000000"/>
                <w:kern w:val="0"/>
                <w:sz w:val="24"/>
              </w:rPr>
              <w:t>2016-8-5</w:t>
            </w:r>
          </w:p>
        </w:tc>
      </w:tr>
      <w:tr w:rsidR="0038424D" w:rsidRPr="008325CA" w14:paraId="464BE863" w14:textId="77777777" w:rsidTr="009F2F98">
        <w:trPr>
          <w:trHeight w:val="20"/>
        </w:trPr>
        <w:tc>
          <w:tcPr>
            <w:tcW w:w="424" w:type="pct"/>
            <w:shd w:val="clear" w:color="auto" w:fill="auto"/>
            <w:noWrap/>
            <w:vAlign w:val="center"/>
            <w:hideMark/>
          </w:tcPr>
          <w:p w14:paraId="61DF5586" w14:textId="77777777" w:rsidR="0038424D" w:rsidRPr="008325CA" w:rsidRDefault="0038424D" w:rsidP="009F2F98">
            <w:pPr>
              <w:widowControl/>
              <w:jc w:val="center"/>
              <w:rPr>
                <w:color w:val="000000"/>
                <w:kern w:val="0"/>
                <w:sz w:val="24"/>
              </w:rPr>
            </w:pPr>
            <w:r w:rsidRPr="008325CA">
              <w:rPr>
                <w:color w:val="000000"/>
                <w:kern w:val="0"/>
                <w:sz w:val="24"/>
              </w:rPr>
              <w:t>8</w:t>
            </w:r>
          </w:p>
        </w:tc>
        <w:tc>
          <w:tcPr>
            <w:tcW w:w="2564" w:type="pct"/>
            <w:shd w:val="clear" w:color="auto" w:fill="auto"/>
            <w:vAlign w:val="center"/>
            <w:hideMark/>
          </w:tcPr>
          <w:p w14:paraId="4FE0D80F"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014" w:type="pct"/>
            <w:shd w:val="clear" w:color="000000" w:fill="auto"/>
            <w:vAlign w:val="center"/>
            <w:hideMark/>
          </w:tcPr>
          <w:p w14:paraId="7FCDA43E"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0F22D4D7" w14:textId="77777777" w:rsidR="0038424D" w:rsidRPr="008325CA" w:rsidRDefault="0038424D" w:rsidP="009F2F98">
            <w:pPr>
              <w:widowControl/>
              <w:jc w:val="center"/>
              <w:rPr>
                <w:color w:val="000000"/>
                <w:kern w:val="0"/>
                <w:sz w:val="24"/>
              </w:rPr>
            </w:pPr>
            <w:r w:rsidRPr="008325CA">
              <w:rPr>
                <w:color w:val="000000"/>
                <w:kern w:val="0"/>
                <w:sz w:val="24"/>
              </w:rPr>
              <w:t>2016-8-19</w:t>
            </w:r>
          </w:p>
        </w:tc>
      </w:tr>
      <w:tr w:rsidR="0038424D" w:rsidRPr="008325CA" w14:paraId="3B8716EE" w14:textId="77777777" w:rsidTr="009F2F98">
        <w:trPr>
          <w:trHeight w:val="20"/>
        </w:trPr>
        <w:tc>
          <w:tcPr>
            <w:tcW w:w="424" w:type="pct"/>
            <w:shd w:val="clear" w:color="auto" w:fill="auto"/>
            <w:noWrap/>
            <w:vAlign w:val="center"/>
            <w:hideMark/>
          </w:tcPr>
          <w:p w14:paraId="691F0537" w14:textId="77777777" w:rsidR="0038424D" w:rsidRPr="008325CA" w:rsidRDefault="0038424D" w:rsidP="009F2F98">
            <w:pPr>
              <w:widowControl/>
              <w:jc w:val="center"/>
              <w:rPr>
                <w:color w:val="000000"/>
                <w:kern w:val="0"/>
                <w:sz w:val="24"/>
              </w:rPr>
            </w:pPr>
            <w:r w:rsidRPr="008325CA">
              <w:rPr>
                <w:color w:val="000000"/>
                <w:kern w:val="0"/>
                <w:sz w:val="24"/>
              </w:rPr>
              <w:t>9</w:t>
            </w:r>
          </w:p>
        </w:tc>
        <w:tc>
          <w:tcPr>
            <w:tcW w:w="2564" w:type="pct"/>
            <w:shd w:val="clear" w:color="auto" w:fill="auto"/>
            <w:vAlign w:val="center"/>
            <w:hideMark/>
          </w:tcPr>
          <w:p w14:paraId="6617F45B" w14:textId="77777777" w:rsidR="0038424D" w:rsidRPr="008325CA" w:rsidRDefault="0038424D" w:rsidP="009F2F98">
            <w:pPr>
              <w:widowControl/>
              <w:jc w:val="left"/>
              <w:rPr>
                <w:color w:val="000000"/>
                <w:kern w:val="0"/>
                <w:sz w:val="24"/>
              </w:rPr>
            </w:pPr>
            <w:r w:rsidRPr="008325CA">
              <w:rPr>
                <w:color w:val="000000"/>
                <w:kern w:val="0"/>
                <w:sz w:val="24"/>
              </w:rPr>
              <w:t>交银施罗德多策略回报灵活配置混合型证券投资基金</w:t>
            </w:r>
            <w:r w:rsidRPr="008325CA">
              <w:rPr>
                <w:color w:val="000000"/>
                <w:kern w:val="0"/>
                <w:sz w:val="24"/>
              </w:rPr>
              <w:t>2016</w:t>
            </w:r>
            <w:r w:rsidRPr="008325CA">
              <w:rPr>
                <w:color w:val="000000"/>
                <w:kern w:val="0"/>
                <w:sz w:val="24"/>
              </w:rPr>
              <w:t>年半年度报告摘要</w:t>
            </w:r>
          </w:p>
        </w:tc>
        <w:tc>
          <w:tcPr>
            <w:tcW w:w="1014" w:type="pct"/>
            <w:shd w:val="clear" w:color="000000" w:fill="auto"/>
            <w:vAlign w:val="center"/>
            <w:hideMark/>
          </w:tcPr>
          <w:p w14:paraId="40063E0C"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4A8716EB" w14:textId="77777777" w:rsidR="0038424D" w:rsidRPr="008325CA" w:rsidRDefault="0038424D" w:rsidP="009F2F98">
            <w:pPr>
              <w:widowControl/>
              <w:jc w:val="center"/>
              <w:rPr>
                <w:color w:val="000000"/>
                <w:kern w:val="0"/>
                <w:sz w:val="24"/>
              </w:rPr>
            </w:pPr>
            <w:r w:rsidRPr="008325CA">
              <w:rPr>
                <w:color w:val="000000"/>
                <w:kern w:val="0"/>
                <w:sz w:val="24"/>
              </w:rPr>
              <w:t>2016-8-27</w:t>
            </w:r>
          </w:p>
        </w:tc>
      </w:tr>
      <w:tr w:rsidR="0038424D" w:rsidRPr="008325CA" w14:paraId="56699D5C" w14:textId="77777777" w:rsidTr="009F2F98">
        <w:trPr>
          <w:trHeight w:val="20"/>
        </w:trPr>
        <w:tc>
          <w:tcPr>
            <w:tcW w:w="424" w:type="pct"/>
            <w:shd w:val="clear" w:color="auto" w:fill="auto"/>
            <w:noWrap/>
            <w:vAlign w:val="center"/>
            <w:hideMark/>
          </w:tcPr>
          <w:p w14:paraId="48876EF8" w14:textId="77777777" w:rsidR="0038424D" w:rsidRPr="008325CA" w:rsidRDefault="0038424D" w:rsidP="009F2F98">
            <w:pPr>
              <w:widowControl/>
              <w:jc w:val="center"/>
              <w:rPr>
                <w:color w:val="000000"/>
                <w:kern w:val="0"/>
                <w:sz w:val="24"/>
              </w:rPr>
            </w:pPr>
            <w:r w:rsidRPr="008325CA">
              <w:rPr>
                <w:color w:val="000000"/>
                <w:kern w:val="0"/>
                <w:sz w:val="24"/>
              </w:rPr>
              <w:t>10</w:t>
            </w:r>
          </w:p>
        </w:tc>
        <w:tc>
          <w:tcPr>
            <w:tcW w:w="2564" w:type="pct"/>
            <w:shd w:val="clear" w:color="auto" w:fill="auto"/>
            <w:vAlign w:val="center"/>
            <w:hideMark/>
          </w:tcPr>
          <w:p w14:paraId="0EB8F704"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交银施罗德基金管理有限公司关于旗下部分基金参加交通银行股份有限公司手机银行基金前端申购（含定期定额投资业务）费率优惠活动的公告</w:t>
            </w:r>
          </w:p>
        </w:tc>
        <w:tc>
          <w:tcPr>
            <w:tcW w:w="1014" w:type="pct"/>
            <w:shd w:val="clear" w:color="000000" w:fill="auto"/>
            <w:vAlign w:val="center"/>
            <w:hideMark/>
          </w:tcPr>
          <w:p w14:paraId="68E8FC8A"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4D2D1ACA" w14:textId="77777777" w:rsidR="0038424D" w:rsidRPr="008325CA" w:rsidRDefault="0038424D" w:rsidP="009F2F98">
            <w:pPr>
              <w:widowControl/>
              <w:jc w:val="center"/>
              <w:rPr>
                <w:color w:val="000000"/>
                <w:kern w:val="0"/>
                <w:sz w:val="24"/>
              </w:rPr>
            </w:pPr>
            <w:r w:rsidRPr="008325CA">
              <w:rPr>
                <w:color w:val="000000"/>
                <w:kern w:val="0"/>
                <w:sz w:val="24"/>
              </w:rPr>
              <w:t>2016-9-20</w:t>
            </w:r>
          </w:p>
        </w:tc>
      </w:tr>
      <w:tr w:rsidR="0038424D" w:rsidRPr="008325CA" w14:paraId="623199B1" w14:textId="77777777" w:rsidTr="009F2F98">
        <w:trPr>
          <w:trHeight w:val="20"/>
        </w:trPr>
        <w:tc>
          <w:tcPr>
            <w:tcW w:w="424" w:type="pct"/>
            <w:shd w:val="clear" w:color="auto" w:fill="auto"/>
            <w:noWrap/>
            <w:vAlign w:val="center"/>
            <w:hideMark/>
          </w:tcPr>
          <w:p w14:paraId="2CC6B46E" w14:textId="77777777" w:rsidR="0038424D" w:rsidRPr="008325CA" w:rsidRDefault="0038424D" w:rsidP="009F2F98">
            <w:pPr>
              <w:widowControl/>
              <w:jc w:val="center"/>
              <w:rPr>
                <w:color w:val="000000"/>
                <w:kern w:val="0"/>
                <w:sz w:val="24"/>
              </w:rPr>
            </w:pPr>
            <w:r w:rsidRPr="008325CA">
              <w:rPr>
                <w:color w:val="000000"/>
                <w:kern w:val="0"/>
                <w:sz w:val="24"/>
              </w:rPr>
              <w:t>11</w:t>
            </w:r>
          </w:p>
        </w:tc>
        <w:tc>
          <w:tcPr>
            <w:tcW w:w="2564" w:type="pct"/>
            <w:shd w:val="clear" w:color="auto" w:fill="auto"/>
            <w:vAlign w:val="center"/>
            <w:hideMark/>
          </w:tcPr>
          <w:p w14:paraId="5E04A9EA" w14:textId="77777777" w:rsidR="0038424D" w:rsidRPr="008325CA" w:rsidRDefault="0038424D" w:rsidP="009F2F98">
            <w:pPr>
              <w:widowControl/>
              <w:jc w:val="left"/>
              <w:rPr>
                <w:color w:val="000000"/>
                <w:kern w:val="0"/>
                <w:sz w:val="24"/>
              </w:rPr>
            </w:pPr>
            <w:r w:rsidRPr="008325CA">
              <w:rPr>
                <w:color w:val="000000"/>
                <w:kern w:val="0"/>
                <w:sz w:val="24"/>
              </w:rPr>
              <w:t>银施罗德多策略回报灵活配置混合型证券投资基金</w:t>
            </w:r>
            <w:r w:rsidRPr="008325CA">
              <w:rPr>
                <w:color w:val="000000"/>
                <w:kern w:val="0"/>
                <w:sz w:val="24"/>
              </w:rPr>
              <w:t>2016</w:t>
            </w:r>
            <w:r w:rsidRPr="008325CA">
              <w:rPr>
                <w:color w:val="000000"/>
                <w:kern w:val="0"/>
                <w:sz w:val="24"/>
              </w:rPr>
              <w:t>年第</w:t>
            </w:r>
            <w:r w:rsidRPr="008325CA">
              <w:rPr>
                <w:color w:val="000000"/>
                <w:kern w:val="0"/>
                <w:sz w:val="24"/>
              </w:rPr>
              <w:t>3</w:t>
            </w:r>
            <w:r w:rsidRPr="008325CA">
              <w:rPr>
                <w:color w:val="000000"/>
                <w:kern w:val="0"/>
                <w:sz w:val="24"/>
              </w:rPr>
              <w:t>季度报告</w:t>
            </w:r>
          </w:p>
        </w:tc>
        <w:tc>
          <w:tcPr>
            <w:tcW w:w="1014" w:type="pct"/>
            <w:shd w:val="clear" w:color="000000" w:fill="auto"/>
            <w:vAlign w:val="center"/>
            <w:hideMark/>
          </w:tcPr>
          <w:p w14:paraId="73F75A8F"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735A1702" w14:textId="77777777" w:rsidR="0038424D" w:rsidRPr="008325CA" w:rsidRDefault="0038424D" w:rsidP="009F2F98">
            <w:pPr>
              <w:widowControl/>
              <w:jc w:val="center"/>
              <w:rPr>
                <w:color w:val="000000"/>
                <w:kern w:val="0"/>
                <w:sz w:val="24"/>
              </w:rPr>
            </w:pPr>
            <w:r w:rsidRPr="008325CA">
              <w:rPr>
                <w:color w:val="000000"/>
                <w:kern w:val="0"/>
                <w:sz w:val="24"/>
              </w:rPr>
              <w:t>2016-10-25</w:t>
            </w:r>
          </w:p>
        </w:tc>
      </w:tr>
      <w:tr w:rsidR="0038424D" w:rsidRPr="008325CA" w14:paraId="1926637D" w14:textId="77777777" w:rsidTr="009F2F98">
        <w:trPr>
          <w:trHeight w:val="20"/>
        </w:trPr>
        <w:tc>
          <w:tcPr>
            <w:tcW w:w="424" w:type="pct"/>
            <w:shd w:val="clear" w:color="auto" w:fill="auto"/>
            <w:noWrap/>
            <w:vAlign w:val="center"/>
            <w:hideMark/>
          </w:tcPr>
          <w:p w14:paraId="23E1FFC8" w14:textId="77777777" w:rsidR="0038424D" w:rsidRPr="008325CA" w:rsidRDefault="0038424D" w:rsidP="009F2F98">
            <w:pPr>
              <w:widowControl/>
              <w:jc w:val="center"/>
              <w:rPr>
                <w:color w:val="000000"/>
                <w:kern w:val="0"/>
                <w:sz w:val="24"/>
              </w:rPr>
            </w:pPr>
            <w:r w:rsidRPr="008325CA">
              <w:rPr>
                <w:color w:val="000000"/>
                <w:kern w:val="0"/>
                <w:sz w:val="24"/>
              </w:rPr>
              <w:t>12</w:t>
            </w:r>
          </w:p>
        </w:tc>
        <w:tc>
          <w:tcPr>
            <w:tcW w:w="2564" w:type="pct"/>
            <w:shd w:val="clear" w:color="auto" w:fill="auto"/>
            <w:vAlign w:val="center"/>
            <w:hideMark/>
          </w:tcPr>
          <w:p w14:paraId="301E6563"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014" w:type="pct"/>
            <w:shd w:val="clear" w:color="000000" w:fill="auto"/>
            <w:vAlign w:val="center"/>
            <w:hideMark/>
          </w:tcPr>
          <w:p w14:paraId="1924569E"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221BA219" w14:textId="77777777" w:rsidR="0038424D" w:rsidRPr="008325CA" w:rsidRDefault="0038424D" w:rsidP="009F2F98">
            <w:pPr>
              <w:widowControl/>
              <w:jc w:val="center"/>
              <w:rPr>
                <w:color w:val="000000"/>
                <w:kern w:val="0"/>
                <w:sz w:val="24"/>
              </w:rPr>
            </w:pPr>
            <w:r w:rsidRPr="008325CA">
              <w:rPr>
                <w:color w:val="000000"/>
                <w:kern w:val="0"/>
                <w:sz w:val="24"/>
              </w:rPr>
              <w:t>2016-11-2</w:t>
            </w:r>
          </w:p>
        </w:tc>
      </w:tr>
      <w:tr w:rsidR="0038424D" w:rsidRPr="008325CA" w14:paraId="16BE3CCE" w14:textId="77777777" w:rsidTr="009F2F98">
        <w:trPr>
          <w:trHeight w:val="20"/>
        </w:trPr>
        <w:tc>
          <w:tcPr>
            <w:tcW w:w="424" w:type="pct"/>
            <w:shd w:val="clear" w:color="auto" w:fill="auto"/>
            <w:noWrap/>
            <w:vAlign w:val="center"/>
            <w:hideMark/>
          </w:tcPr>
          <w:p w14:paraId="70C3740B" w14:textId="77777777" w:rsidR="0038424D" w:rsidRPr="008325CA" w:rsidRDefault="0038424D" w:rsidP="009F2F98">
            <w:pPr>
              <w:widowControl/>
              <w:jc w:val="center"/>
              <w:rPr>
                <w:color w:val="000000"/>
                <w:kern w:val="0"/>
                <w:sz w:val="24"/>
              </w:rPr>
            </w:pPr>
            <w:r w:rsidRPr="008325CA">
              <w:rPr>
                <w:color w:val="000000"/>
                <w:kern w:val="0"/>
                <w:sz w:val="24"/>
              </w:rPr>
              <w:t>13</w:t>
            </w:r>
          </w:p>
        </w:tc>
        <w:tc>
          <w:tcPr>
            <w:tcW w:w="2564" w:type="pct"/>
            <w:shd w:val="clear" w:color="auto" w:fill="auto"/>
            <w:vAlign w:val="center"/>
            <w:hideMark/>
          </w:tcPr>
          <w:p w14:paraId="1547CEB2"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交银施罗德基金管理有限公司关于增加日发资产管理（上海）有限公司为旗下部分基金的场外销售机构的公告</w:t>
            </w:r>
          </w:p>
        </w:tc>
        <w:tc>
          <w:tcPr>
            <w:tcW w:w="1014" w:type="pct"/>
            <w:shd w:val="clear" w:color="000000" w:fill="auto"/>
            <w:vAlign w:val="center"/>
            <w:hideMark/>
          </w:tcPr>
          <w:p w14:paraId="7ED15083"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3F0AA73A" w14:textId="77777777" w:rsidR="0038424D" w:rsidRPr="008325CA" w:rsidRDefault="0038424D" w:rsidP="009F2F98">
            <w:pPr>
              <w:widowControl/>
              <w:jc w:val="center"/>
              <w:rPr>
                <w:color w:val="000000"/>
                <w:kern w:val="0"/>
                <w:sz w:val="24"/>
              </w:rPr>
            </w:pPr>
            <w:r w:rsidRPr="008325CA">
              <w:rPr>
                <w:color w:val="000000"/>
                <w:kern w:val="0"/>
                <w:sz w:val="24"/>
              </w:rPr>
              <w:t>2016-11-9</w:t>
            </w:r>
          </w:p>
        </w:tc>
      </w:tr>
      <w:tr w:rsidR="0038424D" w:rsidRPr="008325CA" w14:paraId="6D29052D" w14:textId="77777777" w:rsidTr="009F2F98">
        <w:trPr>
          <w:trHeight w:val="20"/>
        </w:trPr>
        <w:tc>
          <w:tcPr>
            <w:tcW w:w="424" w:type="pct"/>
            <w:shd w:val="clear" w:color="auto" w:fill="auto"/>
            <w:noWrap/>
            <w:vAlign w:val="center"/>
            <w:hideMark/>
          </w:tcPr>
          <w:p w14:paraId="1B2F716C" w14:textId="77777777" w:rsidR="0038424D" w:rsidRPr="008325CA" w:rsidRDefault="0038424D" w:rsidP="009F2F98">
            <w:pPr>
              <w:widowControl/>
              <w:jc w:val="center"/>
              <w:rPr>
                <w:color w:val="000000"/>
                <w:kern w:val="0"/>
                <w:sz w:val="24"/>
              </w:rPr>
            </w:pPr>
            <w:r w:rsidRPr="008325CA">
              <w:rPr>
                <w:color w:val="000000"/>
                <w:kern w:val="0"/>
                <w:sz w:val="24"/>
              </w:rPr>
              <w:t>14</w:t>
            </w:r>
          </w:p>
        </w:tc>
        <w:tc>
          <w:tcPr>
            <w:tcW w:w="2564" w:type="pct"/>
            <w:shd w:val="clear" w:color="auto" w:fill="auto"/>
            <w:vAlign w:val="center"/>
            <w:hideMark/>
          </w:tcPr>
          <w:p w14:paraId="061EF3C3"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交银施罗德基金管理有限公司关于增加上海云湾投资管理有限公司为旗下部分基金的场外销售机构并参与基金前端申购费率优惠活动的公告</w:t>
            </w:r>
          </w:p>
        </w:tc>
        <w:tc>
          <w:tcPr>
            <w:tcW w:w="1014" w:type="pct"/>
            <w:shd w:val="clear" w:color="000000" w:fill="auto"/>
            <w:vAlign w:val="center"/>
            <w:hideMark/>
          </w:tcPr>
          <w:p w14:paraId="6C7A23CE"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24BC76DF" w14:textId="77777777" w:rsidR="0038424D" w:rsidRPr="008325CA" w:rsidRDefault="0038424D" w:rsidP="009F2F98">
            <w:pPr>
              <w:widowControl/>
              <w:jc w:val="center"/>
              <w:rPr>
                <w:color w:val="000000"/>
                <w:kern w:val="0"/>
                <w:sz w:val="24"/>
              </w:rPr>
            </w:pPr>
            <w:r w:rsidRPr="008325CA">
              <w:rPr>
                <w:color w:val="000000"/>
                <w:kern w:val="0"/>
                <w:sz w:val="24"/>
              </w:rPr>
              <w:t>2016-11-11</w:t>
            </w:r>
          </w:p>
        </w:tc>
      </w:tr>
      <w:tr w:rsidR="0038424D" w:rsidRPr="008325CA" w14:paraId="349E725B" w14:textId="77777777" w:rsidTr="009F2F98">
        <w:trPr>
          <w:trHeight w:val="20"/>
        </w:trPr>
        <w:tc>
          <w:tcPr>
            <w:tcW w:w="424" w:type="pct"/>
            <w:shd w:val="clear" w:color="auto" w:fill="auto"/>
            <w:noWrap/>
            <w:vAlign w:val="center"/>
            <w:hideMark/>
          </w:tcPr>
          <w:p w14:paraId="59B88A14" w14:textId="77777777" w:rsidR="0038424D" w:rsidRPr="008325CA" w:rsidRDefault="0038424D" w:rsidP="009F2F98">
            <w:pPr>
              <w:widowControl/>
              <w:jc w:val="center"/>
              <w:rPr>
                <w:color w:val="000000"/>
                <w:kern w:val="0"/>
                <w:sz w:val="24"/>
              </w:rPr>
            </w:pPr>
            <w:r w:rsidRPr="008325CA">
              <w:rPr>
                <w:color w:val="000000"/>
                <w:kern w:val="0"/>
                <w:sz w:val="24"/>
              </w:rPr>
              <w:t>15</w:t>
            </w:r>
          </w:p>
        </w:tc>
        <w:tc>
          <w:tcPr>
            <w:tcW w:w="2564" w:type="pct"/>
            <w:shd w:val="clear" w:color="auto" w:fill="auto"/>
            <w:vAlign w:val="center"/>
            <w:hideMark/>
          </w:tcPr>
          <w:p w14:paraId="17960F7D"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交银施罗德基金管理有限公司关于增加中证金牛（北京）投资咨询有限公司为旗下部分基金的场外销售机构并参与基金前端申购费率优惠活动的公告</w:t>
            </w:r>
          </w:p>
        </w:tc>
        <w:tc>
          <w:tcPr>
            <w:tcW w:w="1014" w:type="pct"/>
            <w:shd w:val="clear" w:color="000000" w:fill="auto"/>
            <w:vAlign w:val="center"/>
            <w:hideMark/>
          </w:tcPr>
          <w:p w14:paraId="72DCE94D"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1FEF2656" w14:textId="77777777" w:rsidR="0038424D" w:rsidRPr="008325CA" w:rsidRDefault="0038424D" w:rsidP="009F2F98">
            <w:pPr>
              <w:widowControl/>
              <w:jc w:val="center"/>
              <w:rPr>
                <w:color w:val="000000"/>
                <w:kern w:val="0"/>
                <w:sz w:val="24"/>
              </w:rPr>
            </w:pPr>
            <w:r w:rsidRPr="008325CA">
              <w:rPr>
                <w:color w:val="000000"/>
                <w:kern w:val="0"/>
                <w:sz w:val="24"/>
              </w:rPr>
              <w:t>2016-11-11</w:t>
            </w:r>
          </w:p>
        </w:tc>
      </w:tr>
      <w:tr w:rsidR="0038424D" w:rsidRPr="008325CA" w14:paraId="0BB9E453" w14:textId="77777777" w:rsidTr="009F2F98">
        <w:trPr>
          <w:trHeight w:val="20"/>
        </w:trPr>
        <w:tc>
          <w:tcPr>
            <w:tcW w:w="424" w:type="pct"/>
            <w:shd w:val="clear" w:color="auto" w:fill="auto"/>
            <w:noWrap/>
            <w:vAlign w:val="center"/>
            <w:hideMark/>
          </w:tcPr>
          <w:p w14:paraId="3D95E0FB" w14:textId="77777777" w:rsidR="0038424D" w:rsidRPr="008325CA" w:rsidRDefault="0038424D" w:rsidP="009F2F98">
            <w:pPr>
              <w:widowControl/>
              <w:jc w:val="center"/>
              <w:rPr>
                <w:color w:val="000000"/>
                <w:kern w:val="0"/>
                <w:sz w:val="24"/>
              </w:rPr>
            </w:pPr>
            <w:r w:rsidRPr="008325CA">
              <w:rPr>
                <w:color w:val="000000"/>
                <w:kern w:val="0"/>
                <w:sz w:val="24"/>
              </w:rPr>
              <w:lastRenderedPageBreak/>
              <w:t>16</w:t>
            </w:r>
          </w:p>
        </w:tc>
        <w:tc>
          <w:tcPr>
            <w:tcW w:w="2564" w:type="pct"/>
            <w:shd w:val="clear" w:color="auto" w:fill="auto"/>
            <w:vAlign w:val="center"/>
            <w:hideMark/>
          </w:tcPr>
          <w:p w14:paraId="39E4C172"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交银施罗德基金管理有限公司关于交银施罗德多策略回报灵活配置混合型证券投资基金暂停大额申购（转换转入、定期定额投资）业务的公告</w:t>
            </w:r>
          </w:p>
        </w:tc>
        <w:tc>
          <w:tcPr>
            <w:tcW w:w="1014" w:type="pct"/>
            <w:shd w:val="clear" w:color="000000" w:fill="auto"/>
            <w:vAlign w:val="center"/>
            <w:hideMark/>
          </w:tcPr>
          <w:p w14:paraId="17DDF81A"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3983AE13" w14:textId="77777777" w:rsidR="0038424D" w:rsidRPr="008325CA" w:rsidRDefault="0038424D" w:rsidP="009F2F98">
            <w:pPr>
              <w:widowControl/>
              <w:jc w:val="center"/>
              <w:rPr>
                <w:color w:val="000000"/>
                <w:kern w:val="0"/>
                <w:sz w:val="24"/>
              </w:rPr>
            </w:pPr>
            <w:r w:rsidRPr="008325CA">
              <w:rPr>
                <w:color w:val="000000"/>
                <w:kern w:val="0"/>
                <w:sz w:val="24"/>
              </w:rPr>
              <w:t>2016-11-16</w:t>
            </w:r>
          </w:p>
        </w:tc>
      </w:tr>
      <w:tr w:rsidR="0038424D" w:rsidRPr="008325CA" w14:paraId="5B835D34" w14:textId="77777777" w:rsidTr="009F2F98">
        <w:trPr>
          <w:trHeight w:val="20"/>
        </w:trPr>
        <w:tc>
          <w:tcPr>
            <w:tcW w:w="424" w:type="pct"/>
            <w:shd w:val="clear" w:color="auto" w:fill="auto"/>
            <w:noWrap/>
            <w:vAlign w:val="center"/>
            <w:hideMark/>
          </w:tcPr>
          <w:p w14:paraId="7578FA53" w14:textId="77777777" w:rsidR="0038424D" w:rsidRPr="008325CA" w:rsidRDefault="0038424D" w:rsidP="009F2F98">
            <w:pPr>
              <w:widowControl/>
              <w:jc w:val="center"/>
              <w:rPr>
                <w:color w:val="000000"/>
                <w:kern w:val="0"/>
                <w:sz w:val="24"/>
              </w:rPr>
            </w:pPr>
            <w:r w:rsidRPr="008325CA">
              <w:rPr>
                <w:color w:val="000000"/>
                <w:kern w:val="0"/>
                <w:sz w:val="24"/>
              </w:rPr>
              <w:t>17</w:t>
            </w:r>
          </w:p>
        </w:tc>
        <w:tc>
          <w:tcPr>
            <w:tcW w:w="2564" w:type="pct"/>
            <w:shd w:val="clear" w:color="auto" w:fill="auto"/>
            <w:vAlign w:val="center"/>
            <w:hideMark/>
          </w:tcPr>
          <w:p w14:paraId="3D282881" w14:textId="77777777" w:rsidR="0038424D" w:rsidRPr="008325CA" w:rsidRDefault="0038424D" w:rsidP="009F2F98">
            <w:pPr>
              <w:widowControl/>
              <w:jc w:val="left"/>
              <w:rPr>
                <w:color w:val="000000"/>
                <w:kern w:val="0"/>
                <w:sz w:val="24"/>
              </w:rPr>
            </w:pPr>
            <w:r w:rsidRPr="008325CA">
              <w:rPr>
                <w:color w:val="000000"/>
                <w:kern w:val="0"/>
                <w:sz w:val="24"/>
              </w:rPr>
              <w:t>交银施罗德基金管理有限公司关于旗下部分基金参加交通银行股份有限公司手机银行基金前端申购（含定期定额投资业务）费率优惠活动的公告</w:t>
            </w:r>
          </w:p>
        </w:tc>
        <w:tc>
          <w:tcPr>
            <w:tcW w:w="1014" w:type="pct"/>
            <w:shd w:val="clear" w:color="000000" w:fill="auto"/>
            <w:vAlign w:val="center"/>
            <w:hideMark/>
          </w:tcPr>
          <w:p w14:paraId="48A6BB7F" w14:textId="77777777" w:rsidR="0038424D" w:rsidRPr="008325CA" w:rsidRDefault="0038424D" w:rsidP="009F2F98">
            <w:pPr>
              <w:widowControl/>
              <w:jc w:val="left"/>
              <w:rPr>
                <w:color w:val="000000"/>
                <w:kern w:val="0"/>
                <w:sz w:val="24"/>
              </w:rPr>
            </w:pPr>
            <w:r w:rsidRPr="008325CA">
              <w:rPr>
                <w:color w:val="000000"/>
                <w:kern w:val="0"/>
                <w:sz w:val="24"/>
              </w:rPr>
              <w:t>中国证券报、上海证券报、证券时报</w:t>
            </w:r>
          </w:p>
        </w:tc>
        <w:tc>
          <w:tcPr>
            <w:tcW w:w="998" w:type="pct"/>
            <w:shd w:val="clear" w:color="000000" w:fill="FFFFFF"/>
            <w:noWrap/>
            <w:vAlign w:val="center"/>
            <w:hideMark/>
          </w:tcPr>
          <w:p w14:paraId="3F73E0C9" w14:textId="77777777" w:rsidR="0038424D" w:rsidRPr="008325CA" w:rsidRDefault="0038424D" w:rsidP="009F2F98">
            <w:pPr>
              <w:widowControl/>
              <w:jc w:val="center"/>
              <w:rPr>
                <w:color w:val="000000"/>
                <w:kern w:val="0"/>
                <w:sz w:val="24"/>
              </w:rPr>
            </w:pPr>
            <w:r w:rsidRPr="008325CA">
              <w:rPr>
                <w:color w:val="000000"/>
                <w:kern w:val="0"/>
                <w:sz w:val="24"/>
              </w:rPr>
              <w:t>2016-11-29</w:t>
            </w:r>
          </w:p>
        </w:tc>
      </w:tr>
    </w:tbl>
    <w:p w14:paraId="30C4C223" w14:textId="77777777" w:rsidR="0038424D" w:rsidRDefault="0038424D" w:rsidP="00D576E5">
      <w:pPr>
        <w:spacing w:after="0" w:line="360" w:lineRule="auto"/>
        <w:ind w:firstLineChars="200" w:firstLine="480"/>
        <w:rPr>
          <w:kern w:val="0"/>
          <w:sz w:val="24"/>
        </w:rPr>
      </w:pPr>
    </w:p>
    <w:p w14:paraId="7ECBFB32" w14:textId="20B02F87" w:rsidR="000E360D" w:rsidRPr="00D532A0" w:rsidRDefault="00DF24B4" w:rsidP="00DF24B4">
      <w:pPr>
        <w:pStyle w:val="af"/>
        <w:rPr>
          <w:rFonts w:ascii="Times New Roman" w:eastAsia="黑体" w:hAnsi="Times New Roman" w:cs="Times New Roman"/>
          <w:kern w:val="0"/>
          <w:sz w:val="30"/>
          <w:szCs w:val="20"/>
        </w:rPr>
      </w:pPr>
      <w:bookmarkStart w:id="61" w:name="_Toc109537402"/>
      <w:r w:rsidRPr="009346AF">
        <w:rPr>
          <w:rFonts w:ascii="Times New Roman" w:eastAsia="黑体" w:hAnsi="Times New Roman" w:cs="Times New Roman"/>
          <w:kern w:val="0"/>
          <w:sz w:val="24"/>
          <w:szCs w:val="24"/>
        </w:rPr>
        <w:br w:type="page"/>
      </w:r>
      <w:bookmarkStart w:id="62" w:name="_Toc454443720"/>
      <w:r w:rsidR="000E360D" w:rsidRPr="00D532A0">
        <w:rPr>
          <w:rFonts w:ascii="Times New Roman" w:eastAsia="黑体" w:hAnsi="Times New Roman" w:cs="Times New Roman"/>
          <w:kern w:val="0"/>
          <w:sz w:val="30"/>
          <w:szCs w:val="20"/>
        </w:rPr>
        <w:lastRenderedPageBreak/>
        <w:t>二十四、招募说明书的存放及查阅方式</w:t>
      </w:r>
      <w:bookmarkEnd w:id="61"/>
      <w:bookmarkEnd w:id="62"/>
    </w:p>
    <w:p w14:paraId="72709EE7" w14:textId="77777777" w:rsidR="00BA5784" w:rsidRPr="009346AF" w:rsidRDefault="00A84FDC">
      <w:pPr>
        <w:spacing w:after="0" w:line="360" w:lineRule="auto"/>
        <w:ind w:firstLineChars="200" w:firstLine="480"/>
        <w:rPr>
          <w:kern w:val="0"/>
          <w:sz w:val="24"/>
        </w:rPr>
      </w:pPr>
      <w:r w:rsidRPr="009346AF">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9346AF">
        <w:rPr>
          <w:kern w:val="0"/>
          <w:sz w:val="24"/>
        </w:rPr>
        <w:t xml:space="preserve"> </w:t>
      </w:r>
    </w:p>
    <w:p w14:paraId="658CF9EE" w14:textId="77777777" w:rsidR="000E360D" w:rsidRPr="009346AF" w:rsidRDefault="000E360D" w:rsidP="00D576E5">
      <w:pPr>
        <w:spacing w:after="0" w:line="360" w:lineRule="auto"/>
        <w:ind w:firstLineChars="200" w:firstLine="480"/>
        <w:rPr>
          <w:kern w:val="0"/>
          <w:sz w:val="24"/>
        </w:rPr>
      </w:pPr>
      <w:r w:rsidRPr="009346AF">
        <w:rPr>
          <w:kern w:val="0"/>
          <w:sz w:val="24"/>
        </w:rPr>
        <w:t>投资人还可以直接登录基金管理人的网站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查阅和下载招募说明书。</w:t>
      </w:r>
      <w:r w:rsidRPr="009346AF">
        <w:rPr>
          <w:kern w:val="0"/>
          <w:sz w:val="24"/>
        </w:rPr>
        <w:t xml:space="preserve"> </w:t>
      </w:r>
    </w:p>
    <w:p w14:paraId="6C5CFC98" w14:textId="77777777" w:rsidR="000E360D" w:rsidRPr="00D532A0" w:rsidRDefault="000E360D" w:rsidP="00D576E5">
      <w:pPr>
        <w:pStyle w:val="af"/>
        <w:rPr>
          <w:rFonts w:ascii="Times New Roman" w:eastAsia="黑体" w:hAnsi="Times New Roman" w:cs="Times New Roman"/>
          <w:kern w:val="0"/>
          <w:sz w:val="30"/>
          <w:szCs w:val="20"/>
        </w:rPr>
      </w:pPr>
      <w:bookmarkStart w:id="63" w:name="_Toc109537403"/>
      <w:r w:rsidRPr="009346AF">
        <w:rPr>
          <w:rFonts w:ascii="Times New Roman" w:eastAsia="黑体" w:hAnsi="Times New Roman" w:cs="Times New Roman"/>
          <w:b w:val="0"/>
          <w:kern w:val="0"/>
          <w:sz w:val="24"/>
          <w:szCs w:val="24"/>
        </w:rPr>
        <w:br w:type="page"/>
      </w:r>
      <w:bookmarkStart w:id="64" w:name="_Toc454443721"/>
      <w:r w:rsidRPr="00D532A0">
        <w:rPr>
          <w:rFonts w:ascii="Times New Roman" w:eastAsia="黑体" w:hAnsi="Times New Roman" w:cs="Times New Roman"/>
          <w:kern w:val="0"/>
          <w:sz w:val="30"/>
          <w:szCs w:val="20"/>
        </w:rPr>
        <w:lastRenderedPageBreak/>
        <w:t>二十五、备查文件</w:t>
      </w:r>
      <w:bookmarkEnd w:id="63"/>
      <w:bookmarkEnd w:id="64"/>
    </w:p>
    <w:bookmarkEnd w:id="0"/>
    <w:bookmarkEnd w:id="1"/>
    <w:p w14:paraId="46534AF4" w14:textId="77777777" w:rsidR="00BA5784" w:rsidRPr="009346AF" w:rsidRDefault="00A84FDC">
      <w:pPr>
        <w:spacing w:after="0" w:line="360" w:lineRule="auto"/>
        <w:ind w:firstLineChars="200" w:firstLine="480"/>
        <w:rPr>
          <w:kern w:val="0"/>
          <w:sz w:val="24"/>
        </w:rPr>
      </w:pPr>
      <w:r w:rsidRPr="009346AF">
        <w:rPr>
          <w:kern w:val="0"/>
          <w:sz w:val="24"/>
        </w:rPr>
        <w:t>以下备查文件存放在基金管理人的办公场所，在办公时间可供免费查阅。</w:t>
      </w:r>
    </w:p>
    <w:p w14:paraId="046F56AD" w14:textId="77777777" w:rsidR="00BA5784" w:rsidRPr="009346AF" w:rsidRDefault="00A84FDC">
      <w:pPr>
        <w:spacing w:after="0" w:line="360" w:lineRule="auto"/>
        <w:ind w:firstLineChars="200" w:firstLine="480"/>
        <w:rPr>
          <w:kern w:val="0"/>
          <w:sz w:val="24"/>
        </w:rPr>
      </w:pPr>
      <w:r w:rsidRPr="009346AF">
        <w:rPr>
          <w:kern w:val="0"/>
          <w:sz w:val="24"/>
        </w:rPr>
        <w:t>（一）中国证监会准予交银施罗德多策略回报灵活配置混合型证券投资基金募集注册的文件</w:t>
      </w:r>
      <w:r w:rsidRPr="009346AF">
        <w:rPr>
          <w:kern w:val="0"/>
          <w:sz w:val="24"/>
        </w:rPr>
        <w:t xml:space="preserve"> </w:t>
      </w:r>
    </w:p>
    <w:p w14:paraId="3E5CCAC4" w14:textId="77777777" w:rsidR="00BA5784" w:rsidRPr="009346AF" w:rsidRDefault="00A84FDC">
      <w:pPr>
        <w:spacing w:after="0" w:line="360" w:lineRule="auto"/>
        <w:ind w:firstLineChars="200" w:firstLine="480"/>
        <w:rPr>
          <w:kern w:val="0"/>
          <w:sz w:val="24"/>
        </w:rPr>
      </w:pPr>
      <w:r w:rsidRPr="009346AF">
        <w:rPr>
          <w:kern w:val="0"/>
          <w:sz w:val="24"/>
        </w:rPr>
        <w:t>（二）《交银施罗德多策略回报灵活配置混合型证券投资基金基金合同》</w:t>
      </w:r>
      <w:r w:rsidRPr="009346AF">
        <w:rPr>
          <w:kern w:val="0"/>
          <w:sz w:val="24"/>
        </w:rPr>
        <w:t xml:space="preserve"> </w:t>
      </w:r>
    </w:p>
    <w:p w14:paraId="08DBA995" w14:textId="77777777" w:rsidR="00BA5784" w:rsidRPr="009346AF" w:rsidRDefault="00A84FDC">
      <w:pPr>
        <w:spacing w:after="0" w:line="360" w:lineRule="auto"/>
        <w:ind w:firstLineChars="200" w:firstLine="480"/>
        <w:rPr>
          <w:kern w:val="0"/>
          <w:sz w:val="24"/>
        </w:rPr>
      </w:pPr>
      <w:r w:rsidRPr="009346AF">
        <w:rPr>
          <w:kern w:val="0"/>
          <w:sz w:val="24"/>
        </w:rPr>
        <w:t>（三）《交银施罗德多策略回报灵活配置混合型证券投资基金托管协议》</w:t>
      </w:r>
      <w:r w:rsidRPr="009346AF">
        <w:rPr>
          <w:kern w:val="0"/>
          <w:sz w:val="24"/>
        </w:rPr>
        <w:t xml:space="preserve"> </w:t>
      </w:r>
    </w:p>
    <w:p w14:paraId="6E056D94" w14:textId="77777777" w:rsidR="00BA5784" w:rsidRPr="009346AF" w:rsidRDefault="00A84FDC">
      <w:pPr>
        <w:spacing w:after="0" w:line="360" w:lineRule="auto"/>
        <w:ind w:firstLineChars="200" w:firstLine="480"/>
        <w:rPr>
          <w:kern w:val="0"/>
          <w:sz w:val="24"/>
        </w:rPr>
      </w:pPr>
      <w:r w:rsidRPr="009346AF">
        <w:rPr>
          <w:kern w:val="0"/>
          <w:sz w:val="24"/>
        </w:rPr>
        <w:t>（四）基金管理人业务资格批件、营业执照</w:t>
      </w:r>
    </w:p>
    <w:p w14:paraId="6149A64C" w14:textId="77777777" w:rsidR="00BA5784" w:rsidRPr="009346AF" w:rsidRDefault="00A84FDC">
      <w:pPr>
        <w:spacing w:after="0" w:line="360" w:lineRule="auto"/>
        <w:ind w:firstLineChars="200" w:firstLine="480"/>
        <w:rPr>
          <w:kern w:val="0"/>
          <w:sz w:val="24"/>
        </w:rPr>
      </w:pPr>
      <w:r w:rsidRPr="009346AF">
        <w:rPr>
          <w:kern w:val="0"/>
          <w:sz w:val="24"/>
        </w:rPr>
        <w:t>（五）基金托管人业务资格批件、营业执照</w:t>
      </w:r>
    </w:p>
    <w:p w14:paraId="617DA23A" w14:textId="77777777" w:rsidR="00D30F01" w:rsidRPr="009346AF" w:rsidRDefault="000E360D" w:rsidP="00D576E5">
      <w:pPr>
        <w:spacing w:after="0" w:line="360" w:lineRule="auto"/>
        <w:ind w:firstLineChars="200" w:firstLine="480"/>
        <w:rPr>
          <w:kern w:val="0"/>
          <w:sz w:val="24"/>
        </w:rPr>
      </w:pPr>
      <w:r w:rsidRPr="009346AF">
        <w:rPr>
          <w:kern w:val="0"/>
          <w:sz w:val="24"/>
        </w:rPr>
        <w:t>（六）关于申请募集注册交银施罗德多策略回报灵活配置混合型证券投资基金的法律意见书</w:t>
      </w:r>
    </w:p>
    <w:sectPr w:rsidR="00D30F01" w:rsidRPr="009346AF" w:rsidSect="00C9536B">
      <w:headerReference w:type="default" r:id="rId14"/>
      <w:footerReference w:type="default" r:id="rId15"/>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271E" w14:textId="77777777" w:rsidR="00A7121C" w:rsidRDefault="00A7121C" w:rsidP="000E360D">
      <w:r>
        <w:separator/>
      </w:r>
    </w:p>
  </w:endnote>
  <w:endnote w:type="continuationSeparator" w:id="0">
    <w:p w14:paraId="198FEA10" w14:textId="77777777" w:rsidR="00A7121C" w:rsidRDefault="00A7121C"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DA4" w14:textId="77777777" w:rsidR="00CF406E" w:rsidRDefault="00CF406E">
    <w:pPr>
      <w:pStyle w:val="a5"/>
      <w:framePr w:h="0" w:wrap="around" w:vAnchor="text" w:hAnchor="margin" w:xAlign="center" w:y="1"/>
      <w:rPr>
        <w:rStyle w:val="ab"/>
      </w:rPr>
    </w:pPr>
    <w:r>
      <w:fldChar w:fldCharType="begin"/>
    </w:r>
    <w:r>
      <w:rPr>
        <w:rStyle w:val="ab"/>
      </w:rPr>
      <w:instrText xml:space="preserve">PAGE  </w:instrText>
    </w:r>
    <w:r>
      <w:fldChar w:fldCharType="end"/>
    </w:r>
  </w:p>
  <w:p w14:paraId="7A4A933D" w14:textId="77777777" w:rsidR="00CF406E" w:rsidRDefault="00CF40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D2A2" w14:textId="77777777" w:rsidR="00CF406E" w:rsidRDefault="00CF406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0204" w14:textId="77777777" w:rsidR="00CF406E" w:rsidRDefault="00CF406E">
    <w:pPr>
      <w:pStyle w:val="a5"/>
      <w:framePr w:h="0" w:wrap="around" w:vAnchor="text" w:hAnchor="margin" w:xAlign="center" w:y="1"/>
      <w:rPr>
        <w:rStyle w:val="ab"/>
      </w:rPr>
    </w:pPr>
    <w:r>
      <w:fldChar w:fldCharType="begin"/>
    </w:r>
    <w:r>
      <w:rPr>
        <w:rStyle w:val="ab"/>
      </w:rPr>
      <w:instrText xml:space="preserve">PAGE  </w:instrText>
    </w:r>
    <w:r>
      <w:fldChar w:fldCharType="separate"/>
    </w:r>
    <w:r w:rsidR="008608D9">
      <w:rPr>
        <w:rStyle w:val="ab"/>
        <w:noProof/>
      </w:rPr>
      <w:t>2</w:t>
    </w:r>
    <w:r>
      <w:fldChar w:fldCharType="end"/>
    </w:r>
  </w:p>
  <w:p w14:paraId="672C2CB1" w14:textId="77777777" w:rsidR="00CF406E" w:rsidRDefault="00CF40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EF23B" w14:textId="77777777" w:rsidR="00A7121C" w:rsidRDefault="00A7121C" w:rsidP="000E360D">
      <w:r>
        <w:separator/>
      </w:r>
    </w:p>
  </w:footnote>
  <w:footnote w:type="continuationSeparator" w:id="0">
    <w:p w14:paraId="4B123EDC" w14:textId="77777777" w:rsidR="00A7121C" w:rsidRDefault="00A7121C"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6A3B" w14:textId="77777777" w:rsidR="00C21C14" w:rsidRDefault="00CF406E"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6D5A5C">
      <w:rPr>
        <w:rFonts w:hint="eastAsia"/>
      </w:rPr>
      <w:t xml:space="preserve">       </w:t>
    </w:r>
    <w:r w:rsidRPr="006D5A5C">
      <w:rPr>
        <w:rFonts w:ascii="宋体" w:hAnsi="宋体"/>
      </w:rPr>
      <w:t>交银施罗德多策略回报灵活配置混合型证券投资基金</w:t>
    </w:r>
  </w:p>
  <w:p w14:paraId="2FE2E8C7" w14:textId="4B7F80AB" w:rsidR="00CF406E" w:rsidRPr="006D5A5C" w:rsidRDefault="00CF406E" w:rsidP="00C9536B">
    <w:pPr>
      <w:pStyle w:val="a4"/>
      <w:pBdr>
        <w:bottom w:val="none" w:sz="0" w:space="0" w:color="auto"/>
      </w:pBdr>
      <w:tabs>
        <w:tab w:val="right" w:pos="8280"/>
      </w:tabs>
      <w:spacing w:after="0" w:line="240" w:lineRule="auto"/>
      <w:jc w:val="right"/>
    </w:pPr>
    <w:r w:rsidRPr="006D5A5C">
      <w:rPr>
        <w:rFonts w:ascii="宋体" w:hAnsi="宋体"/>
      </w:rPr>
      <w:t>（更新）招募说明书</w:t>
    </w:r>
    <w:r w:rsidRPr="006D5A5C">
      <w:rPr>
        <w:noProof/>
      </w:rPr>
      <mc:AlternateContent>
        <mc:Choice Requires="wps">
          <w:drawing>
            <wp:anchor distT="0" distB="0" distL="114300" distR="114300" simplePos="0" relativeHeight="251664384" behindDoc="0" locked="0" layoutInCell="1" allowOverlap="1" wp14:anchorId="1BDB3472" wp14:editId="4377BAFA">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6F66"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6D5A5C">
      <w:rPr>
        <w:rFonts w:ascii="宋体" w:hAnsi="宋体" w:hint="eastAsia"/>
      </w:rPr>
      <w:t>（</w:t>
    </w:r>
    <w:r w:rsidRPr="006D5A5C">
      <w:rPr>
        <w:rFonts w:ascii="宋体" w:hAnsi="宋体"/>
      </w:rPr>
      <w:t>201</w:t>
    </w:r>
    <w:r>
      <w:rPr>
        <w:rFonts w:ascii="宋体" w:hAnsi="宋体"/>
      </w:rPr>
      <w:t>6</w:t>
    </w:r>
    <w:r w:rsidRPr="006D5A5C">
      <w:rPr>
        <w:rFonts w:ascii="宋体" w:hAnsi="宋体"/>
      </w:rPr>
      <w:t>年第</w:t>
    </w:r>
    <w:r w:rsidR="00365345">
      <w:rPr>
        <w:rFonts w:ascii="宋体" w:hAnsi="宋体"/>
      </w:rPr>
      <w:t>2</w:t>
    </w:r>
    <w:r w:rsidRPr="006D5A5C">
      <w:rPr>
        <w:rFonts w:ascii="宋体" w:hAnsi="宋体"/>
      </w:rPr>
      <w:t>号</w:t>
    </w:r>
    <w:r w:rsidRPr="006D5A5C">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ADCB" w14:textId="77777777" w:rsidR="00CF406E" w:rsidRDefault="00CF406E" w:rsidP="00C9536B">
    <w:pPr>
      <w:pStyle w:val="a4"/>
      <w:pBdr>
        <w:bottom w:val="none" w:sz="0" w:space="0" w:color="auto"/>
      </w:pBdr>
      <w:tabs>
        <w:tab w:val="right" w:pos="8280"/>
      </w:tabs>
      <w:spacing w:before="100" w:beforeAutospacing="1" w:after="100" w:afterAutospacing="1" w:line="240" w:lineRule="auto"/>
      <w:contextualSpacing/>
      <w:jc w:val="right"/>
      <w:rPr>
        <w:rFonts w:ascii="宋体" w:hAnsi="宋体"/>
      </w:rPr>
    </w:pPr>
    <w:r w:rsidRPr="00456A76">
      <w:rPr>
        <w:rFonts w:ascii="宋体" w:hAnsi="宋体"/>
      </w:rPr>
      <w:t>交银施罗德多策略回报灵活配置混合型证券投资基金</w:t>
    </w:r>
  </w:p>
  <w:p w14:paraId="6083C8E8" w14:textId="7577FF21" w:rsidR="00CF406E" w:rsidRPr="00890292" w:rsidRDefault="00CF406E" w:rsidP="00C9536B">
    <w:pPr>
      <w:pStyle w:val="a4"/>
      <w:pBdr>
        <w:bottom w:val="none" w:sz="0" w:space="0" w:color="auto"/>
      </w:pBdr>
      <w:tabs>
        <w:tab w:val="right" w:pos="8280"/>
      </w:tabs>
      <w:spacing w:before="100" w:beforeAutospacing="1" w:after="100" w:afterAutospacing="1" w:line="240" w:lineRule="auto"/>
      <w:contextualSpacing/>
      <w:jc w:val="right"/>
      <w:rPr>
        <w:rFonts w:ascii="宋体" w:hAnsi="宋体"/>
      </w:rPr>
    </w:pPr>
    <w:r w:rsidRPr="00456A76">
      <w:rPr>
        <w:rFonts w:ascii="宋体" w:hAnsi="宋体"/>
      </w:rPr>
      <w:t>（更新）招募说明书</w:t>
    </w:r>
    <w:r w:rsidRPr="00D532A0">
      <w:rPr>
        <w:rFonts w:ascii="宋体" w:hAnsi="宋体"/>
        <w:noProof/>
      </w:rPr>
      <mc:AlternateContent>
        <mc:Choice Requires="wps">
          <w:drawing>
            <wp:anchor distT="0" distB="0" distL="114300" distR="114300" simplePos="0" relativeHeight="251662336" behindDoc="0" locked="0" layoutInCell="1" allowOverlap="1" wp14:anchorId="634CE02F" wp14:editId="466A609E">
              <wp:simplePos x="0" y="0"/>
              <wp:positionH relativeFrom="column">
                <wp:posOffset>0</wp:posOffset>
              </wp:positionH>
              <wp:positionV relativeFrom="paragraph">
                <wp:posOffset>304800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2971"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sidR="004D7B16">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44E4749E"/>
    <w:lvl w:ilvl="0" w:tplc="3F5058A6">
      <w:start w:val="1"/>
      <w:numFmt w:val="japaneseCounting"/>
      <w:lvlText w:val="（%1）"/>
      <w:lvlJc w:val="left"/>
      <w:pPr>
        <w:ind w:left="765" w:hanging="765"/>
      </w:pPr>
      <w:rPr>
        <w:rFonts w:hint="default"/>
        <w:b/>
        <w:i w:val="0"/>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60B75D4"/>
    <w:multiLevelType w:val="singleLevel"/>
    <w:tmpl w:val="560B75D4"/>
    <w:lvl w:ilvl="0">
      <w:start w:val="3"/>
      <w:numFmt w:val="decimal"/>
      <w:suff w:val="nothing"/>
      <w:lvlText w:val="%1、"/>
      <w:lvlJc w:val="left"/>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1351"/>
    <w:rsid w:val="00022EB2"/>
    <w:rsid w:val="00025EEC"/>
    <w:rsid w:val="0002605A"/>
    <w:rsid w:val="000331F0"/>
    <w:rsid w:val="000333F2"/>
    <w:rsid w:val="00034105"/>
    <w:rsid w:val="00041040"/>
    <w:rsid w:val="0004550F"/>
    <w:rsid w:val="00050BBA"/>
    <w:rsid w:val="0005307A"/>
    <w:rsid w:val="00053BE4"/>
    <w:rsid w:val="0005644E"/>
    <w:rsid w:val="000625EB"/>
    <w:rsid w:val="00063585"/>
    <w:rsid w:val="00065E25"/>
    <w:rsid w:val="00067A90"/>
    <w:rsid w:val="0007453B"/>
    <w:rsid w:val="00074670"/>
    <w:rsid w:val="0007722A"/>
    <w:rsid w:val="000776D3"/>
    <w:rsid w:val="000803D6"/>
    <w:rsid w:val="00082C64"/>
    <w:rsid w:val="000855B1"/>
    <w:rsid w:val="00085FA0"/>
    <w:rsid w:val="00090248"/>
    <w:rsid w:val="0009128C"/>
    <w:rsid w:val="00092724"/>
    <w:rsid w:val="000A044E"/>
    <w:rsid w:val="000A2898"/>
    <w:rsid w:val="000A5797"/>
    <w:rsid w:val="000A6C93"/>
    <w:rsid w:val="000A7A99"/>
    <w:rsid w:val="000B2EE9"/>
    <w:rsid w:val="000B6214"/>
    <w:rsid w:val="000C26B4"/>
    <w:rsid w:val="000C3567"/>
    <w:rsid w:val="000C7F78"/>
    <w:rsid w:val="000D0586"/>
    <w:rsid w:val="000D75A0"/>
    <w:rsid w:val="000E08E0"/>
    <w:rsid w:val="000E360D"/>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775C"/>
    <w:rsid w:val="00133867"/>
    <w:rsid w:val="00134E91"/>
    <w:rsid w:val="0013623B"/>
    <w:rsid w:val="0014219B"/>
    <w:rsid w:val="0014273B"/>
    <w:rsid w:val="00145FDB"/>
    <w:rsid w:val="00150C3D"/>
    <w:rsid w:val="001510D4"/>
    <w:rsid w:val="0015249F"/>
    <w:rsid w:val="001543B0"/>
    <w:rsid w:val="00155CA9"/>
    <w:rsid w:val="00156C18"/>
    <w:rsid w:val="00157B8E"/>
    <w:rsid w:val="001608B6"/>
    <w:rsid w:val="00160C19"/>
    <w:rsid w:val="00162206"/>
    <w:rsid w:val="00163C6A"/>
    <w:rsid w:val="00170A0E"/>
    <w:rsid w:val="00173CF9"/>
    <w:rsid w:val="001778F5"/>
    <w:rsid w:val="0018155B"/>
    <w:rsid w:val="00195770"/>
    <w:rsid w:val="0019650A"/>
    <w:rsid w:val="001A0813"/>
    <w:rsid w:val="001B1072"/>
    <w:rsid w:val="001B4B47"/>
    <w:rsid w:val="001B72C3"/>
    <w:rsid w:val="001C05B5"/>
    <w:rsid w:val="001C149D"/>
    <w:rsid w:val="001C2ACA"/>
    <w:rsid w:val="001C39D9"/>
    <w:rsid w:val="001C7156"/>
    <w:rsid w:val="001C72B0"/>
    <w:rsid w:val="001D1A28"/>
    <w:rsid w:val="001D2A63"/>
    <w:rsid w:val="001D4691"/>
    <w:rsid w:val="001E0A93"/>
    <w:rsid w:val="001E3BD5"/>
    <w:rsid w:val="001E747A"/>
    <w:rsid w:val="001F2521"/>
    <w:rsid w:val="001F7572"/>
    <w:rsid w:val="00206B53"/>
    <w:rsid w:val="002071F6"/>
    <w:rsid w:val="002179A3"/>
    <w:rsid w:val="0022061E"/>
    <w:rsid w:val="00222E5B"/>
    <w:rsid w:val="002233B6"/>
    <w:rsid w:val="002259E5"/>
    <w:rsid w:val="002307C6"/>
    <w:rsid w:val="00234E84"/>
    <w:rsid w:val="00235F19"/>
    <w:rsid w:val="0024760D"/>
    <w:rsid w:val="00250E81"/>
    <w:rsid w:val="0025191C"/>
    <w:rsid w:val="00253514"/>
    <w:rsid w:val="00257170"/>
    <w:rsid w:val="0025794D"/>
    <w:rsid w:val="00257A00"/>
    <w:rsid w:val="0026037D"/>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3EA2"/>
    <w:rsid w:val="00295302"/>
    <w:rsid w:val="0029754E"/>
    <w:rsid w:val="002977B6"/>
    <w:rsid w:val="002A72B9"/>
    <w:rsid w:val="002A7F47"/>
    <w:rsid w:val="002B2738"/>
    <w:rsid w:val="002C4814"/>
    <w:rsid w:val="002C7257"/>
    <w:rsid w:val="002D4134"/>
    <w:rsid w:val="002D5AF6"/>
    <w:rsid w:val="002E0FFB"/>
    <w:rsid w:val="002E6680"/>
    <w:rsid w:val="002F0785"/>
    <w:rsid w:val="002F4AA2"/>
    <w:rsid w:val="002F6FB4"/>
    <w:rsid w:val="002F743E"/>
    <w:rsid w:val="0030001A"/>
    <w:rsid w:val="00302025"/>
    <w:rsid w:val="003021EA"/>
    <w:rsid w:val="003024C8"/>
    <w:rsid w:val="00302E10"/>
    <w:rsid w:val="00305F88"/>
    <w:rsid w:val="0031125F"/>
    <w:rsid w:val="0031176A"/>
    <w:rsid w:val="0031300F"/>
    <w:rsid w:val="003138D1"/>
    <w:rsid w:val="0032126C"/>
    <w:rsid w:val="00322C17"/>
    <w:rsid w:val="003251D7"/>
    <w:rsid w:val="00330306"/>
    <w:rsid w:val="003378A4"/>
    <w:rsid w:val="00341D4A"/>
    <w:rsid w:val="00344D41"/>
    <w:rsid w:val="00346EC4"/>
    <w:rsid w:val="00347902"/>
    <w:rsid w:val="00350CCE"/>
    <w:rsid w:val="00354AD5"/>
    <w:rsid w:val="00354AF4"/>
    <w:rsid w:val="00355AD2"/>
    <w:rsid w:val="003600AA"/>
    <w:rsid w:val="0036203C"/>
    <w:rsid w:val="00365345"/>
    <w:rsid w:val="0036616A"/>
    <w:rsid w:val="00370774"/>
    <w:rsid w:val="00370C3A"/>
    <w:rsid w:val="003802FC"/>
    <w:rsid w:val="003838D8"/>
    <w:rsid w:val="0038398F"/>
    <w:rsid w:val="0038424D"/>
    <w:rsid w:val="003850D1"/>
    <w:rsid w:val="00385123"/>
    <w:rsid w:val="00385C73"/>
    <w:rsid w:val="00390074"/>
    <w:rsid w:val="00390AF4"/>
    <w:rsid w:val="003A01AB"/>
    <w:rsid w:val="003A286E"/>
    <w:rsid w:val="003A325F"/>
    <w:rsid w:val="003A458C"/>
    <w:rsid w:val="003A75B3"/>
    <w:rsid w:val="003B22F3"/>
    <w:rsid w:val="003B2947"/>
    <w:rsid w:val="003B38D6"/>
    <w:rsid w:val="003C383C"/>
    <w:rsid w:val="003D25BC"/>
    <w:rsid w:val="003D3B25"/>
    <w:rsid w:val="003D70E5"/>
    <w:rsid w:val="003E1EC2"/>
    <w:rsid w:val="003E3969"/>
    <w:rsid w:val="003E3FFE"/>
    <w:rsid w:val="003E70D1"/>
    <w:rsid w:val="003E79B3"/>
    <w:rsid w:val="003F052A"/>
    <w:rsid w:val="003F25A1"/>
    <w:rsid w:val="003F495D"/>
    <w:rsid w:val="00400796"/>
    <w:rsid w:val="00412A00"/>
    <w:rsid w:val="00414CDC"/>
    <w:rsid w:val="00421CAF"/>
    <w:rsid w:val="0042380B"/>
    <w:rsid w:val="00423B63"/>
    <w:rsid w:val="004258FE"/>
    <w:rsid w:val="00430BEA"/>
    <w:rsid w:val="00432567"/>
    <w:rsid w:val="00445752"/>
    <w:rsid w:val="00446787"/>
    <w:rsid w:val="0044753F"/>
    <w:rsid w:val="004502DD"/>
    <w:rsid w:val="00451F45"/>
    <w:rsid w:val="00456A76"/>
    <w:rsid w:val="00477DD7"/>
    <w:rsid w:val="004852B6"/>
    <w:rsid w:val="00490A51"/>
    <w:rsid w:val="00492EF9"/>
    <w:rsid w:val="00496139"/>
    <w:rsid w:val="00496E7D"/>
    <w:rsid w:val="004A0306"/>
    <w:rsid w:val="004A2F01"/>
    <w:rsid w:val="004B0AF1"/>
    <w:rsid w:val="004B6EFE"/>
    <w:rsid w:val="004C0E79"/>
    <w:rsid w:val="004C0F4D"/>
    <w:rsid w:val="004C15B9"/>
    <w:rsid w:val="004C3D4F"/>
    <w:rsid w:val="004C4722"/>
    <w:rsid w:val="004C60E1"/>
    <w:rsid w:val="004C7069"/>
    <w:rsid w:val="004D176B"/>
    <w:rsid w:val="004D20AF"/>
    <w:rsid w:val="004D342B"/>
    <w:rsid w:val="004D5809"/>
    <w:rsid w:val="004D5CCA"/>
    <w:rsid w:val="004D7B16"/>
    <w:rsid w:val="004F306C"/>
    <w:rsid w:val="004F410D"/>
    <w:rsid w:val="005029FF"/>
    <w:rsid w:val="0050478E"/>
    <w:rsid w:val="00513174"/>
    <w:rsid w:val="0051462A"/>
    <w:rsid w:val="00514EDA"/>
    <w:rsid w:val="005209E5"/>
    <w:rsid w:val="005217A4"/>
    <w:rsid w:val="005231E5"/>
    <w:rsid w:val="00523505"/>
    <w:rsid w:val="005253C4"/>
    <w:rsid w:val="00525767"/>
    <w:rsid w:val="0052756E"/>
    <w:rsid w:val="005303AA"/>
    <w:rsid w:val="0053170C"/>
    <w:rsid w:val="00532065"/>
    <w:rsid w:val="00534CED"/>
    <w:rsid w:val="005360E3"/>
    <w:rsid w:val="00537CCE"/>
    <w:rsid w:val="0054090B"/>
    <w:rsid w:val="00541107"/>
    <w:rsid w:val="005446CA"/>
    <w:rsid w:val="00545596"/>
    <w:rsid w:val="0054767F"/>
    <w:rsid w:val="00547FA9"/>
    <w:rsid w:val="00553706"/>
    <w:rsid w:val="0055433E"/>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69A"/>
    <w:rsid w:val="005D2D8C"/>
    <w:rsid w:val="005D5B80"/>
    <w:rsid w:val="005D5E3D"/>
    <w:rsid w:val="005D7768"/>
    <w:rsid w:val="005F1C74"/>
    <w:rsid w:val="005F29A5"/>
    <w:rsid w:val="00600400"/>
    <w:rsid w:val="0060132C"/>
    <w:rsid w:val="00601903"/>
    <w:rsid w:val="00602C85"/>
    <w:rsid w:val="006031B7"/>
    <w:rsid w:val="00605373"/>
    <w:rsid w:val="0060609F"/>
    <w:rsid w:val="00607D18"/>
    <w:rsid w:val="006124BD"/>
    <w:rsid w:val="00617892"/>
    <w:rsid w:val="006205AF"/>
    <w:rsid w:val="00632348"/>
    <w:rsid w:val="00633E35"/>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82DCA"/>
    <w:rsid w:val="00682F23"/>
    <w:rsid w:val="00687365"/>
    <w:rsid w:val="0069128D"/>
    <w:rsid w:val="00693F94"/>
    <w:rsid w:val="00694168"/>
    <w:rsid w:val="0069683D"/>
    <w:rsid w:val="006A10AB"/>
    <w:rsid w:val="006A5C85"/>
    <w:rsid w:val="006C069B"/>
    <w:rsid w:val="006C2230"/>
    <w:rsid w:val="006C26B2"/>
    <w:rsid w:val="006C4CCB"/>
    <w:rsid w:val="006C7652"/>
    <w:rsid w:val="006D3844"/>
    <w:rsid w:val="006D5A5C"/>
    <w:rsid w:val="006D7848"/>
    <w:rsid w:val="006E3D2B"/>
    <w:rsid w:val="006F26A5"/>
    <w:rsid w:val="00702767"/>
    <w:rsid w:val="007036A3"/>
    <w:rsid w:val="00703EDC"/>
    <w:rsid w:val="00704EDB"/>
    <w:rsid w:val="007064D5"/>
    <w:rsid w:val="00714FBC"/>
    <w:rsid w:val="007224E3"/>
    <w:rsid w:val="00730EBA"/>
    <w:rsid w:val="00735622"/>
    <w:rsid w:val="0073752B"/>
    <w:rsid w:val="007378BB"/>
    <w:rsid w:val="00741C5B"/>
    <w:rsid w:val="00752B28"/>
    <w:rsid w:val="007548DB"/>
    <w:rsid w:val="00757274"/>
    <w:rsid w:val="00760570"/>
    <w:rsid w:val="007626A9"/>
    <w:rsid w:val="00765C2F"/>
    <w:rsid w:val="007745F9"/>
    <w:rsid w:val="00775CC9"/>
    <w:rsid w:val="00776459"/>
    <w:rsid w:val="00781F9E"/>
    <w:rsid w:val="00784F97"/>
    <w:rsid w:val="00785A60"/>
    <w:rsid w:val="00787356"/>
    <w:rsid w:val="00787A6C"/>
    <w:rsid w:val="00790868"/>
    <w:rsid w:val="007A0877"/>
    <w:rsid w:val="007A5E0E"/>
    <w:rsid w:val="007D4F49"/>
    <w:rsid w:val="007E1E52"/>
    <w:rsid w:val="007E35E8"/>
    <w:rsid w:val="007E413E"/>
    <w:rsid w:val="007F3DF5"/>
    <w:rsid w:val="007F4265"/>
    <w:rsid w:val="007F6EAB"/>
    <w:rsid w:val="0080223C"/>
    <w:rsid w:val="00803CB1"/>
    <w:rsid w:val="008113F0"/>
    <w:rsid w:val="0081463E"/>
    <w:rsid w:val="00821855"/>
    <w:rsid w:val="0082385C"/>
    <w:rsid w:val="00827062"/>
    <w:rsid w:val="00827317"/>
    <w:rsid w:val="008308A9"/>
    <w:rsid w:val="008348E0"/>
    <w:rsid w:val="00835124"/>
    <w:rsid w:val="0083568C"/>
    <w:rsid w:val="00835ABB"/>
    <w:rsid w:val="00836C36"/>
    <w:rsid w:val="008370B9"/>
    <w:rsid w:val="008405C4"/>
    <w:rsid w:val="0084116A"/>
    <w:rsid w:val="00846F9A"/>
    <w:rsid w:val="0084730F"/>
    <w:rsid w:val="00847875"/>
    <w:rsid w:val="008503F9"/>
    <w:rsid w:val="008606E8"/>
    <w:rsid w:val="008608D9"/>
    <w:rsid w:val="008616EC"/>
    <w:rsid w:val="008618D4"/>
    <w:rsid w:val="0086247F"/>
    <w:rsid w:val="00862985"/>
    <w:rsid w:val="00862CDD"/>
    <w:rsid w:val="00863082"/>
    <w:rsid w:val="00866F04"/>
    <w:rsid w:val="0087030D"/>
    <w:rsid w:val="00875463"/>
    <w:rsid w:val="008778A2"/>
    <w:rsid w:val="008814B8"/>
    <w:rsid w:val="0088323E"/>
    <w:rsid w:val="00890292"/>
    <w:rsid w:val="00893378"/>
    <w:rsid w:val="008A039E"/>
    <w:rsid w:val="008A0889"/>
    <w:rsid w:val="008A1CA6"/>
    <w:rsid w:val="008A2F21"/>
    <w:rsid w:val="008A3CA8"/>
    <w:rsid w:val="008B183E"/>
    <w:rsid w:val="008B6EB3"/>
    <w:rsid w:val="008C00D5"/>
    <w:rsid w:val="008C38A7"/>
    <w:rsid w:val="008C3FD2"/>
    <w:rsid w:val="008C4269"/>
    <w:rsid w:val="008C5C54"/>
    <w:rsid w:val="008D0645"/>
    <w:rsid w:val="008D1044"/>
    <w:rsid w:val="008D109E"/>
    <w:rsid w:val="008D301D"/>
    <w:rsid w:val="008D42DC"/>
    <w:rsid w:val="008D57CA"/>
    <w:rsid w:val="008D7122"/>
    <w:rsid w:val="008E04CA"/>
    <w:rsid w:val="008E0EFB"/>
    <w:rsid w:val="008E0F72"/>
    <w:rsid w:val="008E36FF"/>
    <w:rsid w:val="008E3DF5"/>
    <w:rsid w:val="008E6532"/>
    <w:rsid w:val="00902F3D"/>
    <w:rsid w:val="00904191"/>
    <w:rsid w:val="009045A1"/>
    <w:rsid w:val="00914C20"/>
    <w:rsid w:val="00916452"/>
    <w:rsid w:val="00921EDB"/>
    <w:rsid w:val="00930221"/>
    <w:rsid w:val="00930E96"/>
    <w:rsid w:val="0093235C"/>
    <w:rsid w:val="00933E41"/>
    <w:rsid w:val="0093421B"/>
    <w:rsid w:val="009346AF"/>
    <w:rsid w:val="009374D4"/>
    <w:rsid w:val="00944DB3"/>
    <w:rsid w:val="0095213D"/>
    <w:rsid w:val="0095338F"/>
    <w:rsid w:val="00953F46"/>
    <w:rsid w:val="00957694"/>
    <w:rsid w:val="0096540A"/>
    <w:rsid w:val="00967A50"/>
    <w:rsid w:val="00970FA2"/>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B2D2D"/>
    <w:rsid w:val="009B3228"/>
    <w:rsid w:val="009B3856"/>
    <w:rsid w:val="009C1508"/>
    <w:rsid w:val="009D1FFD"/>
    <w:rsid w:val="009E221D"/>
    <w:rsid w:val="009E3C32"/>
    <w:rsid w:val="009E4427"/>
    <w:rsid w:val="009E7782"/>
    <w:rsid w:val="009F1C2B"/>
    <w:rsid w:val="009F2737"/>
    <w:rsid w:val="009F749D"/>
    <w:rsid w:val="00A04816"/>
    <w:rsid w:val="00A04886"/>
    <w:rsid w:val="00A07A63"/>
    <w:rsid w:val="00A1103C"/>
    <w:rsid w:val="00A1124C"/>
    <w:rsid w:val="00A13EAF"/>
    <w:rsid w:val="00A2513C"/>
    <w:rsid w:val="00A32F59"/>
    <w:rsid w:val="00A333AC"/>
    <w:rsid w:val="00A40E46"/>
    <w:rsid w:val="00A42A88"/>
    <w:rsid w:val="00A47724"/>
    <w:rsid w:val="00A54B64"/>
    <w:rsid w:val="00A55188"/>
    <w:rsid w:val="00A66421"/>
    <w:rsid w:val="00A665DD"/>
    <w:rsid w:val="00A7121C"/>
    <w:rsid w:val="00A7269E"/>
    <w:rsid w:val="00A76692"/>
    <w:rsid w:val="00A84FDC"/>
    <w:rsid w:val="00A851E5"/>
    <w:rsid w:val="00A86F97"/>
    <w:rsid w:val="00A9422D"/>
    <w:rsid w:val="00A944CD"/>
    <w:rsid w:val="00AA420F"/>
    <w:rsid w:val="00AA7CE0"/>
    <w:rsid w:val="00AB1722"/>
    <w:rsid w:val="00AB28AC"/>
    <w:rsid w:val="00AB3B23"/>
    <w:rsid w:val="00AB4EB6"/>
    <w:rsid w:val="00AB6D29"/>
    <w:rsid w:val="00AB769B"/>
    <w:rsid w:val="00AC6266"/>
    <w:rsid w:val="00AD06D2"/>
    <w:rsid w:val="00AD4BF9"/>
    <w:rsid w:val="00AD5E90"/>
    <w:rsid w:val="00AD6644"/>
    <w:rsid w:val="00AF0CBB"/>
    <w:rsid w:val="00AF0E59"/>
    <w:rsid w:val="00AF426A"/>
    <w:rsid w:val="00AF5B66"/>
    <w:rsid w:val="00AF5CA5"/>
    <w:rsid w:val="00AF5ECF"/>
    <w:rsid w:val="00B05AA8"/>
    <w:rsid w:val="00B10B64"/>
    <w:rsid w:val="00B129D5"/>
    <w:rsid w:val="00B17228"/>
    <w:rsid w:val="00B22603"/>
    <w:rsid w:val="00B2422B"/>
    <w:rsid w:val="00B248C2"/>
    <w:rsid w:val="00B25E9B"/>
    <w:rsid w:val="00B3252C"/>
    <w:rsid w:val="00B329DF"/>
    <w:rsid w:val="00B3546F"/>
    <w:rsid w:val="00B356A0"/>
    <w:rsid w:val="00B45AB2"/>
    <w:rsid w:val="00B51CA2"/>
    <w:rsid w:val="00B55276"/>
    <w:rsid w:val="00B56258"/>
    <w:rsid w:val="00B572B7"/>
    <w:rsid w:val="00B6065B"/>
    <w:rsid w:val="00B6684F"/>
    <w:rsid w:val="00B703CE"/>
    <w:rsid w:val="00B741EC"/>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1714E"/>
    <w:rsid w:val="00C21C14"/>
    <w:rsid w:val="00C24154"/>
    <w:rsid w:val="00C2678F"/>
    <w:rsid w:val="00C32DA7"/>
    <w:rsid w:val="00C346C9"/>
    <w:rsid w:val="00C35AC0"/>
    <w:rsid w:val="00C36136"/>
    <w:rsid w:val="00C4520B"/>
    <w:rsid w:val="00C464E1"/>
    <w:rsid w:val="00C469C8"/>
    <w:rsid w:val="00C469D9"/>
    <w:rsid w:val="00C476B1"/>
    <w:rsid w:val="00C519F6"/>
    <w:rsid w:val="00C5661D"/>
    <w:rsid w:val="00C6403B"/>
    <w:rsid w:val="00C64BC3"/>
    <w:rsid w:val="00C66285"/>
    <w:rsid w:val="00C66E83"/>
    <w:rsid w:val="00C86E49"/>
    <w:rsid w:val="00C91DC8"/>
    <w:rsid w:val="00C92679"/>
    <w:rsid w:val="00C9536B"/>
    <w:rsid w:val="00CA2FFC"/>
    <w:rsid w:val="00CA3AEF"/>
    <w:rsid w:val="00CA5CD1"/>
    <w:rsid w:val="00CB626C"/>
    <w:rsid w:val="00CC202D"/>
    <w:rsid w:val="00CC5FB8"/>
    <w:rsid w:val="00CC6F9A"/>
    <w:rsid w:val="00CD6D1F"/>
    <w:rsid w:val="00CE1F7E"/>
    <w:rsid w:val="00CE2473"/>
    <w:rsid w:val="00CE384F"/>
    <w:rsid w:val="00CE75EE"/>
    <w:rsid w:val="00CF1F0C"/>
    <w:rsid w:val="00CF3D98"/>
    <w:rsid w:val="00CF406E"/>
    <w:rsid w:val="00D03DDB"/>
    <w:rsid w:val="00D05332"/>
    <w:rsid w:val="00D073DD"/>
    <w:rsid w:val="00D109E9"/>
    <w:rsid w:val="00D1145A"/>
    <w:rsid w:val="00D1283A"/>
    <w:rsid w:val="00D22267"/>
    <w:rsid w:val="00D2248C"/>
    <w:rsid w:val="00D24681"/>
    <w:rsid w:val="00D2486D"/>
    <w:rsid w:val="00D2504F"/>
    <w:rsid w:val="00D258D3"/>
    <w:rsid w:val="00D30F01"/>
    <w:rsid w:val="00D4230C"/>
    <w:rsid w:val="00D44F2F"/>
    <w:rsid w:val="00D50CA9"/>
    <w:rsid w:val="00D51F0A"/>
    <w:rsid w:val="00D532A0"/>
    <w:rsid w:val="00D5589F"/>
    <w:rsid w:val="00D576E5"/>
    <w:rsid w:val="00D623BD"/>
    <w:rsid w:val="00D67873"/>
    <w:rsid w:val="00D71602"/>
    <w:rsid w:val="00D73B01"/>
    <w:rsid w:val="00D75462"/>
    <w:rsid w:val="00D77533"/>
    <w:rsid w:val="00D776E3"/>
    <w:rsid w:val="00D833AA"/>
    <w:rsid w:val="00D84987"/>
    <w:rsid w:val="00D86A89"/>
    <w:rsid w:val="00DA024C"/>
    <w:rsid w:val="00DA2D45"/>
    <w:rsid w:val="00DA6AC0"/>
    <w:rsid w:val="00DA7947"/>
    <w:rsid w:val="00DB2502"/>
    <w:rsid w:val="00DB45DF"/>
    <w:rsid w:val="00DB6FA5"/>
    <w:rsid w:val="00DD2ED4"/>
    <w:rsid w:val="00DD361C"/>
    <w:rsid w:val="00DD50EA"/>
    <w:rsid w:val="00DD66B4"/>
    <w:rsid w:val="00DD6E3C"/>
    <w:rsid w:val="00DD7225"/>
    <w:rsid w:val="00DD7759"/>
    <w:rsid w:val="00DE4903"/>
    <w:rsid w:val="00DE4F6B"/>
    <w:rsid w:val="00DE7F1F"/>
    <w:rsid w:val="00DF0B6F"/>
    <w:rsid w:val="00DF15ED"/>
    <w:rsid w:val="00DF24B4"/>
    <w:rsid w:val="00DF29F1"/>
    <w:rsid w:val="00DF3CB7"/>
    <w:rsid w:val="00DF63C4"/>
    <w:rsid w:val="00DF70A2"/>
    <w:rsid w:val="00DF766B"/>
    <w:rsid w:val="00E00D3E"/>
    <w:rsid w:val="00E0269C"/>
    <w:rsid w:val="00E02A3F"/>
    <w:rsid w:val="00E06724"/>
    <w:rsid w:val="00E116E4"/>
    <w:rsid w:val="00E119E7"/>
    <w:rsid w:val="00E2580C"/>
    <w:rsid w:val="00E305DC"/>
    <w:rsid w:val="00E306DC"/>
    <w:rsid w:val="00E317B5"/>
    <w:rsid w:val="00E34213"/>
    <w:rsid w:val="00E365D7"/>
    <w:rsid w:val="00E42D2E"/>
    <w:rsid w:val="00E448D0"/>
    <w:rsid w:val="00E44F5E"/>
    <w:rsid w:val="00E46EDF"/>
    <w:rsid w:val="00E5090F"/>
    <w:rsid w:val="00E53AEC"/>
    <w:rsid w:val="00E53E66"/>
    <w:rsid w:val="00E53F5D"/>
    <w:rsid w:val="00E55C5A"/>
    <w:rsid w:val="00E56C04"/>
    <w:rsid w:val="00E61DE3"/>
    <w:rsid w:val="00E6505E"/>
    <w:rsid w:val="00E66BF3"/>
    <w:rsid w:val="00E70C94"/>
    <w:rsid w:val="00E7431A"/>
    <w:rsid w:val="00E74DDC"/>
    <w:rsid w:val="00E80220"/>
    <w:rsid w:val="00E85D6B"/>
    <w:rsid w:val="00E86E1F"/>
    <w:rsid w:val="00E924F0"/>
    <w:rsid w:val="00E95DC2"/>
    <w:rsid w:val="00E96F95"/>
    <w:rsid w:val="00E972D1"/>
    <w:rsid w:val="00EA4B04"/>
    <w:rsid w:val="00EA5BCF"/>
    <w:rsid w:val="00EA7DFE"/>
    <w:rsid w:val="00EB01A2"/>
    <w:rsid w:val="00EB1890"/>
    <w:rsid w:val="00EB2A1D"/>
    <w:rsid w:val="00EB32E2"/>
    <w:rsid w:val="00EB37EA"/>
    <w:rsid w:val="00EB64A7"/>
    <w:rsid w:val="00EC67B5"/>
    <w:rsid w:val="00EC7B68"/>
    <w:rsid w:val="00ED1811"/>
    <w:rsid w:val="00ED5597"/>
    <w:rsid w:val="00EE6CB2"/>
    <w:rsid w:val="00EE6F2E"/>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7D1"/>
    <w:rsid w:val="00F82DC0"/>
    <w:rsid w:val="00F84ACA"/>
    <w:rsid w:val="00F878C4"/>
    <w:rsid w:val="00F94B6E"/>
    <w:rsid w:val="00F96EF1"/>
    <w:rsid w:val="00FA66BA"/>
    <w:rsid w:val="00FC0FEB"/>
    <w:rsid w:val="00FC21D3"/>
    <w:rsid w:val="00FC5134"/>
    <w:rsid w:val="00FD6B41"/>
    <w:rsid w:val="00FD6D28"/>
    <w:rsid w:val="00FE1ED8"/>
    <w:rsid w:val="00FE2B33"/>
    <w:rsid w:val="00FE2D22"/>
    <w:rsid w:val="00FE45EB"/>
    <w:rsid w:val="00FE5825"/>
    <w:rsid w:val="00FF0A01"/>
    <w:rsid w:val="00FF13EE"/>
    <w:rsid w:val="00FF2830"/>
    <w:rsid w:val="00FF31E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8365A36"/>
  <w15:docId w15:val="{5ED4EE2A-4738-48DB-A9D6-61EBAD7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CharCharCharCharCharCharChar1">
    <w:name w:val="Char Char Char Char Char Char Char1"/>
    <w:basedOn w:val="a"/>
    <w:rsid w:val="000C2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44F6-06B2-41E8-BDA0-71AC2984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152</Pages>
  <Words>14698</Words>
  <Characters>83785</Characters>
  <Application>Microsoft Office Word</Application>
  <DocSecurity>0</DocSecurity>
  <Lines>698</Lines>
  <Paragraphs>196</Paragraphs>
  <ScaleCrop>false</ScaleCrop>
  <Company>微软中国</Company>
  <LinksUpToDate>false</LinksUpToDate>
  <CharactersWithSpaces>98287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3</cp:revision>
  <cp:lastPrinted>2016-12-30T09:42:00Z</cp:lastPrinted>
  <dcterms:created xsi:type="dcterms:W3CDTF">2016-12-30T09:41:00Z</dcterms:created>
  <dcterms:modified xsi:type="dcterms:W3CDTF">2016-12-30T09:44:00Z</dcterms:modified>
</cp:coreProperties>
</file>