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F4F953D" w14:textId="77777777" w:rsidR="00C92FC0" w:rsidRDefault="00C92FC0">
      <w:pPr>
        <w:tabs>
          <w:tab w:val="left" w:pos="5580"/>
        </w:tabs>
        <w:spacing w:line="360" w:lineRule="auto"/>
        <w:rPr>
          <w:rFonts w:ascii="宋体" w:hAnsi="宋体"/>
          <w:sz w:val="32"/>
        </w:rPr>
      </w:pPr>
    </w:p>
    <w:p w14:paraId="4B1CFFAE" w14:textId="77777777" w:rsidR="00C92FC0" w:rsidRDefault="00C92FC0">
      <w:pPr>
        <w:spacing w:line="360" w:lineRule="auto"/>
        <w:rPr>
          <w:rFonts w:ascii="宋体" w:hAnsi="宋体"/>
          <w:sz w:val="32"/>
        </w:rPr>
      </w:pPr>
    </w:p>
    <w:p w14:paraId="32898ABB" w14:textId="77777777" w:rsidR="00C92FC0" w:rsidRDefault="00C92FC0">
      <w:pPr>
        <w:spacing w:line="360" w:lineRule="auto"/>
        <w:rPr>
          <w:rFonts w:ascii="宋体" w:hAnsi="宋体"/>
          <w:sz w:val="32"/>
        </w:rPr>
      </w:pPr>
    </w:p>
    <w:p w14:paraId="619BFD93" w14:textId="77777777" w:rsidR="00C92FC0" w:rsidRDefault="00C92FC0">
      <w:pPr>
        <w:spacing w:line="360" w:lineRule="auto"/>
        <w:rPr>
          <w:rFonts w:ascii="宋体" w:hAnsi="宋体"/>
          <w:sz w:val="32"/>
        </w:rPr>
      </w:pPr>
    </w:p>
    <w:p w14:paraId="385BE1D8" w14:textId="77777777" w:rsidR="00C92FC0" w:rsidRPr="00781A26" w:rsidRDefault="00B123A0">
      <w:pPr>
        <w:spacing w:line="360" w:lineRule="auto"/>
        <w:jc w:val="center"/>
        <w:rPr>
          <w:rFonts w:ascii="宋体" w:hAnsi="宋体"/>
          <w:sz w:val="32"/>
        </w:rPr>
      </w:pPr>
      <w:r w:rsidRPr="00781A26">
        <w:rPr>
          <w:rFonts w:ascii="宋体" w:hAnsi="宋体"/>
          <w:noProof/>
        </w:rPr>
        <w:drawing>
          <wp:inline distT="0" distB="0" distL="0" distR="0" wp14:anchorId="0BAD9B8F" wp14:editId="1E35796B">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37F3F575" w14:textId="77777777" w:rsidR="00C92FC0" w:rsidRPr="00781A26" w:rsidRDefault="00C92FC0">
      <w:pPr>
        <w:spacing w:line="360" w:lineRule="auto"/>
        <w:jc w:val="center"/>
        <w:rPr>
          <w:rFonts w:ascii="宋体" w:hAnsi="宋体"/>
          <w:b/>
          <w:sz w:val="32"/>
        </w:rPr>
      </w:pPr>
    </w:p>
    <w:p w14:paraId="251C691D" w14:textId="77777777" w:rsidR="00C92FC0" w:rsidRPr="00781A26" w:rsidRDefault="00C92FC0">
      <w:pPr>
        <w:spacing w:line="360" w:lineRule="auto"/>
        <w:jc w:val="center"/>
        <w:rPr>
          <w:rFonts w:ascii="宋体" w:hAnsi="宋体"/>
          <w:b/>
          <w:sz w:val="44"/>
        </w:rPr>
      </w:pPr>
    </w:p>
    <w:p w14:paraId="4DF94EAF" w14:textId="77777777" w:rsidR="00C92FC0" w:rsidRPr="00781A26" w:rsidRDefault="00C92FC0">
      <w:pPr>
        <w:spacing w:line="360" w:lineRule="auto"/>
        <w:jc w:val="center"/>
        <w:rPr>
          <w:rFonts w:ascii="宋体" w:hAnsi="宋体"/>
          <w:b/>
          <w:sz w:val="44"/>
        </w:rPr>
      </w:pPr>
    </w:p>
    <w:p w14:paraId="704C5E8C" w14:textId="77777777" w:rsidR="00FF1437" w:rsidRPr="00781A26" w:rsidRDefault="00CF50AF">
      <w:pPr>
        <w:adjustRightInd w:val="0"/>
        <w:snapToGrid w:val="0"/>
        <w:spacing w:line="360" w:lineRule="auto"/>
        <w:jc w:val="center"/>
        <w:rPr>
          <w:rFonts w:ascii="宋体" w:hAnsi="宋体"/>
          <w:b/>
          <w:sz w:val="44"/>
        </w:rPr>
      </w:pPr>
      <w:r w:rsidRPr="00721D98">
        <w:rPr>
          <w:rFonts w:hAnsi="宋体"/>
          <w:b/>
          <w:color w:val="000000"/>
          <w:sz w:val="44"/>
        </w:rPr>
        <w:t>交银施罗德</w:t>
      </w:r>
      <w:r w:rsidRPr="00721D98">
        <w:rPr>
          <w:rFonts w:hint="eastAsia"/>
          <w:b/>
          <w:color w:val="000000"/>
          <w:sz w:val="44"/>
          <w:szCs w:val="44"/>
        </w:rPr>
        <w:t>荣和保本</w:t>
      </w:r>
      <w:r w:rsidRPr="00721D98">
        <w:rPr>
          <w:rFonts w:hAnsi="宋体"/>
          <w:b/>
          <w:color w:val="000000"/>
          <w:sz w:val="44"/>
          <w:szCs w:val="44"/>
        </w:rPr>
        <w:t>混合型</w:t>
      </w:r>
      <w:r w:rsidRPr="00721D98">
        <w:rPr>
          <w:rFonts w:hAnsi="宋体"/>
          <w:b/>
          <w:color w:val="000000"/>
          <w:sz w:val="44"/>
        </w:rPr>
        <w:t>证券投资</w:t>
      </w:r>
      <w:r w:rsidR="00617315">
        <w:rPr>
          <w:rFonts w:hAnsi="宋体" w:hint="eastAsia"/>
          <w:b/>
          <w:color w:val="000000"/>
          <w:sz w:val="44"/>
        </w:rPr>
        <w:t>基金</w:t>
      </w:r>
    </w:p>
    <w:p w14:paraId="3CD40BEF" w14:textId="77777777" w:rsidR="00FF1437" w:rsidRPr="00781A26" w:rsidRDefault="00F67577">
      <w:pPr>
        <w:adjustRightInd w:val="0"/>
        <w:snapToGrid w:val="0"/>
        <w:spacing w:line="360" w:lineRule="auto"/>
        <w:jc w:val="center"/>
        <w:rPr>
          <w:rFonts w:ascii="宋体" w:hAnsi="宋体"/>
          <w:b/>
          <w:sz w:val="44"/>
        </w:rPr>
      </w:pPr>
      <w:r>
        <w:rPr>
          <w:rFonts w:ascii="宋体" w:hAnsi="宋体" w:hint="eastAsia"/>
          <w:b/>
          <w:sz w:val="44"/>
        </w:rPr>
        <w:t>（更新）</w:t>
      </w:r>
      <w:r w:rsidR="00C92FC0" w:rsidRPr="00781A26">
        <w:rPr>
          <w:rFonts w:ascii="宋体" w:hAnsi="宋体" w:hint="eastAsia"/>
          <w:b/>
          <w:sz w:val="44"/>
        </w:rPr>
        <w:t>招募说明书</w:t>
      </w:r>
      <w:r w:rsidR="003B4C3E">
        <w:rPr>
          <w:rFonts w:ascii="宋体" w:hAnsi="宋体" w:hint="eastAsia"/>
          <w:b/>
          <w:sz w:val="44"/>
        </w:rPr>
        <w:t>摘要</w:t>
      </w:r>
    </w:p>
    <w:p w14:paraId="2DDA9908" w14:textId="77777777" w:rsidR="00C92FC0" w:rsidRPr="00781A26" w:rsidRDefault="00C92FC0">
      <w:pPr>
        <w:spacing w:line="360" w:lineRule="auto"/>
        <w:rPr>
          <w:rFonts w:ascii="宋体" w:hAnsi="宋体"/>
          <w:sz w:val="24"/>
        </w:rPr>
      </w:pPr>
    </w:p>
    <w:p w14:paraId="362D8D24" w14:textId="77777777" w:rsidR="00C92FC0" w:rsidRPr="00781A26" w:rsidRDefault="00C92FC0">
      <w:pPr>
        <w:spacing w:line="360" w:lineRule="auto"/>
        <w:ind w:leftChars="942" w:left="1978"/>
        <w:rPr>
          <w:rFonts w:ascii="宋体" w:hAnsi="宋体"/>
          <w:b/>
          <w:sz w:val="24"/>
        </w:rPr>
      </w:pPr>
    </w:p>
    <w:p w14:paraId="0C8C71A0" w14:textId="5C83C1D9" w:rsidR="00F67577" w:rsidRDefault="00CF50AF" w:rsidP="00F67577">
      <w:pPr>
        <w:jc w:val="center"/>
        <w:rPr>
          <w:rFonts w:eastAsia="黑体"/>
          <w:b/>
          <w:color w:val="000000"/>
          <w:sz w:val="24"/>
          <w:szCs w:val="28"/>
        </w:rPr>
      </w:pPr>
      <w:r>
        <w:rPr>
          <w:rFonts w:ascii="宋体" w:hAnsi="宋体" w:hint="eastAsia"/>
          <w:b/>
          <w:sz w:val="28"/>
        </w:rPr>
        <w:t>（</w:t>
      </w:r>
      <w:r w:rsidRPr="006F383F">
        <w:rPr>
          <w:b/>
          <w:sz w:val="28"/>
        </w:rPr>
        <w:t>201</w:t>
      </w:r>
      <w:r w:rsidR="008E5C85">
        <w:rPr>
          <w:b/>
          <w:sz w:val="28"/>
        </w:rPr>
        <w:t>6</w:t>
      </w:r>
      <w:r>
        <w:rPr>
          <w:rFonts w:ascii="宋体" w:hAnsi="宋体" w:hint="eastAsia"/>
          <w:b/>
          <w:sz w:val="28"/>
        </w:rPr>
        <w:t>年</w:t>
      </w:r>
      <w:r w:rsidR="00CB68EA">
        <w:rPr>
          <w:rFonts w:ascii="宋体" w:hAnsi="宋体"/>
          <w:b/>
          <w:sz w:val="28"/>
        </w:rPr>
        <w:t>第</w:t>
      </w:r>
      <w:r w:rsidR="00CB68EA">
        <w:rPr>
          <w:b/>
          <w:sz w:val="28"/>
        </w:rPr>
        <w:t>2</w:t>
      </w:r>
      <w:r>
        <w:rPr>
          <w:rFonts w:ascii="宋体" w:hAnsi="宋体" w:hint="eastAsia"/>
          <w:b/>
          <w:sz w:val="28"/>
        </w:rPr>
        <w:t>号</w:t>
      </w:r>
      <w:r>
        <w:rPr>
          <w:rFonts w:ascii="宋体" w:hAnsi="宋体"/>
          <w:b/>
          <w:sz w:val="28"/>
        </w:rPr>
        <w:t>）</w:t>
      </w:r>
    </w:p>
    <w:p w14:paraId="02EFCEE9" w14:textId="77777777" w:rsidR="00C92FC0" w:rsidRPr="00F67577" w:rsidRDefault="00C92FC0">
      <w:pPr>
        <w:spacing w:line="360" w:lineRule="auto"/>
        <w:ind w:leftChars="942" w:left="1978"/>
        <w:rPr>
          <w:rFonts w:ascii="宋体" w:hAnsi="宋体"/>
          <w:b/>
          <w:sz w:val="28"/>
        </w:rPr>
      </w:pPr>
    </w:p>
    <w:p w14:paraId="44E17492" w14:textId="77777777" w:rsidR="00FF1437" w:rsidRPr="00781A26" w:rsidRDefault="00FF1437">
      <w:pPr>
        <w:spacing w:line="360" w:lineRule="auto"/>
        <w:rPr>
          <w:rFonts w:ascii="宋体" w:hAnsi="宋体"/>
          <w:b/>
          <w:sz w:val="28"/>
        </w:rPr>
      </w:pPr>
    </w:p>
    <w:p w14:paraId="1841DA2A" w14:textId="77777777" w:rsidR="00C92FC0" w:rsidRPr="00781A26" w:rsidRDefault="00C92FC0">
      <w:pPr>
        <w:spacing w:line="360" w:lineRule="auto"/>
        <w:ind w:leftChars="942" w:left="1978"/>
        <w:rPr>
          <w:rFonts w:ascii="宋体" w:hAnsi="宋体"/>
          <w:b/>
          <w:sz w:val="28"/>
        </w:rPr>
      </w:pPr>
      <w:r w:rsidRPr="00781A26">
        <w:rPr>
          <w:rFonts w:ascii="宋体" w:hAnsi="宋体" w:hint="eastAsia"/>
          <w:b/>
          <w:sz w:val="28"/>
        </w:rPr>
        <w:t>基金管理人：交银施罗德基金管理有限公司</w:t>
      </w:r>
    </w:p>
    <w:p w14:paraId="315B2E90" w14:textId="77777777" w:rsidR="00C92FC0" w:rsidRPr="00781A26" w:rsidRDefault="00C92FC0">
      <w:pPr>
        <w:spacing w:line="360" w:lineRule="auto"/>
        <w:ind w:leftChars="942" w:left="1978"/>
        <w:rPr>
          <w:rFonts w:ascii="宋体" w:hAnsi="宋体"/>
          <w:b/>
          <w:sz w:val="28"/>
        </w:rPr>
      </w:pPr>
      <w:r w:rsidRPr="00781A26">
        <w:rPr>
          <w:rFonts w:ascii="宋体" w:hAnsi="宋体" w:hint="eastAsia"/>
          <w:b/>
          <w:sz w:val="28"/>
        </w:rPr>
        <w:t>基金托管人：</w:t>
      </w:r>
      <w:r w:rsidR="00CF50AF" w:rsidRPr="00721D98">
        <w:rPr>
          <w:rFonts w:hAnsi="宋体" w:hint="eastAsia"/>
          <w:b/>
          <w:color w:val="000000"/>
          <w:sz w:val="28"/>
        </w:rPr>
        <w:t>中国民生</w:t>
      </w:r>
      <w:r w:rsidR="00CF50AF" w:rsidRPr="00721D98">
        <w:rPr>
          <w:rFonts w:hAnsi="宋体"/>
          <w:b/>
          <w:color w:val="000000"/>
          <w:sz w:val="28"/>
        </w:rPr>
        <w:t>银行股份有限公司</w:t>
      </w:r>
    </w:p>
    <w:p w14:paraId="121611B9" w14:textId="77777777" w:rsidR="00C92FC0" w:rsidRPr="00781A26" w:rsidRDefault="00C92FC0">
      <w:pPr>
        <w:widowControl/>
        <w:spacing w:line="360" w:lineRule="auto"/>
        <w:ind w:firstLineChars="200" w:firstLine="420"/>
        <w:rPr>
          <w:rFonts w:ascii="宋体" w:hAnsi="宋体"/>
          <w:kern w:val="0"/>
        </w:rPr>
      </w:pPr>
    </w:p>
    <w:p w14:paraId="73B29DA7" w14:textId="4F2A6AE7" w:rsidR="00C92FC0" w:rsidRPr="00781A26" w:rsidRDefault="00CB68EA">
      <w:pPr>
        <w:autoSpaceDE w:val="0"/>
        <w:autoSpaceDN w:val="0"/>
        <w:spacing w:line="360" w:lineRule="auto"/>
        <w:ind w:left="2996" w:hanging="2996"/>
        <w:jc w:val="center"/>
        <w:textAlignment w:val="bottom"/>
        <w:rPr>
          <w:rFonts w:ascii="宋体" w:hAnsi="宋体"/>
          <w:b/>
          <w:sz w:val="24"/>
        </w:rPr>
      </w:pPr>
      <w:r w:rsidRPr="00721D98">
        <w:rPr>
          <w:rFonts w:hAnsi="宋体"/>
          <w:b/>
          <w:color w:val="000000"/>
          <w:sz w:val="28"/>
        </w:rPr>
        <w:t>二〇一</w:t>
      </w:r>
      <w:r>
        <w:rPr>
          <w:rFonts w:hAnsi="宋体" w:hint="eastAsia"/>
          <w:b/>
          <w:color w:val="000000"/>
          <w:sz w:val="28"/>
        </w:rPr>
        <w:t>六</w:t>
      </w:r>
      <w:r w:rsidRPr="00721D98">
        <w:rPr>
          <w:rFonts w:hAnsi="宋体"/>
          <w:b/>
          <w:color w:val="000000"/>
          <w:sz w:val="28"/>
        </w:rPr>
        <w:t>年</w:t>
      </w:r>
      <w:r>
        <w:rPr>
          <w:rFonts w:hint="eastAsia"/>
          <w:b/>
          <w:color w:val="000000"/>
          <w:sz w:val="28"/>
        </w:rPr>
        <w:t>十一</w:t>
      </w:r>
      <w:r w:rsidRPr="00721D98">
        <w:rPr>
          <w:rFonts w:hAnsi="宋体"/>
          <w:b/>
          <w:color w:val="000000"/>
          <w:sz w:val="28"/>
        </w:rPr>
        <w:t>月</w:t>
      </w:r>
    </w:p>
    <w:p w14:paraId="2656F965" w14:textId="77777777" w:rsidR="00FF1437" w:rsidRPr="00781A26" w:rsidRDefault="00C92FC0">
      <w:pPr>
        <w:widowControl/>
        <w:spacing w:line="360" w:lineRule="auto"/>
        <w:jc w:val="left"/>
        <w:rPr>
          <w:kern w:val="0"/>
        </w:rPr>
      </w:pPr>
      <w:r w:rsidRPr="00781A26">
        <w:rPr>
          <w:rFonts w:hAnsi="宋体"/>
          <w:kern w:val="0"/>
        </w:rPr>
        <w:t>基金招募说明书自基金合同生效日起，每</w:t>
      </w:r>
      <w:r w:rsidRPr="00781A26">
        <w:rPr>
          <w:kern w:val="0"/>
        </w:rPr>
        <w:t>6</w:t>
      </w:r>
      <w:r w:rsidRPr="00781A26">
        <w:rPr>
          <w:rFonts w:hAnsi="宋体"/>
          <w:kern w:val="0"/>
        </w:rPr>
        <w:t>个月更新一次，并于每</w:t>
      </w:r>
      <w:r w:rsidRPr="00781A26">
        <w:rPr>
          <w:kern w:val="0"/>
        </w:rPr>
        <w:t>6</w:t>
      </w:r>
      <w:r w:rsidRPr="00781A26">
        <w:rPr>
          <w:rFonts w:hAnsi="宋体"/>
          <w:kern w:val="0"/>
        </w:rPr>
        <w:t>个月结束之日后的</w:t>
      </w:r>
      <w:r w:rsidRPr="00781A26">
        <w:rPr>
          <w:kern w:val="0"/>
        </w:rPr>
        <w:t>45</w:t>
      </w:r>
      <w:r w:rsidRPr="00781A26">
        <w:rPr>
          <w:rFonts w:hAnsi="宋体"/>
          <w:kern w:val="0"/>
        </w:rPr>
        <w:t>日内公告，更新内容截至每</w:t>
      </w:r>
      <w:r w:rsidRPr="00781A26">
        <w:rPr>
          <w:kern w:val="0"/>
        </w:rPr>
        <w:t>6</w:t>
      </w:r>
      <w:r w:rsidRPr="00781A26">
        <w:rPr>
          <w:rFonts w:hAnsi="宋体"/>
          <w:kern w:val="0"/>
        </w:rPr>
        <w:t>个月的最后</w:t>
      </w:r>
      <w:r w:rsidRPr="00781A26">
        <w:rPr>
          <w:kern w:val="0"/>
        </w:rPr>
        <w:t>1</w:t>
      </w:r>
      <w:r w:rsidRPr="00781A26">
        <w:rPr>
          <w:rFonts w:hAnsi="宋体"/>
          <w:kern w:val="0"/>
        </w:rPr>
        <w:t>日。</w:t>
      </w:r>
    </w:p>
    <w:p w14:paraId="71AA568E" w14:textId="77777777" w:rsidR="00C92FC0" w:rsidRPr="00781A26" w:rsidRDefault="00C92FC0">
      <w:pPr>
        <w:widowControl/>
        <w:spacing w:line="360" w:lineRule="auto"/>
        <w:jc w:val="center"/>
        <w:rPr>
          <w:rFonts w:ascii="宋体" w:hAnsi="宋体"/>
          <w:b/>
          <w:kern w:val="0"/>
          <w:sz w:val="30"/>
        </w:rPr>
      </w:pPr>
      <w:r w:rsidRPr="00781A26">
        <w:rPr>
          <w:rFonts w:ascii="宋体" w:hAnsi="宋体" w:hint="eastAsia"/>
          <w:b/>
          <w:kern w:val="0"/>
          <w:sz w:val="30"/>
        </w:rPr>
        <w:lastRenderedPageBreak/>
        <w:t>【</w:t>
      </w:r>
      <w:r w:rsidRPr="00781A26">
        <w:rPr>
          <w:rFonts w:ascii="宋体" w:hAnsi="宋体"/>
          <w:b/>
          <w:kern w:val="0"/>
          <w:sz w:val="30"/>
        </w:rPr>
        <w:t>重要提示】</w:t>
      </w:r>
    </w:p>
    <w:p w14:paraId="2EC76EA3" w14:textId="77777777" w:rsidR="00CF50AF" w:rsidRPr="00721D98" w:rsidRDefault="00CF50AF" w:rsidP="00CF50AF">
      <w:pPr>
        <w:widowControl/>
        <w:adjustRightInd w:val="0"/>
        <w:snapToGrid w:val="0"/>
        <w:spacing w:line="360" w:lineRule="auto"/>
        <w:ind w:firstLineChars="200" w:firstLine="480"/>
        <w:rPr>
          <w:color w:val="000000"/>
          <w:kern w:val="0"/>
          <w:sz w:val="24"/>
        </w:rPr>
      </w:pPr>
      <w:r w:rsidRPr="00721D98">
        <w:rPr>
          <w:color w:val="000000"/>
          <w:kern w:val="0"/>
          <w:sz w:val="24"/>
        </w:rPr>
        <w:t>交银施罗德</w:t>
      </w:r>
      <w:r w:rsidRPr="00721D98">
        <w:rPr>
          <w:rFonts w:hint="eastAsia"/>
          <w:bCs/>
          <w:color w:val="000000"/>
          <w:sz w:val="24"/>
        </w:rPr>
        <w:t>荣和保本</w:t>
      </w:r>
      <w:r w:rsidRPr="00721D98">
        <w:rPr>
          <w:bCs/>
          <w:color w:val="000000"/>
          <w:sz w:val="24"/>
        </w:rPr>
        <w:t>混合型</w:t>
      </w:r>
      <w:r w:rsidRPr="00721D98">
        <w:rPr>
          <w:color w:val="000000"/>
          <w:kern w:val="0"/>
          <w:sz w:val="24"/>
        </w:rPr>
        <w:t>证券投资基金（以下简称</w:t>
      </w:r>
      <w:r w:rsidRPr="00721D98">
        <w:rPr>
          <w:rFonts w:ascii="宋体" w:hAnsi="宋体"/>
          <w:color w:val="000000"/>
          <w:kern w:val="0"/>
          <w:sz w:val="24"/>
        </w:rPr>
        <w:t>“本基金”</w:t>
      </w:r>
      <w:r w:rsidRPr="00721D98">
        <w:rPr>
          <w:rFonts w:hAnsi="宋体"/>
          <w:color w:val="000000"/>
          <w:kern w:val="0"/>
          <w:sz w:val="24"/>
        </w:rPr>
        <w:t>）经</w:t>
      </w:r>
      <w:r w:rsidRPr="00721D98">
        <w:rPr>
          <w:color w:val="000000"/>
          <w:kern w:val="0"/>
          <w:sz w:val="24"/>
        </w:rPr>
        <w:t>201</w:t>
      </w:r>
      <w:r w:rsidRPr="00721D98">
        <w:rPr>
          <w:rFonts w:hint="eastAsia"/>
          <w:color w:val="000000"/>
          <w:kern w:val="0"/>
          <w:sz w:val="24"/>
        </w:rPr>
        <w:t>5</w:t>
      </w:r>
      <w:r w:rsidRPr="00721D98">
        <w:rPr>
          <w:rFonts w:hAnsi="宋体"/>
          <w:color w:val="000000"/>
          <w:kern w:val="0"/>
          <w:sz w:val="24"/>
        </w:rPr>
        <w:t>年</w:t>
      </w:r>
      <w:r w:rsidRPr="00721D98">
        <w:rPr>
          <w:rFonts w:hint="eastAsia"/>
          <w:color w:val="000000"/>
          <w:kern w:val="0"/>
          <w:sz w:val="24"/>
        </w:rPr>
        <w:t>5</w:t>
      </w:r>
      <w:r w:rsidRPr="00721D98">
        <w:rPr>
          <w:rFonts w:hAnsi="宋体"/>
          <w:color w:val="000000"/>
          <w:kern w:val="0"/>
          <w:sz w:val="24"/>
        </w:rPr>
        <w:t>月</w:t>
      </w:r>
      <w:r w:rsidRPr="00721D98">
        <w:rPr>
          <w:rFonts w:hint="eastAsia"/>
          <w:color w:val="000000"/>
          <w:kern w:val="0"/>
          <w:sz w:val="24"/>
        </w:rPr>
        <w:t>11</w:t>
      </w:r>
      <w:r w:rsidRPr="00721D98">
        <w:rPr>
          <w:rFonts w:hAnsi="宋体"/>
          <w:color w:val="000000"/>
          <w:kern w:val="0"/>
          <w:sz w:val="24"/>
        </w:rPr>
        <w:t>日中国证券监督管理委员会（以下简称</w:t>
      </w:r>
      <w:r w:rsidRPr="00721D98">
        <w:rPr>
          <w:rFonts w:ascii="宋体" w:hAnsi="宋体"/>
          <w:color w:val="000000"/>
          <w:kern w:val="0"/>
          <w:sz w:val="24"/>
        </w:rPr>
        <w:t>“中国证监会”</w:t>
      </w:r>
      <w:r w:rsidRPr="00721D98">
        <w:rPr>
          <w:rFonts w:hAnsi="宋体"/>
          <w:color w:val="000000"/>
          <w:kern w:val="0"/>
          <w:sz w:val="24"/>
        </w:rPr>
        <w:t>）证监许可【</w:t>
      </w:r>
      <w:r w:rsidRPr="00721D98">
        <w:rPr>
          <w:color w:val="000000"/>
          <w:kern w:val="0"/>
          <w:sz w:val="24"/>
        </w:rPr>
        <w:t>201</w:t>
      </w:r>
      <w:r w:rsidRPr="00721D98">
        <w:rPr>
          <w:rFonts w:hint="eastAsia"/>
          <w:color w:val="000000"/>
          <w:kern w:val="0"/>
          <w:sz w:val="24"/>
        </w:rPr>
        <w:t>5</w:t>
      </w:r>
      <w:r w:rsidRPr="00721D98">
        <w:rPr>
          <w:rFonts w:hAnsi="宋体"/>
          <w:color w:val="000000"/>
          <w:kern w:val="0"/>
          <w:sz w:val="24"/>
        </w:rPr>
        <w:t>】</w:t>
      </w:r>
      <w:r w:rsidRPr="00721D98">
        <w:rPr>
          <w:rFonts w:hint="eastAsia"/>
          <w:color w:val="000000"/>
          <w:kern w:val="0"/>
          <w:sz w:val="24"/>
        </w:rPr>
        <w:t>879</w:t>
      </w:r>
      <w:r w:rsidRPr="00721D98">
        <w:rPr>
          <w:rFonts w:hAnsi="宋体"/>
          <w:color w:val="000000"/>
          <w:kern w:val="0"/>
          <w:sz w:val="24"/>
        </w:rPr>
        <w:t>号文</w:t>
      </w:r>
      <w:r w:rsidRPr="00721D98">
        <w:rPr>
          <w:rFonts w:hAnsi="宋体" w:hint="eastAsia"/>
          <w:color w:val="000000"/>
          <w:kern w:val="0"/>
          <w:sz w:val="24"/>
        </w:rPr>
        <w:t>准予</w:t>
      </w:r>
      <w:r w:rsidRPr="00721D98">
        <w:rPr>
          <w:rFonts w:hAnsi="宋体"/>
          <w:color w:val="000000"/>
          <w:kern w:val="0"/>
          <w:sz w:val="24"/>
        </w:rPr>
        <w:t>募集</w:t>
      </w:r>
      <w:r w:rsidRPr="00721D98">
        <w:rPr>
          <w:rFonts w:hAnsi="宋体" w:hint="eastAsia"/>
          <w:color w:val="000000"/>
          <w:kern w:val="0"/>
          <w:sz w:val="24"/>
        </w:rPr>
        <w:t>注册</w:t>
      </w:r>
      <w:r w:rsidRPr="00721D98">
        <w:rPr>
          <w:rFonts w:hAnsi="宋体"/>
          <w:color w:val="000000"/>
          <w:kern w:val="0"/>
          <w:sz w:val="24"/>
        </w:rPr>
        <w:t>。</w:t>
      </w:r>
      <w:r w:rsidRPr="00F768BB">
        <w:rPr>
          <w:rFonts w:hAnsi="宋体" w:hint="eastAsia"/>
          <w:kern w:val="0"/>
          <w:sz w:val="24"/>
        </w:rPr>
        <w:t>本基金基金合同于</w:t>
      </w:r>
      <w:r w:rsidRPr="00166DC7">
        <w:rPr>
          <w:rFonts w:hAnsi="宋体" w:hint="eastAsia"/>
          <w:kern w:val="0"/>
          <w:sz w:val="24"/>
        </w:rPr>
        <w:t>201</w:t>
      </w:r>
      <w:r>
        <w:rPr>
          <w:rFonts w:hAnsi="宋体"/>
          <w:kern w:val="0"/>
          <w:sz w:val="24"/>
        </w:rPr>
        <w:t>5</w:t>
      </w:r>
      <w:r w:rsidRPr="00166DC7">
        <w:rPr>
          <w:rFonts w:hAnsi="宋体" w:hint="eastAsia"/>
          <w:kern w:val="0"/>
          <w:sz w:val="24"/>
        </w:rPr>
        <w:t>年</w:t>
      </w:r>
      <w:r>
        <w:rPr>
          <w:rFonts w:hAnsi="宋体"/>
          <w:kern w:val="0"/>
          <w:sz w:val="24"/>
        </w:rPr>
        <w:t>5</w:t>
      </w:r>
      <w:r w:rsidRPr="00166DC7">
        <w:rPr>
          <w:rFonts w:hAnsi="宋体" w:hint="eastAsia"/>
          <w:kern w:val="0"/>
          <w:sz w:val="24"/>
        </w:rPr>
        <w:t>月</w:t>
      </w:r>
      <w:r w:rsidRPr="00166DC7">
        <w:rPr>
          <w:rFonts w:hAnsi="宋体" w:hint="eastAsia"/>
          <w:kern w:val="0"/>
          <w:sz w:val="24"/>
        </w:rPr>
        <w:t>2</w:t>
      </w:r>
      <w:r>
        <w:rPr>
          <w:rFonts w:hAnsi="宋体"/>
          <w:kern w:val="0"/>
          <w:sz w:val="24"/>
        </w:rPr>
        <w:t>9</w:t>
      </w:r>
      <w:r w:rsidRPr="00166DC7">
        <w:rPr>
          <w:rFonts w:hAnsi="宋体" w:hint="eastAsia"/>
          <w:kern w:val="0"/>
          <w:sz w:val="24"/>
        </w:rPr>
        <w:t>日</w:t>
      </w:r>
      <w:r w:rsidRPr="00F768BB">
        <w:rPr>
          <w:rFonts w:hAnsi="宋体" w:hint="eastAsia"/>
          <w:kern w:val="0"/>
          <w:sz w:val="24"/>
        </w:rPr>
        <w:t>正式生效</w:t>
      </w:r>
      <w:r>
        <w:rPr>
          <w:rFonts w:hAnsi="宋体" w:hint="eastAsia"/>
          <w:kern w:val="0"/>
          <w:sz w:val="24"/>
        </w:rPr>
        <w:t>。</w:t>
      </w:r>
    </w:p>
    <w:p w14:paraId="33EC302B" w14:textId="77777777" w:rsidR="00CF50AF" w:rsidRPr="00721D98" w:rsidRDefault="00CF50AF" w:rsidP="00CF50AF">
      <w:pPr>
        <w:widowControl/>
        <w:adjustRightInd w:val="0"/>
        <w:snapToGrid w:val="0"/>
        <w:spacing w:line="360" w:lineRule="auto"/>
        <w:ind w:firstLineChars="200" w:firstLine="480"/>
        <w:rPr>
          <w:color w:val="000000"/>
          <w:kern w:val="0"/>
          <w:sz w:val="24"/>
        </w:rPr>
      </w:pPr>
      <w:r w:rsidRPr="00721D98">
        <w:rPr>
          <w:color w:val="000000"/>
          <w:kern w:val="0"/>
          <w:sz w:val="24"/>
        </w:rPr>
        <w:t>基金管理人保证招募说明书的内容真实、准确、完整。本招募说明书经中国证监会</w:t>
      </w:r>
      <w:r w:rsidRPr="00721D98">
        <w:rPr>
          <w:rFonts w:hint="eastAsia"/>
          <w:color w:val="000000"/>
          <w:kern w:val="0"/>
          <w:sz w:val="24"/>
        </w:rPr>
        <w:t>注册</w:t>
      </w:r>
      <w:r w:rsidRPr="00721D98">
        <w:rPr>
          <w:color w:val="000000"/>
          <w:kern w:val="0"/>
          <w:sz w:val="24"/>
        </w:rPr>
        <w:t>，但中国证监会对本基金募集的</w:t>
      </w:r>
      <w:r w:rsidRPr="00721D98">
        <w:rPr>
          <w:rFonts w:hint="eastAsia"/>
          <w:color w:val="000000"/>
          <w:kern w:val="0"/>
          <w:sz w:val="24"/>
        </w:rPr>
        <w:t>注册</w:t>
      </w:r>
      <w:r w:rsidRPr="00721D98">
        <w:rPr>
          <w:color w:val="000000"/>
          <w:kern w:val="0"/>
          <w:sz w:val="24"/>
        </w:rPr>
        <w:t>，并不表明其对本基金的价值和收益作出实质性判断或保证，也不表明投资于本基金没有风险。</w:t>
      </w:r>
      <w:r w:rsidRPr="00721D98">
        <w:rPr>
          <w:rFonts w:hint="eastAsia"/>
          <w:color w:val="000000"/>
          <w:kern w:val="0"/>
          <w:sz w:val="24"/>
        </w:rPr>
        <w:t>中国证监会不对基金的投资价值及市场前景等作出实质性判断或者保证。</w:t>
      </w:r>
    </w:p>
    <w:p w14:paraId="0700AA01" w14:textId="77777777" w:rsidR="00CF50AF" w:rsidRPr="00721D98" w:rsidRDefault="00CF50AF" w:rsidP="00CF50AF">
      <w:pPr>
        <w:widowControl/>
        <w:adjustRightInd w:val="0"/>
        <w:snapToGrid w:val="0"/>
        <w:spacing w:line="360" w:lineRule="auto"/>
        <w:ind w:firstLineChars="200" w:firstLine="480"/>
        <w:rPr>
          <w:color w:val="000000"/>
          <w:kern w:val="0"/>
          <w:sz w:val="24"/>
        </w:rPr>
      </w:pPr>
      <w:r w:rsidRPr="00721D98">
        <w:rPr>
          <w:color w:val="000000"/>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3F86ADAC" w14:textId="77777777" w:rsidR="00CF50AF" w:rsidRPr="00721D98" w:rsidRDefault="00CF50AF" w:rsidP="00CF50AF">
      <w:pPr>
        <w:widowControl/>
        <w:adjustRightInd w:val="0"/>
        <w:snapToGrid w:val="0"/>
        <w:spacing w:line="360" w:lineRule="auto"/>
        <w:ind w:firstLineChars="200" w:firstLine="480"/>
        <w:rPr>
          <w:color w:val="000000"/>
          <w:sz w:val="24"/>
          <w:szCs w:val="18"/>
        </w:rPr>
      </w:pPr>
      <w:r w:rsidRPr="00721D98">
        <w:rPr>
          <w:color w:val="000000"/>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w:t>
      </w:r>
      <w:r w:rsidRPr="00721D98">
        <w:rPr>
          <w:rFonts w:ascii="宋体" w:hAnsi="宋体"/>
          <w:color w:val="000000"/>
          <w:kern w:val="0"/>
          <w:sz w:val="24"/>
        </w:rPr>
        <w:t>因受到经济因素、政治因素、投资心理和交易制度等各种因素的影响而引起的</w:t>
      </w:r>
      <w:r w:rsidRPr="00721D98">
        <w:rPr>
          <w:rFonts w:ascii="宋体" w:hAnsi="宋体" w:hint="eastAsia"/>
          <w:color w:val="000000"/>
          <w:kern w:val="0"/>
          <w:sz w:val="24"/>
        </w:rPr>
        <w:t>市场风险；基金管理人在基金管理实施过程中产生的基金管理风险；由于基金投资者连续大量赎回基金产生的流动性风险；交易对手违约风险；本基金投资策略所特有的风险、担保风险、本基金到期期间操作所特有的风险、投资股指期货的特定风险和未知价风险等等，并请关注不适用基金合同约定的保本条款的情形</w:t>
      </w:r>
      <w:r w:rsidRPr="00721D98">
        <w:rPr>
          <w:rFonts w:hint="eastAsia"/>
          <w:color w:val="000000"/>
          <w:kern w:val="0"/>
          <w:sz w:val="24"/>
        </w:rPr>
        <w:t>。</w:t>
      </w:r>
      <w:r w:rsidRPr="00721D98">
        <w:rPr>
          <w:rFonts w:hAnsi="宋体" w:hint="eastAsia"/>
          <w:color w:val="000000"/>
          <w:sz w:val="24"/>
        </w:rPr>
        <w:t>本基金是一只保本混合型基金，在证券投资基金中属于低风险品种。</w:t>
      </w:r>
      <w:r w:rsidRPr="00721D98">
        <w:rPr>
          <w:rFonts w:hint="eastAsia"/>
          <w:color w:val="000000"/>
          <w:kern w:val="0"/>
          <w:sz w:val="24"/>
        </w:rPr>
        <w:t>投资人投资于本保本基金并不等于将资金作为存款存放在银行或存款类金融机构，投资人投资本基金仍然存在本金损失的风险。</w:t>
      </w:r>
    </w:p>
    <w:p w14:paraId="2CC17A00" w14:textId="77777777" w:rsidR="00CF50AF" w:rsidRPr="00721D98" w:rsidRDefault="00CF50AF" w:rsidP="00CF50AF">
      <w:pPr>
        <w:widowControl/>
        <w:adjustRightInd w:val="0"/>
        <w:snapToGrid w:val="0"/>
        <w:spacing w:line="360" w:lineRule="auto"/>
        <w:ind w:firstLineChars="200" w:firstLine="480"/>
        <w:rPr>
          <w:color w:val="000000"/>
          <w:kern w:val="0"/>
          <w:sz w:val="24"/>
        </w:rPr>
      </w:pPr>
      <w:r w:rsidRPr="00721D98">
        <w:rPr>
          <w:color w:val="000000"/>
          <w:kern w:val="0"/>
          <w:sz w:val="24"/>
        </w:rPr>
        <w:t>投资有风险，投资人在投资本基金前应认真阅读本基金的招募说明书</w:t>
      </w:r>
      <w:r w:rsidRPr="00721D98">
        <w:rPr>
          <w:rFonts w:hint="eastAsia"/>
          <w:color w:val="000000"/>
          <w:kern w:val="0"/>
          <w:sz w:val="24"/>
        </w:rPr>
        <w:t>、</w:t>
      </w:r>
      <w:r w:rsidRPr="00721D98">
        <w:rPr>
          <w:color w:val="000000"/>
          <w:kern w:val="0"/>
          <w:sz w:val="24"/>
        </w:rPr>
        <w:t>基金合同</w:t>
      </w:r>
      <w:r w:rsidRPr="00721D98">
        <w:rPr>
          <w:rFonts w:hint="eastAsia"/>
          <w:color w:val="000000"/>
          <w:kern w:val="0"/>
          <w:sz w:val="24"/>
        </w:rPr>
        <w:t>等信息披露文件，自主判断基金的投资价值，自主做出投资决策，自行承担投资风险</w:t>
      </w:r>
      <w:r w:rsidRPr="00721D98">
        <w:rPr>
          <w:color w:val="000000"/>
          <w:kern w:val="0"/>
          <w:sz w:val="24"/>
        </w:rPr>
        <w:t>。基金的过往业绩并不代表未来表现。基金管理人管理的其他基金的业绩并不构成对本基金业绩表现的保证。</w:t>
      </w:r>
      <w:r w:rsidRPr="00721D98">
        <w:rPr>
          <w:rFonts w:hint="eastAsia"/>
          <w:color w:val="000000"/>
          <w:kern w:val="0"/>
          <w:sz w:val="24"/>
        </w:rPr>
        <w:t>基金管理人提醒投资者基金投资的“买者自负”原</w:t>
      </w:r>
      <w:r w:rsidRPr="00721D98">
        <w:rPr>
          <w:rFonts w:hint="eastAsia"/>
          <w:color w:val="000000"/>
          <w:kern w:val="0"/>
          <w:sz w:val="24"/>
        </w:rPr>
        <w:lastRenderedPageBreak/>
        <w:t>则，在投资者作出投资决策后，基金运营状况与基金净值变化引致的投资风险，由投资者自行负责。</w:t>
      </w:r>
    </w:p>
    <w:p w14:paraId="157215AA" w14:textId="77777777" w:rsidR="00CF50AF" w:rsidRDefault="00CF50AF" w:rsidP="00CF50AF">
      <w:pPr>
        <w:widowControl/>
        <w:adjustRightInd w:val="0"/>
        <w:snapToGrid w:val="0"/>
        <w:spacing w:line="360" w:lineRule="auto"/>
        <w:ind w:firstLineChars="200" w:firstLine="480"/>
        <w:rPr>
          <w:rFonts w:ascii="宋体" w:hAnsi="宋体"/>
          <w:color w:val="000000"/>
          <w:kern w:val="0"/>
          <w:sz w:val="24"/>
        </w:rPr>
      </w:pPr>
      <w:r w:rsidRPr="00721D98">
        <w:rPr>
          <w:rFonts w:ascii="宋体" w:hAnsi="宋体" w:hint="eastAsia"/>
          <w:color w:val="000000"/>
          <w:kern w:val="0"/>
          <w:sz w:val="24"/>
        </w:rPr>
        <w:t>投资人购买本保本基金份额的行为视为同意保证合同的约定。</w:t>
      </w:r>
    </w:p>
    <w:p w14:paraId="54B5CF0F" w14:textId="77777777" w:rsidR="008A6709" w:rsidRPr="0053163A" w:rsidRDefault="008A6709" w:rsidP="00822EA3">
      <w:pPr>
        <w:widowControl/>
        <w:adjustRightInd w:val="0"/>
        <w:snapToGrid w:val="0"/>
        <w:spacing w:line="360" w:lineRule="auto"/>
        <w:ind w:firstLineChars="200" w:firstLine="480"/>
        <w:rPr>
          <w:rFonts w:ascii="宋体" w:hAnsi="宋体"/>
          <w:kern w:val="0"/>
          <w:sz w:val="24"/>
        </w:rPr>
      </w:pPr>
      <w:r w:rsidRPr="005D1A06">
        <w:rPr>
          <w:rFonts w:ascii="宋体" w:hAnsi="宋体" w:hint="eastAsia"/>
          <w:kern w:val="0"/>
          <w:sz w:val="24"/>
        </w:rPr>
        <w:t>本摘要根据基金合同和基金招募说明书编写。基金合同是约定基金当事人之间权利、义务的法律文件。基金投资人自依基金合同取得</w:t>
      </w:r>
      <w:r w:rsidRPr="005D1A06">
        <w:rPr>
          <w:rFonts w:ascii="宋体" w:hAnsi="宋体" w:cs="宋体" w:hint="eastAsia"/>
          <w:kern w:val="0"/>
          <w:sz w:val="24"/>
        </w:rPr>
        <w:t>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5DD5440B" w14:textId="4E34438B" w:rsidR="00F67577" w:rsidRPr="00733E69" w:rsidRDefault="00CF50AF" w:rsidP="00F67577">
      <w:pPr>
        <w:widowControl/>
        <w:spacing w:line="360" w:lineRule="auto"/>
        <w:ind w:firstLineChars="200" w:firstLine="480"/>
        <w:rPr>
          <w:rFonts w:ascii="宋体" w:hAnsi="宋体"/>
          <w:kern w:val="0"/>
          <w:sz w:val="24"/>
        </w:rPr>
      </w:pPr>
      <w:r w:rsidRPr="00F768BB">
        <w:rPr>
          <w:rFonts w:ascii="宋体" w:hAnsi="宋体" w:hint="eastAsia"/>
          <w:kern w:val="0"/>
          <w:sz w:val="24"/>
        </w:rPr>
        <w:t>本招募说明书所载内容截止日为</w:t>
      </w:r>
      <w:r w:rsidR="00CB68EA" w:rsidRPr="00B85326">
        <w:rPr>
          <w:rFonts w:ascii="宋体" w:hAnsi="宋体"/>
          <w:kern w:val="0"/>
          <w:sz w:val="24"/>
        </w:rPr>
        <w:t>201</w:t>
      </w:r>
      <w:r w:rsidR="00CB68EA" w:rsidRPr="00A35DAC">
        <w:rPr>
          <w:rFonts w:ascii="宋体" w:hAnsi="宋体"/>
          <w:kern w:val="0"/>
          <w:sz w:val="24"/>
        </w:rPr>
        <w:t>6</w:t>
      </w:r>
      <w:r w:rsidR="00CB68EA" w:rsidRPr="00B85326">
        <w:rPr>
          <w:rFonts w:ascii="宋体" w:hAnsi="宋体" w:hint="eastAsia"/>
          <w:kern w:val="0"/>
          <w:sz w:val="24"/>
        </w:rPr>
        <w:t>年</w:t>
      </w:r>
      <w:r w:rsidR="00CB68EA">
        <w:rPr>
          <w:rFonts w:ascii="宋体" w:hAnsi="宋体"/>
          <w:kern w:val="0"/>
          <w:sz w:val="24"/>
        </w:rPr>
        <w:t>11</w:t>
      </w:r>
      <w:r w:rsidRPr="00B85326">
        <w:rPr>
          <w:rFonts w:ascii="宋体" w:hAnsi="宋体" w:hint="eastAsia"/>
          <w:kern w:val="0"/>
          <w:sz w:val="24"/>
        </w:rPr>
        <w:t>月</w:t>
      </w:r>
      <w:r w:rsidRPr="00B85326">
        <w:rPr>
          <w:rFonts w:ascii="宋体" w:hAnsi="宋体"/>
          <w:kern w:val="0"/>
          <w:sz w:val="24"/>
        </w:rPr>
        <w:t>29</w:t>
      </w:r>
      <w:r w:rsidRPr="00B85326">
        <w:rPr>
          <w:rFonts w:ascii="宋体" w:hAnsi="宋体" w:hint="eastAsia"/>
          <w:kern w:val="0"/>
          <w:sz w:val="24"/>
        </w:rPr>
        <w:t>日</w:t>
      </w:r>
      <w:r w:rsidRPr="00F768BB">
        <w:rPr>
          <w:rFonts w:ascii="宋体" w:hAnsi="宋体" w:hint="eastAsia"/>
          <w:kern w:val="0"/>
          <w:sz w:val="24"/>
        </w:rPr>
        <w:t>，有关财务数据和净值表现截止日为</w:t>
      </w:r>
      <w:r w:rsidR="00CB68EA">
        <w:rPr>
          <w:rFonts w:ascii="宋体" w:hAnsi="宋体" w:hint="eastAsia"/>
          <w:kern w:val="0"/>
          <w:sz w:val="24"/>
        </w:rPr>
        <w:t>201</w:t>
      </w:r>
      <w:r w:rsidR="00CB68EA">
        <w:rPr>
          <w:rFonts w:ascii="宋体" w:hAnsi="宋体"/>
          <w:kern w:val="0"/>
          <w:sz w:val="24"/>
        </w:rPr>
        <w:t>6</w:t>
      </w:r>
      <w:r w:rsidR="00CB68EA" w:rsidRPr="00F768BB">
        <w:rPr>
          <w:rFonts w:ascii="宋体" w:hAnsi="宋体" w:hint="eastAsia"/>
          <w:kern w:val="0"/>
          <w:sz w:val="24"/>
        </w:rPr>
        <w:t>年</w:t>
      </w:r>
      <w:r w:rsidR="00CB68EA">
        <w:rPr>
          <w:rFonts w:ascii="宋体" w:hAnsi="宋体"/>
          <w:kern w:val="0"/>
          <w:sz w:val="24"/>
        </w:rPr>
        <w:t>9</w:t>
      </w:r>
      <w:r w:rsidRPr="00F768BB">
        <w:rPr>
          <w:rFonts w:ascii="宋体" w:hAnsi="宋体" w:hint="eastAsia"/>
          <w:kern w:val="0"/>
          <w:sz w:val="24"/>
        </w:rPr>
        <w:t>月</w:t>
      </w:r>
      <w:r>
        <w:rPr>
          <w:rFonts w:ascii="宋体" w:hAnsi="宋体" w:hint="eastAsia"/>
          <w:kern w:val="0"/>
          <w:sz w:val="24"/>
        </w:rPr>
        <w:t>3</w:t>
      </w:r>
      <w:r w:rsidR="00CB68EA">
        <w:rPr>
          <w:rFonts w:ascii="宋体" w:hAnsi="宋体"/>
          <w:kern w:val="0"/>
          <w:sz w:val="24"/>
        </w:rPr>
        <w:t>0</w:t>
      </w:r>
      <w:r w:rsidRPr="00F768BB">
        <w:rPr>
          <w:rFonts w:ascii="宋体" w:hAnsi="宋体" w:hint="eastAsia"/>
          <w:kern w:val="0"/>
          <w:sz w:val="24"/>
        </w:rPr>
        <w:t>日。本招募说明书所载的财务数据未经审计。</w:t>
      </w:r>
    </w:p>
    <w:p w14:paraId="59A052C7" w14:textId="77777777" w:rsidR="00F67577" w:rsidRDefault="00F67577" w:rsidP="00D53368">
      <w:pPr>
        <w:widowControl/>
        <w:adjustRightInd w:val="0"/>
        <w:snapToGrid w:val="0"/>
        <w:spacing w:line="360" w:lineRule="auto"/>
        <w:ind w:firstLineChars="200" w:firstLine="480"/>
        <w:rPr>
          <w:rFonts w:ascii="宋体" w:hAnsi="宋体"/>
          <w:kern w:val="0"/>
          <w:sz w:val="24"/>
        </w:rPr>
      </w:pPr>
    </w:p>
    <w:p w14:paraId="76949500" w14:textId="77777777" w:rsidR="003B4C3E" w:rsidRPr="00521ED7"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0" w:name="_Toc154909607"/>
      <w:bookmarkStart w:id="1" w:name="_Toc155690776"/>
      <w:bookmarkStart w:id="2" w:name="_Toc344108359"/>
      <w:bookmarkStart w:id="3" w:name="_Toc344115182"/>
      <w:r w:rsidRPr="00521ED7">
        <w:rPr>
          <w:rFonts w:ascii="黑体" w:eastAsia="黑体" w:hAnsi="宋体" w:cs="宋体" w:hint="eastAsia"/>
          <w:b/>
          <w:kern w:val="0"/>
          <w:sz w:val="28"/>
          <w:szCs w:val="28"/>
        </w:rPr>
        <w:t>一、基金管理人</w:t>
      </w:r>
      <w:bookmarkEnd w:id="0"/>
      <w:bookmarkEnd w:id="1"/>
    </w:p>
    <w:p w14:paraId="3D2512BE" w14:textId="77777777" w:rsidR="00CB5196" w:rsidRDefault="00CB5196" w:rsidP="00A35DAC">
      <w:pPr>
        <w:widowControl/>
        <w:adjustRightInd w:val="0"/>
        <w:snapToGrid w:val="0"/>
        <w:spacing w:line="360" w:lineRule="auto"/>
        <w:ind w:firstLineChars="200" w:firstLine="482"/>
        <w:outlineLvl w:val="1"/>
        <w:rPr>
          <w:rFonts w:hAnsi="宋体"/>
          <w:b/>
          <w:kern w:val="0"/>
          <w:sz w:val="24"/>
          <w:szCs w:val="24"/>
        </w:rPr>
      </w:pPr>
      <w:bookmarkStart w:id="4" w:name="_Hlt80961854"/>
      <w:bookmarkStart w:id="5" w:name="_Hlt81034163"/>
      <w:bookmarkEnd w:id="2"/>
      <w:bookmarkEnd w:id="3"/>
      <w:bookmarkEnd w:id="4"/>
      <w:bookmarkEnd w:id="5"/>
      <w:r w:rsidRPr="00A35DAC">
        <w:rPr>
          <w:rFonts w:hAnsi="宋体"/>
          <w:b/>
          <w:kern w:val="0"/>
          <w:sz w:val="24"/>
          <w:szCs w:val="24"/>
        </w:rPr>
        <w:t>（一）基金管理人概况</w:t>
      </w:r>
      <w:r w:rsidRPr="00A35DAC">
        <w:rPr>
          <w:rFonts w:hAnsi="宋体"/>
          <w:b/>
          <w:kern w:val="0"/>
          <w:sz w:val="24"/>
          <w:szCs w:val="24"/>
        </w:rPr>
        <w:t xml:space="preserve"> </w:t>
      </w:r>
    </w:p>
    <w:p w14:paraId="548CA52C" w14:textId="77777777" w:rsidR="008674B5" w:rsidRDefault="008674B5" w:rsidP="008674B5">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32A97C86" w14:textId="77777777" w:rsidR="008674B5" w:rsidRDefault="008674B5" w:rsidP="008674B5">
      <w:pPr>
        <w:widowControl/>
        <w:adjustRightInd w:val="0"/>
        <w:snapToGrid w:val="0"/>
        <w:spacing w:line="360" w:lineRule="auto"/>
        <w:ind w:firstLineChars="200" w:firstLine="480"/>
        <w:rPr>
          <w:kern w:val="0"/>
          <w:sz w:val="24"/>
        </w:rPr>
      </w:pPr>
      <w:r>
        <w:rPr>
          <w:rFonts w:hAnsi="宋体"/>
          <w:kern w:val="0"/>
          <w:sz w:val="24"/>
        </w:rPr>
        <w:t>住所：上海市浦东新区银城中路</w:t>
      </w:r>
      <w:r>
        <w:rPr>
          <w:kern w:val="0"/>
          <w:sz w:val="24"/>
        </w:rPr>
        <w:t>188</w:t>
      </w:r>
      <w:r>
        <w:rPr>
          <w:rFonts w:hAnsi="宋体"/>
          <w:kern w:val="0"/>
          <w:sz w:val="24"/>
        </w:rPr>
        <w:t>号交通银行大楼二层（裙）</w:t>
      </w:r>
    </w:p>
    <w:p w14:paraId="2B1AFDF8" w14:textId="7F51CFC6" w:rsidR="008674B5" w:rsidRDefault="008674B5" w:rsidP="008674B5">
      <w:pPr>
        <w:widowControl/>
        <w:adjustRightInd w:val="0"/>
        <w:snapToGrid w:val="0"/>
        <w:spacing w:line="360" w:lineRule="auto"/>
        <w:ind w:firstLineChars="200" w:firstLine="480"/>
        <w:rPr>
          <w:kern w:val="0"/>
          <w:sz w:val="24"/>
        </w:rPr>
      </w:pPr>
      <w:r>
        <w:rPr>
          <w:rFonts w:hAnsi="宋体"/>
          <w:kern w:val="0"/>
          <w:sz w:val="24"/>
        </w:rPr>
        <w:t>办公地址：</w:t>
      </w:r>
      <w:r w:rsidRPr="001734F7">
        <w:rPr>
          <w:rFonts w:ascii="宋体" w:hAnsi="宋体" w:cs="宋体" w:hint="eastAsia"/>
          <w:kern w:val="0"/>
          <w:sz w:val="24"/>
        </w:rPr>
        <w:t>上海</w:t>
      </w:r>
      <w:r w:rsidR="004404E1">
        <w:rPr>
          <w:rFonts w:hAnsi="宋体"/>
          <w:kern w:val="0"/>
          <w:sz w:val="24"/>
        </w:rPr>
        <w:t>市</w:t>
      </w:r>
      <w:r w:rsidRPr="001734F7">
        <w:rPr>
          <w:rFonts w:ascii="宋体" w:hAnsi="宋体" w:cs="宋体" w:hint="eastAsia"/>
          <w:kern w:val="0"/>
          <w:sz w:val="24"/>
        </w:rPr>
        <w:t>浦东新区世纪大道8号国金中心二期21-22楼</w:t>
      </w:r>
    </w:p>
    <w:p w14:paraId="458DCC0A" w14:textId="77777777" w:rsidR="008674B5" w:rsidRDefault="008674B5" w:rsidP="008674B5">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6BD97745" w14:textId="77777777" w:rsidR="008674B5" w:rsidRDefault="008674B5" w:rsidP="008674B5">
      <w:pPr>
        <w:widowControl/>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于亚利</w:t>
      </w:r>
      <w:r>
        <w:rPr>
          <w:kern w:val="0"/>
          <w:sz w:val="24"/>
        </w:rPr>
        <w:t xml:space="preserve"> </w:t>
      </w:r>
    </w:p>
    <w:p w14:paraId="10C17187" w14:textId="77777777" w:rsidR="008674B5" w:rsidRDefault="008674B5" w:rsidP="008674B5">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682D0B67" w14:textId="77777777" w:rsidR="008674B5" w:rsidRDefault="008674B5" w:rsidP="008674B5">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231B5393" w14:textId="77777777" w:rsidR="008674B5" w:rsidRDefault="008674B5" w:rsidP="008674B5">
      <w:pPr>
        <w:widowControl/>
        <w:adjustRightInd w:val="0"/>
        <w:snapToGrid w:val="0"/>
        <w:spacing w:line="360" w:lineRule="auto"/>
        <w:ind w:firstLineChars="200" w:firstLine="480"/>
        <w:rPr>
          <w:kern w:val="0"/>
          <w:sz w:val="24"/>
        </w:rPr>
      </w:pPr>
      <w:r>
        <w:rPr>
          <w:rFonts w:hAnsi="宋体"/>
          <w:kern w:val="0"/>
          <w:sz w:val="24"/>
        </w:rPr>
        <w:t>存续期间：持续经营</w:t>
      </w:r>
    </w:p>
    <w:p w14:paraId="6A61EA1E" w14:textId="77777777" w:rsidR="008674B5" w:rsidRDefault="008674B5" w:rsidP="008674B5">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何万金</w:t>
      </w:r>
    </w:p>
    <w:p w14:paraId="495F782F" w14:textId="77777777" w:rsidR="008674B5" w:rsidRDefault="008674B5" w:rsidP="008674B5">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6E928381" w14:textId="77777777" w:rsidR="008674B5" w:rsidRDefault="008674B5" w:rsidP="008674B5">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05CBE34E" w14:textId="77777777" w:rsidR="008674B5" w:rsidRDefault="008674B5" w:rsidP="008674B5">
      <w:pPr>
        <w:widowControl/>
        <w:adjustRightInd w:val="0"/>
        <w:snapToGrid w:val="0"/>
        <w:spacing w:line="360" w:lineRule="auto"/>
        <w:ind w:firstLineChars="200" w:firstLine="480"/>
        <w:rPr>
          <w:kern w:val="0"/>
          <w:sz w:val="24"/>
        </w:rPr>
      </w:pPr>
      <w:r>
        <w:rPr>
          <w:rFonts w:hAnsi="宋体"/>
          <w:kern w:val="0"/>
          <w:sz w:val="24"/>
        </w:rPr>
        <w:lastRenderedPageBreak/>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8674B5" w14:paraId="7C454C23" w14:textId="77777777" w:rsidTr="008674B5">
        <w:tc>
          <w:tcPr>
            <w:tcW w:w="5400" w:type="dxa"/>
          </w:tcPr>
          <w:p w14:paraId="79DBC920" w14:textId="77777777" w:rsidR="008674B5" w:rsidRDefault="008674B5" w:rsidP="008674B5">
            <w:pPr>
              <w:widowControl/>
              <w:jc w:val="center"/>
              <w:rPr>
                <w:kern w:val="0"/>
                <w:sz w:val="24"/>
              </w:rPr>
            </w:pPr>
            <w:r>
              <w:rPr>
                <w:rFonts w:hAnsi="宋体"/>
                <w:kern w:val="0"/>
                <w:sz w:val="24"/>
              </w:rPr>
              <w:t>股东名称</w:t>
            </w:r>
          </w:p>
        </w:tc>
        <w:tc>
          <w:tcPr>
            <w:tcW w:w="3060" w:type="dxa"/>
          </w:tcPr>
          <w:p w14:paraId="7FBFCDC0" w14:textId="77777777" w:rsidR="008674B5" w:rsidRDefault="008674B5" w:rsidP="008674B5">
            <w:pPr>
              <w:widowControl/>
              <w:jc w:val="center"/>
              <w:rPr>
                <w:kern w:val="0"/>
                <w:sz w:val="24"/>
              </w:rPr>
            </w:pPr>
            <w:r>
              <w:rPr>
                <w:rFonts w:hAnsi="宋体"/>
                <w:kern w:val="0"/>
                <w:sz w:val="24"/>
              </w:rPr>
              <w:t>股权比例</w:t>
            </w:r>
          </w:p>
        </w:tc>
      </w:tr>
      <w:tr w:rsidR="008674B5" w14:paraId="629283D0" w14:textId="77777777" w:rsidTr="008674B5">
        <w:tc>
          <w:tcPr>
            <w:tcW w:w="5400" w:type="dxa"/>
          </w:tcPr>
          <w:p w14:paraId="0986D1A1" w14:textId="77777777" w:rsidR="008674B5" w:rsidRDefault="008674B5" w:rsidP="008674B5">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1424CB28" w14:textId="77777777" w:rsidR="008674B5" w:rsidRDefault="008674B5" w:rsidP="008674B5">
            <w:pPr>
              <w:widowControl/>
              <w:jc w:val="center"/>
              <w:rPr>
                <w:kern w:val="0"/>
                <w:sz w:val="24"/>
              </w:rPr>
            </w:pPr>
            <w:r>
              <w:rPr>
                <w:kern w:val="0"/>
                <w:sz w:val="24"/>
              </w:rPr>
              <w:t>65%</w:t>
            </w:r>
          </w:p>
        </w:tc>
      </w:tr>
      <w:tr w:rsidR="008674B5" w14:paraId="23CBA389" w14:textId="77777777" w:rsidTr="008674B5">
        <w:tc>
          <w:tcPr>
            <w:tcW w:w="5400" w:type="dxa"/>
          </w:tcPr>
          <w:p w14:paraId="29D7AAF0" w14:textId="77777777" w:rsidR="008674B5" w:rsidRDefault="008674B5" w:rsidP="008674B5">
            <w:pPr>
              <w:widowControl/>
              <w:rPr>
                <w:kern w:val="0"/>
                <w:sz w:val="24"/>
              </w:rPr>
            </w:pPr>
            <w:r>
              <w:rPr>
                <w:rFonts w:hAnsi="宋体"/>
                <w:kern w:val="0"/>
                <w:sz w:val="24"/>
              </w:rPr>
              <w:t>施罗德投资管理有限公司</w:t>
            </w:r>
          </w:p>
        </w:tc>
        <w:tc>
          <w:tcPr>
            <w:tcW w:w="3060" w:type="dxa"/>
            <w:vAlign w:val="center"/>
          </w:tcPr>
          <w:p w14:paraId="51C59400" w14:textId="77777777" w:rsidR="008674B5" w:rsidRDefault="008674B5" w:rsidP="008674B5">
            <w:pPr>
              <w:widowControl/>
              <w:jc w:val="center"/>
              <w:rPr>
                <w:kern w:val="0"/>
                <w:sz w:val="24"/>
              </w:rPr>
            </w:pPr>
            <w:r>
              <w:rPr>
                <w:kern w:val="0"/>
                <w:sz w:val="24"/>
              </w:rPr>
              <w:t>30%</w:t>
            </w:r>
          </w:p>
        </w:tc>
      </w:tr>
      <w:tr w:rsidR="008674B5" w14:paraId="43541836" w14:textId="77777777" w:rsidTr="008674B5">
        <w:tc>
          <w:tcPr>
            <w:tcW w:w="5400" w:type="dxa"/>
          </w:tcPr>
          <w:p w14:paraId="564D88F3" w14:textId="77777777" w:rsidR="008674B5" w:rsidRDefault="008674B5" w:rsidP="008674B5">
            <w:pPr>
              <w:widowControl/>
              <w:rPr>
                <w:kern w:val="0"/>
                <w:sz w:val="24"/>
              </w:rPr>
            </w:pPr>
            <w:r>
              <w:rPr>
                <w:rFonts w:hAnsi="宋体"/>
                <w:kern w:val="0"/>
                <w:sz w:val="24"/>
              </w:rPr>
              <w:t>中国国际海运集装箱（集团）股份有限公司</w:t>
            </w:r>
          </w:p>
        </w:tc>
        <w:tc>
          <w:tcPr>
            <w:tcW w:w="3060" w:type="dxa"/>
            <w:vAlign w:val="center"/>
          </w:tcPr>
          <w:p w14:paraId="778BA55F" w14:textId="77777777" w:rsidR="008674B5" w:rsidRDefault="008674B5" w:rsidP="008674B5">
            <w:pPr>
              <w:widowControl/>
              <w:jc w:val="center"/>
              <w:rPr>
                <w:kern w:val="0"/>
                <w:sz w:val="24"/>
              </w:rPr>
            </w:pPr>
            <w:r>
              <w:rPr>
                <w:kern w:val="0"/>
                <w:sz w:val="24"/>
              </w:rPr>
              <w:t>5%</w:t>
            </w:r>
          </w:p>
        </w:tc>
      </w:tr>
    </w:tbl>
    <w:p w14:paraId="0C319C46" w14:textId="77777777" w:rsidR="008674B5" w:rsidRPr="000A4453" w:rsidRDefault="008674B5" w:rsidP="000A4453">
      <w:pPr>
        <w:snapToGrid w:val="0"/>
        <w:spacing w:line="360" w:lineRule="auto"/>
        <w:ind w:firstLine="480"/>
        <w:rPr>
          <w:rFonts w:ascii="宋体" w:hAnsi="宋体"/>
          <w:b/>
          <w:sz w:val="24"/>
        </w:rPr>
      </w:pPr>
      <w:r w:rsidRPr="000A4453">
        <w:rPr>
          <w:rFonts w:ascii="宋体" w:hAnsi="宋体"/>
          <w:b/>
          <w:sz w:val="24"/>
        </w:rPr>
        <w:t xml:space="preserve">（二）主要成员情况 </w:t>
      </w:r>
    </w:p>
    <w:p w14:paraId="6644D5EF" w14:textId="77777777" w:rsidR="008674B5" w:rsidRPr="000A4453" w:rsidRDefault="008674B5" w:rsidP="000A4453">
      <w:pPr>
        <w:snapToGrid w:val="0"/>
        <w:spacing w:line="360" w:lineRule="auto"/>
        <w:ind w:firstLine="480"/>
        <w:rPr>
          <w:rFonts w:ascii="宋体" w:hAnsi="宋体"/>
          <w:sz w:val="24"/>
        </w:rPr>
      </w:pPr>
      <w:r w:rsidRPr="000A4453">
        <w:rPr>
          <w:rFonts w:ascii="宋体" w:hAnsi="宋体"/>
          <w:sz w:val="24"/>
        </w:rPr>
        <w:t xml:space="preserve">1、基金管理人董事会成员 </w:t>
      </w:r>
    </w:p>
    <w:p w14:paraId="79D02DFA" w14:textId="77777777" w:rsidR="008674B5" w:rsidRPr="00A430CC" w:rsidRDefault="008674B5" w:rsidP="000A4453">
      <w:pPr>
        <w:snapToGrid w:val="0"/>
        <w:spacing w:line="360" w:lineRule="auto"/>
        <w:ind w:firstLine="480"/>
        <w:rPr>
          <w:rFonts w:ascii="宋体" w:hAnsi="宋体"/>
          <w:sz w:val="24"/>
        </w:rPr>
      </w:pPr>
      <w:r w:rsidRPr="00A430CC">
        <w:rPr>
          <w:rFonts w:ascii="宋体" w:hAnsi="宋体" w:hint="eastAsia"/>
          <w:sz w:val="24"/>
        </w:rPr>
        <w:t>于亚利女士，董事长，硕士学位。现任交通银行执行董事、副行长。历任交通银行郑州分行财务会计处处长、郑州分行副行长，交通银行财务会计部副总经理、总经理，交通银行预算财务部总经理,</w:t>
      </w:r>
      <w:r w:rsidRPr="000A4453">
        <w:rPr>
          <w:rFonts w:ascii="宋体" w:hAnsi="宋体"/>
          <w:sz w:val="24"/>
        </w:rPr>
        <w:t xml:space="preserve"> 交通银行首席财务官</w:t>
      </w:r>
      <w:r w:rsidRPr="00A430CC">
        <w:rPr>
          <w:rFonts w:ascii="宋体" w:hAnsi="宋体" w:hint="eastAsia"/>
          <w:sz w:val="24"/>
        </w:rPr>
        <w:t>。</w:t>
      </w:r>
    </w:p>
    <w:p w14:paraId="2F600FD7" w14:textId="77777777" w:rsidR="007439E2" w:rsidRPr="00A430CC" w:rsidRDefault="007439E2" w:rsidP="000A4453">
      <w:pPr>
        <w:snapToGrid w:val="0"/>
        <w:spacing w:line="360" w:lineRule="auto"/>
        <w:ind w:firstLine="480"/>
        <w:rPr>
          <w:rFonts w:ascii="宋体" w:hAnsi="宋体"/>
          <w:sz w:val="24"/>
        </w:rPr>
      </w:pPr>
      <w:r w:rsidRPr="00A430CC">
        <w:rPr>
          <w:rFonts w:ascii="宋体" w:hAnsi="宋体" w:hint="eastAsia"/>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134C724A" w14:textId="77777777" w:rsidR="007439E2" w:rsidRPr="00A430CC" w:rsidRDefault="007439E2" w:rsidP="000A4453">
      <w:pPr>
        <w:snapToGrid w:val="0"/>
        <w:spacing w:line="360" w:lineRule="auto"/>
        <w:ind w:firstLine="480"/>
        <w:rPr>
          <w:rFonts w:ascii="宋体" w:hAnsi="宋体"/>
          <w:sz w:val="24"/>
        </w:rPr>
      </w:pPr>
      <w:r w:rsidRPr="00A430CC">
        <w:rPr>
          <w:rFonts w:ascii="宋体" w:hAnsi="宋体" w:hint="eastAsia"/>
          <w:sz w:val="24"/>
        </w:rPr>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14:paraId="3BFFC2CA" w14:textId="76C949C9" w:rsidR="008674B5" w:rsidRPr="00A430CC" w:rsidRDefault="007439E2" w:rsidP="000A4453">
      <w:pPr>
        <w:snapToGrid w:val="0"/>
        <w:spacing w:line="360" w:lineRule="auto"/>
        <w:ind w:firstLine="480"/>
        <w:rPr>
          <w:rFonts w:ascii="宋体" w:hAnsi="宋体"/>
          <w:sz w:val="24"/>
        </w:rPr>
      </w:pPr>
      <w:r w:rsidRPr="00A430CC">
        <w:rPr>
          <w:rFonts w:ascii="宋体" w:hAnsi="宋体" w:hint="eastAsia"/>
          <w:sz w:val="24"/>
        </w:rPr>
        <w:t>徐瀚先生，董事，硕士学位。现任交通银行个人金融业务部总经理。历任交通银行香港分行电脑中心副总经理，交通银行信息技术部副总经理，交通银行太平洋信用卡中心副首席执行官、首席执行官。</w:t>
      </w:r>
    </w:p>
    <w:p w14:paraId="5DE0897C" w14:textId="77777777" w:rsidR="008674B5" w:rsidRPr="000A4453" w:rsidRDefault="008674B5" w:rsidP="000A4453">
      <w:pPr>
        <w:snapToGrid w:val="0"/>
        <w:spacing w:line="360" w:lineRule="auto"/>
        <w:ind w:firstLine="480"/>
        <w:rPr>
          <w:rFonts w:ascii="宋体" w:hAnsi="宋体"/>
          <w:sz w:val="24"/>
        </w:rPr>
      </w:pPr>
      <w:r w:rsidRPr="000A4453">
        <w:rPr>
          <w:rFonts w:ascii="宋体" w:hAnsi="宋体" w:hint="eastAsia"/>
          <w:sz w:val="24"/>
        </w:rPr>
        <w:t>孙培基先生，董事，学士学位。现任交通银行风险管理部副总经理。历任交通银行财会部副处长，交通银行董事会办公室副处长、处长，交通银行预算财务部高级经理，交通银行海南分行副行长，交通银行审计部副总经理。</w:t>
      </w:r>
    </w:p>
    <w:p w14:paraId="0A074C8A" w14:textId="77777777" w:rsidR="008674B5" w:rsidRPr="000A4453" w:rsidRDefault="008674B5" w:rsidP="000A4453">
      <w:pPr>
        <w:snapToGrid w:val="0"/>
        <w:spacing w:line="360" w:lineRule="auto"/>
        <w:ind w:firstLine="480"/>
        <w:rPr>
          <w:rFonts w:ascii="宋体" w:hAnsi="宋体"/>
          <w:sz w:val="24"/>
        </w:rPr>
      </w:pPr>
      <w:r>
        <w:rPr>
          <w:rFonts w:ascii="宋体" w:hAnsi="宋体" w:hint="eastAsia"/>
          <w:sz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w:t>
      </w:r>
      <w:r>
        <w:rPr>
          <w:rFonts w:ascii="宋体" w:hAnsi="宋体" w:hint="eastAsia"/>
          <w:sz w:val="24"/>
        </w:rPr>
        <w:lastRenderedPageBreak/>
        <w:t>公司英国区总经理及销售总监、全球渠道销售业务总监。</w:t>
      </w:r>
    </w:p>
    <w:p w14:paraId="55101296" w14:textId="77777777" w:rsidR="008674B5" w:rsidRPr="000A4453" w:rsidRDefault="008674B5" w:rsidP="000A4453">
      <w:pPr>
        <w:snapToGrid w:val="0"/>
        <w:spacing w:line="360" w:lineRule="auto"/>
        <w:ind w:firstLine="480"/>
        <w:rPr>
          <w:rFonts w:ascii="宋体" w:hAnsi="宋体"/>
          <w:sz w:val="24"/>
        </w:rPr>
      </w:pPr>
      <w:r w:rsidRPr="000A4453">
        <w:rPr>
          <w:rFonts w:ascii="宋体" w:hAnsi="宋体" w:hint="eastAsia"/>
          <w:sz w:val="24"/>
        </w:rPr>
        <w:t>谢丹阳先生，独立董事，博士学位。现任武汉大学经济与管理学院院长、香港科技大学经济系教授</w:t>
      </w:r>
      <w:r w:rsidRPr="000A4453">
        <w:rPr>
          <w:rFonts w:ascii="宋体" w:hAnsi="宋体"/>
          <w:sz w:val="24"/>
        </w:rPr>
        <w:t>。</w:t>
      </w:r>
      <w:r w:rsidRPr="000A4453">
        <w:rPr>
          <w:rFonts w:ascii="宋体" w:hAnsi="宋体" w:hint="eastAsia"/>
          <w:sz w:val="24"/>
        </w:rPr>
        <w:t>历任蒙特利尔大学经济系助理教授，国际货币基金经济学家和高级经济学家，香港科技大学助理教授、副教授、教授、系主任、瑞安经管中心主任。</w:t>
      </w:r>
    </w:p>
    <w:p w14:paraId="64A5F721" w14:textId="77777777" w:rsidR="008674B5" w:rsidRPr="000A4453" w:rsidRDefault="008674B5" w:rsidP="000A4453">
      <w:pPr>
        <w:snapToGrid w:val="0"/>
        <w:spacing w:line="360" w:lineRule="auto"/>
        <w:ind w:firstLine="480"/>
        <w:rPr>
          <w:rFonts w:ascii="宋体" w:hAnsi="宋体"/>
          <w:sz w:val="24"/>
        </w:rPr>
      </w:pPr>
      <w:r w:rsidRPr="000A4453">
        <w:rPr>
          <w:rFonts w:ascii="宋体" w:hAnsi="宋体" w:hint="eastAsia"/>
          <w:sz w:val="24"/>
        </w:rPr>
        <w:t>袁志刚先生，独立董事，博士学位。现任复旦大学经济学院教授。历任复旦大学经济学院副教授、教授、经济系系主任、经济学院院长。</w:t>
      </w:r>
    </w:p>
    <w:p w14:paraId="4E06A9BE" w14:textId="77777777" w:rsidR="008674B5" w:rsidRPr="000A4453" w:rsidRDefault="008674B5" w:rsidP="000A4453">
      <w:pPr>
        <w:snapToGrid w:val="0"/>
        <w:spacing w:line="360" w:lineRule="auto"/>
        <w:ind w:firstLine="480"/>
        <w:rPr>
          <w:rFonts w:ascii="宋体" w:hAnsi="宋体"/>
          <w:sz w:val="24"/>
        </w:rPr>
      </w:pPr>
      <w:r w:rsidRPr="000A4453">
        <w:rPr>
          <w:rFonts w:ascii="宋体" w:hAnsi="宋体" w:hint="eastAsia"/>
          <w:sz w:val="24"/>
        </w:rPr>
        <w:t>周林先生，独立董事，博士学位。现任上海交通大学安泰经济与管理学院院长、教授。历任复旦大学管理科学系助教，美国耶鲁大学经济系助理教授、副教授，美国杜克大学经济系副教授，香港城市大学经济与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0A4453">
          <w:rPr>
            <w:rFonts w:ascii="宋体" w:hAnsi="宋体" w:hint="eastAsia"/>
            <w:sz w:val="24"/>
          </w:rPr>
          <w:t>金融系</w:t>
        </w:r>
      </w:smartTag>
      <w:r w:rsidRPr="000A4453">
        <w:rPr>
          <w:rFonts w:ascii="宋体" w:hAnsi="宋体" w:hint="eastAsia"/>
          <w:sz w:val="24"/>
        </w:rPr>
        <w:t>教授，美国亚利桑那州立大学凯瑞商学院经济系冠名教授，上海交通大学上海高级金融学院常务副院长、教授。</w:t>
      </w:r>
    </w:p>
    <w:p w14:paraId="70AAC86B" w14:textId="77777777" w:rsidR="008674B5" w:rsidRPr="000A4453" w:rsidRDefault="008674B5" w:rsidP="000A4453">
      <w:pPr>
        <w:snapToGrid w:val="0"/>
        <w:spacing w:line="360" w:lineRule="auto"/>
        <w:ind w:firstLine="480"/>
        <w:rPr>
          <w:rFonts w:ascii="宋体" w:hAnsi="宋体"/>
          <w:sz w:val="24"/>
        </w:rPr>
      </w:pPr>
      <w:r w:rsidRPr="000A4453">
        <w:rPr>
          <w:rFonts w:ascii="宋体" w:hAnsi="宋体"/>
          <w:sz w:val="24"/>
        </w:rPr>
        <w:t>2、基金管理人监事会成员</w:t>
      </w:r>
    </w:p>
    <w:p w14:paraId="62D7AE60" w14:textId="77777777" w:rsidR="008674B5" w:rsidRPr="000A4453" w:rsidRDefault="008674B5" w:rsidP="000A4453">
      <w:pPr>
        <w:snapToGrid w:val="0"/>
        <w:spacing w:line="360" w:lineRule="auto"/>
        <w:ind w:firstLine="480"/>
        <w:rPr>
          <w:rFonts w:ascii="宋体" w:hAnsi="宋体"/>
          <w:sz w:val="24"/>
        </w:rPr>
      </w:pPr>
      <w:r w:rsidRPr="000A4453">
        <w:rPr>
          <w:rFonts w:ascii="宋体" w:hAnsi="宋体" w:hint="eastAsia"/>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07497C4F" w14:textId="77777777" w:rsidR="008674B5" w:rsidRPr="000A4453" w:rsidRDefault="008674B5" w:rsidP="000A4453">
      <w:pPr>
        <w:snapToGrid w:val="0"/>
        <w:spacing w:line="360" w:lineRule="auto"/>
        <w:ind w:firstLine="480"/>
        <w:rPr>
          <w:rFonts w:ascii="宋体" w:hAnsi="宋体"/>
          <w:sz w:val="24"/>
        </w:rPr>
      </w:pPr>
      <w:r w:rsidRPr="000A4453">
        <w:rPr>
          <w:rFonts w:ascii="宋体" w:hAnsi="宋体" w:hint="eastAsia"/>
          <w:sz w:val="24"/>
        </w:rPr>
        <w:t>裴关淑仪女士</w:t>
      </w:r>
      <w:r w:rsidRPr="000A4453">
        <w:rPr>
          <w:rFonts w:ascii="宋体" w:hAnsi="宋体"/>
          <w:sz w:val="24"/>
        </w:rPr>
        <w:t>，</w:t>
      </w:r>
      <w:r w:rsidRPr="000A4453">
        <w:rPr>
          <w:rFonts w:ascii="宋体" w:hAnsi="宋体" w:hint="eastAsia"/>
          <w:sz w:val="24"/>
        </w:rPr>
        <w:t>监事，双硕士学位。现任交银施罗德基金管理有限公司助理总经理、交银施罗德资产管理（香港）有限公司总经理。曾任职荷兰银行、渣打银行（香港）有限公司、</w:t>
      </w:r>
      <w:r w:rsidRPr="000A4453">
        <w:rPr>
          <w:rFonts w:ascii="宋体" w:hAnsi="宋体"/>
          <w:sz w:val="24"/>
        </w:rPr>
        <w:t>MIDAS-KAPITI INTERNATIONAL LIMITED</w:t>
      </w:r>
      <w:r w:rsidRPr="000A4453">
        <w:rPr>
          <w:rFonts w:ascii="宋体" w:hAnsi="宋体" w:hint="eastAsia"/>
          <w:sz w:val="24"/>
        </w:rPr>
        <w:t>，施罗德投资管理</w:t>
      </w:r>
      <w:r w:rsidRPr="000A4453">
        <w:rPr>
          <w:rFonts w:ascii="宋体" w:hAnsi="宋体"/>
          <w:sz w:val="24"/>
        </w:rPr>
        <w:t>(</w:t>
      </w:r>
      <w:r w:rsidRPr="000A4453">
        <w:rPr>
          <w:rFonts w:ascii="宋体" w:hAnsi="宋体" w:hint="eastAsia"/>
          <w:sz w:val="24"/>
        </w:rPr>
        <w:t>香港</w:t>
      </w:r>
      <w:r w:rsidRPr="000A4453">
        <w:rPr>
          <w:rFonts w:ascii="宋体" w:hAnsi="宋体"/>
          <w:sz w:val="24"/>
        </w:rPr>
        <w:t>)</w:t>
      </w:r>
      <w:r w:rsidRPr="000A4453">
        <w:rPr>
          <w:rFonts w:ascii="宋体" w:hAnsi="宋体" w:hint="eastAsia"/>
          <w:sz w:val="24"/>
        </w:rPr>
        <w:t>有限公司资讯科技部主管、中国事务联席董事、交银施罗德基金管理有限公司监察稽核及风险管理总监。</w:t>
      </w:r>
    </w:p>
    <w:p w14:paraId="1D89F517" w14:textId="77777777" w:rsidR="007439E2" w:rsidRPr="000A4453" w:rsidRDefault="007439E2" w:rsidP="000A4453">
      <w:pPr>
        <w:snapToGrid w:val="0"/>
        <w:spacing w:line="360" w:lineRule="auto"/>
        <w:ind w:firstLine="480"/>
        <w:rPr>
          <w:rFonts w:ascii="宋体" w:hAnsi="宋体"/>
          <w:sz w:val="24"/>
        </w:rPr>
      </w:pPr>
      <w:r w:rsidRPr="000A4453">
        <w:rPr>
          <w:rFonts w:ascii="宋体" w:hAnsi="宋体" w:hint="eastAsia"/>
          <w:sz w:val="24"/>
        </w:rPr>
        <w:t>张玲菡女士，监事</w:t>
      </w:r>
      <w:r w:rsidRPr="000A4453">
        <w:rPr>
          <w:rFonts w:ascii="宋体" w:hAnsi="宋体"/>
          <w:sz w:val="24"/>
        </w:rPr>
        <w:t>、</w:t>
      </w:r>
      <w:r w:rsidRPr="000A4453">
        <w:rPr>
          <w:rFonts w:ascii="宋体" w:hAnsi="宋体" w:hint="eastAsia"/>
          <w:sz w:val="24"/>
        </w:rPr>
        <w:t>学士学位。现任交银</w:t>
      </w:r>
      <w:r w:rsidRPr="000A4453">
        <w:rPr>
          <w:rFonts w:ascii="宋体" w:hAnsi="宋体"/>
          <w:sz w:val="24"/>
        </w:rPr>
        <w:t>施罗德基金管理有限公司</w:t>
      </w:r>
      <w:r w:rsidRPr="000A4453">
        <w:rPr>
          <w:rFonts w:ascii="宋体" w:hAnsi="宋体" w:hint="eastAsia"/>
          <w:sz w:val="24"/>
        </w:rPr>
        <w:t>市场</w:t>
      </w:r>
      <w:r w:rsidRPr="000A4453">
        <w:rPr>
          <w:rFonts w:ascii="宋体" w:hAnsi="宋体"/>
          <w:sz w:val="24"/>
        </w:rPr>
        <w:t>总监</w:t>
      </w:r>
      <w:r w:rsidRPr="000A4453">
        <w:rPr>
          <w:rFonts w:ascii="宋体" w:hAnsi="宋体" w:hint="eastAsia"/>
          <w:sz w:val="24"/>
        </w:rPr>
        <w:t>。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14EEAB91" w14:textId="508C2256" w:rsidR="008674B5" w:rsidRPr="000A4453" w:rsidRDefault="008674B5" w:rsidP="000A4453">
      <w:pPr>
        <w:snapToGrid w:val="0"/>
        <w:spacing w:line="360" w:lineRule="auto"/>
        <w:ind w:firstLine="480"/>
        <w:rPr>
          <w:rFonts w:ascii="宋体" w:hAnsi="宋体"/>
          <w:sz w:val="24"/>
        </w:rPr>
      </w:pPr>
      <w:r w:rsidRPr="000A4453">
        <w:rPr>
          <w:rFonts w:ascii="宋体" w:hAnsi="宋体" w:hint="eastAsia"/>
          <w:sz w:val="24"/>
        </w:rPr>
        <w:t>佘川女士，监事、硕士学位。现任交银施罗德基金管理有限公司投资运营总监。历任华泰证券股份有限公司综合发展部经理、投资银行部项目经理，银河基金管理有限公司监察员、监察部总监，交银施罗德基金管理有限公司监察稽核部总经理、监察风控副总监。</w:t>
      </w:r>
    </w:p>
    <w:p w14:paraId="32D956E7" w14:textId="77777777" w:rsidR="00CF50AF" w:rsidRDefault="00CF50AF" w:rsidP="00CF50AF">
      <w:pPr>
        <w:spacing w:line="360" w:lineRule="auto"/>
        <w:ind w:firstLine="480"/>
        <w:rPr>
          <w:sz w:val="24"/>
        </w:rPr>
      </w:pPr>
      <w:r>
        <w:rPr>
          <w:sz w:val="24"/>
        </w:rPr>
        <w:lastRenderedPageBreak/>
        <w:t>3</w:t>
      </w:r>
      <w:r>
        <w:rPr>
          <w:rFonts w:ascii="宋体" w:hAnsi="宋体" w:hint="eastAsia"/>
          <w:sz w:val="24"/>
        </w:rPr>
        <w:t>、</w:t>
      </w:r>
      <w:r w:rsidRPr="009054ED">
        <w:rPr>
          <w:rFonts w:ascii="宋体" w:hAnsi="宋体" w:hint="eastAsia"/>
          <w:kern w:val="0"/>
          <w:sz w:val="24"/>
        </w:rPr>
        <w:t>基金管理人</w:t>
      </w:r>
      <w:r w:rsidRPr="009054ED">
        <w:rPr>
          <w:rFonts w:ascii="宋体" w:hAnsi="宋体"/>
          <w:kern w:val="0"/>
          <w:sz w:val="24"/>
        </w:rPr>
        <w:t>高级管理人员</w:t>
      </w:r>
    </w:p>
    <w:p w14:paraId="56E7A678" w14:textId="77777777" w:rsidR="00CF50AF" w:rsidRDefault="00CF50AF" w:rsidP="00CF50AF">
      <w:pPr>
        <w:snapToGrid w:val="0"/>
        <w:spacing w:line="360" w:lineRule="auto"/>
        <w:ind w:firstLine="480"/>
        <w:rPr>
          <w:rFonts w:ascii="Calibri" w:hAnsi="Calibri" w:cs="宋体"/>
          <w:sz w:val="24"/>
        </w:rPr>
      </w:pPr>
      <w:r>
        <w:rPr>
          <w:rFonts w:ascii="宋体" w:hAnsi="宋体" w:hint="eastAsia"/>
          <w:sz w:val="24"/>
        </w:rPr>
        <w:t>阮红女士，总经理。简历同上。</w:t>
      </w:r>
      <w:r>
        <w:rPr>
          <w:sz w:val="24"/>
        </w:rPr>
        <w:t xml:space="preserve"> </w:t>
      </w:r>
    </w:p>
    <w:p w14:paraId="0FEA3F89" w14:textId="77777777" w:rsidR="00CF50AF" w:rsidRDefault="00CF50AF" w:rsidP="00CF50AF">
      <w:pPr>
        <w:snapToGrid w:val="0"/>
        <w:spacing w:line="360" w:lineRule="auto"/>
        <w:ind w:firstLine="480"/>
        <w:rPr>
          <w:sz w:val="24"/>
        </w:rPr>
      </w:pPr>
      <w:r>
        <w:rPr>
          <w:rFonts w:ascii="宋体" w:hAnsi="宋体" w:hint="eastAsia"/>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28941A80" w14:textId="70B83E6A" w:rsidR="00CF50AF" w:rsidRDefault="00CF50AF" w:rsidP="00CF50AF">
      <w:pPr>
        <w:snapToGrid w:val="0"/>
        <w:spacing w:line="360" w:lineRule="auto"/>
        <w:ind w:firstLine="480"/>
        <w:rPr>
          <w:sz w:val="24"/>
        </w:rPr>
      </w:pPr>
      <w:r>
        <w:rPr>
          <w:rFonts w:ascii="宋体" w:hAnsi="宋体" w:hint="eastAsia"/>
          <w:sz w:val="24"/>
        </w:rPr>
        <w:t>夏华龙先生，副总经理，博士学历。历任中国地质大学经济管理系教师、经济学院教研室副主任、主任、经济学院副院长；交通银行资产托管部副处长、处长、高级经理、副总经理；</w:t>
      </w:r>
      <w:r w:rsidR="006936D9" w:rsidRPr="002710A0">
        <w:rPr>
          <w:rFonts w:ascii="宋体" w:hAnsi="宋体" w:hint="eastAsia"/>
          <w:sz w:val="24"/>
          <w:szCs w:val="24"/>
        </w:rPr>
        <w:t>交通银行资产托管业务中心副总裁</w:t>
      </w:r>
      <w:r w:rsidR="006936D9">
        <w:rPr>
          <w:rFonts w:ascii="宋体" w:hAnsi="宋体" w:hint="eastAsia"/>
          <w:sz w:val="24"/>
          <w:szCs w:val="24"/>
        </w:rPr>
        <w:t>；</w:t>
      </w:r>
      <w:r>
        <w:rPr>
          <w:rFonts w:ascii="宋体" w:hAnsi="宋体" w:hint="eastAsia"/>
          <w:sz w:val="24"/>
        </w:rPr>
        <w:t>云南省曲靖市市委常委、副市长（挂职）。</w:t>
      </w:r>
    </w:p>
    <w:p w14:paraId="54C96F06" w14:textId="77777777" w:rsidR="00CF50AF" w:rsidRDefault="00CF50AF" w:rsidP="00CF50AF">
      <w:pPr>
        <w:snapToGrid w:val="0"/>
        <w:spacing w:line="360" w:lineRule="auto"/>
        <w:ind w:firstLine="480"/>
        <w:rPr>
          <w:sz w:val="24"/>
        </w:rPr>
      </w:pPr>
      <w:r>
        <w:rPr>
          <w:rFonts w:ascii="宋体" w:hAnsi="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4EB520CE" w14:textId="77777777" w:rsidR="00CF50AF" w:rsidRDefault="00CF50AF" w:rsidP="00CF50AF">
      <w:pPr>
        <w:snapToGrid w:val="0"/>
        <w:spacing w:line="360" w:lineRule="auto"/>
        <w:ind w:firstLine="480"/>
        <w:rPr>
          <w:rFonts w:ascii="宋体" w:hAnsi="宋体"/>
          <w:sz w:val="24"/>
        </w:rPr>
      </w:pPr>
      <w:r>
        <w:rPr>
          <w:rFonts w:ascii="宋体" w:hAnsi="宋体" w:hint="eastAsia"/>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38630A81" w14:textId="4A96BC79" w:rsidR="00C700BA" w:rsidRDefault="00C700BA" w:rsidP="00CF50AF">
      <w:pPr>
        <w:snapToGrid w:val="0"/>
        <w:spacing w:line="360" w:lineRule="auto"/>
        <w:ind w:firstLine="480"/>
        <w:rPr>
          <w:sz w:val="24"/>
        </w:rPr>
      </w:pPr>
      <w:r w:rsidRPr="00CC7595">
        <w:rPr>
          <w:rFonts w:ascii="宋体" w:hAnsi="宋体" w:hint="eastAsia"/>
          <w:sz w:val="24"/>
        </w:rPr>
        <w:t>印皓女士，副总经理，本科学历、硕士学位。历任交通银行研究开发部副主管体改规划员，交通银行市场营销部副主管市场规划员、主管市场规划员，交通银行公司业务部副高级经理、高级经理，交通银行机构业务部高级经理、总经理助理、副总经理。</w:t>
      </w:r>
    </w:p>
    <w:p w14:paraId="5D6248AE" w14:textId="77777777" w:rsidR="001931CB" w:rsidRPr="00781A26" w:rsidRDefault="00C92FC0">
      <w:pPr>
        <w:widowControl/>
        <w:adjustRightInd w:val="0"/>
        <w:snapToGrid w:val="0"/>
        <w:spacing w:line="360" w:lineRule="auto"/>
        <w:ind w:firstLineChars="200" w:firstLine="480"/>
        <w:rPr>
          <w:kern w:val="0"/>
          <w:sz w:val="24"/>
        </w:rPr>
      </w:pPr>
      <w:r w:rsidRPr="00781A26">
        <w:rPr>
          <w:kern w:val="0"/>
          <w:sz w:val="24"/>
        </w:rPr>
        <w:t>4</w:t>
      </w:r>
      <w:r w:rsidRPr="00781A26">
        <w:rPr>
          <w:rFonts w:hAnsi="宋体"/>
          <w:kern w:val="0"/>
          <w:sz w:val="24"/>
        </w:rPr>
        <w:t>、本基金基金经理</w:t>
      </w:r>
      <w:r w:rsidRPr="00781A26">
        <w:rPr>
          <w:kern w:val="0"/>
          <w:sz w:val="24"/>
        </w:rPr>
        <w:t xml:space="preserve"> </w:t>
      </w:r>
    </w:p>
    <w:p w14:paraId="7559BBEF" w14:textId="77777777" w:rsidR="00086E13" w:rsidRPr="00086E13" w:rsidRDefault="00086E13" w:rsidP="00086E13">
      <w:pPr>
        <w:widowControl/>
        <w:adjustRightInd w:val="0"/>
        <w:snapToGrid w:val="0"/>
        <w:spacing w:line="360" w:lineRule="auto"/>
        <w:ind w:firstLineChars="200" w:firstLine="480"/>
        <w:rPr>
          <w:rFonts w:hAnsi="宋体"/>
          <w:color w:val="000000"/>
          <w:kern w:val="0"/>
          <w:sz w:val="24"/>
        </w:rPr>
      </w:pPr>
      <w:r w:rsidRPr="00086E13">
        <w:rPr>
          <w:rFonts w:hAnsi="宋体" w:hint="eastAsia"/>
          <w:color w:val="000000"/>
          <w:kern w:val="0"/>
          <w:sz w:val="24"/>
        </w:rPr>
        <w:t>王少成先生，基金经理。复旦大学物理化学硕士，</w:t>
      </w:r>
      <w:r w:rsidRPr="00086E13">
        <w:rPr>
          <w:rFonts w:hAnsi="宋体" w:hint="eastAsia"/>
          <w:color w:val="000000"/>
          <w:kern w:val="0"/>
          <w:sz w:val="24"/>
        </w:rPr>
        <w:t>12</w:t>
      </w:r>
      <w:r w:rsidRPr="00086E13">
        <w:rPr>
          <w:rFonts w:hAnsi="宋体" w:hint="eastAsia"/>
          <w:color w:val="000000"/>
          <w:kern w:val="0"/>
          <w:sz w:val="24"/>
        </w:rPr>
        <w:t>年证券行业经验。历任上海融昌资产管理公司研究员，中原证券投资经理，信诚基金管理有限公司研究总监助理，东吴基金管理有限公司投资经理、基金经理、投资部副总经理。</w:t>
      </w:r>
      <w:r w:rsidRPr="00086E13">
        <w:rPr>
          <w:rFonts w:hAnsi="宋体" w:hint="eastAsia"/>
          <w:color w:val="000000"/>
          <w:kern w:val="0"/>
          <w:sz w:val="24"/>
        </w:rPr>
        <w:t>2010</w:t>
      </w:r>
      <w:r w:rsidRPr="00086E13">
        <w:rPr>
          <w:rFonts w:hAnsi="宋体" w:hint="eastAsia"/>
          <w:color w:val="000000"/>
          <w:kern w:val="0"/>
          <w:sz w:val="24"/>
        </w:rPr>
        <w:t>年</w:t>
      </w:r>
      <w:r w:rsidRPr="00086E13">
        <w:rPr>
          <w:rFonts w:hAnsi="宋体" w:hint="eastAsia"/>
          <w:color w:val="000000"/>
          <w:kern w:val="0"/>
          <w:sz w:val="24"/>
        </w:rPr>
        <w:t>9</w:t>
      </w:r>
      <w:r w:rsidRPr="00086E13">
        <w:rPr>
          <w:rFonts w:hAnsi="宋体" w:hint="eastAsia"/>
          <w:color w:val="000000"/>
          <w:kern w:val="0"/>
          <w:sz w:val="24"/>
        </w:rPr>
        <w:t>月至</w:t>
      </w:r>
      <w:r w:rsidRPr="00086E13">
        <w:rPr>
          <w:rFonts w:hAnsi="宋体" w:hint="eastAsia"/>
          <w:color w:val="000000"/>
          <w:kern w:val="0"/>
          <w:sz w:val="24"/>
        </w:rPr>
        <w:t>2012</w:t>
      </w:r>
      <w:r w:rsidRPr="00086E13">
        <w:rPr>
          <w:rFonts w:hAnsi="宋体" w:hint="eastAsia"/>
          <w:color w:val="000000"/>
          <w:kern w:val="0"/>
          <w:sz w:val="24"/>
        </w:rPr>
        <w:t>年</w:t>
      </w:r>
      <w:r w:rsidRPr="00086E13">
        <w:rPr>
          <w:rFonts w:hAnsi="宋体" w:hint="eastAsia"/>
          <w:color w:val="000000"/>
          <w:kern w:val="0"/>
          <w:sz w:val="24"/>
        </w:rPr>
        <w:t>10</w:t>
      </w:r>
      <w:r w:rsidRPr="00086E13">
        <w:rPr>
          <w:rFonts w:hAnsi="宋体" w:hint="eastAsia"/>
          <w:color w:val="000000"/>
          <w:kern w:val="0"/>
          <w:sz w:val="24"/>
        </w:rPr>
        <w:t>月担任东吴新创业股票型证券投资基金基金经理，</w:t>
      </w:r>
      <w:r w:rsidRPr="00086E13">
        <w:rPr>
          <w:rFonts w:hAnsi="宋体" w:hint="eastAsia"/>
          <w:color w:val="000000"/>
          <w:kern w:val="0"/>
          <w:sz w:val="24"/>
        </w:rPr>
        <w:t>2011</w:t>
      </w:r>
      <w:r w:rsidRPr="00086E13">
        <w:rPr>
          <w:rFonts w:hAnsi="宋体" w:hint="eastAsia"/>
          <w:color w:val="000000"/>
          <w:kern w:val="0"/>
          <w:sz w:val="24"/>
        </w:rPr>
        <w:t>年</w:t>
      </w:r>
      <w:r w:rsidRPr="00086E13">
        <w:rPr>
          <w:rFonts w:hAnsi="宋体" w:hint="eastAsia"/>
          <w:color w:val="000000"/>
          <w:kern w:val="0"/>
          <w:sz w:val="24"/>
        </w:rPr>
        <w:t>2</w:t>
      </w:r>
      <w:r w:rsidRPr="00086E13">
        <w:rPr>
          <w:rFonts w:hAnsi="宋体" w:hint="eastAsia"/>
          <w:color w:val="000000"/>
          <w:kern w:val="0"/>
          <w:sz w:val="24"/>
        </w:rPr>
        <w:t>月至</w:t>
      </w:r>
      <w:r w:rsidRPr="00086E13">
        <w:rPr>
          <w:rFonts w:hAnsi="宋体" w:hint="eastAsia"/>
          <w:color w:val="000000"/>
          <w:kern w:val="0"/>
          <w:sz w:val="24"/>
        </w:rPr>
        <w:t>2012</w:t>
      </w:r>
      <w:r w:rsidRPr="00086E13">
        <w:rPr>
          <w:rFonts w:hAnsi="宋体" w:hint="eastAsia"/>
          <w:color w:val="000000"/>
          <w:kern w:val="0"/>
          <w:sz w:val="24"/>
        </w:rPr>
        <w:t>年</w:t>
      </w:r>
      <w:r w:rsidRPr="00086E13">
        <w:rPr>
          <w:rFonts w:hAnsi="宋体" w:hint="eastAsia"/>
          <w:color w:val="000000"/>
          <w:kern w:val="0"/>
          <w:sz w:val="24"/>
        </w:rPr>
        <w:t>11</w:t>
      </w:r>
      <w:r w:rsidRPr="00086E13">
        <w:rPr>
          <w:rFonts w:hAnsi="宋体" w:hint="eastAsia"/>
          <w:color w:val="000000"/>
          <w:kern w:val="0"/>
          <w:sz w:val="24"/>
        </w:rPr>
        <w:t>月担任东吴中证新兴产业指数证券投资基金基金经理，</w:t>
      </w:r>
      <w:r w:rsidRPr="00086E13">
        <w:rPr>
          <w:rFonts w:hAnsi="宋体" w:hint="eastAsia"/>
          <w:color w:val="000000"/>
          <w:kern w:val="0"/>
          <w:sz w:val="24"/>
        </w:rPr>
        <w:t>2011</w:t>
      </w:r>
      <w:r w:rsidRPr="00086E13">
        <w:rPr>
          <w:rFonts w:hAnsi="宋体" w:hint="eastAsia"/>
          <w:color w:val="000000"/>
          <w:kern w:val="0"/>
          <w:sz w:val="24"/>
        </w:rPr>
        <w:t>年</w:t>
      </w:r>
      <w:r w:rsidRPr="00086E13">
        <w:rPr>
          <w:rFonts w:hAnsi="宋体" w:hint="eastAsia"/>
          <w:color w:val="000000"/>
          <w:kern w:val="0"/>
          <w:sz w:val="24"/>
        </w:rPr>
        <w:t>5</w:t>
      </w:r>
      <w:r w:rsidRPr="00086E13">
        <w:rPr>
          <w:rFonts w:hAnsi="宋体" w:hint="eastAsia"/>
          <w:color w:val="000000"/>
          <w:kern w:val="0"/>
          <w:sz w:val="24"/>
        </w:rPr>
        <w:t>月至</w:t>
      </w:r>
      <w:r w:rsidRPr="00086E13">
        <w:rPr>
          <w:rFonts w:hAnsi="宋体" w:hint="eastAsia"/>
          <w:color w:val="000000"/>
          <w:kern w:val="0"/>
          <w:sz w:val="24"/>
        </w:rPr>
        <w:t>2012</w:t>
      </w:r>
      <w:r w:rsidRPr="00086E13">
        <w:rPr>
          <w:rFonts w:hAnsi="宋体" w:hint="eastAsia"/>
          <w:color w:val="000000"/>
          <w:kern w:val="0"/>
          <w:sz w:val="24"/>
        </w:rPr>
        <w:t>年</w:t>
      </w:r>
      <w:r w:rsidRPr="00086E13">
        <w:rPr>
          <w:rFonts w:hAnsi="宋体" w:hint="eastAsia"/>
          <w:color w:val="000000"/>
          <w:kern w:val="0"/>
          <w:sz w:val="24"/>
        </w:rPr>
        <w:t>11</w:t>
      </w:r>
      <w:r w:rsidRPr="00086E13">
        <w:rPr>
          <w:rFonts w:hAnsi="宋体" w:hint="eastAsia"/>
          <w:color w:val="000000"/>
          <w:kern w:val="0"/>
          <w:sz w:val="24"/>
        </w:rPr>
        <w:t>月担任东吴价值成长双动力股票型证券投资基金基金经理。</w:t>
      </w:r>
      <w:r w:rsidRPr="00086E13">
        <w:rPr>
          <w:rFonts w:hAnsi="宋体" w:hint="eastAsia"/>
          <w:color w:val="000000"/>
          <w:kern w:val="0"/>
          <w:sz w:val="24"/>
        </w:rPr>
        <w:t>2012</w:t>
      </w:r>
      <w:r w:rsidRPr="00086E13">
        <w:rPr>
          <w:rFonts w:hAnsi="宋体" w:hint="eastAsia"/>
          <w:color w:val="000000"/>
          <w:kern w:val="0"/>
          <w:sz w:val="24"/>
        </w:rPr>
        <w:t>年加入交银施</w:t>
      </w:r>
      <w:r w:rsidRPr="00086E13">
        <w:rPr>
          <w:rFonts w:hAnsi="宋体" w:hint="eastAsia"/>
          <w:color w:val="000000"/>
          <w:kern w:val="0"/>
          <w:sz w:val="24"/>
        </w:rPr>
        <w:lastRenderedPageBreak/>
        <w:t>罗德基金管理有限公司，曾任权益部副总经理，现任权益投资总监。</w:t>
      </w:r>
      <w:r w:rsidRPr="00086E13">
        <w:rPr>
          <w:rFonts w:hAnsi="宋体" w:hint="eastAsia"/>
          <w:color w:val="000000"/>
          <w:kern w:val="0"/>
          <w:sz w:val="24"/>
        </w:rPr>
        <w:t>2013</w:t>
      </w:r>
      <w:r w:rsidRPr="00086E13">
        <w:rPr>
          <w:rFonts w:hAnsi="宋体" w:hint="eastAsia"/>
          <w:color w:val="000000"/>
          <w:kern w:val="0"/>
          <w:sz w:val="24"/>
        </w:rPr>
        <w:t>年</w:t>
      </w:r>
      <w:r w:rsidRPr="00086E13">
        <w:rPr>
          <w:rFonts w:hAnsi="宋体" w:hint="eastAsia"/>
          <w:color w:val="000000"/>
          <w:kern w:val="0"/>
          <w:sz w:val="24"/>
        </w:rPr>
        <w:t>3</w:t>
      </w:r>
      <w:r w:rsidRPr="00086E13">
        <w:rPr>
          <w:rFonts w:hAnsi="宋体" w:hint="eastAsia"/>
          <w:color w:val="000000"/>
          <w:kern w:val="0"/>
          <w:sz w:val="24"/>
        </w:rPr>
        <w:t>月</w:t>
      </w:r>
      <w:r w:rsidRPr="00086E13">
        <w:rPr>
          <w:rFonts w:hAnsi="宋体" w:hint="eastAsia"/>
          <w:color w:val="000000"/>
          <w:kern w:val="0"/>
          <w:sz w:val="24"/>
        </w:rPr>
        <w:t>21</w:t>
      </w:r>
      <w:r w:rsidRPr="00086E13">
        <w:rPr>
          <w:rFonts w:hAnsi="宋体" w:hint="eastAsia"/>
          <w:color w:val="000000"/>
          <w:kern w:val="0"/>
          <w:sz w:val="24"/>
        </w:rPr>
        <w:t>日至</w:t>
      </w:r>
      <w:r w:rsidRPr="00086E13">
        <w:rPr>
          <w:rFonts w:hAnsi="宋体" w:hint="eastAsia"/>
          <w:color w:val="000000"/>
          <w:kern w:val="0"/>
          <w:sz w:val="24"/>
        </w:rPr>
        <w:t>2015</w:t>
      </w:r>
      <w:r w:rsidRPr="00086E13">
        <w:rPr>
          <w:rFonts w:hAnsi="宋体" w:hint="eastAsia"/>
          <w:color w:val="000000"/>
          <w:kern w:val="0"/>
          <w:sz w:val="24"/>
        </w:rPr>
        <w:t>年</w:t>
      </w:r>
      <w:r w:rsidRPr="00086E13">
        <w:rPr>
          <w:rFonts w:hAnsi="宋体" w:hint="eastAsia"/>
          <w:color w:val="000000"/>
          <w:kern w:val="0"/>
          <w:sz w:val="24"/>
        </w:rPr>
        <w:t>8</w:t>
      </w:r>
      <w:r w:rsidRPr="00086E13">
        <w:rPr>
          <w:rFonts w:hAnsi="宋体" w:hint="eastAsia"/>
          <w:color w:val="000000"/>
          <w:kern w:val="0"/>
          <w:sz w:val="24"/>
        </w:rPr>
        <w:t>月</w:t>
      </w:r>
      <w:r w:rsidRPr="00086E13">
        <w:rPr>
          <w:rFonts w:hAnsi="宋体" w:hint="eastAsia"/>
          <w:color w:val="000000"/>
          <w:kern w:val="0"/>
          <w:sz w:val="24"/>
        </w:rPr>
        <w:t>14</w:t>
      </w:r>
      <w:r w:rsidRPr="00086E13">
        <w:rPr>
          <w:rFonts w:hAnsi="宋体" w:hint="eastAsia"/>
          <w:color w:val="000000"/>
          <w:kern w:val="0"/>
          <w:sz w:val="24"/>
        </w:rPr>
        <w:t>日担任交银施罗德先进制造混合型证券投资基金（原交银施罗德先进制造股票证券投资基金）基金经理，</w:t>
      </w:r>
      <w:r w:rsidRPr="00086E13">
        <w:rPr>
          <w:rFonts w:hAnsi="宋体" w:hint="eastAsia"/>
          <w:color w:val="000000"/>
          <w:kern w:val="0"/>
          <w:sz w:val="24"/>
        </w:rPr>
        <w:t>2013</w:t>
      </w:r>
      <w:r w:rsidRPr="00086E13">
        <w:rPr>
          <w:rFonts w:hAnsi="宋体" w:hint="eastAsia"/>
          <w:color w:val="000000"/>
          <w:kern w:val="0"/>
          <w:sz w:val="24"/>
        </w:rPr>
        <w:t>年</w:t>
      </w:r>
      <w:r w:rsidRPr="00086E13">
        <w:rPr>
          <w:rFonts w:hAnsi="宋体" w:hint="eastAsia"/>
          <w:color w:val="000000"/>
          <w:kern w:val="0"/>
          <w:sz w:val="24"/>
        </w:rPr>
        <w:t>5</w:t>
      </w:r>
      <w:r w:rsidRPr="00086E13">
        <w:rPr>
          <w:rFonts w:hAnsi="宋体" w:hint="eastAsia"/>
          <w:color w:val="000000"/>
          <w:kern w:val="0"/>
          <w:sz w:val="24"/>
        </w:rPr>
        <w:t>月</w:t>
      </w:r>
      <w:r w:rsidRPr="00086E13">
        <w:rPr>
          <w:rFonts w:hAnsi="宋体" w:hint="eastAsia"/>
          <w:color w:val="000000"/>
          <w:kern w:val="0"/>
          <w:sz w:val="24"/>
        </w:rPr>
        <w:t>29</w:t>
      </w:r>
      <w:r w:rsidRPr="00086E13">
        <w:rPr>
          <w:rFonts w:hAnsi="宋体" w:hint="eastAsia"/>
          <w:color w:val="000000"/>
          <w:kern w:val="0"/>
          <w:sz w:val="24"/>
        </w:rPr>
        <w:t>日至</w:t>
      </w:r>
      <w:r w:rsidRPr="00086E13">
        <w:rPr>
          <w:rFonts w:hAnsi="宋体" w:hint="eastAsia"/>
          <w:color w:val="000000"/>
          <w:kern w:val="0"/>
          <w:sz w:val="24"/>
        </w:rPr>
        <w:t>2015</w:t>
      </w:r>
      <w:r w:rsidRPr="00086E13">
        <w:rPr>
          <w:rFonts w:hAnsi="宋体" w:hint="eastAsia"/>
          <w:color w:val="000000"/>
          <w:kern w:val="0"/>
          <w:sz w:val="24"/>
        </w:rPr>
        <w:t>年</w:t>
      </w:r>
      <w:r w:rsidRPr="00086E13">
        <w:rPr>
          <w:rFonts w:hAnsi="宋体" w:hint="eastAsia"/>
          <w:color w:val="000000"/>
          <w:kern w:val="0"/>
          <w:sz w:val="24"/>
        </w:rPr>
        <w:t>8</w:t>
      </w:r>
      <w:r w:rsidRPr="00086E13">
        <w:rPr>
          <w:rFonts w:hAnsi="宋体" w:hint="eastAsia"/>
          <w:color w:val="000000"/>
          <w:kern w:val="0"/>
          <w:sz w:val="24"/>
        </w:rPr>
        <w:t>月</w:t>
      </w:r>
      <w:r w:rsidRPr="00086E13">
        <w:rPr>
          <w:rFonts w:hAnsi="宋体" w:hint="eastAsia"/>
          <w:color w:val="000000"/>
          <w:kern w:val="0"/>
          <w:sz w:val="24"/>
        </w:rPr>
        <w:t>14</w:t>
      </w:r>
      <w:r w:rsidRPr="00086E13">
        <w:rPr>
          <w:rFonts w:hAnsi="宋体" w:hint="eastAsia"/>
          <w:color w:val="000000"/>
          <w:kern w:val="0"/>
          <w:sz w:val="24"/>
        </w:rPr>
        <w:t>日担任交银施罗德先锋混合型证券投资基金（原交银施罗德先锋股票证券投资基金）基金经理。</w:t>
      </w:r>
      <w:r w:rsidRPr="00086E13">
        <w:rPr>
          <w:rFonts w:hAnsi="宋体" w:hint="eastAsia"/>
          <w:color w:val="000000"/>
          <w:kern w:val="0"/>
          <w:sz w:val="24"/>
        </w:rPr>
        <w:t>2013</w:t>
      </w:r>
      <w:r w:rsidRPr="00086E13">
        <w:rPr>
          <w:rFonts w:hAnsi="宋体" w:hint="eastAsia"/>
          <w:color w:val="000000"/>
          <w:kern w:val="0"/>
          <w:sz w:val="24"/>
        </w:rPr>
        <w:t>年</w:t>
      </w:r>
      <w:r w:rsidRPr="00086E13">
        <w:rPr>
          <w:rFonts w:hAnsi="宋体" w:hint="eastAsia"/>
          <w:color w:val="000000"/>
          <w:kern w:val="0"/>
          <w:sz w:val="24"/>
        </w:rPr>
        <w:t>7</w:t>
      </w:r>
      <w:r w:rsidRPr="00086E13">
        <w:rPr>
          <w:rFonts w:hAnsi="宋体" w:hint="eastAsia"/>
          <w:color w:val="000000"/>
          <w:kern w:val="0"/>
          <w:sz w:val="24"/>
        </w:rPr>
        <w:t>月</w:t>
      </w:r>
      <w:r w:rsidRPr="00086E13">
        <w:rPr>
          <w:rFonts w:hAnsi="宋体" w:hint="eastAsia"/>
          <w:color w:val="000000"/>
          <w:kern w:val="0"/>
          <w:sz w:val="24"/>
        </w:rPr>
        <w:t>2</w:t>
      </w:r>
      <w:r w:rsidRPr="00086E13">
        <w:rPr>
          <w:rFonts w:hAnsi="宋体" w:hint="eastAsia"/>
          <w:color w:val="000000"/>
          <w:kern w:val="0"/>
          <w:sz w:val="24"/>
        </w:rPr>
        <w:t>日起担任交银施罗德成长</w:t>
      </w:r>
      <w:r w:rsidRPr="00086E13">
        <w:rPr>
          <w:rFonts w:hAnsi="宋体" w:hint="eastAsia"/>
          <w:color w:val="000000"/>
          <w:kern w:val="0"/>
          <w:sz w:val="24"/>
        </w:rPr>
        <w:t>30</w:t>
      </w:r>
      <w:r w:rsidRPr="00086E13">
        <w:rPr>
          <w:rFonts w:hAnsi="宋体" w:hint="eastAsia"/>
          <w:color w:val="000000"/>
          <w:kern w:val="0"/>
          <w:sz w:val="24"/>
        </w:rPr>
        <w:t>混合型证券投资基金（原交银施罗德成长</w:t>
      </w:r>
      <w:r w:rsidRPr="00086E13">
        <w:rPr>
          <w:rFonts w:hAnsi="宋体" w:hint="eastAsia"/>
          <w:color w:val="000000"/>
          <w:kern w:val="0"/>
          <w:sz w:val="24"/>
        </w:rPr>
        <w:t>30</w:t>
      </w:r>
      <w:r w:rsidRPr="00086E13">
        <w:rPr>
          <w:rFonts w:hAnsi="宋体" w:hint="eastAsia"/>
          <w:color w:val="000000"/>
          <w:kern w:val="0"/>
          <w:sz w:val="24"/>
        </w:rPr>
        <w:t>股票型证券投资基金）基金经理至今，</w:t>
      </w:r>
      <w:r w:rsidRPr="00086E13">
        <w:rPr>
          <w:rFonts w:hAnsi="宋体" w:hint="eastAsia"/>
          <w:color w:val="000000"/>
          <w:kern w:val="0"/>
          <w:sz w:val="24"/>
        </w:rPr>
        <w:t>2015</w:t>
      </w:r>
      <w:r w:rsidRPr="00086E13">
        <w:rPr>
          <w:rFonts w:hAnsi="宋体" w:hint="eastAsia"/>
          <w:color w:val="000000"/>
          <w:kern w:val="0"/>
          <w:sz w:val="24"/>
        </w:rPr>
        <w:t>年</w:t>
      </w:r>
      <w:r w:rsidRPr="00086E13">
        <w:rPr>
          <w:rFonts w:hAnsi="宋体" w:hint="eastAsia"/>
          <w:color w:val="000000"/>
          <w:kern w:val="0"/>
          <w:sz w:val="24"/>
        </w:rPr>
        <w:t>3</w:t>
      </w:r>
      <w:r w:rsidRPr="00086E13">
        <w:rPr>
          <w:rFonts w:hAnsi="宋体" w:hint="eastAsia"/>
          <w:color w:val="000000"/>
          <w:kern w:val="0"/>
          <w:sz w:val="24"/>
        </w:rPr>
        <w:t>月</w:t>
      </w:r>
      <w:r w:rsidRPr="00086E13">
        <w:rPr>
          <w:rFonts w:hAnsi="宋体" w:hint="eastAsia"/>
          <w:color w:val="000000"/>
          <w:kern w:val="0"/>
          <w:sz w:val="24"/>
        </w:rPr>
        <w:t>24</w:t>
      </w:r>
      <w:r w:rsidRPr="00086E13">
        <w:rPr>
          <w:rFonts w:hAnsi="宋体" w:hint="eastAsia"/>
          <w:color w:val="000000"/>
          <w:kern w:val="0"/>
          <w:sz w:val="24"/>
        </w:rPr>
        <w:t>日起担任交银施罗德成长混合型证券投资基金（交银施罗德成长股票证券投资基金）基金经理至今，</w:t>
      </w:r>
      <w:r w:rsidRPr="00086E13">
        <w:rPr>
          <w:rFonts w:hAnsi="宋体" w:hint="eastAsia"/>
          <w:color w:val="000000"/>
          <w:kern w:val="0"/>
          <w:sz w:val="24"/>
        </w:rPr>
        <w:t>2015</w:t>
      </w:r>
      <w:r w:rsidRPr="00086E13">
        <w:rPr>
          <w:rFonts w:hAnsi="宋体" w:hint="eastAsia"/>
          <w:color w:val="000000"/>
          <w:kern w:val="0"/>
          <w:sz w:val="24"/>
        </w:rPr>
        <w:t>年</w:t>
      </w:r>
      <w:r w:rsidRPr="00086E13">
        <w:rPr>
          <w:rFonts w:hAnsi="宋体" w:hint="eastAsia"/>
          <w:color w:val="000000"/>
          <w:kern w:val="0"/>
          <w:sz w:val="24"/>
        </w:rPr>
        <w:t>11</w:t>
      </w:r>
      <w:r w:rsidRPr="00086E13">
        <w:rPr>
          <w:rFonts w:hAnsi="宋体" w:hint="eastAsia"/>
          <w:color w:val="000000"/>
          <w:kern w:val="0"/>
          <w:sz w:val="24"/>
        </w:rPr>
        <w:t>月</w:t>
      </w:r>
      <w:r w:rsidRPr="00086E13">
        <w:rPr>
          <w:rFonts w:hAnsi="宋体" w:hint="eastAsia"/>
          <w:color w:val="000000"/>
          <w:kern w:val="0"/>
          <w:sz w:val="24"/>
        </w:rPr>
        <w:t>7</w:t>
      </w:r>
      <w:r w:rsidRPr="00086E13">
        <w:rPr>
          <w:rFonts w:hAnsi="宋体" w:hint="eastAsia"/>
          <w:color w:val="000000"/>
          <w:kern w:val="0"/>
          <w:sz w:val="24"/>
        </w:rPr>
        <w:t>日起担任交银施罗德策略回报灵活配置混合型证券投资基金基金经理和交银施罗德荣和保本混合型证券投资基金基金经理至今。</w:t>
      </w:r>
    </w:p>
    <w:p w14:paraId="0E8BAFD8" w14:textId="26B519D0" w:rsidR="00086E13" w:rsidRPr="00086E13" w:rsidRDefault="00086E13" w:rsidP="00086E13">
      <w:pPr>
        <w:widowControl/>
        <w:adjustRightInd w:val="0"/>
        <w:snapToGrid w:val="0"/>
        <w:spacing w:line="360" w:lineRule="auto"/>
        <w:ind w:firstLineChars="200" w:firstLine="480"/>
        <w:rPr>
          <w:rFonts w:hAnsi="宋体"/>
          <w:color w:val="000000"/>
          <w:kern w:val="0"/>
          <w:sz w:val="24"/>
        </w:rPr>
      </w:pPr>
      <w:r w:rsidRPr="00086E13">
        <w:rPr>
          <w:rFonts w:hAnsi="宋体" w:hint="eastAsia"/>
          <w:color w:val="000000"/>
          <w:kern w:val="0"/>
          <w:sz w:val="24"/>
        </w:rPr>
        <w:t>唐赟先生，基金经理。香港城市大学电子工程硕士，</w:t>
      </w:r>
      <w:r w:rsidRPr="00086E13">
        <w:rPr>
          <w:rFonts w:hAnsi="宋体" w:hint="eastAsia"/>
          <w:color w:val="000000"/>
          <w:kern w:val="0"/>
          <w:sz w:val="24"/>
        </w:rPr>
        <w:t>8</w:t>
      </w:r>
      <w:r w:rsidRPr="00086E13">
        <w:rPr>
          <w:rFonts w:hAnsi="宋体" w:hint="eastAsia"/>
          <w:color w:val="000000"/>
          <w:kern w:val="0"/>
          <w:sz w:val="24"/>
        </w:rPr>
        <w:t>年金融行业从业经验，其中</w:t>
      </w:r>
      <w:r w:rsidR="006936D9">
        <w:rPr>
          <w:rFonts w:hAnsi="宋体"/>
          <w:color w:val="000000"/>
          <w:kern w:val="0"/>
          <w:sz w:val="24"/>
        </w:rPr>
        <w:t>4</w:t>
      </w:r>
      <w:r w:rsidRPr="00086E13">
        <w:rPr>
          <w:rFonts w:hAnsi="宋体" w:hint="eastAsia"/>
          <w:color w:val="000000"/>
          <w:kern w:val="0"/>
          <w:sz w:val="24"/>
        </w:rPr>
        <w:t>年证券投资工作经验。</w:t>
      </w:r>
      <w:r w:rsidRPr="00086E13">
        <w:rPr>
          <w:rFonts w:hAnsi="宋体" w:hint="eastAsia"/>
          <w:color w:val="000000"/>
          <w:kern w:val="0"/>
          <w:sz w:val="24"/>
        </w:rPr>
        <w:t>2008</w:t>
      </w:r>
      <w:r w:rsidRPr="00086E13">
        <w:rPr>
          <w:rFonts w:hAnsi="宋体" w:hint="eastAsia"/>
          <w:color w:val="000000"/>
          <w:kern w:val="0"/>
          <w:sz w:val="24"/>
        </w:rPr>
        <w:t>年</w:t>
      </w:r>
      <w:r w:rsidRPr="00086E13">
        <w:rPr>
          <w:rFonts w:hAnsi="宋体" w:hint="eastAsia"/>
          <w:color w:val="000000"/>
          <w:kern w:val="0"/>
          <w:sz w:val="24"/>
        </w:rPr>
        <w:t>8</w:t>
      </w:r>
      <w:r w:rsidRPr="00086E13">
        <w:rPr>
          <w:rFonts w:hAnsi="宋体" w:hint="eastAsia"/>
          <w:color w:val="000000"/>
          <w:kern w:val="0"/>
          <w:sz w:val="24"/>
        </w:rPr>
        <w:t>月至</w:t>
      </w:r>
      <w:r w:rsidRPr="00086E13">
        <w:rPr>
          <w:rFonts w:hAnsi="宋体" w:hint="eastAsia"/>
          <w:color w:val="000000"/>
          <w:kern w:val="0"/>
          <w:sz w:val="24"/>
        </w:rPr>
        <w:t>2010</w:t>
      </w:r>
      <w:r w:rsidRPr="00086E13">
        <w:rPr>
          <w:rFonts w:hAnsi="宋体" w:hint="eastAsia"/>
          <w:color w:val="000000"/>
          <w:kern w:val="0"/>
          <w:sz w:val="24"/>
        </w:rPr>
        <w:t>年</w:t>
      </w:r>
      <w:r w:rsidRPr="00086E13">
        <w:rPr>
          <w:rFonts w:hAnsi="宋体" w:hint="eastAsia"/>
          <w:color w:val="000000"/>
          <w:kern w:val="0"/>
          <w:sz w:val="24"/>
        </w:rPr>
        <w:t>7</w:t>
      </w:r>
      <w:r w:rsidRPr="00086E13">
        <w:rPr>
          <w:rFonts w:hAnsi="宋体" w:hint="eastAsia"/>
          <w:color w:val="000000"/>
          <w:kern w:val="0"/>
          <w:sz w:val="24"/>
        </w:rPr>
        <w:t>月担任渣打银行环球企业部助理客户经理，</w:t>
      </w:r>
      <w:r w:rsidRPr="00086E13">
        <w:rPr>
          <w:rFonts w:hAnsi="宋体" w:hint="eastAsia"/>
          <w:color w:val="000000"/>
          <w:kern w:val="0"/>
          <w:sz w:val="24"/>
        </w:rPr>
        <w:t>2010</w:t>
      </w:r>
      <w:r w:rsidRPr="00086E13">
        <w:rPr>
          <w:rFonts w:hAnsi="宋体" w:hint="eastAsia"/>
          <w:color w:val="000000"/>
          <w:kern w:val="0"/>
          <w:sz w:val="24"/>
        </w:rPr>
        <w:t>年</w:t>
      </w:r>
      <w:r w:rsidRPr="00086E13">
        <w:rPr>
          <w:rFonts w:hAnsi="宋体" w:hint="eastAsia"/>
          <w:color w:val="000000"/>
          <w:kern w:val="0"/>
          <w:sz w:val="24"/>
        </w:rPr>
        <w:t>7</w:t>
      </w:r>
      <w:r w:rsidRPr="00086E13">
        <w:rPr>
          <w:rFonts w:hAnsi="宋体" w:hint="eastAsia"/>
          <w:color w:val="000000"/>
          <w:kern w:val="0"/>
          <w:sz w:val="24"/>
        </w:rPr>
        <w:t>月至</w:t>
      </w:r>
      <w:r w:rsidRPr="00086E13">
        <w:rPr>
          <w:rFonts w:hAnsi="宋体" w:hint="eastAsia"/>
          <w:color w:val="000000"/>
          <w:kern w:val="0"/>
          <w:sz w:val="24"/>
        </w:rPr>
        <w:t>2012</w:t>
      </w:r>
      <w:r w:rsidRPr="00086E13">
        <w:rPr>
          <w:rFonts w:hAnsi="宋体" w:hint="eastAsia"/>
          <w:color w:val="000000"/>
          <w:kern w:val="0"/>
          <w:sz w:val="24"/>
        </w:rPr>
        <w:t>年</w:t>
      </w:r>
      <w:r w:rsidRPr="00086E13">
        <w:rPr>
          <w:rFonts w:hAnsi="宋体" w:hint="eastAsia"/>
          <w:color w:val="000000"/>
          <w:kern w:val="0"/>
          <w:sz w:val="24"/>
        </w:rPr>
        <w:t>9</w:t>
      </w:r>
      <w:r w:rsidRPr="00086E13">
        <w:rPr>
          <w:rFonts w:hAnsi="宋体" w:hint="eastAsia"/>
          <w:color w:val="000000"/>
          <w:kern w:val="0"/>
          <w:sz w:val="24"/>
        </w:rPr>
        <w:t>月担任平安资产管理公司信用分析员。</w:t>
      </w:r>
      <w:r w:rsidRPr="00086E13">
        <w:rPr>
          <w:rFonts w:hAnsi="宋体" w:hint="eastAsia"/>
          <w:color w:val="000000"/>
          <w:kern w:val="0"/>
          <w:sz w:val="24"/>
        </w:rPr>
        <w:t>2012</w:t>
      </w:r>
      <w:r w:rsidRPr="00086E13">
        <w:rPr>
          <w:rFonts w:hAnsi="宋体" w:hint="eastAsia"/>
          <w:color w:val="000000"/>
          <w:kern w:val="0"/>
          <w:sz w:val="24"/>
        </w:rPr>
        <w:t>年加入交银施罗德基金管理有限公司，曾任固定收益研究员，自</w:t>
      </w:r>
      <w:r w:rsidRPr="00086E13">
        <w:rPr>
          <w:rFonts w:hAnsi="宋体" w:hint="eastAsia"/>
          <w:color w:val="000000"/>
          <w:kern w:val="0"/>
          <w:sz w:val="24"/>
        </w:rPr>
        <w:t>2014</w:t>
      </w:r>
      <w:r w:rsidRPr="00086E13">
        <w:rPr>
          <w:rFonts w:hAnsi="宋体" w:hint="eastAsia"/>
          <w:color w:val="000000"/>
          <w:kern w:val="0"/>
          <w:sz w:val="24"/>
        </w:rPr>
        <w:t>年</w:t>
      </w:r>
      <w:r w:rsidRPr="00086E13">
        <w:rPr>
          <w:rFonts w:hAnsi="宋体" w:hint="eastAsia"/>
          <w:color w:val="000000"/>
          <w:kern w:val="0"/>
          <w:sz w:val="24"/>
        </w:rPr>
        <w:t>7</w:t>
      </w:r>
      <w:r w:rsidRPr="00086E13">
        <w:rPr>
          <w:rFonts w:hAnsi="宋体" w:hint="eastAsia"/>
          <w:color w:val="000000"/>
          <w:kern w:val="0"/>
          <w:sz w:val="24"/>
        </w:rPr>
        <w:t>月</w:t>
      </w:r>
      <w:r w:rsidRPr="00086E13">
        <w:rPr>
          <w:rFonts w:hAnsi="宋体" w:hint="eastAsia"/>
          <w:color w:val="000000"/>
          <w:kern w:val="0"/>
          <w:sz w:val="24"/>
        </w:rPr>
        <w:t>1</w:t>
      </w:r>
      <w:r w:rsidRPr="00086E13">
        <w:rPr>
          <w:rFonts w:hAnsi="宋体" w:hint="eastAsia"/>
          <w:color w:val="000000"/>
          <w:kern w:val="0"/>
          <w:sz w:val="24"/>
        </w:rPr>
        <w:t>日至</w:t>
      </w:r>
      <w:r w:rsidRPr="00086E13">
        <w:rPr>
          <w:rFonts w:hAnsi="宋体" w:hint="eastAsia"/>
          <w:color w:val="000000"/>
          <w:kern w:val="0"/>
          <w:sz w:val="24"/>
        </w:rPr>
        <w:t>2015</w:t>
      </w:r>
      <w:r w:rsidRPr="00086E13">
        <w:rPr>
          <w:rFonts w:hAnsi="宋体" w:hint="eastAsia"/>
          <w:color w:val="000000"/>
          <w:kern w:val="0"/>
          <w:sz w:val="24"/>
        </w:rPr>
        <w:t>年</w:t>
      </w:r>
      <w:r w:rsidRPr="00086E13">
        <w:rPr>
          <w:rFonts w:hAnsi="宋体" w:hint="eastAsia"/>
          <w:color w:val="000000"/>
          <w:kern w:val="0"/>
          <w:sz w:val="24"/>
        </w:rPr>
        <w:t>7</w:t>
      </w:r>
      <w:r w:rsidRPr="00086E13">
        <w:rPr>
          <w:rFonts w:hAnsi="宋体" w:hint="eastAsia"/>
          <w:color w:val="000000"/>
          <w:kern w:val="0"/>
          <w:sz w:val="24"/>
        </w:rPr>
        <w:t>月</w:t>
      </w:r>
      <w:r w:rsidRPr="00086E13">
        <w:rPr>
          <w:rFonts w:hAnsi="宋体" w:hint="eastAsia"/>
          <w:color w:val="000000"/>
          <w:kern w:val="0"/>
          <w:sz w:val="24"/>
        </w:rPr>
        <w:t>31</w:t>
      </w:r>
      <w:r w:rsidRPr="00086E13">
        <w:rPr>
          <w:rFonts w:hAnsi="宋体" w:hint="eastAsia"/>
          <w:color w:val="000000"/>
          <w:kern w:val="0"/>
          <w:sz w:val="24"/>
        </w:rPr>
        <w:t>日担任交银施罗德增利债券证券投资基金基金经理助理，自</w:t>
      </w:r>
      <w:r w:rsidRPr="00086E13">
        <w:rPr>
          <w:rFonts w:hAnsi="宋体" w:hint="eastAsia"/>
          <w:color w:val="000000"/>
          <w:kern w:val="0"/>
          <w:sz w:val="24"/>
        </w:rPr>
        <w:t>2015</w:t>
      </w:r>
      <w:r w:rsidRPr="00086E13">
        <w:rPr>
          <w:rFonts w:hAnsi="宋体" w:hint="eastAsia"/>
          <w:color w:val="000000"/>
          <w:kern w:val="0"/>
          <w:sz w:val="24"/>
        </w:rPr>
        <w:t>年</w:t>
      </w:r>
      <w:r w:rsidRPr="00086E13">
        <w:rPr>
          <w:rFonts w:hAnsi="宋体" w:hint="eastAsia"/>
          <w:color w:val="000000"/>
          <w:kern w:val="0"/>
          <w:sz w:val="24"/>
        </w:rPr>
        <w:t>3</w:t>
      </w:r>
      <w:r w:rsidRPr="00086E13">
        <w:rPr>
          <w:rFonts w:hAnsi="宋体" w:hint="eastAsia"/>
          <w:color w:val="000000"/>
          <w:kern w:val="0"/>
          <w:sz w:val="24"/>
        </w:rPr>
        <w:t>月</w:t>
      </w:r>
      <w:r w:rsidRPr="00086E13">
        <w:rPr>
          <w:rFonts w:hAnsi="宋体" w:hint="eastAsia"/>
          <w:color w:val="000000"/>
          <w:kern w:val="0"/>
          <w:sz w:val="24"/>
        </w:rPr>
        <w:t>23</w:t>
      </w:r>
      <w:r w:rsidRPr="00086E13">
        <w:rPr>
          <w:rFonts w:hAnsi="宋体" w:hint="eastAsia"/>
          <w:color w:val="000000"/>
          <w:kern w:val="0"/>
          <w:sz w:val="24"/>
        </w:rPr>
        <w:t>日至</w:t>
      </w:r>
      <w:r w:rsidRPr="00086E13">
        <w:rPr>
          <w:rFonts w:hAnsi="宋体" w:hint="eastAsia"/>
          <w:color w:val="000000"/>
          <w:kern w:val="0"/>
          <w:sz w:val="24"/>
        </w:rPr>
        <w:t>2015</w:t>
      </w:r>
      <w:r w:rsidRPr="00086E13">
        <w:rPr>
          <w:rFonts w:hAnsi="宋体" w:hint="eastAsia"/>
          <w:color w:val="000000"/>
          <w:kern w:val="0"/>
          <w:sz w:val="24"/>
        </w:rPr>
        <w:t>年</w:t>
      </w:r>
      <w:r w:rsidRPr="00086E13">
        <w:rPr>
          <w:rFonts w:hAnsi="宋体" w:hint="eastAsia"/>
          <w:color w:val="000000"/>
          <w:kern w:val="0"/>
          <w:sz w:val="24"/>
        </w:rPr>
        <w:t>7</w:t>
      </w:r>
      <w:r w:rsidRPr="00086E13">
        <w:rPr>
          <w:rFonts w:hAnsi="宋体" w:hint="eastAsia"/>
          <w:color w:val="000000"/>
          <w:kern w:val="0"/>
          <w:sz w:val="24"/>
        </w:rPr>
        <w:t>月</w:t>
      </w:r>
      <w:r w:rsidRPr="00086E13">
        <w:rPr>
          <w:rFonts w:hAnsi="宋体" w:hint="eastAsia"/>
          <w:color w:val="000000"/>
          <w:kern w:val="0"/>
          <w:sz w:val="24"/>
        </w:rPr>
        <w:t>31</w:t>
      </w:r>
      <w:r w:rsidRPr="00086E13">
        <w:rPr>
          <w:rFonts w:hAnsi="宋体" w:hint="eastAsia"/>
          <w:color w:val="000000"/>
          <w:kern w:val="0"/>
          <w:sz w:val="24"/>
        </w:rPr>
        <w:t>日担任交银施罗德货币市场证券投资基金、交银施罗德信用添利债券证券投资基金（</w:t>
      </w:r>
      <w:r w:rsidRPr="00086E13">
        <w:rPr>
          <w:rFonts w:hAnsi="宋体" w:hint="eastAsia"/>
          <w:color w:val="000000"/>
          <w:kern w:val="0"/>
          <w:sz w:val="24"/>
        </w:rPr>
        <w:t>LOF</w:t>
      </w:r>
      <w:r w:rsidRPr="00086E13">
        <w:rPr>
          <w:rFonts w:hAnsi="宋体" w:hint="eastAsia"/>
          <w:color w:val="000000"/>
          <w:kern w:val="0"/>
          <w:sz w:val="24"/>
        </w:rPr>
        <w:t>）、交银施罗德理财</w:t>
      </w:r>
      <w:r w:rsidRPr="00086E13">
        <w:rPr>
          <w:rFonts w:hAnsi="宋体" w:hint="eastAsia"/>
          <w:color w:val="000000"/>
          <w:kern w:val="0"/>
          <w:sz w:val="24"/>
        </w:rPr>
        <w:t>21</w:t>
      </w:r>
      <w:r w:rsidRPr="00086E13">
        <w:rPr>
          <w:rFonts w:hAnsi="宋体" w:hint="eastAsia"/>
          <w:color w:val="000000"/>
          <w:kern w:val="0"/>
          <w:sz w:val="24"/>
        </w:rPr>
        <w:t>天债券型证券投资基金的基金经理助理。</w:t>
      </w:r>
      <w:r w:rsidRPr="00086E13">
        <w:rPr>
          <w:rFonts w:hAnsi="宋体" w:hint="eastAsia"/>
          <w:color w:val="000000"/>
          <w:kern w:val="0"/>
          <w:sz w:val="24"/>
        </w:rPr>
        <w:t>2015</w:t>
      </w:r>
      <w:r w:rsidRPr="00086E13">
        <w:rPr>
          <w:rFonts w:hAnsi="宋体" w:hint="eastAsia"/>
          <w:color w:val="000000"/>
          <w:kern w:val="0"/>
          <w:sz w:val="24"/>
        </w:rPr>
        <w:t>年</w:t>
      </w:r>
      <w:r w:rsidRPr="00086E13">
        <w:rPr>
          <w:rFonts w:hAnsi="宋体" w:hint="eastAsia"/>
          <w:color w:val="000000"/>
          <w:kern w:val="0"/>
          <w:sz w:val="24"/>
        </w:rPr>
        <w:t>8</w:t>
      </w:r>
      <w:r w:rsidRPr="00086E13">
        <w:rPr>
          <w:rFonts w:hAnsi="宋体" w:hint="eastAsia"/>
          <w:color w:val="000000"/>
          <w:kern w:val="0"/>
          <w:sz w:val="24"/>
        </w:rPr>
        <w:t>月</w:t>
      </w:r>
      <w:r w:rsidRPr="00086E13">
        <w:rPr>
          <w:rFonts w:hAnsi="宋体" w:hint="eastAsia"/>
          <w:color w:val="000000"/>
          <w:kern w:val="0"/>
          <w:sz w:val="24"/>
        </w:rPr>
        <w:t>4</w:t>
      </w:r>
      <w:r w:rsidRPr="00086E13">
        <w:rPr>
          <w:rFonts w:hAnsi="宋体" w:hint="eastAsia"/>
          <w:color w:val="000000"/>
          <w:kern w:val="0"/>
          <w:sz w:val="24"/>
        </w:rPr>
        <w:t>日起担任交银施罗德信用添利债券证券投资基金（</w:t>
      </w:r>
      <w:r w:rsidRPr="00086E13">
        <w:rPr>
          <w:rFonts w:hAnsi="宋体" w:hint="eastAsia"/>
          <w:color w:val="000000"/>
          <w:kern w:val="0"/>
          <w:sz w:val="24"/>
        </w:rPr>
        <w:t>LOF</w:t>
      </w:r>
      <w:r w:rsidRPr="00086E13">
        <w:rPr>
          <w:rFonts w:hAnsi="宋体" w:hint="eastAsia"/>
          <w:color w:val="000000"/>
          <w:kern w:val="0"/>
          <w:sz w:val="24"/>
        </w:rPr>
        <w:t>）、交银施罗德双轮动债券型证券投资基金基金经理至今，</w:t>
      </w:r>
      <w:r w:rsidRPr="00086E13">
        <w:rPr>
          <w:rFonts w:hAnsi="宋体" w:hint="eastAsia"/>
          <w:color w:val="000000"/>
          <w:kern w:val="0"/>
          <w:sz w:val="24"/>
        </w:rPr>
        <w:t>2015</w:t>
      </w:r>
      <w:r w:rsidRPr="00086E13">
        <w:rPr>
          <w:rFonts w:hAnsi="宋体" w:hint="eastAsia"/>
          <w:color w:val="000000"/>
          <w:kern w:val="0"/>
          <w:sz w:val="24"/>
        </w:rPr>
        <w:t>年</w:t>
      </w:r>
      <w:r w:rsidRPr="00086E13">
        <w:rPr>
          <w:rFonts w:hAnsi="宋体" w:hint="eastAsia"/>
          <w:color w:val="000000"/>
          <w:kern w:val="0"/>
          <w:sz w:val="24"/>
        </w:rPr>
        <w:t>11</w:t>
      </w:r>
      <w:r w:rsidRPr="00086E13">
        <w:rPr>
          <w:rFonts w:hAnsi="宋体" w:hint="eastAsia"/>
          <w:color w:val="000000"/>
          <w:kern w:val="0"/>
          <w:sz w:val="24"/>
        </w:rPr>
        <w:t>月</w:t>
      </w:r>
      <w:r w:rsidRPr="00086E13">
        <w:rPr>
          <w:rFonts w:hAnsi="宋体" w:hint="eastAsia"/>
          <w:color w:val="000000"/>
          <w:kern w:val="0"/>
          <w:sz w:val="24"/>
        </w:rPr>
        <w:t>7</w:t>
      </w:r>
      <w:r w:rsidRPr="00086E13">
        <w:rPr>
          <w:rFonts w:hAnsi="宋体" w:hint="eastAsia"/>
          <w:color w:val="000000"/>
          <w:kern w:val="0"/>
          <w:sz w:val="24"/>
        </w:rPr>
        <w:t>日起担任交银施罗德双利债券证券投资基金和交银施罗德荣和保本混合型证券投资基金基金经理至今。</w:t>
      </w:r>
    </w:p>
    <w:p w14:paraId="1FE5BA3A" w14:textId="77777777" w:rsidR="00086E13" w:rsidRPr="00086E13" w:rsidRDefault="00086E13" w:rsidP="00086E13">
      <w:pPr>
        <w:widowControl/>
        <w:adjustRightInd w:val="0"/>
        <w:snapToGrid w:val="0"/>
        <w:spacing w:line="360" w:lineRule="auto"/>
        <w:ind w:firstLineChars="200" w:firstLine="480"/>
        <w:rPr>
          <w:rFonts w:hAnsi="宋体"/>
          <w:color w:val="000000"/>
          <w:kern w:val="0"/>
          <w:sz w:val="24"/>
        </w:rPr>
      </w:pPr>
      <w:r w:rsidRPr="00086E13">
        <w:rPr>
          <w:rFonts w:hAnsi="宋体" w:hint="eastAsia"/>
          <w:color w:val="000000"/>
          <w:kern w:val="0"/>
          <w:sz w:val="24"/>
        </w:rPr>
        <w:t>历任基金经理</w:t>
      </w:r>
    </w:p>
    <w:p w14:paraId="4B2604DB" w14:textId="77777777" w:rsidR="00086E13" w:rsidRPr="00086E13" w:rsidRDefault="00086E13" w:rsidP="00086E13">
      <w:pPr>
        <w:widowControl/>
        <w:adjustRightInd w:val="0"/>
        <w:snapToGrid w:val="0"/>
        <w:spacing w:line="360" w:lineRule="auto"/>
        <w:ind w:firstLineChars="200" w:firstLine="480"/>
        <w:rPr>
          <w:rFonts w:hAnsi="宋体"/>
          <w:color w:val="000000"/>
          <w:kern w:val="0"/>
          <w:sz w:val="24"/>
        </w:rPr>
      </w:pPr>
      <w:r w:rsidRPr="00086E13">
        <w:rPr>
          <w:rFonts w:hAnsi="宋体" w:hint="eastAsia"/>
          <w:color w:val="000000"/>
          <w:kern w:val="0"/>
          <w:sz w:val="24"/>
        </w:rPr>
        <w:t>项廷锋先生，</w:t>
      </w:r>
      <w:r w:rsidRPr="00086E13">
        <w:rPr>
          <w:rFonts w:hAnsi="宋体" w:hint="eastAsia"/>
          <w:color w:val="000000"/>
          <w:kern w:val="0"/>
          <w:sz w:val="24"/>
        </w:rPr>
        <w:t>2015</w:t>
      </w:r>
      <w:r w:rsidRPr="00086E13">
        <w:rPr>
          <w:rFonts w:hAnsi="宋体" w:hint="eastAsia"/>
          <w:color w:val="000000"/>
          <w:kern w:val="0"/>
          <w:sz w:val="24"/>
        </w:rPr>
        <w:t>年</w:t>
      </w:r>
      <w:r w:rsidRPr="00086E13">
        <w:rPr>
          <w:rFonts w:hAnsi="宋体" w:hint="eastAsia"/>
          <w:color w:val="000000"/>
          <w:kern w:val="0"/>
          <w:sz w:val="24"/>
        </w:rPr>
        <w:t>5</w:t>
      </w:r>
      <w:r w:rsidRPr="00086E13">
        <w:rPr>
          <w:rFonts w:hAnsi="宋体" w:hint="eastAsia"/>
          <w:color w:val="000000"/>
          <w:kern w:val="0"/>
          <w:sz w:val="24"/>
        </w:rPr>
        <w:t>月</w:t>
      </w:r>
      <w:r w:rsidRPr="00086E13">
        <w:rPr>
          <w:rFonts w:hAnsi="宋体" w:hint="eastAsia"/>
          <w:color w:val="000000"/>
          <w:kern w:val="0"/>
          <w:sz w:val="24"/>
        </w:rPr>
        <w:t>29</w:t>
      </w:r>
      <w:r w:rsidRPr="00086E13">
        <w:rPr>
          <w:rFonts w:hAnsi="宋体" w:hint="eastAsia"/>
          <w:color w:val="000000"/>
          <w:kern w:val="0"/>
          <w:sz w:val="24"/>
        </w:rPr>
        <w:t>日至</w:t>
      </w:r>
      <w:r w:rsidRPr="00086E13">
        <w:rPr>
          <w:rFonts w:hAnsi="宋体" w:hint="eastAsia"/>
          <w:color w:val="000000"/>
          <w:kern w:val="0"/>
          <w:sz w:val="24"/>
        </w:rPr>
        <w:t>2015</w:t>
      </w:r>
      <w:r w:rsidRPr="00086E13">
        <w:rPr>
          <w:rFonts w:hAnsi="宋体" w:hint="eastAsia"/>
          <w:color w:val="000000"/>
          <w:kern w:val="0"/>
          <w:sz w:val="24"/>
        </w:rPr>
        <w:t>年</w:t>
      </w:r>
      <w:r w:rsidRPr="00086E13">
        <w:rPr>
          <w:rFonts w:hAnsi="宋体" w:hint="eastAsia"/>
          <w:color w:val="000000"/>
          <w:kern w:val="0"/>
          <w:sz w:val="24"/>
        </w:rPr>
        <w:t>10</w:t>
      </w:r>
      <w:r w:rsidRPr="00086E13">
        <w:rPr>
          <w:rFonts w:hAnsi="宋体" w:hint="eastAsia"/>
          <w:color w:val="000000"/>
          <w:kern w:val="0"/>
          <w:sz w:val="24"/>
        </w:rPr>
        <w:t>月</w:t>
      </w:r>
      <w:r w:rsidRPr="00086E13">
        <w:rPr>
          <w:rFonts w:hAnsi="宋体" w:hint="eastAsia"/>
          <w:color w:val="000000"/>
          <w:kern w:val="0"/>
          <w:sz w:val="24"/>
        </w:rPr>
        <w:t>6</w:t>
      </w:r>
      <w:r w:rsidRPr="00086E13">
        <w:rPr>
          <w:rFonts w:hAnsi="宋体" w:hint="eastAsia"/>
          <w:color w:val="000000"/>
          <w:kern w:val="0"/>
          <w:sz w:val="24"/>
        </w:rPr>
        <w:t>日，任本基金基金经理</w:t>
      </w:r>
    </w:p>
    <w:p w14:paraId="797A44BE" w14:textId="77777777" w:rsidR="006936D9" w:rsidRPr="00721D98" w:rsidRDefault="006936D9" w:rsidP="006936D9">
      <w:pPr>
        <w:adjustRightInd w:val="0"/>
        <w:snapToGrid w:val="0"/>
        <w:spacing w:line="360" w:lineRule="auto"/>
        <w:ind w:firstLineChars="200" w:firstLine="480"/>
        <w:rPr>
          <w:rFonts w:hAnsi="宋体"/>
          <w:color w:val="000000"/>
          <w:kern w:val="0"/>
          <w:sz w:val="24"/>
        </w:rPr>
      </w:pPr>
      <w:r w:rsidRPr="00CC436E">
        <w:rPr>
          <w:rFonts w:hAnsi="宋体" w:hint="eastAsia"/>
          <w:color w:val="000000"/>
          <w:kern w:val="0"/>
          <w:sz w:val="24"/>
        </w:rPr>
        <w:t>注：李娜女士于</w:t>
      </w:r>
      <w:r w:rsidRPr="00CC436E">
        <w:rPr>
          <w:rFonts w:hAnsi="宋体" w:hint="eastAsia"/>
          <w:color w:val="000000"/>
          <w:kern w:val="0"/>
          <w:sz w:val="24"/>
        </w:rPr>
        <w:t>2015</w:t>
      </w:r>
      <w:r w:rsidRPr="00CC436E">
        <w:rPr>
          <w:rFonts w:hAnsi="宋体" w:hint="eastAsia"/>
          <w:color w:val="000000"/>
          <w:kern w:val="0"/>
          <w:sz w:val="24"/>
        </w:rPr>
        <w:t>年</w:t>
      </w:r>
      <w:r w:rsidRPr="00CC436E">
        <w:rPr>
          <w:rFonts w:hAnsi="宋体" w:hint="eastAsia"/>
          <w:color w:val="000000"/>
          <w:kern w:val="0"/>
          <w:sz w:val="24"/>
        </w:rPr>
        <w:t>10</w:t>
      </w:r>
      <w:r w:rsidRPr="00CC436E">
        <w:rPr>
          <w:rFonts w:hAnsi="宋体" w:hint="eastAsia"/>
          <w:color w:val="000000"/>
          <w:kern w:val="0"/>
          <w:sz w:val="24"/>
        </w:rPr>
        <w:t>月</w:t>
      </w:r>
      <w:r w:rsidRPr="00CC436E">
        <w:rPr>
          <w:rFonts w:hAnsi="宋体" w:hint="eastAsia"/>
          <w:color w:val="000000"/>
          <w:kern w:val="0"/>
          <w:sz w:val="24"/>
        </w:rPr>
        <w:t>7</w:t>
      </w:r>
      <w:r w:rsidRPr="00CC436E">
        <w:rPr>
          <w:rFonts w:hAnsi="宋体" w:hint="eastAsia"/>
          <w:color w:val="000000"/>
          <w:kern w:val="0"/>
          <w:sz w:val="24"/>
        </w:rPr>
        <w:t>日至</w:t>
      </w:r>
      <w:r w:rsidRPr="00CC436E">
        <w:rPr>
          <w:rFonts w:hAnsi="宋体" w:hint="eastAsia"/>
          <w:color w:val="000000"/>
          <w:kern w:val="0"/>
          <w:sz w:val="24"/>
        </w:rPr>
        <w:t>2015</w:t>
      </w:r>
      <w:r w:rsidRPr="00CC436E">
        <w:rPr>
          <w:rFonts w:hAnsi="宋体" w:hint="eastAsia"/>
          <w:color w:val="000000"/>
          <w:kern w:val="0"/>
          <w:sz w:val="24"/>
        </w:rPr>
        <w:t>年</w:t>
      </w:r>
      <w:r w:rsidRPr="00CC436E">
        <w:rPr>
          <w:rFonts w:hAnsi="宋体" w:hint="eastAsia"/>
          <w:color w:val="000000"/>
          <w:kern w:val="0"/>
          <w:sz w:val="24"/>
        </w:rPr>
        <w:t>11</w:t>
      </w:r>
      <w:r w:rsidRPr="00CC436E">
        <w:rPr>
          <w:rFonts w:hAnsi="宋体" w:hint="eastAsia"/>
          <w:color w:val="000000"/>
          <w:kern w:val="0"/>
          <w:sz w:val="24"/>
        </w:rPr>
        <w:t>月</w:t>
      </w:r>
      <w:r w:rsidRPr="00CC436E">
        <w:rPr>
          <w:rFonts w:hAnsi="宋体" w:hint="eastAsia"/>
          <w:color w:val="000000"/>
          <w:kern w:val="0"/>
          <w:sz w:val="24"/>
        </w:rPr>
        <w:t>6</w:t>
      </w:r>
      <w:r w:rsidRPr="00CC436E">
        <w:rPr>
          <w:rFonts w:hAnsi="宋体" w:hint="eastAsia"/>
          <w:color w:val="000000"/>
          <w:kern w:val="0"/>
          <w:sz w:val="24"/>
        </w:rPr>
        <w:t>日期间代为履行本基金基金经理职责。</w:t>
      </w:r>
    </w:p>
    <w:p w14:paraId="726D91BD" w14:textId="77777777" w:rsidR="00CF50AF" w:rsidRPr="00721D98" w:rsidRDefault="00CF50AF" w:rsidP="00CF50AF">
      <w:pPr>
        <w:widowControl/>
        <w:adjustRightInd w:val="0"/>
        <w:snapToGrid w:val="0"/>
        <w:spacing w:line="360" w:lineRule="auto"/>
        <w:ind w:firstLineChars="200" w:firstLine="480"/>
        <w:rPr>
          <w:rFonts w:hAnsi="宋体"/>
          <w:color w:val="000000"/>
          <w:kern w:val="0"/>
          <w:sz w:val="24"/>
        </w:rPr>
      </w:pPr>
      <w:r w:rsidRPr="00721D98">
        <w:rPr>
          <w:rFonts w:hAnsi="宋体"/>
          <w:color w:val="000000"/>
          <w:kern w:val="0"/>
          <w:sz w:val="24"/>
        </w:rPr>
        <w:t>5</w:t>
      </w:r>
      <w:r w:rsidRPr="00721D98">
        <w:rPr>
          <w:rFonts w:hAnsi="宋体"/>
          <w:color w:val="000000"/>
          <w:kern w:val="0"/>
          <w:sz w:val="24"/>
        </w:rPr>
        <w:t>、投资决策委员会成员</w:t>
      </w:r>
      <w:r w:rsidRPr="00721D98">
        <w:rPr>
          <w:rFonts w:hAnsi="宋体"/>
          <w:color w:val="000000"/>
          <w:kern w:val="0"/>
          <w:sz w:val="24"/>
        </w:rPr>
        <w:t xml:space="preserve"> </w:t>
      </w:r>
    </w:p>
    <w:p w14:paraId="707CFD3D" w14:textId="77777777" w:rsidR="00CF50AF" w:rsidRPr="00FF78F0" w:rsidRDefault="00CF50AF" w:rsidP="00CF50AF">
      <w:pPr>
        <w:widowControl/>
        <w:spacing w:line="360" w:lineRule="auto"/>
        <w:ind w:firstLineChars="200" w:firstLine="480"/>
        <w:rPr>
          <w:rFonts w:ascii="宋体" w:hAnsi="宋体" w:cs="宋体"/>
          <w:kern w:val="0"/>
          <w:sz w:val="24"/>
        </w:rPr>
      </w:pPr>
      <w:r w:rsidRPr="00506C7F">
        <w:rPr>
          <w:rFonts w:ascii="宋体" w:hAnsi="宋体" w:hint="eastAsia"/>
          <w:sz w:val="24"/>
        </w:rPr>
        <w:t>委员：</w:t>
      </w:r>
      <w:r>
        <w:rPr>
          <w:rFonts w:ascii="宋体" w:hAnsi="宋体" w:hint="eastAsia"/>
          <w:sz w:val="24"/>
        </w:rPr>
        <w:t xml:space="preserve"> </w:t>
      </w:r>
      <w:r w:rsidRPr="00FF78F0">
        <w:rPr>
          <w:rFonts w:ascii="宋体" w:hAnsi="宋体" w:cs="宋体" w:hint="eastAsia"/>
          <w:kern w:val="0"/>
          <w:sz w:val="24"/>
        </w:rPr>
        <w:t>阮红（总经理）</w:t>
      </w:r>
    </w:p>
    <w:p w14:paraId="2BBADD5D" w14:textId="77777777" w:rsidR="007439E2" w:rsidRPr="0028050D" w:rsidRDefault="007439E2" w:rsidP="007439E2">
      <w:pPr>
        <w:adjustRightInd w:val="0"/>
        <w:snapToGrid w:val="0"/>
        <w:spacing w:line="360" w:lineRule="auto"/>
        <w:ind w:firstLineChars="550" w:firstLine="1320"/>
        <w:rPr>
          <w:rFonts w:hAnsi="宋体"/>
          <w:color w:val="000000"/>
          <w:kern w:val="0"/>
          <w:sz w:val="24"/>
        </w:rPr>
      </w:pPr>
      <w:r w:rsidRPr="0028050D">
        <w:rPr>
          <w:rFonts w:hAnsi="宋体" w:hint="eastAsia"/>
          <w:color w:val="000000"/>
          <w:kern w:val="0"/>
          <w:sz w:val="24"/>
        </w:rPr>
        <w:t>王少成（权益投资总监、基金经理）</w:t>
      </w:r>
    </w:p>
    <w:p w14:paraId="3ACB14A6" w14:textId="77777777" w:rsidR="007439E2" w:rsidRDefault="007439E2" w:rsidP="007439E2">
      <w:pPr>
        <w:adjustRightInd w:val="0"/>
        <w:snapToGrid w:val="0"/>
        <w:spacing w:line="360" w:lineRule="auto"/>
        <w:ind w:firstLineChars="550" w:firstLine="1320"/>
        <w:rPr>
          <w:rFonts w:hAnsi="宋体"/>
          <w:color w:val="000000"/>
          <w:kern w:val="0"/>
          <w:sz w:val="24"/>
        </w:rPr>
      </w:pPr>
      <w:r w:rsidRPr="0028050D">
        <w:rPr>
          <w:rFonts w:hAnsi="宋体" w:hint="eastAsia"/>
          <w:color w:val="000000"/>
          <w:kern w:val="0"/>
          <w:sz w:val="24"/>
        </w:rPr>
        <w:t>齐晧（跨境投资总监、投资经理）</w:t>
      </w:r>
    </w:p>
    <w:p w14:paraId="1BE3F24F" w14:textId="13192529" w:rsidR="007439E2" w:rsidRPr="0028050D" w:rsidRDefault="007439E2" w:rsidP="007439E2">
      <w:pPr>
        <w:adjustRightInd w:val="0"/>
        <w:snapToGrid w:val="0"/>
        <w:spacing w:line="360" w:lineRule="auto"/>
        <w:ind w:firstLineChars="550" w:firstLine="1320"/>
        <w:rPr>
          <w:rFonts w:hAnsi="宋体"/>
          <w:color w:val="000000"/>
          <w:kern w:val="0"/>
          <w:sz w:val="24"/>
        </w:rPr>
      </w:pPr>
      <w:r>
        <w:rPr>
          <w:rFonts w:hAnsi="宋体" w:hint="eastAsia"/>
          <w:color w:val="000000"/>
          <w:kern w:val="0"/>
          <w:sz w:val="24"/>
        </w:rPr>
        <w:lastRenderedPageBreak/>
        <w:t>于海颖（</w:t>
      </w:r>
      <w:r>
        <w:rPr>
          <w:rFonts w:hAnsi="宋体"/>
          <w:color w:val="000000"/>
          <w:kern w:val="0"/>
          <w:sz w:val="24"/>
        </w:rPr>
        <w:t>固定收益投资总监）</w:t>
      </w:r>
    </w:p>
    <w:p w14:paraId="69BC1519" w14:textId="1572D131" w:rsidR="00CF50AF" w:rsidRPr="00721D98" w:rsidRDefault="007439E2" w:rsidP="00CF50AF">
      <w:pPr>
        <w:adjustRightInd w:val="0"/>
        <w:snapToGrid w:val="0"/>
        <w:spacing w:line="360" w:lineRule="auto"/>
        <w:ind w:firstLineChars="550" w:firstLine="1320"/>
        <w:rPr>
          <w:color w:val="000000"/>
          <w:kern w:val="0"/>
          <w:sz w:val="24"/>
          <w:szCs w:val="24"/>
        </w:rPr>
      </w:pPr>
      <w:r w:rsidRPr="0028050D">
        <w:rPr>
          <w:rFonts w:hAnsi="宋体" w:hint="eastAsia"/>
          <w:color w:val="000000"/>
          <w:kern w:val="0"/>
          <w:sz w:val="24"/>
        </w:rPr>
        <w:t>张鸿羽（研究部总经理）</w:t>
      </w:r>
    </w:p>
    <w:p w14:paraId="6F824B27" w14:textId="77701CBA" w:rsidR="00C92FC0" w:rsidRPr="00781A26" w:rsidRDefault="00CF50AF" w:rsidP="00281867">
      <w:pPr>
        <w:widowControl/>
        <w:adjustRightInd w:val="0"/>
        <w:snapToGrid w:val="0"/>
        <w:spacing w:line="360" w:lineRule="auto"/>
        <w:ind w:firstLineChars="200" w:firstLine="480"/>
        <w:rPr>
          <w:kern w:val="0"/>
          <w:sz w:val="24"/>
        </w:rPr>
      </w:pPr>
      <w:r w:rsidRPr="00EF7F7E">
        <w:rPr>
          <w:rFonts w:ascii="宋体" w:hAnsi="宋体"/>
          <w:kern w:val="0"/>
          <w:sz w:val="24"/>
        </w:rPr>
        <w:t>上述人员之间无近亲属关系。</w:t>
      </w:r>
      <w:r w:rsidRPr="0040383D">
        <w:rPr>
          <w:rFonts w:ascii="宋体" w:hAnsi="宋体" w:hint="eastAsia"/>
          <w:kern w:val="0"/>
          <w:sz w:val="24"/>
        </w:rPr>
        <w:t>上述各项人员信息更新截止日为</w:t>
      </w:r>
      <w:r w:rsidR="007439E2">
        <w:rPr>
          <w:rFonts w:ascii="宋体" w:hAnsi="宋体" w:hint="eastAsia"/>
          <w:kern w:val="0"/>
          <w:sz w:val="24"/>
        </w:rPr>
        <w:t>201</w:t>
      </w:r>
      <w:r w:rsidR="007439E2">
        <w:rPr>
          <w:rFonts w:ascii="宋体" w:hAnsi="宋体"/>
          <w:kern w:val="0"/>
          <w:sz w:val="24"/>
        </w:rPr>
        <w:t>6</w:t>
      </w:r>
      <w:r w:rsidR="007439E2" w:rsidRPr="0040383D">
        <w:rPr>
          <w:rFonts w:ascii="宋体" w:hAnsi="宋体" w:hint="eastAsia"/>
          <w:kern w:val="0"/>
          <w:sz w:val="24"/>
        </w:rPr>
        <w:t>年</w:t>
      </w:r>
      <w:r w:rsidR="007439E2">
        <w:rPr>
          <w:rFonts w:ascii="宋体" w:hAnsi="宋体"/>
          <w:kern w:val="0"/>
          <w:sz w:val="24"/>
        </w:rPr>
        <w:t>11</w:t>
      </w:r>
      <w:r w:rsidRPr="0040383D">
        <w:rPr>
          <w:rFonts w:ascii="宋体" w:hAnsi="宋体" w:hint="eastAsia"/>
          <w:kern w:val="0"/>
          <w:sz w:val="24"/>
        </w:rPr>
        <w:t>月</w:t>
      </w:r>
      <w:r>
        <w:rPr>
          <w:rFonts w:ascii="宋体" w:hAnsi="宋体" w:hint="eastAsia"/>
          <w:kern w:val="0"/>
          <w:sz w:val="24"/>
        </w:rPr>
        <w:t>29</w:t>
      </w:r>
      <w:r w:rsidRPr="0040383D">
        <w:rPr>
          <w:rFonts w:ascii="宋体" w:hAnsi="宋体" w:hint="eastAsia"/>
          <w:kern w:val="0"/>
          <w:sz w:val="24"/>
        </w:rPr>
        <w:t>日，期后变动（如有）敬请关注基金管理人发布的相关公告。</w:t>
      </w:r>
    </w:p>
    <w:p w14:paraId="748A06A9" w14:textId="77777777" w:rsidR="003B4C3E"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C520F2">
        <w:rPr>
          <w:rFonts w:ascii="黑体" w:eastAsia="黑体" w:hAnsi="宋体" w:cs="宋体" w:hint="eastAsia"/>
          <w:b/>
          <w:kern w:val="0"/>
          <w:sz w:val="28"/>
          <w:szCs w:val="28"/>
        </w:rPr>
        <w:t>二、基金托管人</w:t>
      </w:r>
    </w:p>
    <w:p w14:paraId="1769018B" w14:textId="2028CB31" w:rsidR="00EE3D8C" w:rsidRPr="002F416E" w:rsidRDefault="00EE3D8C" w:rsidP="00EE3D8C">
      <w:pPr>
        <w:numPr>
          <w:ilvl w:val="0"/>
          <w:numId w:val="52"/>
        </w:numPr>
        <w:spacing w:line="360" w:lineRule="auto"/>
        <w:rPr>
          <w:rFonts w:ascii="宋体" w:hAnsi="宋体"/>
          <w:kern w:val="0"/>
          <w:sz w:val="24"/>
        </w:rPr>
      </w:pPr>
      <w:r w:rsidRPr="002F416E">
        <w:rPr>
          <w:rFonts w:ascii="宋体" w:hAnsi="宋体" w:hint="eastAsia"/>
          <w:kern w:val="0"/>
          <w:sz w:val="24"/>
        </w:rPr>
        <w:t>基金托管人情况</w:t>
      </w:r>
    </w:p>
    <w:p w14:paraId="326CE460" w14:textId="77777777" w:rsidR="00EE3D8C" w:rsidRDefault="00EE3D8C" w:rsidP="00EE3D8C">
      <w:pPr>
        <w:numPr>
          <w:ilvl w:val="0"/>
          <w:numId w:val="56"/>
        </w:numPr>
        <w:spacing w:line="360" w:lineRule="auto"/>
        <w:ind w:left="0" w:firstLine="480"/>
        <w:rPr>
          <w:rFonts w:ascii="宋体" w:hAnsi="宋体"/>
          <w:sz w:val="24"/>
        </w:rPr>
      </w:pPr>
      <w:r>
        <w:rPr>
          <w:rFonts w:ascii="宋体" w:hAnsi="宋体" w:hint="eastAsia"/>
          <w:sz w:val="24"/>
        </w:rPr>
        <w:t>基本情况</w:t>
      </w:r>
    </w:p>
    <w:p w14:paraId="1681F72B" w14:textId="77777777" w:rsidR="00EE3D8C" w:rsidRDefault="00EE3D8C" w:rsidP="00EE3D8C">
      <w:pPr>
        <w:snapToGrid w:val="0"/>
        <w:spacing w:line="360" w:lineRule="auto"/>
        <w:ind w:firstLineChars="200" w:firstLine="480"/>
        <w:rPr>
          <w:rFonts w:ascii="宋体" w:hAnsi="宋体"/>
          <w:color w:val="000000"/>
          <w:sz w:val="24"/>
          <w:szCs w:val="24"/>
        </w:rPr>
      </w:pPr>
      <w:r>
        <w:rPr>
          <w:rFonts w:ascii="宋体" w:hAnsi="宋体" w:hint="eastAsia"/>
          <w:color w:val="000000"/>
          <w:sz w:val="24"/>
        </w:rPr>
        <w:t>名称：中国民生银行股份有限公司（以下简称“中国民生银行”）</w:t>
      </w:r>
    </w:p>
    <w:p w14:paraId="12F3DA41" w14:textId="77777777" w:rsidR="00EE3D8C" w:rsidRDefault="00EE3D8C" w:rsidP="00EE3D8C">
      <w:pPr>
        <w:snapToGrid w:val="0"/>
        <w:spacing w:line="360" w:lineRule="auto"/>
        <w:ind w:firstLineChars="200" w:firstLine="480"/>
        <w:rPr>
          <w:rFonts w:ascii="宋体" w:hAnsi="宋体"/>
          <w:color w:val="000000"/>
          <w:sz w:val="24"/>
        </w:rPr>
      </w:pPr>
      <w:r>
        <w:rPr>
          <w:rFonts w:ascii="宋体" w:hAnsi="宋体" w:hint="eastAsia"/>
          <w:color w:val="000000"/>
          <w:sz w:val="24"/>
        </w:rPr>
        <w:t>住所：北京市西城区复兴门内大街2号</w:t>
      </w:r>
    </w:p>
    <w:p w14:paraId="3008BAD8" w14:textId="77777777" w:rsidR="00EE3D8C" w:rsidRDefault="00EE3D8C" w:rsidP="00EE3D8C">
      <w:pPr>
        <w:snapToGrid w:val="0"/>
        <w:spacing w:line="360" w:lineRule="auto"/>
        <w:ind w:firstLineChars="200" w:firstLine="480"/>
        <w:rPr>
          <w:rFonts w:ascii="宋体" w:hAnsi="宋体"/>
          <w:color w:val="000000"/>
          <w:sz w:val="24"/>
        </w:rPr>
      </w:pPr>
      <w:r>
        <w:rPr>
          <w:rFonts w:ascii="宋体" w:hAnsi="宋体" w:hint="eastAsia"/>
          <w:color w:val="000000"/>
          <w:sz w:val="24"/>
        </w:rPr>
        <w:t>办公地址：北京市西城区复兴门内大街2号</w:t>
      </w:r>
    </w:p>
    <w:p w14:paraId="59F4B208" w14:textId="77777777" w:rsidR="00EE3D8C" w:rsidRDefault="00EE3D8C" w:rsidP="00EE3D8C">
      <w:pPr>
        <w:snapToGrid w:val="0"/>
        <w:spacing w:line="360" w:lineRule="auto"/>
        <w:ind w:firstLineChars="200" w:firstLine="480"/>
        <w:rPr>
          <w:rFonts w:ascii="宋体" w:hAnsi="宋体"/>
          <w:color w:val="000000"/>
          <w:sz w:val="24"/>
        </w:rPr>
      </w:pPr>
      <w:r>
        <w:rPr>
          <w:rFonts w:ascii="宋体" w:hAnsi="宋体" w:hint="eastAsia"/>
          <w:color w:val="000000"/>
          <w:sz w:val="24"/>
        </w:rPr>
        <w:t>法定代表人：洪崎</w:t>
      </w:r>
    </w:p>
    <w:p w14:paraId="1B5EB446" w14:textId="77777777" w:rsidR="00EE3D8C" w:rsidRDefault="00EE3D8C" w:rsidP="00EE3D8C">
      <w:pPr>
        <w:snapToGrid w:val="0"/>
        <w:spacing w:line="360" w:lineRule="auto"/>
        <w:ind w:firstLineChars="200" w:firstLine="480"/>
        <w:rPr>
          <w:rFonts w:ascii="宋体" w:hAnsi="宋体"/>
          <w:color w:val="000000"/>
          <w:sz w:val="24"/>
        </w:rPr>
      </w:pPr>
      <w:r>
        <w:rPr>
          <w:rFonts w:ascii="宋体" w:hAnsi="宋体" w:hint="eastAsia"/>
          <w:color w:val="000000"/>
          <w:sz w:val="24"/>
        </w:rPr>
        <w:t>成立时间：1996年2月7日</w:t>
      </w:r>
    </w:p>
    <w:p w14:paraId="1B36B354" w14:textId="77777777" w:rsidR="00EE3D8C" w:rsidRDefault="00EE3D8C" w:rsidP="00EE3D8C">
      <w:pPr>
        <w:snapToGrid w:val="0"/>
        <w:spacing w:line="360" w:lineRule="auto"/>
        <w:ind w:firstLineChars="200" w:firstLine="480"/>
        <w:rPr>
          <w:rFonts w:ascii="宋体" w:hAnsi="宋体"/>
          <w:color w:val="000000"/>
          <w:sz w:val="24"/>
        </w:rPr>
      </w:pPr>
      <w:r>
        <w:rPr>
          <w:rFonts w:ascii="宋体" w:hAnsi="宋体" w:hint="eastAsia"/>
          <w:color w:val="000000"/>
          <w:sz w:val="24"/>
        </w:rPr>
        <w:t>基金托管业务批准文号：证监基金字［2004］101号</w:t>
      </w:r>
    </w:p>
    <w:p w14:paraId="1C8A6573" w14:textId="77777777" w:rsidR="00EE3D8C" w:rsidRDefault="00EE3D8C" w:rsidP="00EE3D8C">
      <w:pPr>
        <w:snapToGrid w:val="0"/>
        <w:spacing w:line="360" w:lineRule="auto"/>
        <w:ind w:firstLineChars="200" w:firstLine="480"/>
        <w:rPr>
          <w:rFonts w:ascii="宋体" w:hAnsi="宋体"/>
          <w:color w:val="000000"/>
          <w:sz w:val="24"/>
        </w:rPr>
      </w:pPr>
      <w:r>
        <w:rPr>
          <w:rFonts w:ascii="宋体" w:hAnsi="宋体" w:hint="eastAsia"/>
          <w:color w:val="000000"/>
          <w:sz w:val="24"/>
        </w:rPr>
        <w:t>组织形式：其他股份有限公司（上市）</w:t>
      </w:r>
    </w:p>
    <w:p w14:paraId="0462AEA5" w14:textId="77777777" w:rsidR="00EE3D8C" w:rsidRDefault="00EE3D8C" w:rsidP="00EE3D8C">
      <w:pPr>
        <w:snapToGrid w:val="0"/>
        <w:spacing w:line="360" w:lineRule="auto"/>
        <w:ind w:firstLineChars="200" w:firstLine="480"/>
        <w:rPr>
          <w:rFonts w:ascii="宋体" w:hAnsi="宋体"/>
          <w:color w:val="000000"/>
          <w:sz w:val="24"/>
        </w:rPr>
      </w:pPr>
      <w:r>
        <w:rPr>
          <w:rFonts w:ascii="宋体" w:hAnsi="宋体" w:hint="eastAsia"/>
          <w:color w:val="000000"/>
          <w:sz w:val="24"/>
        </w:rPr>
        <w:t>注册资本：</w:t>
      </w:r>
      <w:r>
        <w:rPr>
          <w:rFonts w:ascii="宋体" w:hAnsi="宋体" w:hint="eastAsia"/>
          <w:sz w:val="24"/>
        </w:rPr>
        <w:t>28,365,585,227</w:t>
      </w:r>
      <w:r>
        <w:rPr>
          <w:rFonts w:ascii="宋体" w:hAnsi="宋体" w:hint="eastAsia"/>
          <w:color w:val="000000"/>
          <w:sz w:val="24"/>
        </w:rPr>
        <w:t>元人民币</w:t>
      </w:r>
    </w:p>
    <w:p w14:paraId="58D29674" w14:textId="77777777" w:rsidR="00EE3D8C" w:rsidRDefault="00EE3D8C" w:rsidP="00EE3D8C">
      <w:pPr>
        <w:snapToGrid w:val="0"/>
        <w:spacing w:line="360" w:lineRule="auto"/>
        <w:ind w:firstLineChars="200" w:firstLine="480"/>
        <w:rPr>
          <w:rFonts w:ascii="宋体" w:hAnsi="宋体"/>
          <w:color w:val="000000"/>
          <w:sz w:val="24"/>
        </w:rPr>
      </w:pPr>
      <w:r>
        <w:rPr>
          <w:rFonts w:ascii="宋体" w:hAnsi="宋体" w:hint="eastAsia"/>
          <w:color w:val="000000"/>
          <w:sz w:val="24"/>
        </w:rPr>
        <w:t>存续期间：持续经营</w:t>
      </w:r>
    </w:p>
    <w:p w14:paraId="21E2C7EB" w14:textId="77777777" w:rsidR="00EE3D8C" w:rsidRDefault="00EE3D8C" w:rsidP="00EE3D8C">
      <w:pPr>
        <w:snapToGrid w:val="0"/>
        <w:spacing w:line="360" w:lineRule="auto"/>
        <w:ind w:firstLineChars="200" w:firstLine="480"/>
        <w:rPr>
          <w:rFonts w:ascii="宋体" w:hAnsi="宋体"/>
          <w:color w:val="000000"/>
          <w:sz w:val="24"/>
        </w:rPr>
      </w:pPr>
      <w:r>
        <w:rPr>
          <w:rFonts w:ascii="宋体" w:hAnsi="宋体" w:hint="eastAsia"/>
          <w:color w:val="000000"/>
          <w:sz w:val="24"/>
        </w:rPr>
        <w:t xml:space="preserve">电话：010-58560666 </w:t>
      </w:r>
    </w:p>
    <w:p w14:paraId="141C4BCE" w14:textId="77777777" w:rsidR="00EE3D8C" w:rsidRDefault="00EE3D8C" w:rsidP="00EE3D8C">
      <w:pPr>
        <w:snapToGrid w:val="0"/>
        <w:spacing w:line="360" w:lineRule="auto"/>
        <w:ind w:firstLineChars="200" w:firstLine="480"/>
        <w:rPr>
          <w:rFonts w:ascii="宋体" w:hAnsi="宋体"/>
          <w:color w:val="000000"/>
          <w:sz w:val="24"/>
        </w:rPr>
      </w:pPr>
      <w:r>
        <w:rPr>
          <w:rFonts w:ascii="宋体" w:hAnsi="宋体" w:hint="eastAsia"/>
          <w:color w:val="000000"/>
          <w:sz w:val="24"/>
        </w:rPr>
        <w:t>联系人：罗菲菲</w:t>
      </w:r>
    </w:p>
    <w:p w14:paraId="1C94D19D" w14:textId="77777777" w:rsidR="00EE3D8C" w:rsidRDefault="00EE3D8C" w:rsidP="00EE3D8C">
      <w:pPr>
        <w:snapToGrid w:val="0"/>
        <w:spacing w:line="360" w:lineRule="auto"/>
        <w:ind w:firstLineChars="200" w:firstLine="480"/>
        <w:rPr>
          <w:rFonts w:ascii="宋体" w:hAnsi="宋体"/>
          <w:color w:val="000000"/>
          <w:sz w:val="24"/>
        </w:rPr>
      </w:pPr>
      <w:r>
        <w:rPr>
          <w:rFonts w:ascii="宋体" w:hAnsi="宋体" w:hint="eastAsia"/>
          <w:color w:val="000000"/>
          <w:sz w:val="24"/>
        </w:rPr>
        <w:t>中国民生银行于1996年1月12日在北京正式成立，是我国首家主要由非公有制企业入股的全国性股份制商业银行，同时又是严格按照《公司法》和《商业银行法》建立的规范的股份制金融企业。多种经济成份在中国金融业的涉足和实现规范的现代企业制度，使中国民生银行有别于国有银行和其他商业银行，而为国内外经济界、金融界所关注。中国民生银行成立二十年来，业务不断拓展，规模不断扩大，效益逐年递增，并保持了快速健康的发展势头。</w:t>
      </w:r>
    </w:p>
    <w:p w14:paraId="143A3B38" w14:textId="77777777" w:rsidR="00EE3D8C" w:rsidRDefault="00EE3D8C" w:rsidP="00EE3D8C">
      <w:pPr>
        <w:snapToGrid w:val="0"/>
        <w:spacing w:line="360" w:lineRule="auto"/>
        <w:ind w:firstLineChars="200" w:firstLine="480"/>
        <w:rPr>
          <w:rFonts w:ascii="宋体" w:hAnsi="宋体"/>
          <w:color w:val="000000"/>
          <w:sz w:val="24"/>
        </w:rPr>
      </w:pPr>
      <w:r>
        <w:rPr>
          <w:rFonts w:ascii="宋体" w:hAnsi="宋体" w:hint="eastAsia"/>
          <w:color w:val="000000"/>
          <w:sz w:val="24"/>
        </w:rPr>
        <w:t>2000年12月19日，中国民生银行A股股票（600016）在上海证券交易所挂牌上市。 2003年3月18日，中国民生银行40亿可转换公司债券在上交所正式挂牌</w:t>
      </w:r>
      <w:r>
        <w:rPr>
          <w:rFonts w:ascii="宋体" w:hAnsi="宋体" w:hint="eastAsia"/>
          <w:color w:val="000000"/>
          <w:sz w:val="24"/>
        </w:rPr>
        <w:lastRenderedPageBreak/>
        <w:t>交易。2004年11月8日，中国民生银行通过银行间债券市场成功发行了58亿元人民币次级债券，成为中国第一家在全国银行间债券市场成功私募发行次级债券的商业银行。2005年10月26日，民生银行成功完成股权分置改革，成为国内首家完成股权分置改革的商业银行，为中国资本市场股权分置改革提供了成功范例。 2009年11月26日，中国民生银行在香港交易所挂牌上市。</w:t>
      </w:r>
    </w:p>
    <w:p w14:paraId="18FE9C40" w14:textId="77777777" w:rsidR="00EE3D8C" w:rsidRDefault="00EE3D8C" w:rsidP="00EE3D8C">
      <w:pPr>
        <w:snapToGrid w:val="0"/>
        <w:spacing w:line="360" w:lineRule="auto"/>
        <w:ind w:firstLineChars="200" w:firstLine="480"/>
        <w:rPr>
          <w:rFonts w:ascii="宋体" w:hAnsi="宋体"/>
          <w:color w:val="000000"/>
          <w:sz w:val="24"/>
        </w:rPr>
      </w:pPr>
      <w:r>
        <w:rPr>
          <w:rFonts w:ascii="宋体" w:hAnsi="宋体" w:hint="eastAsia"/>
          <w:color w:val="000000"/>
          <w:sz w:val="24"/>
        </w:rPr>
        <w:t>中国民生银行自上市以来，按照“团结奋进，开拓创新，培育人才；严格管理，规范行为，敬业守法；讲究质量，提高效益，健康发展”的经营发展方针，在改革发展与管理等方面进行了有益探索，先后推出了“大集中”科技平台、“两率”考核机制、“三卡”工程、独立评审制度、八大基础管理系统、集中处理商业模式及事业部改革等制度创新，实现了低风险、快增长、高效益的战略目标，树立了充满生机与活力的崭新的商业银行形象。</w:t>
      </w:r>
    </w:p>
    <w:p w14:paraId="7ABD12F8" w14:textId="77777777" w:rsidR="00EE3D8C" w:rsidRDefault="00EE3D8C" w:rsidP="00EE3D8C">
      <w:pPr>
        <w:snapToGrid w:val="0"/>
        <w:spacing w:line="360" w:lineRule="auto"/>
        <w:ind w:firstLineChars="200" w:firstLine="480"/>
        <w:rPr>
          <w:rFonts w:ascii="宋体" w:hAnsi="宋体"/>
          <w:color w:val="000000"/>
          <w:sz w:val="24"/>
        </w:rPr>
      </w:pPr>
      <w:r>
        <w:rPr>
          <w:rFonts w:ascii="宋体" w:hAnsi="宋体" w:hint="eastAsia"/>
          <w:color w:val="000000"/>
          <w:sz w:val="24"/>
        </w:rPr>
        <w:t>2009年6月，民生银行在 “2009年中国本土银行网站竞争力评测活动”中获2009年中国本土银行网站“最佳服务质量奖”。</w:t>
      </w:r>
    </w:p>
    <w:p w14:paraId="428DBE7D" w14:textId="77777777" w:rsidR="00EE3D8C" w:rsidRDefault="00EE3D8C" w:rsidP="00EE3D8C">
      <w:pPr>
        <w:snapToGrid w:val="0"/>
        <w:spacing w:line="360" w:lineRule="auto"/>
        <w:ind w:firstLineChars="200" w:firstLine="480"/>
        <w:rPr>
          <w:rFonts w:ascii="宋体" w:hAnsi="宋体"/>
          <w:color w:val="000000"/>
          <w:sz w:val="24"/>
        </w:rPr>
      </w:pPr>
      <w:r>
        <w:rPr>
          <w:rFonts w:ascii="宋体" w:hAnsi="宋体" w:hint="eastAsia"/>
          <w:color w:val="000000"/>
          <w:sz w:val="24"/>
        </w:rPr>
        <w:t>2009年9月，在大连召开的第二届中国中小企业融资论坛上，中国民生银行被评为“2009中国中小企业金融服务十佳机构”。在“第十届中国优秀财经证券网站评选”中，民生银行荣膺“最佳安全性能奖”和“2009年度最佳银行网站”两项大奖。</w:t>
      </w:r>
    </w:p>
    <w:p w14:paraId="52D187C4" w14:textId="77777777" w:rsidR="00EE3D8C" w:rsidRDefault="00EE3D8C" w:rsidP="00EE3D8C">
      <w:pPr>
        <w:snapToGrid w:val="0"/>
        <w:spacing w:line="360" w:lineRule="auto"/>
        <w:ind w:firstLineChars="200" w:firstLine="480"/>
        <w:rPr>
          <w:rFonts w:ascii="宋体" w:hAnsi="宋体"/>
          <w:color w:val="000000"/>
          <w:sz w:val="24"/>
        </w:rPr>
      </w:pPr>
      <w:r>
        <w:rPr>
          <w:rFonts w:ascii="宋体" w:hAnsi="宋体" w:hint="eastAsia"/>
          <w:color w:val="000000"/>
          <w:sz w:val="24"/>
        </w:rPr>
        <w:t>2009年11月21日，在第四届“21世纪亚洲金融年会”上，民生银行被评为“2009年•亚洲最佳风险管理银行”。</w:t>
      </w:r>
    </w:p>
    <w:p w14:paraId="4B52598C" w14:textId="77777777" w:rsidR="00EE3D8C" w:rsidRDefault="00EE3D8C" w:rsidP="00EE3D8C">
      <w:pPr>
        <w:snapToGrid w:val="0"/>
        <w:spacing w:line="360" w:lineRule="auto"/>
        <w:ind w:firstLineChars="200" w:firstLine="480"/>
        <w:rPr>
          <w:rFonts w:ascii="宋体" w:hAnsi="宋体"/>
          <w:color w:val="000000"/>
          <w:sz w:val="24"/>
        </w:rPr>
      </w:pPr>
      <w:r>
        <w:rPr>
          <w:rFonts w:ascii="宋体" w:hAnsi="宋体" w:hint="eastAsia"/>
          <w:color w:val="000000"/>
          <w:sz w:val="24"/>
        </w:rPr>
        <w:t>2009年12月9日,在由《理财周报》主办的“2009年第二届最受尊敬银行评选暨2009年第三届中国最佳银行理财产品评选”中，民生银行获得了“2009年中国最受尊敬银行”、“最佳服务私人银行”、“2009年最佳零售银行”多个奖项。</w:t>
      </w:r>
    </w:p>
    <w:p w14:paraId="3142268D" w14:textId="77777777" w:rsidR="00EE3D8C" w:rsidRDefault="00EE3D8C" w:rsidP="00EE3D8C">
      <w:pPr>
        <w:snapToGrid w:val="0"/>
        <w:spacing w:line="360" w:lineRule="auto"/>
        <w:ind w:firstLineChars="200" w:firstLine="480"/>
        <w:rPr>
          <w:rFonts w:ascii="宋体" w:hAnsi="宋体"/>
          <w:color w:val="000000"/>
          <w:sz w:val="24"/>
        </w:rPr>
      </w:pPr>
      <w:r>
        <w:rPr>
          <w:rFonts w:ascii="宋体" w:hAnsi="宋体" w:hint="eastAsia"/>
          <w:color w:val="000000"/>
          <w:sz w:val="24"/>
        </w:rPr>
        <w:t>2010年2月3日，在“卓越2009年度金融理财排行榜”评选活动中，中国民生银行一流的电子银行产品和服务获得了专业评测公司、网友和专家的一致好评，荣获卓越2009年度金融理财排行榜“十佳电子银行”奖。</w:t>
      </w:r>
    </w:p>
    <w:p w14:paraId="51CDCF21" w14:textId="77777777" w:rsidR="00EE3D8C" w:rsidRDefault="00EE3D8C" w:rsidP="00EE3D8C">
      <w:pPr>
        <w:snapToGrid w:val="0"/>
        <w:spacing w:line="360" w:lineRule="auto"/>
        <w:ind w:firstLineChars="200" w:firstLine="480"/>
        <w:rPr>
          <w:rFonts w:ascii="宋体" w:hAnsi="宋体"/>
          <w:color w:val="000000"/>
          <w:sz w:val="24"/>
        </w:rPr>
      </w:pPr>
      <w:r>
        <w:rPr>
          <w:rFonts w:ascii="宋体" w:hAnsi="宋体" w:hint="eastAsia"/>
          <w:color w:val="000000"/>
          <w:sz w:val="24"/>
        </w:rPr>
        <w:t>2010年10月，在经济观察报主办的“2009年度中国最佳银行评选”中，民生银行获得评委会奖——“中国银行业十年改革创新奖”。这一奖项是评委会为表彰在公司治理、激励机制、风险管理、产品创新、管理架构、商业模式六个方面创新表</w:t>
      </w:r>
      <w:r>
        <w:rPr>
          <w:rFonts w:ascii="宋体" w:hAnsi="宋体" w:hint="eastAsia"/>
          <w:color w:val="000000"/>
          <w:sz w:val="24"/>
        </w:rPr>
        <w:lastRenderedPageBreak/>
        <w:t>现卓著的银行而特别设立的。</w:t>
      </w:r>
    </w:p>
    <w:p w14:paraId="5F901202" w14:textId="77777777" w:rsidR="00EE3D8C" w:rsidRDefault="00EE3D8C" w:rsidP="00EE3D8C">
      <w:pPr>
        <w:snapToGrid w:val="0"/>
        <w:spacing w:line="360" w:lineRule="auto"/>
        <w:ind w:firstLineChars="200" w:firstLine="480"/>
        <w:rPr>
          <w:rFonts w:ascii="宋体" w:hAnsi="宋体"/>
          <w:color w:val="000000"/>
          <w:sz w:val="24"/>
        </w:rPr>
      </w:pPr>
      <w:r>
        <w:rPr>
          <w:rFonts w:ascii="宋体" w:hAnsi="宋体" w:hint="eastAsia"/>
          <w:color w:val="000000"/>
          <w:sz w:val="24"/>
        </w:rPr>
        <w:t>2011年12月，在由中国金融认证中心（CFCA）联合近40家成员行共同举办的2011中国电子银行年会上，民生银行荣获“2011年中国网上银行最佳网银安全奖”。这是继2009年、2010年荣获“中国网上银行最佳网银安全奖”后，民生银行第三次获此殊荣，是第三方权威安全认证机构对民生银行网上银行安全性的高度肯定。</w:t>
      </w:r>
    </w:p>
    <w:p w14:paraId="350FBB95" w14:textId="77777777" w:rsidR="00EE3D8C" w:rsidRDefault="00EE3D8C" w:rsidP="00EE3D8C">
      <w:pPr>
        <w:snapToGrid w:val="0"/>
        <w:spacing w:line="360" w:lineRule="auto"/>
        <w:ind w:firstLineChars="200" w:firstLine="480"/>
        <w:rPr>
          <w:rFonts w:ascii="宋体" w:hAnsi="宋体"/>
          <w:color w:val="000000"/>
          <w:sz w:val="24"/>
        </w:rPr>
      </w:pPr>
      <w:r>
        <w:rPr>
          <w:rFonts w:ascii="宋体" w:hAnsi="宋体" w:hint="eastAsia"/>
          <w:color w:val="000000"/>
          <w:sz w:val="24"/>
        </w:rPr>
        <w:t>2012年6月20日，在国际经济高峰论坛上,民生银行贸易金融业务以其2011-2012年度的出色业绩和产品创新最终荣获“2012年中国卓越贸易金融银行”奖项。这也是民生银行继2010年荣获英国《金融时报》“中国银行业成就奖—最佳贸易金融银行奖”之后第三次获此殊荣。</w:t>
      </w:r>
    </w:p>
    <w:p w14:paraId="379C0956" w14:textId="77777777" w:rsidR="00EE3D8C" w:rsidRDefault="00EE3D8C" w:rsidP="00EE3D8C">
      <w:pPr>
        <w:snapToGrid w:val="0"/>
        <w:spacing w:line="360" w:lineRule="auto"/>
        <w:ind w:firstLineChars="200" w:firstLine="480"/>
        <w:rPr>
          <w:rFonts w:ascii="宋体" w:hAnsi="宋体"/>
          <w:color w:val="000000"/>
          <w:sz w:val="24"/>
        </w:rPr>
      </w:pPr>
      <w:r>
        <w:rPr>
          <w:rFonts w:ascii="宋体" w:hAnsi="宋体" w:hint="eastAsia"/>
          <w:color w:val="000000"/>
          <w:sz w:val="24"/>
        </w:rPr>
        <w:t>2012年11月29日，民生银行在《The Asset》杂志举办的2012年度AAA国家奖项评选中获得“中国最佳银行-新秀奖”。</w:t>
      </w:r>
    </w:p>
    <w:p w14:paraId="781F09A5" w14:textId="77777777" w:rsidR="00EE3D8C" w:rsidRDefault="00EE3D8C" w:rsidP="00EE3D8C">
      <w:pPr>
        <w:snapToGrid w:val="0"/>
        <w:spacing w:line="360" w:lineRule="auto"/>
        <w:ind w:firstLineChars="200" w:firstLine="480"/>
        <w:rPr>
          <w:rFonts w:ascii="宋体" w:hAnsi="宋体"/>
          <w:color w:val="000000"/>
          <w:sz w:val="24"/>
        </w:rPr>
      </w:pPr>
      <w:r>
        <w:rPr>
          <w:rFonts w:ascii="宋体" w:hAnsi="宋体" w:hint="eastAsia"/>
          <w:color w:val="000000"/>
          <w:sz w:val="24"/>
        </w:rPr>
        <w:t>2013年度,民生银行荣获中国投资协会股权和创业投资专业委员会年度中国优秀股权和创业投资中介机构“最佳资金托管银行”及由21世纪传媒颁发的2013年PE/VC最佳金融服务托管银行奖。</w:t>
      </w:r>
    </w:p>
    <w:p w14:paraId="59C2043D" w14:textId="77777777" w:rsidR="00EE3D8C" w:rsidRDefault="00EE3D8C" w:rsidP="00EE3D8C">
      <w:pPr>
        <w:snapToGrid w:val="0"/>
        <w:spacing w:line="360" w:lineRule="auto"/>
        <w:ind w:firstLineChars="200" w:firstLine="480"/>
        <w:rPr>
          <w:rFonts w:ascii="宋体" w:hAnsi="宋体"/>
          <w:color w:val="000000"/>
          <w:sz w:val="24"/>
        </w:rPr>
      </w:pPr>
      <w:r>
        <w:rPr>
          <w:rFonts w:ascii="宋体" w:hAnsi="宋体" w:hint="eastAsia"/>
          <w:color w:val="000000"/>
          <w:sz w:val="24"/>
        </w:rPr>
        <w:t>2013年荣获中国内部审计协会民营企业内部审计优秀企业。</w:t>
      </w:r>
    </w:p>
    <w:p w14:paraId="03297766" w14:textId="77777777" w:rsidR="00EE3D8C" w:rsidRDefault="00EE3D8C" w:rsidP="00EE3D8C">
      <w:pPr>
        <w:snapToGrid w:val="0"/>
        <w:spacing w:line="360" w:lineRule="auto"/>
        <w:ind w:firstLineChars="200" w:firstLine="480"/>
        <w:rPr>
          <w:rFonts w:ascii="宋体" w:hAnsi="宋体"/>
          <w:color w:val="000000"/>
          <w:sz w:val="24"/>
        </w:rPr>
      </w:pPr>
      <w:r>
        <w:rPr>
          <w:rFonts w:ascii="宋体" w:hAnsi="宋体" w:hint="eastAsia"/>
          <w:color w:val="000000"/>
          <w:sz w:val="24"/>
        </w:rPr>
        <w:t>在第八届“21世纪亚洲金融年会”上，民生银行荣获“2013•亚洲最佳投资金融服务银行”大奖。</w:t>
      </w:r>
    </w:p>
    <w:p w14:paraId="68D6325C" w14:textId="77777777" w:rsidR="00EE3D8C" w:rsidRDefault="00EE3D8C" w:rsidP="00EE3D8C">
      <w:pPr>
        <w:snapToGrid w:val="0"/>
        <w:spacing w:line="360" w:lineRule="auto"/>
        <w:ind w:firstLineChars="200" w:firstLine="480"/>
        <w:rPr>
          <w:rFonts w:ascii="宋体" w:hAnsi="宋体"/>
          <w:color w:val="000000"/>
          <w:sz w:val="24"/>
        </w:rPr>
      </w:pPr>
      <w:r>
        <w:rPr>
          <w:rFonts w:ascii="宋体" w:hAnsi="宋体" w:hint="eastAsia"/>
          <w:color w:val="000000"/>
          <w:sz w:val="24"/>
        </w:rPr>
        <w:t>在“2013第五届卓越竞争力金融机构评选”中，民生银行荣获“2013卓越竞争力品牌建设银行”奖。</w:t>
      </w:r>
    </w:p>
    <w:p w14:paraId="7C56D700" w14:textId="77777777" w:rsidR="00EE3D8C" w:rsidRDefault="00EE3D8C" w:rsidP="00EE3D8C">
      <w:pPr>
        <w:snapToGrid w:val="0"/>
        <w:spacing w:line="360" w:lineRule="auto"/>
        <w:ind w:firstLineChars="200" w:firstLine="480"/>
        <w:rPr>
          <w:rFonts w:ascii="宋体" w:hAnsi="宋体"/>
          <w:color w:val="000000"/>
          <w:sz w:val="24"/>
        </w:rPr>
      </w:pPr>
      <w:r>
        <w:rPr>
          <w:rFonts w:ascii="宋体" w:hAnsi="宋体" w:hint="eastAsia"/>
          <w:color w:val="000000"/>
          <w:sz w:val="24"/>
        </w:rPr>
        <w:t>在中国社科院发布的《中国企业社会责任蓝皮书（2013）》中，民生银行荣获“中国企业上市公司社会责任指数第一名”、“中国民营企业社会责任指数第一名”、“中国银行业社会责任指数第一名”。</w:t>
      </w:r>
    </w:p>
    <w:p w14:paraId="2A831B34" w14:textId="77777777" w:rsidR="00EE3D8C" w:rsidRDefault="00EE3D8C" w:rsidP="00EE3D8C">
      <w:pPr>
        <w:snapToGrid w:val="0"/>
        <w:spacing w:line="360" w:lineRule="auto"/>
        <w:ind w:firstLineChars="200" w:firstLine="480"/>
        <w:rPr>
          <w:rFonts w:ascii="宋体" w:hAnsi="宋体"/>
          <w:color w:val="000000"/>
          <w:sz w:val="24"/>
        </w:rPr>
      </w:pPr>
      <w:r>
        <w:rPr>
          <w:rFonts w:ascii="宋体" w:hAnsi="宋体" w:hint="eastAsia"/>
          <w:color w:val="000000"/>
          <w:sz w:val="24"/>
        </w:rPr>
        <w:t>在2013年第十届中国最佳企业公民评选中，民生银行荣获“2013年度中国最佳企业公民大奖”。 </w:t>
      </w:r>
    </w:p>
    <w:p w14:paraId="02B76BA4" w14:textId="77777777" w:rsidR="00EE3D8C" w:rsidRDefault="00EE3D8C" w:rsidP="00EE3D8C">
      <w:pPr>
        <w:snapToGrid w:val="0"/>
        <w:spacing w:line="360" w:lineRule="auto"/>
        <w:ind w:firstLineChars="200" w:firstLine="480"/>
        <w:rPr>
          <w:rFonts w:ascii="宋体" w:hAnsi="宋体"/>
          <w:color w:val="000000"/>
          <w:sz w:val="24"/>
        </w:rPr>
      </w:pPr>
      <w:r>
        <w:rPr>
          <w:rFonts w:ascii="宋体" w:hAnsi="宋体" w:hint="eastAsia"/>
          <w:color w:val="000000"/>
          <w:sz w:val="24"/>
        </w:rPr>
        <w:t>2013年还获得年度品牌金博奖“品牌贡献奖”。</w:t>
      </w:r>
    </w:p>
    <w:p w14:paraId="51A92C92" w14:textId="77777777" w:rsidR="00EE3D8C" w:rsidRDefault="00EE3D8C" w:rsidP="00EE3D8C">
      <w:pPr>
        <w:snapToGrid w:val="0"/>
        <w:spacing w:line="360" w:lineRule="auto"/>
        <w:ind w:firstLineChars="200" w:firstLine="480"/>
        <w:rPr>
          <w:rFonts w:ascii="宋体" w:hAnsi="宋体"/>
          <w:color w:val="000000"/>
          <w:sz w:val="24"/>
        </w:rPr>
      </w:pPr>
      <w:r>
        <w:rPr>
          <w:rFonts w:ascii="宋体" w:hAnsi="宋体" w:hint="eastAsia"/>
          <w:color w:val="000000"/>
          <w:sz w:val="24"/>
        </w:rPr>
        <w:t>2014年获评中国银行业协会“最佳民生金融奖”、“年度公益慈善优秀项目奖”。</w:t>
      </w:r>
    </w:p>
    <w:p w14:paraId="621FCD82" w14:textId="77777777" w:rsidR="00EE3D8C" w:rsidRDefault="00EE3D8C" w:rsidP="00EE3D8C">
      <w:pPr>
        <w:snapToGrid w:val="0"/>
        <w:spacing w:line="360" w:lineRule="auto"/>
        <w:ind w:firstLineChars="200" w:firstLine="480"/>
        <w:rPr>
          <w:rFonts w:ascii="宋体" w:hAnsi="宋体"/>
          <w:color w:val="000000"/>
          <w:sz w:val="24"/>
        </w:rPr>
      </w:pPr>
      <w:r>
        <w:rPr>
          <w:rFonts w:ascii="宋体" w:hAnsi="宋体" w:hint="eastAsia"/>
          <w:color w:val="000000"/>
          <w:sz w:val="24"/>
        </w:rPr>
        <w:t>2014年荣获《亚洲企业管治》“第四届最佳投资者关系公司”大奖和“2014亚洲企业管治典范奖”。</w:t>
      </w:r>
    </w:p>
    <w:p w14:paraId="791BD75B" w14:textId="77777777" w:rsidR="00EE3D8C" w:rsidRDefault="00EE3D8C" w:rsidP="00EE3D8C">
      <w:pPr>
        <w:snapToGrid w:val="0"/>
        <w:spacing w:line="360" w:lineRule="auto"/>
        <w:ind w:firstLineChars="200" w:firstLine="480"/>
        <w:rPr>
          <w:rFonts w:ascii="宋体" w:hAnsi="宋体"/>
          <w:color w:val="000000"/>
          <w:sz w:val="24"/>
        </w:rPr>
      </w:pPr>
      <w:r>
        <w:rPr>
          <w:rFonts w:ascii="宋体" w:hAnsi="宋体" w:hint="eastAsia"/>
          <w:color w:val="000000"/>
          <w:sz w:val="24"/>
        </w:rPr>
        <w:lastRenderedPageBreak/>
        <w:t>2014年被英国《金融时报》、《博鳌观察》联合授予“亚洲贸易金融创新服务”称号。</w:t>
      </w:r>
    </w:p>
    <w:p w14:paraId="3C21A3D0" w14:textId="77777777" w:rsidR="00EE3D8C" w:rsidRDefault="00EE3D8C" w:rsidP="00EE3D8C">
      <w:pPr>
        <w:snapToGrid w:val="0"/>
        <w:spacing w:line="360" w:lineRule="auto"/>
        <w:ind w:firstLineChars="200" w:firstLine="480"/>
        <w:rPr>
          <w:rFonts w:ascii="宋体" w:hAnsi="宋体"/>
          <w:color w:val="000000"/>
          <w:sz w:val="24"/>
        </w:rPr>
      </w:pPr>
      <w:r>
        <w:rPr>
          <w:rFonts w:ascii="宋体" w:hAnsi="宋体" w:hint="eastAsia"/>
          <w:color w:val="000000"/>
          <w:sz w:val="24"/>
        </w:rPr>
        <w:t>2014年还荣获《亚洲银行家》“中国最佳中小企业贸易金融银行奖”，获得《21世纪经济报道》颁发的“最佳资产管理私人银行”奖，获评《经济观察》报“年度卓越私人银行”等。</w:t>
      </w:r>
    </w:p>
    <w:p w14:paraId="71962FD0" w14:textId="77777777" w:rsidR="00EE3D8C" w:rsidRDefault="00EE3D8C" w:rsidP="00EE3D8C">
      <w:pPr>
        <w:snapToGrid w:val="0"/>
        <w:spacing w:line="360" w:lineRule="auto"/>
        <w:ind w:firstLineChars="200" w:firstLine="480"/>
        <w:rPr>
          <w:rFonts w:ascii="宋体" w:hAnsi="宋体"/>
          <w:color w:val="000000"/>
          <w:sz w:val="24"/>
        </w:rPr>
      </w:pPr>
      <w:r>
        <w:rPr>
          <w:rFonts w:ascii="宋体" w:hAnsi="宋体" w:hint="eastAsia"/>
          <w:color w:val="000000"/>
          <w:sz w:val="24"/>
        </w:rPr>
        <w:t>2015年度，民生银行在《金融理财》举办的2015年度金融理财金貔貅奖评选中荣获“金牌创新力托管银行奖”。</w:t>
      </w:r>
    </w:p>
    <w:p w14:paraId="29B522D1" w14:textId="77777777" w:rsidR="00EE3D8C" w:rsidRDefault="00EE3D8C" w:rsidP="00EE3D8C">
      <w:pPr>
        <w:snapToGrid w:val="0"/>
        <w:spacing w:line="360" w:lineRule="auto"/>
        <w:ind w:firstLineChars="200" w:firstLine="480"/>
        <w:rPr>
          <w:rFonts w:ascii="宋体" w:hAnsi="宋体"/>
          <w:color w:val="000000"/>
          <w:sz w:val="24"/>
        </w:rPr>
      </w:pPr>
      <w:r>
        <w:rPr>
          <w:rFonts w:ascii="宋体" w:hAnsi="宋体" w:hint="eastAsia"/>
          <w:color w:val="000000"/>
          <w:sz w:val="24"/>
        </w:rPr>
        <w:t>2015年度，民生银行荣获《EUROMONEY》2015年度“中国最佳实物黄金投资银行”称号。</w:t>
      </w:r>
    </w:p>
    <w:p w14:paraId="25058744" w14:textId="77777777" w:rsidR="00EE3D8C" w:rsidRDefault="00EE3D8C" w:rsidP="00EE3D8C">
      <w:pPr>
        <w:snapToGrid w:val="0"/>
        <w:spacing w:line="360" w:lineRule="auto"/>
        <w:ind w:firstLineChars="200" w:firstLine="480"/>
        <w:rPr>
          <w:rFonts w:ascii="宋体" w:hAnsi="宋体"/>
          <w:color w:val="000000"/>
          <w:sz w:val="24"/>
        </w:rPr>
      </w:pPr>
      <w:r>
        <w:rPr>
          <w:rFonts w:ascii="宋体" w:hAnsi="宋体" w:hint="eastAsia"/>
          <w:color w:val="000000"/>
          <w:sz w:val="24"/>
        </w:rPr>
        <w:t>2015年度，民生银行连续第四次获评《企业社会责任蓝皮书（2015）》“中国银行业社会责任发展指数第一名”。</w:t>
      </w:r>
    </w:p>
    <w:p w14:paraId="6022FF49" w14:textId="77777777" w:rsidR="00EE3D8C" w:rsidRDefault="00EE3D8C" w:rsidP="00EE3D8C">
      <w:pPr>
        <w:snapToGrid w:val="0"/>
        <w:spacing w:line="360" w:lineRule="auto"/>
        <w:ind w:firstLineChars="200" w:firstLine="480"/>
        <w:rPr>
          <w:rFonts w:ascii="宋体" w:hAnsi="宋体"/>
          <w:color w:val="000000"/>
          <w:sz w:val="24"/>
        </w:rPr>
      </w:pPr>
      <w:r>
        <w:rPr>
          <w:rFonts w:ascii="宋体" w:hAnsi="宋体" w:hint="eastAsia"/>
          <w:color w:val="000000"/>
          <w:sz w:val="24"/>
        </w:rPr>
        <w:t>2015年度，民生银行在《经济观察报》主办的2014-2015年度中国卓越金融奖评选中荣获“年度卓越创新战略创新银行”和“年度卓越直销银行”两项大奖。</w:t>
      </w:r>
    </w:p>
    <w:p w14:paraId="39A88D94" w14:textId="77777777" w:rsidR="00EE3D8C" w:rsidRDefault="00EE3D8C" w:rsidP="00EE3D8C">
      <w:pPr>
        <w:snapToGrid w:val="0"/>
        <w:spacing w:line="360" w:lineRule="auto"/>
        <w:ind w:firstLineChars="200" w:firstLine="480"/>
        <w:rPr>
          <w:rFonts w:ascii="宋体" w:hAnsi="宋体"/>
          <w:color w:val="000000"/>
          <w:sz w:val="24"/>
        </w:rPr>
      </w:pPr>
      <w:r>
        <w:rPr>
          <w:rFonts w:ascii="宋体" w:hAnsi="宋体" w:hint="eastAsia"/>
          <w:color w:val="000000"/>
          <w:sz w:val="24"/>
        </w:rPr>
        <w:t>2、主要人员情况</w:t>
      </w:r>
    </w:p>
    <w:p w14:paraId="124C3C7D" w14:textId="77777777" w:rsidR="00EE3D8C" w:rsidRDefault="00EE3D8C" w:rsidP="00EE3D8C">
      <w:pPr>
        <w:snapToGrid w:val="0"/>
        <w:spacing w:line="360" w:lineRule="auto"/>
        <w:ind w:firstLineChars="200" w:firstLine="480"/>
        <w:rPr>
          <w:rFonts w:ascii="宋体" w:hAnsi="宋体"/>
          <w:color w:val="000000"/>
          <w:sz w:val="24"/>
        </w:rPr>
      </w:pPr>
      <w:r>
        <w:rPr>
          <w:rFonts w:ascii="宋体" w:hAnsi="宋体" w:hint="eastAsia"/>
          <w:color w:val="000000"/>
          <w:sz w:val="24"/>
        </w:rPr>
        <w:t>杨春萍：女，北京大学本科、硕士。资产托管部副总经理。曾就职于中国投资银行总行，意大利联合信贷银行北京代表处，中国民生银行金融市场部和资产托管部。历任中国投资银行总行业务经理，意大利联合信贷银行北京代表处代表，中国民生银行金融市场部处长、资产托管部总经理助理、副总经理等职务。具有近三十年的金融从业经历，丰富的外资银行工作经验，具有广阔的视野和前瞻性的战略眼光。</w:t>
      </w:r>
    </w:p>
    <w:p w14:paraId="11B93319" w14:textId="77777777" w:rsidR="00EE3D8C" w:rsidRDefault="00EE3D8C" w:rsidP="00EE3D8C">
      <w:pPr>
        <w:snapToGrid w:val="0"/>
        <w:spacing w:line="360" w:lineRule="auto"/>
        <w:ind w:firstLineChars="200" w:firstLine="480"/>
        <w:rPr>
          <w:rFonts w:ascii="宋体" w:hAnsi="宋体"/>
          <w:color w:val="000000"/>
          <w:sz w:val="24"/>
        </w:rPr>
      </w:pPr>
      <w:r>
        <w:rPr>
          <w:rFonts w:ascii="宋体" w:hAnsi="宋体" w:hint="eastAsia"/>
          <w:color w:val="000000"/>
          <w:sz w:val="24"/>
        </w:rPr>
        <w:t>3、基金托管业务经营情况</w:t>
      </w:r>
    </w:p>
    <w:p w14:paraId="08E9F597" w14:textId="77777777" w:rsidR="00EE3D8C" w:rsidRDefault="00EE3D8C" w:rsidP="00EE3D8C">
      <w:pPr>
        <w:snapToGrid w:val="0"/>
        <w:spacing w:line="360" w:lineRule="auto"/>
        <w:ind w:firstLineChars="200" w:firstLine="480"/>
        <w:rPr>
          <w:rFonts w:ascii="宋体" w:hAnsi="宋体"/>
          <w:color w:val="000000"/>
          <w:sz w:val="24"/>
        </w:rPr>
      </w:pPr>
      <w:r>
        <w:rPr>
          <w:rFonts w:ascii="宋体" w:hAnsi="宋体" w:hint="eastAsia"/>
          <w:color w:val="000000"/>
          <w:sz w:val="24"/>
        </w:rPr>
        <w:t>中国民生银行股份有限公司于2004年7月9日获得基金托管资格，成为《中华人民共和国证券投资基金法》颁布后首家获批从事基金托管业务的银行。为了更好地发挥后发优势，大力发展托管业务，中国民生银行股份有限公司资产托管部从成立伊始就本着充分保护基金持有人的利益、为客户提供高品质托管服务的原则，高起点地建立系统、完善制度、组织人员。资产托管部目前共有员工70人，平均年龄36岁，100%员工拥有大学本科以上学历，80%以上员工具有硕士以上文凭。基金业务人员100%都具有基金从业资格。</w:t>
      </w:r>
    </w:p>
    <w:p w14:paraId="127F5B7A" w14:textId="77777777" w:rsidR="00EE3D8C" w:rsidRDefault="00EE3D8C" w:rsidP="00EE3D8C">
      <w:pPr>
        <w:pStyle w:val="p0"/>
        <w:spacing w:line="360" w:lineRule="auto"/>
        <w:ind w:firstLine="480"/>
        <w:rPr>
          <w:rFonts w:ascii="宋体" w:hAnsi="宋体"/>
          <w:color w:val="000000"/>
          <w:sz w:val="24"/>
          <w:szCs w:val="24"/>
        </w:rPr>
      </w:pPr>
      <w:r>
        <w:rPr>
          <w:rFonts w:ascii="宋体" w:hAnsi="宋体" w:hint="eastAsia"/>
          <w:color w:val="000000"/>
          <w:sz w:val="24"/>
          <w:szCs w:val="24"/>
        </w:rPr>
        <w:lastRenderedPageBreak/>
        <w:t>中国民生银行坚持以客户需求为导向，秉承“诚信、严谨、高效、务实”的经营理念，依托丰富的资产托管经验、专业的托管业务服务和先进的托管业务平台，为境内外客户提供安全、准确、及时、高效的专业托管服务。截至2016年9月30日，中国民生银行已托管115只证券投资基金，托管的证券投资基金总净值达到2669.46亿元。中国民生银行于2007年推出“托付民生·安享财富”托管业务品牌，塑造产品创新、服务专业、效益优异、流程先进、践行社会责任的托管行形象，赢得了业界的高度认可和客户的广泛好评，深化了与客户的战略合作。自2010年至今，中国民生银行荣获《金融理财》杂志颁发的“最具潜力托管银行”、“最佳创新托管银行”和“金牌创新力托管银行”奖，荣获《21世纪经济报道》颁发的“最佳金融服务托管银行”奖。</w:t>
      </w:r>
    </w:p>
    <w:p w14:paraId="3AE524F2" w14:textId="77777777" w:rsidR="00EE3D8C" w:rsidRPr="002F416E" w:rsidRDefault="00EE3D8C" w:rsidP="00EE3D8C">
      <w:pPr>
        <w:numPr>
          <w:ilvl w:val="0"/>
          <w:numId w:val="52"/>
        </w:numPr>
        <w:spacing w:line="360" w:lineRule="auto"/>
        <w:rPr>
          <w:rFonts w:ascii="宋体" w:hAnsi="宋体"/>
          <w:kern w:val="0"/>
          <w:sz w:val="24"/>
        </w:rPr>
      </w:pPr>
      <w:r w:rsidRPr="002F416E">
        <w:rPr>
          <w:rFonts w:ascii="宋体" w:hAnsi="宋体" w:hint="eastAsia"/>
          <w:kern w:val="0"/>
          <w:sz w:val="24"/>
        </w:rPr>
        <w:t>基金托管人的内部控制制度</w:t>
      </w:r>
    </w:p>
    <w:p w14:paraId="03C738A7" w14:textId="77777777" w:rsidR="00EE3D8C" w:rsidRDefault="00EE3D8C" w:rsidP="00EE3D8C">
      <w:pPr>
        <w:numPr>
          <w:ilvl w:val="0"/>
          <w:numId w:val="57"/>
        </w:numPr>
        <w:snapToGrid w:val="0"/>
        <w:spacing w:line="360" w:lineRule="auto"/>
        <w:ind w:left="0" w:firstLine="480"/>
        <w:rPr>
          <w:rFonts w:ascii="宋体" w:hAnsi="宋体"/>
          <w:color w:val="000000"/>
          <w:sz w:val="24"/>
        </w:rPr>
      </w:pPr>
      <w:r>
        <w:rPr>
          <w:rFonts w:ascii="宋体" w:hAnsi="宋体" w:hint="eastAsia"/>
          <w:color w:val="000000"/>
          <w:sz w:val="24"/>
        </w:rPr>
        <w:t>内部风险控制目标</w:t>
      </w:r>
    </w:p>
    <w:p w14:paraId="0CD4FEE4" w14:textId="77777777" w:rsidR="00EE3D8C" w:rsidRDefault="00EE3D8C" w:rsidP="00EE3D8C">
      <w:pPr>
        <w:snapToGrid w:val="0"/>
        <w:spacing w:line="360" w:lineRule="auto"/>
        <w:ind w:firstLineChars="200" w:firstLine="480"/>
        <w:rPr>
          <w:rFonts w:ascii="宋体" w:hAnsi="宋体"/>
          <w:color w:val="000000"/>
          <w:sz w:val="24"/>
        </w:rPr>
      </w:pPr>
      <w:r>
        <w:rPr>
          <w:rFonts w:ascii="宋体" w:hAnsi="宋体" w:hint="eastAsia"/>
          <w:color w:val="000000"/>
          <w:sz w:val="24"/>
        </w:rPr>
        <w:t>强化内部管理，保障国家的金融方针政策及相关法律法规贯彻执行，保证自觉合规依法经营，形成一个运作规范化、管理科学化、监控制度化的内控体系，保障业务正常运行，维护基金份额持有人及基金托管人的合法权益。</w:t>
      </w:r>
    </w:p>
    <w:p w14:paraId="62432859" w14:textId="77777777" w:rsidR="00EE3D8C" w:rsidRDefault="00EE3D8C" w:rsidP="00EE3D8C">
      <w:pPr>
        <w:numPr>
          <w:ilvl w:val="0"/>
          <w:numId w:val="57"/>
        </w:numPr>
        <w:snapToGrid w:val="0"/>
        <w:spacing w:line="360" w:lineRule="auto"/>
        <w:ind w:left="0" w:firstLine="480"/>
        <w:rPr>
          <w:rFonts w:ascii="宋体" w:hAnsi="宋体"/>
          <w:color w:val="000000"/>
          <w:sz w:val="24"/>
        </w:rPr>
      </w:pPr>
      <w:r>
        <w:rPr>
          <w:rFonts w:ascii="宋体" w:hAnsi="宋体" w:hint="eastAsia"/>
          <w:color w:val="000000"/>
          <w:sz w:val="24"/>
        </w:rPr>
        <w:t>内部风险控制组织结构</w:t>
      </w:r>
    </w:p>
    <w:p w14:paraId="456FCF06" w14:textId="77777777" w:rsidR="00EE3D8C" w:rsidRDefault="00EE3D8C" w:rsidP="00EE3D8C">
      <w:pPr>
        <w:snapToGrid w:val="0"/>
        <w:spacing w:line="360" w:lineRule="auto"/>
        <w:ind w:firstLineChars="200" w:firstLine="480"/>
        <w:rPr>
          <w:rFonts w:ascii="宋体" w:hAnsi="宋体"/>
          <w:color w:val="000000"/>
          <w:sz w:val="24"/>
        </w:rPr>
      </w:pPr>
      <w:r>
        <w:rPr>
          <w:rFonts w:ascii="宋体" w:hAnsi="宋体" w:hint="eastAsia"/>
          <w:color w:val="000000"/>
          <w:sz w:val="24"/>
        </w:rPr>
        <w:t>中国民生银行股份有限公司基金托管业务内部风险控制组织结构由中国民生银行股份有限公司审计部、资产托管部内设风险监督中心及资产托管部各业务中心共同组成。总行审计部对各业务部门风险控制工作进行指导、监督。资产托管部内设独立、专职的风险监督中心，负责拟定托管业务风险控制工作总体思路与计划，组织、指导、协调、监督各业务中心风险控制工作的实施。各业务中心在各自职责范围内实施具体的风险控制措施。</w:t>
      </w:r>
    </w:p>
    <w:p w14:paraId="6D65FA36" w14:textId="77777777" w:rsidR="00EE3D8C" w:rsidRDefault="00EE3D8C" w:rsidP="00EE3D8C">
      <w:pPr>
        <w:numPr>
          <w:ilvl w:val="0"/>
          <w:numId w:val="57"/>
        </w:numPr>
        <w:snapToGrid w:val="0"/>
        <w:spacing w:line="360" w:lineRule="auto"/>
        <w:ind w:left="0" w:firstLine="480"/>
        <w:rPr>
          <w:rFonts w:ascii="宋体" w:hAnsi="宋体"/>
          <w:color w:val="000000"/>
          <w:sz w:val="24"/>
        </w:rPr>
      </w:pPr>
      <w:r>
        <w:rPr>
          <w:rFonts w:ascii="宋体" w:hAnsi="宋体" w:hint="eastAsia"/>
          <w:color w:val="000000"/>
          <w:sz w:val="24"/>
        </w:rPr>
        <w:t>内部风险控制原则</w:t>
      </w:r>
    </w:p>
    <w:p w14:paraId="7C3CCC12" w14:textId="77777777" w:rsidR="00EE3D8C" w:rsidRDefault="00EE3D8C" w:rsidP="00EE3D8C">
      <w:pPr>
        <w:snapToGrid w:val="0"/>
        <w:spacing w:line="360" w:lineRule="auto"/>
        <w:ind w:firstLineChars="200" w:firstLine="480"/>
        <w:rPr>
          <w:rFonts w:ascii="宋体" w:hAnsi="宋体"/>
          <w:color w:val="000000"/>
          <w:sz w:val="24"/>
        </w:rPr>
      </w:pPr>
      <w:r>
        <w:rPr>
          <w:rFonts w:ascii="宋体" w:hAnsi="宋体" w:hint="eastAsia"/>
          <w:color w:val="000000"/>
          <w:sz w:val="24"/>
        </w:rPr>
        <w:t>(1)全面性原则：风险控制必须覆盖资产托管部的所有中心和岗位，渗透各项业务过程和业务环节；风险控制责任应落实到每一业务部门和业务岗位，每位员工对自己岗位职责范围内的风险负责。</w:t>
      </w:r>
    </w:p>
    <w:p w14:paraId="436DC274" w14:textId="77777777" w:rsidR="00EE3D8C" w:rsidRDefault="00EE3D8C" w:rsidP="00EE3D8C">
      <w:pPr>
        <w:snapToGrid w:val="0"/>
        <w:spacing w:line="360" w:lineRule="auto"/>
        <w:ind w:firstLineChars="200" w:firstLine="480"/>
        <w:rPr>
          <w:rFonts w:ascii="宋体" w:hAnsi="宋体"/>
          <w:color w:val="000000"/>
          <w:sz w:val="24"/>
        </w:rPr>
      </w:pPr>
      <w:r>
        <w:rPr>
          <w:rFonts w:ascii="宋体" w:hAnsi="宋体" w:hint="eastAsia"/>
          <w:color w:val="000000"/>
          <w:sz w:val="24"/>
        </w:rPr>
        <w:t>(2)独立性原则：资产托管部设立独立的风险监督中心，该中心保持高度的独立性和权威性，负责对托管业务风险控制工作进行指导和监督。</w:t>
      </w:r>
    </w:p>
    <w:p w14:paraId="64C9B5FA" w14:textId="77777777" w:rsidR="00EE3D8C" w:rsidRDefault="00EE3D8C" w:rsidP="00EE3D8C">
      <w:pPr>
        <w:snapToGrid w:val="0"/>
        <w:spacing w:line="360" w:lineRule="auto"/>
        <w:ind w:firstLineChars="200" w:firstLine="480"/>
        <w:rPr>
          <w:rFonts w:ascii="宋体" w:hAnsi="宋体"/>
          <w:color w:val="000000"/>
          <w:sz w:val="24"/>
        </w:rPr>
      </w:pPr>
      <w:r>
        <w:rPr>
          <w:rFonts w:ascii="宋体" w:hAnsi="宋体" w:hint="eastAsia"/>
          <w:color w:val="000000"/>
          <w:sz w:val="24"/>
        </w:rPr>
        <w:lastRenderedPageBreak/>
        <w:t>(3)相互制约原则：各中心在内部组织结构的设计上要形成一种相互制约的机制，建立不同岗位之间的制衡体系。</w:t>
      </w:r>
    </w:p>
    <w:p w14:paraId="29572FDB" w14:textId="77777777" w:rsidR="00EE3D8C" w:rsidRDefault="00EE3D8C" w:rsidP="00EE3D8C">
      <w:pPr>
        <w:snapToGrid w:val="0"/>
        <w:spacing w:line="360" w:lineRule="auto"/>
        <w:ind w:firstLineChars="200" w:firstLine="480"/>
        <w:rPr>
          <w:rFonts w:ascii="宋体" w:hAnsi="宋体"/>
          <w:color w:val="000000"/>
          <w:sz w:val="24"/>
        </w:rPr>
      </w:pPr>
      <w:r>
        <w:rPr>
          <w:rFonts w:ascii="宋体" w:hAnsi="宋体" w:hint="eastAsia"/>
          <w:color w:val="000000"/>
          <w:sz w:val="24"/>
        </w:rPr>
        <w:t>(4)定性和定量相结合原则：建立完备的风险管理指标体系，使风险管理更具客观性和操作性。</w:t>
      </w:r>
    </w:p>
    <w:p w14:paraId="10D3BDF4" w14:textId="77777777" w:rsidR="00EE3D8C" w:rsidRDefault="00EE3D8C" w:rsidP="00EE3D8C">
      <w:pPr>
        <w:snapToGrid w:val="0"/>
        <w:spacing w:line="360" w:lineRule="auto"/>
        <w:ind w:firstLineChars="200" w:firstLine="480"/>
        <w:rPr>
          <w:rFonts w:ascii="宋体" w:hAnsi="宋体"/>
          <w:color w:val="000000"/>
          <w:sz w:val="24"/>
        </w:rPr>
      </w:pPr>
      <w:r>
        <w:rPr>
          <w:rFonts w:ascii="宋体" w:hAnsi="宋体" w:hint="eastAsia"/>
          <w:color w:val="000000"/>
          <w:sz w:val="24"/>
        </w:rPr>
        <w:t>(5)防火墙原则：托管部自身财务与基金财务严格分开；托管业务日常操作部门与行政、研发和营销等部门严格分离。</w:t>
      </w:r>
    </w:p>
    <w:p w14:paraId="262AE181" w14:textId="77777777" w:rsidR="00EE3D8C" w:rsidRDefault="00EE3D8C" w:rsidP="00EE3D8C">
      <w:pPr>
        <w:numPr>
          <w:ilvl w:val="0"/>
          <w:numId w:val="57"/>
        </w:numPr>
        <w:snapToGrid w:val="0"/>
        <w:spacing w:line="360" w:lineRule="auto"/>
        <w:ind w:left="0" w:firstLine="480"/>
        <w:rPr>
          <w:rFonts w:ascii="宋体" w:hAnsi="宋体"/>
          <w:color w:val="000000"/>
          <w:sz w:val="24"/>
        </w:rPr>
      </w:pPr>
      <w:r>
        <w:rPr>
          <w:rFonts w:ascii="宋体" w:hAnsi="宋体" w:hint="eastAsia"/>
          <w:color w:val="000000"/>
          <w:sz w:val="24"/>
        </w:rPr>
        <w:t>内部风险控制制度和措施</w:t>
      </w:r>
    </w:p>
    <w:p w14:paraId="5619DD9D" w14:textId="77777777" w:rsidR="00EE3D8C" w:rsidRDefault="00EE3D8C" w:rsidP="00EE3D8C">
      <w:pPr>
        <w:snapToGrid w:val="0"/>
        <w:spacing w:line="360" w:lineRule="auto"/>
        <w:ind w:firstLineChars="200" w:firstLine="480"/>
        <w:rPr>
          <w:rFonts w:ascii="宋体" w:hAnsi="宋体"/>
          <w:color w:val="000000"/>
          <w:sz w:val="24"/>
        </w:rPr>
      </w:pPr>
      <w:r>
        <w:rPr>
          <w:rFonts w:ascii="宋体" w:hAnsi="宋体" w:hint="eastAsia"/>
          <w:color w:val="000000"/>
          <w:sz w:val="24"/>
        </w:rPr>
        <w:t>(1)制度建设：建立了明确的岗位职责、科学的业务流程、详细的操作手册、严格的人员行为规范等一系列规章制度。</w:t>
      </w:r>
    </w:p>
    <w:p w14:paraId="3957C260" w14:textId="77777777" w:rsidR="00EE3D8C" w:rsidRDefault="00EE3D8C" w:rsidP="00EE3D8C">
      <w:pPr>
        <w:snapToGrid w:val="0"/>
        <w:spacing w:line="360" w:lineRule="auto"/>
        <w:ind w:firstLineChars="200" w:firstLine="480"/>
        <w:rPr>
          <w:rFonts w:ascii="宋体" w:hAnsi="宋体"/>
          <w:color w:val="000000"/>
          <w:sz w:val="24"/>
        </w:rPr>
      </w:pPr>
      <w:r>
        <w:rPr>
          <w:rFonts w:ascii="宋体" w:hAnsi="宋体" w:hint="eastAsia"/>
          <w:color w:val="000000"/>
          <w:sz w:val="24"/>
        </w:rPr>
        <w:t>(2)建立健全的组织管理结构：前后台分离，不同部门、岗位相互牵制。</w:t>
      </w:r>
    </w:p>
    <w:p w14:paraId="76C8BDC1" w14:textId="77777777" w:rsidR="00EE3D8C" w:rsidRDefault="00EE3D8C" w:rsidP="00EE3D8C">
      <w:pPr>
        <w:snapToGrid w:val="0"/>
        <w:spacing w:line="360" w:lineRule="auto"/>
        <w:ind w:firstLineChars="200" w:firstLine="480"/>
        <w:rPr>
          <w:rFonts w:ascii="宋体" w:hAnsi="宋体"/>
          <w:color w:val="000000"/>
          <w:sz w:val="24"/>
        </w:rPr>
      </w:pPr>
      <w:r>
        <w:rPr>
          <w:rFonts w:ascii="宋体" w:hAnsi="宋体" w:hint="eastAsia"/>
          <w:color w:val="000000"/>
          <w:sz w:val="24"/>
        </w:rPr>
        <w:t>(3)风险识别与评估：风险监督中心指导业务中心进行风险识别、评估，制定并实施风险控制措施。</w:t>
      </w:r>
    </w:p>
    <w:p w14:paraId="0E249000" w14:textId="77777777" w:rsidR="00EE3D8C" w:rsidRDefault="00EE3D8C" w:rsidP="00EE3D8C">
      <w:pPr>
        <w:snapToGrid w:val="0"/>
        <w:spacing w:line="360" w:lineRule="auto"/>
        <w:ind w:firstLineChars="200" w:firstLine="480"/>
        <w:rPr>
          <w:rFonts w:ascii="宋体" w:hAnsi="宋体"/>
          <w:color w:val="000000"/>
          <w:sz w:val="24"/>
        </w:rPr>
      </w:pPr>
      <w:r>
        <w:rPr>
          <w:rFonts w:ascii="宋体" w:hAnsi="宋体" w:hint="eastAsia"/>
          <w:color w:val="000000"/>
          <w:sz w:val="24"/>
        </w:rPr>
        <w:t>(4)相对独立的业务操作空间：业务操作区相对独立，实施门禁管理和音像监控。</w:t>
      </w:r>
    </w:p>
    <w:p w14:paraId="2BB4FF48" w14:textId="77777777" w:rsidR="00EE3D8C" w:rsidRDefault="00EE3D8C" w:rsidP="00EE3D8C">
      <w:pPr>
        <w:snapToGrid w:val="0"/>
        <w:spacing w:line="360" w:lineRule="auto"/>
        <w:ind w:firstLineChars="200" w:firstLine="480"/>
        <w:rPr>
          <w:rFonts w:ascii="宋体" w:hAnsi="宋体"/>
          <w:color w:val="000000"/>
          <w:sz w:val="24"/>
        </w:rPr>
      </w:pPr>
      <w:r>
        <w:rPr>
          <w:rFonts w:ascii="宋体" w:hAnsi="宋体" w:hint="eastAsia"/>
          <w:color w:val="000000"/>
          <w:sz w:val="24"/>
        </w:rPr>
        <w:t>(5)人员管理：进行定期的业务与职业道德培训，使员工树立风险防范与控制理念，并签订承诺书。</w:t>
      </w:r>
    </w:p>
    <w:p w14:paraId="59B2383C" w14:textId="77777777" w:rsidR="00EE3D8C" w:rsidRDefault="00EE3D8C" w:rsidP="00EE3D8C">
      <w:pPr>
        <w:snapToGrid w:val="0"/>
        <w:spacing w:line="360" w:lineRule="auto"/>
        <w:ind w:firstLineChars="200" w:firstLine="480"/>
        <w:rPr>
          <w:rFonts w:ascii="宋体" w:hAnsi="宋体"/>
          <w:color w:val="000000"/>
          <w:sz w:val="24"/>
        </w:rPr>
      </w:pPr>
      <w:r>
        <w:rPr>
          <w:rFonts w:ascii="宋体" w:hAnsi="宋体" w:hint="eastAsia"/>
          <w:color w:val="000000"/>
          <w:sz w:val="24"/>
        </w:rPr>
        <w:t>(6)应急预案：制定完备的《应急预案》，并组织员工定期演练；建立异地灾备中心，保证业务不中断。</w:t>
      </w:r>
    </w:p>
    <w:p w14:paraId="25242FCA" w14:textId="77777777" w:rsidR="00EE3D8C" w:rsidRDefault="00EE3D8C" w:rsidP="00EE3D8C">
      <w:pPr>
        <w:numPr>
          <w:ilvl w:val="0"/>
          <w:numId w:val="57"/>
        </w:numPr>
        <w:snapToGrid w:val="0"/>
        <w:spacing w:line="360" w:lineRule="auto"/>
        <w:ind w:left="0" w:firstLine="480"/>
        <w:rPr>
          <w:rFonts w:ascii="宋体" w:hAnsi="宋体"/>
          <w:color w:val="000000"/>
          <w:sz w:val="24"/>
        </w:rPr>
      </w:pPr>
      <w:r>
        <w:rPr>
          <w:rFonts w:ascii="宋体" w:hAnsi="宋体" w:hint="eastAsia"/>
          <w:color w:val="000000"/>
          <w:sz w:val="24"/>
        </w:rPr>
        <w:t>资产托管部内部风险控制</w:t>
      </w:r>
    </w:p>
    <w:p w14:paraId="784A11A0" w14:textId="77777777" w:rsidR="00EE3D8C" w:rsidRDefault="00EE3D8C" w:rsidP="00EE3D8C">
      <w:pPr>
        <w:snapToGrid w:val="0"/>
        <w:spacing w:line="360" w:lineRule="auto"/>
        <w:ind w:firstLineChars="200" w:firstLine="480"/>
        <w:rPr>
          <w:rFonts w:ascii="宋体" w:hAnsi="宋体"/>
          <w:color w:val="000000"/>
          <w:sz w:val="24"/>
        </w:rPr>
      </w:pPr>
      <w:r>
        <w:rPr>
          <w:rFonts w:ascii="宋体" w:hAnsi="宋体" w:hint="eastAsia"/>
          <w:color w:val="000000"/>
          <w:sz w:val="24"/>
        </w:rPr>
        <w:t>中国民生银行股份有限公司从控制环境、风险评估、控制活动、信息沟通、监控等五个方面构建了托管业务风险控制体系。</w:t>
      </w:r>
    </w:p>
    <w:p w14:paraId="4C931EA3" w14:textId="77777777" w:rsidR="00EE3D8C" w:rsidRDefault="00EE3D8C" w:rsidP="00EE3D8C">
      <w:pPr>
        <w:snapToGrid w:val="0"/>
        <w:spacing w:line="360" w:lineRule="auto"/>
        <w:ind w:firstLineChars="200" w:firstLine="480"/>
        <w:rPr>
          <w:rFonts w:ascii="宋体" w:hAnsi="宋体"/>
          <w:color w:val="000000"/>
          <w:sz w:val="24"/>
        </w:rPr>
      </w:pPr>
      <w:r>
        <w:rPr>
          <w:rFonts w:ascii="宋体" w:hAnsi="宋体" w:hint="eastAsia"/>
          <w:color w:val="000000"/>
          <w:sz w:val="24"/>
        </w:rPr>
        <w:t>(1)坚持风险管理与业务发展同等重要的理念。托管业务是商业银行新兴的中间业务，中国民生银行股份有限公司资产托管部从成立之日起就特别强调规范运作，一直将建立一个系统、高效的风险防范和控制体系作为工作重点。随着市场环境的变化和托管业务的快速发展，新问题新情况不断出现，中国民生银行股份有限公司资产托管部始终将风险管理放在与业务发展同等重要的位置，视风险防范和控制为托管业务生存和发展的生命线。</w:t>
      </w:r>
    </w:p>
    <w:p w14:paraId="430B2244" w14:textId="77777777" w:rsidR="00EE3D8C" w:rsidRDefault="00EE3D8C" w:rsidP="00EE3D8C">
      <w:pPr>
        <w:snapToGrid w:val="0"/>
        <w:spacing w:line="360" w:lineRule="auto"/>
        <w:ind w:firstLineChars="200" w:firstLine="480"/>
        <w:rPr>
          <w:rFonts w:ascii="宋体" w:hAnsi="宋体"/>
          <w:color w:val="000000"/>
          <w:sz w:val="24"/>
        </w:rPr>
      </w:pPr>
      <w:r>
        <w:rPr>
          <w:rFonts w:ascii="宋体" w:hAnsi="宋体" w:hint="eastAsia"/>
          <w:color w:val="000000"/>
          <w:sz w:val="24"/>
        </w:rPr>
        <w:t>(2)实施全员风险管理。完善的风险管理体系需要从上至下每个员工的共同参与，只有这样，风险控制制度和措施才会全面、有效。中国民生银行股份有限公司资产</w:t>
      </w:r>
      <w:r>
        <w:rPr>
          <w:rFonts w:ascii="宋体" w:hAnsi="宋体" w:hint="eastAsia"/>
          <w:color w:val="000000"/>
          <w:sz w:val="24"/>
        </w:rPr>
        <w:lastRenderedPageBreak/>
        <w:t>托管部实施全员风险管理，将风险控制责任落实到具体业务中心和业务岗位，每位员工对自己岗位职责范围内的风险负责。</w:t>
      </w:r>
    </w:p>
    <w:p w14:paraId="1D2E5662" w14:textId="77777777" w:rsidR="00EE3D8C" w:rsidRDefault="00EE3D8C" w:rsidP="00EE3D8C">
      <w:pPr>
        <w:snapToGrid w:val="0"/>
        <w:spacing w:line="360" w:lineRule="auto"/>
        <w:ind w:firstLineChars="200" w:firstLine="480"/>
        <w:rPr>
          <w:rFonts w:ascii="宋体" w:hAnsi="宋体"/>
          <w:color w:val="000000"/>
          <w:sz w:val="24"/>
        </w:rPr>
      </w:pPr>
      <w:r>
        <w:rPr>
          <w:rFonts w:ascii="宋体" w:hAnsi="宋体" w:hint="eastAsia"/>
          <w:color w:val="000000"/>
          <w:sz w:val="24"/>
        </w:rPr>
        <w:t>(3)建立分工明确、相互牵制的风险控制组织结构。托管部通过建立纵向双人制，横向多中心制的内部组织结构，形成不同中心、不同岗位相互制衡的组织结构。</w:t>
      </w:r>
    </w:p>
    <w:p w14:paraId="15B4B29D" w14:textId="77777777" w:rsidR="00EE3D8C" w:rsidRDefault="00EE3D8C" w:rsidP="00EE3D8C">
      <w:pPr>
        <w:snapToGrid w:val="0"/>
        <w:spacing w:line="360" w:lineRule="auto"/>
        <w:ind w:firstLineChars="200" w:firstLine="480"/>
        <w:rPr>
          <w:rFonts w:ascii="宋体" w:hAnsi="宋体"/>
          <w:color w:val="000000"/>
          <w:sz w:val="24"/>
        </w:rPr>
      </w:pPr>
      <w:r>
        <w:rPr>
          <w:rFonts w:ascii="宋体" w:hAnsi="宋体" w:hint="eastAsia"/>
          <w:color w:val="000000"/>
          <w:sz w:val="24"/>
        </w:rPr>
        <w:t>(4)以制度建设作为风险管理的核心。中国民生银行股份有限公司资产托管部十分重视内部控制制度的建设，已经建立了一整套内部风险控制制度，包括业务管理办法、内部控制制度、员工行为规范、岗位职责及涵括所有后台运作环节的操作手册。以上制度随着外部环境和业务的发展还会不断增加和完善。</w:t>
      </w:r>
    </w:p>
    <w:p w14:paraId="5034EFAD" w14:textId="77777777" w:rsidR="00EE3D8C" w:rsidRDefault="00EE3D8C" w:rsidP="00EE3D8C">
      <w:pPr>
        <w:snapToGrid w:val="0"/>
        <w:spacing w:line="360" w:lineRule="auto"/>
        <w:ind w:firstLineChars="200" w:firstLine="480"/>
        <w:rPr>
          <w:rFonts w:ascii="宋体" w:hAnsi="宋体"/>
          <w:color w:val="000000"/>
          <w:sz w:val="24"/>
        </w:rPr>
      </w:pPr>
      <w:r>
        <w:rPr>
          <w:rFonts w:ascii="宋体" w:hAnsi="宋体" w:hint="eastAsia"/>
          <w:color w:val="000000"/>
          <w:sz w:val="24"/>
        </w:rPr>
        <w:t>(5)制度的执行和监督是风险控制的关键。制度执行比编写制度更重要，制度落实检查是风险控制管理的有力保证。中国民生银行股份有限公司资产托管部内部设置专职风险监督中心，依照有关法律规章，定期对业务的运行进行稽核检查。总行审计部也不定期对资产托管部进行稽核检查。</w:t>
      </w:r>
    </w:p>
    <w:p w14:paraId="19DB93FF" w14:textId="77777777" w:rsidR="00EE3D8C" w:rsidRDefault="00EE3D8C" w:rsidP="00EE3D8C">
      <w:pPr>
        <w:snapToGrid w:val="0"/>
        <w:spacing w:line="360" w:lineRule="auto"/>
        <w:ind w:firstLineChars="200" w:firstLine="480"/>
        <w:rPr>
          <w:rFonts w:ascii="宋体" w:hAnsi="宋体"/>
          <w:color w:val="000000"/>
          <w:sz w:val="24"/>
        </w:rPr>
      </w:pPr>
      <w:r>
        <w:rPr>
          <w:rFonts w:ascii="宋体" w:hAnsi="宋体" w:hint="eastAsia"/>
          <w:color w:val="000000"/>
          <w:sz w:val="24"/>
        </w:rPr>
        <w:t>(6)将先进的技术手段运用于风险控制中。在风险管理中，技术控制风险比制度控制风险更加可靠，可将人为不确定因素降至最低。托管业务系统需求不仅从业务方面而且从风险控制方面都要经过多方论证，托管业务技术系统具有较强的自动风险控制功能。</w:t>
      </w:r>
    </w:p>
    <w:p w14:paraId="17C95071" w14:textId="77777777" w:rsidR="00EE3D8C" w:rsidRPr="002F416E" w:rsidRDefault="00EE3D8C" w:rsidP="00EE3D8C">
      <w:pPr>
        <w:numPr>
          <w:ilvl w:val="0"/>
          <w:numId w:val="52"/>
        </w:numPr>
        <w:spacing w:line="360" w:lineRule="auto"/>
        <w:rPr>
          <w:rFonts w:ascii="宋体" w:hAnsi="宋体"/>
          <w:kern w:val="0"/>
          <w:sz w:val="24"/>
        </w:rPr>
      </w:pPr>
      <w:r w:rsidRPr="002F416E">
        <w:rPr>
          <w:rFonts w:ascii="宋体" w:hAnsi="宋体" w:hint="eastAsia"/>
          <w:kern w:val="0"/>
          <w:sz w:val="24"/>
        </w:rPr>
        <w:t>基金托管人对基金管理人运作基金进行监督的方法和程序</w:t>
      </w:r>
    </w:p>
    <w:p w14:paraId="211FB860" w14:textId="77777777" w:rsidR="00EE3D8C" w:rsidRDefault="00EE3D8C" w:rsidP="00EE3D8C">
      <w:pPr>
        <w:snapToGrid w:val="0"/>
        <w:spacing w:line="360" w:lineRule="auto"/>
        <w:ind w:firstLineChars="200" w:firstLine="480"/>
        <w:rPr>
          <w:rFonts w:ascii="宋体" w:hAnsi="宋体"/>
          <w:color w:val="000000"/>
          <w:sz w:val="24"/>
        </w:rPr>
      </w:pPr>
      <w:r>
        <w:rPr>
          <w:rFonts w:ascii="宋体" w:hAnsi="宋体" w:hint="eastAsia"/>
          <w:color w:val="000000"/>
          <w:sz w:val="24"/>
        </w:rPr>
        <w:t>根据《基金法》、《运作办法》、基金合同和有关法律法规的规定，对基金的投资对象、基金资产的投资组合比例、基金资产的核算、基金资产净值的计算、基金管理人报酬的计提和支付、基金托管人报酬的计提和支付、基金申购资金的到账和赎回资金的划付、基金收益分配等行为的合法性、合规性进行监督和核查。</w:t>
      </w:r>
    </w:p>
    <w:p w14:paraId="58F0ECA0" w14:textId="77777777" w:rsidR="00EE3D8C" w:rsidRDefault="00EE3D8C" w:rsidP="00EE3D8C">
      <w:pPr>
        <w:snapToGrid w:val="0"/>
        <w:spacing w:line="360" w:lineRule="auto"/>
        <w:ind w:firstLineChars="200" w:firstLine="480"/>
        <w:rPr>
          <w:rFonts w:ascii="宋体" w:hAnsi="宋体"/>
          <w:color w:val="000000"/>
          <w:sz w:val="24"/>
        </w:rPr>
      </w:pPr>
      <w:r>
        <w:rPr>
          <w:rFonts w:ascii="宋体" w:hAnsi="宋体" w:hint="eastAsia"/>
          <w:color w:val="000000"/>
          <w:sz w:val="24"/>
        </w:rPr>
        <w:t>基金托管人发现基金管理人的违反《基金法》、《运作办法》、基金合同和有关法律法规规定的行为，应及时以书面形式通知基金管理人限期纠正，基金管理人收到通知后应及时核对确认并以书面形式对基金托管人发出回函。在限期内，基金托管人有权随时对通知事项进行复查，督促基金管理人改正。基金管理人对基金托管人通知的违规事项未能在限期内纠正的，基金托管人应报告中国证监会。</w:t>
      </w:r>
    </w:p>
    <w:p w14:paraId="2DB2A758" w14:textId="77777777" w:rsidR="00EE3D8C" w:rsidRDefault="00EE3D8C" w:rsidP="00EE3D8C">
      <w:pPr>
        <w:snapToGrid w:val="0"/>
        <w:spacing w:line="360" w:lineRule="auto"/>
        <w:ind w:firstLineChars="200" w:firstLine="480"/>
        <w:rPr>
          <w:rFonts w:ascii="宋体" w:hAnsi="宋体"/>
          <w:color w:val="000000"/>
          <w:sz w:val="24"/>
        </w:rPr>
      </w:pPr>
      <w:r>
        <w:rPr>
          <w:rFonts w:ascii="宋体" w:hAnsi="宋体" w:hint="eastAsia"/>
          <w:color w:val="000000"/>
          <w:sz w:val="24"/>
        </w:rPr>
        <w:t>基金托管人发现基金管理人有重大违规行为，应立即报告中国证监会，同时通知基金管理人限期纠正。</w:t>
      </w:r>
    </w:p>
    <w:p w14:paraId="16298847" w14:textId="77777777" w:rsidR="003B4C3E" w:rsidRPr="00E50335"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6" w:name="_Toc344108361"/>
      <w:bookmarkStart w:id="7" w:name="_Toc344115184"/>
      <w:r w:rsidRPr="00E50335">
        <w:rPr>
          <w:rFonts w:ascii="黑体" w:eastAsia="黑体" w:hAnsi="宋体" w:cs="宋体" w:hint="eastAsia"/>
          <w:b/>
          <w:kern w:val="0"/>
          <w:sz w:val="28"/>
          <w:szCs w:val="28"/>
        </w:rPr>
        <w:lastRenderedPageBreak/>
        <w:t>三、相关服务机构</w:t>
      </w:r>
    </w:p>
    <w:bookmarkEnd w:id="6"/>
    <w:bookmarkEnd w:id="7"/>
    <w:p w14:paraId="525DB860" w14:textId="77777777"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t>（一）基金份额销售机构</w:t>
      </w:r>
      <w:r w:rsidRPr="00781A26">
        <w:rPr>
          <w:kern w:val="0"/>
          <w:sz w:val="24"/>
        </w:rPr>
        <w:t xml:space="preserve"> </w:t>
      </w:r>
    </w:p>
    <w:p w14:paraId="707717A2" w14:textId="77777777" w:rsidR="00CB5196" w:rsidRPr="00781A26" w:rsidRDefault="00C92FC0" w:rsidP="00CB5196">
      <w:pPr>
        <w:adjustRightInd w:val="0"/>
        <w:snapToGrid w:val="0"/>
        <w:spacing w:line="360" w:lineRule="auto"/>
        <w:ind w:firstLineChars="200" w:firstLine="480"/>
        <w:rPr>
          <w:sz w:val="24"/>
        </w:rPr>
      </w:pPr>
      <w:r w:rsidRPr="00781A26">
        <w:rPr>
          <w:sz w:val="24"/>
        </w:rPr>
        <w:t>1</w:t>
      </w:r>
      <w:r w:rsidRPr="00781A26">
        <w:rPr>
          <w:rFonts w:hAnsi="宋体"/>
          <w:sz w:val="24"/>
        </w:rPr>
        <w:t>、直销机构</w:t>
      </w:r>
      <w:r w:rsidRPr="00781A26">
        <w:rPr>
          <w:sz w:val="24"/>
        </w:rPr>
        <w:t xml:space="preserve"> </w:t>
      </w:r>
    </w:p>
    <w:p w14:paraId="23D29D1C" w14:textId="15478880" w:rsidR="00CB5196" w:rsidRPr="00781A26" w:rsidRDefault="00C92FC0" w:rsidP="00CB5196">
      <w:pPr>
        <w:widowControl/>
        <w:adjustRightInd w:val="0"/>
        <w:snapToGrid w:val="0"/>
        <w:spacing w:line="360" w:lineRule="auto"/>
        <w:ind w:firstLineChars="200" w:firstLine="480"/>
        <w:rPr>
          <w:kern w:val="0"/>
          <w:sz w:val="24"/>
        </w:rPr>
      </w:pPr>
      <w:r w:rsidRPr="00781A26">
        <w:rPr>
          <w:rFonts w:hAnsi="宋体"/>
          <w:kern w:val="0"/>
          <w:sz w:val="24"/>
        </w:rPr>
        <w:t>本基金直销机构为本公司以及本公司的</w:t>
      </w:r>
      <w:r w:rsidR="009A7F7D" w:rsidRPr="00781A26">
        <w:rPr>
          <w:rFonts w:hAnsi="宋体"/>
          <w:color w:val="000000"/>
          <w:kern w:val="0"/>
          <w:sz w:val="24"/>
        </w:rPr>
        <w:t>网上</w:t>
      </w:r>
      <w:r w:rsidR="00F86646" w:rsidRPr="00781A26">
        <w:rPr>
          <w:rFonts w:hAnsi="宋体"/>
          <w:color w:val="000000"/>
          <w:kern w:val="0"/>
          <w:sz w:val="24"/>
        </w:rPr>
        <w:t>直销</w:t>
      </w:r>
      <w:r w:rsidR="009A7F7D" w:rsidRPr="00781A26">
        <w:rPr>
          <w:rFonts w:hAnsi="宋体"/>
          <w:color w:val="000000"/>
          <w:kern w:val="0"/>
          <w:sz w:val="24"/>
        </w:rPr>
        <w:t>交易平台</w:t>
      </w:r>
      <w:r w:rsidR="00A430CC" w:rsidRPr="00D23001">
        <w:rPr>
          <w:rFonts w:hAnsi="宋体" w:hint="eastAsia"/>
          <w:color w:val="000000"/>
          <w:kern w:val="0"/>
          <w:sz w:val="24"/>
        </w:rPr>
        <w:t>（网站及手机</w:t>
      </w:r>
      <w:r w:rsidR="00A430CC" w:rsidRPr="00D23001">
        <w:rPr>
          <w:rFonts w:hAnsi="宋体" w:hint="eastAsia"/>
          <w:color w:val="000000"/>
          <w:kern w:val="0"/>
          <w:sz w:val="24"/>
        </w:rPr>
        <w:t>APP</w:t>
      </w:r>
      <w:r w:rsidR="00A430CC" w:rsidRPr="00D23001">
        <w:rPr>
          <w:rFonts w:hAnsi="宋体" w:hint="eastAsia"/>
          <w:color w:val="000000"/>
          <w:kern w:val="0"/>
          <w:sz w:val="24"/>
        </w:rPr>
        <w:t>，下同）</w:t>
      </w:r>
      <w:r w:rsidRPr="00781A26">
        <w:rPr>
          <w:rFonts w:hAnsi="宋体"/>
          <w:kern w:val="0"/>
          <w:sz w:val="24"/>
        </w:rPr>
        <w:t>。</w:t>
      </w:r>
    </w:p>
    <w:p w14:paraId="61E20D5E" w14:textId="77777777" w:rsidR="00CB5196" w:rsidRPr="00781A26" w:rsidRDefault="00C92FC0" w:rsidP="00CB5196">
      <w:pPr>
        <w:adjustRightInd w:val="0"/>
        <w:snapToGrid w:val="0"/>
        <w:spacing w:line="360" w:lineRule="auto"/>
        <w:ind w:firstLineChars="200" w:firstLine="480"/>
        <w:rPr>
          <w:sz w:val="24"/>
        </w:rPr>
      </w:pPr>
      <w:r w:rsidRPr="00781A26">
        <w:rPr>
          <w:rFonts w:hAnsi="宋体"/>
          <w:sz w:val="24"/>
        </w:rPr>
        <w:t>机构名称：交银施罗德基金管理有限公司</w:t>
      </w:r>
    </w:p>
    <w:p w14:paraId="3827B2F4" w14:textId="77777777" w:rsidR="00CB5196" w:rsidRPr="00781A26" w:rsidRDefault="00C92FC0" w:rsidP="00CB5196">
      <w:pPr>
        <w:adjustRightInd w:val="0"/>
        <w:snapToGrid w:val="0"/>
        <w:spacing w:line="360" w:lineRule="auto"/>
        <w:ind w:firstLineChars="200" w:firstLine="480"/>
        <w:rPr>
          <w:sz w:val="24"/>
        </w:rPr>
      </w:pPr>
      <w:r w:rsidRPr="00781A26">
        <w:rPr>
          <w:rFonts w:hAnsi="宋体"/>
          <w:sz w:val="24"/>
        </w:rPr>
        <w:t>住所：上海市浦东新区银城中路</w:t>
      </w:r>
      <w:r w:rsidRPr="00781A26">
        <w:rPr>
          <w:sz w:val="24"/>
        </w:rPr>
        <w:t>188</w:t>
      </w:r>
      <w:r w:rsidRPr="00781A26">
        <w:rPr>
          <w:rFonts w:hAnsi="宋体"/>
          <w:sz w:val="24"/>
        </w:rPr>
        <w:t>号交通银行大楼二层（裙）</w:t>
      </w:r>
    </w:p>
    <w:p w14:paraId="66091261" w14:textId="566945F6" w:rsidR="00CB5196" w:rsidRPr="00781A26" w:rsidRDefault="001F2B23" w:rsidP="00CB5196">
      <w:pPr>
        <w:adjustRightInd w:val="0"/>
        <w:snapToGrid w:val="0"/>
        <w:spacing w:line="360" w:lineRule="auto"/>
        <w:ind w:firstLineChars="200" w:firstLine="480"/>
        <w:rPr>
          <w:sz w:val="24"/>
        </w:rPr>
      </w:pPr>
      <w:r w:rsidRPr="00654DE9">
        <w:rPr>
          <w:rFonts w:hAnsi="宋体" w:hint="eastAsia"/>
          <w:kern w:val="0"/>
          <w:sz w:val="24"/>
        </w:rPr>
        <w:t>办公地址：上海</w:t>
      </w:r>
      <w:r w:rsidR="00E23DB6" w:rsidRPr="00E23DB6">
        <w:rPr>
          <w:rFonts w:hAnsi="宋体" w:hint="eastAsia"/>
          <w:kern w:val="0"/>
          <w:sz w:val="24"/>
        </w:rPr>
        <w:t>市</w:t>
      </w:r>
      <w:r w:rsidRPr="00654DE9">
        <w:rPr>
          <w:rFonts w:hAnsi="宋体" w:hint="eastAsia"/>
          <w:kern w:val="0"/>
          <w:sz w:val="24"/>
        </w:rPr>
        <w:t>浦东新区世纪大道</w:t>
      </w:r>
      <w:r w:rsidRPr="00654DE9">
        <w:rPr>
          <w:rFonts w:hAnsi="宋体" w:hint="eastAsia"/>
          <w:kern w:val="0"/>
          <w:sz w:val="24"/>
        </w:rPr>
        <w:t>8</w:t>
      </w:r>
      <w:r w:rsidRPr="00654DE9">
        <w:rPr>
          <w:rFonts w:hAnsi="宋体" w:hint="eastAsia"/>
          <w:kern w:val="0"/>
          <w:sz w:val="24"/>
        </w:rPr>
        <w:t>号国金中心二期</w:t>
      </w:r>
      <w:r w:rsidRPr="00654DE9">
        <w:rPr>
          <w:rFonts w:hAnsi="宋体" w:hint="eastAsia"/>
          <w:kern w:val="0"/>
          <w:sz w:val="24"/>
        </w:rPr>
        <w:t>21-22</w:t>
      </w:r>
      <w:r w:rsidRPr="00654DE9">
        <w:rPr>
          <w:rFonts w:hAnsi="宋体" w:hint="eastAsia"/>
          <w:kern w:val="0"/>
          <w:sz w:val="24"/>
        </w:rPr>
        <w:t>楼</w:t>
      </w:r>
    </w:p>
    <w:p w14:paraId="051307FB" w14:textId="77777777" w:rsidR="00CB5196" w:rsidRPr="00781A26" w:rsidRDefault="00C92FC0" w:rsidP="00CB5196">
      <w:pPr>
        <w:adjustRightInd w:val="0"/>
        <w:snapToGrid w:val="0"/>
        <w:spacing w:line="360" w:lineRule="auto"/>
        <w:ind w:firstLineChars="200" w:firstLine="480"/>
        <w:rPr>
          <w:sz w:val="24"/>
        </w:rPr>
      </w:pPr>
      <w:r w:rsidRPr="00781A26">
        <w:rPr>
          <w:rFonts w:hAnsi="宋体"/>
          <w:sz w:val="24"/>
        </w:rPr>
        <w:t>法定代表人</w:t>
      </w:r>
      <w:r w:rsidR="008A6709">
        <w:rPr>
          <w:rFonts w:hAnsi="宋体" w:hint="eastAsia"/>
          <w:sz w:val="24"/>
        </w:rPr>
        <w:t>：</w:t>
      </w:r>
      <w:r w:rsidR="00CF50AF" w:rsidRPr="008D315D">
        <w:rPr>
          <w:rFonts w:hint="eastAsia"/>
          <w:sz w:val="24"/>
        </w:rPr>
        <w:t>于亚利</w:t>
      </w:r>
    </w:p>
    <w:p w14:paraId="4625DB82" w14:textId="77777777" w:rsidR="00CB5196" w:rsidRPr="00781A26" w:rsidRDefault="00C92FC0" w:rsidP="00CB5196">
      <w:pPr>
        <w:adjustRightInd w:val="0"/>
        <w:snapToGrid w:val="0"/>
        <w:spacing w:line="360" w:lineRule="auto"/>
        <w:ind w:firstLineChars="200" w:firstLine="480"/>
        <w:rPr>
          <w:sz w:val="24"/>
        </w:rPr>
      </w:pPr>
      <w:r w:rsidRPr="00781A26">
        <w:rPr>
          <w:rFonts w:hAnsi="宋体"/>
          <w:sz w:val="24"/>
        </w:rPr>
        <w:t>成立时间：</w:t>
      </w:r>
      <w:smartTag w:uri="urn:schemas-microsoft-com:office:smarttags" w:element="chsdate">
        <w:smartTagPr>
          <w:attr w:name="Year" w:val="2005"/>
          <w:attr w:name="Month" w:val="8"/>
          <w:attr w:name="Day" w:val="4"/>
          <w:attr w:name="IsLunarDate" w:val="False"/>
          <w:attr w:name="IsROCDate" w:val="False"/>
        </w:smartTagPr>
        <w:r w:rsidRPr="00781A26">
          <w:rPr>
            <w:sz w:val="24"/>
          </w:rPr>
          <w:t>2005</w:t>
        </w:r>
        <w:r w:rsidRPr="00781A26">
          <w:rPr>
            <w:rFonts w:hAnsi="宋体"/>
            <w:sz w:val="24"/>
          </w:rPr>
          <w:t>年</w:t>
        </w:r>
        <w:r w:rsidRPr="00781A26">
          <w:rPr>
            <w:sz w:val="24"/>
          </w:rPr>
          <w:t>8</w:t>
        </w:r>
        <w:r w:rsidRPr="00781A26">
          <w:rPr>
            <w:rFonts w:hAnsi="宋体"/>
            <w:sz w:val="24"/>
          </w:rPr>
          <w:t>月</w:t>
        </w:r>
        <w:r w:rsidRPr="00781A26">
          <w:rPr>
            <w:sz w:val="24"/>
          </w:rPr>
          <w:t>4</w:t>
        </w:r>
        <w:r w:rsidRPr="00781A26">
          <w:rPr>
            <w:rFonts w:hAnsi="宋体"/>
            <w:sz w:val="24"/>
          </w:rPr>
          <w:t>日</w:t>
        </w:r>
      </w:smartTag>
      <w:r w:rsidRPr="00781A26">
        <w:rPr>
          <w:sz w:val="24"/>
        </w:rPr>
        <w:t xml:space="preserve"> </w:t>
      </w:r>
    </w:p>
    <w:p w14:paraId="3562F453" w14:textId="77777777" w:rsidR="00CB5196" w:rsidRPr="00781A26" w:rsidRDefault="00C92FC0" w:rsidP="00CB5196">
      <w:pPr>
        <w:adjustRightInd w:val="0"/>
        <w:snapToGrid w:val="0"/>
        <w:spacing w:line="360" w:lineRule="auto"/>
        <w:ind w:firstLineChars="200" w:firstLine="480"/>
        <w:rPr>
          <w:sz w:val="24"/>
        </w:rPr>
      </w:pPr>
      <w:r w:rsidRPr="00781A26">
        <w:rPr>
          <w:rFonts w:hAnsi="宋体"/>
          <w:sz w:val="24"/>
        </w:rPr>
        <w:t>电话：</w:t>
      </w:r>
      <w:r w:rsidR="00CF50AF" w:rsidRPr="007116E2">
        <w:rPr>
          <w:rFonts w:hAnsi="宋体" w:hint="eastAsia"/>
          <w:color w:val="000000"/>
          <w:sz w:val="24"/>
        </w:rPr>
        <w:t>（</w:t>
      </w:r>
      <w:r w:rsidR="00CF50AF" w:rsidRPr="007116E2">
        <w:rPr>
          <w:rFonts w:hAnsi="宋体" w:hint="eastAsia"/>
          <w:color w:val="000000"/>
          <w:sz w:val="24"/>
        </w:rPr>
        <w:t>021</w:t>
      </w:r>
      <w:r w:rsidR="00CF50AF" w:rsidRPr="007116E2">
        <w:rPr>
          <w:rFonts w:hAnsi="宋体" w:hint="eastAsia"/>
          <w:color w:val="000000"/>
          <w:sz w:val="24"/>
        </w:rPr>
        <w:t>）</w:t>
      </w:r>
      <w:r w:rsidR="00CF50AF" w:rsidRPr="007116E2">
        <w:rPr>
          <w:rFonts w:hAnsi="宋体" w:hint="eastAsia"/>
          <w:color w:val="000000"/>
          <w:sz w:val="24"/>
        </w:rPr>
        <w:t>6105</w:t>
      </w:r>
      <w:r w:rsidR="00CF50AF" w:rsidRPr="007116E2">
        <w:rPr>
          <w:rFonts w:hAnsi="宋体"/>
          <w:color w:val="000000"/>
          <w:sz w:val="24"/>
        </w:rPr>
        <w:t>5724</w:t>
      </w:r>
    </w:p>
    <w:p w14:paraId="3043F5C9" w14:textId="77777777" w:rsidR="00CB5196" w:rsidRPr="00781A26" w:rsidRDefault="00C92FC0" w:rsidP="00CB5196">
      <w:pPr>
        <w:adjustRightInd w:val="0"/>
        <w:snapToGrid w:val="0"/>
        <w:spacing w:line="360" w:lineRule="auto"/>
        <w:ind w:firstLineChars="200" w:firstLine="480"/>
        <w:rPr>
          <w:sz w:val="24"/>
        </w:rPr>
      </w:pPr>
      <w:r w:rsidRPr="00781A26">
        <w:rPr>
          <w:rFonts w:hAnsi="宋体"/>
          <w:sz w:val="24"/>
        </w:rPr>
        <w:t>传真：（</w:t>
      </w:r>
      <w:r w:rsidRPr="00781A26">
        <w:rPr>
          <w:sz w:val="24"/>
        </w:rPr>
        <w:t>021</w:t>
      </w:r>
      <w:r w:rsidRPr="00781A26">
        <w:rPr>
          <w:rFonts w:hAnsi="宋体"/>
          <w:sz w:val="24"/>
        </w:rPr>
        <w:t>）</w:t>
      </w:r>
      <w:r w:rsidRPr="00781A26">
        <w:rPr>
          <w:sz w:val="24"/>
        </w:rPr>
        <w:t>61055054</w:t>
      </w:r>
    </w:p>
    <w:p w14:paraId="3A38ED7F" w14:textId="77777777" w:rsidR="00CB5196" w:rsidRPr="00781A26" w:rsidRDefault="00C92FC0" w:rsidP="00CB5196">
      <w:pPr>
        <w:adjustRightInd w:val="0"/>
        <w:snapToGrid w:val="0"/>
        <w:spacing w:line="360" w:lineRule="auto"/>
        <w:ind w:firstLineChars="200" w:firstLine="480"/>
        <w:rPr>
          <w:sz w:val="24"/>
        </w:rPr>
      </w:pPr>
      <w:r w:rsidRPr="00781A26">
        <w:rPr>
          <w:rFonts w:hAnsi="宋体"/>
          <w:sz w:val="24"/>
        </w:rPr>
        <w:t>联系人：</w:t>
      </w:r>
      <w:r w:rsidR="00CF50AF" w:rsidRPr="007116E2">
        <w:rPr>
          <w:rFonts w:hAnsi="宋体" w:hint="eastAsia"/>
          <w:color w:val="000000"/>
          <w:sz w:val="24"/>
        </w:rPr>
        <w:t>傅鲸</w:t>
      </w:r>
    </w:p>
    <w:p w14:paraId="34FBF3EF" w14:textId="77777777" w:rsidR="00CB5196" w:rsidRPr="00781A26" w:rsidRDefault="00C92FC0" w:rsidP="00CB5196">
      <w:pPr>
        <w:adjustRightInd w:val="0"/>
        <w:snapToGrid w:val="0"/>
        <w:spacing w:line="360" w:lineRule="auto"/>
        <w:ind w:firstLineChars="200" w:firstLine="480"/>
        <w:rPr>
          <w:sz w:val="24"/>
        </w:rPr>
      </w:pPr>
      <w:r w:rsidRPr="00781A26">
        <w:rPr>
          <w:rFonts w:hAnsi="宋体"/>
          <w:sz w:val="24"/>
        </w:rPr>
        <w:t>客户服务电话：</w:t>
      </w:r>
      <w:r w:rsidRPr="00781A26">
        <w:rPr>
          <w:sz w:val="24"/>
        </w:rPr>
        <w:t>400-700-5000</w:t>
      </w:r>
      <w:r w:rsidRPr="00781A26">
        <w:rPr>
          <w:rFonts w:hAnsi="宋体"/>
          <w:sz w:val="24"/>
        </w:rPr>
        <w:t>（免长途话费），（</w:t>
      </w:r>
      <w:r w:rsidRPr="00781A26">
        <w:rPr>
          <w:sz w:val="24"/>
        </w:rPr>
        <w:t>021</w:t>
      </w:r>
      <w:r w:rsidRPr="00781A26">
        <w:rPr>
          <w:rFonts w:hAnsi="宋体"/>
          <w:sz w:val="24"/>
        </w:rPr>
        <w:t>）</w:t>
      </w:r>
      <w:r w:rsidRPr="00781A26">
        <w:rPr>
          <w:sz w:val="24"/>
        </w:rPr>
        <w:t>61055000</w:t>
      </w:r>
    </w:p>
    <w:p w14:paraId="40C9E6A6" w14:textId="77777777" w:rsidR="00CB5196" w:rsidRPr="00781A26" w:rsidRDefault="00C92FC0" w:rsidP="00CB5196">
      <w:pPr>
        <w:adjustRightInd w:val="0"/>
        <w:snapToGrid w:val="0"/>
        <w:spacing w:line="360" w:lineRule="auto"/>
        <w:ind w:firstLineChars="200" w:firstLine="480"/>
        <w:rPr>
          <w:rStyle w:val="a6"/>
          <w:color w:val="auto"/>
          <w:sz w:val="24"/>
          <w:u w:val="none"/>
        </w:rPr>
      </w:pPr>
      <w:r w:rsidRPr="00781A26">
        <w:rPr>
          <w:rFonts w:hAnsi="宋体"/>
          <w:sz w:val="24"/>
        </w:rPr>
        <w:t>网址：</w:t>
      </w:r>
      <w:r w:rsidR="00034537">
        <w:rPr>
          <w:rStyle w:val="a6"/>
          <w:color w:val="auto"/>
          <w:sz w:val="24"/>
          <w:u w:val="none"/>
        </w:rPr>
        <w:t>www.fund001.com</w:t>
      </w:r>
      <w:r w:rsidRPr="00781A26">
        <w:rPr>
          <w:rStyle w:val="a6"/>
          <w:color w:val="auto"/>
          <w:sz w:val="24"/>
          <w:u w:val="none"/>
        </w:rPr>
        <w:t>，</w:t>
      </w:r>
      <w:r w:rsidRPr="00781A26">
        <w:rPr>
          <w:rStyle w:val="a6"/>
          <w:color w:val="auto"/>
          <w:sz w:val="24"/>
          <w:u w:val="none"/>
        </w:rPr>
        <w:t>www.bocomschroder.com</w:t>
      </w:r>
    </w:p>
    <w:p w14:paraId="1CA24B71" w14:textId="77777777" w:rsidR="00C92FC0" w:rsidRPr="00781A26" w:rsidRDefault="00C92FC0" w:rsidP="00A0032C">
      <w:pPr>
        <w:widowControl/>
        <w:adjustRightInd w:val="0"/>
        <w:snapToGrid w:val="0"/>
        <w:spacing w:line="360" w:lineRule="auto"/>
        <w:ind w:firstLineChars="200" w:firstLine="480"/>
        <w:rPr>
          <w:rStyle w:val="a6"/>
          <w:color w:val="auto"/>
          <w:kern w:val="0"/>
          <w:sz w:val="24"/>
          <w:u w:val="none"/>
        </w:rPr>
      </w:pPr>
      <w:r w:rsidRPr="00781A26">
        <w:rPr>
          <w:kern w:val="0"/>
          <w:sz w:val="24"/>
        </w:rPr>
        <w:t>个人投资者可以通过本公司</w:t>
      </w:r>
      <w:r w:rsidR="00F86646" w:rsidRPr="00781A26">
        <w:rPr>
          <w:kern w:val="0"/>
          <w:sz w:val="24"/>
        </w:rPr>
        <w:t>网上直销交易平台</w:t>
      </w:r>
      <w:r w:rsidRPr="00781A26">
        <w:rPr>
          <w:kern w:val="0"/>
          <w:sz w:val="24"/>
        </w:rPr>
        <w:t>办理开户、</w:t>
      </w:r>
      <w:r w:rsidR="00F00549" w:rsidRPr="00781A26">
        <w:rPr>
          <w:kern w:val="0"/>
          <w:sz w:val="24"/>
        </w:rPr>
        <w:t>本基金的</w:t>
      </w:r>
      <w:r w:rsidR="00A03254" w:rsidRPr="00781A26">
        <w:rPr>
          <w:kern w:val="0"/>
          <w:sz w:val="24"/>
        </w:rPr>
        <w:t>申购、</w:t>
      </w:r>
      <w:r w:rsidRPr="00781A26">
        <w:rPr>
          <w:kern w:val="0"/>
          <w:sz w:val="24"/>
        </w:rPr>
        <w:t>赎回</w:t>
      </w:r>
      <w:r w:rsidR="00034537">
        <w:rPr>
          <w:rFonts w:hAnsi="宋体" w:hint="eastAsia"/>
          <w:kern w:val="0"/>
          <w:sz w:val="24"/>
        </w:rPr>
        <w:t>、定期定额投资、转换</w:t>
      </w:r>
      <w:r w:rsidRPr="00781A26">
        <w:rPr>
          <w:kern w:val="0"/>
          <w:sz w:val="24"/>
        </w:rPr>
        <w:t>等业务，具体交易细则请参阅本公司网站。网上</w:t>
      </w:r>
      <w:r w:rsidR="00034537">
        <w:rPr>
          <w:rFonts w:hint="eastAsia"/>
          <w:kern w:val="0"/>
          <w:sz w:val="24"/>
        </w:rPr>
        <w:t>直销</w:t>
      </w:r>
      <w:r w:rsidRPr="00781A26">
        <w:rPr>
          <w:kern w:val="0"/>
          <w:sz w:val="24"/>
        </w:rPr>
        <w:t>交易</w:t>
      </w:r>
      <w:r w:rsidR="00034537">
        <w:rPr>
          <w:rFonts w:hint="eastAsia"/>
          <w:kern w:val="0"/>
          <w:sz w:val="24"/>
        </w:rPr>
        <w:t>平台</w:t>
      </w:r>
      <w:r w:rsidRPr="00781A26">
        <w:rPr>
          <w:kern w:val="0"/>
          <w:sz w:val="24"/>
        </w:rPr>
        <w:t>网址：</w:t>
      </w:r>
      <w:r w:rsidR="00034537" w:rsidRPr="003B4C3E">
        <w:rPr>
          <w:sz w:val="24"/>
        </w:rPr>
        <w:t>www.fund001.com</w:t>
      </w:r>
      <w:r w:rsidR="00034537" w:rsidRPr="003B4C3E">
        <w:rPr>
          <w:sz w:val="24"/>
        </w:rPr>
        <w:t>，</w:t>
      </w:r>
      <w:hyperlink r:id="rId9" w:history="1">
        <w:r w:rsidRPr="00781A26">
          <w:rPr>
            <w:rStyle w:val="a6"/>
            <w:color w:val="auto"/>
            <w:sz w:val="24"/>
            <w:u w:val="none"/>
          </w:rPr>
          <w:t>www.bocomschroder.com</w:t>
        </w:r>
      </w:hyperlink>
      <w:r w:rsidRPr="00781A26">
        <w:rPr>
          <w:rStyle w:val="a6"/>
          <w:color w:val="auto"/>
          <w:sz w:val="24"/>
          <w:u w:val="none"/>
        </w:rPr>
        <w:t>。</w:t>
      </w:r>
    </w:p>
    <w:p w14:paraId="1934FF6D" w14:textId="2D1B7045" w:rsidR="00C92FC0" w:rsidRDefault="00CB5196" w:rsidP="00A35DAC">
      <w:pPr>
        <w:adjustRightInd w:val="0"/>
        <w:snapToGrid w:val="0"/>
        <w:spacing w:line="360" w:lineRule="auto"/>
        <w:ind w:firstLine="480"/>
        <w:rPr>
          <w:rFonts w:hAnsi="宋体"/>
          <w:sz w:val="24"/>
        </w:rPr>
      </w:pPr>
      <w:r w:rsidRPr="00781A26">
        <w:rPr>
          <w:sz w:val="24"/>
        </w:rPr>
        <w:t>2</w:t>
      </w:r>
      <w:r w:rsidRPr="00781A26">
        <w:rPr>
          <w:rFonts w:hAnsi="宋体"/>
          <w:sz w:val="24"/>
        </w:rPr>
        <w:t>、</w:t>
      </w:r>
      <w:r w:rsidR="00822EA3">
        <w:rPr>
          <w:rFonts w:hAnsi="宋体" w:hint="eastAsia"/>
          <w:sz w:val="24"/>
        </w:rPr>
        <w:t>除</w:t>
      </w:r>
      <w:r w:rsidR="00822EA3">
        <w:rPr>
          <w:rFonts w:hAnsi="宋体"/>
          <w:sz w:val="24"/>
        </w:rPr>
        <w:t>基金管理人以外的其他销售</w:t>
      </w:r>
      <w:r w:rsidR="00822EA3">
        <w:rPr>
          <w:rFonts w:hAnsi="宋体" w:hint="eastAsia"/>
          <w:sz w:val="24"/>
        </w:rPr>
        <w:t>机构</w:t>
      </w:r>
    </w:p>
    <w:p w14:paraId="348AAAB5"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1</w:t>
      </w:r>
      <w:r w:rsidRPr="00741AFA">
        <w:rPr>
          <w:rFonts w:hint="eastAsia"/>
          <w:sz w:val="24"/>
          <w:szCs w:val="24"/>
        </w:rPr>
        <w:t>）交通银行股份有限公司</w:t>
      </w:r>
      <w:r w:rsidRPr="00741AFA">
        <w:rPr>
          <w:rFonts w:hint="eastAsia"/>
          <w:sz w:val="24"/>
          <w:szCs w:val="24"/>
        </w:rPr>
        <w:t xml:space="preserve">  </w:t>
      </w:r>
    </w:p>
    <w:p w14:paraId="46C3AC4F"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住所：上海市浦东新区银城中路</w:t>
      </w:r>
      <w:r w:rsidRPr="00741AFA">
        <w:rPr>
          <w:rFonts w:hint="eastAsia"/>
          <w:sz w:val="24"/>
          <w:szCs w:val="24"/>
        </w:rPr>
        <w:t>188</w:t>
      </w:r>
      <w:r w:rsidRPr="00741AFA">
        <w:rPr>
          <w:rFonts w:hint="eastAsia"/>
          <w:sz w:val="24"/>
          <w:szCs w:val="24"/>
        </w:rPr>
        <w:t>号</w:t>
      </w:r>
      <w:r w:rsidRPr="00741AFA">
        <w:rPr>
          <w:rFonts w:hint="eastAsia"/>
          <w:sz w:val="24"/>
          <w:szCs w:val="24"/>
        </w:rPr>
        <w:t xml:space="preserve"> </w:t>
      </w:r>
    </w:p>
    <w:p w14:paraId="5BB63946"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办公地址：上海市浦东新区银城中路</w:t>
      </w:r>
      <w:r w:rsidRPr="00741AFA">
        <w:rPr>
          <w:rFonts w:hint="eastAsia"/>
          <w:sz w:val="24"/>
          <w:szCs w:val="24"/>
        </w:rPr>
        <w:t>188</w:t>
      </w:r>
      <w:r w:rsidRPr="00741AFA">
        <w:rPr>
          <w:rFonts w:hint="eastAsia"/>
          <w:sz w:val="24"/>
          <w:szCs w:val="24"/>
        </w:rPr>
        <w:t>号</w:t>
      </w:r>
    </w:p>
    <w:p w14:paraId="78C025D1"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法定代表人：牛锡明</w:t>
      </w:r>
    </w:p>
    <w:p w14:paraId="7E77B8A2"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021</w:t>
      </w:r>
      <w:r w:rsidRPr="00741AFA">
        <w:rPr>
          <w:rFonts w:hint="eastAsia"/>
          <w:sz w:val="24"/>
          <w:szCs w:val="24"/>
        </w:rPr>
        <w:t>）</w:t>
      </w:r>
      <w:r w:rsidRPr="00741AFA">
        <w:rPr>
          <w:rFonts w:hint="eastAsia"/>
          <w:sz w:val="24"/>
          <w:szCs w:val="24"/>
        </w:rPr>
        <w:t xml:space="preserve">58781234 </w:t>
      </w:r>
    </w:p>
    <w:p w14:paraId="51F32CD7"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021</w:t>
      </w:r>
      <w:r w:rsidRPr="00741AFA">
        <w:rPr>
          <w:rFonts w:hint="eastAsia"/>
          <w:sz w:val="24"/>
          <w:szCs w:val="24"/>
        </w:rPr>
        <w:t>）</w:t>
      </w:r>
      <w:r w:rsidRPr="00741AFA">
        <w:rPr>
          <w:rFonts w:hint="eastAsia"/>
          <w:sz w:val="24"/>
          <w:szCs w:val="24"/>
        </w:rPr>
        <w:t xml:space="preserve">58408483 </w:t>
      </w:r>
    </w:p>
    <w:p w14:paraId="790C1609"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联系人：曹榕</w:t>
      </w:r>
    </w:p>
    <w:p w14:paraId="5FB6409E"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95559</w:t>
      </w:r>
    </w:p>
    <w:p w14:paraId="6DD9D638" w14:textId="77777777" w:rsidR="007439E2" w:rsidRPr="00741AFA" w:rsidRDefault="007439E2" w:rsidP="007439E2">
      <w:pPr>
        <w:spacing w:line="360" w:lineRule="auto"/>
        <w:ind w:firstLineChars="200" w:firstLine="480"/>
        <w:rPr>
          <w:sz w:val="24"/>
          <w:szCs w:val="24"/>
        </w:rPr>
      </w:pPr>
      <w:r w:rsidRPr="00741AFA">
        <w:rPr>
          <w:rFonts w:hint="eastAsia"/>
          <w:sz w:val="24"/>
          <w:szCs w:val="24"/>
        </w:rPr>
        <w:lastRenderedPageBreak/>
        <w:t>网址：</w:t>
      </w:r>
      <w:r w:rsidRPr="00741AFA">
        <w:rPr>
          <w:rFonts w:hint="eastAsia"/>
          <w:sz w:val="24"/>
          <w:szCs w:val="24"/>
        </w:rPr>
        <w:t>www.bankcomm.com</w:t>
      </w:r>
    </w:p>
    <w:p w14:paraId="58FC26F7"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2</w:t>
      </w:r>
      <w:r w:rsidRPr="00741AFA">
        <w:rPr>
          <w:rFonts w:hint="eastAsia"/>
          <w:sz w:val="24"/>
          <w:szCs w:val="24"/>
        </w:rPr>
        <w:t>）招商银行股份有限公司</w:t>
      </w:r>
    </w:p>
    <w:p w14:paraId="5C6FBF0D"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住所：深圳市福田区深南大道</w:t>
      </w:r>
      <w:r w:rsidRPr="00741AFA">
        <w:rPr>
          <w:rFonts w:hint="eastAsia"/>
          <w:sz w:val="24"/>
          <w:szCs w:val="24"/>
        </w:rPr>
        <w:t>7088</w:t>
      </w:r>
      <w:r w:rsidRPr="00741AFA">
        <w:rPr>
          <w:rFonts w:hint="eastAsia"/>
          <w:sz w:val="24"/>
          <w:szCs w:val="24"/>
        </w:rPr>
        <w:t>号</w:t>
      </w:r>
    </w:p>
    <w:p w14:paraId="46013016"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办公地址：深圳市福田区深南大道</w:t>
      </w:r>
      <w:r w:rsidRPr="00741AFA">
        <w:rPr>
          <w:rFonts w:hint="eastAsia"/>
          <w:sz w:val="24"/>
          <w:szCs w:val="24"/>
        </w:rPr>
        <w:t>7088</w:t>
      </w:r>
      <w:r w:rsidRPr="00741AFA">
        <w:rPr>
          <w:rFonts w:hint="eastAsia"/>
          <w:sz w:val="24"/>
          <w:szCs w:val="24"/>
        </w:rPr>
        <w:t>号</w:t>
      </w:r>
    </w:p>
    <w:p w14:paraId="369E9814"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法定代表人：李建红</w:t>
      </w:r>
    </w:p>
    <w:p w14:paraId="7D3D1A2B"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0755</w:t>
      </w:r>
      <w:r w:rsidRPr="00741AFA">
        <w:rPr>
          <w:rFonts w:hint="eastAsia"/>
          <w:sz w:val="24"/>
          <w:szCs w:val="24"/>
        </w:rPr>
        <w:t>）</w:t>
      </w:r>
      <w:r w:rsidRPr="00741AFA">
        <w:rPr>
          <w:rFonts w:hint="eastAsia"/>
          <w:sz w:val="24"/>
          <w:szCs w:val="24"/>
        </w:rPr>
        <w:t>83198888</w:t>
      </w:r>
    </w:p>
    <w:p w14:paraId="2C21DAD5"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0755</w:t>
      </w:r>
      <w:r w:rsidRPr="00741AFA">
        <w:rPr>
          <w:rFonts w:hint="eastAsia"/>
          <w:sz w:val="24"/>
          <w:szCs w:val="24"/>
        </w:rPr>
        <w:t>）</w:t>
      </w:r>
      <w:r w:rsidRPr="00741AFA">
        <w:rPr>
          <w:rFonts w:hint="eastAsia"/>
          <w:sz w:val="24"/>
          <w:szCs w:val="24"/>
        </w:rPr>
        <w:t>83195109</w:t>
      </w:r>
    </w:p>
    <w:p w14:paraId="29D4F6EB"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联系人：邓炯鹏</w:t>
      </w:r>
    </w:p>
    <w:p w14:paraId="6A117188"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95555</w:t>
      </w:r>
    </w:p>
    <w:p w14:paraId="3A3D5848"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sidRPr="00741AFA">
        <w:rPr>
          <w:rFonts w:hint="eastAsia"/>
          <w:sz w:val="24"/>
          <w:szCs w:val="24"/>
        </w:rPr>
        <w:t>www.cmbchina.com</w:t>
      </w:r>
    </w:p>
    <w:p w14:paraId="5E708EE2"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3</w:t>
      </w:r>
      <w:r w:rsidRPr="00741AFA">
        <w:rPr>
          <w:rFonts w:hint="eastAsia"/>
          <w:sz w:val="24"/>
          <w:szCs w:val="24"/>
        </w:rPr>
        <w:t>）中信银行股份有限公司</w:t>
      </w:r>
    </w:p>
    <w:p w14:paraId="1F264DF1"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住所：北京市东城区朝阳门北大街</w:t>
      </w:r>
      <w:r w:rsidRPr="00741AFA">
        <w:rPr>
          <w:rFonts w:hint="eastAsia"/>
          <w:sz w:val="24"/>
          <w:szCs w:val="24"/>
        </w:rPr>
        <w:t>9</w:t>
      </w:r>
      <w:r w:rsidRPr="00741AFA">
        <w:rPr>
          <w:rFonts w:hint="eastAsia"/>
          <w:sz w:val="24"/>
          <w:szCs w:val="24"/>
        </w:rPr>
        <w:t>号</w:t>
      </w:r>
    </w:p>
    <w:p w14:paraId="1B88E83A"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办公地址：北京市东城区朝阳门北大街</w:t>
      </w:r>
      <w:r w:rsidRPr="00741AFA">
        <w:rPr>
          <w:rFonts w:hint="eastAsia"/>
          <w:sz w:val="24"/>
          <w:szCs w:val="24"/>
        </w:rPr>
        <w:t>9</w:t>
      </w:r>
      <w:r w:rsidRPr="00741AFA">
        <w:rPr>
          <w:rFonts w:hint="eastAsia"/>
          <w:sz w:val="24"/>
          <w:szCs w:val="24"/>
        </w:rPr>
        <w:t>号</w:t>
      </w:r>
    </w:p>
    <w:p w14:paraId="6E41AC18"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法定代表人：常振明</w:t>
      </w:r>
    </w:p>
    <w:p w14:paraId="6874094E"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010</w:t>
      </w:r>
      <w:r w:rsidRPr="00741AFA">
        <w:rPr>
          <w:rFonts w:hint="eastAsia"/>
          <w:sz w:val="24"/>
          <w:szCs w:val="24"/>
        </w:rPr>
        <w:t>）</w:t>
      </w:r>
      <w:r w:rsidRPr="00741AFA">
        <w:rPr>
          <w:rFonts w:hint="eastAsia"/>
          <w:sz w:val="24"/>
          <w:szCs w:val="24"/>
        </w:rPr>
        <w:t>89936330</w:t>
      </w:r>
    </w:p>
    <w:p w14:paraId="4695E774"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010</w:t>
      </w:r>
      <w:r w:rsidRPr="00741AFA">
        <w:rPr>
          <w:rFonts w:hint="eastAsia"/>
          <w:sz w:val="24"/>
          <w:szCs w:val="24"/>
        </w:rPr>
        <w:t>）</w:t>
      </w:r>
      <w:r w:rsidRPr="00741AFA">
        <w:rPr>
          <w:rFonts w:hint="eastAsia"/>
          <w:sz w:val="24"/>
          <w:szCs w:val="24"/>
        </w:rPr>
        <w:t>85230024</w:t>
      </w:r>
    </w:p>
    <w:p w14:paraId="7FDD191D"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联系人：丰靖</w:t>
      </w:r>
    </w:p>
    <w:p w14:paraId="601974C7"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95558</w:t>
      </w:r>
    </w:p>
    <w:p w14:paraId="4BA1F140"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sidRPr="00741AFA">
        <w:rPr>
          <w:rFonts w:hint="eastAsia"/>
          <w:sz w:val="24"/>
          <w:szCs w:val="24"/>
        </w:rPr>
        <w:t>bank.ecitic.com</w:t>
      </w:r>
    </w:p>
    <w:p w14:paraId="1EB100DD"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4</w:t>
      </w:r>
      <w:r w:rsidRPr="00741AFA">
        <w:rPr>
          <w:rFonts w:hint="eastAsia"/>
          <w:sz w:val="24"/>
          <w:szCs w:val="24"/>
        </w:rPr>
        <w:t>）中国民生银行股份有限公司</w:t>
      </w:r>
    </w:p>
    <w:p w14:paraId="077AE53F"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住所：北京市西城区复兴门内大街</w:t>
      </w:r>
      <w:r w:rsidRPr="00741AFA">
        <w:rPr>
          <w:rFonts w:hint="eastAsia"/>
          <w:sz w:val="24"/>
          <w:szCs w:val="24"/>
        </w:rPr>
        <w:t>2</w:t>
      </w:r>
      <w:r w:rsidRPr="00741AFA">
        <w:rPr>
          <w:rFonts w:hint="eastAsia"/>
          <w:sz w:val="24"/>
          <w:szCs w:val="24"/>
        </w:rPr>
        <w:t>号</w:t>
      </w:r>
      <w:r w:rsidRPr="00741AFA">
        <w:rPr>
          <w:rFonts w:hint="eastAsia"/>
          <w:sz w:val="24"/>
          <w:szCs w:val="24"/>
        </w:rPr>
        <w:t xml:space="preserve">     </w:t>
      </w:r>
    </w:p>
    <w:p w14:paraId="10B955E4"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办公地址：北京市西城区复兴门内大街</w:t>
      </w:r>
      <w:r w:rsidRPr="00741AFA">
        <w:rPr>
          <w:rFonts w:hint="eastAsia"/>
          <w:sz w:val="24"/>
          <w:szCs w:val="24"/>
        </w:rPr>
        <w:t>2</w:t>
      </w:r>
      <w:r w:rsidRPr="00741AFA">
        <w:rPr>
          <w:rFonts w:hint="eastAsia"/>
          <w:sz w:val="24"/>
          <w:szCs w:val="24"/>
        </w:rPr>
        <w:t>号</w:t>
      </w:r>
      <w:r w:rsidRPr="00741AFA">
        <w:rPr>
          <w:rFonts w:hint="eastAsia"/>
          <w:sz w:val="24"/>
          <w:szCs w:val="24"/>
        </w:rPr>
        <w:t xml:space="preserve">     </w:t>
      </w:r>
    </w:p>
    <w:p w14:paraId="3120C18E"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法定代表人：洪崎</w:t>
      </w:r>
    </w:p>
    <w:p w14:paraId="50AE2121"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010</w:t>
      </w:r>
      <w:r w:rsidRPr="00741AFA">
        <w:rPr>
          <w:rFonts w:hint="eastAsia"/>
          <w:sz w:val="24"/>
          <w:szCs w:val="24"/>
        </w:rPr>
        <w:t>）</w:t>
      </w:r>
      <w:r w:rsidRPr="00741AFA">
        <w:rPr>
          <w:rFonts w:hint="eastAsia"/>
          <w:sz w:val="24"/>
          <w:szCs w:val="24"/>
        </w:rPr>
        <w:t>57092615</w:t>
      </w:r>
    </w:p>
    <w:p w14:paraId="4339BFD6"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010</w:t>
      </w:r>
      <w:r w:rsidRPr="00741AFA">
        <w:rPr>
          <w:rFonts w:hint="eastAsia"/>
          <w:sz w:val="24"/>
          <w:szCs w:val="24"/>
        </w:rPr>
        <w:t>）</w:t>
      </w:r>
      <w:r w:rsidRPr="00741AFA">
        <w:rPr>
          <w:rFonts w:hint="eastAsia"/>
          <w:sz w:val="24"/>
          <w:szCs w:val="24"/>
        </w:rPr>
        <w:t xml:space="preserve">57092611  </w:t>
      </w:r>
    </w:p>
    <w:p w14:paraId="19814E36"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联系人：董云巍</w:t>
      </w:r>
    </w:p>
    <w:p w14:paraId="10A21C73"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 xml:space="preserve"> 95568</w:t>
      </w:r>
    </w:p>
    <w:p w14:paraId="362A2F69"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sidRPr="00741AFA">
        <w:rPr>
          <w:rFonts w:hint="eastAsia"/>
          <w:sz w:val="24"/>
          <w:szCs w:val="24"/>
        </w:rPr>
        <w:t>www.cmbc.com.cn</w:t>
      </w:r>
    </w:p>
    <w:p w14:paraId="0B699B80" w14:textId="77777777" w:rsidR="007439E2" w:rsidRPr="00741AFA" w:rsidRDefault="007439E2" w:rsidP="007439E2">
      <w:pPr>
        <w:spacing w:line="360" w:lineRule="auto"/>
        <w:ind w:firstLineChars="200" w:firstLine="480"/>
        <w:rPr>
          <w:sz w:val="24"/>
          <w:szCs w:val="24"/>
        </w:rPr>
      </w:pPr>
      <w:r w:rsidRPr="00741AFA">
        <w:rPr>
          <w:rFonts w:hint="eastAsia"/>
          <w:sz w:val="24"/>
          <w:szCs w:val="24"/>
        </w:rPr>
        <w:lastRenderedPageBreak/>
        <w:t>（</w:t>
      </w:r>
      <w:r>
        <w:rPr>
          <w:sz w:val="24"/>
          <w:szCs w:val="24"/>
        </w:rPr>
        <w:t>5</w:t>
      </w:r>
      <w:r w:rsidRPr="00741AFA">
        <w:rPr>
          <w:rFonts w:hint="eastAsia"/>
          <w:sz w:val="24"/>
          <w:szCs w:val="24"/>
        </w:rPr>
        <w:t>）北京银行股份有限公司</w:t>
      </w:r>
    </w:p>
    <w:p w14:paraId="6D7F347F"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住所：北京市西城区金融大街甲</w:t>
      </w:r>
      <w:r w:rsidRPr="00741AFA">
        <w:rPr>
          <w:rFonts w:hint="eastAsia"/>
          <w:sz w:val="24"/>
          <w:szCs w:val="24"/>
        </w:rPr>
        <w:t>17</w:t>
      </w:r>
      <w:r w:rsidRPr="00741AFA">
        <w:rPr>
          <w:rFonts w:hint="eastAsia"/>
          <w:sz w:val="24"/>
          <w:szCs w:val="24"/>
        </w:rPr>
        <w:t>号首层</w:t>
      </w:r>
    </w:p>
    <w:p w14:paraId="440DD26A"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办公地址：北京市西城区金融大街丙</w:t>
      </w:r>
      <w:r w:rsidRPr="00741AFA">
        <w:rPr>
          <w:rFonts w:hint="eastAsia"/>
          <w:sz w:val="24"/>
          <w:szCs w:val="24"/>
        </w:rPr>
        <w:t>17</w:t>
      </w:r>
      <w:r w:rsidRPr="00741AFA">
        <w:rPr>
          <w:rFonts w:hint="eastAsia"/>
          <w:sz w:val="24"/>
          <w:szCs w:val="24"/>
        </w:rPr>
        <w:t>号</w:t>
      </w:r>
    </w:p>
    <w:p w14:paraId="614E0419"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法定代表人：闫冰竹</w:t>
      </w:r>
    </w:p>
    <w:p w14:paraId="090019E3"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010</w:t>
      </w:r>
      <w:r w:rsidRPr="00741AFA">
        <w:rPr>
          <w:rFonts w:hint="eastAsia"/>
          <w:sz w:val="24"/>
          <w:szCs w:val="24"/>
        </w:rPr>
        <w:t>）</w:t>
      </w:r>
      <w:r w:rsidRPr="00741AFA">
        <w:rPr>
          <w:rFonts w:hint="eastAsia"/>
          <w:sz w:val="24"/>
          <w:szCs w:val="24"/>
        </w:rPr>
        <w:t>66226045</w:t>
      </w:r>
    </w:p>
    <w:p w14:paraId="63EDD508"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联系人：孔超</w:t>
      </w:r>
    </w:p>
    <w:p w14:paraId="36127D42"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95526</w:t>
      </w:r>
    </w:p>
    <w:p w14:paraId="7E5C0F49"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sidRPr="00741AFA">
        <w:rPr>
          <w:rFonts w:hint="eastAsia"/>
          <w:sz w:val="24"/>
          <w:szCs w:val="24"/>
        </w:rPr>
        <w:t>www.bankofbeijing.com.cn</w:t>
      </w:r>
    </w:p>
    <w:p w14:paraId="2CC35A35"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6</w:t>
      </w:r>
      <w:r w:rsidRPr="00741AFA">
        <w:rPr>
          <w:rFonts w:hint="eastAsia"/>
          <w:sz w:val="24"/>
          <w:szCs w:val="24"/>
        </w:rPr>
        <w:t>）江苏江南农村商业银行股份有限公司</w:t>
      </w:r>
    </w:p>
    <w:p w14:paraId="5D68724D"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住所：江苏省常州市和平中路</w:t>
      </w:r>
      <w:r w:rsidRPr="00741AFA">
        <w:rPr>
          <w:rFonts w:hint="eastAsia"/>
          <w:sz w:val="24"/>
          <w:szCs w:val="24"/>
        </w:rPr>
        <w:t>413</w:t>
      </w:r>
      <w:r w:rsidRPr="00741AFA">
        <w:rPr>
          <w:rFonts w:hint="eastAsia"/>
          <w:sz w:val="24"/>
          <w:szCs w:val="24"/>
        </w:rPr>
        <w:t>号</w:t>
      </w:r>
    </w:p>
    <w:p w14:paraId="0AF5E604"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办公地址：江苏省常州市和平中路</w:t>
      </w:r>
      <w:r w:rsidRPr="00741AFA">
        <w:rPr>
          <w:rFonts w:hint="eastAsia"/>
          <w:sz w:val="24"/>
          <w:szCs w:val="24"/>
        </w:rPr>
        <w:t>413</w:t>
      </w:r>
      <w:r w:rsidRPr="00741AFA">
        <w:rPr>
          <w:rFonts w:hint="eastAsia"/>
          <w:sz w:val="24"/>
          <w:szCs w:val="24"/>
        </w:rPr>
        <w:t>号</w:t>
      </w:r>
    </w:p>
    <w:p w14:paraId="1685EC77"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法定代表人：陆向阳</w:t>
      </w:r>
    </w:p>
    <w:p w14:paraId="2ACD4FDF"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0519-80585939</w:t>
      </w:r>
    </w:p>
    <w:p w14:paraId="217DF229"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0519-89995170</w:t>
      </w:r>
    </w:p>
    <w:p w14:paraId="77BFC1B1"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联系人：蒋姣</w:t>
      </w:r>
    </w:p>
    <w:p w14:paraId="1276A95A"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96005</w:t>
      </w:r>
    </w:p>
    <w:p w14:paraId="6D4B9385"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Pr>
          <w:rFonts w:hint="eastAsia"/>
          <w:sz w:val="24"/>
          <w:szCs w:val="24"/>
        </w:rPr>
        <w:t>http://www.jnbank.com.cn</w:t>
      </w:r>
    </w:p>
    <w:p w14:paraId="07674D81"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7</w:t>
      </w:r>
      <w:r w:rsidRPr="00741AFA">
        <w:rPr>
          <w:rFonts w:hint="eastAsia"/>
          <w:sz w:val="24"/>
          <w:szCs w:val="24"/>
        </w:rPr>
        <w:t>）</w:t>
      </w:r>
      <w:r w:rsidRPr="00741AFA">
        <w:rPr>
          <w:rFonts w:hint="eastAsia"/>
          <w:sz w:val="24"/>
          <w:szCs w:val="24"/>
        </w:rPr>
        <w:t xml:space="preserve"> </w:t>
      </w:r>
      <w:r w:rsidRPr="00741AFA">
        <w:rPr>
          <w:rFonts w:hint="eastAsia"/>
          <w:sz w:val="24"/>
          <w:szCs w:val="24"/>
        </w:rPr>
        <w:t>光大证券股份有限公司</w:t>
      </w:r>
    </w:p>
    <w:p w14:paraId="21150ED4"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住所：上海市静安区新闸路</w:t>
      </w:r>
      <w:r w:rsidRPr="00741AFA">
        <w:rPr>
          <w:rFonts w:hint="eastAsia"/>
          <w:sz w:val="24"/>
          <w:szCs w:val="24"/>
        </w:rPr>
        <w:t>1508</w:t>
      </w:r>
      <w:r w:rsidRPr="00741AFA">
        <w:rPr>
          <w:rFonts w:hint="eastAsia"/>
          <w:sz w:val="24"/>
          <w:szCs w:val="24"/>
        </w:rPr>
        <w:t>号</w:t>
      </w:r>
    </w:p>
    <w:p w14:paraId="3FE6A100"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办公地址：上海市静安区新闸路</w:t>
      </w:r>
      <w:r w:rsidRPr="00741AFA">
        <w:rPr>
          <w:rFonts w:hint="eastAsia"/>
          <w:sz w:val="24"/>
          <w:szCs w:val="24"/>
        </w:rPr>
        <w:t>1508</w:t>
      </w:r>
      <w:r w:rsidRPr="00741AFA">
        <w:rPr>
          <w:rFonts w:hint="eastAsia"/>
          <w:sz w:val="24"/>
          <w:szCs w:val="24"/>
        </w:rPr>
        <w:t>号</w:t>
      </w:r>
    </w:p>
    <w:p w14:paraId="0DBB4981"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法定代表人：薛峰</w:t>
      </w:r>
    </w:p>
    <w:p w14:paraId="64FF9ECC"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021</w:t>
      </w:r>
      <w:r w:rsidRPr="00741AFA">
        <w:rPr>
          <w:rFonts w:hint="eastAsia"/>
          <w:sz w:val="24"/>
          <w:szCs w:val="24"/>
        </w:rPr>
        <w:t>）</w:t>
      </w:r>
      <w:r w:rsidRPr="00741AFA">
        <w:rPr>
          <w:rFonts w:hint="eastAsia"/>
          <w:sz w:val="24"/>
          <w:szCs w:val="24"/>
        </w:rPr>
        <w:t>22169999</w:t>
      </w:r>
    </w:p>
    <w:p w14:paraId="3D7BD625"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021</w:t>
      </w:r>
      <w:r w:rsidRPr="00741AFA">
        <w:rPr>
          <w:rFonts w:hint="eastAsia"/>
          <w:sz w:val="24"/>
          <w:szCs w:val="24"/>
        </w:rPr>
        <w:t>）</w:t>
      </w:r>
      <w:r w:rsidRPr="00741AFA">
        <w:rPr>
          <w:rFonts w:hint="eastAsia"/>
          <w:sz w:val="24"/>
          <w:szCs w:val="24"/>
        </w:rPr>
        <w:t>22169134</w:t>
      </w:r>
    </w:p>
    <w:p w14:paraId="52D321B5"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联系人：刘晨</w:t>
      </w:r>
    </w:p>
    <w:p w14:paraId="08C0F58C"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 xml:space="preserve"> 10108998</w:t>
      </w:r>
    </w:p>
    <w:p w14:paraId="6D98B8B3"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sidRPr="00741AFA">
        <w:rPr>
          <w:rFonts w:hint="eastAsia"/>
          <w:sz w:val="24"/>
          <w:szCs w:val="24"/>
        </w:rPr>
        <w:t>www.ebscn.com</w:t>
      </w:r>
    </w:p>
    <w:p w14:paraId="16F297C0"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8</w:t>
      </w:r>
      <w:r w:rsidRPr="00741AFA">
        <w:rPr>
          <w:rFonts w:hint="eastAsia"/>
          <w:sz w:val="24"/>
          <w:szCs w:val="24"/>
        </w:rPr>
        <w:t>）平安证券股份有限公司</w:t>
      </w:r>
    </w:p>
    <w:p w14:paraId="73B469CD"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住所：深圳市福田区金田路大中华国际交易广场裙楼</w:t>
      </w:r>
      <w:r w:rsidRPr="00741AFA">
        <w:rPr>
          <w:rFonts w:hint="eastAsia"/>
          <w:sz w:val="24"/>
          <w:szCs w:val="24"/>
        </w:rPr>
        <w:t>8</w:t>
      </w:r>
      <w:r w:rsidRPr="00741AFA">
        <w:rPr>
          <w:rFonts w:hint="eastAsia"/>
          <w:sz w:val="24"/>
          <w:szCs w:val="24"/>
        </w:rPr>
        <w:t>楼</w:t>
      </w:r>
    </w:p>
    <w:p w14:paraId="6B4BE17E" w14:textId="77777777" w:rsidR="007439E2" w:rsidRPr="00741AFA" w:rsidRDefault="007439E2" w:rsidP="007439E2">
      <w:pPr>
        <w:spacing w:line="360" w:lineRule="auto"/>
        <w:ind w:firstLineChars="200" w:firstLine="480"/>
        <w:rPr>
          <w:sz w:val="24"/>
          <w:szCs w:val="24"/>
        </w:rPr>
      </w:pPr>
      <w:r w:rsidRPr="00741AFA">
        <w:rPr>
          <w:rFonts w:hint="eastAsia"/>
          <w:sz w:val="24"/>
          <w:szCs w:val="24"/>
        </w:rPr>
        <w:lastRenderedPageBreak/>
        <w:t>办公地址：深圳市福田区金田路大中华国际交易广场裙楼</w:t>
      </w:r>
      <w:r w:rsidRPr="00741AFA">
        <w:rPr>
          <w:rFonts w:hint="eastAsia"/>
          <w:sz w:val="24"/>
          <w:szCs w:val="24"/>
        </w:rPr>
        <w:t>8</w:t>
      </w:r>
      <w:r w:rsidRPr="00741AFA">
        <w:rPr>
          <w:rFonts w:hint="eastAsia"/>
          <w:sz w:val="24"/>
          <w:szCs w:val="24"/>
        </w:rPr>
        <w:t>楼</w:t>
      </w:r>
      <w:r w:rsidRPr="00741AFA">
        <w:rPr>
          <w:rFonts w:hint="eastAsia"/>
          <w:sz w:val="24"/>
          <w:szCs w:val="24"/>
        </w:rPr>
        <w:t>(518048)</w:t>
      </w:r>
    </w:p>
    <w:p w14:paraId="5916A113"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法定代表人：杨宇翔</w:t>
      </w:r>
    </w:p>
    <w:p w14:paraId="542E2AF2"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0755</w:t>
      </w:r>
      <w:r w:rsidRPr="00741AFA">
        <w:rPr>
          <w:rFonts w:hint="eastAsia"/>
          <w:sz w:val="24"/>
          <w:szCs w:val="24"/>
        </w:rPr>
        <w:t>）</w:t>
      </w:r>
      <w:r w:rsidRPr="00741AFA">
        <w:rPr>
          <w:rFonts w:hint="eastAsia"/>
          <w:sz w:val="24"/>
          <w:szCs w:val="24"/>
        </w:rPr>
        <w:t>22627802</w:t>
      </w:r>
    </w:p>
    <w:p w14:paraId="0A3265FA"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0755</w:t>
      </w:r>
      <w:r w:rsidRPr="00741AFA">
        <w:rPr>
          <w:rFonts w:hint="eastAsia"/>
          <w:sz w:val="24"/>
          <w:szCs w:val="24"/>
        </w:rPr>
        <w:t>）</w:t>
      </w:r>
      <w:r w:rsidRPr="00741AFA">
        <w:rPr>
          <w:rFonts w:hint="eastAsia"/>
          <w:sz w:val="24"/>
          <w:szCs w:val="24"/>
        </w:rPr>
        <w:t>82400862</w:t>
      </w:r>
    </w:p>
    <w:p w14:paraId="4A7ED60D"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联系人：郑舒丽</w:t>
      </w:r>
    </w:p>
    <w:p w14:paraId="7EE68D55"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95511-8</w:t>
      </w:r>
    </w:p>
    <w:p w14:paraId="6DC8E332"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sidRPr="00741AFA">
        <w:rPr>
          <w:rFonts w:hint="eastAsia"/>
          <w:sz w:val="24"/>
          <w:szCs w:val="24"/>
        </w:rPr>
        <w:t>www.pingan.com</w:t>
      </w:r>
    </w:p>
    <w:p w14:paraId="4EC0F5F7"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9</w:t>
      </w:r>
      <w:r w:rsidRPr="00741AFA">
        <w:rPr>
          <w:rFonts w:hint="eastAsia"/>
          <w:sz w:val="24"/>
          <w:szCs w:val="24"/>
        </w:rPr>
        <w:t>）中信建投证券股份有限公司</w:t>
      </w:r>
    </w:p>
    <w:p w14:paraId="5BA8E7DC"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住所：北京市朝阳区安立路</w:t>
      </w:r>
      <w:r w:rsidRPr="00741AFA">
        <w:rPr>
          <w:rFonts w:hint="eastAsia"/>
          <w:sz w:val="24"/>
          <w:szCs w:val="24"/>
        </w:rPr>
        <w:t>66</w:t>
      </w:r>
      <w:r w:rsidRPr="00741AFA">
        <w:rPr>
          <w:rFonts w:hint="eastAsia"/>
          <w:sz w:val="24"/>
          <w:szCs w:val="24"/>
        </w:rPr>
        <w:t>号</w:t>
      </w:r>
      <w:r w:rsidRPr="00741AFA">
        <w:rPr>
          <w:rFonts w:hint="eastAsia"/>
          <w:sz w:val="24"/>
          <w:szCs w:val="24"/>
        </w:rPr>
        <w:t>4</w:t>
      </w:r>
      <w:r w:rsidRPr="00741AFA">
        <w:rPr>
          <w:rFonts w:hint="eastAsia"/>
          <w:sz w:val="24"/>
          <w:szCs w:val="24"/>
        </w:rPr>
        <w:t>号楼</w:t>
      </w:r>
    </w:p>
    <w:p w14:paraId="79D3C8AC"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办公地址：北京市朝阳门内大街</w:t>
      </w:r>
      <w:r w:rsidRPr="00741AFA">
        <w:rPr>
          <w:rFonts w:hint="eastAsia"/>
          <w:sz w:val="24"/>
          <w:szCs w:val="24"/>
        </w:rPr>
        <w:t>188</w:t>
      </w:r>
      <w:r w:rsidRPr="00741AFA">
        <w:rPr>
          <w:rFonts w:hint="eastAsia"/>
          <w:sz w:val="24"/>
          <w:szCs w:val="24"/>
        </w:rPr>
        <w:t>号</w:t>
      </w:r>
    </w:p>
    <w:p w14:paraId="4CC661F3"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法定代表人：王常青</w:t>
      </w:r>
    </w:p>
    <w:p w14:paraId="71A87DAB"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010</w:t>
      </w:r>
      <w:r w:rsidRPr="00741AFA">
        <w:rPr>
          <w:rFonts w:hint="eastAsia"/>
          <w:sz w:val="24"/>
          <w:szCs w:val="24"/>
        </w:rPr>
        <w:t>）</w:t>
      </w:r>
      <w:r w:rsidRPr="00741AFA">
        <w:rPr>
          <w:rFonts w:hint="eastAsia"/>
          <w:sz w:val="24"/>
          <w:szCs w:val="24"/>
        </w:rPr>
        <w:t xml:space="preserve">85130588 </w:t>
      </w:r>
    </w:p>
    <w:p w14:paraId="67E9F384"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010</w:t>
      </w:r>
      <w:r w:rsidRPr="00741AFA">
        <w:rPr>
          <w:rFonts w:hint="eastAsia"/>
          <w:sz w:val="24"/>
          <w:szCs w:val="24"/>
        </w:rPr>
        <w:t>）</w:t>
      </w:r>
      <w:r w:rsidRPr="00741AFA">
        <w:rPr>
          <w:rFonts w:hint="eastAsia"/>
          <w:sz w:val="24"/>
          <w:szCs w:val="24"/>
        </w:rPr>
        <w:t xml:space="preserve">65182261 </w:t>
      </w:r>
    </w:p>
    <w:p w14:paraId="15300C76"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联系人：魏明</w:t>
      </w:r>
      <w:r w:rsidRPr="00741AFA">
        <w:rPr>
          <w:rFonts w:hint="eastAsia"/>
          <w:sz w:val="24"/>
          <w:szCs w:val="24"/>
        </w:rPr>
        <w:t xml:space="preserve"> </w:t>
      </w:r>
    </w:p>
    <w:p w14:paraId="6F5AC7DB"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4008-888-108</w:t>
      </w:r>
    </w:p>
    <w:p w14:paraId="08B21738"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sidRPr="00741AFA">
        <w:rPr>
          <w:rFonts w:hint="eastAsia"/>
          <w:sz w:val="24"/>
          <w:szCs w:val="24"/>
        </w:rPr>
        <w:t>www.csc108.com</w:t>
      </w:r>
    </w:p>
    <w:p w14:paraId="33318028"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1</w:t>
      </w:r>
      <w:r w:rsidRPr="00741AFA">
        <w:rPr>
          <w:rFonts w:hint="eastAsia"/>
          <w:sz w:val="24"/>
          <w:szCs w:val="24"/>
        </w:rPr>
        <w:t>0</w:t>
      </w:r>
      <w:r w:rsidRPr="00741AFA">
        <w:rPr>
          <w:rFonts w:hint="eastAsia"/>
          <w:sz w:val="24"/>
          <w:szCs w:val="24"/>
        </w:rPr>
        <w:t>）中国银河证券股份有限公司</w:t>
      </w:r>
    </w:p>
    <w:p w14:paraId="0D0E5CF2"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住所：北京市西城区金融大街</w:t>
      </w:r>
      <w:r w:rsidRPr="00741AFA">
        <w:rPr>
          <w:rFonts w:hint="eastAsia"/>
          <w:sz w:val="24"/>
          <w:szCs w:val="24"/>
        </w:rPr>
        <w:t>35</w:t>
      </w:r>
      <w:r w:rsidRPr="00741AFA">
        <w:rPr>
          <w:rFonts w:hint="eastAsia"/>
          <w:sz w:val="24"/>
          <w:szCs w:val="24"/>
        </w:rPr>
        <w:t>号国际企业大厦</w:t>
      </w:r>
      <w:r w:rsidRPr="00741AFA">
        <w:rPr>
          <w:rFonts w:hint="eastAsia"/>
          <w:sz w:val="24"/>
          <w:szCs w:val="24"/>
        </w:rPr>
        <w:t>C</w:t>
      </w:r>
      <w:r w:rsidRPr="00741AFA">
        <w:rPr>
          <w:rFonts w:hint="eastAsia"/>
          <w:sz w:val="24"/>
          <w:szCs w:val="24"/>
        </w:rPr>
        <w:t>座</w:t>
      </w:r>
    </w:p>
    <w:p w14:paraId="7B105E4B"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办公地址：北京市西城区金融大街</w:t>
      </w:r>
      <w:r w:rsidRPr="00741AFA">
        <w:rPr>
          <w:rFonts w:hint="eastAsia"/>
          <w:sz w:val="24"/>
          <w:szCs w:val="24"/>
        </w:rPr>
        <w:t>35</w:t>
      </w:r>
      <w:r w:rsidRPr="00741AFA">
        <w:rPr>
          <w:rFonts w:hint="eastAsia"/>
          <w:sz w:val="24"/>
          <w:szCs w:val="24"/>
        </w:rPr>
        <w:t>号国际企业大厦</w:t>
      </w:r>
      <w:r w:rsidRPr="00741AFA">
        <w:rPr>
          <w:rFonts w:hint="eastAsia"/>
          <w:sz w:val="24"/>
          <w:szCs w:val="24"/>
        </w:rPr>
        <w:t>C</w:t>
      </w:r>
      <w:r w:rsidRPr="00741AFA">
        <w:rPr>
          <w:rFonts w:hint="eastAsia"/>
          <w:sz w:val="24"/>
          <w:szCs w:val="24"/>
        </w:rPr>
        <w:t>座</w:t>
      </w:r>
    </w:p>
    <w:p w14:paraId="3DFE4DCB"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法定代表人：陈有安</w:t>
      </w:r>
    </w:p>
    <w:p w14:paraId="5FFB49F9"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010</w:t>
      </w:r>
      <w:r w:rsidRPr="00741AFA">
        <w:rPr>
          <w:rFonts w:hint="eastAsia"/>
          <w:sz w:val="24"/>
          <w:szCs w:val="24"/>
        </w:rPr>
        <w:t>）</w:t>
      </w:r>
      <w:r w:rsidRPr="00741AFA">
        <w:rPr>
          <w:rFonts w:hint="eastAsia"/>
          <w:sz w:val="24"/>
          <w:szCs w:val="24"/>
        </w:rPr>
        <w:t>66568292</w:t>
      </w:r>
    </w:p>
    <w:p w14:paraId="4651BE82"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联系人：邓颜</w:t>
      </w:r>
    </w:p>
    <w:p w14:paraId="49064E07"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400-888-8888</w:t>
      </w:r>
    </w:p>
    <w:p w14:paraId="11EC435A"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sidRPr="00741AFA">
        <w:rPr>
          <w:rFonts w:hint="eastAsia"/>
          <w:sz w:val="24"/>
          <w:szCs w:val="24"/>
        </w:rPr>
        <w:t xml:space="preserve">www.chinastock.com.cn </w:t>
      </w:r>
    </w:p>
    <w:p w14:paraId="2FE0A13F"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11</w:t>
      </w:r>
      <w:r w:rsidRPr="00741AFA">
        <w:rPr>
          <w:rFonts w:hint="eastAsia"/>
          <w:sz w:val="24"/>
          <w:szCs w:val="24"/>
        </w:rPr>
        <w:t>）申万宏源证券有限公司</w:t>
      </w:r>
    </w:p>
    <w:p w14:paraId="5796C7A6"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住所：上海市徐汇区长乐路</w:t>
      </w:r>
      <w:r w:rsidRPr="00741AFA">
        <w:rPr>
          <w:rFonts w:hint="eastAsia"/>
          <w:sz w:val="24"/>
          <w:szCs w:val="24"/>
        </w:rPr>
        <w:t>989</w:t>
      </w:r>
      <w:r w:rsidRPr="00741AFA">
        <w:rPr>
          <w:rFonts w:hint="eastAsia"/>
          <w:sz w:val="24"/>
          <w:szCs w:val="24"/>
        </w:rPr>
        <w:t>号世纪商贸广场</w:t>
      </w:r>
      <w:r w:rsidRPr="00741AFA">
        <w:rPr>
          <w:rFonts w:hint="eastAsia"/>
          <w:sz w:val="24"/>
          <w:szCs w:val="24"/>
        </w:rPr>
        <w:t>45</w:t>
      </w:r>
      <w:r w:rsidRPr="00741AFA">
        <w:rPr>
          <w:rFonts w:hint="eastAsia"/>
          <w:sz w:val="24"/>
          <w:szCs w:val="24"/>
        </w:rPr>
        <w:t>层</w:t>
      </w:r>
      <w:r w:rsidRPr="00741AFA">
        <w:rPr>
          <w:rFonts w:hint="eastAsia"/>
          <w:sz w:val="24"/>
          <w:szCs w:val="24"/>
        </w:rPr>
        <w:t xml:space="preserve"> </w:t>
      </w:r>
    </w:p>
    <w:p w14:paraId="4E761C5F"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办公地址：上海市徐汇区长乐路</w:t>
      </w:r>
      <w:r w:rsidRPr="00741AFA">
        <w:rPr>
          <w:rFonts w:hint="eastAsia"/>
          <w:sz w:val="24"/>
          <w:szCs w:val="24"/>
        </w:rPr>
        <w:t>989</w:t>
      </w:r>
      <w:r w:rsidRPr="00741AFA">
        <w:rPr>
          <w:rFonts w:hint="eastAsia"/>
          <w:sz w:val="24"/>
          <w:szCs w:val="24"/>
        </w:rPr>
        <w:t>号世纪商贸广场</w:t>
      </w:r>
      <w:r w:rsidRPr="00741AFA">
        <w:rPr>
          <w:rFonts w:hint="eastAsia"/>
          <w:sz w:val="24"/>
          <w:szCs w:val="24"/>
        </w:rPr>
        <w:t>45</w:t>
      </w:r>
      <w:r w:rsidRPr="00741AFA">
        <w:rPr>
          <w:rFonts w:hint="eastAsia"/>
          <w:sz w:val="24"/>
          <w:szCs w:val="24"/>
        </w:rPr>
        <w:t>层</w:t>
      </w:r>
    </w:p>
    <w:p w14:paraId="242B4606"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法定代表人：李梅</w:t>
      </w:r>
    </w:p>
    <w:p w14:paraId="2B2A2208" w14:textId="77777777" w:rsidR="007439E2" w:rsidRPr="00741AFA" w:rsidRDefault="007439E2" w:rsidP="007439E2">
      <w:pPr>
        <w:spacing w:line="360" w:lineRule="auto"/>
        <w:ind w:firstLineChars="200" w:firstLine="480"/>
        <w:rPr>
          <w:sz w:val="24"/>
          <w:szCs w:val="24"/>
        </w:rPr>
      </w:pPr>
      <w:r w:rsidRPr="00741AFA">
        <w:rPr>
          <w:rFonts w:hint="eastAsia"/>
          <w:sz w:val="24"/>
          <w:szCs w:val="24"/>
        </w:rPr>
        <w:lastRenderedPageBreak/>
        <w:t>电话：（</w:t>
      </w:r>
      <w:r w:rsidRPr="00741AFA">
        <w:rPr>
          <w:rFonts w:hint="eastAsia"/>
          <w:sz w:val="24"/>
          <w:szCs w:val="24"/>
        </w:rPr>
        <w:t>021</w:t>
      </w:r>
      <w:r w:rsidRPr="00741AFA">
        <w:rPr>
          <w:rFonts w:hint="eastAsia"/>
          <w:sz w:val="24"/>
          <w:szCs w:val="24"/>
        </w:rPr>
        <w:t>）</w:t>
      </w:r>
      <w:r w:rsidRPr="00741AFA">
        <w:rPr>
          <w:rFonts w:hint="eastAsia"/>
          <w:sz w:val="24"/>
          <w:szCs w:val="24"/>
        </w:rPr>
        <w:t>33389888</w:t>
      </w:r>
    </w:p>
    <w:p w14:paraId="0A685C2F"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联系人：李清怡</w:t>
      </w:r>
    </w:p>
    <w:p w14:paraId="60A5314B"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95523</w:t>
      </w:r>
      <w:r w:rsidRPr="00741AFA">
        <w:rPr>
          <w:rFonts w:hint="eastAsia"/>
          <w:sz w:val="24"/>
          <w:szCs w:val="24"/>
        </w:rPr>
        <w:t>或</w:t>
      </w:r>
      <w:r w:rsidRPr="00741AFA">
        <w:rPr>
          <w:rFonts w:hint="eastAsia"/>
          <w:sz w:val="24"/>
          <w:szCs w:val="24"/>
        </w:rPr>
        <w:t>4008895523</w:t>
      </w:r>
    </w:p>
    <w:p w14:paraId="3C60E941"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sidRPr="00741AFA">
        <w:rPr>
          <w:rFonts w:hint="eastAsia"/>
          <w:sz w:val="24"/>
          <w:szCs w:val="24"/>
        </w:rPr>
        <w:t>www.sywg.com</w:t>
      </w:r>
    </w:p>
    <w:p w14:paraId="6CE148BD"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12</w:t>
      </w:r>
      <w:r w:rsidRPr="00741AFA">
        <w:rPr>
          <w:rFonts w:hint="eastAsia"/>
          <w:sz w:val="24"/>
          <w:szCs w:val="24"/>
        </w:rPr>
        <w:t>）国都证券股份有限公司</w:t>
      </w:r>
    </w:p>
    <w:p w14:paraId="19B06A9B"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住所：北京市东城区东直门南大街</w:t>
      </w:r>
      <w:r w:rsidRPr="00741AFA">
        <w:rPr>
          <w:rFonts w:hint="eastAsia"/>
          <w:sz w:val="24"/>
          <w:szCs w:val="24"/>
        </w:rPr>
        <w:t>3</w:t>
      </w:r>
      <w:r w:rsidRPr="00741AFA">
        <w:rPr>
          <w:rFonts w:hint="eastAsia"/>
          <w:sz w:val="24"/>
          <w:szCs w:val="24"/>
        </w:rPr>
        <w:t>号国华投资大厦</w:t>
      </w:r>
      <w:r w:rsidRPr="00741AFA">
        <w:rPr>
          <w:rFonts w:hint="eastAsia"/>
          <w:sz w:val="24"/>
          <w:szCs w:val="24"/>
        </w:rPr>
        <w:t>9</w:t>
      </w:r>
      <w:r w:rsidRPr="00741AFA">
        <w:rPr>
          <w:rFonts w:hint="eastAsia"/>
          <w:sz w:val="24"/>
          <w:szCs w:val="24"/>
        </w:rPr>
        <w:t>层</w:t>
      </w:r>
      <w:r w:rsidRPr="00741AFA">
        <w:rPr>
          <w:rFonts w:hint="eastAsia"/>
          <w:sz w:val="24"/>
          <w:szCs w:val="24"/>
        </w:rPr>
        <w:t>10</w:t>
      </w:r>
      <w:r w:rsidRPr="00741AFA">
        <w:rPr>
          <w:rFonts w:hint="eastAsia"/>
          <w:sz w:val="24"/>
          <w:szCs w:val="24"/>
        </w:rPr>
        <w:t>层</w:t>
      </w:r>
    </w:p>
    <w:p w14:paraId="1FF67E2C"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办公地址：北京市东城区东直门南大街</w:t>
      </w:r>
      <w:r w:rsidRPr="00741AFA">
        <w:rPr>
          <w:rFonts w:hint="eastAsia"/>
          <w:sz w:val="24"/>
          <w:szCs w:val="24"/>
        </w:rPr>
        <w:t>3</w:t>
      </w:r>
      <w:r w:rsidRPr="00741AFA">
        <w:rPr>
          <w:rFonts w:hint="eastAsia"/>
          <w:sz w:val="24"/>
          <w:szCs w:val="24"/>
        </w:rPr>
        <w:t>号国华投资大厦</w:t>
      </w:r>
      <w:r w:rsidRPr="00741AFA">
        <w:rPr>
          <w:rFonts w:hint="eastAsia"/>
          <w:sz w:val="24"/>
          <w:szCs w:val="24"/>
        </w:rPr>
        <w:t>9</w:t>
      </w:r>
      <w:r w:rsidRPr="00741AFA">
        <w:rPr>
          <w:rFonts w:hint="eastAsia"/>
          <w:sz w:val="24"/>
          <w:szCs w:val="24"/>
        </w:rPr>
        <w:t>层</w:t>
      </w:r>
      <w:r w:rsidRPr="00741AFA">
        <w:rPr>
          <w:rFonts w:hint="eastAsia"/>
          <w:sz w:val="24"/>
          <w:szCs w:val="24"/>
        </w:rPr>
        <w:t>10</w:t>
      </w:r>
      <w:r w:rsidRPr="00741AFA">
        <w:rPr>
          <w:rFonts w:hint="eastAsia"/>
          <w:sz w:val="24"/>
          <w:szCs w:val="24"/>
        </w:rPr>
        <w:t>层</w:t>
      </w:r>
    </w:p>
    <w:p w14:paraId="4E532ADC"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法定代表人：常喆</w:t>
      </w:r>
    </w:p>
    <w:p w14:paraId="67A021B2"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400-818-8118</w:t>
      </w:r>
    </w:p>
    <w:p w14:paraId="05399976"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sidRPr="00741AFA">
        <w:rPr>
          <w:rFonts w:hint="eastAsia"/>
          <w:sz w:val="24"/>
          <w:szCs w:val="24"/>
        </w:rPr>
        <w:t>www.guodu.com</w:t>
      </w:r>
    </w:p>
    <w:p w14:paraId="0DC0F7A5"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13</w:t>
      </w:r>
      <w:r w:rsidRPr="00741AFA">
        <w:rPr>
          <w:rFonts w:hint="eastAsia"/>
          <w:sz w:val="24"/>
          <w:szCs w:val="24"/>
        </w:rPr>
        <w:t>）申万宏源西部证券有限公司</w:t>
      </w:r>
    </w:p>
    <w:p w14:paraId="3EE93C20"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住所：新疆乌鲁木齐市建设路</w:t>
      </w:r>
      <w:r w:rsidRPr="00741AFA">
        <w:rPr>
          <w:rFonts w:hint="eastAsia"/>
          <w:sz w:val="24"/>
          <w:szCs w:val="24"/>
        </w:rPr>
        <w:t>2</w:t>
      </w:r>
      <w:r w:rsidRPr="00741AFA">
        <w:rPr>
          <w:rFonts w:hint="eastAsia"/>
          <w:sz w:val="24"/>
          <w:szCs w:val="24"/>
        </w:rPr>
        <w:t>号</w:t>
      </w:r>
    </w:p>
    <w:p w14:paraId="14B46088"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办公地址：北京市西城区太平桥大街</w:t>
      </w:r>
      <w:r w:rsidRPr="00741AFA">
        <w:rPr>
          <w:rFonts w:hint="eastAsia"/>
          <w:sz w:val="24"/>
          <w:szCs w:val="24"/>
        </w:rPr>
        <w:t>19</w:t>
      </w:r>
      <w:r w:rsidRPr="00741AFA">
        <w:rPr>
          <w:rFonts w:hint="eastAsia"/>
          <w:sz w:val="24"/>
          <w:szCs w:val="24"/>
        </w:rPr>
        <w:t>号宏源证券</w:t>
      </w:r>
    </w:p>
    <w:p w14:paraId="66E81121"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法定代表人：冯戎</w:t>
      </w:r>
    </w:p>
    <w:p w14:paraId="6FE60304"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010</w:t>
      </w:r>
      <w:r w:rsidRPr="00741AFA">
        <w:rPr>
          <w:rFonts w:hint="eastAsia"/>
          <w:sz w:val="24"/>
          <w:szCs w:val="24"/>
        </w:rPr>
        <w:t>）</w:t>
      </w:r>
      <w:r w:rsidRPr="00741AFA">
        <w:rPr>
          <w:rFonts w:hint="eastAsia"/>
          <w:sz w:val="24"/>
          <w:szCs w:val="24"/>
        </w:rPr>
        <w:t>88085858</w:t>
      </w:r>
    </w:p>
    <w:p w14:paraId="660E9D19"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010</w:t>
      </w:r>
      <w:r w:rsidRPr="00741AFA">
        <w:rPr>
          <w:rFonts w:hint="eastAsia"/>
          <w:sz w:val="24"/>
          <w:szCs w:val="24"/>
        </w:rPr>
        <w:t>）</w:t>
      </w:r>
      <w:r w:rsidRPr="00741AFA">
        <w:rPr>
          <w:rFonts w:hint="eastAsia"/>
          <w:sz w:val="24"/>
          <w:szCs w:val="24"/>
        </w:rPr>
        <w:t>88085195</w:t>
      </w:r>
    </w:p>
    <w:p w14:paraId="59ADB09B"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联系人：李巍</w:t>
      </w:r>
    </w:p>
    <w:p w14:paraId="775D130E"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4008-000-562</w:t>
      </w:r>
    </w:p>
    <w:p w14:paraId="48B0FDBE"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sidRPr="00741AFA">
        <w:rPr>
          <w:rFonts w:hint="eastAsia"/>
          <w:sz w:val="24"/>
          <w:szCs w:val="24"/>
        </w:rPr>
        <w:t>www.hysec.com</w:t>
      </w:r>
    </w:p>
    <w:p w14:paraId="49032D07"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14</w:t>
      </w:r>
      <w:r w:rsidRPr="00741AFA">
        <w:rPr>
          <w:rFonts w:hint="eastAsia"/>
          <w:sz w:val="24"/>
          <w:szCs w:val="24"/>
        </w:rPr>
        <w:t>）江海证券有限公司</w:t>
      </w:r>
    </w:p>
    <w:p w14:paraId="19E33891"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住所：黑龙江省哈尔滨市香坊区赣水路</w:t>
      </w:r>
      <w:r w:rsidRPr="00741AFA">
        <w:rPr>
          <w:rFonts w:hint="eastAsia"/>
          <w:sz w:val="24"/>
          <w:szCs w:val="24"/>
        </w:rPr>
        <w:t>56</w:t>
      </w:r>
      <w:r w:rsidRPr="00741AFA">
        <w:rPr>
          <w:rFonts w:hint="eastAsia"/>
          <w:sz w:val="24"/>
          <w:szCs w:val="24"/>
        </w:rPr>
        <w:t>号</w:t>
      </w:r>
    </w:p>
    <w:p w14:paraId="3CFDD00B"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法定代表人：孙名扬</w:t>
      </w:r>
    </w:p>
    <w:p w14:paraId="702306C4"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0451</w:t>
      </w:r>
      <w:r w:rsidRPr="00741AFA">
        <w:rPr>
          <w:rFonts w:hint="eastAsia"/>
          <w:sz w:val="24"/>
          <w:szCs w:val="24"/>
        </w:rPr>
        <w:t>）</w:t>
      </w:r>
      <w:r w:rsidRPr="00741AFA">
        <w:rPr>
          <w:rFonts w:hint="eastAsia"/>
          <w:sz w:val="24"/>
          <w:szCs w:val="24"/>
        </w:rPr>
        <w:t>85863719</w:t>
      </w:r>
    </w:p>
    <w:p w14:paraId="0AC78611"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0451</w:t>
      </w:r>
      <w:r w:rsidRPr="00741AFA">
        <w:rPr>
          <w:rFonts w:hint="eastAsia"/>
          <w:sz w:val="24"/>
          <w:szCs w:val="24"/>
        </w:rPr>
        <w:t>）</w:t>
      </w:r>
      <w:r w:rsidRPr="00741AFA">
        <w:rPr>
          <w:rFonts w:hint="eastAsia"/>
          <w:sz w:val="24"/>
          <w:szCs w:val="24"/>
        </w:rPr>
        <w:t>82287211</w:t>
      </w:r>
    </w:p>
    <w:p w14:paraId="236EED34"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联系人：刘爽</w:t>
      </w:r>
    </w:p>
    <w:p w14:paraId="718EB21D"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400-666-2288</w:t>
      </w:r>
    </w:p>
    <w:p w14:paraId="0A53F4A8"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sidRPr="00741AFA">
        <w:rPr>
          <w:rFonts w:hint="eastAsia"/>
          <w:sz w:val="24"/>
          <w:szCs w:val="24"/>
        </w:rPr>
        <w:t>www.jhzq.com.cn</w:t>
      </w:r>
    </w:p>
    <w:p w14:paraId="51DD76B8"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15</w:t>
      </w:r>
      <w:r w:rsidRPr="00741AFA">
        <w:rPr>
          <w:rFonts w:hint="eastAsia"/>
          <w:sz w:val="24"/>
          <w:szCs w:val="24"/>
        </w:rPr>
        <w:t>）华宝证券有限责任公司</w:t>
      </w:r>
    </w:p>
    <w:p w14:paraId="382058B2" w14:textId="77777777" w:rsidR="007439E2" w:rsidRPr="00741AFA" w:rsidRDefault="007439E2" w:rsidP="007439E2">
      <w:pPr>
        <w:spacing w:line="360" w:lineRule="auto"/>
        <w:ind w:firstLineChars="200" w:firstLine="480"/>
        <w:rPr>
          <w:sz w:val="24"/>
          <w:szCs w:val="24"/>
        </w:rPr>
      </w:pPr>
      <w:r w:rsidRPr="00741AFA">
        <w:rPr>
          <w:rFonts w:hint="eastAsia"/>
          <w:sz w:val="24"/>
          <w:szCs w:val="24"/>
        </w:rPr>
        <w:lastRenderedPageBreak/>
        <w:t>住所：中国上海市陆家嘴环路</w:t>
      </w:r>
      <w:r w:rsidRPr="00741AFA">
        <w:rPr>
          <w:rFonts w:hint="eastAsia"/>
          <w:sz w:val="24"/>
          <w:szCs w:val="24"/>
        </w:rPr>
        <w:t>166</w:t>
      </w:r>
      <w:r w:rsidRPr="00741AFA">
        <w:rPr>
          <w:rFonts w:hint="eastAsia"/>
          <w:sz w:val="24"/>
          <w:szCs w:val="24"/>
        </w:rPr>
        <w:t>号未来资产大厦</w:t>
      </w:r>
      <w:r w:rsidRPr="00741AFA">
        <w:rPr>
          <w:rFonts w:hint="eastAsia"/>
          <w:sz w:val="24"/>
          <w:szCs w:val="24"/>
        </w:rPr>
        <w:t>27</w:t>
      </w:r>
      <w:r w:rsidRPr="00741AFA">
        <w:rPr>
          <w:rFonts w:hint="eastAsia"/>
          <w:sz w:val="24"/>
          <w:szCs w:val="24"/>
        </w:rPr>
        <w:t>楼</w:t>
      </w:r>
    </w:p>
    <w:p w14:paraId="4BF77510"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办公地址：中国上海市浦东新区世纪大道</w:t>
      </w:r>
      <w:r w:rsidRPr="00741AFA">
        <w:rPr>
          <w:rFonts w:hint="eastAsia"/>
          <w:sz w:val="24"/>
          <w:szCs w:val="24"/>
        </w:rPr>
        <w:t>100</w:t>
      </w:r>
      <w:r w:rsidRPr="00741AFA">
        <w:rPr>
          <w:rFonts w:hint="eastAsia"/>
          <w:sz w:val="24"/>
          <w:szCs w:val="24"/>
        </w:rPr>
        <w:t>号上海环球金融中心</w:t>
      </w:r>
      <w:r w:rsidRPr="00741AFA">
        <w:rPr>
          <w:rFonts w:hint="eastAsia"/>
          <w:sz w:val="24"/>
          <w:szCs w:val="24"/>
        </w:rPr>
        <w:t>57</w:t>
      </w:r>
      <w:r w:rsidRPr="00741AFA">
        <w:rPr>
          <w:rFonts w:hint="eastAsia"/>
          <w:sz w:val="24"/>
          <w:szCs w:val="24"/>
        </w:rPr>
        <w:t>楼</w:t>
      </w:r>
    </w:p>
    <w:p w14:paraId="6F52BCD4"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w:t>
      </w:r>
      <w:r w:rsidRPr="00741AFA">
        <w:rPr>
          <w:rFonts w:hint="eastAsia"/>
          <w:sz w:val="24"/>
          <w:szCs w:val="24"/>
        </w:rPr>
        <w:t xml:space="preserve"> </w:t>
      </w:r>
      <w:r w:rsidRPr="00741AFA">
        <w:rPr>
          <w:rFonts w:hint="eastAsia"/>
          <w:sz w:val="24"/>
          <w:szCs w:val="24"/>
        </w:rPr>
        <w:t>陈林</w:t>
      </w:r>
    </w:p>
    <w:p w14:paraId="5422FEEF"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021</w:t>
      </w:r>
      <w:r w:rsidRPr="00741AFA">
        <w:rPr>
          <w:rFonts w:hint="eastAsia"/>
          <w:sz w:val="24"/>
          <w:szCs w:val="24"/>
        </w:rPr>
        <w:t>）</w:t>
      </w:r>
      <w:r w:rsidRPr="00741AFA">
        <w:rPr>
          <w:rFonts w:hint="eastAsia"/>
          <w:sz w:val="24"/>
          <w:szCs w:val="24"/>
        </w:rPr>
        <w:t>68777222</w:t>
      </w:r>
    </w:p>
    <w:p w14:paraId="5D9B02A5"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021</w:t>
      </w:r>
      <w:r w:rsidRPr="00741AFA">
        <w:rPr>
          <w:rFonts w:hint="eastAsia"/>
          <w:sz w:val="24"/>
          <w:szCs w:val="24"/>
        </w:rPr>
        <w:t>）</w:t>
      </w:r>
      <w:r w:rsidRPr="00741AFA">
        <w:rPr>
          <w:rFonts w:hint="eastAsia"/>
          <w:sz w:val="24"/>
          <w:szCs w:val="24"/>
        </w:rPr>
        <w:t>68777822</w:t>
      </w:r>
    </w:p>
    <w:p w14:paraId="1EC15C65"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联系人：赵洁</w:t>
      </w:r>
    </w:p>
    <w:p w14:paraId="7B024A1B"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400-820-9898</w:t>
      </w:r>
    </w:p>
    <w:p w14:paraId="21E1EF96"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sidRPr="00741AFA">
        <w:rPr>
          <w:rFonts w:hint="eastAsia"/>
          <w:sz w:val="24"/>
          <w:szCs w:val="24"/>
        </w:rPr>
        <w:t>www.cnhbstock.com</w:t>
      </w:r>
    </w:p>
    <w:p w14:paraId="73B1180B"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16</w:t>
      </w:r>
      <w:r w:rsidRPr="00741AFA">
        <w:rPr>
          <w:rFonts w:hint="eastAsia"/>
          <w:sz w:val="24"/>
          <w:szCs w:val="24"/>
        </w:rPr>
        <w:t>）国金证券股份有限公司</w:t>
      </w:r>
    </w:p>
    <w:p w14:paraId="6BF453EE"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住所：四川省成都市东城根上街</w:t>
      </w:r>
      <w:r w:rsidRPr="00741AFA">
        <w:rPr>
          <w:rFonts w:hint="eastAsia"/>
          <w:sz w:val="24"/>
          <w:szCs w:val="24"/>
        </w:rPr>
        <w:t>95</w:t>
      </w:r>
      <w:r w:rsidRPr="00741AFA">
        <w:rPr>
          <w:rFonts w:hint="eastAsia"/>
          <w:sz w:val="24"/>
          <w:szCs w:val="24"/>
        </w:rPr>
        <w:t>号</w:t>
      </w:r>
    </w:p>
    <w:p w14:paraId="1744CE12"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办公地址：成都市东城根上街</w:t>
      </w:r>
      <w:r w:rsidRPr="00741AFA">
        <w:rPr>
          <w:rFonts w:hint="eastAsia"/>
          <w:sz w:val="24"/>
          <w:szCs w:val="24"/>
        </w:rPr>
        <w:t>95</w:t>
      </w:r>
      <w:r w:rsidRPr="00741AFA">
        <w:rPr>
          <w:rFonts w:hint="eastAsia"/>
          <w:sz w:val="24"/>
          <w:szCs w:val="24"/>
        </w:rPr>
        <w:t>号</w:t>
      </w:r>
    </w:p>
    <w:p w14:paraId="45A23EB6"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法定代表人：冉云</w:t>
      </w:r>
      <w:r w:rsidRPr="00741AFA">
        <w:rPr>
          <w:rFonts w:hint="eastAsia"/>
          <w:sz w:val="24"/>
          <w:szCs w:val="24"/>
        </w:rPr>
        <w:t xml:space="preserve"> </w:t>
      </w:r>
    </w:p>
    <w:p w14:paraId="7C4CB277"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028</w:t>
      </w:r>
      <w:r w:rsidRPr="00741AFA">
        <w:rPr>
          <w:rFonts w:hint="eastAsia"/>
          <w:sz w:val="24"/>
          <w:szCs w:val="24"/>
        </w:rPr>
        <w:t>）</w:t>
      </w:r>
      <w:r w:rsidRPr="00741AFA">
        <w:rPr>
          <w:rFonts w:hint="eastAsia"/>
          <w:sz w:val="24"/>
          <w:szCs w:val="24"/>
        </w:rPr>
        <w:t>86690057</w:t>
      </w:r>
      <w:r w:rsidRPr="00741AFA">
        <w:rPr>
          <w:rFonts w:hint="eastAsia"/>
          <w:sz w:val="24"/>
          <w:szCs w:val="24"/>
        </w:rPr>
        <w:t>，（</w:t>
      </w:r>
      <w:r w:rsidRPr="00741AFA">
        <w:rPr>
          <w:rFonts w:hint="eastAsia"/>
          <w:sz w:val="24"/>
          <w:szCs w:val="24"/>
        </w:rPr>
        <w:t>028</w:t>
      </w:r>
      <w:r w:rsidRPr="00741AFA">
        <w:rPr>
          <w:rFonts w:hint="eastAsia"/>
          <w:sz w:val="24"/>
          <w:szCs w:val="24"/>
        </w:rPr>
        <w:t>）</w:t>
      </w:r>
      <w:r w:rsidRPr="00741AFA">
        <w:rPr>
          <w:rFonts w:hint="eastAsia"/>
          <w:sz w:val="24"/>
          <w:szCs w:val="24"/>
        </w:rPr>
        <w:t>86690058</w:t>
      </w:r>
    </w:p>
    <w:p w14:paraId="25678415"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028</w:t>
      </w:r>
      <w:r w:rsidRPr="00741AFA">
        <w:rPr>
          <w:rFonts w:hint="eastAsia"/>
          <w:sz w:val="24"/>
          <w:szCs w:val="24"/>
        </w:rPr>
        <w:t>）</w:t>
      </w:r>
      <w:r w:rsidRPr="00741AFA">
        <w:rPr>
          <w:rFonts w:hint="eastAsia"/>
          <w:sz w:val="24"/>
          <w:szCs w:val="24"/>
        </w:rPr>
        <w:t>86690126</w:t>
      </w:r>
    </w:p>
    <w:p w14:paraId="0F42CF0E"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联系人：刘婧漪</w:t>
      </w:r>
      <w:r w:rsidRPr="00741AFA">
        <w:rPr>
          <w:rFonts w:hint="eastAsia"/>
          <w:sz w:val="24"/>
          <w:szCs w:val="24"/>
        </w:rPr>
        <w:t xml:space="preserve"> </w:t>
      </w:r>
      <w:r w:rsidRPr="00741AFA">
        <w:rPr>
          <w:rFonts w:hint="eastAsia"/>
          <w:sz w:val="24"/>
          <w:szCs w:val="24"/>
        </w:rPr>
        <w:t>贾鹏</w:t>
      </w:r>
    </w:p>
    <w:p w14:paraId="110E131F"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95310</w:t>
      </w:r>
    </w:p>
    <w:p w14:paraId="6400473A"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sidRPr="00741AFA">
        <w:rPr>
          <w:rFonts w:hint="eastAsia"/>
          <w:sz w:val="24"/>
          <w:szCs w:val="24"/>
        </w:rPr>
        <w:t>www.gjzq.com.cn</w:t>
      </w:r>
    </w:p>
    <w:p w14:paraId="79B97A65"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17</w:t>
      </w:r>
      <w:r w:rsidRPr="00741AFA">
        <w:rPr>
          <w:rFonts w:hint="eastAsia"/>
          <w:sz w:val="24"/>
          <w:szCs w:val="24"/>
        </w:rPr>
        <w:t>）信达证券股份有限公司</w:t>
      </w:r>
    </w:p>
    <w:p w14:paraId="5B997E55"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住所：北京市西城区闹市口大街</w:t>
      </w:r>
      <w:r w:rsidRPr="00741AFA">
        <w:rPr>
          <w:rFonts w:hint="eastAsia"/>
          <w:sz w:val="24"/>
          <w:szCs w:val="24"/>
        </w:rPr>
        <w:t>9</w:t>
      </w:r>
      <w:r w:rsidRPr="00741AFA">
        <w:rPr>
          <w:rFonts w:hint="eastAsia"/>
          <w:sz w:val="24"/>
          <w:szCs w:val="24"/>
        </w:rPr>
        <w:t>号院</w:t>
      </w:r>
      <w:r w:rsidRPr="00741AFA">
        <w:rPr>
          <w:rFonts w:hint="eastAsia"/>
          <w:sz w:val="24"/>
          <w:szCs w:val="24"/>
        </w:rPr>
        <w:t>1</w:t>
      </w:r>
      <w:r w:rsidRPr="00741AFA">
        <w:rPr>
          <w:rFonts w:hint="eastAsia"/>
          <w:sz w:val="24"/>
          <w:szCs w:val="24"/>
        </w:rPr>
        <w:t>号楼信达金融中心</w:t>
      </w:r>
    </w:p>
    <w:p w14:paraId="2A9076A5"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办公地址：北京市西城区闹市口大街</w:t>
      </w:r>
      <w:r w:rsidRPr="00741AFA">
        <w:rPr>
          <w:rFonts w:hint="eastAsia"/>
          <w:sz w:val="24"/>
          <w:szCs w:val="24"/>
        </w:rPr>
        <w:t>9</w:t>
      </w:r>
      <w:r w:rsidRPr="00741AFA">
        <w:rPr>
          <w:rFonts w:hint="eastAsia"/>
          <w:sz w:val="24"/>
          <w:szCs w:val="24"/>
        </w:rPr>
        <w:t>号院</w:t>
      </w:r>
      <w:r w:rsidRPr="00741AFA">
        <w:rPr>
          <w:rFonts w:hint="eastAsia"/>
          <w:sz w:val="24"/>
          <w:szCs w:val="24"/>
        </w:rPr>
        <w:t>1</w:t>
      </w:r>
      <w:r w:rsidRPr="00741AFA">
        <w:rPr>
          <w:rFonts w:hint="eastAsia"/>
          <w:sz w:val="24"/>
          <w:szCs w:val="24"/>
        </w:rPr>
        <w:t>号楼信达金融中心</w:t>
      </w:r>
    </w:p>
    <w:p w14:paraId="032463C6"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法定代表人：张志刚</w:t>
      </w:r>
    </w:p>
    <w:p w14:paraId="26144F84"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010</w:t>
      </w:r>
      <w:r w:rsidRPr="00741AFA">
        <w:rPr>
          <w:rFonts w:hint="eastAsia"/>
          <w:sz w:val="24"/>
          <w:szCs w:val="24"/>
        </w:rPr>
        <w:t>）</w:t>
      </w:r>
      <w:r w:rsidRPr="00741AFA">
        <w:rPr>
          <w:rFonts w:hint="eastAsia"/>
          <w:sz w:val="24"/>
          <w:szCs w:val="24"/>
        </w:rPr>
        <w:t>63081000</w:t>
      </w:r>
    </w:p>
    <w:p w14:paraId="743B315A"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010</w:t>
      </w:r>
      <w:r w:rsidRPr="00741AFA">
        <w:rPr>
          <w:rFonts w:hint="eastAsia"/>
          <w:sz w:val="24"/>
          <w:szCs w:val="24"/>
        </w:rPr>
        <w:t>）</w:t>
      </w:r>
      <w:r w:rsidRPr="00741AFA">
        <w:rPr>
          <w:rFonts w:hint="eastAsia"/>
          <w:sz w:val="24"/>
          <w:szCs w:val="24"/>
        </w:rPr>
        <w:t>63081344</w:t>
      </w:r>
    </w:p>
    <w:p w14:paraId="1DE13598"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联系人：唐静</w:t>
      </w:r>
    </w:p>
    <w:p w14:paraId="63D1D146"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95321</w:t>
      </w:r>
    </w:p>
    <w:p w14:paraId="03564818"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Pr>
          <w:rFonts w:hint="eastAsia"/>
          <w:sz w:val="24"/>
          <w:szCs w:val="24"/>
        </w:rPr>
        <w:t>www.cindasc.com</w:t>
      </w:r>
    </w:p>
    <w:p w14:paraId="20187625"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18</w:t>
      </w:r>
      <w:r w:rsidRPr="00741AFA">
        <w:rPr>
          <w:rFonts w:hint="eastAsia"/>
          <w:sz w:val="24"/>
          <w:szCs w:val="24"/>
        </w:rPr>
        <w:t>）西南证券股份有限公司</w:t>
      </w:r>
    </w:p>
    <w:p w14:paraId="65793079"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住所：重庆市江北区桥北苑</w:t>
      </w:r>
      <w:r w:rsidRPr="00741AFA">
        <w:rPr>
          <w:rFonts w:hint="eastAsia"/>
          <w:sz w:val="24"/>
          <w:szCs w:val="24"/>
        </w:rPr>
        <w:t>8</w:t>
      </w:r>
      <w:r w:rsidRPr="00741AFA">
        <w:rPr>
          <w:rFonts w:hint="eastAsia"/>
          <w:sz w:val="24"/>
          <w:szCs w:val="24"/>
        </w:rPr>
        <w:t>号</w:t>
      </w:r>
    </w:p>
    <w:p w14:paraId="75457349" w14:textId="77777777" w:rsidR="007439E2" w:rsidRPr="00741AFA" w:rsidRDefault="007439E2" w:rsidP="007439E2">
      <w:pPr>
        <w:spacing w:line="360" w:lineRule="auto"/>
        <w:ind w:firstLineChars="200" w:firstLine="480"/>
        <w:rPr>
          <w:sz w:val="24"/>
          <w:szCs w:val="24"/>
        </w:rPr>
      </w:pPr>
      <w:r w:rsidRPr="00741AFA">
        <w:rPr>
          <w:rFonts w:hint="eastAsia"/>
          <w:sz w:val="24"/>
          <w:szCs w:val="24"/>
        </w:rPr>
        <w:lastRenderedPageBreak/>
        <w:t>办公地址：重庆市江北区桥北苑</w:t>
      </w:r>
      <w:r w:rsidRPr="00741AFA">
        <w:rPr>
          <w:rFonts w:hint="eastAsia"/>
          <w:sz w:val="24"/>
          <w:szCs w:val="24"/>
        </w:rPr>
        <w:t>8</w:t>
      </w:r>
      <w:r w:rsidRPr="00741AFA">
        <w:rPr>
          <w:rFonts w:hint="eastAsia"/>
          <w:sz w:val="24"/>
          <w:szCs w:val="24"/>
        </w:rPr>
        <w:t>号西南证券大厦</w:t>
      </w:r>
    </w:p>
    <w:p w14:paraId="0464B5DA"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法定代表人：余维佳</w:t>
      </w:r>
    </w:p>
    <w:p w14:paraId="26A12944"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023</w:t>
      </w:r>
      <w:r w:rsidRPr="00741AFA">
        <w:rPr>
          <w:rFonts w:hint="eastAsia"/>
          <w:sz w:val="24"/>
          <w:szCs w:val="24"/>
        </w:rPr>
        <w:t>）</w:t>
      </w:r>
      <w:r w:rsidRPr="00741AFA">
        <w:rPr>
          <w:rFonts w:hint="eastAsia"/>
          <w:sz w:val="24"/>
          <w:szCs w:val="24"/>
        </w:rPr>
        <w:t>63786141</w:t>
      </w:r>
    </w:p>
    <w:p w14:paraId="0FB8CA9B"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023</w:t>
      </w:r>
      <w:r w:rsidRPr="00741AFA">
        <w:rPr>
          <w:rFonts w:hint="eastAsia"/>
          <w:sz w:val="24"/>
          <w:szCs w:val="24"/>
        </w:rPr>
        <w:t>）</w:t>
      </w:r>
      <w:r w:rsidRPr="00741AFA">
        <w:rPr>
          <w:rFonts w:hint="eastAsia"/>
          <w:sz w:val="24"/>
          <w:szCs w:val="24"/>
        </w:rPr>
        <w:t>63786212</w:t>
      </w:r>
    </w:p>
    <w:p w14:paraId="3F4158ED"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联系人：张煜</w:t>
      </w:r>
    </w:p>
    <w:p w14:paraId="48FD53EA"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400-809-6096</w:t>
      </w:r>
    </w:p>
    <w:p w14:paraId="39890D5A"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sidRPr="00741AFA">
        <w:rPr>
          <w:rFonts w:hint="eastAsia"/>
          <w:sz w:val="24"/>
          <w:szCs w:val="24"/>
        </w:rPr>
        <w:t>www.swsc.com.cn</w:t>
      </w:r>
    </w:p>
    <w:p w14:paraId="59D20B43"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19</w:t>
      </w:r>
      <w:r w:rsidRPr="00741AFA">
        <w:rPr>
          <w:rFonts w:hint="eastAsia"/>
          <w:sz w:val="24"/>
          <w:szCs w:val="24"/>
        </w:rPr>
        <w:t>）华龙证券有限责任公司</w:t>
      </w:r>
    </w:p>
    <w:p w14:paraId="6A06F3D0"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住所：兰州市城关区东岗西路</w:t>
      </w:r>
      <w:r w:rsidRPr="00741AFA">
        <w:rPr>
          <w:rFonts w:hint="eastAsia"/>
          <w:sz w:val="24"/>
          <w:szCs w:val="24"/>
        </w:rPr>
        <w:t>638</w:t>
      </w:r>
      <w:r w:rsidRPr="00741AFA">
        <w:rPr>
          <w:rFonts w:hint="eastAsia"/>
          <w:sz w:val="24"/>
          <w:szCs w:val="24"/>
        </w:rPr>
        <w:t>号财富中心</w:t>
      </w:r>
    </w:p>
    <w:p w14:paraId="27C450AD"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办公地址：兰州市城关区东岗西路</w:t>
      </w:r>
      <w:r w:rsidRPr="00741AFA">
        <w:rPr>
          <w:rFonts w:hint="eastAsia"/>
          <w:sz w:val="24"/>
          <w:szCs w:val="24"/>
        </w:rPr>
        <w:t>638</w:t>
      </w:r>
      <w:r w:rsidRPr="00741AFA">
        <w:rPr>
          <w:rFonts w:hint="eastAsia"/>
          <w:sz w:val="24"/>
          <w:szCs w:val="24"/>
        </w:rPr>
        <w:t>号财富中心</w:t>
      </w:r>
    </w:p>
    <w:p w14:paraId="3157B5B8"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法定代表人：李晓安</w:t>
      </w:r>
    </w:p>
    <w:p w14:paraId="0CE32884"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0931</w:t>
      </w:r>
      <w:r w:rsidRPr="00741AFA">
        <w:rPr>
          <w:rFonts w:hint="eastAsia"/>
          <w:sz w:val="24"/>
          <w:szCs w:val="24"/>
        </w:rPr>
        <w:t>）</w:t>
      </w:r>
      <w:r w:rsidRPr="00741AFA">
        <w:rPr>
          <w:rFonts w:hint="eastAsia"/>
          <w:sz w:val="24"/>
          <w:szCs w:val="24"/>
        </w:rPr>
        <w:t>4890208</w:t>
      </w:r>
    </w:p>
    <w:p w14:paraId="01960D2C"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0931</w:t>
      </w:r>
      <w:r w:rsidRPr="00741AFA">
        <w:rPr>
          <w:rFonts w:hint="eastAsia"/>
          <w:sz w:val="24"/>
          <w:szCs w:val="24"/>
        </w:rPr>
        <w:t>）</w:t>
      </w:r>
      <w:r w:rsidRPr="00741AFA">
        <w:rPr>
          <w:rFonts w:hint="eastAsia"/>
          <w:sz w:val="24"/>
          <w:szCs w:val="24"/>
        </w:rPr>
        <w:t>4890628</w:t>
      </w:r>
    </w:p>
    <w:p w14:paraId="748413D1"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联系人：李昕田</w:t>
      </w:r>
    </w:p>
    <w:p w14:paraId="09F93A08"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4006898888</w:t>
      </w:r>
      <w:r w:rsidRPr="00741AFA">
        <w:rPr>
          <w:rFonts w:hint="eastAsia"/>
          <w:sz w:val="24"/>
          <w:szCs w:val="24"/>
        </w:rPr>
        <w:t>、（</w:t>
      </w:r>
      <w:r w:rsidRPr="00741AFA">
        <w:rPr>
          <w:rFonts w:hint="eastAsia"/>
          <w:sz w:val="24"/>
          <w:szCs w:val="24"/>
        </w:rPr>
        <w:t>0931</w:t>
      </w:r>
      <w:r w:rsidRPr="00741AFA">
        <w:rPr>
          <w:rFonts w:hint="eastAsia"/>
          <w:sz w:val="24"/>
          <w:szCs w:val="24"/>
        </w:rPr>
        <w:t>）</w:t>
      </w:r>
      <w:r w:rsidRPr="00741AFA">
        <w:rPr>
          <w:rFonts w:hint="eastAsia"/>
          <w:sz w:val="24"/>
          <w:szCs w:val="24"/>
        </w:rPr>
        <w:t>4890208</w:t>
      </w:r>
    </w:p>
    <w:p w14:paraId="393402B9"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Pr>
          <w:rFonts w:hint="eastAsia"/>
          <w:sz w:val="24"/>
          <w:szCs w:val="24"/>
        </w:rPr>
        <w:t>www.hlzqgs.com</w:t>
      </w:r>
    </w:p>
    <w:p w14:paraId="1B59476E"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20</w:t>
      </w:r>
      <w:r w:rsidRPr="00741AFA">
        <w:rPr>
          <w:rFonts w:hint="eastAsia"/>
          <w:sz w:val="24"/>
          <w:szCs w:val="24"/>
        </w:rPr>
        <w:t>）中国中投证券有限责任公司</w:t>
      </w:r>
    </w:p>
    <w:p w14:paraId="4B1600BB"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住所：深圳市福田区益田路与福中路交界处荣超商务中心</w:t>
      </w:r>
      <w:r w:rsidRPr="00741AFA">
        <w:rPr>
          <w:rFonts w:hint="eastAsia"/>
          <w:sz w:val="24"/>
          <w:szCs w:val="24"/>
        </w:rPr>
        <w:t>A</w:t>
      </w:r>
      <w:r w:rsidRPr="00741AFA">
        <w:rPr>
          <w:rFonts w:hint="eastAsia"/>
          <w:sz w:val="24"/>
          <w:szCs w:val="24"/>
        </w:rPr>
        <w:t>栋第</w:t>
      </w:r>
      <w:r w:rsidRPr="00741AFA">
        <w:rPr>
          <w:rFonts w:hint="eastAsia"/>
          <w:sz w:val="24"/>
          <w:szCs w:val="24"/>
        </w:rPr>
        <w:t>18</w:t>
      </w:r>
      <w:r w:rsidRPr="00741AFA">
        <w:rPr>
          <w:rFonts w:hint="eastAsia"/>
          <w:sz w:val="24"/>
          <w:szCs w:val="24"/>
        </w:rPr>
        <w:t>层</w:t>
      </w:r>
      <w:r w:rsidRPr="00741AFA">
        <w:rPr>
          <w:rFonts w:hint="eastAsia"/>
          <w:sz w:val="24"/>
          <w:szCs w:val="24"/>
        </w:rPr>
        <w:t>-21</w:t>
      </w:r>
      <w:r w:rsidRPr="00741AFA">
        <w:rPr>
          <w:rFonts w:hint="eastAsia"/>
          <w:sz w:val="24"/>
          <w:szCs w:val="24"/>
        </w:rPr>
        <w:t>层及第</w:t>
      </w:r>
      <w:r w:rsidRPr="00741AFA">
        <w:rPr>
          <w:rFonts w:hint="eastAsia"/>
          <w:sz w:val="24"/>
          <w:szCs w:val="24"/>
        </w:rPr>
        <w:t>04</w:t>
      </w:r>
      <w:r w:rsidRPr="00741AFA">
        <w:rPr>
          <w:rFonts w:hint="eastAsia"/>
          <w:sz w:val="24"/>
          <w:szCs w:val="24"/>
        </w:rPr>
        <w:t>层</w:t>
      </w:r>
      <w:r w:rsidRPr="00741AFA">
        <w:rPr>
          <w:rFonts w:hint="eastAsia"/>
          <w:sz w:val="24"/>
          <w:szCs w:val="24"/>
        </w:rPr>
        <w:t>01.02.03.05.11.12.13.15.16.18.19.20.21.22.23</w:t>
      </w:r>
      <w:r w:rsidRPr="00741AFA">
        <w:rPr>
          <w:rFonts w:hint="eastAsia"/>
          <w:sz w:val="24"/>
          <w:szCs w:val="24"/>
        </w:rPr>
        <w:t>单元</w:t>
      </w:r>
    </w:p>
    <w:p w14:paraId="2626E17F"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办公地址：深圳市福田区益田路</w:t>
      </w:r>
      <w:r w:rsidRPr="00741AFA">
        <w:rPr>
          <w:rFonts w:hint="eastAsia"/>
          <w:sz w:val="24"/>
          <w:szCs w:val="24"/>
        </w:rPr>
        <w:t>6003</w:t>
      </w:r>
      <w:r w:rsidRPr="00741AFA">
        <w:rPr>
          <w:rFonts w:hint="eastAsia"/>
          <w:sz w:val="24"/>
          <w:szCs w:val="24"/>
        </w:rPr>
        <w:t>号荣超商务中心</w:t>
      </w:r>
      <w:r w:rsidRPr="00741AFA">
        <w:rPr>
          <w:rFonts w:hint="eastAsia"/>
          <w:sz w:val="24"/>
          <w:szCs w:val="24"/>
        </w:rPr>
        <w:t>A</w:t>
      </w:r>
      <w:r w:rsidRPr="00741AFA">
        <w:rPr>
          <w:rFonts w:hint="eastAsia"/>
          <w:sz w:val="24"/>
          <w:szCs w:val="24"/>
        </w:rPr>
        <w:t>栋第</w:t>
      </w:r>
      <w:r w:rsidRPr="00741AFA">
        <w:rPr>
          <w:rFonts w:hint="eastAsia"/>
          <w:sz w:val="24"/>
          <w:szCs w:val="24"/>
        </w:rPr>
        <w:t>04</w:t>
      </w:r>
      <w:r w:rsidRPr="00741AFA">
        <w:rPr>
          <w:rFonts w:hint="eastAsia"/>
          <w:sz w:val="24"/>
          <w:szCs w:val="24"/>
        </w:rPr>
        <w:t>、</w:t>
      </w:r>
      <w:r w:rsidRPr="00741AFA">
        <w:rPr>
          <w:rFonts w:hint="eastAsia"/>
          <w:sz w:val="24"/>
          <w:szCs w:val="24"/>
        </w:rPr>
        <w:t>18</w:t>
      </w:r>
      <w:r w:rsidRPr="00741AFA">
        <w:rPr>
          <w:rFonts w:hint="eastAsia"/>
          <w:sz w:val="24"/>
          <w:szCs w:val="24"/>
        </w:rPr>
        <w:t>层至</w:t>
      </w:r>
      <w:r w:rsidRPr="00741AFA">
        <w:rPr>
          <w:rFonts w:hint="eastAsia"/>
          <w:sz w:val="24"/>
          <w:szCs w:val="24"/>
        </w:rPr>
        <w:t>21</w:t>
      </w:r>
      <w:r w:rsidRPr="00741AFA">
        <w:rPr>
          <w:rFonts w:hint="eastAsia"/>
          <w:sz w:val="24"/>
          <w:szCs w:val="24"/>
        </w:rPr>
        <w:t>层</w:t>
      </w:r>
    </w:p>
    <w:p w14:paraId="3CA59DA1"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法定代表人：龙增来</w:t>
      </w:r>
    </w:p>
    <w:p w14:paraId="389CF0D2"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0755</w:t>
      </w:r>
      <w:r w:rsidRPr="00741AFA">
        <w:rPr>
          <w:rFonts w:hint="eastAsia"/>
          <w:sz w:val="24"/>
          <w:szCs w:val="24"/>
        </w:rPr>
        <w:t>）</w:t>
      </w:r>
      <w:r w:rsidRPr="00741AFA">
        <w:rPr>
          <w:rFonts w:hint="eastAsia"/>
          <w:sz w:val="24"/>
          <w:szCs w:val="24"/>
        </w:rPr>
        <w:t>82023442</w:t>
      </w:r>
    </w:p>
    <w:p w14:paraId="77CF7F21"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0755</w:t>
      </w:r>
      <w:r w:rsidRPr="00741AFA">
        <w:rPr>
          <w:rFonts w:hint="eastAsia"/>
          <w:sz w:val="24"/>
          <w:szCs w:val="24"/>
        </w:rPr>
        <w:t>）</w:t>
      </w:r>
      <w:r w:rsidRPr="00741AFA">
        <w:rPr>
          <w:rFonts w:hint="eastAsia"/>
          <w:sz w:val="24"/>
          <w:szCs w:val="24"/>
        </w:rPr>
        <w:t>82026539</w:t>
      </w:r>
    </w:p>
    <w:p w14:paraId="6E4D02D5"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联系人：刘毅</w:t>
      </w:r>
    </w:p>
    <w:p w14:paraId="1B728A4F"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400-600-8008</w:t>
      </w:r>
    </w:p>
    <w:p w14:paraId="1430C5F4"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sidRPr="00741AFA">
        <w:rPr>
          <w:rFonts w:hint="eastAsia"/>
          <w:sz w:val="24"/>
          <w:szCs w:val="24"/>
        </w:rPr>
        <w:t>www.china-invs.cn</w:t>
      </w:r>
    </w:p>
    <w:p w14:paraId="2E26DF88"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21</w:t>
      </w:r>
      <w:r w:rsidRPr="00741AFA">
        <w:rPr>
          <w:rFonts w:hint="eastAsia"/>
          <w:sz w:val="24"/>
          <w:szCs w:val="24"/>
        </w:rPr>
        <w:t>）华融证券股份有限公司</w:t>
      </w:r>
    </w:p>
    <w:p w14:paraId="245A3F99" w14:textId="77777777" w:rsidR="007439E2" w:rsidRPr="00741AFA" w:rsidRDefault="007439E2" w:rsidP="007439E2">
      <w:pPr>
        <w:spacing w:line="360" w:lineRule="auto"/>
        <w:ind w:firstLineChars="200" w:firstLine="480"/>
        <w:rPr>
          <w:sz w:val="24"/>
          <w:szCs w:val="24"/>
        </w:rPr>
      </w:pPr>
      <w:r w:rsidRPr="00741AFA">
        <w:rPr>
          <w:rFonts w:hint="eastAsia"/>
          <w:sz w:val="24"/>
          <w:szCs w:val="24"/>
        </w:rPr>
        <w:lastRenderedPageBreak/>
        <w:t>住所：北京市西城区金融大街</w:t>
      </w:r>
      <w:r w:rsidRPr="00741AFA">
        <w:rPr>
          <w:rFonts w:hint="eastAsia"/>
          <w:sz w:val="24"/>
          <w:szCs w:val="24"/>
        </w:rPr>
        <w:t>8</w:t>
      </w:r>
      <w:r w:rsidRPr="00741AFA">
        <w:rPr>
          <w:rFonts w:hint="eastAsia"/>
          <w:sz w:val="24"/>
          <w:szCs w:val="24"/>
        </w:rPr>
        <w:t>号</w:t>
      </w:r>
    </w:p>
    <w:p w14:paraId="3546863B"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办公地址：北京市西城区金融大街</w:t>
      </w:r>
      <w:r w:rsidRPr="00741AFA">
        <w:rPr>
          <w:rFonts w:hint="eastAsia"/>
          <w:sz w:val="24"/>
          <w:szCs w:val="24"/>
        </w:rPr>
        <w:t>8</w:t>
      </w:r>
      <w:r w:rsidRPr="00741AFA">
        <w:rPr>
          <w:rFonts w:hint="eastAsia"/>
          <w:sz w:val="24"/>
          <w:szCs w:val="24"/>
        </w:rPr>
        <w:t>号</w:t>
      </w:r>
    </w:p>
    <w:p w14:paraId="6D98615E"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法定代表人：宋德清</w:t>
      </w:r>
    </w:p>
    <w:p w14:paraId="09DC4E7C"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010</w:t>
      </w:r>
      <w:r w:rsidRPr="00741AFA">
        <w:rPr>
          <w:rFonts w:hint="eastAsia"/>
          <w:sz w:val="24"/>
          <w:szCs w:val="24"/>
        </w:rPr>
        <w:t>）</w:t>
      </w:r>
      <w:r w:rsidRPr="00741AFA">
        <w:rPr>
          <w:rFonts w:hint="eastAsia"/>
          <w:sz w:val="24"/>
          <w:szCs w:val="24"/>
        </w:rPr>
        <w:t>58568235</w:t>
      </w:r>
    </w:p>
    <w:p w14:paraId="63BB9DEC"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010</w:t>
      </w:r>
      <w:r w:rsidRPr="00741AFA">
        <w:rPr>
          <w:rFonts w:hint="eastAsia"/>
          <w:sz w:val="24"/>
          <w:szCs w:val="24"/>
        </w:rPr>
        <w:t>）</w:t>
      </w:r>
      <w:r w:rsidRPr="00741AFA">
        <w:rPr>
          <w:rFonts w:hint="eastAsia"/>
          <w:sz w:val="24"/>
          <w:szCs w:val="24"/>
        </w:rPr>
        <w:t>58568062</w:t>
      </w:r>
    </w:p>
    <w:p w14:paraId="2FA64D63"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联系人：黄恒</w:t>
      </w:r>
    </w:p>
    <w:p w14:paraId="19F3A2F6"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010</w:t>
      </w:r>
      <w:r w:rsidRPr="00741AFA">
        <w:rPr>
          <w:rFonts w:hint="eastAsia"/>
          <w:sz w:val="24"/>
          <w:szCs w:val="24"/>
        </w:rPr>
        <w:t>）</w:t>
      </w:r>
      <w:r w:rsidRPr="00741AFA">
        <w:rPr>
          <w:rFonts w:hint="eastAsia"/>
          <w:sz w:val="24"/>
          <w:szCs w:val="24"/>
        </w:rPr>
        <w:t>58568118</w:t>
      </w:r>
    </w:p>
    <w:p w14:paraId="32BF8299"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sidRPr="00741AFA">
        <w:rPr>
          <w:rFonts w:hint="eastAsia"/>
          <w:sz w:val="24"/>
          <w:szCs w:val="24"/>
        </w:rPr>
        <w:t>www.hrsec.com.cn</w:t>
      </w:r>
    </w:p>
    <w:p w14:paraId="7801E924"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22</w:t>
      </w:r>
      <w:r w:rsidRPr="00741AFA">
        <w:rPr>
          <w:rFonts w:hint="eastAsia"/>
          <w:sz w:val="24"/>
          <w:szCs w:val="24"/>
        </w:rPr>
        <w:t>）中信期货有限公司</w:t>
      </w:r>
    </w:p>
    <w:p w14:paraId="7C5A07CE"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住所：深圳市福田区中心三路</w:t>
      </w:r>
      <w:r w:rsidRPr="00741AFA">
        <w:rPr>
          <w:rFonts w:hint="eastAsia"/>
          <w:sz w:val="24"/>
          <w:szCs w:val="24"/>
        </w:rPr>
        <w:t>8</w:t>
      </w:r>
      <w:r w:rsidRPr="00741AFA">
        <w:rPr>
          <w:rFonts w:hint="eastAsia"/>
          <w:sz w:val="24"/>
          <w:szCs w:val="24"/>
        </w:rPr>
        <w:t>号卓越时代广场（二期）北座</w:t>
      </w:r>
      <w:r w:rsidRPr="00741AFA">
        <w:rPr>
          <w:rFonts w:hint="eastAsia"/>
          <w:sz w:val="24"/>
          <w:szCs w:val="24"/>
        </w:rPr>
        <w:t>13</w:t>
      </w:r>
      <w:r w:rsidRPr="00741AFA">
        <w:rPr>
          <w:rFonts w:hint="eastAsia"/>
          <w:sz w:val="24"/>
          <w:szCs w:val="24"/>
        </w:rPr>
        <w:t>层</w:t>
      </w:r>
      <w:r w:rsidRPr="00741AFA">
        <w:rPr>
          <w:rFonts w:hint="eastAsia"/>
          <w:sz w:val="24"/>
          <w:szCs w:val="24"/>
        </w:rPr>
        <w:t>1301-1305</w:t>
      </w:r>
      <w:r w:rsidRPr="00741AFA">
        <w:rPr>
          <w:rFonts w:hint="eastAsia"/>
          <w:sz w:val="24"/>
          <w:szCs w:val="24"/>
        </w:rPr>
        <w:t>室、</w:t>
      </w:r>
      <w:r w:rsidRPr="00741AFA">
        <w:rPr>
          <w:rFonts w:hint="eastAsia"/>
          <w:sz w:val="24"/>
          <w:szCs w:val="24"/>
        </w:rPr>
        <w:t>14</w:t>
      </w:r>
      <w:r w:rsidRPr="00741AFA">
        <w:rPr>
          <w:rFonts w:hint="eastAsia"/>
          <w:sz w:val="24"/>
          <w:szCs w:val="24"/>
        </w:rPr>
        <w:t>层</w:t>
      </w:r>
    </w:p>
    <w:p w14:paraId="24EA623F"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办公地址：深圳市福田区中心三路</w:t>
      </w:r>
      <w:r w:rsidRPr="00741AFA">
        <w:rPr>
          <w:rFonts w:hint="eastAsia"/>
          <w:sz w:val="24"/>
          <w:szCs w:val="24"/>
        </w:rPr>
        <w:t>8</w:t>
      </w:r>
      <w:r w:rsidRPr="00741AFA">
        <w:rPr>
          <w:rFonts w:hint="eastAsia"/>
          <w:sz w:val="24"/>
          <w:szCs w:val="24"/>
        </w:rPr>
        <w:t>号卓越时代广场（二期）北座</w:t>
      </w:r>
      <w:r w:rsidRPr="00741AFA">
        <w:rPr>
          <w:rFonts w:hint="eastAsia"/>
          <w:sz w:val="24"/>
          <w:szCs w:val="24"/>
        </w:rPr>
        <w:t>13</w:t>
      </w:r>
      <w:r w:rsidRPr="00741AFA">
        <w:rPr>
          <w:rFonts w:hint="eastAsia"/>
          <w:sz w:val="24"/>
          <w:szCs w:val="24"/>
        </w:rPr>
        <w:t>层</w:t>
      </w:r>
      <w:r w:rsidRPr="00741AFA">
        <w:rPr>
          <w:rFonts w:hint="eastAsia"/>
          <w:sz w:val="24"/>
          <w:szCs w:val="24"/>
        </w:rPr>
        <w:t>1301-1305</w:t>
      </w:r>
      <w:r w:rsidRPr="00741AFA">
        <w:rPr>
          <w:rFonts w:hint="eastAsia"/>
          <w:sz w:val="24"/>
          <w:szCs w:val="24"/>
        </w:rPr>
        <w:t>室、</w:t>
      </w:r>
      <w:r w:rsidRPr="00741AFA">
        <w:rPr>
          <w:rFonts w:hint="eastAsia"/>
          <w:sz w:val="24"/>
          <w:szCs w:val="24"/>
        </w:rPr>
        <w:t>14</w:t>
      </w:r>
      <w:r w:rsidRPr="00741AFA">
        <w:rPr>
          <w:rFonts w:hint="eastAsia"/>
          <w:sz w:val="24"/>
          <w:szCs w:val="24"/>
        </w:rPr>
        <w:t>层</w:t>
      </w:r>
    </w:p>
    <w:p w14:paraId="4EC7E0D4"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法定代表人：张皓</w:t>
      </w:r>
    </w:p>
    <w:p w14:paraId="65090BF7"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0755</w:t>
      </w:r>
      <w:r w:rsidRPr="00741AFA">
        <w:rPr>
          <w:rFonts w:hint="eastAsia"/>
          <w:sz w:val="24"/>
          <w:szCs w:val="24"/>
        </w:rPr>
        <w:t>）</w:t>
      </w:r>
      <w:r w:rsidRPr="00741AFA">
        <w:rPr>
          <w:rFonts w:hint="eastAsia"/>
          <w:sz w:val="24"/>
          <w:szCs w:val="24"/>
        </w:rPr>
        <w:t>23953913</w:t>
      </w:r>
    </w:p>
    <w:p w14:paraId="271CF29A"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0755</w:t>
      </w:r>
      <w:r w:rsidRPr="00741AFA">
        <w:rPr>
          <w:rFonts w:hint="eastAsia"/>
          <w:sz w:val="24"/>
          <w:szCs w:val="24"/>
        </w:rPr>
        <w:t>）</w:t>
      </w:r>
      <w:r w:rsidRPr="00741AFA">
        <w:rPr>
          <w:rFonts w:hint="eastAsia"/>
          <w:sz w:val="24"/>
          <w:szCs w:val="24"/>
        </w:rPr>
        <w:t>83217421</w:t>
      </w:r>
    </w:p>
    <w:p w14:paraId="1C93B8B1"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w:t>
      </w:r>
      <w:r w:rsidRPr="00741AFA">
        <w:rPr>
          <w:rFonts w:hint="eastAsia"/>
          <w:sz w:val="24"/>
          <w:szCs w:val="24"/>
        </w:rPr>
        <w:t xml:space="preserve"> </w:t>
      </w:r>
      <w:r w:rsidRPr="00741AFA">
        <w:rPr>
          <w:rFonts w:hint="eastAsia"/>
          <w:sz w:val="24"/>
          <w:szCs w:val="24"/>
        </w:rPr>
        <w:t>洪诚</w:t>
      </w:r>
    </w:p>
    <w:p w14:paraId="6A21215C"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400-990-8826</w:t>
      </w:r>
    </w:p>
    <w:p w14:paraId="1409B611"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Pr>
          <w:rFonts w:hint="eastAsia"/>
          <w:sz w:val="24"/>
          <w:szCs w:val="24"/>
        </w:rPr>
        <w:t>www.citicsf.com</w:t>
      </w:r>
    </w:p>
    <w:p w14:paraId="539A7661"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23</w:t>
      </w:r>
      <w:r w:rsidRPr="00741AFA">
        <w:rPr>
          <w:rFonts w:hint="eastAsia"/>
          <w:sz w:val="24"/>
          <w:szCs w:val="24"/>
        </w:rPr>
        <w:t>）天相投资顾问有限公司</w:t>
      </w:r>
    </w:p>
    <w:p w14:paraId="67BC36A9"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住所：北京市西城区金融街</w:t>
      </w:r>
      <w:r w:rsidRPr="00741AFA">
        <w:rPr>
          <w:rFonts w:hint="eastAsia"/>
          <w:sz w:val="24"/>
          <w:szCs w:val="24"/>
        </w:rPr>
        <w:t>19</w:t>
      </w:r>
      <w:r w:rsidRPr="00741AFA">
        <w:rPr>
          <w:rFonts w:hint="eastAsia"/>
          <w:sz w:val="24"/>
          <w:szCs w:val="24"/>
        </w:rPr>
        <w:t>号富凯大厦</w:t>
      </w:r>
      <w:r w:rsidRPr="00741AFA">
        <w:rPr>
          <w:rFonts w:hint="eastAsia"/>
          <w:sz w:val="24"/>
          <w:szCs w:val="24"/>
        </w:rPr>
        <w:t>B</w:t>
      </w:r>
      <w:r w:rsidRPr="00741AFA">
        <w:rPr>
          <w:rFonts w:hint="eastAsia"/>
          <w:sz w:val="24"/>
          <w:szCs w:val="24"/>
        </w:rPr>
        <w:t>座</w:t>
      </w:r>
      <w:r w:rsidRPr="00741AFA">
        <w:rPr>
          <w:rFonts w:hint="eastAsia"/>
          <w:sz w:val="24"/>
          <w:szCs w:val="24"/>
        </w:rPr>
        <w:t>701</w:t>
      </w:r>
    </w:p>
    <w:p w14:paraId="3A89DFEA"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办公地址：北京市西城区新街口外大街</w:t>
      </w:r>
      <w:r w:rsidRPr="00741AFA">
        <w:rPr>
          <w:rFonts w:hint="eastAsia"/>
          <w:sz w:val="24"/>
          <w:szCs w:val="24"/>
        </w:rPr>
        <w:t>28</w:t>
      </w:r>
      <w:r w:rsidRPr="00741AFA">
        <w:rPr>
          <w:rFonts w:hint="eastAsia"/>
          <w:sz w:val="24"/>
          <w:szCs w:val="24"/>
        </w:rPr>
        <w:t>号</w:t>
      </w:r>
      <w:r w:rsidRPr="00741AFA">
        <w:rPr>
          <w:rFonts w:hint="eastAsia"/>
          <w:sz w:val="24"/>
          <w:szCs w:val="24"/>
        </w:rPr>
        <w:t>C</w:t>
      </w:r>
      <w:r w:rsidRPr="00741AFA">
        <w:rPr>
          <w:rFonts w:hint="eastAsia"/>
          <w:sz w:val="24"/>
          <w:szCs w:val="24"/>
        </w:rPr>
        <w:t>座</w:t>
      </w:r>
      <w:r w:rsidRPr="00741AFA">
        <w:rPr>
          <w:rFonts w:hint="eastAsia"/>
          <w:sz w:val="24"/>
          <w:szCs w:val="24"/>
        </w:rPr>
        <w:t>5</w:t>
      </w:r>
      <w:r w:rsidRPr="00741AFA">
        <w:rPr>
          <w:rFonts w:hint="eastAsia"/>
          <w:sz w:val="24"/>
          <w:szCs w:val="24"/>
        </w:rPr>
        <w:t>层</w:t>
      </w:r>
    </w:p>
    <w:p w14:paraId="565FEAC6"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法定代表人：林义相</w:t>
      </w:r>
    </w:p>
    <w:p w14:paraId="38BE94CF"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010</w:t>
      </w:r>
      <w:r w:rsidRPr="00741AFA">
        <w:rPr>
          <w:rFonts w:hint="eastAsia"/>
          <w:sz w:val="24"/>
          <w:szCs w:val="24"/>
        </w:rPr>
        <w:t>）</w:t>
      </w:r>
      <w:r w:rsidRPr="00741AFA">
        <w:rPr>
          <w:rFonts w:hint="eastAsia"/>
          <w:sz w:val="24"/>
          <w:szCs w:val="24"/>
        </w:rPr>
        <w:t>66045529</w:t>
      </w:r>
    </w:p>
    <w:p w14:paraId="025F8BBD"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010</w:t>
      </w:r>
      <w:r w:rsidRPr="00741AFA">
        <w:rPr>
          <w:rFonts w:hint="eastAsia"/>
          <w:sz w:val="24"/>
          <w:szCs w:val="24"/>
        </w:rPr>
        <w:t>）</w:t>
      </w:r>
      <w:r w:rsidRPr="00741AFA">
        <w:rPr>
          <w:rFonts w:hint="eastAsia"/>
          <w:sz w:val="24"/>
          <w:szCs w:val="24"/>
        </w:rPr>
        <w:t>66045518</w:t>
      </w:r>
    </w:p>
    <w:p w14:paraId="26809087"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联系人：尹伶</w:t>
      </w:r>
    </w:p>
    <w:p w14:paraId="2D354DBC"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010</w:t>
      </w:r>
      <w:r w:rsidRPr="00741AFA">
        <w:rPr>
          <w:rFonts w:hint="eastAsia"/>
          <w:sz w:val="24"/>
          <w:szCs w:val="24"/>
        </w:rPr>
        <w:t>）</w:t>
      </w:r>
      <w:r w:rsidRPr="00741AFA">
        <w:rPr>
          <w:rFonts w:hint="eastAsia"/>
          <w:sz w:val="24"/>
          <w:szCs w:val="24"/>
        </w:rPr>
        <w:t>66045678</w:t>
      </w:r>
    </w:p>
    <w:p w14:paraId="70F3E2BC"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sidRPr="00741AFA">
        <w:rPr>
          <w:rFonts w:hint="eastAsia"/>
          <w:sz w:val="24"/>
          <w:szCs w:val="24"/>
        </w:rPr>
        <w:t>http://www.txsec.com</w:t>
      </w:r>
      <w:r w:rsidRPr="00741AFA">
        <w:rPr>
          <w:rFonts w:hint="eastAsia"/>
          <w:sz w:val="24"/>
          <w:szCs w:val="24"/>
        </w:rPr>
        <w:t>，</w:t>
      </w:r>
      <w:r w:rsidRPr="00741AFA">
        <w:rPr>
          <w:rFonts w:hint="eastAsia"/>
          <w:sz w:val="24"/>
          <w:szCs w:val="24"/>
        </w:rPr>
        <w:t>www.jjm.com.cn</w:t>
      </w:r>
    </w:p>
    <w:p w14:paraId="574E4466" w14:textId="77777777" w:rsidR="007439E2" w:rsidRPr="00741AFA" w:rsidRDefault="007439E2" w:rsidP="007439E2">
      <w:pPr>
        <w:spacing w:line="360" w:lineRule="auto"/>
        <w:ind w:firstLineChars="200" w:firstLine="480"/>
        <w:rPr>
          <w:sz w:val="24"/>
          <w:szCs w:val="24"/>
        </w:rPr>
      </w:pPr>
      <w:r w:rsidRPr="00741AFA">
        <w:rPr>
          <w:rFonts w:hint="eastAsia"/>
          <w:sz w:val="24"/>
          <w:szCs w:val="24"/>
        </w:rPr>
        <w:lastRenderedPageBreak/>
        <w:t>（</w:t>
      </w:r>
      <w:r>
        <w:rPr>
          <w:sz w:val="24"/>
          <w:szCs w:val="24"/>
        </w:rPr>
        <w:t>24</w:t>
      </w:r>
      <w:r w:rsidRPr="00741AFA">
        <w:rPr>
          <w:rFonts w:hint="eastAsia"/>
          <w:sz w:val="24"/>
          <w:szCs w:val="24"/>
        </w:rPr>
        <w:t>）杭州数米基金销售有限公司</w:t>
      </w:r>
    </w:p>
    <w:p w14:paraId="70A2F1DE"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住所：杭州市余杭区仓前街道海曙路东</w:t>
      </w:r>
      <w:r w:rsidRPr="00741AFA">
        <w:rPr>
          <w:rFonts w:hint="eastAsia"/>
          <w:sz w:val="24"/>
          <w:szCs w:val="24"/>
        </w:rPr>
        <w:t>2</w:t>
      </w:r>
      <w:r w:rsidRPr="00741AFA">
        <w:rPr>
          <w:rFonts w:hint="eastAsia"/>
          <w:sz w:val="24"/>
          <w:szCs w:val="24"/>
        </w:rPr>
        <w:t>号</w:t>
      </w:r>
    </w:p>
    <w:p w14:paraId="3625B24F"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办公地址：浙江省杭州市滨江区江南大道</w:t>
      </w:r>
      <w:r w:rsidRPr="00741AFA">
        <w:rPr>
          <w:rFonts w:hint="eastAsia"/>
          <w:sz w:val="24"/>
          <w:szCs w:val="24"/>
        </w:rPr>
        <w:t>3588</w:t>
      </w:r>
      <w:r w:rsidRPr="00741AFA">
        <w:rPr>
          <w:rFonts w:hint="eastAsia"/>
          <w:sz w:val="24"/>
          <w:szCs w:val="24"/>
        </w:rPr>
        <w:t>号恒生大厦</w:t>
      </w:r>
      <w:r w:rsidRPr="00741AFA">
        <w:rPr>
          <w:rFonts w:hint="eastAsia"/>
          <w:sz w:val="24"/>
          <w:szCs w:val="24"/>
        </w:rPr>
        <w:t>12</w:t>
      </w:r>
      <w:r w:rsidRPr="00741AFA">
        <w:rPr>
          <w:rFonts w:hint="eastAsia"/>
          <w:sz w:val="24"/>
          <w:szCs w:val="24"/>
        </w:rPr>
        <w:t>楼</w:t>
      </w:r>
    </w:p>
    <w:p w14:paraId="5F364076"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法定代表人：陈柏青</w:t>
      </w:r>
    </w:p>
    <w:p w14:paraId="3F53DECF"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0571</w:t>
      </w:r>
      <w:r w:rsidRPr="00741AFA">
        <w:rPr>
          <w:rFonts w:hint="eastAsia"/>
          <w:sz w:val="24"/>
          <w:szCs w:val="24"/>
        </w:rPr>
        <w:t>）</w:t>
      </w:r>
      <w:r w:rsidRPr="00741AFA">
        <w:rPr>
          <w:rFonts w:hint="eastAsia"/>
          <w:sz w:val="24"/>
          <w:szCs w:val="24"/>
        </w:rPr>
        <w:t>28829790</w:t>
      </w:r>
      <w:r w:rsidRPr="00741AFA">
        <w:rPr>
          <w:rFonts w:hint="eastAsia"/>
          <w:sz w:val="24"/>
          <w:szCs w:val="24"/>
        </w:rPr>
        <w:t>，（</w:t>
      </w:r>
      <w:r w:rsidRPr="00741AFA">
        <w:rPr>
          <w:rFonts w:hint="eastAsia"/>
          <w:sz w:val="24"/>
          <w:szCs w:val="24"/>
        </w:rPr>
        <w:t>021</w:t>
      </w:r>
      <w:r w:rsidRPr="00741AFA">
        <w:rPr>
          <w:rFonts w:hint="eastAsia"/>
          <w:sz w:val="24"/>
          <w:szCs w:val="24"/>
        </w:rPr>
        <w:t>）</w:t>
      </w:r>
      <w:r w:rsidRPr="00741AFA">
        <w:rPr>
          <w:rFonts w:hint="eastAsia"/>
          <w:sz w:val="24"/>
          <w:szCs w:val="24"/>
        </w:rPr>
        <w:t>60897869</w:t>
      </w:r>
    </w:p>
    <w:p w14:paraId="0F979347"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0571</w:t>
      </w:r>
      <w:r w:rsidRPr="00741AFA">
        <w:rPr>
          <w:rFonts w:hint="eastAsia"/>
          <w:sz w:val="24"/>
          <w:szCs w:val="24"/>
        </w:rPr>
        <w:t>）</w:t>
      </w:r>
      <w:r w:rsidRPr="00741AFA">
        <w:rPr>
          <w:rFonts w:hint="eastAsia"/>
          <w:sz w:val="24"/>
          <w:szCs w:val="24"/>
        </w:rPr>
        <w:t>26698533</w:t>
      </w:r>
    </w:p>
    <w:p w14:paraId="44F9C9BC"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联系人：周嬿旻</w:t>
      </w:r>
    </w:p>
    <w:p w14:paraId="3DBCFAF4"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4000-766-123</w:t>
      </w:r>
    </w:p>
    <w:p w14:paraId="15F42B53"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sidRPr="00741AFA">
        <w:rPr>
          <w:rFonts w:hint="eastAsia"/>
          <w:sz w:val="24"/>
          <w:szCs w:val="24"/>
        </w:rPr>
        <w:t>www.fund123.cn</w:t>
      </w:r>
    </w:p>
    <w:p w14:paraId="532EC9F8"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25</w:t>
      </w:r>
      <w:r w:rsidRPr="00741AFA">
        <w:rPr>
          <w:rFonts w:hint="eastAsia"/>
          <w:sz w:val="24"/>
          <w:szCs w:val="24"/>
        </w:rPr>
        <w:t>）深圳众禄基金销售有限公司</w:t>
      </w:r>
    </w:p>
    <w:p w14:paraId="45071F7C"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住所：深圳市罗湖区梨园路物资控股置地大厦</w:t>
      </w:r>
      <w:r w:rsidRPr="00741AFA">
        <w:rPr>
          <w:rFonts w:hint="eastAsia"/>
          <w:sz w:val="24"/>
          <w:szCs w:val="24"/>
        </w:rPr>
        <w:t>8</w:t>
      </w:r>
      <w:r w:rsidRPr="00741AFA">
        <w:rPr>
          <w:rFonts w:hint="eastAsia"/>
          <w:sz w:val="24"/>
          <w:szCs w:val="24"/>
        </w:rPr>
        <w:t>楼</w:t>
      </w:r>
    </w:p>
    <w:p w14:paraId="3D4FC392"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办公地址：深圳市罗湖区梨园路物资控股置地大厦</w:t>
      </w:r>
      <w:r w:rsidRPr="00741AFA">
        <w:rPr>
          <w:rFonts w:hint="eastAsia"/>
          <w:sz w:val="24"/>
          <w:szCs w:val="24"/>
        </w:rPr>
        <w:t>8</w:t>
      </w:r>
      <w:r w:rsidRPr="00741AFA">
        <w:rPr>
          <w:rFonts w:hint="eastAsia"/>
          <w:sz w:val="24"/>
          <w:szCs w:val="24"/>
        </w:rPr>
        <w:t>楼</w:t>
      </w:r>
    </w:p>
    <w:p w14:paraId="380E849E"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法定代表人：薛峰</w:t>
      </w:r>
    </w:p>
    <w:p w14:paraId="20026D4E"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0755</w:t>
      </w:r>
      <w:r w:rsidRPr="00741AFA">
        <w:rPr>
          <w:rFonts w:hint="eastAsia"/>
          <w:sz w:val="24"/>
          <w:szCs w:val="24"/>
        </w:rPr>
        <w:t>）</w:t>
      </w:r>
      <w:r w:rsidRPr="00741AFA">
        <w:rPr>
          <w:rFonts w:hint="eastAsia"/>
          <w:sz w:val="24"/>
          <w:szCs w:val="24"/>
        </w:rPr>
        <w:t>33227953</w:t>
      </w:r>
    </w:p>
    <w:p w14:paraId="1827FCE4"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0755</w:t>
      </w:r>
      <w:r w:rsidRPr="00741AFA">
        <w:rPr>
          <w:rFonts w:hint="eastAsia"/>
          <w:sz w:val="24"/>
          <w:szCs w:val="24"/>
        </w:rPr>
        <w:t>）</w:t>
      </w:r>
      <w:r w:rsidRPr="00741AFA">
        <w:rPr>
          <w:rFonts w:hint="eastAsia"/>
          <w:sz w:val="24"/>
          <w:szCs w:val="24"/>
        </w:rPr>
        <w:t>33227951</w:t>
      </w:r>
    </w:p>
    <w:p w14:paraId="511D691B"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联系人：汤素娅</w:t>
      </w:r>
    </w:p>
    <w:p w14:paraId="70560613"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4006-788-887</w:t>
      </w:r>
    </w:p>
    <w:p w14:paraId="2F33FBDE"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sidRPr="00741AFA">
        <w:rPr>
          <w:rFonts w:hint="eastAsia"/>
          <w:sz w:val="24"/>
          <w:szCs w:val="24"/>
        </w:rPr>
        <w:t>www.zlfund.cn</w:t>
      </w:r>
      <w:r w:rsidRPr="00741AFA">
        <w:rPr>
          <w:rFonts w:hint="eastAsia"/>
          <w:sz w:val="24"/>
          <w:szCs w:val="24"/>
        </w:rPr>
        <w:t>，</w:t>
      </w:r>
      <w:r w:rsidRPr="00741AFA">
        <w:rPr>
          <w:rFonts w:hint="eastAsia"/>
          <w:sz w:val="24"/>
          <w:szCs w:val="24"/>
        </w:rPr>
        <w:t>www.jjmmw.com</w:t>
      </w:r>
    </w:p>
    <w:p w14:paraId="78523BF3"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26</w:t>
      </w:r>
      <w:r w:rsidRPr="00741AFA">
        <w:rPr>
          <w:rFonts w:hint="eastAsia"/>
          <w:sz w:val="24"/>
          <w:szCs w:val="24"/>
        </w:rPr>
        <w:t>）上海长量基金销售投资顾问有限公司</w:t>
      </w:r>
    </w:p>
    <w:p w14:paraId="05D2E459"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住所：上海市浦东新区高翔路</w:t>
      </w:r>
      <w:r w:rsidRPr="00741AFA">
        <w:rPr>
          <w:rFonts w:hint="eastAsia"/>
          <w:sz w:val="24"/>
          <w:szCs w:val="24"/>
        </w:rPr>
        <w:t>526</w:t>
      </w:r>
      <w:r w:rsidRPr="00741AFA">
        <w:rPr>
          <w:rFonts w:hint="eastAsia"/>
          <w:sz w:val="24"/>
          <w:szCs w:val="24"/>
        </w:rPr>
        <w:t>号</w:t>
      </w:r>
      <w:r w:rsidRPr="00741AFA">
        <w:rPr>
          <w:rFonts w:hint="eastAsia"/>
          <w:sz w:val="24"/>
          <w:szCs w:val="24"/>
        </w:rPr>
        <w:t>2</w:t>
      </w:r>
      <w:r w:rsidRPr="00741AFA">
        <w:rPr>
          <w:rFonts w:hint="eastAsia"/>
          <w:sz w:val="24"/>
          <w:szCs w:val="24"/>
        </w:rPr>
        <w:t>幢</w:t>
      </w:r>
      <w:r w:rsidRPr="00741AFA">
        <w:rPr>
          <w:rFonts w:hint="eastAsia"/>
          <w:sz w:val="24"/>
          <w:szCs w:val="24"/>
        </w:rPr>
        <w:t>220</w:t>
      </w:r>
      <w:r w:rsidRPr="00741AFA">
        <w:rPr>
          <w:rFonts w:hint="eastAsia"/>
          <w:sz w:val="24"/>
          <w:szCs w:val="24"/>
        </w:rPr>
        <w:t>室</w:t>
      </w:r>
    </w:p>
    <w:p w14:paraId="068EE29B"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办公地址：上海市浦东新区浦东大道</w:t>
      </w:r>
      <w:r w:rsidRPr="00741AFA">
        <w:rPr>
          <w:rFonts w:hint="eastAsia"/>
          <w:sz w:val="24"/>
          <w:szCs w:val="24"/>
        </w:rPr>
        <w:t>555</w:t>
      </w:r>
      <w:r w:rsidRPr="00741AFA">
        <w:rPr>
          <w:rFonts w:hint="eastAsia"/>
          <w:sz w:val="24"/>
          <w:szCs w:val="24"/>
        </w:rPr>
        <w:t>号裕景国际</w:t>
      </w:r>
      <w:r w:rsidRPr="00741AFA">
        <w:rPr>
          <w:rFonts w:hint="eastAsia"/>
          <w:sz w:val="24"/>
          <w:szCs w:val="24"/>
        </w:rPr>
        <w:t>B</w:t>
      </w:r>
      <w:r w:rsidRPr="00741AFA">
        <w:rPr>
          <w:rFonts w:hint="eastAsia"/>
          <w:sz w:val="24"/>
          <w:szCs w:val="24"/>
        </w:rPr>
        <w:t>座</w:t>
      </w:r>
      <w:r w:rsidRPr="00741AFA">
        <w:rPr>
          <w:rFonts w:hint="eastAsia"/>
          <w:sz w:val="24"/>
          <w:szCs w:val="24"/>
        </w:rPr>
        <w:t>16</w:t>
      </w:r>
      <w:r w:rsidRPr="00741AFA">
        <w:rPr>
          <w:rFonts w:hint="eastAsia"/>
          <w:sz w:val="24"/>
          <w:szCs w:val="24"/>
        </w:rPr>
        <w:t>层</w:t>
      </w:r>
    </w:p>
    <w:p w14:paraId="32981798"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法定代表人：张跃伟</w:t>
      </w:r>
    </w:p>
    <w:p w14:paraId="0FCE0068"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021</w:t>
      </w:r>
      <w:r w:rsidRPr="00741AFA">
        <w:rPr>
          <w:rFonts w:hint="eastAsia"/>
          <w:sz w:val="24"/>
          <w:szCs w:val="24"/>
        </w:rPr>
        <w:t>）</w:t>
      </w:r>
      <w:r w:rsidRPr="00741AFA">
        <w:rPr>
          <w:rFonts w:hint="eastAsia"/>
          <w:sz w:val="24"/>
          <w:szCs w:val="24"/>
        </w:rPr>
        <w:t>20691832</w:t>
      </w:r>
    </w:p>
    <w:p w14:paraId="6CF2559E"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021</w:t>
      </w:r>
      <w:r w:rsidRPr="00741AFA">
        <w:rPr>
          <w:rFonts w:hint="eastAsia"/>
          <w:sz w:val="24"/>
          <w:szCs w:val="24"/>
        </w:rPr>
        <w:t>）</w:t>
      </w:r>
      <w:r w:rsidRPr="00741AFA">
        <w:rPr>
          <w:rFonts w:hint="eastAsia"/>
          <w:sz w:val="24"/>
          <w:szCs w:val="24"/>
        </w:rPr>
        <w:t xml:space="preserve">20691861 </w:t>
      </w:r>
    </w:p>
    <w:p w14:paraId="27CB8550"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联系人：单丙烨</w:t>
      </w:r>
    </w:p>
    <w:p w14:paraId="45C60BBA"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400-820-2899</w:t>
      </w:r>
    </w:p>
    <w:p w14:paraId="59BCCB37"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sidRPr="00741AFA">
        <w:rPr>
          <w:rFonts w:hint="eastAsia"/>
          <w:sz w:val="24"/>
          <w:szCs w:val="24"/>
        </w:rPr>
        <w:t>www.erichfund.com</w:t>
      </w:r>
    </w:p>
    <w:p w14:paraId="3ACCE55B"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27</w:t>
      </w:r>
      <w:r w:rsidRPr="00741AFA">
        <w:rPr>
          <w:rFonts w:hint="eastAsia"/>
          <w:sz w:val="24"/>
          <w:szCs w:val="24"/>
        </w:rPr>
        <w:t>）诺亚正行</w:t>
      </w:r>
      <w:r w:rsidRPr="00741AFA">
        <w:rPr>
          <w:rFonts w:hint="eastAsia"/>
          <w:sz w:val="24"/>
          <w:szCs w:val="24"/>
        </w:rPr>
        <w:t>(</w:t>
      </w:r>
      <w:r w:rsidRPr="00741AFA">
        <w:rPr>
          <w:rFonts w:hint="eastAsia"/>
          <w:sz w:val="24"/>
          <w:szCs w:val="24"/>
        </w:rPr>
        <w:t>上海</w:t>
      </w:r>
      <w:r w:rsidRPr="00741AFA">
        <w:rPr>
          <w:rFonts w:hint="eastAsia"/>
          <w:sz w:val="24"/>
          <w:szCs w:val="24"/>
        </w:rPr>
        <w:t>)</w:t>
      </w:r>
      <w:r w:rsidRPr="00741AFA">
        <w:rPr>
          <w:rFonts w:hint="eastAsia"/>
          <w:sz w:val="24"/>
          <w:szCs w:val="24"/>
        </w:rPr>
        <w:t>基金销售投资顾问有限公司</w:t>
      </w:r>
    </w:p>
    <w:p w14:paraId="6187AEDF" w14:textId="77777777" w:rsidR="007439E2" w:rsidRPr="00741AFA" w:rsidRDefault="007439E2" w:rsidP="007439E2">
      <w:pPr>
        <w:spacing w:line="360" w:lineRule="auto"/>
        <w:ind w:firstLineChars="200" w:firstLine="480"/>
        <w:rPr>
          <w:sz w:val="24"/>
          <w:szCs w:val="24"/>
        </w:rPr>
      </w:pPr>
      <w:r w:rsidRPr="00741AFA">
        <w:rPr>
          <w:rFonts w:hint="eastAsia"/>
          <w:sz w:val="24"/>
          <w:szCs w:val="24"/>
        </w:rPr>
        <w:lastRenderedPageBreak/>
        <w:t>住所：上海市虹口区飞虹路</w:t>
      </w:r>
      <w:r w:rsidRPr="00741AFA">
        <w:rPr>
          <w:rFonts w:hint="eastAsia"/>
          <w:sz w:val="24"/>
          <w:szCs w:val="24"/>
        </w:rPr>
        <w:t>360</w:t>
      </w:r>
      <w:r w:rsidRPr="00741AFA">
        <w:rPr>
          <w:rFonts w:hint="eastAsia"/>
          <w:sz w:val="24"/>
          <w:szCs w:val="24"/>
        </w:rPr>
        <w:t>弄</w:t>
      </w:r>
      <w:r w:rsidRPr="00741AFA">
        <w:rPr>
          <w:rFonts w:hint="eastAsia"/>
          <w:sz w:val="24"/>
          <w:szCs w:val="24"/>
        </w:rPr>
        <w:t>9</w:t>
      </w:r>
      <w:r w:rsidRPr="00741AFA">
        <w:rPr>
          <w:rFonts w:hint="eastAsia"/>
          <w:sz w:val="24"/>
          <w:szCs w:val="24"/>
        </w:rPr>
        <w:t>号</w:t>
      </w:r>
      <w:r w:rsidRPr="00741AFA">
        <w:rPr>
          <w:rFonts w:hint="eastAsia"/>
          <w:sz w:val="24"/>
          <w:szCs w:val="24"/>
        </w:rPr>
        <w:t>3724</w:t>
      </w:r>
      <w:r w:rsidRPr="00741AFA">
        <w:rPr>
          <w:rFonts w:hint="eastAsia"/>
          <w:sz w:val="24"/>
          <w:szCs w:val="24"/>
        </w:rPr>
        <w:t>室</w:t>
      </w:r>
    </w:p>
    <w:p w14:paraId="2D4C808C"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办公地址：上海杨浦区秦皇岛路</w:t>
      </w:r>
      <w:r w:rsidRPr="00741AFA">
        <w:rPr>
          <w:rFonts w:hint="eastAsia"/>
          <w:sz w:val="24"/>
          <w:szCs w:val="24"/>
        </w:rPr>
        <w:t>32</w:t>
      </w:r>
      <w:r w:rsidRPr="00741AFA">
        <w:rPr>
          <w:rFonts w:hint="eastAsia"/>
          <w:sz w:val="24"/>
          <w:szCs w:val="24"/>
        </w:rPr>
        <w:t>号</w:t>
      </w:r>
      <w:r w:rsidRPr="00741AFA">
        <w:rPr>
          <w:rFonts w:hint="eastAsia"/>
          <w:sz w:val="24"/>
          <w:szCs w:val="24"/>
        </w:rPr>
        <w:t>C</w:t>
      </w:r>
      <w:r w:rsidRPr="00741AFA">
        <w:rPr>
          <w:rFonts w:hint="eastAsia"/>
          <w:sz w:val="24"/>
          <w:szCs w:val="24"/>
        </w:rPr>
        <w:t>栋</w:t>
      </w:r>
      <w:r w:rsidRPr="00741AFA">
        <w:rPr>
          <w:rFonts w:hint="eastAsia"/>
          <w:sz w:val="24"/>
          <w:szCs w:val="24"/>
        </w:rPr>
        <w:t xml:space="preserve"> 2</w:t>
      </w:r>
      <w:r w:rsidRPr="00741AFA">
        <w:rPr>
          <w:rFonts w:hint="eastAsia"/>
          <w:sz w:val="24"/>
          <w:szCs w:val="24"/>
        </w:rPr>
        <w:t>楼</w:t>
      </w:r>
    </w:p>
    <w:p w14:paraId="6AEC4509"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法定代表人：汪静波</w:t>
      </w:r>
    </w:p>
    <w:p w14:paraId="052163BB"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021</w:t>
      </w:r>
      <w:r w:rsidRPr="00741AFA">
        <w:rPr>
          <w:rFonts w:hint="eastAsia"/>
          <w:sz w:val="24"/>
          <w:szCs w:val="24"/>
        </w:rPr>
        <w:t>）</w:t>
      </w:r>
      <w:r w:rsidRPr="00741AFA">
        <w:rPr>
          <w:rFonts w:hint="eastAsia"/>
          <w:sz w:val="24"/>
          <w:szCs w:val="24"/>
        </w:rPr>
        <w:t>38600735</w:t>
      </w:r>
    </w:p>
    <w:p w14:paraId="6CFBC157"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021</w:t>
      </w:r>
      <w:r w:rsidRPr="00741AFA">
        <w:rPr>
          <w:rFonts w:hint="eastAsia"/>
          <w:sz w:val="24"/>
          <w:szCs w:val="24"/>
        </w:rPr>
        <w:t>）</w:t>
      </w:r>
      <w:r w:rsidRPr="00741AFA">
        <w:rPr>
          <w:rFonts w:hint="eastAsia"/>
          <w:sz w:val="24"/>
          <w:szCs w:val="24"/>
        </w:rPr>
        <w:t>38509777</w:t>
      </w:r>
    </w:p>
    <w:p w14:paraId="11352098"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联系人：方成</w:t>
      </w:r>
    </w:p>
    <w:p w14:paraId="3E300F9B"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400-821-5399</w:t>
      </w:r>
    </w:p>
    <w:p w14:paraId="54D3837A"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Pr>
          <w:rFonts w:hint="eastAsia"/>
          <w:sz w:val="24"/>
          <w:szCs w:val="24"/>
        </w:rPr>
        <w:t>www.noah-fund.com</w:t>
      </w:r>
    </w:p>
    <w:p w14:paraId="5167B4D0"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28</w:t>
      </w:r>
      <w:r w:rsidRPr="00741AFA">
        <w:rPr>
          <w:rFonts w:hint="eastAsia"/>
          <w:sz w:val="24"/>
          <w:szCs w:val="24"/>
        </w:rPr>
        <w:t>）和讯信息科技有限公司</w:t>
      </w:r>
      <w:r w:rsidRPr="00741AFA">
        <w:rPr>
          <w:rFonts w:hint="eastAsia"/>
          <w:sz w:val="24"/>
          <w:szCs w:val="24"/>
        </w:rPr>
        <w:t xml:space="preserve"> </w:t>
      </w:r>
    </w:p>
    <w:p w14:paraId="12907312"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住所：北京市朝阳区朝外大街</w:t>
      </w:r>
      <w:r w:rsidRPr="00741AFA">
        <w:rPr>
          <w:rFonts w:hint="eastAsia"/>
          <w:sz w:val="24"/>
          <w:szCs w:val="24"/>
        </w:rPr>
        <w:t>22</w:t>
      </w:r>
      <w:r w:rsidRPr="00741AFA">
        <w:rPr>
          <w:rFonts w:hint="eastAsia"/>
          <w:sz w:val="24"/>
          <w:szCs w:val="24"/>
        </w:rPr>
        <w:t>号泛利大厦</w:t>
      </w:r>
      <w:r w:rsidRPr="00741AFA">
        <w:rPr>
          <w:rFonts w:hint="eastAsia"/>
          <w:sz w:val="24"/>
          <w:szCs w:val="24"/>
        </w:rPr>
        <w:t>10</w:t>
      </w:r>
      <w:r w:rsidRPr="00741AFA">
        <w:rPr>
          <w:rFonts w:hint="eastAsia"/>
          <w:sz w:val="24"/>
          <w:szCs w:val="24"/>
        </w:rPr>
        <w:t>层</w:t>
      </w:r>
    </w:p>
    <w:p w14:paraId="4A9B3568"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办公地址：北京市朝阳区朝外大街</w:t>
      </w:r>
      <w:r w:rsidRPr="00741AFA">
        <w:rPr>
          <w:rFonts w:hint="eastAsia"/>
          <w:sz w:val="24"/>
          <w:szCs w:val="24"/>
        </w:rPr>
        <w:t>22</w:t>
      </w:r>
      <w:r w:rsidRPr="00741AFA">
        <w:rPr>
          <w:rFonts w:hint="eastAsia"/>
          <w:sz w:val="24"/>
          <w:szCs w:val="24"/>
        </w:rPr>
        <w:t>号泛利大厦</w:t>
      </w:r>
      <w:r w:rsidRPr="00741AFA">
        <w:rPr>
          <w:rFonts w:hint="eastAsia"/>
          <w:sz w:val="24"/>
          <w:szCs w:val="24"/>
        </w:rPr>
        <w:t>10</w:t>
      </w:r>
      <w:r w:rsidRPr="00741AFA">
        <w:rPr>
          <w:rFonts w:hint="eastAsia"/>
          <w:sz w:val="24"/>
          <w:szCs w:val="24"/>
        </w:rPr>
        <w:t>层</w:t>
      </w:r>
    </w:p>
    <w:p w14:paraId="3F5CB5A4"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法定代表人：王莉</w:t>
      </w:r>
    </w:p>
    <w:p w14:paraId="62B12CC4"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021</w:t>
      </w:r>
      <w:r w:rsidRPr="00741AFA">
        <w:rPr>
          <w:rFonts w:hint="eastAsia"/>
          <w:sz w:val="24"/>
          <w:szCs w:val="24"/>
        </w:rPr>
        <w:t>）</w:t>
      </w:r>
      <w:r w:rsidRPr="00741AFA">
        <w:rPr>
          <w:rFonts w:hint="eastAsia"/>
          <w:sz w:val="24"/>
          <w:szCs w:val="24"/>
        </w:rPr>
        <w:t>20835789</w:t>
      </w:r>
    </w:p>
    <w:p w14:paraId="420F5363"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021</w:t>
      </w:r>
      <w:r w:rsidRPr="00741AFA">
        <w:rPr>
          <w:rFonts w:hint="eastAsia"/>
          <w:sz w:val="24"/>
          <w:szCs w:val="24"/>
        </w:rPr>
        <w:t>）</w:t>
      </w:r>
      <w:r w:rsidRPr="00741AFA">
        <w:rPr>
          <w:rFonts w:hint="eastAsia"/>
          <w:sz w:val="24"/>
          <w:szCs w:val="24"/>
        </w:rPr>
        <w:t>20835879</w:t>
      </w:r>
    </w:p>
    <w:p w14:paraId="60FEE44A"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联系人：周轶</w:t>
      </w:r>
    </w:p>
    <w:p w14:paraId="2D88D73B"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4009200022</w:t>
      </w:r>
    </w:p>
    <w:p w14:paraId="75B5BEEF"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Pr>
          <w:rFonts w:hint="eastAsia"/>
          <w:sz w:val="24"/>
          <w:szCs w:val="24"/>
        </w:rPr>
        <w:t>http://licaike.hexun.com/</w:t>
      </w:r>
    </w:p>
    <w:p w14:paraId="586AC21F"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29</w:t>
      </w:r>
      <w:r w:rsidRPr="00741AFA">
        <w:rPr>
          <w:rFonts w:hint="eastAsia"/>
          <w:sz w:val="24"/>
          <w:szCs w:val="24"/>
        </w:rPr>
        <w:t>）上海天天基金销售有限公司</w:t>
      </w:r>
      <w:r w:rsidRPr="00741AFA">
        <w:rPr>
          <w:rFonts w:hint="eastAsia"/>
          <w:sz w:val="24"/>
          <w:szCs w:val="24"/>
        </w:rPr>
        <w:t xml:space="preserve"> </w:t>
      </w:r>
    </w:p>
    <w:p w14:paraId="12A5FD4D"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住所：上海市徐汇区龙田路</w:t>
      </w:r>
      <w:r w:rsidRPr="00741AFA">
        <w:rPr>
          <w:rFonts w:hint="eastAsia"/>
          <w:sz w:val="24"/>
          <w:szCs w:val="24"/>
        </w:rPr>
        <w:t>190</w:t>
      </w:r>
      <w:r w:rsidRPr="00741AFA">
        <w:rPr>
          <w:rFonts w:hint="eastAsia"/>
          <w:sz w:val="24"/>
          <w:szCs w:val="24"/>
        </w:rPr>
        <w:t>号</w:t>
      </w:r>
      <w:r w:rsidRPr="00741AFA">
        <w:rPr>
          <w:rFonts w:hint="eastAsia"/>
          <w:sz w:val="24"/>
          <w:szCs w:val="24"/>
        </w:rPr>
        <w:t>2</w:t>
      </w:r>
      <w:r w:rsidRPr="00741AFA">
        <w:rPr>
          <w:rFonts w:hint="eastAsia"/>
          <w:sz w:val="24"/>
          <w:szCs w:val="24"/>
        </w:rPr>
        <w:t>号楼</w:t>
      </w:r>
      <w:r w:rsidRPr="00741AFA">
        <w:rPr>
          <w:rFonts w:hint="eastAsia"/>
          <w:sz w:val="24"/>
          <w:szCs w:val="24"/>
        </w:rPr>
        <w:t>2</w:t>
      </w:r>
      <w:r w:rsidRPr="00741AFA">
        <w:rPr>
          <w:rFonts w:hint="eastAsia"/>
          <w:sz w:val="24"/>
          <w:szCs w:val="24"/>
        </w:rPr>
        <w:t>层</w:t>
      </w:r>
      <w:r w:rsidRPr="00741AFA">
        <w:rPr>
          <w:rFonts w:hint="eastAsia"/>
          <w:sz w:val="24"/>
          <w:szCs w:val="24"/>
        </w:rPr>
        <w:t xml:space="preserve"> </w:t>
      </w:r>
    </w:p>
    <w:p w14:paraId="04F324E1"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办公地址：上海市徐汇区龙田路</w:t>
      </w:r>
      <w:r w:rsidRPr="00741AFA">
        <w:rPr>
          <w:rFonts w:hint="eastAsia"/>
          <w:sz w:val="24"/>
          <w:szCs w:val="24"/>
        </w:rPr>
        <w:t>195</w:t>
      </w:r>
      <w:r w:rsidRPr="00741AFA">
        <w:rPr>
          <w:rFonts w:hint="eastAsia"/>
          <w:sz w:val="24"/>
          <w:szCs w:val="24"/>
        </w:rPr>
        <w:t>号</w:t>
      </w:r>
      <w:r w:rsidRPr="00741AFA">
        <w:rPr>
          <w:rFonts w:hint="eastAsia"/>
          <w:sz w:val="24"/>
          <w:szCs w:val="24"/>
        </w:rPr>
        <w:t>3C</w:t>
      </w:r>
      <w:r w:rsidRPr="00741AFA">
        <w:rPr>
          <w:rFonts w:hint="eastAsia"/>
          <w:sz w:val="24"/>
          <w:szCs w:val="24"/>
        </w:rPr>
        <w:t>座</w:t>
      </w:r>
      <w:r w:rsidRPr="00741AFA">
        <w:rPr>
          <w:rFonts w:hint="eastAsia"/>
          <w:sz w:val="24"/>
          <w:szCs w:val="24"/>
        </w:rPr>
        <w:t>10</w:t>
      </w:r>
      <w:r w:rsidRPr="00741AFA">
        <w:rPr>
          <w:rFonts w:hint="eastAsia"/>
          <w:sz w:val="24"/>
          <w:szCs w:val="24"/>
        </w:rPr>
        <w:t>楼</w:t>
      </w:r>
    </w:p>
    <w:p w14:paraId="7EDA7E29"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法定代表人：其实</w:t>
      </w:r>
    </w:p>
    <w:p w14:paraId="1F26F477"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021</w:t>
      </w:r>
      <w:r w:rsidRPr="00741AFA">
        <w:rPr>
          <w:rFonts w:hint="eastAsia"/>
          <w:sz w:val="24"/>
          <w:szCs w:val="24"/>
        </w:rPr>
        <w:t>）</w:t>
      </w:r>
      <w:r w:rsidRPr="00741AFA">
        <w:rPr>
          <w:rFonts w:hint="eastAsia"/>
          <w:sz w:val="24"/>
          <w:szCs w:val="24"/>
        </w:rPr>
        <w:t>54509998</w:t>
      </w:r>
    </w:p>
    <w:p w14:paraId="347D3F97"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021</w:t>
      </w:r>
      <w:r w:rsidRPr="00741AFA">
        <w:rPr>
          <w:rFonts w:hint="eastAsia"/>
          <w:sz w:val="24"/>
          <w:szCs w:val="24"/>
        </w:rPr>
        <w:t>）</w:t>
      </w:r>
      <w:r w:rsidRPr="00741AFA">
        <w:rPr>
          <w:rFonts w:hint="eastAsia"/>
          <w:sz w:val="24"/>
          <w:szCs w:val="24"/>
        </w:rPr>
        <w:t>64385308</w:t>
      </w:r>
    </w:p>
    <w:p w14:paraId="43FD4CD6"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联系人：潘世友</w:t>
      </w:r>
    </w:p>
    <w:p w14:paraId="6779846F"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400-1818-188</w:t>
      </w:r>
    </w:p>
    <w:p w14:paraId="3BDA763C"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Pr>
          <w:rFonts w:hint="eastAsia"/>
          <w:sz w:val="24"/>
          <w:szCs w:val="24"/>
        </w:rPr>
        <w:t>www.1234567.com.cn</w:t>
      </w:r>
    </w:p>
    <w:p w14:paraId="46F6A274"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30</w:t>
      </w:r>
      <w:r w:rsidRPr="00741AFA">
        <w:rPr>
          <w:rFonts w:hint="eastAsia"/>
          <w:sz w:val="24"/>
          <w:szCs w:val="24"/>
        </w:rPr>
        <w:t>）深圳市新兰德证券投资咨询有限公司</w:t>
      </w:r>
    </w:p>
    <w:p w14:paraId="7EC320FE"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住所：深圳市福田区华强北路赛格科技园</w:t>
      </w:r>
      <w:r w:rsidRPr="00741AFA">
        <w:rPr>
          <w:rFonts w:hint="eastAsia"/>
          <w:sz w:val="24"/>
          <w:szCs w:val="24"/>
        </w:rPr>
        <w:t>4</w:t>
      </w:r>
      <w:r w:rsidRPr="00741AFA">
        <w:rPr>
          <w:rFonts w:hint="eastAsia"/>
          <w:sz w:val="24"/>
          <w:szCs w:val="24"/>
        </w:rPr>
        <w:t>栋</w:t>
      </w:r>
      <w:r w:rsidRPr="00741AFA">
        <w:rPr>
          <w:rFonts w:hint="eastAsia"/>
          <w:sz w:val="24"/>
          <w:szCs w:val="24"/>
        </w:rPr>
        <w:t>10</w:t>
      </w:r>
      <w:r w:rsidRPr="00741AFA">
        <w:rPr>
          <w:rFonts w:hint="eastAsia"/>
          <w:sz w:val="24"/>
          <w:szCs w:val="24"/>
        </w:rPr>
        <w:t>层</w:t>
      </w:r>
      <w:r w:rsidRPr="00741AFA">
        <w:rPr>
          <w:rFonts w:hint="eastAsia"/>
          <w:sz w:val="24"/>
          <w:szCs w:val="24"/>
        </w:rPr>
        <w:t>1006#</w:t>
      </w:r>
    </w:p>
    <w:p w14:paraId="1ED59CD9" w14:textId="77777777" w:rsidR="007439E2" w:rsidRPr="00741AFA" w:rsidRDefault="007439E2" w:rsidP="007439E2">
      <w:pPr>
        <w:spacing w:line="360" w:lineRule="auto"/>
        <w:ind w:firstLineChars="200" w:firstLine="480"/>
        <w:rPr>
          <w:sz w:val="24"/>
          <w:szCs w:val="24"/>
        </w:rPr>
      </w:pPr>
      <w:r w:rsidRPr="00741AFA">
        <w:rPr>
          <w:rFonts w:hint="eastAsia"/>
          <w:sz w:val="24"/>
          <w:szCs w:val="24"/>
        </w:rPr>
        <w:lastRenderedPageBreak/>
        <w:t>办公地址：北京市西城区金融大街</w:t>
      </w:r>
      <w:r w:rsidRPr="00741AFA">
        <w:rPr>
          <w:rFonts w:hint="eastAsia"/>
          <w:sz w:val="24"/>
          <w:szCs w:val="24"/>
        </w:rPr>
        <w:t>35</w:t>
      </w:r>
      <w:r w:rsidRPr="00741AFA">
        <w:rPr>
          <w:rFonts w:hint="eastAsia"/>
          <w:sz w:val="24"/>
          <w:szCs w:val="24"/>
        </w:rPr>
        <w:t>号国际企业大厦</w:t>
      </w:r>
      <w:r w:rsidRPr="00741AFA">
        <w:rPr>
          <w:rFonts w:hint="eastAsia"/>
          <w:sz w:val="24"/>
          <w:szCs w:val="24"/>
        </w:rPr>
        <w:t>C</w:t>
      </w:r>
      <w:r w:rsidRPr="00741AFA">
        <w:rPr>
          <w:rFonts w:hint="eastAsia"/>
          <w:sz w:val="24"/>
          <w:szCs w:val="24"/>
        </w:rPr>
        <w:t>座</w:t>
      </w:r>
      <w:r w:rsidRPr="00741AFA">
        <w:rPr>
          <w:rFonts w:hint="eastAsia"/>
          <w:sz w:val="24"/>
          <w:szCs w:val="24"/>
        </w:rPr>
        <w:t>9</w:t>
      </w:r>
      <w:r w:rsidRPr="00741AFA">
        <w:rPr>
          <w:rFonts w:hint="eastAsia"/>
          <w:sz w:val="24"/>
          <w:szCs w:val="24"/>
        </w:rPr>
        <w:t>层</w:t>
      </w:r>
    </w:p>
    <w:p w14:paraId="03EEEBF4"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法定代表人：陈操</w:t>
      </w:r>
    </w:p>
    <w:p w14:paraId="7FDEAF2D"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010</w:t>
      </w:r>
      <w:r w:rsidRPr="00741AFA">
        <w:rPr>
          <w:rFonts w:hint="eastAsia"/>
          <w:sz w:val="24"/>
          <w:szCs w:val="24"/>
        </w:rPr>
        <w:t>）</w:t>
      </w:r>
      <w:r w:rsidRPr="00741AFA">
        <w:rPr>
          <w:rFonts w:hint="eastAsia"/>
          <w:sz w:val="24"/>
          <w:szCs w:val="24"/>
        </w:rPr>
        <w:t>58325395</w:t>
      </w:r>
    </w:p>
    <w:p w14:paraId="1CF352C0"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010</w:t>
      </w:r>
      <w:r w:rsidRPr="00741AFA">
        <w:rPr>
          <w:rFonts w:hint="eastAsia"/>
          <w:sz w:val="24"/>
          <w:szCs w:val="24"/>
        </w:rPr>
        <w:t>）</w:t>
      </w:r>
      <w:r w:rsidRPr="00741AFA">
        <w:rPr>
          <w:rFonts w:hint="eastAsia"/>
          <w:sz w:val="24"/>
          <w:szCs w:val="24"/>
        </w:rPr>
        <w:t>58325282</w:t>
      </w:r>
    </w:p>
    <w:p w14:paraId="3DBA5DE7"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联系人：刘宝文</w:t>
      </w:r>
      <w:r w:rsidRPr="00741AFA">
        <w:rPr>
          <w:rFonts w:hint="eastAsia"/>
          <w:sz w:val="24"/>
          <w:szCs w:val="24"/>
        </w:rPr>
        <w:t xml:space="preserve"> </w:t>
      </w:r>
    </w:p>
    <w:p w14:paraId="31B12BB4"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400-850-7771</w:t>
      </w:r>
    </w:p>
    <w:p w14:paraId="74E6687C"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Pr>
          <w:rFonts w:hint="eastAsia"/>
          <w:sz w:val="24"/>
          <w:szCs w:val="24"/>
        </w:rPr>
        <w:t>http://8.jrj.com.cn/</w:t>
      </w:r>
    </w:p>
    <w:p w14:paraId="464363EB"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31</w:t>
      </w:r>
      <w:r w:rsidRPr="00741AFA">
        <w:rPr>
          <w:rFonts w:hint="eastAsia"/>
          <w:sz w:val="24"/>
          <w:szCs w:val="24"/>
        </w:rPr>
        <w:t>）北京展恒基金销售股份有限公司</w:t>
      </w:r>
    </w:p>
    <w:p w14:paraId="225D066A"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住所：北京市顺义区后沙峪镇安富街</w:t>
      </w:r>
      <w:r w:rsidRPr="00741AFA">
        <w:rPr>
          <w:rFonts w:hint="eastAsia"/>
          <w:sz w:val="24"/>
          <w:szCs w:val="24"/>
        </w:rPr>
        <w:t>6</w:t>
      </w:r>
      <w:r w:rsidRPr="00741AFA">
        <w:rPr>
          <w:rFonts w:hint="eastAsia"/>
          <w:sz w:val="24"/>
          <w:szCs w:val="24"/>
        </w:rPr>
        <w:t>号</w:t>
      </w:r>
    </w:p>
    <w:p w14:paraId="65CBD464"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办公地址：北京市朝阳区安苑路</w:t>
      </w:r>
      <w:r w:rsidRPr="00741AFA">
        <w:rPr>
          <w:rFonts w:hint="eastAsia"/>
          <w:sz w:val="24"/>
          <w:szCs w:val="24"/>
        </w:rPr>
        <w:t>15-1</w:t>
      </w:r>
      <w:r w:rsidRPr="00741AFA">
        <w:rPr>
          <w:rFonts w:hint="eastAsia"/>
          <w:sz w:val="24"/>
          <w:szCs w:val="24"/>
        </w:rPr>
        <w:t>号邮电新闻大厦</w:t>
      </w:r>
      <w:r w:rsidRPr="00741AFA">
        <w:rPr>
          <w:rFonts w:hint="eastAsia"/>
          <w:sz w:val="24"/>
          <w:szCs w:val="24"/>
        </w:rPr>
        <w:t>2</w:t>
      </w:r>
      <w:r w:rsidRPr="00741AFA">
        <w:rPr>
          <w:rFonts w:hint="eastAsia"/>
          <w:sz w:val="24"/>
          <w:szCs w:val="24"/>
        </w:rPr>
        <w:t>层</w:t>
      </w:r>
    </w:p>
    <w:p w14:paraId="579FEFE5"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法定代表人：闫振杰</w:t>
      </w:r>
    </w:p>
    <w:p w14:paraId="2DC30FCA"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010</w:t>
      </w:r>
      <w:r w:rsidRPr="00741AFA">
        <w:rPr>
          <w:rFonts w:hint="eastAsia"/>
          <w:sz w:val="24"/>
          <w:szCs w:val="24"/>
        </w:rPr>
        <w:t>）</w:t>
      </w:r>
      <w:r w:rsidRPr="00741AFA">
        <w:rPr>
          <w:rFonts w:hint="eastAsia"/>
          <w:sz w:val="24"/>
          <w:szCs w:val="24"/>
        </w:rPr>
        <w:t>59601366-7024</w:t>
      </w:r>
    </w:p>
    <w:p w14:paraId="2F418BEE"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010</w:t>
      </w:r>
      <w:r w:rsidRPr="00741AFA">
        <w:rPr>
          <w:rFonts w:hint="eastAsia"/>
          <w:sz w:val="24"/>
          <w:szCs w:val="24"/>
        </w:rPr>
        <w:t>）</w:t>
      </w:r>
      <w:r w:rsidRPr="00741AFA">
        <w:rPr>
          <w:rFonts w:hint="eastAsia"/>
          <w:sz w:val="24"/>
          <w:szCs w:val="24"/>
        </w:rPr>
        <w:t>62020355</w:t>
      </w:r>
    </w:p>
    <w:p w14:paraId="00A1F13F"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联系人：马林</w:t>
      </w:r>
    </w:p>
    <w:p w14:paraId="5FB0B1CF"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400-888-6661</w:t>
      </w:r>
    </w:p>
    <w:p w14:paraId="18A24DAF"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sidRPr="00741AFA">
        <w:rPr>
          <w:rFonts w:hint="eastAsia"/>
          <w:sz w:val="24"/>
          <w:szCs w:val="24"/>
        </w:rPr>
        <w:t xml:space="preserve">www.myfund.com </w:t>
      </w:r>
    </w:p>
    <w:p w14:paraId="258AFEB4"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32</w:t>
      </w:r>
      <w:r w:rsidRPr="00741AFA">
        <w:rPr>
          <w:rFonts w:hint="eastAsia"/>
          <w:sz w:val="24"/>
          <w:szCs w:val="24"/>
        </w:rPr>
        <w:t>）一路财富（北京）信息科技有限公司</w:t>
      </w:r>
    </w:p>
    <w:p w14:paraId="605A07D8"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住所：北京市西城区车公庄大街</w:t>
      </w:r>
      <w:r w:rsidRPr="00741AFA">
        <w:rPr>
          <w:rFonts w:hint="eastAsia"/>
          <w:sz w:val="24"/>
          <w:szCs w:val="24"/>
        </w:rPr>
        <w:t>9</w:t>
      </w:r>
      <w:r w:rsidRPr="00741AFA">
        <w:rPr>
          <w:rFonts w:hint="eastAsia"/>
          <w:sz w:val="24"/>
          <w:szCs w:val="24"/>
        </w:rPr>
        <w:t>号五栋大楼</w:t>
      </w:r>
      <w:r w:rsidRPr="00741AFA">
        <w:rPr>
          <w:rFonts w:hint="eastAsia"/>
          <w:sz w:val="24"/>
          <w:szCs w:val="24"/>
        </w:rPr>
        <w:t>C</w:t>
      </w:r>
      <w:r w:rsidRPr="00741AFA">
        <w:rPr>
          <w:rFonts w:hint="eastAsia"/>
          <w:sz w:val="24"/>
          <w:szCs w:val="24"/>
        </w:rPr>
        <w:t>座</w:t>
      </w:r>
      <w:r w:rsidRPr="00741AFA">
        <w:rPr>
          <w:rFonts w:hint="eastAsia"/>
          <w:sz w:val="24"/>
          <w:szCs w:val="24"/>
        </w:rPr>
        <w:t>702</w:t>
      </w:r>
    </w:p>
    <w:p w14:paraId="78EBDC1B"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办公地址：北京西城区阜成门大街</w:t>
      </w:r>
      <w:r w:rsidRPr="00741AFA">
        <w:rPr>
          <w:rFonts w:hint="eastAsia"/>
          <w:sz w:val="24"/>
          <w:szCs w:val="24"/>
        </w:rPr>
        <w:t>2</w:t>
      </w:r>
      <w:r w:rsidRPr="00741AFA">
        <w:rPr>
          <w:rFonts w:hint="eastAsia"/>
          <w:sz w:val="24"/>
          <w:szCs w:val="24"/>
        </w:rPr>
        <w:t>号万通新世界广场</w:t>
      </w:r>
      <w:r w:rsidRPr="00741AFA">
        <w:rPr>
          <w:rFonts w:hint="eastAsia"/>
          <w:sz w:val="24"/>
          <w:szCs w:val="24"/>
        </w:rPr>
        <w:t>A</w:t>
      </w:r>
      <w:r w:rsidRPr="00741AFA">
        <w:rPr>
          <w:rFonts w:hint="eastAsia"/>
          <w:sz w:val="24"/>
          <w:szCs w:val="24"/>
        </w:rPr>
        <w:t>座</w:t>
      </w:r>
      <w:r w:rsidRPr="00741AFA">
        <w:rPr>
          <w:rFonts w:hint="eastAsia"/>
          <w:sz w:val="24"/>
          <w:szCs w:val="24"/>
        </w:rPr>
        <w:t>22</w:t>
      </w:r>
      <w:r w:rsidRPr="00741AFA">
        <w:rPr>
          <w:rFonts w:hint="eastAsia"/>
          <w:sz w:val="24"/>
          <w:szCs w:val="24"/>
        </w:rPr>
        <w:t>层</w:t>
      </w:r>
      <w:r w:rsidRPr="00741AFA">
        <w:rPr>
          <w:rFonts w:hint="eastAsia"/>
          <w:sz w:val="24"/>
          <w:szCs w:val="24"/>
        </w:rPr>
        <w:t>2208</w:t>
      </w:r>
    </w:p>
    <w:p w14:paraId="0B67F491"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w:t>
      </w:r>
      <w:r w:rsidRPr="00741AFA">
        <w:rPr>
          <w:rFonts w:hint="eastAsia"/>
          <w:sz w:val="24"/>
          <w:szCs w:val="24"/>
        </w:rPr>
        <w:t xml:space="preserve"> </w:t>
      </w:r>
      <w:r w:rsidRPr="00741AFA">
        <w:rPr>
          <w:rFonts w:hint="eastAsia"/>
          <w:sz w:val="24"/>
          <w:szCs w:val="24"/>
        </w:rPr>
        <w:t>吴雪秀</w:t>
      </w:r>
    </w:p>
    <w:p w14:paraId="2E1E22C9"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010-88312877</w:t>
      </w:r>
    </w:p>
    <w:p w14:paraId="55295721"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010-88312099</w:t>
      </w:r>
    </w:p>
    <w:p w14:paraId="2E006C39"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w:t>
      </w:r>
      <w:r w:rsidRPr="00741AFA">
        <w:rPr>
          <w:rFonts w:hint="eastAsia"/>
          <w:sz w:val="24"/>
          <w:szCs w:val="24"/>
        </w:rPr>
        <w:t xml:space="preserve"> </w:t>
      </w:r>
      <w:r w:rsidRPr="00741AFA">
        <w:rPr>
          <w:rFonts w:hint="eastAsia"/>
          <w:sz w:val="24"/>
          <w:szCs w:val="24"/>
        </w:rPr>
        <w:t>苏昊</w:t>
      </w:r>
    </w:p>
    <w:p w14:paraId="61449B60"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400-001-1566</w:t>
      </w:r>
    </w:p>
    <w:p w14:paraId="20099575"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Pr>
          <w:rFonts w:hint="eastAsia"/>
          <w:sz w:val="24"/>
          <w:szCs w:val="24"/>
        </w:rPr>
        <w:t>http://www.yilucaifu.com/</w:t>
      </w:r>
    </w:p>
    <w:p w14:paraId="2AB76C57"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33</w:t>
      </w:r>
      <w:r w:rsidRPr="00741AFA">
        <w:rPr>
          <w:rFonts w:hint="eastAsia"/>
          <w:sz w:val="24"/>
          <w:szCs w:val="24"/>
        </w:rPr>
        <w:t>）上海联泰资产管理有限公司</w:t>
      </w:r>
    </w:p>
    <w:p w14:paraId="59C42058"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住所：中国（上海）自由贸易试验区富特北路</w:t>
      </w:r>
      <w:r w:rsidRPr="00741AFA">
        <w:rPr>
          <w:rFonts w:hint="eastAsia"/>
          <w:sz w:val="24"/>
          <w:szCs w:val="24"/>
        </w:rPr>
        <w:t>277</w:t>
      </w:r>
      <w:r w:rsidRPr="00741AFA">
        <w:rPr>
          <w:rFonts w:hint="eastAsia"/>
          <w:sz w:val="24"/>
          <w:szCs w:val="24"/>
        </w:rPr>
        <w:t>号</w:t>
      </w:r>
      <w:r w:rsidRPr="00741AFA">
        <w:rPr>
          <w:rFonts w:hint="eastAsia"/>
          <w:sz w:val="24"/>
          <w:szCs w:val="24"/>
        </w:rPr>
        <w:t>3</w:t>
      </w:r>
      <w:r w:rsidRPr="00741AFA">
        <w:rPr>
          <w:rFonts w:hint="eastAsia"/>
          <w:sz w:val="24"/>
          <w:szCs w:val="24"/>
        </w:rPr>
        <w:t>层</w:t>
      </w:r>
      <w:r w:rsidRPr="00741AFA">
        <w:rPr>
          <w:rFonts w:hint="eastAsia"/>
          <w:sz w:val="24"/>
          <w:szCs w:val="24"/>
        </w:rPr>
        <w:t>310</w:t>
      </w:r>
      <w:r w:rsidRPr="00741AFA">
        <w:rPr>
          <w:rFonts w:hint="eastAsia"/>
          <w:sz w:val="24"/>
          <w:szCs w:val="24"/>
        </w:rPr>
        <w:t>室</w:t>
      </w:r>
    </w:p>
    <w:p w14:paraId="5419A888"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办公地址：上海市长宁区福泉北路</w:t>
      </w:r>
      <w:r w:rsidRPr="00741AFA">
        <w:rPr>
          <w:rFonts w:hint="eastAsia"/>
          <w:sz w:val="24"/>
          <w:szCs w:val="24"/>
        </w:rPr>
        <w:t>518</w:t>
      </w:r>
      <w:r w:rsidRPr="00741AFA">
        <w:rPr>
          <w:rFonts w:hint="eastAsia"/>
          <w:sz w:val="24"/>
          <w:szCs w:val="24"/>
        </w:rPr>
        <w:t>号</w:t>
      </w:r>
      <w:r w:rsidRPr="00741AFA">
        <w:rPr>
          <w:rFonts w:hint="eastAsia"/>
          <w:sz w:val="24"/>
          <w:szCs w:val="24"/>
        </w:rPr>
        <w:t>8</w:t>
      </w:r>
      <w:r w:rsidRPr="00741AFA">
        <w:rPr>
          <w:rFonts w:hint="eastAsia"/>
          <w:sz w:val="24"/>
          <w:szCs w:val="24"/>
        </w:rPr>
        <w:t>座</w:t>
      </w:r>
      <w:r w:rsidRPr="00741AFA">
        <w:rPr>
          <w:rFonts w:hint="eastAsia"/>
          <w:sz w:val="24"/>
          <w:szCs w:val="24"/>
        </w:rPr>
        <w:t>3</w:t>
      </w:r>
      <w:r w:rsidRPr="00741AFA">
        <w:rPr>
          <w:rFonts w:hint="eastAsia"/>
          <w:sz w:val="24"/>
          <w:szCs w:val="24"/>
        </w:rPr>
        <w:t>楼</w:t>
      </w:r>
    </w:p>
    <w:p w14:paraId="77635E11" w14:textId="77777777" w:rsidR="007439E2" w:rsidRPr="00741AFA" w:rsidRDefault="007439E2" w:rsidP="007439E2">
      <w:pPr>
        <w:spacing w:line="360" w:lineRule="auto"/>
        <w:ind w:firstLineChars="200" w:firstLine="480"/>
        <w:rPr>
          <w:sz w:val="24"/>
          <w:szCs w:val="24"/>
        </w:rPr>
      </w:pPr>
      <w:r w:rsidRPr="00741AFA">
        <w:rPr>
          <w:rFonts w:hint="eastAsia"/>
          <w:sz w:val="24"/>
          <w:szCs w:val="24"/>
        </w:rPr>
        <w:lastRenderedPageBreak/>
        <w:t>法定代表人：燕斌</w:t>
      </w:r>
    </w:p>
    <w:p w14:paraId="3A1CAB43"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021-52822063</w:t>
      </w:r>
    </w:p>
    <w:p w14:paraId="78E2F131"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021-52975270</w:t>
      </w:r>
    </w:p>
    <w:p w14:paraId="354BEC6C"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联系人：凌秋艳</w:t>
      </w:r>
    </w:p>
    <w:p w14:paraId="3CB9BC62"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4000-466-788</w:t>
      </w:r>
    </w:p>
    <w:p w14:paraId="3C7CCA94"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sidRPr="00741AFA">
        <w:rPr>
          <w:rFonts w:hint="eastAsia"/>
          <w:sz w:val="24"/>
          <w:szCs w:val="24"/>
        </w:rPr>
        <w:t>www.66zichan.com</w:t>
      </w:r>
    </w:p>
    <w:p w14:paraId="1A74547A"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34</w:t>
      </w:r>
      <w:r w:rsidRPr="00741AFA">
        <w:rPr>
          <w:rFonts w:hint="eastAsia"/>
          <w:sz w:val="24"/>
          <w:szCs w:val="24"/>
        </w:rPr>
        <w:t>）泰诚财富基金销售（大连）有限公司</w:t>
      </w:r>
    </w:p>
    <w:p w14:paraId="7BD99572"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住所：辽宁省大连市沙河口区星海中龙园</w:t>
      </w:r>
      <w:r w:rsidRPr="00741AFA">
        <w:rPr>
          <w:rFonts w:hint="eastAsia"/>
          <w:sz w:val="24"/>
          <w:szCs w:val="24"/>
        </w:rPr>
        <w:t>3</w:t>
      </w:r>
      <w:r w:rsidRPr="00741AFA">
        <w:rPr>
          <w:rFonts w:hint="eastAsia"/>
          <w:sz w:val="24"/>
          <w:szCs w:val="24"/>
        </w:rPr>
        <w:t>号</w:t>
      </w:r>
    </w:p>
    <w:p w14:paraId="65474167"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w:t>
      </w:r>
      <w:r w:rsidRPr="00741AFA">
        <w:rPr>
          <w:rFonts w:hint="eastAsia"/>
          <w:sz w:val="24"/>
          <w:szCs w:val="24"/>
        </w:rPr>
        <w:t xml:space="preserve"> </w:t>
      </w:r>
      <w:r w:rsidRPr="00741AFA">
        <w:rPr>
          <w:rFonts w:hint="eastAsia"/>
          <w:sz w:val="24"/>
          <w:szCs w:val="24"/>
        </w:rPr>
        <w:t>辽宁省大连市沙河口区星海中龙园</w:t>
      </w:r>
      <w:r w:rsidRPr="00741AFA">
        <w:rPr>
          <w:rFonts w:hint="eastAsia"/>
          <w:sz w:val="24"/>
          <w:szCs w:val="24"/>
        </w:rPr>
        <w:t>3</w:t>
      </w:r>
      <w:r w:rsidRPr="00741AFA">
        <w:rPr>
          <w:rFonts w:hint="eastAsia"/>
          <w:sz w:val="24"/>
          <w:szCs w:val="24"/>
        </w:rPr>
        <w:t>号</w:t>
      </w:r>
    </w:p>
    <w:p w14:paraId="79A50A85"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法定代表人：林卓</w:t>
      </w:r>
    </w:p>
    <w:p w14:paraId="4B91850E"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0411</w:t>
      </w:r>
      <w:r w:rsidRPr="00741AFA">
        <w:rPr>
          <w:rFonts w:hint="eastAsia"/>
          <w:sz w:val="24"/>
          <w:szCs w:val="24"/>
        </w:rPr>
        <w:t>）</w:t>
      </w:r>
      <w:r w:rsidRPr="00741AFA">
        <w:rPr>
          <w:rFonts w:hint="eastAsia"/>
          <w:sz w:val="24"/>
          <w:szCs w:val="24"/>
        </w:rPr>
        <w:t>88891212</w:t>
      </w:r>
    </w:p>
    <w:p w14:paraId="28AA43ED"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0411</w:t>
      </w:r>
      <w:r w:rsidRPr="00741AFA">
        <w:rPr>
          <w:rFonts w:hint="eastAsia"/>
          <w:sz w:val="24"/>
          <w:szCs w:val="24"/>
        </w:rPr>
        <w:t>）</w:t>
      </w:r>
      <w:r w:rsidRPr="00741AFA">
        <w:rPr>
          <w:rFonts w:hint="eastAsia"/>
          <w:sz w:val="24"/>
          <w:szCs w:val="24"/>
        </w:rPr>
        <w:t>84396536</w:t>
      </w:r>
    </w:p>
    <w:p w14:paraId="26FCACC5"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联系人：薛长平</w:t>
      </w:r>
      <w:r w:rsidRPr="00741AFA">
        <w:rPr>
          <w:rFonts w:hint="eastAsia"/>
          <w:sz w:val="24"/>
          <w:szCs w:val="24"/>
        </w:rPr>
        <w:t xml:space="preserve"> </w:t>
      </w:r>
    </w:p>
    <w:p w14:paraId="467CDAF5"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4006411999</w:t>
      </w:r>
    </w:p>
    <w:p w14:paraId="3EE8B73B"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sidRPr="00741AFA">
        <w:rPr>
          <w:rFonts w:hint="eastAsia"/>
          <w:sz w:val="24"/>
          <w:szCs w:val="24"/>
        </w:rPr>
        <w:t>www.taichengcaifu.com</w:t>
      </w:r>
    </w:p>
    <w:p w14:paraId="00CA1E31"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35</w:t>
      </w:r>
      <w:r w:rsidRPr="00741AFA">
        <w:rPr>
          <w:rFonts w:hint="eastAsia"/>
          <w:sz w:val="24"/>
          <w:szCs w:val="24"/>
        </w:rPr>
        <w:t>）上海基煜基金销售有限公司</w:t>
      </w:r>
    </w:p>
    <w:p w14:paraId="64F4E36A"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住所：上海市崇明县长兴镇路潘园公路</w:t>
      </w:r>
      <w:r w:rsidRPr="00741AFA">
        <w:rPr>
          <w:rFonts w:hint="eastAsia"/>
          <w:sz w:val="24"/>
          <w:szCs w:val="24"/>
        </w:rPr>
        <w:t>1800</w:t>
      </w:r>
      <w:r w:rsidRPr="00741AFA">
        <w:rPr>
          <w:rFonts w:hint="eastAsia"/>
          <w:sz w:val="24"/>
          <w:szCs w:val="24"/>
        </w:rPr>
        <w:t>号</w:t>
      </w:r>
      <w:r w:rsidRPr="00741AFA">
        <w:rPr>
          <w:rFonts w:hint="eastAsia"/>
          <w:sz w:val="24"/>
          <w:szCs w:val="24"/>
        </w:rPr>
        <w:t>2</w:t>
      </w:r>
      <w:r w:rsidRPr="00741AFA">
        <w:rPr>
          <w:rFonts w:hint="eastAsia"/>
          <w:sz w:val="24"/>
          <w:szCs w:val="24"/>
        </w:rPr>
        <w:t>号楼</w:t>
      </w:r>
      <w:r w:rsidRPr="00741AFA">
        <w:rPr>
          <w:rFonts w:hint="eastAsia"/>
          <w:sz w:val="24"/>
          <w:szCs w:val="24"/>
        </w:rPr>
        <w:t>6153</w:t>
      </w:r>
      <w:r w:rsidRPr="00741AFA">
        <w:rPr>
          <w:rFonts w:hint="eastAsia"/>
          <w:sz w:val="24"/>
          <w:szCs w:val="24"/>
        </w:rPr>
        <w:t>室（上海泰和经济发展区）</w:t>
      </w:r>
      <w:r w:rsidRPr="00741AFA">
        <w:rPr>
          <w:rFonts w:hint="eastAsia"/>
          <w:sz w:val="24"/>
          <w:szCs w:val="24"/>
        </w:rPr>
        <w:t xml:space="preserve"> </w:t>
      </w:r>
    </w:p>
    <w:p w14:paraId="21C53A65"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办公地址：上海市杨浦区昆明路</w:t>
      </w:r>
      <w:r w:rsidRPr="00741AFA">
        <w:rPr>
          <w:rFonts w:hint="eastAsia"/>
          <w:sz w:val="24"/>
          <w:szCs w:val="24"/>
        </w:rPr>
        <w:t>518</w:t>
      </w:r>
      <w:r w:rsidRPr="00741AFA">
        <w:rPr>
          <w:rFonts w:hint="eastAsia"/>
          <w:sz w:val="24"/>
          <w:szCs w:val="24"/>
        </w:rPr>
        <w:t>号</w:t>
      </w:r>
      <w:r w:rsidRPr="00741AFA">
        <w:rPr>
          <w:rFonts w:hint="eastAsia"/>
          <w:sz w:val="24"/>
          <w:szCs w:val="24"/>
        </w:rPr>
        <w:t>A1002</w:t>
      </w:r>
      <w:r w:rsidRPr="00741AFA">
        <w:rPr>
          <w:rFonts w:hint="eastAsia"/>
          <w:sz w:val="24"/>
          <w:szCs w:val="24"/>
        </w:rPr>
        <w:t>室</w:t>
      </w:r>
    </w:p>
    <w:p w14:paraId="265DEE50"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法定代表人：王翔</w:t>
      </w:r>
    </w:p>
    <w:p w14:paraId="7C8C40AF"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021</w:t>
      </w:r>
      <w:r w:rsidRPr="00741AFA">
        <w:rPr>
          <w:rFonts w:hint="eastAsia"/>
          <w:sz w:val="24"/>
          <w:szCs w:val="24"/>
        </w:rPr>
        <w:t>）</w:t>
      </w:r>
      <w:r w:rsidRPr="00741AFA">
        <w:rPr>
          <w:rFonts w:hint="eastAsia"/>
          <w:sz w:val="24"/>
          <w:szCs w:val="24"/>
        </w:rPr>
        <w:t>65370077</w:t>
      </w:r>
    </w:p>
    <w:p w14:paraId="2B9A80AC"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021</w:t>
      </w:r>
      <w:r w:rsidRPr="00741AFA">
        <w:rPr>
          <w:rFonts w:hint="eastAsia"/>
          <w:sz w:val="24"/>
          <w:szCs w:val="24"/>
        </w:rPr>
        <w:t>）</w:t>
      </w:r>
      <w:r w:rsidRPr="00741AFA">
        <w:rPr>
          <w:rFonts w:hint="eastAsia"/>
          <w:sz w:val="24"/>
          <w:szCs w:val="24"/>
        </w:rPr>
        <w:t>55085991</w:t>
      </w:r>
    </w:p>
    <w:p w14:paraId="61470D24"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联系人：俞申莉</w:t>
      </w:r>
    </w:p>
    <w:p w14:paraId="7DD002EE"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021</w:t>
      </w:r>
      <w:r w:rsidRPr="00741AFA">
        <w:rPr>
          <w:rFonts w:hint="eastAsia"/>
          <w:sz w:val="24"/>
          <w:szCs w:val="24"/>
        </w:rPr>
        <w:t>）</w:t>
      </w:r>
      <w:r w:rsidRPr="00741AFA">
        <w:rPr>
          <w:rFonts w:hint="eastAsia"/>
          <w:sz w:val="24"/>
          <w:szCs w:val="24"/>
        </w:rPr>
        <w:t>65370077</w:t>
      </w:r>
    </w:p>
    <w:p w14:paraId="300D5109"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sidRPr="00741AFA">
        <w:rPr>
          <w:rFonts w:hint="eastAsia"/>
          <w:sz w:val="24"/>
          <w:szCs w:val="24"/>
        </w:rPr>
        <w:t>http://www.fofund.com.cn/</w:t>
      </w:r>
    </w:p>
    <w:p w14:paraId="09EA8164"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36</w:t>
      </w:r>
      <w:r w:rsidRPr="00741AFA">
        <w:rPr>
          <w:rFonts w:hint="eastAsia"/>
          <w:sz w:val="24"/>
          <w:szCs w:val="24"/>
        </w:rPr>
        <w:t>）深圳富济财富管理有限公司</w:t>
      </w:r>
    </w:p>
    <w:p w14:paraId="047298DF"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住所：深圳市前海深港合作区前湾一路</w:t>
      </w:r>
      <w:r w:rsidRPr="00741AFA">
        <w:rPr>
          <w:rFonts w:hint="eastAsia"/>
          <w:sz w:val="24"/>
          <w:szCs w:val="24"/>
        </w:rPr>
        <w:t>1</w:t>
      </w:r>
      <w:r w:rsidRPr="00741AFA">
        <w:rPr>
          <w:rFonts w:hint="eastAsia"/>
          <w:sz w:val="24"/>
          <w:szCs w:val="24"/>
        </w:rPr>
        <w:t>号</w:t>
      </w:r>
      <w:r w:rsidRPr="00741AFA">
        <w:rPr>
          <w:rFonts w:hint="eastAsia"/>
          <w:sz w:val="24"/>
          <w:szCs w:val="24"/>
        </w:rPr>
        <w:t>A</w:t>
      </w:r>
      <w:r w:rsidRPr="00741AFA">
        <w:rPr>
          <w:rFonts w:hint="eastAsia"/>
          <w:sz w:val="24"/>
          <w:szCs w:val="24"/>
        </w:rPr>
        <w:t>栋</w:t>
      </w:r>
      <w:r w:rsidRPr="00741AFA">
        <w:rPr>
          <w:rFonts w:hint="eastAsia"/>
          <w:sz w:val="24"/>
          <w:szCs w:val="24"/>
        </w:rPr>
        <w:t>201</w:t>
      </w:r>
      <w:r w:rsidRPr="00741AFA">
        <w:rPr>
          <w:rFonts w:hint="eastAsia"/>
          <w:sz w:val="24"/>
          <w:szCs w:val="24"/>
        </w:rPr>
        <w:t>室</w:t>
      </w:r>
    </w:p>
    <w:p w14:paraId="3B5F57B0"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办公地址：深圳市南山区高新南七道</w:t>
      </w:r>
      <w:r w:rsidRPr="00741AFA">
        <w:rPr>
          <w:rFonts w:hint="eastAsia"/>
          <w:sz w:val="24"/>
          <w:szCs w:val="24"/>
        </w:rPr>
        <w:t>12</w:t>
      </w:r>
      <w:r w:rsidRPr="00741AFA">
        <w:rPr>
          <w:rFonts w:hint="eastAsia"/>
          <w:sz w:val="24"/>
          <w:szCs w:val="24"/>
        </w:rPr>
        <w:t>号惠恒集团二期</w:t>
      </w:r>
      <w:r w:rsidRPr="00741AFA">
        <w:rPr>
          <w:rFonts w:hint="eastAsia"/>
          <w:sz w:val="24"/>
          <w:szCs w:val="24"/>
        </w:rPr>
        <w:t>418</w:t>
      </w:r>
      <w:r w:rsidRPr="00741AFA">
        <w:rPr>
          <w:rFonts w:hint="eastAsia"/>
          <w:sz w:val="24"/>
          <w:szCs w:val="24"/>
        </w:rPr>
        <w:t>室</w:t>
      </w:r>
    </w:p>
    <w:p w14:paraId="53B3C903" w14:textId="77777777" w:rsidR="007439E2" w:rsidRPr="00741AFA" w:rsidRDefault="007439E2" w:rsidP="007439E2">
      <w:pPr>
        <w:spacing w:line="360" w:lineRule="auto"/>
        <w:ind w:firstLineChars="200" w:firstLine="480"/>
        <w:rPr>
          <w:sz w:val="24"/>
          <w:szCs w:val="24"/>
        </w:rPr>
      </w:pPr>
      <w:r w:rsidRPr="00741AFA">
        <w:rPr>
          <w:rFonts w:hint="eastAsia"/>
          <w:sz w:val="24"/>
          <w:szCs w:val="24"/>
        </w:rPr>
        <w:lastRenderedPageBreak/>
        <w:t>法定代表人：齐小贺</w:t>
      </w:r>
    </w:p>
    <w:p w14:paraId="33335C45"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0755</w:t>
      </w:r>
      <w:r w:rsidRPr="00741AFA">
        <w:rPr>
          <w:rFonts w:hint="eastAsia"/>
          <w:sz w:val="24"/>
          <w:szCs w:val="24"/>
        </w:rPr>
        <w:t>）</w:t>
      </w:r>
      <w:r w:rsidRPr="00741AFA">
        <w:rPr>
          <w:rFonts w:hint="eastAsia"/>
          <w:sz w:val="24"/>
          <w:szCs w:val="24"/>
        </w:rPr>
        <w:t>83999907-802</w:t>
      </w:r>
    </w:p>
    <w:p w14:paraId="54679749"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0755</w:t>
      </w:r>
      <w:r w:rsidRPr="00741AFA">
        <w:rPr>
          <w:rFonts w:hint="eastAsia"/>
          <w:sz w:val="24"/>
          <w:szCs w:val="24"/>
        </w:rPr>
        <w:t>）</w:t>
      </w:r>
      <w:r w:rsidRPr="00741AFA">
        <w:rPr>
          <w:rFonts w:hint="eastAsia"/>
          <w:sz w:val="24"/>
          <w:szCs w:val="24"/>
        </w:rPr>
        <w:t>83999926</w:t>
      </w:r>
    </w:p>
    <w:p w14:paraId="2523ABA8"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w:t>
      </w:r>
      <w:r w:rsidRPr="00741AFA">
        <w:rPr>
          <w:rFonts w:hint="eastAsia"/>
          <w:sz w:val="24"/>
          <w:szCs w:val="24"/>
        </w:rPr>
        <w:t xml:space="preserve"> </w:t>
      </w:r>
      <w:r w:rsidRPr="00741AFA">
        <w:rPr>
          <w:rFonts w:hint="eastAsia"/>
          <w:sz w:val="24"/>
          <w:szCs w:val="24"/>
        </w:rPr>
        <w:t>马力佳</w:t>
      </w:r>
    </w:p>
    <w:p w14:paraId="647D013A"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0755</w:t>
      </w:r>
      <w:r w:rsidRPr="00741AFA">
        <w:rPr>
          <w:rFonts w:hint="eastAsia"/>
          <w:sz w:val="24"/>
          <w:szCs w:val="24"/>
        </w:rPr>
        <w:t>）</w:t>
      </w:r>
      <w:r w:rsidRPr="00741AFA">
        <w:rPr>
          <w:rFonts w:hint="eastAsia"/>
          <w:sz w:val="24"/>
          <w:szCs w:val="24"/>
        </w:rPr>
        <w:t>83999907</w:t>
      </w:r>
    </w:p>
    <w:p w14:paraId="2AA50CED"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Pr>
          <w:rFonts w:hint="eastAsia"/>
          <w:sz w:val="24"/>
          <w:szCs w:val="24"/>
        </w:rPr>
        <w:t>www.jinqianwo.com</w:t>
      </w:r>
    </w:p>
    <w:p w14:paraId="18EDA76F"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3</w:t>
      </w:r>
      <w:r w:rsidRPr="00741AFA">
        <w:rPr>
          <w:rFonts w:hint="eastAsia"/>
          <w:sz w:val="24"/>
          <w:szCs w:val="24"/>
        </w:rPr>
        <w:t>7</w:t>
      </w:r>
      <w:r w:rsidRPr="00741AFA">
        <w:rPr>
          <w:rFonts w:hint="eastAsia"/>
          <w:sz w:val="24"/>
          <w:szCs w:val="24"/>
        </w:rPr>
        <w:t>）珠海盈米财富管理有限公司</w:t>
      </w:r>
    </w:p>
    <w:p w14:paraId="703CFDCD"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住所：珠海市横琴新区宝华路</w:t>
      </w:r>
      <w:r w:rsidRPr="00741AFA">
        <w:rPr>
          <w:rFonts w:hint="eastAsia"/>
          <w:sz w:val="24"/>
          <w:szCs w:val="24"/>
        </w:rPr>
        <w:t>6</w:t>
      </w:r>
      <w:r w:rsidRPr="00741AFA">
        <w:rPr>
          <w:rFonts w:hint="eastAsia"/>
          <w:sz w:val="24"/>
          <w:szCs w:val="24"/>
        </w:rPr>
        <w:t>号</w:t>
      </w:r>
      <w:r w:rsidRPr="00741AFA">
        <w:rPr>
          <w:rFonts w:hint="eastAsia"/>
          <w:sz w:val="24"/>
          <w:szCs w:val="24"/>
        </w:rPr>
        <w:t>105</w:t>
      </w:r>
      <w:r w:rsidRPr="00741AFA">
        <w:rPr>
          <w:rFonts w:hint="eastAsia"/>
          <w:sz w:val="24"/>
          <w:szCs w:val="24"/>
        </w:rPr>
        <w:t>室</w:t>
      </w:r>
      <w:r w:rsidRPr="00741AFA">
        <w:rPr>
          <w:rFonts w:hint="eastAsia"/>
          <w:sz w:val="24"/>
          <w:szCs w:val="24"/>
        </w:rPr>
        <w:t xml:space="preserve">-3491 </w:t>
      </w:r>
    </w:p>
    <w:p w14:paraId="6EE18F51"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办公地址：广州市海珠区琶洲大道东</w:t>
      </w:r>
      <w:r w:rsidRPr="00741AFA">
        <w:rPr>
          <w:rFonts w:hint="eastAsia"/>
          <w:sz w:val="24"/>
          <w:szCs w:val="24"/>
        </w:rPr>
        <w:t>1</w:t>
      </w:r>
      <w:r w:rsidRPr="00741AFA">
        <w:rPr>
          <w:rFonts w:hint="eastAsia"/>
          <w:sz w:val="24"/>
          <w:szCs w:val="24"/>
        </w:rPr>
        <w:t>号保利国际广场南塔</w:t>
      </w:r>
      <w:r w:rsidRPr="00741AFA">
        <w:rPr>
          <w:rFonts w:hint="eastAsia"/>
          <w:sz w:val="24"/>
          <w:szCs w:val="24"/>
        </w:rPr>
        <w:t>12</w:t>
      </w:r>
      <w:r w:rsidRPr="00741AFA">
        <w:rPr>
          <w:rFonts w:hint="eastAsia"/>
          <w:sz w:val="24"/>
          <w:szCs w:val="24"/>
        </w:rPr>
        <w:t>楼</w:t>
      </w:r>
      <w:r w:rsidRPr="00741AFA">
        <w:rPr>
          <w:rFonts w:hint="eastAsia"/>
          <w:sz w:val="24"/>
          <w:szCs w:val="24"/>
        </w:rPr>
        <w:t xml:space="preserve">B1201-1203 </w:t>
      </w:r>
    </w:p>
    <w:p w14:paraId="5E43FB5A"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法定代表人：肖雯</w:t>
      </w:r>
      <w:r w:rsidRPr="00741AFA">
        <w:rPr>
          <w:rFonts w:hint="eastAsia"/>
          <w:sz w:val="24"/>
          <w:szCs w:val="24"/>
        </w:rPr>
        <w:t xml:space="preserve"> </w:t>
      </w:r>
    </w:p>
    <w:p w14:paraId="710E9F4F"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020</w:t>
      </w:r>
      <w:r w:rsidRPr="00741AFA">
        <w:rPr>
          <w:rFonts w:hint="eastAsia"/>
          <w:sz w:val="24"/>
          <w:szCs w:val="24"/>
        </w:rPr>
        <w:t>）</w:t>
      </w:r>
      <w:r w:rsidRPr="00741AFA">
        <w:rPr>
          <w:rFonts w:hint="eastAsia"/>
          <w:sz w:val="24"/>
          <w:szCs w:val="24"/>
        </w:rPr>
        <w:t xml:space="preserve">89629099 </w:t>
      </w:r>
    </w:p>
    <w:p w14:paraId="59027DF4"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020</w:t>
      </w:r>
      <w:r w:rsidRPr="00741AFA">
        <w:rPr>
          <w:rFonts w:hint="eastAsia"/>
          <w:sz w:val="24"/>
          <w:szCs w:val="24"/>
        </w:rPr>
        <w:t>）</w:t>
      </w:r>
      <w:r w:rsidRPr="00741AFA">
        <w:rPr>
          <w:rFonts w:hint="eastAsia"/>
          <w:sz w:val="24"/>
          <w:szCs w:val="24"/>
        </w:rPr>
        <w:t xml:space="preserve">89629011 </w:t>
      </w:r>
    </w:p>
    <w:p w14:paraId="4FA6D4FA"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联系人：黄敏嫦</w:t>
      </w:r>
      <w:r w:rsidRPr="00741AFA">
        <w:rPr>
          <w:rFonts w:hint="eastAsia"/>
          <w:sz w:val="24"/>
          <w:szCs w:val="24"/>
        </w:rPr>
        <w:t xml:space="preserve"> </w:t>
      </w:r>
    </w:p>
    <w:p w14:paraId="4E4564C5"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020</w:t>
      </w:r>
      <w:r w:rsidRPr="00741AFA">
        <w:rPr>
          <w:rFonts w:hint="eastAsia"/>
          <w:sz w:val="24"/>
          <w:szCs w:val="24"/>
        </w:rPr>
        <w:t>）</w:t>
      </w:r>
      <w:r w:rsidRPr="00741AFA">
        <w:rPr>
          <w:rFonts w:hint="eastAsia"/>
          <w:sz w:val="24"/>
          <w:szCs w:val="24"/>
        </w:rPr>
        <w:t>89629066</w:t>
      </w:r>
    </w:p>
    <w:p w14:paraId="5737AD43"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Pr>
          <w:rFonts w:hint="eastAsia"/>
          <w:sz w:val="24"/>
          <w:szCs w:val="24"/>
        </w:rPr>
        <w:t>www.yingmi.cn</w:t>
      </w:r>
    </w:p>
    <w:p w14:paraId="0DFEB910"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38</w:t>
      </w:r>
      <w:r w:rsidRPr="00741AFA">
        <w:rPr>
          <w:rFonts w:hint="eastAsia"/>
          <w:sz w:val="24"/>
          <w:szCs w:val="24"/>
        </w:rPr>
        <w:t>）上海汇付金融服务有限公司</w:t>
      </w:r>
    </w:p>
    <w:p w14:paraId="000E4680"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住所：上海市中山南路</w:t>
      </w:r>
      <w:r w:rsidRPr="00741AFA">
        <w:rPr>
          <w:rFonts w:hint="eastAsia"/>
          <w:sz w:val="24"/>
          <w:szCs w:val="24"/>
        </w:rPr>
        <w:t>100</w:t>
      </w:r>
      <w:r w:rsidRPr="00741AFA">
        <w:rPr>
          <w:rFonts w:hint="eastAsia"/>
          <w:sz w:val="24"/>
          <w:szCs w:val="24"/>
        </w:rPr>
        <w:t>号金外滩国际广场</w:t>
      </w:r>
      <w:r w:rsidRPr="00741AFA">
        <w:rPr>
          <w:rFonts w:hint="eastAsia"/>
          <w:sz w:val="24"/>
          <w:szCs w:val="24"/>
        </w:rPr>
        <w:t>19</w:t>
      </w:r>
      <w:r w:rsidRPr="00741AFA">
        <w:rPr>
          <w:rFonts w:hint="eastAsia"/>
          <w:sz w:val="24"/>
          <w:szCs w:val="24"/>
        </w:rPr>
        <w:t>楼</w:t>
      </w:r>
    </w:p>
    <w:p w14:paraId="3EB34C01"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办公地址：上海市虹梅路</w:t>
      </w:r>
      <w:r w:rsidRPr="00741AFA">
        <w:rPr>
          <w:rFonts w:hint="eastAsia"/>
          <w:sz w:val="24"/>
          <w:szCs w:val="24"/>
        </w:rPr>
        <w:t>1801</w:t>
      </w:r>
      <w:r w:rsidRPr="00741AFA">
        <w:rPr>
          <w:rFonts w:hint="eastAsia"/>
          <w:sz w:val="24"/>
          <w:szCs w:val="24"/>
        </w:rPr>
        <w:t>号凯科国际大厦</w:t>
      </w:r>
      <w:r w:rsidRPr="00741AFA">
        <w:rPr>
          <w:rFonts w:hint="eastAsia"/>
          <w:sz w:val="24"/>
          <w:szCs w:val="24"/>
        </w:rPr>
        <w:t>7</w:t>
      </w:r>
      <w:r w:rsidRPr="00741AFA">
        <w:rPr>
          <w:rFonts w:hint="eastAsia"/>
          <w:sz w:val="24"/>
          <w:szCs w:val="24"/>
        </w:rPr>
        <w:t>楼</w:t>
      </w:r>
    </w:p>
    <w:p w14:paraId="7F77A258"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法定代表人：冯修敏</w:t>
      </w:r>
    </w:p>
    <w:p w14:paraId="2B9C0B99"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021</w:t>
      </w:r>
      <w:r w:rsidRPr="00741AFA">
        <w:rPr>
          <w:rFonts w:hint="eastAsia"/>
          <w:sz w:val="24"/>
          <w:szCs w:val="24"/>
        </w:rPr>
        <w:t>）</w:t>
      </w:r>
      <w:r w:rsidRPr="00741AFA">
        <w:rPr>
          <w:rFonts w:hint="eastAsia"/>
          <w:sz w:val="24"/>
          <w:szCs w:val="24"/>
        </w:rPr>
        <w:t>33323999</w:t>
      </w:r>
    </w:p>
    <w:p w14:paraId="1C75A95A"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021</w:t>
      </w:r>
      <w:r w:rsidRPr="00741AFA">
        <w:rPr>
          <w:rFonts w:hint="eastAsia"/>
          <w:sz w:val="24"/>
          <w:szCs w:val="24"/>
        </w:rPr>
        <w:t>）</w:t>
      </w:r>
      <w:r w:rsidRPr="00741AFA">
        <w:rPr>
          <w:rFonts w:hint="eastAsia"/>
          <w:sz w:val="24"/>
          <w:szCs w:val="24"/>
        </w:rPr>
        <w:t>33323837</w:t>
      </w:r>
    </w:p>
    <w:p w14:paraId="68EEA115"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 xml:space="preserve"> </w:t>
      </w:r>
      <w:r w:rsidRPr="00741AFA">
        <w:rPr>
          <w:rFonts w:hint="eastAsia"/>
          <w:sz w:val="24"/>
          <w:szCs w:val="24"/>
        </w:rPr>
        <w:t>联系人：陈云卉</w:t>
      </w:r>
      <w:r w:rsidRPr="00741AFA">
        <w:rPr>
          <w:rFonts w:hint="eastAsia"/>
          <w:sz w:val="24"/>
          <w:szCs w:val="24"/>
        </w:rPr>
        <w:t xml:space="preserve"> </w:t>
      </w:r>
    </w:p>
    <w:p w14:paraId="25A69618"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4008213999</w:t>
      </w:r>
    </w:p>
    <w:p w14:paraId="02D8ED0A"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Pr>
          <w:rFonts w:hint="eastAsia"/>
          <w:sz w:val="24"/>
          <w:szCs w:val="24"/>
        </w:rPr>
        <w:t>https://tty.chinapnr.com</w:t>
      </w:r>
    </w:p>
    <w:p w14:paraId="570A55B3"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3</w:t>
      </w:r>
      <w:r w:rsidRPr="00741AFA">
        <w:rPr>
          <w:rFonts w:hint="eastAsia"/>
          <w:sz w:val="24"/>
          <w:szCs w:val="24"/>
        </w:rPr>
        <w:t>9</w:t>
      </w:r>
      <w:r w:rsidRPr="00741AFA">
        <w:rPr>
          <w:rFonts w:hint="eastAsia"/>
          <w:sz w:val="24"/>
          <w:szCs w:val="24"/>
        </w:rPr>
        <w:t>）上海陆金所资产管理有限公司</w:t>
      </w:r>
    </w:p>
    <w:p w14:paraId="42868F4B"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住所：上海市浦东新区陆家嘴环路</w:t>
      </w:r>
      <w:r w:rsidRPr="00741AFA">
        <w:rPr>
          <w:rFonts w:hint="eastAsia"/>
          <w:sz w:val="24"/>
          <w:szCs w:val="24"/>
        </w:rPr>
        <w:t>1333</w:t>
      </w:r>
      <w:r w:rsidRPr="00741AFA">
        <w:rPr>
          <w:rFonts w:hint="eastAsia"/>
          <w:sz w:val="24"/>
          <w:szCs w:val="24"/>
        </w:rPr>
        <w:t>号</w:t>
      </w:r>
      <w:r w:rsidRPr="00741AFA">
        <w:rPr>
          <w:rFonts w:hint="eastAsia"/>
          <w:sz w:val="24"/>
          <w:szCs w:val="24"/>
        </w:rPr>
        <w:t>14</w:t>
      </w:r>
      <w:r w:rsidRPr="00741AFA">
        <w:rPr>
          <w:rFonts w:hint="eastAsia"/>
          <w:sz w:val="24"/>
          <w:szCs w:val="24"/>
        </w:rPr>
        <w:t>楼</w:t>
      </w:r>
      <w:r w:rsidRPr="00741AFA">
        <w:rPr>
          <w:rFonts w:hint="eastAsia"/>
          <w:sz w:val="24"/>
          <w:szCs w:val="24"/>
        </w:rPr>
        <w:t>09</w:t>
      </w:r>
      <w:r w:rsidRPr="00741AFA">
        <w:rPr>
          <w:rFonts w:hint="eastAsia"/>
          <w:sz w:val="24"/>
          <w:szCs w:val="24"/>
        </w:rPr>
        <w:t>单元</w:t>
      </w:r>
    </w:p>
    <w:p w14:paraId="3F3403DE"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办公地址：上海市浦东新区陆家嘴环路</w:t>
      </w:r>
      <w:r w:rsidRPr="00741AFA">
        <w:rPr>
          <w:rFonts w:hint="eastAsia"/>
          <w:sz w:val="24"/>
          <w:szCs w:val="24"/>
        </w:rPr>
        <w:t>1333</w:t>
      </w:r>
      <w:r w:rsidRPr="00741AFA">
        <w:rPr>
          <w:rFonts w:hint="eastAsia"/>
          <w:sz w:val="24"/>
          <w:szCs w:val="24"/>
        </w:rPr>
        <w:t>号</w:t>
      </w:r>
      <w:r w:rsidRPr="00741AFA">
        <w:rPr>
          <w:rFonts w:hint="eastAsia"/>
          <w:sz w:val="24"/>
          <w:szCs w:val="24"/>
        </w:rPr>
        <w:t>14</w:t>
      </w:r>
      <w:r w:rsidRPr="00741AFA">
        <w:rPr>
          <w:rFonts w:hint="eastAsia"/>
          <w:sz w:val="24"/>
          <w:szCs w:val="24"/>
        </w:rPr>
        <w:t>楼</w:t>
      </w:r>
    </w:p>
    <w:p w14:paraId="49852A66"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法定代表人：郭坚</w:t>
      </w:r>
    </w:p>
    <w:p w14:paraId="14B8613A" w14:textId="77777777" w:rsidR="007439E2" w:rsidRPr="00741AFA" w:rsidRDefault="007439E2" w:rsidP="007439E2">
      <w:pPr>
        <w:spacing w:line="360" w:lineRule="auto"/>
        <w:ind w:firstLineChars="200" w:firstLine="480"/>
        <w:rPr>
          <w:sz w:val="24"/>
          <w:szCs w:val="24"/>
        </w:rPr>
      </w:pPr>
      <w:r w:rsidRPr="00741AFA">
        <w:rPr>
          <w:rFonts w:hint="eastAsia"/>
          <w:sz w:val="24"/>
          <w:szCs w:val="24"/>
        </w:rPr>
        <w:lastRenderedPageBreak/>
        <w:t>电话：（</w:t>
      </w:r>
      <w:r w:rsidRPr="00741AFA">
        <w:rPr>
          <w:rFonts w:hint="eastAsia"/>
          <w:sz w:val="24"/>
          <w:szCs w:val="24"/>
        </w:rPr>
        <w:t>021</w:t>
      </w:r>
      <w:r w:rsidRPr="00741AFA">
        <w:rPr>
          <w:rFonts w:hint="eastAsia"/>
          <w:sz w:val="24"/>
          <w:szCs w:val="24"/>
        </w:rPr>
        <w:t>）</w:t>
      </w:r>
      <w:r w:rsidRPr="00741AFA">
        <w:rPr>
          <w:rFonts w:hint="eastAsia"/>
          <w:sz w:val="24"/>
          <w:szCs w:val="24"/>
        </w:rPr>
        <w:t>20665952</w:t>
      </w:r>
    </w:p>
    <w:p w14:paraId="00769D34"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021</w:t>
      </w:r>
      <w:r w:rsidRPr="00741AFA">
        <w:rPr>
          <w:rFonts w:hint="eastAsia"/>
          <w:sz w:val="24"/>
          <w:szCs w:val="24"/>
        </w:rPr>
        <w:t>）</w:t>
      </w:r>
      <w:r w:rsidRPr="00741AFA">
        <w:rPr>
          <w:rFonts w:hint="eastAsia"/>
          <w:sz w:val="24"/>
          <w:szCs w:val="24"/>
        </w:rPr>
        <w:t>22066653</w:t>
      </w:r>
    </w:p>
    <w:p w14:paraId="61799108"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联系人：宁博宇</w:t>
      </w:r>
    </w:p>
    <w:p w14:paraId="0FBDC224"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4008219031</w:t>
      </w:r>
    </w:p>
    <w:p w14:paraId="7DCDA309"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Pr>
          <w:rFonts w:hint="eastAsia"/>
          <w:sz w:val="24"/>
          <w:szCs w:val="24"/>
        </w:rPr>
        <w:t>www.lufunds.com</w:t>
      </w:r>
    </w:p>
    <w:p w14:paraId="54F486CE"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40</w:t>
      </w:r>
      <w:r w:rsidRPr="00741AFA">
        <w:rPr>
          <w:rFonts w:hint="eastAsia"/>
          <w:sz w:val="24"/>
          <w:szCs w:val="24"/>
        </w:rPr>
        <w:t>）北京乐融多源投资咨询有限公司</w:t>
      </w:r>
    </w:p>
    <w:p w14:paraId="43E47476"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住所：北京市朝阳区西大望路</w:t>
      </w:r>
      <w:r w:rsidRPr="00741AFA">
        <w:rPr>
          <w:rFonts w:hint="eastAsia"/>
          <w:sz w:val="24"/>
          <w:szCs w:val="24"/>
        </w:rPr>
        <w:t>1</w:t>
      </w:r>
      <w:r w:rsidRPr="00741AFA">
        <w:rPr>
          <w:rFonts w:hint="eastAsia"/>
          <w:sz w:val="24"/>
          <w:szCs w:val="24"/>
        </w:rPr>
        <w:t>号</w:t>
      </w:r>
      <w:r w:rsidRPr="00741AFA">
        <w:rPr>
          <w:rFonts w:hint="eastAsia"/>
          <w:sz w:val="24"/>
          <w:szCs w:val="24"/>
        </w:rPr>
        <w:t>1</w:t>
      </w:r>
      <w:r w:rsidRPr="00741AFA">
        <w:rPr>
          <w:rFonts w:hint="eastAsia"/>
          <w:sz w:val="24"/>
          <w:szCs w:val="24"/>
        </w:rPr>
        <w:t>号楼</w:t>
      </w:r>
      <w:r w:rsidRPr="00741AFA">
        <w:rPr>
          <w:rFonts w:hint="eastAsia"/>
          <w:sz w:val="24"/>
          <w:szCs w:val="24"/>
        </w:rPr>
        <w:t>16</w:t>
      </w:r>
      <w:r w:rsidRPr="00741AFA">
        <w:rPr>
          <w:rFonts w:hint="eastAsia"/>
          <w:sz w:val="24"/>
          <w:szCs w:val="24"/>
        </w:rPr>
        <w:t>层</w:t>
      </w:r>
      <w:r w:rsidRPr="00741AFA">
        <w:rPr>
          <w:rFonts w:hint="eastAsia"/>
          <w:sz w:val="24"/>
          <w:szCs w:val="24"/>
        </w:rPr>
        <w:t>1603</w:t>
      </w:r>
      <w:r w:rsidRPr="00741AFA">
        <w:rPr>
          <w:rFonts w:hint="eastAsia"/>
          <w:sz w:val="24"/>
          <w:szCs w:val="24"/>
        </w:rPr>
        <w:t>室</w:t>
      </w:r>
    </w:p>
    <w:p w14:paraId="2E54B4BA"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办公地址：北京市朝阳区西大望路</w:t>
      </w:r>
      <w:r w:rsidRPr="00741AFA">
        <w:rPr>
          <w:rFonts w:hint="eastAsia"/>
          <w:sz w:val="24"/>
          <w:szCs w:val="24"/>
        </w:rPr>
        <w:t>1</w:t>
      </w:r>
      <w:r w:rsidRPr="00741AFA">
        <w:rPr>
          <w:rFonts w:hint="eastAsia"/>
          <w:sz w:val="24"/>
          <w:szCs w:val="24"/>
        </w:rPr>
        <w:t>号</w:t>
      </w:r>
      <w:r w:rsidRPr="00741AFA">
        <w:rPr>
          <w:rFonts w:hint="eastAsia"/>
          <w:sz w:val="24"/>
          <w:szCs w:val="24"/>
        </w:rPr>
        <w:t>1</w:t>
      </w:r>
      <w:r w:rsidRPr="00741AFA">
        <w:rPr>
          <w:rFonts w:hint="eastAsia"/>
          <w:sz w:val="24"/>
          <w:szCs w:val="24"/>
        </w:rPr>
        <w:t>号楼</w:t>
      </w:r>
      <w:r w:rsidRPr="00741AFA">
        <w:rPr>
          <w:rFonts w:hint="eastAsia"/>
          <w:sz w:val="24"/>
          <w:szCs w:val="24"/>
        </w:rPr>
        <w:t>16</w:t>
      </w:r>
      <w:r w:rsidRPr="00741AFA">
        <w:rPr>
          <w:rFonts w:hint="eastAsia"/>
          <w:sz w:val="24"/>
          <w:szCs w:val="24"/>
        </w:rPr>
        <w:t>层</w:t>
      </w:r>
      <w:r w:rsidRPr="00741AFA">
        <w:rPr>
          <w:rFonts w:hint="eastAsia"/>
          <w:sz w:val="24"/>
          <w:szCs w:val="24"/>
        </w:rPr>
        <w:t>1603</w:t>
      </w:r>
      <w:r w:rsidRPr="00741AFA">
        <w:rPr>
          <w:rFonts w:hint="eastAsia"/>
          <w:sz w:val="24"/>
          <w:szCs w:val="24"/>
        </w:rPr>
        <w:t>室</w:t>
      </w:r>
    </w:p>
    <w:p w14:paraId="02A5FF98"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法定代表人：董浩</w:t>
      </w:r>
    </w:p>
    <w:p w14:paraId="354B0A4A"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010</w:t>
      </w:r>
      <w:r w:rsidRPr="00741AFA">
        <w:rPr>
          <w:rFonts w:hint="eastAsia"/>
          <w:sz w:val="24"/>
          <w:szCs w:val="24"/>
        </w:rPr>
        <w:t>）</w:t>
      </w:r>
      <w:r w:rsidRPr="00741AFA">
        <w:rPr>
          <w:rFonts w:hint="eastAsia"/>
          <w:sz w:val="24"/>
          <w:szCs w:val="24"/>
        </w:rPr>
        <w:t>56580666</w:t>
      </w:r>
    </w:p>
    <w:p w14:paraId="1AD688D6"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010</w:t>
      </w:r>
      <w:r w:rsidRPr="00741AFA">
        <w:rPr>
          <w:rFonts w:hint="eastAsia"/>
          <w:sz w:val="24"/>
          <w:szCs w:val="24"/>
        </w:rPr>
        <w:t>）</w:t>
      </w:r>
      <w:r w:rsidRPr="00741AFA">
        <w:rPr>
          <w:rFonts w:hint="eastAsia"/>
          <w:sz w:val="24"/>
          <w:szCs w:val="24"/>
        </w:rPr>
        <w:t>56580660</w:t>
      </w:r>
    </w:p>
    <w:p w14:paraId="334C3CF4"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联系人：张婷婷</w:t>
      </w:r>
    </w:p>
    <w:p w14:paraId="0ECB33DC"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400-068-1176</w:t>
      </w:r>
    </w:p>
    <w:p w14:paraId="249142E2"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Pr>
          <w:rFonts w:hint="eastAsia"/>
          <w:sz w:val="24"/>
          <w:szCs w:val="24"/>
        </w:rPr>
        <w:t>www.jimufund.com</w:t>
      </w:r>
    </w:p>
    <w:p w14:paraId="73BFA846"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41</w:t>
      </w:r>
      <w:r w:rsidRPr="00741AFA">
        <w:rPr>
          <w:rFonts w:hint="eastAsia"/>
          <w:sz w:val="24"/>
          <w:szCs w:val="24"/>
        </w:rPr>
        <w:t>）上海凯石财富基金销售有限公司</w:t>
      </w:r>
    </w:p>
    <w:p w14:paraId="1AA76CE9"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住所：上海市黄浦区西藏南路</w:t>
      </w:r>
      <w:r w:rsidRPr="00741AFA">
        <w:rPr>
          <w:rFonts w:hint="eastAsia"/>
          <w:sz w:val="24"/>
          <w:szCs w:val="24"/>
        </w:rPr>
        <w:t>765</w:t>
      </w:r>
      <w:r w:rsidRPr="00741AFA">
        <w:rPr>
          <w:rFonts w:hint="eastAsia"/>
          <w:sz w:val="24"/>
          <w:szCs w:val="24"/>
        </w:rPr>
        <w:t>号</w:t>
      </w:r>
      <w:r w:rsidRPr="00741AFA">
        <w:rPr>
          <w:rFonts w:hint="eastAsia"/>
          <w:sz w:val="24"/>
          <w:szCs w:val="24"/>
        </w:rPr>
        <w:t>602-115</w:t>
      </w:r>
      <w:r w:rsidRPr="00741AFA">
        <w:rPr>
          <w:rFonts w:hint="eastAsia"/>
          <w:sz w:val="24"/>
          <w:szCs w:val="24"/>
        </w:rPr>
        <w:t>室</w:t>
      </w:r>
    </w:p>
    <w:p w14:paraId="2409D447"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办公地址：上海市黄浦区延安东路</w:t>
      </w:r>
      <w:r w:rsidRPr="00741AFA">
        <w:rPr>
          <w:rFonts w:hint="eastAsia"/>
          <w:sz w:val="24"/>
          <w:szCs w:val="24"/>
        </w:rPr>
        <w:t>1</w:t>
      </w:r>
      <w:r w:rsidRPr="00741AFA">
        <w:rPr>
          <w:rFonts w:hint="eastAsia"/>
          <w:sz w:val="24"/>
          <w:szCs w:val="24"/>
        </w:rPr>
        <w:t>号凯石大厦</w:t>
      </w:r>
      <w:r w:rsidRPr="00741AFA">
        <w:rPr>
          <w:rFonts w:hint="eastAsia"/>
          <w:sz w:val="24"/>
          <w:szCs w:val="24"/>
        </w:rPr>
        <w:t>4</w:t>
      </w:r>
      <w:r w:rsidRPr="00741AFA">
        <w:rPr>
          <w:rFonts w:hint="eastAsia"/>
          <w:sz w:val="24"/>
          <w:szCs w:val="24"/>
        </w:rPr>
        <w:t>楼</w:t>
      </w:r>
    </w:p>
    <w:p w14:paraId="28217306"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法定代表人：陈继武</w:t>
      </w:r>
    </w:p>
    <w:p w14:paraId="26466EBE"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021-63333319</w:t>
      </w:r>
    </w:p>
    <w:p w14:paraId="77134663"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021-63332523</w:t>
      </w:r>
    </w:p>
    <w:p w14:paraId="39803C3A"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联系人：李晓明</w:t>
      </w:r>
    </w:p>
    <w:p w14:paraId="07934515"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客服电话：</w:t>
      </w:r>
      <w:r w:rsidRPr="00741AFA">
        <w:rPr>
          <w:rFonts w:hint="eastAsia"/>
          <w:sz w:val="24"/>
          <w:szCs w:val="24"/>
        </w:rPr>
        <w:t>4000 178 000</w:t>
      </w:r>
    </w:p>
    <w:p w14:paraId="37CDD919"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sidRPr="00741AFA">
        <w:rPr>
          <w:rFonts w:hint="eastAsia"/>
          <w:sz w:val="24"/>
          <w:szCs w:val="24"/>
        </w:rPr>
        <w:t>www.lingxianfund.com</w:t>
      </w:r>
    </w:p>
    <w:p w14:paraId="6F0E5CD6"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42</w:t>
      </w:r>
      <w:r w:rsidRPr="00741AFA">
        <w:rPr>
          <w:rFonts w:hint="eastAsia"/>
          <w:sz w:val="24"/>
          <w:szCs w:val="24"/>
        </w:rPr>
        <w:t>）上海利得基金销售有限公司</w:t>
      </w:r>
    </w:p>
    <w:p w14:paraId="150C65E5"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w:t>
      </w:r>
      <w:r w:rsidRPr="00741AFA">
        <w:rPr>
          <w:rFonts w:hint="eastAsia"/>
          <w:sz w:val="24"/>
          <w:szCs w:val="24"/>
        </w:rPr>
        <w:t xml:space="preserve"> </w:t>
      </w:r>
      <w:r w:rsidRPr="00741AFA">
        <w:rPr>
          <w:rFonts w:hint="eastAsia"/>
          <w:sz w:val="24"/>
          <w:szCs w:val="24"/>
        </w:rPr>
        <w:t>上海浦东新区峨山路</w:t>
      </w:r>
      <w:r w:rsidRPr="00741AFA">
        <w:rPr>
          <w:rFonts w:hint="eastAsia"/>
          <w:sz w:val="24"/>
          <w:szCs w:val="24"/>
        </w:rPr>
        <w:t>91</w:t>
      </w:r>
      <w:r w:rsidRPr="00741AFA">
        <w:rPr>
          <w:rFonts w:hint="eastAsia"/>
          <w:sz w:val="24"/>
          <w:szCs w:val="24"/>
        </w:rPr>
        <w:t>弄</w:t>
      </w:r>
      <w:r w:rsidRPr="00741AFA">
        <w:rPr>
          <w:rFonts w:hint="eastAsia"/>
          <w:sz w:val="24"/>
          <w:szCs w:val="24"/>
        </w:rPr>
        <w:t>61</w:t>
      </w:r>
      <w:r w:rsidRPr="00741AFA">
        <w:rPr>
          <w:rFonts w:hint="eastAsia"/>
          <w:sz w:val="24"/>
          <w:szCs w:val="24"/>
        </w:rPr>
        <w:t>号陆家嘴软件园</w:t>
      </w:r>
      <w:r w:rsidRPr="00741AFA">
        <w:rPr>
          <w:rFonts w:hint="eastAsia"/>
          <w:sz w:val="24"/>
          <w:szCs w:val="24"/>
        </w:rPr>
        <w:t>10</w:t>
      </w:r>
      <w:r w:rsidRPr="00741AFA">
        <w:rPr>
          <w:rFonts w:hint="eastAsia"/>
          <w:sz w:val="24"/>
          <w:szCs w:val="24"/>
        </w:rPr>
        <w:t>号楼</w:t>
      </w:r>
      <w:r w:rsidRPr="00741AFA">
        <w:rPr>
          <w:rFonts w:hint="eastAsia"/>
          <w:sz w:val="24"/>
          <w:szCs w:val="24"/>
        </w:rPr>
        <w:t>12</w:t>
      </w:r>
      <w:r w:rsidRPr="00741AFA">
        <w:rPr>
          <w:rFonts w:hint="eastAsia"/>
          <w:sz w:val="24"/>
          <w:szCs w:val="24"/>
        </w:rPr>
        <w:t>楼</w:t>
      </w:r>
    </w:p>
    <w:p w14:paraId="17ADC841"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办公地址：上海浦东新区峨山路</w:t>
      </w:r>
      <w:r w:rsidRPr="00741AFA">
        <w:rPr>
          <w:rFonts w:hint="eastAsia"/>
          <w:sz w:val="24"/>
          <w:szCs w:val="24"/>
        </w:rPr>
        <w:t>91</w:t>
      </w:r>
      <w:r w:rsidRPr="00741AFA">
        <w:rPr>
          <w:rFonts w:hint="eastAsia"/>
          <w:sz w:val="24"/>
          <w:szCs w:val="24"/>
        </w:rPr>
        <w:t>弄</w:t>
      </w:r>
      <w:r w:rsidRPr="00741AFA">
        <w:rPr>
          <w:rFonts w:hint="eastAsia"/>
          <w:sz w:val="24"/>
          <w:szCs w:val="24"/>
        </w:rPr>
        <w:t>61</w:t>
      </w:r>
      <w:r w:rsidRPr="00741AFA">
        <w:rPr>
          <w:rFonts w:hint="eastAsia"/>
          <w:sz w:val="24"/>
          <w:szCs w:val="24"/>
        </w:rPr>
        <w:t>号陆家嘴软件园</w:t>
      </w:r>
      <w:r w:rsidRPr="00741AFA">
        <w:rPr>
          <w:rFonts w:hint="eastAsia"/>
          <w:sz w:val="24"/>
          <w:szCs w:val="24"/>
        </w:rPr>
        <w:t>10</w:t>
      </w:r>
      <w:r w:rsidRPr="00741AFA">
        <w:rPr>
          <w:rFonts w:hint="eastAsia"/>
          <w:sz w:val="24"/>
          <w:szCs w:val="24"/>
        </w:rPr>
        <w:t>号楼</w:t>
      </w:r>
      <w:r w:rsidRPr="00741AFA">
        <w:rPr>
          <w:rFonts w:hint="eastAsia"/>
          <w:sz w:val="24"/>
          <w:szCs w:val="24"/>
        </w:rPr>
        <w:t>12</w:t>
      </w:r>
      <w:r w:rsidRPr="00741AFA">
        <w:rPr>
          <w:rFonts w:hint="eastAsia"/>
          <w:sz w:val="24"/>
          <w:szCs w:val="24"/>
        </w:rPr>
        <w:t>楼</w:t>
      </w:r>
    </w:p>
    <w:p w14:paraId="00E812B9"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法定代表人：沈继伟</w:t>
      </w:r>
    </w:p>
    <w:p w14:paraId="62230405"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021-50583533</w:t>
      </w:r>
    </w:p>
    <w:p w14:paraId="745E1239" w14:textId="77777777" w:rsidR="007439E2" w:rsidRPr="00741AFA" w:rsidRDefault="007439E2" w:rsidP="007439E2">
      <w:pPr>
        <w:spacing w:line="360" w:lineRule="auto"/>
        <w:ind w:firstLineChars="200" w:firstLine="480"/>
        <w:rPr>
          <w:sz w:val="24"/>
          <w:szCs w:val="24"/>
        </w:rPr>
      </w:pPr>
      <w:r w:rsidRPr="00741AFA">
        <w:rPr>
          <w:rFonts w:hint="eastAsia"/>
          <w:sz w:val="24"/>
          <w:szCs w:val="24"/>
        </w:rPr>
        <w:lastRenderedPageBreak/>
        <w:t>传真：</w:t>
      </w:r>
      <w:r w:rsidRPr="00741AFA">
        <w:rPr>
          <w:rFonts w:hint="eastAsia"/>
          <w:sz w:val="24"/>
          <w:szCs w:val="24"/>
        </w:rPr>
        <w:t>021-50583633</w:t>
      </w:r>
    </w:p>
    <w:p w14:paraId="57EE1B47"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w:t>
      </w:r>
      <w:r w:rsidRPr="00741AFA">
        <w:rPr>
          <w:rFonts w:hint="eastAsia"/>
          <w:sz w:val="24"/>
          <w:szCs w:val="24"/>
        </w:rPr>
        <w:t xml:space="preserve"> </w:t>
      </w:r>
      <w:r w:rsidRPr="00741AFA">
        <w:rPr>
          <w:rFonts w:hint="eastAsia"/>
          <w:sz w:val="24"/>
          <w:szCs w:val="24"/>
        </w:rPr>
        <w:t>徐鹏</w:t>
      </w:r>
    </w:p>
    <w:p w14:paraId="64995552"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客服电话：</w:t>
      </w:r>
      <w:r w:rsidRPr="00741AFA">
        <w:rPr>
          <w:rFonts w:hint="eastAsia"/>
          <w:sz w:val="24"/>
          <w:szCs w:val="24"/>
        </w:rPr>
        <w:t>400-005-6355</w:t>
      </w:r>
    </w:p>
    <w:p w14:paraId="696B2585"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sidRPr="00741AFA">
        <w:rPr>
          <w:rFonts w:hint="eastAsia"/>
          <w:sz w:val="24"/>
          <w:szCs w:val="24"/>
        </w:rPr>
        <w:t>a.leadfund.com.cn</w:t>
      </w:r>
    </w:p>
    <w:p w14:paraId="4E8B4D63"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43</w:t>
      </w:r>
      <w:r w:rsidRPr="00741AFA">
        <w:rPr>
          <w:rFonts w:hint="eastAsia"/>
          <w:sz w:val="24"/>
          <w:szCs w:val="24"/>
        </w:rPr>
        <w:t>）大泰金石基金销售有限公司</w:t>
      </w:r>
    </w:p>
    <w:p w14:paraId="5124A249"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住所：南京市建邺区江东中路</w:t>
      </w:r>
      <w:r w:rsidRPr="00741AFA">
        <w:rPr>
          <w:rFonts w:hint="eastAsia"/>
          <w:sz w:val="24"/>
          <w:szCs w:val="24"/>
        </w:rPr>
        <w:t>359</w:t>
      </w:r>
      <w:r w:rsidRPr="00741AFA">
        <w:rPr>
          <w:rFonts w:hint="eastAsia"/>
          <w:sz w:val="24"/>
          <w:szCs w:val="24"/>
        </w:rPr>
        <w:t>号国睿大厦一号楼</w:t>
      </w:r>
      <w:r w:rsidRPr="00741AFA">
        <w:rPr>
          <w:rFonts w:hint="eastAsia"/>
          <w:sz w:val="24"/>
          <w:szCs w:val="24"/>
        </w:rPr>
        <w:t>B</w:t>
      </w:r>
      <w:r w:rsidRPr="00741AFA">
        <w:rPr>
          <w:rFonts w:hint="eastAsia"/>
          <w:sz w:val="24"/>
          <w:szCs w:val="24"/>
        </w:rPr>
        <w:t>区</w:t>
      </w:r>
      <w:r w:rsidRPr="00741AFA">
        <w:rPr>
          <w:rFonts w:hint="eastAsia"/>
          <w:sz w:val="24"/>
          <w:szCs w:val="24"/>
        </w:rPr>
        <w:t>4</w:t>
      </w:r>
      <w:r w:rsidRPr="00741AFA">
        <w:rPr>
          <w:rFonts w:hint="eastAsia"/>
          <w:sz w:val="24"/>
          <w:szCs w:val="24"/>
        </w:rPr>
        <w:t>楼</w:t>
      </w:r>
      <w:r w:rsidRPr="00741AFA">
        <w:rPr>
          <w:rFonts w:hint="eastAsia"/>
          <w:sz w:val="24"/>
          <w:szCs w:val="24"/>
        </w:rPr>
        <w:t>A506</w:t>
      </w:r>
      <w:r w:rsidRPr="00741AFA">
        <w:rPr>
          <w:rFonts w:hint="eastAsia"/>
          <w:sz w:val="24"/>
          <w:szCs w:val="24"/>
        </w:rPr>
        <w:t>室</w:t>
      </w:r>
    </w:p>
    <w:p w14:paraId="0572A3C3"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办公地址：上海市长宁区虹桥路</w:t>
      </w:r>
      <w:r w:rsidRPr="00741AFA">
        <w:rPr>
          <w:rFonts w:hint="eastAsia"/>
          <w:sz w:val="24"/>
          <w:szCs w:val="24"/>
        </w:rPr>
        <w:t>1386</w:t>
      </w:r>
      <w:r w:rsidRPr="00741AFA">
        <w:rPr>
          <w:rFonts w:hint="eastAsia"/>
          <w:sz w:val="24"/>
          <w:szCs w:val="24"/>
        </w:rPr>
        <w:t>号文广大厦</w:t>
      </w:r>
      <w:r w:rsidRPr="00741AFA">
        <w:rPr>
          <w:rFonts w:hint="eastAsia"/>
          <w:sz w:val="24"/>
          <w:szCs w:val="24"/>
        </w:rPr>
        <w:t>15</w:t>
      </w:r>
      <w:r w:rsidRPr="00741AFA">
        <w:rPr>
          <w:rFonts w:hint="eastAsia"/>
          <w:sz w:val="24"/>
          <w:szCs w:val="24"/>
        </w:rPr>
        <w:t>楼</w:t>
      </w:r>
    </w:p>
    <w:p w14:paraId="1A013022"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法定代表人：袁顾明</w:t>
      </w:r>
    </w:p>
    <w:p w14:paraId="3AA035FC"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025</w:t>
      </w:r>
      <w:r w:rsidRPr="00741AFA">
        <w:rPr>
          <w:rFonts w:hint="eastAsia"/>
          <w:sz w:val="24"/>
          <w:szCs w:val="24"/>
        </w:rPr>
        <w:t>）</w:t>
      </w:r>
      <w:r w:rsidRPr="00741AFA">
        <w:rPr>
          <w:rFonts w:hint="eastAsia"/>
          <w:sz w:val="24"/>
          <w:szCs w:val="24"/>
        </w:rPr>
        <w:t>68206846</w:t>
      </w:r>
    </w:p>
    <w:p w14:paraId="2F43CFC7"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021</w:t>
      </w:r>
      <w:r w:rsidRPr="00741AFA">
        <w:rPr>
          <w:rFonts w:hint="eastAsia"/>
          <w:sz w:val="24"/>
          <w:szCs w:val="24"/>
        </w:rPr>
        <w:t>）</w:t>
      </w:r>
      <w:r w:rsidRPr="00741AFA">
        <w:rPr>
          <w:rFonts w:hint="eastAsia"/>
          <w:sz w:val="24"/>
          <w:szCs w:val="24"/>
        </w:rPr>
        <w:t>22268089</w:t>
      </w:r>
    </w:p>
    <w:p w14:paraId="5786C6DB"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联系人：何庭宇</w:t>
      </w:r>
    </w:p>
    <w:p w14:paraId="688796EC"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400-928-2266/021-22267995</w:t>
      </w:r>
    </w:p>
    <w:p w14:paraId="34B5D3FF"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Pr>
          <w:rFonts w:hint="eastAsia"/>
          <w:sz w:val="24"/>
          <w:szCs w:val="24"/>
        </w:rPr>
        <w:t>www.dtfunds.com</w:t>
      </w:r>
    </w:p>
    <w:p w14:paraId="3E92A591"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44</w:t>
      </w:r>
      <w:r w:rsidRPr="00741AFA">
        <w:rPr>
          <w:rFonts w:hint="eastAsia"/>
          <w:sz w:val="24"/>
          <w:szCs w:val="24"/>
        </w:rPr>
        <w:t>）北京钱景财富投资管理有限公司</w:t>
      </w:r>
      <w:r w:rsidRPr="00741AFA">
        <w:rPr>
          <w:rFonts w:hint="eastAsia"/>
          <w:sz w:val="24"/>
          <w:szCs w:val="24"/>
        </w:rPr>
        <w:t xml:space="preserve"> </w:t>
      </w:r>
    </w:p>
    <w:p w14:paraId="1AE693E7"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住所：北京市海淀区丹棱街</w:t>
      </w:r>
      <w:r w:rsidRPr="00741AFA">
        <w:rPr>
          <w:rFonts w:hint="eastAsia"/>
          <w:sz w:val="24"/>
          <w:szCs w:val="24"/>
        </w:rPr>
        <w:t>6</w:t>
      </w:r>
      <w:r w:rsidRPr="00741AFA">
        <w:rPr>
          <w:rFonts w:hint="eastAsia"/>
          <w:sz w:val="24"/>
          <w:szCs w:val="24"/>
        </w:rPr>
        <w:t>幢</w:t>
      </w:r>
      <w:r w:rsidRPr="00741AFA">
        <w:rPr>
          <w:rFonts w:hint="eastAsia"/>
          <w:sz w:val="24"/>
          <w:szCs w:val="24"/>
        </w:rPr>
        <w:t>1</w:t>
      </w:r>
      <w:r w:rsidRPr="00741AFA">
        <w:rPr>
          <w:rFonts w:hint="eastAsia"/>
          <w:sz w:val="24"/>
          <w:szCs w:val="24"/>
        </w:rPr>
        <w:t>号</w:t>
      </w:r>
      <w:r w:rsidRPr="00741AFA">
        <w:rPr>
          <w:rFonts w:hint="eastAsia"/>
          <w:sz w:val="24"/>
          <w:szCs w:val="24"/>
        </w:rPr>
        <w:t>9</w:t>
      </w:r>
      <w:r w:rsidRPr="00741AFA">
        <w:rPr>
          <w:rFonts w:hint="eastAsia"/>
          <w:sz w:val="24"/>
          <w:szCs w:val="24"/>
        </w:rPr>
        <w:t>层</w:t>
      </w:r>
      <w:r w:rsidRPr="00741AFA">
        <w:rPr>
          <w:rFonts w:hint="eastAsia"/>
          <w:sz w:val="24"/>
          <w:szCs w:val="24"/>
        </w:rPr>
        <w:t>1008-1012</w:t>
      </w:r>
    </w:p>
    <w:p w14:paraId="1AC4D1CC"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办公地址：北京市海淀区丹棱街</w:t>
      </w:r>
      <w:r w:rsidRPr="00741AFA">
        <w:rPr>
          <w:rFonts w:hint="eastAsia"/>
          <w:sz w:val="24"/>
          <w:szCs w:val="24"/>
        </w:rPr>
        <w:t>6</w:t>
      </w:r>
      <w:r w:rsidRPr="00741AFA">
        <w:rPr>
          <w:rFonts w:hint="eastAsia"/>
          <w:sz w:val="24"/>
          <w:szCs w:val="24"/>
        </w:rPr>
        <w:t>幢</w:t>
      </w:r>
      <w:r w:rsidRPr="00741AFA">
        <w:rPr>
          <w:rFonts w:hint="eastAsia"/>
          <w:sz w:val="24"/>
          <w:szCs w:val="24"/>
        </w:rPr>
        <w:t>1</w:t>
      </w:r>
      <w:r w:rsidRPr="00741AFA">
        <w:rPr>
          <w:rFonts w:hint="eastAsia"/>
          <w:sz w:val="24"/>
          <w:szCs w:val="24"/>
        </w:rPr>
        <w:t>号</w:t>
      </w:r>
      <w:r w:rsidRPr="00741AFA">
        <w:rPr>
          <w:rFonts w:hint="eastAsia"/>
          <w:sz w:val="24"/>
          <w:szCs w:val="24"/>
        </w:rPr>
        <w:t>9</w:t>
      </w:r>
      <w:r w:rsidRPr="00741AFA">
        <w:rPr>
          <w:rFonts w:hint="eastAsia"/>
          <w:sz w:val="24"/>
          <w:szCs w:val="24"/>
        </w:rPr>
        <w:t>层</w:t>
      </w:r>
      <w:r w:rsidRPr="00741AFA">
        <w:rPr>
          <w:rFonts w:hint="eastAsia"/>
          <w:sz w:val="24"/>
          <w:szCs w:val="24"/>
        </w:rPr>
        <w:t>1008-1012</w:t>
      </w:r>
    </w:p>
    <w:p w14:paraId="0BB14086"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法定代表人：赵荣春</w:t>
      </w:r>
    </w:p>
    <w:p w14:paraId="2A051E1C"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010</w:t>
      </w:r>
      <w:r w:rsidRPr="00741AFA">
        <w:rPr>
          <w:rFonts w:hint="eastAsia"/>
          <w:sz w:val="24"/>
          <w:szCs w:val="24"/>
        </w:rPr>
        <w:t>）</w:t>
      </w:r>
      <w:r w:rsidRPr="00741AFA">
        <w:rPr>
          <w:rFonts w:hint="eastAsia"/>
          <w:sz w:val="24"/>
          <w:szCs w:val="24"/>
        </w:rPr>
        <w:t>57418829</w:t>
      </w:r>
    </w:p>
    <w:p w14:paraId="2160F250"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010</w:t>
      </w:r>
      <w:r w:rsidRPr="00741AFA">
        <w:rPr>
          <w:rFonts w:hint="eastAsia"/>
          <w:sz w:val="24"/>
          <w:szCs w:val="24"/>
        </w:rPr>
        <w:t>）</w:t>
      </w:r>
      <w:r w:rsidRPr="00741AFA">
        <w:rPr>
          <w:rFonts w:hint="eastAsia"/>
          <w:sz w:val="24"/>
          <w:szCs w:val="24"/>
        </w:rPr>
        <w:t>57569671</w:t>
      </w:r>
    </w:p>
    <w:p w14:paraId="1F3CAE3F"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w:t>
      </w:r>
      <w:r w:rsidRPr="00741AFA">
        <w:rPr>
          <w:rFonts w:hint="eastAsia"/>
          <w:sz w:val="24"/>
          <w:szCs w:val="24"/>
        </w:rPr>
        <w:t xml:space="preserve"> </w:t>
      </w:r>
      <w:r w:rsidRPr="00741AFA">
        <w:rPr>
          <w:rFonts w:hint="eastAsia"/>
          <w:sz w:val="24"/>
          <w:szCs w:val="24"/>
        </w:rPr>
        <w:t>魏争</w:t>
      </w:r>
    </w:p>
    <w:p w14:paraId="75F56FCA"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 xml:space="preserve"> 400-678-5095</w:t>
      </w:r>
    </w:p>
    <w:p w14:paraId="63CE8E78"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sidRPr="00741AFA">
        <w:rPr>
          <w:rFonts w:hint="eastAsia"/>
          <w:sz w:val="24"/>
          <w:szCs w:val="24"/>
        </w:rPr>
        <w:t>www.niuji.net</w:t>
      </w:r>
    </w:p>
    <w:p w14:paraId="063C75A0"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45</w:t>
      </w:r>
      <w:r w:rsidRPr="00741AFA">
        <w:rPr>
          <w:rFonts w:hint="eastAsia"/>
          <w:sz w:val="24"/>
          <w:szCs w:val="24"/>
        </w:rPr>
        <w:t>）浙江同花顺基金销售有限公司</w:t>
      </w:r>
    </w:p>
    <w:p w14:paraId="58794168"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住所：浙江省杭州市文二西路</w:t>
      </w:r>
      <w:r w:rsidRPr="00741AFA">
        <w:rPr>
          <w:rFonts w:hint="eastAsia"/>
          <w:sz w:val="24"/>
          <w:szCs w:val="24"/>
        </w:rPr>
        <w:t>1</w:t>
      </w:r>
      <w:r w:rsidRPr="00741AFA">
        <w:rPr>
          <w:rFonts w:hint="eastAsia"/>
          <w:sz w:val="24"/>
          <w:szCs w:val="24"/>
        </w:rPr>
        <w:t>号元茂大厦</w:t>
      </w:r>
      <w:r w:rsidRPr="00741AFA">
        <w:rPr>
          <w:rFonts w:hint="eastAsia"/>
          <w:sz w:val="24"/>
          <w:szCs w:val="24"/>
        </w:rPr>
        <w:t>903</w:t>
      </w:r>
    </w:p>
    <w:p w14:paraId="3ECF1B28"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办公地址：浙江省杭州市西湖区翠柏路</w:t>
      </w:r>
      <w:r w:rsidRPr="00741AFA">
        <w:rPr>
          <w:rFonts w:hint="eastAsia"/>
          <w:sz w:val="24"/>
          <w:szCs w:val="24"/>
        </w:rPr>
        <w:t>7</w:t>
      </w:r>
      <w:r w:rsidRPr="00741AFA">
        <w:rPr>
          <w:rFonts w:hint="eastAsia"/>
          <w:sz w:val="24"/>
          <w:szCs w:val="24"/>
        </w:rPr>
        <w:t>号电子商务产业园</w:t>
      </w:r>
      <w:r w:rsidRPr="00741AFA">
        <w:rPr>
          <w:rFonts w:hint="eastAsia"/>
          <w:sz w:val="24"/>
          <w:szCs w:val="24"/>
        </w:rPr>
        <w:t>2</w:t>
      </w:r>
      <w:r w:rsidRPr="00741AFA">
        <w:rPr>
          <w:rFonts w:hint="eastAsia"/>
          <w:sz w:val="24"/>
          <w:szCs w:val="24"/>
        </w:rPr>
        <w:t>号楼</w:t>
      </w:r>
      <w:r w:rsidRPr="00741AFA">
        <w:rPr>
          <w:rFonts w:hint="eastAsia"/>
          <w:sz w:val="24"/>
          <w:szCs w:val="24"/>
        </w:rPr>
        <w:t xml:space="preserve"> 2</w:t>
      </w:r>
      <w:r w:rsidRPr="00741AFA">
        <w:rPr>
          <w:rFonts w:hint="eastAsia"/>
          <w:sz w:val="24"/>
          <w:szCs w:val="24"/>
        </w:rPr>
        <w:t>楼</w:t>
      </w:r>
    </w:p>
    <w:p w14:paraId="2A51A859"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法定代表人：凌顺平</w:t>
      </w:r>
      <w:r w:rsidRPr="00741AFA">
        <w:rPr>
          <w:rFonts w:hint="eastAsia"/>
          <w:sz w:val="24"/>
          <w:szCs w:val="24"/>
        </w:rPr>
        <w:t xml:space="preserve"> </w:t>
      </w:r>
    </w:p>
    <w:p w14:paraId="19B41781"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0571</w:t>
      </w:r>
      <w:r w:rsidRPr="00741AFA">
        <w:rPr>
          <w:rFonts w:hint="eastAsia"/>
          <w:sz w:val="24"/>
          <w:szCs w:val="24"/>
        </w:rPr>
        <w:t>）</w:t>
      </w:r>
      <w:r w:rsidRPr="00741AFA">
        <w:rPr>
          <w:rFonts w:hint="eastAsia"/>
          <w:sz w:val="24"/>
          <w:szCs w:val="24"/>
        </w:rPr>
        <w:t>88911818</w:t>
      </w:r>
    </w:p>
    <w:p w14:paraId="2CF67A0B"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0571</w:t>
      </w:r>
      <w:r w:rsidRPr="00741AFA">
        <w:rPr>
          <w:rFonts w:hint="eastAsia"/>
          <w:sz w:val="24"/>
          <w:szCs w:val="24"/>
        </w:rPr>
        <w:t>）</w:t>
      </w:r>
      <w:r w:rsidRPr="00741AFA">
        <w:rPr>
          <w:rFonts w:hint="eastAsia"/>
          <w:sz w:val="24"/>
          <w:szCs w:val="24"/>
        </w:rPr>
        <w:t>86800423</w:t>
      </w:r>
    </w:p>
    <w:p w14:paraId="06B4CB18" w14:textId="77777777" w:rsidR="007439E2" w:rsidRPr="00741AFA" w:rsidRDefault="007439E2" w:rsidP="007439E2">
      <w:pPr>
        <w:spacing w:line="360" w:lineRule="auto"/>
        <w:ind w:firstLineChars="200" w:firstLine="480"/>
        <w:rPr>
          <w:sz w:val="24"/>
          <w:szCs w:val="24"/>
        </w:rPr>
      </w:pPr>
      <w:r w:rsidRPr="00741AFA">
        <w:rPr>
          <w:rFonts w:hint="eastAsia"/>
          <w:sz w:val="24"/>
          <w:szCs w:val="24"/>
        </w:rPr>
        <w:lastRenderedPageBreak/>
        <w:t>联系人：吴强</w:t>
      </w:r>
      <w:r w:rsidRPr="00741AFA">
        <w:rPr>
          <w:rFonts w:hint="eastAsia"/>
          <w:sz w:val="24"/>
          <w:szCs w:val="24"/>
        </w:rPr>
        <w:t xml:space="preserve"> </w:t>
      </w:r>
    </w:p>
    <w:p w14:paraId="60E01C0D"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400-877-3772</w:t>
      </w:r>
    </w:p>
    <w:p w14:paraId="10A111BE"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sidRPr="00741AFA">
        <w:rPr>
          <w:rFonts w:hint="eastAsia"/>
          <w:sz w:val="24"/>
          <w:szCs w:val="24"/>
        </w:rPr>
        <w:t>www.5ifund.com</w:t>
      </w:r>
    </w:p>
    <w:p w14:paraId="0E325289"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46</w:t>
      </w:r>
      <w:r w:rsidRPr="00741AFA">
        <w:rPr>
          <w:rFonts w:hint="eastAsia"/>
          <w:sz w:val="24"/>
          <w:szCs w:val="24"/>
        </w:rPr>
        <w:t>）上海好买基金销售有限公司</w:t>
      </w:r>
      <w:r w:rsidRPr="00741AFA">
        <w:rPr>
          <w:rFonts w:hint="eastAsia"/>
          <w:sz w:val="24"/>
          <w:szCs w:val="24"/>
        </w:rPr>
        <w:t xml:space="preserve"> </w:t>
      </w:r>
    </w:p>
    <w:p w14:paraId="3B950133"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住所：上海市虹口区场中路</w:t>
      </w:r>
      <w:r w:rsidRPr="00741AFA">
        <w:rPr>
          <w:rFonts w:hint="eastAsia"/>
          <w:sz w:val="24"/>
          <w:szCs w:val="24"/>
        </w:rPr>
        <w:t>685</w:t>
      </w:r>
      <w:r w:rsidRPr="00741AFA">
        <w:rPr>
          <w:rFonts w:hint="eastAsia"/>
          <w:sz w:val="24"/>
          <w:szCs w:val="24"/>
        </w:rPr>
        <w:t>弄</w:t>
      </w:r>
      <w:r w:rsidRPr="00741AFA">
        <w:rPr>
          <w:rFonts w:hint="eastAsia"/>
          <w:sz w:val="24"/>
          <w:szCs w:val="24"/>
        </w:rPr>
        <w:t>37</w:t>
      </w:r>
      <w:r w:rsidRPr="00741AFA">
        <w:rPr>
          <w:rFonts w:hint="eastAsia"/>
          <w:sz w:val="24"/>
          <w:szCs w:val="24"/>
        </w:rPr>
        <w:t>号</w:t>
      </w:r>
      <w:r w:rsidRPr="00741AFA">
        <w:rPr>
          <w:rFonts w:hint="eastAsia"/>
          <w:sz w:val="24"/>
          <w:szCs w:val="24"/>
        </w:rPr>
        <w:t>4</w:t>
      </w:r>
      <w:r w:rsidRPr="00741AFA">
        <w:rPr>
          <w:rFonts w:hint="eastAsia"/>
          <w:sz w:val="24"/>
          <w:szCs w:val="24"/>
        </w:rPr>
        <w:t>号楼</w:t>
      </w:r>
      <w:r w:rsidRPr="00741AFA">
        <w:rPr>
          <w:rFonts w:hint="eastAsia"/>
          <w:sz w:val="24"/>
          <w:szCs w:val="24"/>
        </w:rPr>
        <w:t>449</w:t>
      </w:r>
      <w:r w:rsidRPr="00741AFA">
        <w:rPr>
          <w:rFonts w:hint="eastAsia"/>
          <w:sz w:val="24"/>
          <w:szCs w:val="24"/>
        </w:rPr>
        <w:t>室</w:t>
      </w:r>
      <w:r w:rsidRPr="00741AFA">
        <w:rPr>
          <w:rFonts w:hint="eastAsia"/>
          <w:sz w:val="24"/>
          <w:szCs w:val="24"/>
        </w:rPr>
        <w:t xml:space="preserve"> </w:t>
      </w:r>
    </w:p>
    <w:p w14:paraId="5E5BDA8A"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办公地址：上海市浦东新区浦东南路</w:t>
      </w:r>
      <w:r w:rsidRPr="00741AFA">
        <w:rPr>
          <w:rFonts w:hint="eastAsia"/>
          <w:sz w:val="24"/>
          <w:szCs w:val="24"/>
        </w:rPr>
        <w:t>1118</w:t>
      </w:r>
      <w:r w:rsidRPr="00741AFA">
        <w:rPr>
          <w:rFonts w:hint="eastAsia"/>
          <w:sz w:val="24"/>
          <w:szCs w:val="24"/>
        </w:rPr>
        <w:t>号鄂尔多斯国际大厦</w:t>
      </w:r>
      <w:r w:rsidRPr="00741AFA">
        <w:rPr>
          <w:rFonts w:hint="eastAsia"/>
          <w:sz w:val="24"/>
          <w:szCs w:val="24"/>
        </w:rPr>
        <w:t>903-906</w:t>
      </w:r>
      <w:r w:rsidRPr="00741AFA">
        <w:rPr>
          <w:rFonts w:hint="eastAsia"/>
          <w:sz w:val="24"/>
          <w:szCs w:val="24"/>
        </w:rPr>
        <w:t>室</w:t>
      </w:r>
      <w:r w:rsidRPr="00741AFA">
        <w:rPr>
          <w:rFonts w:hint="eastAsia"/>
          <w:sz w:val="24"/>
          <w:szCs w:val="24"/>
        </w:rPr>
        <w:t xml:space="preserve"> </w:t>
      </w:r>
    </w:p>
    <w:p w14:paraId="04DBD83F"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法定代表人：杨文斌</w:t>
      </w:r>
      <w:r w:rsidRPr="00741AFA">
        <w:rPr>
          <w:rFonts w:hint="eastAsia"/>
          <w:sz w:val="24"/>
          <w:szCs w:val="24"/>
        </w:rPr>
        <w:t xml:space="preserve"> </w:t>
      </w:r>
    </w:p>
    <w:p w14:paraId="0103A2E3"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021</w:t>
      </w:r>
      <w:r w:rsidRPr="00741AFA">
        <w:rPr>
          <w:rFonts w:hint="eastAsia"/>
          <w:sz w:val="24"/>
          <w:szCs w:val="24"/>
        </w:rPr>
        <w:t>）</w:t>
      </w:r>
      <w:r w:rsidRPr="00741AFA">
        <w:rPr>
          <w:rFonts w:hint="eastAsia"/>
          <w:sz w:val="24"/>
          <w:szCs w:val="24"/>
        </w:rPr>
        <w:t xml:space="preserve">68596916 </w:t>
      </w:r>
    </w:p>
    <w:p w14:paraId="038C8236"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联系人：薛年</w:t>
      </w:r>
    </w:p>
    <w:p w14:paraId="406BF762"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 xml:space="preserve">400-700-9665 </w:t>
      </w:r>
    </w:p>
    <w:p w14:paraId="08FE3E8F"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sidRPr="00741AFA">
        <w:rPr>
          <w:rFonts w:hint="eastAsia"/>
          <w:sz w:val="24"/>
          <w:szCs w:val="24"/>
        </w:rPr>
        <w:t>www.ehowbuy.com</w:t>
      </w:r>
    </w:p>
    <w:p w14:paraId="1CB2A0E9"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47</w:t>
      </w:r>
      <w:r w:rsidRPr="00741AFA">
        <w:rPr>
          <w:rFonts w:hint="eastAsia"/>
          <w:sz w:val="24"/>
          <w:szCs w:val="24"/>
        </w:rPr>
        <w:t>）北京汇成基金销售有限公司</w:t>
      </w:r>
    </w:p>
    <w:p w14:paraId="0BD3BD86"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住所：北京市海淀区中关村大街</w:t>
      </w:r>
      <w:r w:rsidRPr="00741AFA">
        <w:rPr>
          <w:rFonts w:hint="eastAsia"/>
          <w:sz w:val="24"/>
          <w:szCs w:val="24"/>
        </w:rPr>
        <w:t>11</w:t>
      </w:r>
      <w:r w:rsidRPr="00741AFA">
        <w:rPr>
          <w:rFonts w:hint="eastAsia"/>
          <w:sz w:val="24"/>
          <w:szCs w:val="24"/>
        </w:rPr>
        <w:t>号</w:t>
      </w:r>
      <w:r w:rsidRPr="00741AFA">
        <w:rPr>
          <w:rFonts w:hint="eastAsia"/>
          <w:sz w:val="24"/>
          <w:szCs w:val="24"/>
        </w:rPr>
        <w:t>11</w:t>
      </w:r>
      <w:r w:rsidRPr="00741AFA">
        <w:rPr>
          <w:rFonts w:hint="eastAsia"/>
          <w:sz w:val="24"/>
          <w:szCs w:val="24"/>
        </w:rPr>
        <w:t>层</w:t>
      </w:r>
      <w:r w:rsidRPr="00741AFA">
        <w:rPr>
          <w:rFonts w:hint="eastAsia"/>
          <w:sz w:val="24"/>
          <w:szCs w:val="24"/>
        </w:rPr>
        <w:t xml:space="preserve">1108 </w:t>
      </w:r>
    </w:p>
    <w:p w14:paraId="551A7DF8"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办公地址：北京市海淀区中关村大街</w:t>
      </w:r>
      <w:r w:rsidRPr="00741AFA">
        <w:rPr>
          <w:rFonts w:hint="eastAsia"/>
          <w:sz w:val="24"/>
          <w:szCs w:val="24"/>
        </w:rPr>
        <w:t>11</w:t>
      </w:r>
      <w:r w:rsidRPr="00741AFA">
        <w:rPr>
          <w:rFonts w:hint="eastAsia"/>
          <w:sz w:val="24"/>
          <w:szCs w:val="24"/>
        </w:rPr>
        <w:t>号</w:t>
      </w:r>
      <w:r w:rsidRPr="00741AFA">
        <w:rPr>
          <w:rFonts w:hint="eastAsia"/>
          <w:sz w:val="24"/>
          <w:szCs w:val="24"/>
        </w:rPr>
        <w:t>11</w:t>
      </w:r>
      <w:r w:rsidRPr="00741AFA">
        <w:rPr>
          <w:rFonts w:hint="eastAsia"/>
          <w:sz w:val="24"/>
          <w:szCs w:val="24"/>
        </w:rPr>
        <w:t>层</w:t>
      </w:r>
      <w:r w:rsidRPr="00741AFA">
        <w:rPr>
          <w:rFonts w:hint="eastAsia"/>
          <w:sz w:val="24"/>
          <w:szCs w:val="24"/>
        </w:rPr>
        <w:t xml:space="preserve">1108  </w:t>
      </w:r>
    </w:p>
    <w:p w14:paraId="745F6716"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法定代表人：王伟刚</w:t>
      </w:r>
      <w:r w:rsidRPr="00741AFA">
        <w:rPr>
          <w:rFonts w:hint="eastAsia"/>
          <w:sz w:val="24"/>
          <w:szCs w:val="24"/>
        </w:rPr>
        <w:t xml:space="preserve"> </w:t>
      </w:r>
    </w:p>
    <w:p w14:paraId="0B02A896"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010</w:t>
      </w:r>
      <w:r w:rsidRPr="00741AFA">
        <w:rPr>
          <w:rFonts w:hint="eastAsia"/>
          <w:sz w:val="24"/>
          <w:szCs w:val="24"/>
        </w:rPr>
        <w:t>）</w:t>
      </w:r>
      <w:r w:rsidRPr="00741AFA">
        <w:rPr>
          <w:rFonts w:hint="eastAsia"/>
          <w:sz w:val="24"/>
          <w:szCs w:val="24"/>
        </w:rPr>
        <w:t>56282140</w:t>
      </w:r>
    </w:p>
    <w:p w14:paraId="000A440F"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010</w:t>
      </w:r>
      <w:r w:rsidRPr="00741AFA">
        <w:rPr>
          <w:rFonts w:hint="eastAsia"/>
          <w:sz w:val="24"/>
          <w:szCs w:val="24"/>
        </w:rPr>
        <w:t>）</w:t>
      </w:r>
      <w:r w:rsidRPr="00741AFA">
        <w:rPr>
          <w:rFonts w:hint="eastAsia"/>
          <w:sz w:val="24"/>
          <w:szCs w:val="24"/>
        </w:rPr>
        <w:t>62680827</w:t>
      </w:r>
    </w:p>
    <w:p w14:paraId="24E1A474"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联系人：丁向坤</w:t>
      </w:r>
    </w:p>
    <w:p w14:paraId="7F6EC809"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400-619-9059</w:t>
      </w:r>
    </w:p>
    <w:p w14:paraId="57FCFD33"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sidRPr="00741AFA">
        <w:rPr>
          <w:rFonts w:hint="eastAsia"/>
          <w:sz w:val="24"/>
          <w:szCs w:val="24"/>
        </w:rPr>
        <w:t>www.fundzone.cn</w:t>
      </w:r>
      <w:r w:rsidRPr="00741AFA">
        <w:rPr>
          <w:rFonts w:hint="eastAsia"/>
          <w:sz w:val="24"/>
          <w:szCs w:val="24"/>
        </w:rPr>
        <w:t>、</w:t>
      </w:r>
      <w:r w:rsidRPr="00741AFA">
        <w:rPr>
          <w:rFonts w:hint="eastAsia"/>
          <w:sz w:val="24"/>
          <w:szCs w:val="24"/>
        </w:rPr>
        <w:t>www.51jijinhui.com</w:t>
      </w:r>
    </w:p>
    <w:p w14:paraId="1F8A7827"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48</w:t>
      </w:r>
      <w:r w:rsidRPr="00741AFA">
        <w:rPr>
          <w:rFonts w:hint="eastAsia"/>
          <w:sz w:val="24"/>
          <w:szCs w:val="24"/>
        </w:rPr>
        <w:t>）北京恒天明泽基金销售有限公司</w:t>
      </w:r>
    </w:p>
    <w:p w14:paraId="1E3035DB"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住所：北京市经济技术开发区宏达北路</w:t>
      </w:r>
      <w:r w:rsidRPr="00741AFA">
        <w:rPr>
          <w:rFonts w:hint="eastAsia"/>
          <w:sz w:val="24"/>
          <w:szCs w:val="24"/>
        </w:rPr>
        <w:t>10</w:t>
      </w:r>
      <w:r w:rsidRPr="00741AFA">
        <w:rPr>
          <w:rFonts w:hint="eastAsia"/>
          <w:sz w:val="24"/>
          <w:szCs w:val="24"/>
        </w:rPr>
        <w:t>号五层</w:t>
      </w:r>
      <w:r w:rsidRPr="00741AFA">
        <w:rPr>
          <w:rFonts w:hint="eastAsia"/>
          <w:sz w:val="24"/>
          <w:szCs w:val="24"/>
        </w:rPr>
        <w:t>5122</w:t>
      </w:r>
      <w:r w:rsidRPr="00741AFA">
        <w:rPr>
          <w:rFonts w:hint="eastAsia"/>
          <w:sz w:val="24"/>
          <w:szCs w:val="24"/>
        </w:rPr>
        <w:t>室</w:t>
      </w:r>
      <w:r w:rsidRPr="00741AFA">
        <w:rPr>
          <w:rFonts w:hint="eastAsia"/>
          <w:sz w:val="24"/>
          <w:szCs w:val="24"/>
        </w:rPr>
        <w:t xml:space="preserve"> </w:t>
      </w:r>
    </w:p>
    <w:p w14:paraId="3A8EC330"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办公地址：北京市朝阳区东三环北路甲</w:t>
      </w:r>
      <w:r w:rsidRPr="00741AFA">
        <w:rPr>
          <w:rFonts w:hint="eastAsia"/>
          <w:sz w:val="24"/>
          <w:szCs w:val="24"/>
        </w:rPr>
        <w:t>19</w:t>
      </w:r>
      <w:r w:rsidRPr="00741AFA">
        <w:rPr>
          <w:rFonts w:hint="eastAsia"/>
          <w:sz w:val="24"/>
          <w:szCs w:val="24"/>
        </w:rPr>
        <w:t>号</w:t>
      </w:r>
      <w:r w:rsidRPr="00741AFA">
        <w:rPr>
          <w:rFonts w:hint="eastAsia"/>
          <w:sz w:val="24"/>
          <w:szCs w:val="24"/>
        </w:rPr>
        <w:t>SOHO</w:t>
      </w:r>
      <w:r w:rsidRPr="00741AFA">
        <w:rPr>
          <w:rFonts w:hint="eastAsia"/>
          <w:sz w:val="24"/>
          <w:szCs w:val="24"/>
        </w:rPr>
        <w:t>嘉盛中心</w:t>
      </w:r>
      <w:r w:rsidRPr="00741AFA">
        <w:rPr>
          <w:rFonts w:hint="eastAsia"/>
          <w:sz w:val="24"/>
          <w:szCs w:val="24"/>
        </w:rPr>
        <w:t>30</w:t>
      </w:r>
      <w:r w:rsidRPr="00741AFA">
        <w:rPr>
          <w:rFonts w:hint="eastAsia"/>
          <w:sz w:val="24"/>
          <w:szCs w:val="24"/>
        </w:rPr>
        <w:t>层</w:t>
      </w:r>
      <w:r w:rsidRPr="00741AFA">
        <w:rPr>
          <w:rFonts w:hint="eastAsia"/>
          <w:sz w:val="24"/>
          <w:szCs w:val="24"/>
        </w:rPr>
        <w:t>3001</w:t>
      </w:r>
      <w:r w:rsidRPr="00741AFA">
        <w:rPr>
          <w:rFonts w:hint="eastAsia"/>
          <w:sz w:val="24"/>
          <w:szCs w:val="24"/>
        </w:rPr>
        <w:t>室</w:t>
      </w:r>
      <w:r w:rsidRPr="00741AFA">
        <w:rPr>
          <w:rFonts w:hint="eastAsia"/>
          <w:sz w:val="24"/>
          <w:szCs w:val="24"/>
        </w:rPr>
        <w:t xml:space="preserve"> </w:t>
      </w:r>
    </w:p>
    <w:p w14:paraId="11E2DDDC"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法定代表人：李悦</w:t>
      </w:r>
      <w:r w:rsidRPr="00741AFA">
        <w:rPr>
          <w:rFonts w:hint="eastAsia"/>
          <w:sz w:val="24"/>
          <w:szCs w:val="24"/>
        </w:rPr>
        <w:t xml:space="preserve"> </w:t>
      </w:r>
    </w:p>
    <w:p w14:paraId="4765F718"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010</w:t>
      </w:r>
      <w:r w:rsidRPr="00741AFA">
        <w:rPr>
          <w:rFonts w:hint="eastAsia"/>
          <w:sz w:val="24"/>
          <w:szCs w:val="24"/>
        </w:rPr>
        <w:t>）</w:t>
      </w:r>
      <w:r w:rsidRPr="00741AFA">
        <w:rPr>
          <w:rFonts w:hint="eastAsia"/>
          <w:sz w:val="24"/>
          <w:szCs w:val="24"/>
        </w:rPr>
        <w:t>56642600</w:t>
      </w:r>
    </w:p>
    <w:p w14:paraId="2DC53A12"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010</w:t>
      </w:r>
      <w:r w:rsidRPr="00741AFA">
        <w:rPr>
          <w:rFonts w:hint="eastAsia"/>
          <w:sz w:val="24"/>
          <w:szCs w:val="24"/>
        </w:rPr>
        <w:t>）</w:t>
      </w:r>
      <w:r w:rsidRPr="00741AFA">
        <w:rPr>
          <w:rFonts w:hint="eastAsia"/>
          <w:sz w:val="24"/>
          <w:szCs w:val="24"/>
        </w:rPr>
        <w:t>56642623</w:t>
      </w:r>
    </w:p>
    <w:p w14:paraId="0251A307"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联系人：张晔</w:t>
      </w:r>
    </w:p>
    <w:p w14:paraId="10E7F8E5"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4007868868</w:t>
      </w:r>
    </w:p>
    <w:p w14:paraId="2E442942" w14:textId="77777777" w:rsidR="007439E2" w:rsidRPr="00741AFA" w:rsidRDefault="007439E2" w:rsidP="007439E2">
      <w:pPr>
        <w:spacing w:line="360" w:lineRule="auto"/>
        <w:ind w:firstLineChars="200" w:firstLine="480"/>
        <w:rPr>
          <w:sz w:val="24"/>
          <w:szCs w:val="24"/>
        </w:rPr>
      </w:pPr>
      <w:r w:rsidRPr="00741AFA">
        <w:rPr>
          <w:rFonts w:hint="eastAsia"/>
          <w:sz w:val="24"/>
          <w:szCs w:val="24"/>
        </w:rPr>
        <w:lastRenderedPageBreak/>
        <w:t>网址：</w:t>
      </w:r>
      <w:r w:rsidRPr="00741AFA">
        <w:rPr>
          <w:rFonts w:hint="eastAsia"/>
          <w:sz w:val="24"/>
          <w:szCs w:val="24"/>
        </w:rPr>
        <w:t>www.chtfund.com</w:t>
      </w:r>
    </w:p>
    <w:p w14:paraId="07EF9F13"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49</w:t>
      </w:r>
      <w:r w:rsidRPr="00741AFA">
        <w:rPr>
          <w:rFonts w:hint="eastAsia"/>
          <w:sz w:val="24"/>
          <w:szCs w:val="24"/>
        </w:rPr>
        <w:t>）北京广源达信投资管理有限公司</w:t>
      </w:r>
    </w:p>
    <w:p w14:paraId="0EB64411"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住所：北京市西城区新街口外大街</w:t>
      </w:r>
      <w:r w:rsidRPr="00741AFA">
        <w:rPr>
          <w:rFonts w:hint="eastAsia"/>
          <w:sz w:val="24"/>
          <w:szCs w:val="24"/>
        </w:rPr>
        <w:t>28</w:t>
      </w:r>
      <w:r w:rsidRPr="00741AFA">
        <w:rPr>
          <w:rFonts w:hint="eastAsia"/>
          <w:sz w:val="24"/>
          <w:szCs w:val="24"/>
        </w:rPr>
        <w:t>号</w:t>
      </w:r>
      <w:r w:rsidRPr="00741AFA">
        <w:rPr>
          <w:rFonts w:hint="eastAsia"/>
          <w:sz w:val="24"/>
          <w:szCs w:val="24"/>
        </w:rPr>
        <w:t>C</w:t>
      </w:r>
      <w:r w:rsidRPr="00741AFA">
        <w:rPr>
          <w:rFonts w:hint="eastAsia"/>
          <w:sz w:val="24"/>
          <w:szCs w:val="24"/>
        </w:rPr>
        <w:t>座六层</w:t>
      </w:r>
      <w:r w:rsidRPr="00741AFA">
        <w:rPr>
          <w:rFonts w:hint="eastAsia"/>
          <w:sz w:val="24"/>
          <w:szCs w:val="24"/>
        </w:rPr>
        <w:t>605</w:t>
      </w:r>
      <w:r w:rsidRPr="00741AFA">
        <w:rPr>
          <w:rFonts w:hint="eastAsia"/>
          <w:sz w:val="24"/>
          <w:szCs w:val="24"/>
        </w:rPr>
        <w:t>室</w:t>
      </w:r>
    </w:p>
    <w:p w14:paraId="015E0171"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办公地址：北京市朝阳区望京东园四区</w:t>
      </w:r>
      <w:r w:rsidRPr="00741AFA">
        <w:rPr>
          <w:rFonts w:hint="eastAsia"/>
          <w:sz w:val="24"/>
          <w:szCs w:val="24"/>
        </w:rPr>
        <w:t>13</w:t>
      </w:r>
      <w:r w:rsidRPr="00741AFA">
        <w:rPr>
          <w:rFonts w:hint="eastAsia"/>
          <w:sz w:val="24"/>
          <w:szCs w:val="24"/>
        </w:rPr>
        <w:t>号楼浦项中心</w:t>
      </w:r>
      <w:r w:rsidRPr="00741AFA">
        <w:rPr>
          <w:rFonts w:hint="eastAsia"/>
          <w:sz w:val="24"/>
          <w:szCs w:val="24"/>
        </w:rPr>
        <w:t>B</w:t>
      </w:r>
      <w:r w:rsidRPr="00741AFA">
        <w:rPr>
          <w:rFonts w:hint="eastAsia"/>
          <w:sz w:val="24"/>
          <w:szCs w:val="24"/>
        </w:rPr>
        <w:t>座</w:t>
      </w:r>
      <w:r w:rsidRPr="00741AFA">
        <w:rPr>
          <w:rFonts w:hint="eastAsia"/>
          <w:sz w:val="24"/>
          <w:szCs w:val="24"/>
        </w:rPr>
        <w:t>19</w:t>
      </w:r>
      <w:r w:rsidRPr="00741AFA">
        <w:rPr>
          <w:rFonts w:hint="eastAsia"/>
          <w:sz w:val="24"/>
          <w:szCs w:val="24"/>
        </w:rPr>
        <w:t>层</w:t>
      </w:r>
    </w:p>
    <w:p w14:paraId="0E6A078C"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法定代表人：齐剑辉</w:t>
      </w:r>
      <w:r w:rsidRPr="00741AFA">
        <w:rPr>
          <w:rFonts w:hint="eastAsia"/>
          <w:sz w:val="24"/>
          <w:szCs w:val="24"/>
        </w:rPr>
        <w:t xml:space="preserve"> </w:t>
      </w:r>
    </w:p>
    <w:p w14:paraId="14B041E2"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010</w:t>
      </w:r>
      <w:r w:rsidRPr="00741AFA">
        <w:rPr>
          <w:rFonts w:hint="eastAsia"/>
          <w:sz w:val="24"/>
          <w:szCs w:val="24"/>
        </w:rPr>
        <w:t>）</w:t>
      </w:r>
      <w:r w:rsidRPr="00741AFA">
        <w:rPr>
          <w:rFonts w:hint="eastAsia"/>
          <w:sz w:val="24"/>
          <w:szCs w:val="24"/>
        </w:rPr>
        <w:t>57298634</w:t>
      </w:r>
    </w:p>
    <w:p w14:paraId="48DC26AC"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010</w:t>
      </w:r>
      <w:r w:rsidRPr="00741AFA">
        <w:rPr>
          <w:rFonts w:hint="eastAsia"/>
          <w:sz w:val="24"/>
          <w:szCs w:val="24"/>
        </w:rPr>
        <w:t>）</w:t>
      </w:r>
      <w:r w:rsidRPr="00741AFA">
        <w:rPr>
          <w:rFonts w:hint="eastAsia"/>
          <w:sz w:val="24"/>
          <w:szCs w:val="24"/>
        </w:rPr>
        <w:t>82055860</w:t>
      </w:r>
    </w:p>
    <w:p w14:paraId="40C47315"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联系人：王英俊</w:t>
      </w:r>
      <w:r w:rsidRPr="00741AFA">
        <w:rPr>
          <w:rFonts w:hint="eastAsia"/>
          <w:sz w:val="24"/>
          <w:szCs w:val="24"/>
        </w:rPr>
        <w:t xml:space="preserve"> </w:t>
      </w:r>
    </w:p>
    <w:p w14:paraId="4B7FBFA6"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400-623-6060</w:t>
      </w:r>
    </w:p>
    <w:p w14:paraId="7EE82708"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sidRPr="00741AFA">
        <w:rPr>
          <w:rFonts w:hint="eastAsia"/>
          <w:sz w:val="24"/>
          <w:szCs w:val="24"/>
        </w:rPr>
        <w:t>www.niuniufund.com</w:t>
      </w:r>
    </w:p>
    <w:p w14:paraId="2B2E550B"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50</w:t>
      </w:r>
      <w:r w:rsidRPr="00741AFA">
        <w:rPr>
          <w:rFonts w:hint="eastAsia"/>
          <w:sz w:val="24"/>
          <w:szCs w:val="24"/>
        </w:rPr>
        <w:t>）奕丰金融服务（深圳）有限公司</w:t>
      </w:r>
    </w:p>
    <w:p w14:paraId="2B8159A5"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住所：深圳市前海深港合作区前湾一路</w:t>
      </w:r>
      <w:r w:rsidRPr="00741AFA">
        <w:rPr>
          <w:rFonts w:hint="eastAsia"/>
          <w:sz w:val="24"/>
          <w:szCs w:val="24"/>
        </w:rPr>
        <w:t>1</w:t>
      </w:r>
      <w:r w:rsidRPr="00741AFA">
        <w:rPr>
          <w:rFonts w:hint="eastAsia"/>
          <w:sz w:val="24"/>
          <w:szCs w:val="24"/>
        </w:rPr>
        <w:t>号</w:t>
      </w:r>
      <w:r w:rsidRPr="00741AFA">
        <w:rPr>
          <w:rFonts w:hint="eastAsia"/>
          <w:sz w:val="24"/>
          <w:szCs w:val="24"/>
        </w:rPr>
        <w:t>A</w:t>
      </w:r>
      <w:r w:rsidRPr="00741AFA">
        <w:rPr>
          <w:rFonts w:hint="eastAsia"/>
          <w:sz w:val="24"/>
          <w:szCs w:val="24"/>
        </w:rPr>
        <w:t>栋</w:t>
      </w:r>
      <w:r w:rsidRPr="00741AFA">
        <w:rPr>
          <w:rFonts w:hint="eastAsia"/>
          <w:sz w:val="24"/>
          <w:szCs w:val="24"/>
        </w:rPr>
        <w:t>201</w:t>
      </w:r>
      <w:r w:rsidRPr="00741AFA">
        <w:rPr>
          <w:rFonts w:hint="eastAsia"/>
          <w:sz w:val="24"/>
          <w:szCs w:val="24"/>
        </w:rPr>
        <w:t>室（入住深圳市前海商务秘书有限公司）</w:t>
      </w:r>
      <w:r w:rsidRPr="00741AFA">
        <w:rPr>
          <w:rFonts w:hint="eastAsia"/>
          <w:sz w:val="24"/>
          <w:szCs w:val="24"/>
        </w:rPr>
        <w:t xml:space="preserve"> </w:t>
      </w:r>
    </w:p>
    <w:p w14:paraId="1C58CFD5"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办公地址：深圳市南山区海德三路海岸大厦东座</w:t>
      </w:r>
      <w:r w:rsidRPr="00741AFA">
        <w:rPr>
          <w:rFonts w:hint="eastAsia"/>
          <w:sz w:val="24"/>
          <w:szCs w:val="24"/>
        </w:rPr>
        <w:t>1115</w:t>
      </w:r>
      <w:r w:rsidRPr="00741AFA">
        <w:rPr>
          <w:rFonts w:hint="eastAsia"/>
          <w:sz w:val="24"/>
          <w:szCs w:val="24"/>
        </w:rPr>
        <w:t>室，</w:t>
      </w:r>
      <w:r w:rsidRPr="00741AFA">
        <w:rPr>
          <w:rFonts w:hint="eastAsia"/>
          <w:sz w:val="24"/>
          <w:szCs w:val="24"/>
        </w:rPr>
        <w:t>1116</w:t>
      </w:r>
      <w:r w:rsidRPr="00741AFA">
        <w:rPr>
          <w:rFonts w:hint="eastAsia"/>
          <w:sz w:val="24"/>
          <w:szCs w:val="24"/>
        </w:rPr>
        <w:t>室及</w:t>
      </w:r>
      <w:r w:rsidRPr="00741AFA">
        <w:rPr>
          <w:rFonts w:hint="eastAsia"/>
          <w:sz w:val="24"/>
          <w:szCs w:val="24"/>
        </w:rPr>
        <w:t>1307</w:t>
      </w:r>
      <w:r w:rsidRPr="00741AFA">
        <w:rPr>
          <w:rFonts w:hint="eastAsia"/>
          <w:sz w:val="24"/>
          <w:szCs w:val="24"/>
        </w:rPr>
        <w:t>室</w:t>
      </w:r>
    </w:p>
    <w:p w14:paraId="1629DD65"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w:t>
      </w:r>
      <w:r w:rsidRPr="00741AFA">
        <w:rPr>
          <w:rFonts w:hint="eastAsia"/>
          <w:sz w:val="24"/>
          <w:szCs w:val="24"/>
        </w:rPr>
        <w:t xml:space="preserve">TAN YIK KUAN </w:t>
      </w:r>
    </w:p>
    <w:p w14:paraId="5F1F3C50"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0755</w:t>
      </w:r>
      <w:r w:rsidRPr="00741AFA">
        <w:rPr>
          <w:rFonts w:hint="eastAsia"/>
          <w:sz w:val="24"/>
          <w:szCs w:val="24"/>
        </w:rPr>
        <w:t>）</w:t>
      </w:r>
      <w:r w:rsidRPr="00741AFA">
        <w:rPr>
          <w:rFonts w:hint="eastAsia"/>
          <w:sz w:val="24"/>
          <w:szCs w:val="24"/>
        </w:rPr>
        <w:t>89460500</w:t>
      </w:r>
    </w:p>
    <w:p w14:paraId="4C59B3FC"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0755</w:t>
      </w:r>
      <w:r w:rsidRPr="00741AFA">
        <w:rPr>
          <w:rFonts w:hint="eastAsia"/>
          <w:sz w:val="24"/>
          <w:szCs w:val="24"/>
        </w:rPr>
        <w:t>）</w:t>
      </w:r>
      <w:r w:rsidRPr="00741AFA">
        <w:rPr>
          <w:rFonts w:hint="eastAsia"/>
          <w:sz w:val="24"/>
          <w:szCs w:val="24"/>
        </w:rPr>
        <w:t>21674453</w:t>
      </w:r>
    </w:p>
    <w:p w14:paraId="285AAC1B"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联系人：叶健</w:t>
      </w:r>
    </w:p>
    <w:p w14:paraId="39894E51"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400-684-0500</w:t>
      </w:r>
    </w:p>
    <w:p w14:paraId="638E5057"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sidRPr="00741AFA">
        <w:rPr>
          <w:rFonts w:hint="eastAsia"/>
          <w:sz w:val="24"/>
          <w:szCs w:val="24"/>
        </w:rPr>
        <w:t>www.ifastps.com.cn</w:t>
      </w:r>
    </w:p>
    <w:p w14:paraId="65AD0E6B"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w:t>
      </w:r>
      <w:r>
        <w:rPr>
          <w:sz w:val="24"/>
          <w:szCs w:val="24"/>
        </w:rPr>
        <w:t>51</w:t>
      </w:r>
      <w:r w:rsidRPr="00741AFA">
        <w:rPr>
          <w:rFonts w:hint="eastAsia"/>
          <w:sz w:val="24"/>
          <w:szCs w:val="24"/>
        </w:rPr>
        <w:t>）浙江金观诚财富管理有限公司</w:t>
      </w:r>
    </w:p>
    <w:p w14:paraId="3B0EFF87"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住所：杭州市拱墅区登云路</w:t>
      </w:r>
      <w:r w:rsidRPr="00741AFA">
        <w:rPr>
          <w:rFonts w:hint="eastAsia"/>
          <w:sz w:val="24"/>
          <w:szCs w:val="24"/>
        </w:rPr>
        <w:t>45</w:t>
      </w:r>
      <w:r w:rsidRPr="00741AFA">
        <w:rPr>
          <w:rFonts w:hint="eastAsia"/>
          <w:sz w:val="24"/>
          <w:szCs w:val="24"/>
        </w:rPr>
        <w:t>号（锦昌大厦）</w:t>
      </w:r>
      <w:r w:rsidRPr="00741AFA">
        <w:rPr>
          <w:rFonts w:hint="eastAsia"/>
          <w:sz w:val="24"/>
          <w:szCs w:val="24"/>
        </w:rPr>
        <w:t>1</w:t>
      </w:r>
      <w:r w:rsidRPr="00741AFA">
        <w:rPr>
          <w:rFonts w:hint="eastAsia"/>
          <w:sz w:val="24"/>
          <w:szCs w:val="24"/>
        </w:rPr>
        <w:t>幢</w:t>
      </w:r>
      <w:r w:rsidRPr="00741AFA">
        <w:rPr>
          <w:rFonts w:hint="eastAsia"/>
          <w:sz w:val="24"/>
          <w:szCs w:val="24"/>
        </w:rPr>
        <w:t>10</w:t>
      </w:r>
      <w:r w:rsidRPr="00741AFA">
        <w:rPr>
          <w:rFonts w:hint="eastAsia"/>
          <w:sz w:val="24"/>
          <w:szCs w:val="24"/>
        </w:rPr>
        <w:t>楼</w:t>
      </w:r>
      <w:r w:rsidRPr="00741AFA">
        <w:rPr>
          <w:rFonts w:hint="eastAsia"/>
          <w:sz w:val="24"/>
          <w:szCs w:val="24"/>
        </w:rPr>
        <w:t>1001</w:t>
      </w:r>
      <w:r w:rsidRPr="00741AFA">
        <w:rPr>
          <w:rFonts w:hint="eastAsia"/>
          <w:sz w:val="24"/>
          <w:szCs w:val="24"/>
        </w:rPr>
        <w:t>室</w:t>
      </w:r>
    </w:p>
    <w:p w14:paraId="496DC405"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办公地址：杭州市拱墅区登云路</w:t>
      </w:r>
      <w:r w:rsidRPr="00741AFA">
        <w:rPr>
          <w:rFonts w:hint="eastAsia"/>
          <w:sz w:val="24"/>
          <w:szCs w:val="24"/>
        </w:rPr>
        <w:t>45</w:t>
      </w:r>
      <w:r w:rsidRPr="00741AFA">
        <w:rPr>
          <w:rFonts w:hint="eastAsia"/>
          <w:sz w:val="24"/>
          <w:szCs w:val="24"/>
        </w:rPr>
        <w:t>号锦昌大厦一楼金观诚财富</w:t>
      </w:r>
    </w:p>
    <w:p w14:paraId="1305D5D3"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法定代表人：徐黎云</w:t>
      </w:r>
    </w:p>
    <w:p w14:paraId="61E8C99B"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0571</w:t>
      </w:r>
      <w:r w:rsidRPr="00741AFA">
        <w:rPr>
          <w:rFonts w:hint="eastAsia"/>
          <w:sz w:val="24"/>
          <w:szCs w:val="24"/>
        </w:rPr>
        <w:t>）</w:t>
      </w:r>
      <w:r w:rsidRPr="00741AFA">
        <w:rPr>
          <w:rFonts w:hint="eastAsia"/>
          <w:sz w:val="24"/>
          <w:szCs w:val="24"/>
        </w:rPr>
        <w:t>88337717</w:t>
      </w:r>
    </w:p>
    <w:p w14:paraId="3A8B23DD"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0571</w:t>
      </w:r>
      <w:r w:rsidRPr="00741AFA">
        <w:rPr>
          <w:rFonts w:hint="eastAsia"/>
          <w:sz w:val="24"/>
          <w:szCs w:val="24"/>
        </w:rPr>
        <w:t>）</w:t>
      </w:r>
      <w:r w:rsidRPr="00741AFA">
        <w:rPr>
          <w:rFonts w:hint="eastAsia"/>
          <w:sz w:val="24"/>
          <w:szCs w:val="24"/>
        </w:rPr>
        <w:t>88337666</w:t>
      </w:r>
    </w:p>
    <w:p w14:paraId="06EBA5FD"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联系人：孙成岩</w:t>
      </w:r>
    </w:p>
    <w:p w14:paraId="194B8014"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400-068-0058</w:t>
      </w:r>
    </w:p>
    <w:p w14:paraId="007D3658" w14:textId="77777777" w:rsidR="007439E2" w:rsidRPr="00741AFA" w:rsidRDefault="007439E2" w:rsidP="007439E2">
      <w:pPr>
        <w:spacing w:line="360" w:lineRule="auto"/>
        <w:ind w:firstLineChars="200" w:firstLine="480"/>
        <w:rPr>
          <w:sz w:val="24"/>
          <w:szCs w:val="24"/>
        </w:rPr>
      </w:pPr>
      <w:r w:rsidRPr="00741AFA">
        <w:rPr>
          <w:rFonts w:hint="eastAsia"/>
          <w:sz w:val="24"/>
          <w:szCs w:val="24"/>
        </w:rPr>
        <w:lastRenderedPageBreak/>
        <w:t>网址：</w:t>
      </w:r>
      <w:r w:rsidRPr="00741AFA">
        <w:rPr>
          <w:rFonts w:hint="eastAsia"/>
          <w:sz w:val="24"/>
          <w:szCs w:val="24"/>
        </w:rPr>
        <w:t xml:space="preserve">www.jincheng-fund.com </w:t>
      </w:r>
    </w:p>
    <w:p w14:paraId="5E9A6E7C"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 xml:space="preserve"> (</w:t>
      </w:r>
      <w:r>
        <w:rPr>
          <w:sz w:val="24"/>
          <w:szCs w:val="24"/>
        </w:rPr>
        <w:t>52</w:t>
      </w:r>
      <w:r w:rsidRPr="00741AFA">
        <w:rPr>
          <w:rFonts w:hint="eastAsia"/>
          <w:sz w:val="24"/>
          <w:szCs w:val="24"/>
        </w:rPr>
        <w:t>)</w:t>
      </w:r>
      <w:r w:rsidRPr="00741AFA">
        <w:rPr>
          <w:rFonts w:hint="eastAsia"/>
          <w:sz w:val="24"/>
          <w:szCs w:val="24"/>
        </w:rPr>
        <w:t>北京创金启富投资管理有限公司</w:t>
      </w:r>
    </w:p>
    <w:p w14:paraId="658D84CE"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w:t>
      </w:r>
      <w:r w:rsidRPr="00741AFA">
        <w:rPr>
          <w:rFonts w:hint="eastAsia"/>
          <w:sz w:val="24"/>
          <w:szCs w:val="24"/>
        </w:rPr>
        <w:t xml:space="preserve"> </w:t>
      </w:r>
      <w:r w:rsidRPr="00741AFA">
        <w:rPr>
          <w:rFonts w:hint="eastAsia"/>
          <w:sz w:val="24"/>
          <w:szCs w:val="24"/>
        </w:rPr>
        <w:t>北京市西城区民丰胡同</w:t>
      </w:r>
      <w:r w:rsidRPr="00741AFA">
        <w:rPr>
          <w:rFonts w:hint="eastAsia"/>
          <w:sz w:val="24"/>
          <w:szCs w:val="24"/>
        </w:rPr>
        <w:t>31</w:t>
      </w:r>
      <w:r w:rsidRPr="00741AFA">
        <w:rPr>
          <w:rFonts w:hint="eastAsia"/>
          <w:sz w:val="24"/>
          <w:szCs w:val="24"/>
        </w:rPr>
        <w:t>号中水大厦</w:t>
      </w:r>
      <w:r w:rsidRPr="00741AFA">
        <w:rPr>
          <w:rFonts w:hint="eastAsia"/>
          <w:sz w:val="24"/>
          <w:szCs w:val="24"/>
        </w:rPr>
        <w:t>215A</w:t>
      </w:r>
    </w:p>
    <w:p w14:paraId="012CBE83"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办公地址：北京市西城区白纸坊东街</w:t>
      </w:r>
      <w:r w:rsidRPr="00741AFA">
        <w:rPr>
          <w:rFonts w:hint="eastAsia"/>
          <w:sz w:val="24"/>
          <w:szCs w:val="24"/>
        </w:rPr>
        <w:t>2</w:t>
      </w:r>
      <w:r w:rsidRPr="00741AFA">
        <w:rPr>
          <w:rFonts w:hint="eastAsia"/>
          <w:sz w:val="24"/>
          <w:szCs w:val="24"/>
        </w:rPr>
        <w:t>号经济日报社</w:t>
      </w:r>
      <w:r w:rsidRPr="00741AFA">
        <w:rPr>
          <w:rFonts w:hint="eastAsia"/>
          <w:sz w:val="24"/>
          <w:szCs w:val="24"/>
        </w:rPr>
        <w:t>A</w:t>
      </w:r>
      <w:r w:rsidRPr="00741AFA">
        <w:rPr>
          <w:rFonts w:hint="eastAsia"/>
          <w:sz w:val="24"/>
          <w:szCs w:val="24"/>
        </w:rPr>
        <w:t>综合楼</w:t>
      </w:r>
      <w:r w:rsidRPr="00741AFA">
        <w:rPr>
          <w:rFonts w:hint="eastAsia"/>
          <w:sz w:val="24"/>
          <w:szCs w:val="24"/>
        </w:rPr>
        <w:t>712</w:t>
      </w:r>
      <w:r w:rsidRPr="00741AFA">
        <w:rPr>
          <w:rFonts w:hint="eastAsia"/>
          <w:sz w:val="24"/>
          <w:szCs w:val="24"/>
        </w:rPr>
        <w:t>室</w:t>
      </w:r>
    </w:p>
    <w:p w14:paraId="2C955BBE"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法定代表人：梁蓉</w:t>
      </w:r>
    </w:p>
    <w:p w14:paraId="78ED4BAF"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010</w:t>
      </w:r>
      <w:r w:rsidRPr="00741AFA">
        <w:rPr>
          <w:rFonts w:hint="eastAsia"/>
          <w:sz w:val="24"/>
          <w:szCs w:val="24"/>
        </w:rPr>
        <w:t>）</w:t>
      </w:r>
      <w:r w:rsidRPr="00741AFA">
        <w:rPr>
          <w:rFonts w:hint="eastAsia"/>
          <w:sz w:val="24"/>
          <w:szCs w:val="24"/>
        </w:rPr>
        <w:t>-66154828</w:t>
      </w:r>
    </w:p>
    <w:p w14:paraId="427D5EBD"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010</w:t>
      </w:r>
      <w:r w:rsidRPr="00741AFA">
        <w:rPr>
          <w:rFonts w:hint="eastAsia"/>
          <w:sz w:val="24"/>
          <w:szCs w:val="24"/>
        </w:rPr>
        <w:t>）</w:t>
      </w:r>
      <w:r w:rsidRPr="00741AFA">
        <w:rPr>
          <w:rFonts w:hint="eastAsia"/>
          <w:sz w:val="24"/>
          <w:szCs w:val="24"/>
        </w:rPr>
        <w:t>-63583991</w:t>
      </w:r>
    </w:p>
    <w:p w14:paraId="5EA858F1"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联系人：李婷婷</w:t>
      </w:r>
      <w:r w:rsidRPr="00741AFA">
        <w:rPr>
          <w:rFonts w:hint="eastAsia"/>
          <w:sz w:val="24"/>
          <w:szCs w:val="24"/>
        </w:rPr>
        <w:t xml:space="preserve"> </w:t>
      </w:r>
    </w:p>
    <w:p w14:paraId="7B68FF0C"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400-6262-818</w:t>
      </w:r>
    </w:p>
    <w:p w14:paraId="060D65FA"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网址：</w:t>
      </w:r>
      <w:r w:rsidRPr="00741AFA">
        <w:rPr>
          <w:rFonts w:hint="eastAsia"/>
          <w:sz w:val="24"/>
          <w:szCs w:val="24"/>
        </w:rPr>
        <w:t xml:space="preserve"> www.5irich.com</w:t>
      </w:r>
    </w:p>
    <w:p w14:paraId="4B0DC99D"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 xml:space="preserve"> (</w:t>
      </w:r>
      <w:r>
        <w:rPr>
          <w:sz w:val="24"/>
          <w:szCs w:val="24"/>
        </w:rPr>
        <w:t>53</w:t>
      </w:r>
      <w:r w:rsidRPr="00741AFA">
        <w:rPr>
          <w:rFonts w:hint="eastAsia"/>
          <w:sz w:val="24"/>
          <w:szCs w:val="24"/>
        </w:rPr>
        <w:t>)</w:t>
      </w:r>
      <w:r w:rsidRPr="00741AFA">
        <w:rPr>
          <w:rFonts w:hint="eastAsia"/>
          <w:sz w:val="24"/>
          <w:szCs w:val="24"/>
        </w:rPr>
        <w:t>日发资产管理（上海）有限公司</w:t>
      </w:r>
    </w:p>
    <w:p w14:paraId="6AFC62CD"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住所：上海市陆家嘴花园石桥路</w:t>
      </w:r>
      <w:r w:rsidRPr="00741AFA">
        <w:rPr>
          <w:rFonts w:hint="eastAsia"/>
          <w:sz w:val="24"/>
          <w:szCs w:val="24"/>
        </w:rPr>
        <w:t>66</w:t>
      </w:r>
      <w:r w:rsidRPr="00741AFA">
        <w:rPr>
          <w:rFonts w:hint="eastAsia"/>
          <w:sz w:val="24"/>
          <w:szCs w:val="24"/>
        </w:rPr>
        <w:t>号东亚银行大厦</w:t>
      </w:r>
      <w:r w:rsidRPr="00741AFA">
        <w:rPr>
          <w:rFonts w:hint="eastAsia"/>
          <w:sz w:val="24"/>
          <w:szCs w:val="24"/>
        </w:rPr>
        <w:t>3301</w:t>
      </w:r>
      <w:r w:rsidRPr="00741AFA">
        <w:rPr>
          <w:rFonts w:hint="eastAsia"/>
          <w:sz w:val="24"/>
          <w:szCs w:val="24"/>
        </w:rPr>
        <w:t>室</w:t>
      </w:r>
    </w:p>
    <w:p w14:paraId="6F673959"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办公地址：上海市陆家嘴花园石桥路</w:t>
      </w:r>
      <w:r w:rsidRPr="00741AFA">
        <w:rPr>
          <w:rFonts w:hint="eastAsia"/>
          <w:sz w:val="24"/>
          <w:szCs w:val="24"/>
        </w:rPr>
        <w:t>66</w:t>
      </w:r>
      <w:r w:rsidRPr="00741AFA">
        <w:rPr>
          <w:rFonts w:hint="eastAsia"/>
          <w:sz w:val="24"/>
          <w:szCs w:val="24"/>
        </w:rPr>
        <w:t>号东亚银行大厦</w:t>
      </w:r>
      <w:r w:rsidRPr="00741AFA">
        <w:rPr>
          <w:rFonts w:hint="eastAsia"/>
          <w:sz w:val="24"/>
          <w:szCs w:val="24"/>
        </w:rPr>
        <w:t>3301</w:t>
      </w:r>
      <w:r w:rsidRPr="00741AFA">
        <w:rPr>
          <w:rFonts w:hint="eastAsia"/>
          <w:sz w:val="24"/>
          <w:szCs w:val="24"/>
        </w:rPr>
        <w:t>室</w:t>
      </w:r>
    </w:p>
    <w:p w14:paraId="660FF44E"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法定代表人：</w:t>
      </w:r>
      <w:r w:rsidRPr="00741AFA">
        <w:rPr>
          <w:rFonts w:hint="eastAsia"/>
          <w:sz w:val="24"/>
          <w:szCs w:val="24"/>
        </w:rPr>
        <w:t xml:space="preserve"> </w:t>
      </w:r>
      <w:r w:rsidRPr="00741AFA">
        <w:rPr>
          <w:rFonts w:hint="eastAsia"/>
          <w:sz w:val="24"/>
          <w:szCs w:val="24"/>
        </w:rPr>
        <w:t>周泉恭</w:t>
      </w:r>
    </w:p>
    <w:p w14:paraId="0D1C409C"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电话：（</w:t>
      </w:r>
      <w:r w:rsidRPr="00741AFA">
        <w:rPr>
          <w:rFonts w:hint="eastAsia"/>
          <w:sz w:val="24"/>
          <w:szCs w:val="24"/>
        </w:rPr>
        <w:t>021</w:t>
      </w:r>
      <w:r w:rsidRPr="00741AFA">
        <w:rPr>
          <w:rFonts w:hint="eastAsia"/>
          <w:sz w:val="24"/>
          <w:szCs w:val="24"/>
        </w:rPr>
        <w:t>）</w:t>
      </w:r>
      <w:r w:rsidRPr="00741AFA">
        <w:rPr>
          <w:rFonts w:hint="eastAsia"/>
          <w:sz w:val="24"/>
          <w:szCs w:val="24"/>
        </w:rPr>
        <w:t>61600500</w:t>
      </w:r>
    </w:p>
    <w:p w14:paraId="0FE76635"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传真：（</w:t>
      </w:r>
      <w:r w:rsidRPr="00741AFA">
        <w:rPr>
          <w:rFonts w:hint="eastAsia"/>
          <w:sz w:val="24"/>
          <w:szCs w:val="24"/>
        </w:rPr>
        <w:t>021</w:t>
      </w:r>
      <w:r w:rsidRPr="00741AFA">
        <w:rPr>
          <w:rFonts w:hint="eastAsia"/>
          <w:sz w:val="24"/>
          <w:szCs w:val="24"/>
        </w:rPr>
        <w:t>）</w:t>
      </w:r>
      <w:r w:rsidRPr="00741AFA">
        <w:rPr>
          <w:rFonts w:hint="eastAsia"/>
          <w:sz w:val="24"/>
          <w:szCs w:val="24"/>
        </w:rPr>
        <w:t>61600602</w:t>
      </w:r>
    </w:p>
    <w:p w14:paraId="3B48C84F"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联系人：蔡小威</w:t>
      </w:r>
      <w:r w:rsidRPr="00741AFA">
        <w:rPr>
          <w:rFonts w:hint="eastAsia"/>
          <w:sz w:val="24"/>
          <w:szCs w:val="24"/>
        </w:rPr>
        <w:t xml:space="preserve"> </w:t>
      </w:r>
    </w:p>
    <w:p w14:paraId="72395C5B" w14:textId="77777777" w:rsidR="007439E2" w:rsidRPr="00741AFA" w:rsidRDefault="007439E2" w:rsidP="007439E2">
      <w:pPr>
        <w:spacing w:line="360" w:lineRule="auto"/>
        <w:ind w:firstLineChars="200" w:firstLine="480"/>
        <w:rPr>
          <w:sz w:val="24"/>
          <w:szCs w:val="24"/>
        </w:rPr>
      </w:pPr>
      <w:r w:rsidRPr="00741AFA">
        <w:rPr>
          <w:rFonts w:hint="eastAsia"/>
          <w:sz w:val="24"/>
          <w:szCs w:val="24"/>
        </w:rPr>
        <w:t>客户服务电话：</w:t>
      </w:r>
      <w:r w:rsidRPr="00741AFA">
        <w:rPr>
          <w:rFonts w:hint="eastAsia"/>
          <w:sz w:val="24"/>
          <w:szCs w:val="24"/>
        </w:rPr>
        <w:t>400-021-1010</w:t>
      </w:r>
      <w:r w:rsidRPr="00741AFA">
        <w:rPr>
          <w:rFonts w:hint="eastAsia"/>
          <w:sz w:val="24"/>
          <w:szCs w:val="24"/>
        </w:rPr>
        <w:t>，（</w:t>
      </w:r>
      <w:r w:rsidRPr="00741AFA">
        <w:rPr>
          <w:rFonts w:hint="eastAsia"/>
          <w:sz w:val="24"/>
          <w:szCs w:val="24"/>
        </w:rPr>
        <w:t>021</w:t>
      </w:r>
      <w:r w:rsidRPr="00741AFA">
        <w:rPr>
          <w:rFonts w:hint="eastAsia"/>
          <w:sz w:val="24"/>
          <w:szCs w:val="24"/>
        </w:rPr>
        <w:t>）</w:t>
      </w:r>
      <w:r w:rsidRPr="00741AFA">
        <w:rPr>
          <w:rFonts w:hint="eastAsia"/>
          <w:sz w:val="24"/>
          <w:szCs w:val="24"/>
        </w:rPr>
        <w:t>61600500</w:t>
      </w:r>
    </w:p>
    <w:p w14:paraId="1D991136" w14:textId="68760267" w:rsidR="007439E2" w:rsidRDefault="007439E2" w:rsidP="007439E2">
      <w:pPr>
        <w:spacing w:line="360" w:lineRule="auto"/>
        <w:ind w:firstLineChars="200" w:firstLine="480"/>
        <w:rPr>
          <w:sz w:val="24"/>
          <w:szCs w:val="24"/>
        </w:rPr>
      </w:pPr>
      <w:r w:rsidRPr="00741AFA">
        <w:rPr>
          <w:rFonts w:hint="eastAsia"/>
          <w:sz w:val="24"/>
          <w:szCs w:val="24"/>
        </w:rPr>
        <w:t>网址：</w:t>
      </w:r>
      <w:hyperlink r:id="rId10" w:history="1">
        <w:r w:rsidR="002911C1" w:rsidRPr="00033AD2">
          <w:rPr>
            <w:rStyle w:val="a6"/>
            <w:rFonts w:hint="eastAsia"/>
            <w:sz w:val="24"/>
            <w:szCs w:val="24"/>
          </w:rPr>
          <w:t>www.rffund.com</w:t>
        </w:r>
      </w:hyperlink>
    </w:p>
    <w:p w14:paraId="12471611" w14:textId="77777777" w:rsidR="002911C1" w:rsidRPr="00762311" w:rsidRDefault="002911C1" w:rsidP="002911C1">
      <w:pPr>
        <w:spacing w:line="360" w:lineRule="auto"/>
        <w:ind w:firstLineChars="200" w:firstLine="480"/>
        <w:rPr>
          <w:sz w:val="24"/>
          <w:szCs w:val="24"/>
        </w:rPr>
      </w:pPr>
      <w:r w:rsidRPr="00762311">
        <w:rPr>
          <w:rFonts w:hint="eastAsia"/>
          <w:sz w:val="24"/>
          <w:szCs w:val="24"/>
        </w:rPr>
        <w:t>(5</w:t>
      </w:r>
      <w:r>
        <w:rPr>
          <w:sz w:val="24"/>
          <w:szCs w:val="24"/>
        </w:rPr>
        <w:t>4</w:t>
      </w:r>
      <w:r w:rsidRPr="00762311">
        <w:rPr>
          <w:rFonts w:hint="eastAsia"/>
          <w:sz w:val="24"/>
          <w:szCs w:val="24"/>
        </w:rPr>
        <w:t>)</w:t>
      </w:r>
      <w:r w:rsidRPr="00762311">
        <w:rPr>
          <w:rFonts w:hint="eastAsia"/>
          <w:sz w:val="24"/>
          <w:szCs w:val="24"/>
        </w:rPr>
        <w:t>上海云湾投资管理有限公司</w:t>
      </w:r>
    </w:p>
    <w:p w14:paraId="4C264C30" w14:textId="77777777" w:rsidR="002911C1" w:rsidRPr="00762311" w:rsidRDefault="002911C1" w:rsidP="002911C1">
      <w:pPr>
        <w:spacing w:line="360" w:lineRule="auto"/>
        <w:ind w:firstLineChars="200" w:firstLine="480"/>
        <w:rPr>
          <w:sz w:val="24"/>
          <w:szCs w:val="24"/>
        </w:rPr>
      </w:pPr>
      <w:r w:rsidRPr="00762311">
        <w:rPr>
          <w:rFonts w:hint="eastAsia"/>
          <w:sz w:val="24"/>
          <w:szCs w:val="24"/>
        </w:rPr>
        <w:t>住所：中国（上海）自由贸易试验区新金桥路</w:t>
      </w:r>
      <w:r w:rsidRPr="00762311">
        <w:rPr>
          <w:rFonts w:hint="eastAsia"/>
          <w:sz w:val="24"/>
          <w:szCs w:val="24"/>
        </w:rPr>
        <w:t>27</w:t>
      </w:r>
      <w:r w:rsidRPr="00762311">
        <w:rPr>
          <w:rFonts w:hint="eastAsia"/>
          <w:sz w:val="24"/>
          <w:szCs w:val="24"/>
        </w:rPr>
        <w:t>号</w:t>
      </w:r>
      <w:r w:rsidRPr="00762311">
        <w:rPr>
          <w:rFonts w:hint="eastAsia"/>
          <w:sz w:val="24"/>
          <w:szCs w:val="24"/>
        </w:rPr>
        <w:t>13</w:t>
      </w:r>
      <w:r w:rsidRPr="00762311">
        <w:rPr>
          <w:rFonts w:hint="eastAsia"/>
          <w:sz w:val="24"/>
          <w:szCs w:val="24"/>
        </w:rPr>
        <w:t>号楼</w:t>
      </w:r>
      <w:r w:rsidRPr="00762311">
        <w:rPr>
          <w:rFonts w:hint="eastAsia"/>
          <w:sz w:val="24"/>
          <w:szCs w:val="24"/>
        </w:rPr>
        <w:t>2</w:t>
      </w:r>
      <w:r w:rsidRPr="00762311">
        <w:rPr>
          <w:rFonts w:hint="eastAsia"/>
          <w:sz w:val="24"/>
          <w:szCs w:val="24"/>
        </w:rPr>
        <w:t>层，</w:t>
      </w:r>
      <w:r w:rsidRPr="00762311">
        <w:rPr>
          <w:rFonts w:hint="eastAsia"/>
          <w:sz w:val="24"/>
          <w:szCs w:val="24"/>
        </w:rPr>
        <w:t>200127</w:t>
      </w:r>
    </w:p>
    <w:p w14:paraId="7445A83F" w14:textId="77777777" w:rsidR="002911C1" w:rsidRPr="00762311" w:rsidRDefault="002911C1" w:rsidP="002911C1">
      <w:pPr>
        <w:spacing w:line="360" w:lineRule="auto"/>
        <w:ind w:firstLineChars="200" w:firstLine="480"/>
        <w:rPr>
          <w:sz w:val="24"/>
          <w:szCs w:val="24"/>
        </w:rPr>
      </w:pPr>
      <w:r w:rsidRPr="00762311">
        <w:rPr>
          <w:rFonts w:hint="eastAsia"/>
          <w:sz w:val="24"/>
          <w:szCs w:val="24"/>
        </w:rPr>
        <w:t>办公地址：上海市锦康路</w:t>
      </w:r>
      <w:r w:rsidRPr="00762311">
        <w:rPr>
          <w:rFonts w:hint="eastAsia"/>
          <w:sz w:val="24"/>
          <w:szCs w:val="24"/>
        </w:rPr>
        <w:t>308</w:t>
      </w:r>
      <w:r w:rsidRPr="00762311">
        <w:rPr>
          <w:rFonts w:hint="eastAsia"/>
          <w:sz w:val="24"/>
          <w:szCs w:val="24"/>
        </w:rPr>
        <w:t>号</w:t>
      </w:r>
      <w:r w:rsidRPr="00762311">
        <w:rPr>
          <w:rFonts w:hint="eastAsia"/>
          <w:sz w:val="24"/>
          <w:szCs w:val="24"/>
        </w:rPr>
        <w:t>6</w:t>
      </w:r>
      <w:r w:rsidRPr="00762311">
        <w:rPr>
          <w:rFonts w:hint="eastAsia"/>
          <w:sz w:val="24"/>
          <w:szCs w:val="24"/>
        </w:rPr>
        <w:t>号楼</w:t>
      </w:r>
      <w:r w:rsidRPr="00762311">
        <w:rPr>
          <w:rFonts w:hint="eastAsia"/>
          <w:sz w:val="24"/>
          <w:szCs w:val="24"/>
        </w:rPr>
        <w:t>6</w:t>
      </w:r>
      <w:r w:rsidRPr="00762311">
        <w:rPr>
          <w:rFonts w:hint="eastAsia"/>
          <w:sz w:val="24"/>
          <w:szCs w:val="24"/>
        </w:rPr>
        <w:t>层</w:t>
      </w:r>
    </w:p>
    <w:p w14:paraId="2F547EC9" w14:textId="77777777" w:rsidR="002911C1" w:rsidRPr="00762311" w:rsidRDefault="002911C1" w:rsidP="002911C1">
      <w:pPr>
        <w:spacing w:line="360" w:lineRule="auto"/>
        <w:ind w:firstLineChars="200" w:firstLine="480"/>
        <w:rPr>
          <w:sz w:val="24"/>
          <w:szCs w:val="24"/>
        </w:rPr>
      </w:pPr>
      <w:r w:rsidRPr="00762311">
        <w:rPr>
          <w:rFonts w:hint="eastAsia"/>
          <w:sz w:val="24"/>
          <w:szCs w:val="24"/>
        </w:rPr>
        <w:t>法定代表人：戴新装</w:t>
      </w:r>
    </w:p>
    <w:p w14:paraId="5790AF46" w14:textId="77777777" w:rsidR="002911C1" w:rsidRPr="00762311" w:rsidRDefault="002911C1" w:rsidP="002911C1">
      <w:pPr>
        <w:spacing w:line="360" w:lineRule="auto"/>
        <w:ind w:firstLineChars="200" w:firstLine="480"/>
        <w:rPr>
          <w:sz w:val="24"/>
          <w:szCs w:val="24"/>
        </w:rPr>
      </w:pPr>
      <w:r w:rsidRPr="00762311">
        <w:rPr>
          <w:rFonts w:hint="eastAsia"/>
          <w:sz w:val="24"/>
          <w:szCs w:val="24"/>
        </w:rPr>
        <w:t>电话：（</w:t>
      </w:r>
      <w:r w:rsidRPr="00762311">
        <w:rPr>
          <w:rFonts w:hint="eastAsia"/>
          <w:sz w:val="24"/>
          <w:szCs w:val="24"/>
        </w:rPr>
        <w:t>021</w:t>
      </w:r>
      <w:r w:rsidRPr="00762311">
        <w:rPr>
          <w:rFonts w:hint="eastAsia"/>
          <w:sz w:val="24"/>
          <w:szCs w:val="24"/>
        </w:rPr>
        <w:t>）</w:t>
      </w:r>
      <w:r w:rsidRPr="00762311">
        <w:rPr>
          <w:rFonts w:hint="eastAsia"/>
          <w:sz w:val="24"/>
          <w:szCs w:val="24"/>
        </w:rPr>
        <w:t>20538888</w:t>
      </w:r>
    </w:p>
    <w:p w14:paraId="64A0EA7E" w14:textId="77777777" w:rsidR="002911C1" w:rsidRPr="00762311" w:rsidRDefault="002911C1" w:rsidP="002911C1">
      <w:pPr>
        <w:spacing w:line="360" w:lineRule="auto"/>
        <w:ind w:firstLineChars="200" w:firstLine="480"/>
        <w:rPr>
          <w:sz w:val="24"/>
          <w:szCs w:val="24"/>
        </w:rPr>
      </w:pPr>
      <w:r w:rsidRPr="00762311">
        <w:rPr>
          <w:rFonts w:hint="eastAsia"/>
          <w:sz w:val="24"/>
          <w:szCs w:val="24"/>
        </w:rPr>
        <w:t>传真：（</w:t>
      </w:r>
      <w:r w:rsidRPr="00762311">
        <w:rPr>
          <w:rFonts w:hint="eastAsia"/>
          <w:sz w:val="24"/>
          <w:szCs w:val="24"/>
        </w:rPr>
        <w:t>021</w:t>
      </w:r>
      <w:r w:rsidRPr="00762311">
        <w:rPr>
          <w:rFonts w:hint="eastAsia"/>
          <w:sz w:val="24"/>
          <w:szCs w:val="24"/>
        </w:rPr>
        <w:t>）</w:t>
      </w:r>
      <w:r w:rsidRPr="00762311">
        <w:rPr>
          <w:rFonts w:hint="eastAsia"/>
          <w:sz w:val="24"/>
          <w:szCs w:val="24"/>
        </w:rPr>
        <w:t>20538999</w:t>
      </w:r>
    </w:p>
    <w:p w14:paraId="0C50CA5B" w14:textId="77777777" w:rsidR="002911C1" w:rsidRPr="00762311" w:rsidRDefault="002911C1" w:rsidP="002911C1">
      <w:pPr>
        <w:spacing w:line="360" w:lineRule="auto"/>
        <w:ind w:firstLineChars="200" w:firstLine="480"/>
        <w:rPr>
          <w:sz w:val="24"/>
          <w:szCs w:val="24"/>
        </w:rPr>
      </w:pPr>
      <w:r w:rsidRPr="00762311">
        <w:rPr>
          <w:rFonts w:hint="eastAsia"/>
          <w:sz w:val="24"/>
          <w:szCs w:val="24"/>
        </w:rPr>
        <w:t>联系人：江辉</w:t>
      </w:r>
    </w:p>
    <w:p w14:paraId="126FABBA" w14:textId="77777777" w:rsidR="002911C1" w:rsidRPr="00762311" w:rsidRDefault="002911C1" w:rsidP="002911C1">
      <w:pPr>
        <w:spacing w:line="360" w:lineRule="auto"/>
        <w:ind w:firstLineChars="200" w:firstLine="480"/>
        <w:rPr>
          <w:sz w:val="24"/>
          <w:szCs w:val="24"/>
        </w:rPr>
      </w:pPr>
      <w:r w:rsidRPr="00762311">
        <w:rPr>
          <w:rFonts w:hint="eastAsia"/>
          <w:sz w:val="24"/>
          <w:szCs w:val="24"/>
        </w:rPr>
        <w:t>客户服务电话：</w:t>
      </w:r>
      <w:r w:rsidRPr="00762311">
        <w:rPr>
          <w:rFonts w:hint="eastAsia"/>
          <w:sz w:val="24"/>
          <w:szCs w:val="24"/>
        </w:rPr>
        <w:t>400-820-1515</w:t>
      </w:r>
    </w:p>
    <w:p w14:paraId="611BA78E" w14:textId="77777777" w:rsidR="002911C1" w:rsidRPr="00762311" w:rsidRDefault="002911C1" w:rsidP="002911C1">
      <w:pPr>
        <w:spacing w:line="360" w:lineRule="auto"/>
        <w:ind w:firstLineChars="200" w:firstLine="480"/>
        <w:rPr>
          <w:sz w:val="24"/>
          <w:szCs w:val="24"/>
        </w:rPr>
      </w:pPr>
      <w:r w:rsidRPr="00762311">
        <w:rPr>
          <w:rFonts w:hint="eastAsia"/>
          <w:sz w:val="24"/>
          <w:szCs w:val="24"/>
        </w:rPr>
        <w:t>网址：</w:t>
      </w:r>
      <w:r w:rsidRPr="00762311">
        <w:rPr>
          <w:rFonts w:hint="eastAsia"/>
          <w:sz w:val="24"/>
          <w:szCs w:val="24"/>
        </w:rPr>
        <w:t xml:space="preserve">www.zhengtongfunds.com </w:t>
      </w:r>
    </w:p>
    <w:p w14:paraId="7CF7DA22" w14:textId="77777777" w:rsidR="002911C1" w:rsidRPr="00762311" w:rsidRDefault="002911C1" w:rsidP="002911C1">
      <w:pPr>
        <w:spacing w:line="360" w:lineRule="auto"/>
        <w:ind w:firstLineChars="200" w:firstLine="480"/>
        <w:rPr>
          <w:sz w:val="24"/>
          <w:szCs w:val="24"/>
        </w:rPr>
      </w:pPr>
      <w:r w:rsidRPr="00762311">
        <w:rPr>
          <w:rFonts w:hint="eastAsia"/>
          <w:sz w:val="24"/>
          <w:szCs w:val="24"/>
        </w:rPr>
        <w:lastRenderedPageBreak/>
        <w:t xml:space="preserve"> (5</w:t>
      </w:r>
      <w:r>
        <w:rPr>
          <w:sz w:val="24"/>
          <w:szCs w:val="24"/>
        </w:rPr>
        <w:t>5</w:t>
      </w:r>
      <w:r w:rsidRPr="00762311">
        <w:rPr>
          <w:rFonts w:hint="eastAsia"/>
          <w:sz w:val="24"/>
          <w:szCs w:val="24"/>
        </w:rPr>
        <w:t>)</w:t>
      </w:r>
      <w:r w:rsidRPr="00762311">
        <w:rPr>
          <w:rFonts w:hint="eastAsia"/>
          <w:sz w:val="24"/>
          <w:szCs w:val="24"/>
        </w:rPr>
        <w:t>中证金牛（北京）投资咨询有限公司</w:t>
      </w:r>
    </w:p>
    <w:p w14:paraId="4B784B9A" w14:textId="77777777" w:rsidR="002911C1" w:rsidRPr="00762311" w:rsidRDefault="002911C1" w:rsidP="002911C1">
      <w:pPr>
        <w:spacing w:line="360" w:lineRule="auto"/>
        <w:ind w:firstLineChars="200" w:firstLine="480"/>
        <w:rPr>
          <w:sz w:val="24"/>
          <w:szCs w:val="24"/>
        </w:rPr>
      </w:pPr>
      <w:r w:rsidRPr="00762311">
        <w:rPr>
          <w:rFonts w:hint="eastAsia"/>
          <w:sz w:val="24"/>
          <w:szCs w:val="24"/>
        </w:rPr>
        <w:t>住所：</w:t>
      </w:r>
      <w:r w:rsidRPr="00762311">
        <w:rPr>
          <w:rFonts w:hint="eastAsia"/>
          <w:sz w:val="24"/>
          <w:szCs w:val="24"/>
        </w:rPr>
        <w:t xml:space="preserve"> </w:t>
      </w:r>
      <w:r w:rsidRPr="00762311">
        <w:rPr>
          <w:rFonts w:hint="eastAsia"/>
          <w:sz w:val="24"/>
          <w:szCs w:val="24"/>
        </w:rPr>
        <w:t>北京市丰台区东管头</w:t>
      </w:r>
      <w:r w:rsidRPr="00762311">
        <w:rPr>
          <w:rFonts w:hint="eastAsia"/>
          <w:sz w:val="24"/>
          <w:szCs w:val="24"/>
        </w:rPr>
        <w:t>1</w:t>
      </w:r>
      <w:r w:rsidRPr="00762311">
        <w:rPr>
          <w:rFonts w:hint="eastAsia"/>
          <w:sz w:val="24"/>
          <w:szCs w:val="24"/>
        </w:rPr>
        <w:t>号</w:t>
      </w:r>
      <w:r w:rsidRPr="00762311">
        <w:rPr>
          <w:rFonts w:hint="eastAsia"/>
          <w:sz w:val="24"/>
          <w:szCs w:val="24"/>
        </w:rPr>
        <w:t>2</w:t>
      </w:r>
      <w:r w:rsidRPr="00762311">
        <w:rPr>
          <w:rFonts w:hint="eastAsia"/>
          <w:sz w:val="24"/>
          <w:szCs w:val="24"/>
        </w:rPr>
        <w:t>号楼</w:t>
      </w:r>
      <w:r w:rsidRPr="00762311">
        <w:rPr>
          <w:rFonts w:hint="eastAsia"/>
          <w:sz w:val="24"/>
          <w:szCs w:val="24"/>
        </w:rPr>
        <w:t>2-45</w:t>
      </w:r>
      <w:r w:rsidRPr="00762311">
        <w:rPr>
          <w:rFonts w:hint="eastAsia"/>
          <w:sz w:val="24"/>
          <w:szCs w:val="24"/>
        </w:rPr>
        <w:t>室</w:t>
      </w:r>
    </w:p>
    <w:p w14:paraId="60F93985" w14:textId="77777777" w:rsidR="002911C1" w:rsidRPr="00762311" w:rsidRDefault="002911C1" w:rsidP="002911C1">
      <w:pPr>
        <w:spacing w:line="360" w:lineRule="auto"/>
        <w:ind w:firstLineChars="200" w:firstLine="480"/>
        <w:rPr>
          <w:sz w:val="24"/>
          <w:szCs w:val="24"/>
        </w:rPr>
      </w:pPr>
      <w:r w:rsidRPr="00762311">
        <w:rPr>
          <w:rFonts w:hint="eastAsia"/>
          <w:sz w:val="24"/>
          <w:szCs w:val="24"/>
        </w:rPr>
        <w:t>办公地址：</w:t>
      </w:r>
      <w:r w:rsidRPr="00762311">
        <w:rPr>
          <w:rFonts w:hint="eastAsia"/>
          <w:sz w:val="24"/>
          <w:szCs w:val="24"/>
        </w:rPr>
        <w:t xml:space="preserve"> </w:t>
      </w:r>
      <w:r w:rsidRPr="00762311">
        <w:rPr>
          <w:rFonts w:hint="eastAsia"/>
          <w:sz w:val="24"/>
          <w:szCs w:val="24"/>
        </w:rPr>
        <w:t>北京市西城区宣武门外大街甲一号环球财讯中心</w:t>
      </w:r>
      <w:r w:rsidRPr="00762311">
        <w:rPr>
          <w:rFonts w:hint="eastAsia"/>
          <w:sz w:val="24"/>
          <w:szCs w:val="24"/>
        </w:rPr>
        <w:t>A</w:t>
      </w:r>
      <w:r w:rsidRPr="00762311">
        <w:rPr>
          <w:rFonts w:hint="eastAsia"/>
          <w:sz w:val="24"/>
          <w:szCs w:val="24"/>
        </w:rPr>
        <w:t>座</w:t>
      </w:r>
      <w:r w:rsidRPr="00762311">
        <w:rPr>
          <w:rFonts w:hint="eastAsia"/>
          <w:sz w:val="24"/>
          <w:szCs w:val="24"/>
        </w:rPr>
        <w:t>5</w:t>
      </w:r>
      <w:r w:rsidRPr="00762311">
        <w:rPr>
          <w:rFonts w:hint="eastAsia"/>
          <w:sz w:val="24"/>
          <w:szCs w:val="24"/>
        </w:rPr>
        <w:t>层</w:t>
      </w:r>
    </w:p>
    <w:p w14:paraId="542096B4" w14:textId="77777777" w:rsidR="002911C1" w:rsidRPr="00762311" w:rsidRDefault="002911C1" w:rsidP="002911C1">
      <w:pPr>
        <w:spacing w:line="360" w:lineRule="auto"/>
        <w:ind w:firstLineChars="200" w:firstLine="480"/>
        <w:rPr>
          <w:sz w:val="24"/>
          <w:szCs w:val="24"/>
        </w:rPr>
      </w:pPr>
      <w:r w:rsidRPr="00762311">
        <w:rPr>
          <w:rFonts w:hint="eastAsia"/>
          <w:sz w:val="24"/>
          <w:szCs w:val="24"/>
        </w:rPr>
        <w:t>法定代表人：</w:t>
      </w:r>
      <w:r w:rsidRPr="00762311">
        <w:rPr>
          <w:rFonts w:hint="eastAsia"/>
          <w:sz w:val="24"/>
          <w:szCs w:val="24"/>
        </w:rPr>
        <w:t xml:space="preserve"> </w:t>
      </w:r>
      <w:r w:rsidRPr="00762311">
        <w:rPr>
          <w:rFonts w:hint="eastAsia"/>
          <w:sz w:val="24"/>
          <w:szCs w:val="24"/>
        </w:rPr>
        <w:t>钱昊旻</w:t>
      </w:r>
    </w:p>
    <w:p w14:paraId="01426D1B" w14:textId="77777777" w:rsidR="002911C1" w:rsidRPr="00762311" w:rsidRDefault="002911C1" w:rsidP="002911C1">
      <w:pPr>
        <w:spacing w:line="360" w:lineRule="auto"/>
        <w:ind w:firstLineChars="200" w:firstLine="480"/>
        <w:rPr>
          <w:sz w:val="24"/>
          <w:szCs w:val="24"/>
        </w:rPr>
      </w:pPr>
      <w:r w:rsidRPr="00762311">
        <w:rPr>
          <w:rFonts w:hint="eastAsia"/>
          <w:sz w:val="24"/>
          <w:szCs w:val="24"/>
        </w:rPr>
        <w:t>电话：（</w:t>
      </w:r>
      <w:r w:rsidRPr="00762311">
        <w:rPr>
          <w:rFonts w:hint="eastAsia"/>
          <w:sz w:val="24"/>
          <w:szCs w:val="24"/>
        </w:rPr>
        <w:t>010</w:t>
      </w:r>
      <w:r w:rsidRPr="00762311">
        <w:rPr>
          <w:rFonts w:hint="eastAsia"/>
          <w:sz w:val="24"/>
          <w:szCs w:val="24"/>
        </w:rPr>
        <w:t>）</w:t>
      </w:r>
      <w:r w:rsidRPr="00762311">
        <w:rPr>
          <w:rFonts w:hint="eastAsia"/>
          <w:sz w:val="24"/>
          <w:szCs w:val="24"/>
        </w:rPr>
        <w:t>59336533</w:t>
      </w:r>
    </w:p>
    <w:p w14:paraId="6C6065FE" w14:textId="77777777" w:rsidR="002911C1" w:rsidRPr="00762311" w:rsidRDefault="002911C1" w:rsidP="002911C1">
      <w:pPr>
        <w:spacing w:line="360" w:lineRule="auto"/>
        <w:ind w:firstLineChars="200" w:firstLine="480"/>
        <w:rPr>
          <w:sz w:val="24"/>
          <w:szCs w:val="24"/>
        </w:rPr>
      </w:pPr>
      <w:r w:rsidRPr="00762311">
        <w:rPr>
          <w:rFonts w:hint="eastAsia"/>
          <w:sz w:val="24"/>
          <w:szCs w:val="24"/>
        </w:rPr>
        <w:t>传真：（</w:t>
      </w:r>
      <w:r w:rsidRPr="00762311">
        <w:rPr>
          <w:rFonts w:hint="eastAsia"/>
          <w:sz w:val="24"/>
          <w:szCs w:val="24"/>
        </w:rPr>
        <w:t>010</w:t>
      </w:r>
      <w:r w:rsidRPr="00762311">
        <w:rPr>
          <w:rFonts w:hint="eastAsia"/>
          <w:sz w:val="24"/>
          <w:szCs w:val="24"/>
        </w:rPr>
        <w:t>）</w:t>
      </w:r>
      <w:r w:rsidRPr="00762311">
        <w:rPr>
          <w:rFonts w:hint="eastAsia"/>
          <w:sz w:val="24"/>
          <w:szCs w:val="24"/>
        </w:rPr>
        <w:t>59336500</w:t>
      </w:r>
    </w:p>
    <w:p w14:paraId="4935C287" w14:textId="77777777" w:rsidR="002911C1" w:rsidRPr="00762311" w:rsidRDefault="002911C1" w:rsidP="002911C1">
      <w:pPr>
        <w:spacing w:line="360" w:lineRule="auto"/>
        <w:ind w:firstLineChars="200" w:firstLine="480"/>
        <w:rPr>
          <w:sz w:val="24"/>
          <w:szCs w:val="24"/>
        </w:rPr>
      </w:pPr>
      <w:r w:rsidRPr="00762311">
        <w:rPr>
          <w:rFonts w:hint="eastAsia"/>
          <w:sz w:val="24"/>
          <w:szCs w:val="24"/>
        </w:rPr>
        <w:t>联系人：</w:t>
      </w:r>
      <w:r w:rsidRPr="00762311">
        <w:rPr>
          <w:rFonts w:hint="eastAsia"/>
          <w:sz w:val="24"/>
          <w:szCs w:val="24"/>
        </w:rPr>
        <w:t xml:space="preserve"> </w:t>
      </w:r>
      <w:r w:rsidRPr="00762311">
        <w:rPr>
          <w:rFonts w:hint="eastAsia"/>
          <w:sz w:val="24"/>
          <w:szCs w:val="24"/>
        </w:rPr>
        <w:t>孟汉霄</w:t>
      </w:r>
    </w:p>
    <w:p w14:paraId="2E7480CC" w14:textId="77777777" w:rsidR="002911C1" w:rsidRPr="00762311" w:rsidRDefault="002911C1" w:rsidP="002911C1">
      <w:pPr>
        <w:spacing w:line="360" w:lineRule="auto"/>
        <w:ind w:firstLineChars="200" w:firstLine="480"/>
        <w:rPr>
          <w:sz w:val="24"/>
          <w:szCs w:val="24"/>
        </w:rPr>
      </w:pPr>
      <w:r w:rsidRPr="00762311">
        <w:rPr>
          <w:rFonts w:hint="eastAsia"/>
          <w:sz w:val="24"/>
          <w:szCs w:val="24"/>
        </w:rPr>
        <w:t>客户服务电话：</w:t>
      </w:r>
      <w:r w:rsidRPr="00762311">
        <w:rPr>
          <w:rFonts w:hint="eastAsia"/>
          <w:sz w:val="24"/>
          <w:szCs w:val="24"/>
        </w:rPr>
        <w:t>4008-909-998</w:t>
      </w:r>
    </w:p>
    <w:p w14:paraId="1FC9D68A" w14:textId="65BDD2DF" w:rsidR="002911C1" w:rsidRPr="002911C1" w:rsidRDefault="002911C1" w:rsidP="007439E2">
      <w:pPr>
        <w:spacing w:line="360" w:lineRule="auto"/>
        <w:ind w:firstLineChars="200" w:firstLine="480"/>
        <w:rPr>
          <w:sz w:val="24"/>
          <w:szCs w:val="24"/>
        </w:rPr>
      </w:pPr>
      <w:r w:rsidRPr="00762311">
        <w:rPr>
          <w:rFonts w:hint="eastAsia"/>
          <w:sz w:val="24"/>
          <w:szCs w:val="24"/>
        </w:rPr>
        <w:t>网址：</w:t>
      </w:r>
      <w:r w:rsidRPr="00762311">
        <w:rPr>
          <w:rFonts w:hint="eastAsia"/>
          <w:sz w:val="24"/>
          <w:szCs w:val="24"/>
        </w:rPr>
        <w:t xml:space="preserve"> www.jnlc.com</w:t>
      </w:r>
      <w:bookmarkStart w:id="8" w:name="_GoBack"/>
      <w:bookmarkEnd w:id="8"/>
    </w:p>
    <w:p w14:paraId="34B16463" w14:textId="6710AE9B" w:rsidR="001B761E" w:rsidRPr="004B735D" w:rsidRDefault="001B761E" w:rsidP="004B735D">
      <w:pPr>
        <w:adjustRightInd w:val="0"/>
        <w:snapToGrid w:val="0"/>
        <w:spacing w:line="360" w:lineRule="auto"/>
        <w:ind w:firstLineChars="200" w:firstLine="480"/>
        <w:rPr>
          <w:kern w:val="0"/>
          <w:sz w:val="24"/>
          <w:szCs w:val="24"/>
        </w:rPr>
      </w:pPr>
      <w:r w:rsidRPr="00721D98">
        <w:rPr>
          <w:rFonts w:hAnsi="宋体"/>
          <w:color w:val="000000"/>
          <w:kern w:val="0"/>
          <w:sz w:val="24"/>
        </w:rPr>
        <w:t>基金管理人可根据有关法律法规的要求，选择其它符合要求的机构销售本基金，并及时公告。</w:t>
      </w:r>
    </w:p>
    <w:p w14:paraId="1806527A" w14:textId="77777777"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t>（二）登记机构</w:t>
      </w:r>
      <w:r w:rsidRPr="00781A26">
        <w:rPr>
          <w:kern w:val="0"/>
          <w:sz w:val="24"/>
        </w:rPr>
        <w:t xml:space="preserve"> </w:t>
      </w:r>
    </w:p>
    <w:p w14:paraId="4596D9CD" w14:textId="77777777" w:rsidR="00F451C0" w:rsidRPr="00721D98" w:rsidRDefault="00F451C0" w:rsidP="00F451C0">
      <w:pPr>
        <w:adjustRightInd w:val="0"/>
        <w:snapToGrid w:val="0"/>
        <w:spacing w:line="360" w:lineRule="auto"/>
        <w:ind w:firstLineChars="200" w:firstLine="480"/>
        <w:rPr>
          <w:color w:val="000000"/>
          <w:kern w:val="0"/>
          <w:sz w:val="24"/>
        </w:rPr>
      </w:pPr>
      <w:r w:rsidRPr="00721D98">
        <w:rPr>
          <w:rFonts w:hAnsi="宋体"/>
          <w:color w:val="000000"/>
          <w:kern w:val="0"/>
          <w:sz w:val="24"/>
        </w:rPr>
        <w:t>名称：中国证券登记结算有限责任公司</w:t>
      </w:r>
      <w:r w:rsidRPr="00721D98">
        <w:rPr>
          <w:color w:val="000000"/>
          <w:kern w:val="0"/>
          <w:sz w:val="24"/>
        </w:rPr>
        <w:t xml:space="preserve"> </w:t>
      </w:r>
    </w:p>
    <w:p w14:paraId="472E7240" w14:textId="77777777" w:rsidR="00F451C0" w:rsidRPr="00721D98" w:rsidRDefault="00F451C0" w:rsidP="00F451C0">
      <w:pPr>
        <w:adjustRightInd w:val="0"/>
        <w:snapToGrid w:val="0"/>
        <w:spacing w:line="360" w:lineRule="auto"/>
        <w:ind w:firstLineChars="200" w:firstLine="480"/>
        <w:rPr>
          <w:color w:val="000000"/>
          <w:kern w:val="0"/>
          <w:sz w:val="24"/>
        </w:rPr>
      </w:pPr>
      <w:r w:rsidRPr="00721D98">
        <w:rPr>
          <w:rFonts w:hAnsi="宋体"/>
          <w:color w:val="000000"/>
          <w:kern w:val="0"/>
          <w:sz w:val="24"/>
        </w:rPr>
        <w:t>住所：北京市西城区太平桥大街</w:t>
      </w:r>
      <w:r w:rsidRPr="00721D98">
        <w:rPr>
          <w:color w:val="000000"/>
          <w:kern w:val="0"/>
          <w:sz w:val="24"/>
        </w:rPr>
        <w:t>17</w:t>
      </w:r>
      <w:r w:rsidRPr="00721D98">
        <w:rPr>
          <w:rFonts w:hAnsi="宋体"/>
          <w:color w:val="000000"/>
          <w:kern w:val="0"/>
          <w:sz w:val="24"/>
        </w:rPr>
        <w:t>号</w:t>
      </w:r>
      <w:r w:rsidRPr="00721D98">
        <w:rPr>
          <w:color w:val="000000"/>
          <w:kern w:val="0"/>
          <w:sz w:val="24"/>
        </w:rPr>
        <w:t xml:space="preserve"> </w:t>
      </w:r>
    </w:p>
    <w:p w14:paraId="5BE1E6DA" w14:textId="77777777" w:rsidR="00F451C0" w:rsidRPr="00721D98" w:rsidRDefault="00F451C0" w:rsidP="00F451C0">
      <w:pPr>
        <w:adjustRightInd w:val="0"/>
        <w:snapToGrid w:val="0"/>
        <w:spacing w:line="360" w:lineRule="auto"/>
        <w:ind w:firstLineChars="200" w:firstLine="480"/>
        <w:rPr>
          <w:color w:val="000000"/>
          <w:kern w:val="0"/>
          <w:sz w:val="24"/>
        </w:rPr>
      </w:pPr>
      <w:r w:rsidRPr="00721D98">
        <w:rPr>
          <w:rFonts w:hAnsi="宋体"/>
          <w:color w:val="000000"/>
          <w:kern w:val="0"/>
          <w:sz w:val="24"/>
        </w:rPr>
        <w:t>办公地址：北京市西城区太平桥大街</w:t>
      </w:r>
      <w:r w:rsidRPr="00721D98">
        <w:rPr>
          <w:color w:val="000000"/>
          <w:kern w:val="0"/>
          <w:sz w:val="24"/>
        </w:rPr>
        <w:t>17</w:t>
      </w:r>
      <w:r w:rsidRPr="00721D98">
        <w:rPr>
          <w:rFonts w:hAnsi="宋体"/>
          <w:color w:val="000000"/>
          <w:kern w:val="0"/>
          <w:sz w:val="24"/>
        </w:rPr>
        <w:t>号</w:t>
      </w:r>
    </w:p>
    <w:p w14:paraId="04621EBA" w14:textId="77777777" w:rsidR="00F451C0" w:rsidRPr="00721D98" w:rsidRDefault="00F451C0" w:rsidP="00F451C0">
      <w:pPr>
        <w:adjustRightInd w:val="0"/>
        <w:snapToGrid w:val="0"/>
        <w:spacing w:line="360" w:lineRule="auto"/>
        <w:ind w:firstLineChars="200" w:firstLine="480"/>
        <w:rPr>
          <w:color w:val="000000"/>
          <w:kern w:val="0"/>
          <w:sz w:val="24"/>
        </w:rPr>
      </w:pPr>
      <w:r w:rsidRPr="00721D98">
        <w:rPr>
          <w:rFonts w:hAnsi="宋体" w:hint="eastAsia"/>
          <w:color w:val="000000"/>
          <w:kern w:val="0"/>
          <w:sz w:val="24"/>
        </w:rPr>
        <w:t>法定代表</w:t>
      </w:r>
      <w:r w:rsidRPr="00721D98">
        <w:rPr>
          <w:rFonts w:hAnsi="宋体"/>
          <w:color w:val="000000"/>
          <w:kern w:val="0"/>
          <w:sz w:val="24"/>
        </w:rPr>
        <w:t>人：</w:t>
      </w:r>
      <w:r w:rsidRPr="00721D98">
        <w:rPr>
          <w:rFonts w:hAnsi="宋体" w:hint="eastAsia"/>
          <w:color w:val="000000"/>
          <w:kern w:val="0"/>
          <w:sz w:val="24"/>
        </w:rPr>
        <w:t>周明</w:t>
      </w:r>
    </w:p>
    <w:p w14:paraId="147C144B" w14:textId="77777777" w:rsidR="006B1A34" w:rsidRPr="006B1A34" w:rsidRDefault="006B1A34" w:rsidP="006B1A34">
      <w:pPr>
        <w:adjustRightInd w:val="0"/>
        <w:snapToGrid w:val="0"/>
        <w:spacing w:line="360" w:lineRule="auto"/>
        <w:ind w:firstLineChars="200" w:firstLine="480"/>
        <w:rPr>
          <w:rFonts w:hAnsi="宋体"/>
          <w:color w:val="000000"/>
          <w:kern w:val="0"/>
          <w:sz w:val="24"/>
        </w:rPr>
      </w:pPr>
      <w:r w:rsidRPr="006B1A34">
        <w:rPr>
          <w:rFonts w:hAnsi="宋体" w:hint="eastAsia"/>
          <w:color w:val="000000"/>
          <w:kern w:val="0"/>
          <w:sz w:val="24"/>
        </w:rPr>
        <w:t>电话：（</w:t>
      </w:r>
      <w:r w:rsidRPr="006B1A34">
        <w:rPr>
          <w:rFonts w:hAnsi="宋体" w:hint="eastAsia"/>
          <w:color w:val="000000"/>
          <w:kern w:val="0"/>
          <w:sz w:val="24"/>
        </w:rPr>
        <w:t>010</w:t>
      </w:r>
      <w:r w:rsidRPr="006B1A34">
        <w:rPr>
          <w:rFonts w:hAnsi="宋体" w:hint="eastAsia"/>
          <w:color w:val="000000"/>
          <w:kern w:val="0"/>
          <w:sz w:val="24"/>
        </w:rPr>
        <w:t>）</w:t>
      </w:r>
      <w:r w:rsidRPr="006B1A34">
        <w:rPr>
          <w:rFonts w:hAnsi="宋体" w:hint="eastAsia"/>
          <w:color w:val="000000"/>
          <w:kern w:val="0"/>
          <w:sz w:val="24"/>
        </w:rPr>
        <w:t>50938617</w:t>
      </w:r>
    </w:p>
    <w:p w14:paraId="77234581" w14:textId="77777777" w:rsidR="006B1A34" w:rsidRPr="006B1A34" w:rsidRDefault="006B1A34" w:rsidP="006B1A34">
      <w:pPr>
        <w:adjustRightInd w:val="0"/>
        <w:snapToGrid w:val="0"/>
        <w:spacing w:line="360" w:lineRule="auto"/>
        <w:ind w:firstLineChars="200" w:firstLine="480"/>
        <w:rPr>
          <w:rFonts w:hAnsi="宋体"/>
          <w:color w:val="000000"/>
          <w:kern w:val="0"/>
          <w:sz w:val="24"/>
        </w:rPr>
      </w:pPr>
      <w:r w:rsidRPr="006B1A34">
        <w:rPr>
          <w:rFonts w:hAnsi="宋体" w:hint="eastAsia"/>
          <w:color w:val="000000"/>
          <w:kern w:val="0"/>
          <w:sz w:val="24"/>
        </w:rPr>
        <w:t>传真：（</w:t>
      </w:r>
      <w:r w:rsidRPr="006B1A34">
        <w:rPr>
          <w:rFonts w:hAnsi="宋体" w:hint="eastAsia"/>
          <w:color w:val="000000"/>
          <w:kern w:val="0"/>
          <w:sz w:val="24"/>
        </w:rPr>
        <w:t>010</w:t>
      </w:r>
      <w:r w:rsidRPr="006B1A34">
        <w:rPr>
          <w:rFonts w:hAnsi="宋体" w:hint="eastAsia"/>
          <w:color w:val="000000"/>
          <w:kern w:val="0"/>
          <w:sz w:val="24"/>
        </w:rPr>
        <w:t>）</w:t>
      </w:r>
      <w:r w:rsidRPr="006B1A34">
        <w:rPr>
          <w:rFonts w:hAnsi="宋体" w:hint="eastAsia"/>
          <w:color w:val="000000"/>
          <w:kern w:val="0"/>
          <w:sz w:val="24"/>
        </w:rPr>
        <w:t>50938907</w:t>
      </w:r>
    </w:p>
    <w:p w14:paraId="0A938C4F" w14:textId="2833D6E8" w:rsidR="006B1A34" w:rsidRPr="006B1A34" w:rsidRDefault="006B1A34" w:rsidP="000925B0">
      <w:pPr>
        <w:adjustRightInd w:val="0"/>
        <w:snapToGrid w:val="0"/>
        <w:spacing w:line="360" w:lineRule="auto"/>
        <w:ind w:firstLineChars="200" w:firstLine="480"/>
        <w:rPr>
          <w:kern w:val="0"/>
          <w:sz w:val="24"/>
        </w:rPr>
      </w:pPr>
      <w:r w:rsidRPr="006B1A34">
        <w:rPr>
          <w:rFonts w:hAnsi="宋体" w:hint="eastAsia"/>
          <w:color w:val="000000"/>
          <w:kern w:val="0"/>
          <w:sz w:val="24"/>
        </w:rPr>
        <w:t>联系人：周莉</w:t>
      </w:r>
    </w:p>
    <w:p w14:paraId="71B1B59B" w14:textId="77777777"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t>（三）出具法律意见书的律师事务所</w:t>
      </w:r>
      <w:r w:rsidRPr="00781A26">
        <w:rPr>
          <w:kern w:val="0"/>
          <w:sz w:val="24"/>
        </w:rPr>
        <w:t xml:space="preserve"> </w:t>
      </w:r>
    </w:p>
    <w:p w14:paraId="4990F5BE" w14:textId="77777777" w:rsidR="00F451C0" w:rsidRPr="00721D98" w:rsidRDefault="00F451C0" w:rsidP="00F451C0">
      <w:pPr>
        <w:widowControl/>
        <w:adjustRightInd w:val="0"/>
        <w:snapToGrid w:val="0"/>
        <w:spacing w:line="360" w:lineRule="auto"/>
        <w:ind w:firstLineChars="200" w:firstLine="480"/>
        <w:rPr>
          <w:color w:val="000000"/>
          <w:kern w:val="0"/>
          <w:sz w:val="24"/>
        </w:rPr>
      </w:pPr>
      <w:r w:rsidRPr="00721D98">
        <w:rPr>
          <w:rFonts w:hAnsi="宋体"/>
          <w:color w:val="000000"/>
          <w:kern w:val="0"/>
          <w:sz w:val="24"/>
        </w:rPr>
        <w:t>名称：上海市通力律师事务所</w:t>
      </w:r>
      <w:r w:rsidRPr="00721D98">
        <w:rPr>
          <w:color w:val="000000"/>
          <w:kern w:val="0"/>
          <w:sz w:val="24"/>
        </w:rPr>
        <w:t xml:space="preserve"> </w:t>
      </w:r>
    </w:p>
    <w:p w14:paraId="59304C5E" w14:textId="77777777" w:rsidR="00F451C0" w:rsidRPr="00721D98" w:rsidRDefault="00F451C0" w:rsidP="00F451C0">
      <w:pPr>
        <w:widowControl/>
        <w:adjustRightInd w:val="0"/>
        <w:snapToGrid w:val="0"/>
        <w:spacing w:line="360" w:lineRule="auto"/>
        <w:ind w:firstLineChars="200" w:firstLine="480"/>
        <w:rPr>
          <w:color w:val="000000"/>
          <w:kern w:val="0"/>
          <w:sz w:val="24"/>
        </w:rPr>
      </w:pPr>
      <w:r w:rsidRPr="00721D98">
        <w:rPr>
          <w:rFonts w:hAnsi="宋体"/>
          <w:color w:val="000000"/>
          <w:kern w:val="0"/>
          <w:sz w:val="24"/>
        </w:rPr>
        <w:t>住所：上海市银城中路</w:t>
      </w:r>
      <w:r w:rsidRPr="00721D98">
        <w:rPr>
          <w:color w:val="000000"/>
          <w:kern w:val="0"/>
          <w:sz w:val="24"/>
        </w:rPr>
        <w:t>68</w:t>
      </w:r>
      <w:r w:rsidRPr="00721D98">
        <w:rPr>
          <w:rFonts w:hAnsi="宋体"/>
          <w:color w:val="000000"/>
          <w:kern w:val="0"/>
          <w:sz w:val="24"/>
        </w:rPr>
        <w:t>号时代金融中心</w:t>
      </w:r>
      <w:r w:rsidRPr="00721D98">
        <w:rPr>
          <w:color w:val="000000"/>
          <w:kern w:val="0"/>
          <w:sz w:val="24"/>
        </w:rPr>
        <w:t>19</w:t>
      </w:r>
      <w:r w:rsidRPr="00721D98">
        <w:rPr>
          <w:rFonts w:hAnsi="宋体"/>
          <w:color w:val="000000"/>
          <w:kern w:val="0"/>
          <w:sz w:val="24"/>
        </w:rPr>
        <w:t>楼</w:t>
      </w:r>
    </w:p>
    <w:p w14:paraId="2CEEA3E4" w14:textId="77777777" w:rsidR="00F451C0" w:rsidRPr="00721D98" w:rsidRDefault="00F451C0" w:rsidP="00F451C0">
      <w:pPr>
        <w:widowControl/>
        <w:adjustRightInd w:val="0"/>
        <w:snapToGrid w:val="0"/>
        <w:spacing w:line="360" w:lineRule="auto"/>
        <w:ind w:firstLineChars="200" w:firstLine="480"/>
        <w:rPr>
          <w:color w:val="000000"/>
          <w:kern w:val="0"/>
          <w:sz w:val="24"/>
        </w:rPr>
      </w:pPr>
      <w:r w:rsidRPr="00721D98">
        <w:rPr>
          <w:rFonts w:hAnsi="宋体"/>
          <w:color w:val="000000"/>
          <w:kern w:val="0"/>
          <w:sz w:val="24"/>
        </w:rPr>
        <w:t>办公地址：上海市银城中路</w:t>
      </w:r>
      <w:r w:rsidRPr="00721D98">
        <w:rPr>
          <w:color w:val="000000"/>
          <w:kern w:val="0"/>
          <w:sz w:val="24"/>
        </w:rPr>
        <w:t>68</w:t>
      </w:r>
      <w:r w:rsidRPr="00721D98">
        <w:rPr>
          <w:rFonts w:hAnsi="宋体"/>
          <w:color w:val="000000"/>
          <w:kern w:val="0"/>
          <w:sz w:val="24"/>
        </w:rPr>
        <w:t>号时代金融中心</w:t>
      </w:r>
      <w:r w:rsidRPr="00721D98">
        <w:rPr>
          <w:color w:val="000000"/>
          <w:kern w:val="0"/>
          <w:sz w:val="24"/>
        </w:rPr>
        <w:t>19</w:t>
      </w:r>
      <w:r w:rsidRPr="00721D98">
        <w:rPr>
          <w:rFonts w:hAnsi="宋体"/>
          <w:color w:val="000000"/>
          <w:kern w:val="0"/>
          <w:sz w:val="24"/>
        </w:rPr>
        <w:t>楼</w:t>
      </w:r>
    </w:p>
    <w:p w14:paraId="5A123153" w14:textId="77777777" w:rsidR="00F451C0" w:rsidRPr="00721D98" w:rsidRDefault="00F451C0" w:rsidP="00F451C0">
      <w:pPr>
        <w:widowControl/>
        <w:adjustRightInd w:val="0"/>
        <w:snapToGrid w:val="0"/>
        <w:spacing w:line="360" w:lineRule="auto"/>
        <w:ind w:firstLineChars="200" w:firstLine="480"/>
        <w:rPr>
          <w:color w:val="000000"/>
          <w:kern w:val="0"/>
          <w:sz w:val="24"/>
        </w:rPr>
      </w:pPr>
      <w:r w:rsidRPr="00721D98">
        <w:rPr>
          <w:rFonts w:hAnsi="宋体"/>
          <w:color w:val="000000"/>
          <w:kern w:val="0"/>
          <w:sz w:val="24"/>
        </w:rPr>
        <w:t>负责人：</w:t>
      </w:r>
      <w:r w:rsidRPr="00721D98">
        <w:rPr>
          <w:rFonts w:hAnsi="宋体" w:hint="eastAsia"/>
          <w:color w:val="000000"/>
          <w:kern w:val="0"/>
          <w:sz w:val="24"/>
        </w:rPr>
        <w:t>俞卫锋</w:t>
      </w:r>
    </w:p>
    <w:p w14:paraId="06FB32A5" w14:textId="77777777" w:rsidR="00F451C0" w:rsidRPr="00721D98" w:rsidRDefault="00F451C0" w:rsidP="00F451C0">
      <w:pPr>
        <w:widowControl/>
        <w:adjustRightInd w:val="0"/>
        <w:snapToGrid w:val="0"/>
        <w:spacing w:line="360" w:lineRule="auto"/>
        <w:ind w:firstLineChars="200" w:firstLine="480"/>
        <w:rPr>
          <w:color w:val="000000"/>
          <w:kern w:val="0"/>
          <w:sz w:val="24"/>
        </w:rPr>
      </w:pPr>
      <w:r w:rsidRPr="00721D98">
        <w:rPr>
          <w:rFonts w:hAnsi="宋体"/>
          <w:color w:val="000000"/>
          <w:kern w:val="0"/>
          <w:sz w:val="24"/>
        </w:rPr>
        <w:t>电话：（</w:t>
      </w:r>
      <w:r w:rsidRPr="00721D98">
        <w:rPr>
          <w:color w:val="000000"/>
          <w:kern w:val="0"/>
          <w:sz w:val="24"/>
        </w:rPr>
        <w:t>021</w:t>
      </w:r>
      <w:r w:rsidRPr="00721D98">
        <w:rPr>
          <w:rFonts w:hAnsi="宋体"/>
          <w:color w:val="000000"/>
          <w:kern w:val="0"/>
          <w:sz w:val="24"/>
        </w:rPr>
        <w:t>）</w:t>
      </w:r>
      <w:r w:rsidRPr="00721D98">
        <w:rPr>
          <w:color w:val="000000"/>
          <w:kern w:val="0"/>
          <w:sz w:val="24"/>
        </w:rPr>
        <w:t xml:space="preserve">31358666  </w:t>
      </w:r>
    </w:p>
    <w:p w14:paraId="6DD29039" w14:textId="77777777" w:rsidR="00F451C0" w:rsidRPr="00721D98" w:rsidRDefault="00F451C0" w:rsidP="00F451C0">
      <w:pPr>
        <w:widowControl/>
        <w:adjustRightInd w:val="0"/>
        <w:snapToGrid w:val="0"/>
        <w:spacing w:line="360" w:lineRule="auto"/>
        <w:ind w:firstLineChars="200" w:firstLine="480"/>
        <w:rPr>
          <w:color w:val="000000"/>
          <w:kern w:val="0"/>
          <w:sz w:val="24"/>
        </w:rPr>
      </w:pPr>
      <w:r w:rsidRPr="00721D98">
        <w:rPr>
          <w:rFonts w:hAnsi="宋体"/>
          <w:color w:val="000000"/>
          <w:kern w:val="0"/>
          <w:sz w:val="24"/>
        </w:rPr>
        <w:t>传真：（</w:t>
      </w:r>
      <w:r w:rsidRPr="00721D98">
        <w:rPr>
          <w:color w:val="000000"/>
          <w:kern w:val="0"/>
          <w:sz w:val="24"/>
        </w:rPr>
        <w:t>021</w:t>
      </w:r>
      <w:r w:rsidRPr="00721D98">
        <w:rPr>
          <w:rFonts w:hAnsi="宋体"/>
          <w:color w:val="000000"/>
          <w:kern w:val="0"/>
          <w:sz w:val="24"/>
        </w:rPr>
        <w:t>）</w:t>
      </w:r>
      <w:r w:rsidRPr="00721D98">
        <w:rPr>
          <w:color w:val="000000"/>
          <w:kern w:val="0"/>
          <w:sz w:val="24"/>
        </w:rPr>
        <w:t xml:space="preserve">31358600  </w:t>
      </w:r>
    </w:p>
    <w:p w14:paraId="41F3C1F5" w14:textId="77777777" w:rsidR="00F451C0" w:rsidRPr="00721D98" w:rsidRDefault="00F451C0" w:rsidP="00F451C0">
      <w:pPr>
        <w:widowControl/>
        <w:adjustRightInd w:val="0"/>
        <w:snapToGrid w:val="0"/>
        <w:spacing w:line="360" w:lineRule="auto"/>
        <w:ind w:firstLineChars="200" w:firstLine="480"/>
        <w:rPr>
          <w:rFonts w:hAnsi="宋体"/>
          <w:color w:val="000000"/>
          <w:kern w:val="0"/>
          <w:sz w:val="24"/>
        </w:rPr>
      </w:pPr>
      <w:r w:rsidRPr="00721D98">
        <w:rPr>
          <w:rFonts w:hAnsi="宋体" w:hint="eastAsia"/>
          <w:color w:val="000000"/>
          <w:kern w:val="0"/>
          <w:sz w:val="24"/>
        </w:rPr>
        <w:t>联系人：孙睿</w:t>
      </w:r>
    </w:p>
    <w:p w14:paraId="3F64B988" w14:textId="77777777" w:rsidR="00C92FC0" w:rsidRPr="00781A26" w:rsidRDefault="00F451C0" w:rsidP="000925B0">
      <w:pPr>
        <w:adjustRightInd w:val="0"/>
        <w:snapToGrid w:val="0"/>
        <w:spacing w:line="360" w:lineRule="auto"/>
        <w:ind w:firstLineChars="200" w:firstLine="480"/>
        <w:rPr>
          <w:kern w:val="0"/>
          <w:sz w:val="24"/>
        </w:rPr>
      </w:pPr>
      <w:r w:rsidRPr="00721D98">
        <w:rPr>
          <w:rFonts w:hAnsi="宋体" w:hint="eastAsia"/>
          <w:color w:val="000000"/>
          <w:kern w:val="0"/>
          <w:sz w:val="24"/>
        </w:rPr>
        <w:t>经办律师：黎明、孙睿</w:t>
      </w:r>
    </w:p>
    <w:p w14:paraId="162E74F8" w14:textId="77777777" w:rsidR="00CB5196" w:rsidRPr="00781A26" w:rsidRDefault="00CB5196" w:rsidP="007D7967">
      <w:pPr>
        <w:widowControl/>
        <w:adjustRightInd w:val="0"/>
        <w:snapToGrid w:val="0"/>
        <w:spacing w:line="360" w:lineRule="auto"/>
        <w:ind w:firstLineChars="200" w:firstLine="480"/>
        <w:outlineLvl w:val="1"/>
        <w:rPr>
          <w:kern w:val="0"/>
          <w:sz w:val="24"/>
        </w:rPr>
      </w:pPr>
      <w:r w:rsidRPr="00781A26">
        <w:rPr>
          <w:rFonts w:hAnsi="宋体"/>
          <w:kern w:val="0"/>
          <w:sz w:val="24"/>
        </w:rPr>
        <w:lastRenderedPageBreak/>
        <w:t>（四）审计基金财产的会计师事务所</w:t>
      </w:r>
      <w:r w:rsidRPr="00781A26">
        <w:rPr>
          <w:kern w:val="0"/>
          <w:sz w:val="24"/>
        </w:rPr>
        <w:t xml:space="preserve"> </w:t>
      </w:r>
    </w:p>
    <w:p w14:paraId="0F4A0A6A" w14:textId="77777777" w:rsidR="00CF50AF" w:rsidRPr="007116E2" w:rsidRDefault="00CF50AF" w:rsidP="00CF50AF">
      <w:pPr>
        <w:widowControl/>
        <w:adjustRightInd w:val="0"/>
        <w:snapToGrid w:val="0"/>
        <w:spacing w:line="360" w:lineRule="auto"/>
        <w:ind w:firstLineChars="200" w:firstLine="480"/>
        <w:rPr>
          <w:rFonts w:hAnsi="宋体"/>
          <w:color w:val="000000"/>
          <w:kern w:val="0"/>
          <w:sz w:val="24"/>
        </w:rPr>
      </w:pPr>
      <w:r w:rsidRPr="007116E2">
        <w:rPr>
          <w:rFonts w:hAnsi="宋体" w:hint="eastAsia"/>
          <w:color w:val="000000"/>
          <w:kern w:val="0"/>
          <w:sz w:val="24"/>
        </w:rPr>
        <w:t>名称：普华永道中天会计师事务所（特殊普通合伙）</w:t>
      </w:r>
    </w:p>
    <w:p w14:paraId="267E4074" w14:textId="77777777" w:rsidR="00CF50AF" w:rsidRPr="007116E2" w:rsidRDefault="00CF50AF" w:rsidP="00CF50AF">
      <w:pPr>
        <w:widowControl/>
        <w:adjustRightInd w:val="0"/>
        <w:snapToGrid w:val="0"/>
        <w:spacing w:line="360" w:lineRule="auto"/>
        <w:ind w:firstLineChars="200" w:firstLine="480"/>
        <w:rPr>
          <w:rFonts w:hAnsi="宋体"/>
          <w:color w:val="000000"/>
          <w:kern w:val="0"/>
          <w:sz w:val="24"/>
        </w:rPr>
      </w:pPr>
      <w:r w:rsidRPr="007116E2">
        <w:rPr>
          <w:rFonts w:hAnsi="宋体" w:hint="eastAsia"/>
          <w:color w:val="000000"/>
          <w:kern w:val="0"/>
          <w:sz w:val="24"/>
        </w:rPr>
        <w:t>住所：上海市浦东新区陆家嘴环路</w:t>
      </w:r>
      <w:r w:rsidRPr="007116E2">
        <w:rPr>
          <w:rFonts w:hAnsi="宋体" w:hint="eastAsia"/>
          <w:color w:val="000000"/>
          <w:kern w:val="0"/>
          <w:sz w:val="24"/>
        </w:rPr>
        <w:t>1318</w:t>
      </w:r>
      <w:r w:rsidRPr="007116E2">
        <w:rPr>
          <w:rFonts w:hAnsi="宋体" w:hint="eastAsia"/>
          <w:color w:val="000000"/>
          <w:kern w:val="0"/>
          <w:sz w:val="24"/>
        </w:rPr>
        <w:t>号星展银行大厦</w:t>
      </w:r>
      <w:r w:rsidRPr="007116E2">
        <w:rPr>
          <w:rFonts w:hAnsi="宋体" w:hint="eastAsia"/>
          <w:color w:val="000000"/>
          <w:kern w:val="0"/>
          <w:sz w:val="24"/>
        </w:rPr>
        <w:t>6</w:t>
      </w:r>
      <w:r w:rsidRPr="007116E2">
        <w:rPr>
          <w:rFonts w:hAnsi="宋体" w:hint="eastAsia"/>
          <w:color w:val="000000"/>
          <w:kern w:val="0"/>
          <w:sz w:val="24"/>
        </w:rPr>
        <w:t>楼</w:t>
      </w:r>
      <w:r w:rsidRPr="007116E2">
        <w:rPr>
          <w:rFonts w:hAnsi="宋体" w:hint="eastAsia"/>
          <w:color w:val="000000"/>
          <w:kern w:val="0"/>
          <w:sz w:val="24"/>
        </w:rPr>
        <w:t xml:space="preserve"> </w:t>
      </w:r>
    </w:p>
    <w:p w14:paraId="547B619B" w14:textId="77777777" w:rsidR="00CF50AF" w:rsidRPr="007116E2" w:rsidRDefault="00CF50AF" w:rsidP="00CF50AF">
      <w:pPr>
        <w:widowControl/>
        <w:adjustRightInd w:val="0"/>
        <w:snapToGrid w:val="0"/>
        <w:spacing w:line="360" w:lineRule="auto"/>
        <w:ind w:firstLineChars="200" w:firstLine="480"/>
        <w:rPr>
          <w:rFonts w:hAnsi="宋体"/>
          <w:color w:val="000000"/>
          <w:kern w:val="0"/>
          <w:sz w:val="24"/>
        </w:rPr>
      </w:pPr>
      <w:r w:rsidRPr="007116E2">
        <w:rPr>
          <w:rFonts w:hAnsi="宋体" w:hint="eastAsia"/>
          <w:color w:val="000000"/>
          <w:kern w:val="0"/>
          <w:sz w:val="24"/>
        </w:rPr>
        <w:t>办公地址：上海市湖滨路</w:t>
      </w:r>
      <w:r w:rsidRPr="007116E2">
        <w:rPr>
          <w:rFonts w:hAnsi="宋体" w:hint="eastAsia"/>
          <w:color w:val="000000"/>
          <w:kern w:val="0"/>
          <w:sz w:val="24"/>
        </w:rPr>
        <w:t>202</w:t>
      </w:r>
      <w:r w:rsidRPr="007116E2">
        <w:rPr>
          <w:rFonts w:hAnsi="宋体" w:hint="eastAsia"/>
          <w:color w:val="000000"/>
          <w:kern w:val="0"/>
          <w:sz w:val="24"/>
        </w:rPr>
        <w:t>号普华永道中心</w:t>
      </w:r>
      <w:r w:rsidRPr="007116E2">
        <w:rPr>
          <w:rFonts w:hAnsi="宋体" w:hint="eastAsia"/>
          <w:color w:val="000000"/>
          <w:kern w:val="0"/>
          <w:sz w:val="24"/>
        </w:rPr>
        <w:t>11</w:t>
      </w:r>
      <w:r w:rsidRPr="007116E2">
        <w:rPr>
          <w:rFonts w:hAnsi="宋体" w:hint="eastAsia"/>
          <w:color w:val="000000"/>
          <w:kern w:val="0"/>
          <w:sz w:val="24"/>
        </w:rPr>
        <w:t>楼</w:t>
      </w:r>
      <w:r w:rsidRPr="007116E2">
        <w:rPr>
          <w:rFonts w:hAnsi="宋体" w:hint="eastAsia"/>
          <w:color w:val="000000"/>
          <w:kern w:val="0"/>
          <w:sz w:val="24"/>
        </w:rPr>
        <w:t xml:space="preserve"> </w:t>
      </w:r>
    </w:p>
    <w:p w14:paraId="1C5C4B61" w14:textId="77777777" w:rsidR="00CF50AF" w:rsidRPr="007116E2" w:rsidRDefault="00CF50AF" w:rsidP="00CF50AF">
      <w:pPr>
        <w:widowControl/>
        <w:adjustRightInd w:val="0"/>
        <w:snapToGrid w:val="0"/>
        <w:spacing w:line="360" w:lineRule="auto"/>
        <w:ind w:firstLineChars="200" w:firstLine="480"/>
        <w:rPr>
          <w:rFonts w:hAnsi="宋体"/>
          <w:color w:val="000000"/>
          <w:kern w:val="0"/>
          <w:sz w:val="24"/>
        </w:rPr>
      </w:pPr>
      <w:r w:rsidRPr="007116E2">
        <w:rPr>
          <w:rFonts w:hAnsi="宋体" w:hint="eastAsia"/>
          <w:color w:val="000000"/>
          <w:kern w:val="0"/>
          <w:sz w:val="24"/>
        </w:rPr>
        <w:t>执行事务合伙人：李丹</w:t>
      </w:r>
      <w:r w:rsidRPr="007116E2">
        <w:rPr>
          <w:rFonts w:hAnsi="宋体" w:hint="eastAsia"/>
          <w:color w:val="000000"/>
          <w:kern w:val="0"/>
          <w:sz w:val="24"/>
        </w:rPr>
        <w:t xml:space="preserve"> </w:t>
      </w:r>
    </w:p>
    <w:p w14:paraId="1BC49A70" w14:textId="77777777" w:rsidR="00CF50AF" w:rsidRPr="007116E2" w:rsidRDefault="00CF50AF" w:rsidP="00CF50AF">
      <w:pPr>
        <w:widowControl/>
        <w:adjustRightInd w:val="0"/>
        <w:snapToGrid w:val="0"/>
        <w:spacing w:line="360" w:lineRule="auto"/>
        <w:ind w:firstLineChars="200" w:firstLine="480"/>
        <w:rPr>
          <w:rFonts w:hAnsi="宋体"/>
          <w:color w:val="000000"/>
          <w:kern w:val="0"/>
          <w:sz w:val="24"/>
        </w:rPr>
      </w:pPr>
      <w:r w:rsidRPr="007116E2">
        <w:rPr>
          <w:rFonts w:hAnsi="宋体" w:hint="eastAsia"/>
          <w:color w:val="000000"/>
          <w:kern w:val="0"/>
          <w:sz w:val="24"/>
        </w:rPr>
        <w:t>联系电话：（</w:t>
      </w:r>
      <w:r w:rsidRPr="007116E2">
        <w:rPr>
          <w:rFonts w:hAnsi="宋体" w:hint="eastAsia"/>
          <w:color w:val="000000"/>
          <w:kern w:val="0"/>
          <w:sz w:val="24"/>
        </w:rPr>
        <w:t>021</w:t>
      </w:r>
      <w:r w:rsidRPr="007116E2">
        <w:rPr>
          <w:rFonts w:hAnsi="宋体" w:hint="eastAsia"/>
          <w:color w:val="000000"/>
          <w:kern w:val="0"/>
          <w:sz w:val="24"/>
        </w:rPr>
        <w:t>）</w:t>
      </w:r>
      <w:r w:rsidRPr="007116E2">
        <w:rPr>
          <w:rFonts w:hAnsi="宋体" w:hint="eastAsia"/>
          <w:color w:val="000000"/>
          <w:kern w:val="0"/>
          <w:sz w:val="24"/>
        </w:rPr>
        <w:t xml:space="preserve">23238888 </w:t>
      </w:r>
    </w:p>
    <w:p w14:paraId="60657821" w14:textId="77777777" w:rsidR="00CF50AF" w:rsidRPr="007116E2" w:rsidRDefault="00CF50AF" w:rsidP="00CF50AF">
      <w:pPr>
        <w:widowControl/>
        <w:adjustRightInd w:val="0"/>
        <w:snapToGrid w:val="0"/>
        <w:spacing w:line="360" w:lineRule="auto"/>
        <w:ind w:firstLineChars="200" w:firstLine="480"/>
        <w:rPr>
          <w:rFonts w:hAnsi="宋体"/>
          <w:color w:val="000000"/>
          <w:kern w:val="0"/>
          <w:sz w:val="24"/>
        </w:rPr>
      </w:pPr>
      <w:r w:rsidRPr="007116E2">
        <w:rPr>
          <w:rFonts w:hAnsi="宋体" w:hint="eastAsia"/>
          <w:color w:val="000000"/>
          <w:kern w:val="0"/>
          <w:sz w:val="24"/>
        </w:rPr>
        <w:t>传真：（</w:t>
      </w:r>
      <w:r w:rsidRPr="007116E2">
        <w:rPr>
          <w:rFonts w:hAnsi="宋体" w:hint="eastAsia"/>
          <w:color w:val="000000"/>
          <w:kern w:val="0"/>
          <w:sz w:val="24"/>
        </w:rPr>
        <w:t>021</w:t>
      </w:r>
      <w:r w:rsidRPr="007116E2">
        <w:rPr>
          <w:rFonts w:hAnsi="宋体" w:hint="eastAsia"/>
          <w:color w:val="000000"/>
          <w:kern w:val="0"/>
          <w:sz w:val="24"/>
        </w:rPr>
        <w:t>）</w:t>
      </w:r>
      <w:r w:rsidRPr="007116E2">
        <w:rPr>
          <w:rFonts w:hAnsi="宋体" w:hint="eastAsia"/>
          <w:color w:val="000000"/>
          <w:kern w:val="0"/>
          <w:sz w:val="24"/>
        </w:rPr>
        <w:t xml:space="preserve">23238800 </w:t>
      </w:r>
    </w:p>
    <w:p w14:paraId="2FBE61BB" w14:textId="77777777" w:rsidR="00CF50AF" w:rsidRPr="007116E2" w:rsidRDefault="00CF50AF" w:rsidP="00CF50AF">
      <w:pPr>
        <w:widowControl/>
        <w:adjustRightInd w:val="0"/>
        <w:snapToGrid w:val="0"/>
        <w:spacing w:line="360" w:lineRule="auto"/>
        <w:ind w:firstLineChars="200" w:firstLine="480"/>
        <w:rPr>
          <w:rFonts w:hAnsi="宋体"/>
          <w:color w:val="000000"/>
          <w:kern w:val="0"/>
          <w:sz w:val="24"/>
        </w:rPr>
      </w:pPr>
      <w:r w:rsidRPr="007116E2">
        <w:rPr>
          <w:rFonts w:hAnsi="宋体" w:hint="eastAsia"/>
          <w:color w:val="000000"/>
          <w:kern w:val="0"/>
          <w:sz w:val="24"/>
        </w:rPr>
        <w:t>联系人：沈兆杰</w:t>
      </w:r>
      <w:r w:rsidRPr="007116E2">
        <w:rPr>
          <w:rFonts w:hAnsi="宋体" w:hint="eastAsia"/>
          <w:color w:val="000000"/>
          <w:kern w:val="0"/>
          <w:sz w:val="24"/>
        </w:rPr>
        <w:t xml:space="preserve"> </w:t>
      </w:r>
    </w:p>
    <w:p w14:paraId="35B8114F" w14:textId="77777777" w:rsidR="002926DC" w:rsidRPr="00781A26" w:rsidRDefault="00CF50AF" w:rsidP="002926DC">
      <w:pPr>
        <w:adjustRightInd w:val="0"/>
        <w:snapToGrid w:val="0"/>
        <w:spacing w:line="360" w:lineRule="auto"/>
        <w:ind w:firstLineChars="200" w:firstLine="480"/>
        <w:rPr>
          <w:kern w:val="0"/>
          <w:sz w:val="24"/>
        </w:rPr>
      </w:pPr>
      <w:r w:rsidRPr="007116E2">
        <w:rPr>
          <w:rFonts w:hAnsi="宋体" w:hint="eastAsia"/>
          <w:color w:val="000000"/>
          <w:kern w:val="0"/>
          <w:sz w:val="24"/>
        </w:rPr>
        <w:t>经办注册会计师：薛竞、沈兆杰</w:t>
      </w:r>
      <w:bookmarkStart w:id="9" w:name="_Toc344108362"/>
      <w:bookmarkStart w:id="10" w:name="_Toc344115185"/>
    </w:p>
    <w:p w14:paraId="717CDD63" w14:textId="77777777" w:rsidR="003B4C3E" w:rsidRPr="00E50335"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四</w:t>
      </w:r>
      <w:r w:rsidRPr="00E50335">
        <w:rPr>
          <w:rFonts w:ascii="黑体" w:eastAsia="黑体" w:hAnsi="宋体" w:cs="宋体" w:hint="eastAsia"/>
          <w:b/>
          <w:kern w:val="0"/>
          <w:sz w:val="28"/>
          <w:szCs w:val="28"/>
        </w:rPr>
        <w:t>、基金的</w:t>
      </w:r>
      <w:bookmarkEnd w:id="9"/>
      <w:bookmarkEnd w:id="10"/>
      <w:r>
        <w:rPr>
          <w:rFonts w:ascii="黑体" w:eastAsia="黑体" w:hAnsi="宋体" w:cs="宋体" w:hint="eastAsia"/>
          <w:b/>
          <w:kern w:val="0"/>
          <w:sz w:val="28"/>
          <w:szCs w:val="28"/>
        </w:rPr>
        <w:t>名称</w:t>
      </w:r>
    </w:p>
    <w:p w14:paraId="5E460910" w14:textId="77777777" w:rsidR="003B4C3E" w:rsidRDefault="003B4C3E" w:rsidP="003B4C3E">
      <w:pPr>
        <w:widowControl/>
        <w:spacing w:line="360" w:lineRule="auto"/>
        <w:ind w:rightChars="-85" w:right="-178" w:firstLineChars="200" w:firstLine="480"/>
        <w:rPr>
          <w:rFonts w:ascii="宋体" w:hAnsi="宋体"/>
          <w:sz w:val="24"/>
        </w:rPr>
      </w:pPr>
      <w:r>
        <w:rPr>
          <w:rFonts w:ascii="宋体" w:hAnsi="宋体" w:cs="宋体"/>
          <w:kern w:val="0"/>
          <w:sz w:val="24"/>
        </w:rPr>
        <w:t>本基</w:t>
      </w:r>
      <w:r w:rsidRPr="0053163A">
        <w:rPr>
          <w:rFonts w:hAnsi="宋体"/>
          <w:color w:val="000000"/>
          <w:kern w:val="0"/>
          <w:sz w:val="24"/>
        </w:rPr>
        <w:t>金</w:t>
      </w:r>
      <w:r w:rsidRPr="0053163A">
        <w:rPr>
          <w:rFonts w:hAnsi="宋体" w:hint="eastAsia"/>
          <w:color w:val="000000"/>
          <w:kern w:val="0"/>
          <w:sz w:val="24"/>
        </w:rPr>
        <w:t>名称：</w:t>
      </w:r>
      <w:r w:rsidR="00F451C0" w:rsidRPr="0053163A">
        <w:rPr>
          <w:rFonts w:hAnsi="宋体" w:hint="eastAsia"/>
          <w:color w:val="000000"/>
          <w:kern w:val="0"/>
          <w:sz w:val="24"/>
        </w:rPr>
        <w:t>交银施罗德荣和保本混合型证券投资基金</w:t>
      </w:r>
    </w:p>
    <w:p w14:paraId="3FD68C72" w14:textId="77777777" w:rsidR="003B4C3E" w:rsidRPr="00521ED7"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1" w:name="_Toc154909611"/>
      <w:bookmarkStart w:id="12" w:name="_Toc155690780"/>
      <w:r w:rsidRPr="00521ED7">
        <w:rPr>
          <w:rFonts w:ascii="黑体" w:eastAsia="黑体" w:hAnsi="宋体" w:cs="宋体" w:hint="eastAsia"/>
          <w:b/>
          <w:kern w:val="0"/>
          <w:sz w:val="28"/>
          <w:szCs w:val="28"/>
        </w:rPr>
        <w:t>五、基金的</w:t>
      </w:r>
      <w:bookmarkEnd w:id="11"/>
      <w:bookmarkEnd w:id="12"/>
      <w:r w:rsidRPr="00521ED7">
        <w:rPr>
          <w:rFonts w:ascii="黑体" w:eastAsia="黑体" w:hAnsi="宋体" w:cs="宋体" w:hint="eastAsia"/>
          <w:b/>
          <w:kern w:val="0"/>
          <w:sz w:val="28"/>
          <w:szCs w:val="28"/>
        </w:rPr>
        <w:t>类型</w:t>
      </w:r>
    </w:p>
    <w:p w14:paraId="24D6BEE4" w14:textId="77777777" w:rsidR="003B4C3E" w:rsidRDefault="003B4C3E" w:rsidP="003B4C3E">
      <w:pPr>
        <w:spacing w:before="100" w:beforeAutospacing="1" w:after="100" w:afterAutospacing="1" w:line="360" w:lineRule="auto"/>
        <w:ind w:firstLineChars="200" w:firstLine="480"/>
        <w:outlineLvl w:val="1"/>
        <w:rPr>
          <w:rFonts w:ascii="宋体" w:hAnsi="宋体" w:cs="宋体"/>
          <w:kern w:val="0"/>
          <w:sz w:val="24"/>
        </w:rPr>
      </w:pPr>
      <w:r>
        <w:rPr>
          <w:rFonts w:ascii="宋体" w:hAnsi="宋体" w:hint="eastAsia"/>
          <w:bCs/>
          <w:sz w:val="24"/>
          <w:szCs w:val="21"/>
        </w:rPr>
        <w:t>本基金类型：契约型开放式</w:t>
      </w:r>
    </w:p>
    <w:p w14:paraId="5D66039F" w14:textId="77777777" w:rsidR="003B4C3E"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3" w:name="_Toc236558882"/>
      <w:r>
        <w:rPr>
          <w:rFonts w:ascii="黑体" w:eastAsia="黑体" w:hAnsi="宋体" w:cs="宋体" w:hint="eastAsia"/>
          <w:b/>
          <w:kern w:val="0"/>
          <w:sz w:val="28"/>
          <w:szCs w:val="28"/>
        </w:rPr>
        <w:t>六</w:t>
      </w:r>
      <w:r w:rsidRPr="008C0BBA">
        <w:rPr>
          <w:rFonts w:ascii="黑体" w:eastAsia="黑体" w:hAnsi="宋体" w:cs="宋体" w:hint="eastAsia"/>
          <w:b/>
          <w:kern w:val="0"/>
          <w:sz w:val="28"/>
          <w:szCs w:val="28"/>
        </w:rPr>
        <w:t>、基金的保本</w:t>
      </w:r>
      <w:bookmarkEnd w:id="13"/>
    </w:p>
    <w:p w14:paraId="2DA5DFF3" w14:textId="77777777" w:rsidR="00F451C0" w:rsidRPr="00721D98" w:rsidRDefault="00F451C0" w:rsidP="00F451C0">
      <w:pPr>
        <w:adjustRightInd w:val="0"/>
        <w:snapToGrid w:val="0"/>
        <w:spacing w:line="360" w:lineRule="auto"/>
        <w:ind w:firstLineChars="200" w:firstLine="480"/>
        <w:rPr>
          <w:bCs/>
          <w:color w:val="000000"/>
          <w:sz w:val="24"/>
          <w:szCs w:val="24"/>
        </w:rPr>
      </w:pPr>
      <w:r w:rsidRPr="00721D98">
        <w:rPr>
          <w:rFonts w:hAnsi="宋体"/>
          <w:bCs/>
          <w:color w:val="000000"/>
          <w:sz w:val="24"/>
          <w:szCs w:val="24"/>
        </w:rPr>
        <w:t>本基金为基金份额持有人持有到期的基金份额提供的保本金额为：本基金的第一个保本周期内，本基金募集期内认购本基金的投资人认购并持有到期的基金份额的认购金额（即认购保本金额，包括该等基金份额的净认购金额、认购费用以及募集期间的认购利息），以及发生本基金转入下一保本周期的情形时，在过渡期内进行申购的投资人申购并持有到期的基金份额在折算日所代表的资产净值，以及从本基金上一个保本周期结束后默认选择转入当期保本周期的基金份额持有人在上一个保本周期持有到期的基金份额在折算日所代表的资产净值，按照基金合同其他约定未获得可享受保本条款确认的基金份额除外。</w:t>
      </w:r>
    </w:p>
    <w:p w14:paraId="4F8D4A6A" w14:textId="77777777" w:rsidR="00F451C0" w:rsidRPr="00721D98" w:rsidRDefault="00F451C0" w:rsidP="00F451C0">
      <w:pPr>
        <w:adjustRightInd w:val="0"/>
        <w:snapToGrid w:val="0"/>
        <w:spacing w:line="360" w:lineRule="auto"/>
        <w:ind w:firstLineChars="200" w:firstLine="480"/>
        <w:rPr>
          <w:bCs/>
          <w:color w:val="000000"/>
          <w:sz w:val="24"/>
          <w:szCs w:val="24"/>
        </w:rPr>
      </w:pPr>
      <w:r w:rsidRPr="00721D98">
        <w:rPr>
          <w:rFonts w:hAnsi="宋体"/>
          <w:bCs/>
          <w:color w:val="000000"/>
          <w:sz w:val="24"/>
          <w:szCs w:val="24"/>
        </w:rPr>
        <w:t>在保本周期到期日，如基金份额持有人持有到期的基金份额的可赎回金额加上</w:t>
      </w:r>
      <w:r w:rsidRPr="00721D98">
        <w:rPr>
          <w:rFonts w:hAnsi="宋体"/>
          <w:bCs/>
          <w:color w:val="000000"/>
          <w:sz w:val="24"/>
          <w:szCs w:val="24"/>
        </w:rPr>
        <w:lastRenderedPageBreak/>
        <w:t>其持有到期的基金份额在当期保本周期内累计分红金额之和计算的总金额低于其保本金额（低出的部分即为</w:t>
      </w:r>
      <w:r w:rsidRPr="00721D98">
        <w:rPr>
          <w:rFonts w:hint="eastAsia"/>
          <w:bCs/>
          <w:color w:val="000000"/>
          <w:sz w:val="24"/>
          <w:szCs w:val="24"/>
        </w:rPr>
        <w:t>“</w:t>
      </w:r>
      <w:r w:rsidRPr="00721D98">
        <w:rPr>
          <w:rFonts w:hAnsi="宋体"/>
          <w:bCs/>
          <w:color w:val="000000"/>
          <w:sz w:val="24"/>
          <w:szCs w:val="24"/>
        </w:rPr>
        <w:t>保本赔付差额</w:t>
      </w:r>
      <w:r w:rsidRPr="00721D98">
        <w:rPr>
          <w:rFonts w:hint="eastAsia"/>
          <w:bCs/>
          <w:color w:val="000000"/>
          <w:sz w:val="24"/>
          <w:szCs w:val="24"/>
        </w:rPr>
        <w:t>”</w:t>
      </w:r>
      <w:r w:rsidRPr="00721D98">
        <w:rPr>
          <w:rFonts w:hAnsi="宋体"/>
          <w:bCs/>
          <w:color w:val="000000"/>
          <w:sz w:val="24"/>
          <w:szCs w:val="24"/>
        </w:rPr>
        <w:t>），则基金管理人或保本义务人应补足该保本赔付差额，</w:t>
      </w:r>
      <w:r w:rsidRPr="00721D98">
        <w:rPr>
          <w:rFonts w:hAnsi="宋体"/>
          <w:bCs/>
          <w:color w:val="000000"/>
          <w:sz w:val="24"/>
        </w:rPr>
        <w:t>并</w:t>
      </w:r>
      <w:r w:rsidRPr="00721D98">
        <w:rPr>
          <w:rFonts w:hAnsi="宋体"/>
          <w:bCs/>
          <w:color w:val="000000"/>
          <w:sz w:val="24"/>
          <w:szCs w:val="24"/>
        </w:rPr>
        <w:t>在保本周期到期日后</w:t>
      </w:r>
      <w:r w:rsidRPr="00721D98">
        <w:rPr>
          <w:bCs/>
          <w:color w:val="000000"/>
          <w:sz w:val="24"/>
          <w:szCs w:val="24"/>
        </w:rPr>
        <w:t>20</w:t>
      </w:r>
      <w:r w:rsidRPr="00721D98">
        <w:rPr>
          <w:rFonts w:hAnsi="宋体"/>
          <w:bCs/>
          <w:color w:val="000000"/>
          <w:sz w:val="24"/>
          <w:szCs w:val="24"/>
        </w:rPr>
        <w:t>个工作日</w:t>
      </w:r>
      <w:r w:rsidRPr="00721D98">
        <w:rPr>
          <w:color w:val="000000"/>
          <w:sz w:val="24"/>
          <w:szCs w:val="24"/>
        </w:rPr>
        <w:t>（含第</w:t>
      </w:r>
      <w:r w:rsidRPr="00721D98">
        <w:rPr>
          <w:color w:val="000000"/>
          <w:sz w:val="24"/>
          <w:szCs w:val="24"/>
        </w:rPr>
        <w:t>20</w:t>
      </w:r>
      <w:r w:rsidRPr="00721D98">
        <w:rPr>
          <w:color w:val="000000"/>
          <w:sz w:val="24"/>
          <w:szCs w:val="24"/>
        </w:rPr>
        <w:t>个工作日）</w:t>
      </w:r>
      <w:r w:rsidRPr="00721D98">
        <w:rPr>
          <w:rFonts w:hAnsi="宋体"/>
          <w:bCs/>
          <w:color w:val="000000"/>
          <w:sz w:val="24"/>
          <w:szCs w:val="24"/>
        </w:rPr>
        <w:t>内将该保本赔付差额支付给基金份额持有人。</w:t>
      </w:r>
    </w:p>
    <w:p w14:paraId="7A6C95E0" w14:textId="77777777" w:rsidR="003B4C3E" w:rsidRPr="00781A26" w:rsidRDefault="00F451C0" w:rsidP="003B4C3E">
      <w:pPr>
        <w:adjustRightInd w:val="0"/>
        <w:snapToGrid w:val="0"/>
        <w:spacing w:line="360" w:lineRule="auto"/>
        <w:ind w:firstLineChars="200" w:firstLine="480"/>
        <w:rPr>
          <w:sz w:val="24"/>
        </w:rPr>
      </w:pPr>
      <w:r w:rsidRPr="00721D98">
        <w:rPr>
          <w:rFonts w:hAnsi="宋体"/>
          <w:bCs/>
          <w:color w:val="000000"/>
          <w:sz w:val="24"/>
          <w:szCs w:val="24"/>
        </w:rPr>
        <w:t>发生基金合同约定的不适用保本条款情形的，相应基金份额不适用本保本条款。</w:t>
      </w:r>
    </w:p>
    <w:p w14:paraId="32BEBC9E" w14:textId="77777777" w:rsidR="003B4C3E" w:rsidRPr="00521ED7" w:rsidRDefault="003B4C3E" w:rsidP="003B4C3E">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七</w:t>
      </w:r>
      <w:r w:rsidRPr="00521ED7">
        <w:rPr>
          <w:rFonts w:ascii="黑体" w:eastAsia="黑体" w:hAnsi="宋体" w:cs="宋体" w:hint="eastAsia"/>
          <w:b/>
          <w:kern w:val="0"/>
          <w:sz w:val="28"/>
          <w:szCs w:val="28"/>
        </w:rPr>
        <w:t>、基金的投资目标</w:t>
      </w:r>
    </w:p>
    <w:p w14:paraId="5A56D82E" w14:textId="77777777" w:rsidR="00A415B3" w:rsidRPr="00781A26" w:rsidRDefault="00F451C0" w:rsidP="00A415B3">
      <w:pPr>
        <w:pStyle w:val="af3"/>
        <w:adjustRightInd w:val="0"/>
        <w:snapToGrid w:val="0"/>
        <w:spacing w:after="0" w:line="360" w:lineRule="auto"/>
        <w:ind w:firstLineChars="200" w:firstLine="480"/>
        <w:rPr>
          <w:sz w:val="24"/>
          <w:szCs w:val="24"/>
        </w:rPr>
      </w:pPr>
      <w:r w:rsidRPr="00721D98">
        <w:rPr>
          <w:rFonts w:ascii="宋体" w:hAnsi="宋体" w:hint="eastAsia"/>
          <w:color w:val="000000"/>
          <w:sz w:val="24"/>
          <w:szCs w:val="24"/>
        </w:rPr>
        <w:t>本基金在追求保本周期到期时本金安全的基础上，通过运用投资组合保险技术，力争实现组合资产的稳定增值。</w:t>
      </w:r>
    </w:p>
    <w:p w14:paraId="50B0544C" w14:textId="77777777" w:rsidR="00A415B3" w:rsidRPr="00521ED7" w:rsidRDefault="00A415B3" w:rsidP="00A415B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八</w:t>
      </w:r>
      <w:r w:rsidRPr="00521ED7">
        <w:rPr>
          <w:rFonts w:ascii="黑体" w:eastAsia="黑体" w:hAnsi="宋体" w:cs="宋体" w:hint="eastAsia"/>
          <w:b/>
          <w:kern w:val="0"/>
          <w:sz w:val="28"/>
          <w:szCs w:val="28"/>
        </w:rPr>
        <w:t>、基金的</w:t>
      </w:r>
      <w:r w:rsidRPr="00521ED7">
        <w:rPr>
          <w:rFonts w:ascii="黑体" w:eastAsia="黑体" w:hAnsi="宋体" w:cs="宋体"/>
          <w:b/>
          <w:kern w:val="0"/>
          <w:sz w:val="28"/>
          <w:szCs w:val="28"/>
        </w:rPr>
        <w:t>投资</w:t>
      </w:r>
      <w:r w:rsidRPr="00521ED7">
        <w:rPr>
          <w:rFonts w:ascii="黑体" w:eastAsia="黑体" w:hAnsi="宋体" w:cs="宋体" w:hint="eastAsia"/>
          <w:b/>
          <w:kern w:val="0"/>
          <w:sz w:val="28"/>
          <w:szCs w:val="28"/>
        </w:rPr>
        <w:t>方向</w:t>
      </w:r>
    </w:p>
    <w:p w14:paraId="179EBD8E"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本基金的投资范围为具有良好流动性的金融工具，包括国内依法发行上市的股票（含中小板、创业板及其他经中国证监会核准上市的股票）、债券、中期票据、货币市场工具、银行存款、权证、资产支持证券、股指期货以及法律法规或中国证监会允许基金投资的其他金融工具（但须符合中国证监会相关规定）。</w:t>
      </w:r>
    </w:p>
    <w:p w14:paraId="3FDAB12D"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本基金的基金资产包括稳健资产和风险资产，稳健资产为国内依法发行交易的债券、货币市场工具和银行存款等，其中债券包括国债、金融债、央行票据、地方政府债券、企业债券、公司债券、中期票据、短期融资券、可转换公司债券（含分离交易的可转换公司债券）、资产支持证券、债券回购等。风险资产为股票（包括中小板、创业板及其他经中国证监会核准上市的股票）、权证、股指期货等。</w:t>
      </w:r>
    </w:p>
    <w:p w14:paraId="43CBD4DA"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如法律法规或监管机构以后允许基金投资其他品种，基金管理人在履行适当程序后，可以将其纳入投资范围。</w:t>
      </w:r>
    </w:p>
    <w:p w14:paraId="7DB1904D"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基金的投资组合比例为：债券、货币市场工具等稳健资产占基金资产的比例不低于60%，其中基金应保留不低于基金资产净值5%的现金或到期日在一年以内的政府债券；股票、权证、股指期货等风险资产占基金资产的比例不高于40%，其中，基金持有的全部权证的市值不超过基金资产净值的3%。</w:t>
      </w:r>
    </w:p>
    <w:p w14:paraId="1FF9C366" w14:textId="77777777" w:rsidR="00A415B3" w:rsidRPr="00781A26" w:rsidRDefault="00F451C0" w:rsidP="00A415B3">
      <w:pPr>
        <w:adjustRightInd w:val="0"/>
        <w:snapToGrid w:val="0"/>
        <w:spacing w:line="360" w:lineRule="auto"/>
        <w:ind w:firstLineChars="200" w:firstLine="480"/>
        <w:rPr>
          <w:sz w:val="24"/>
          <w:szCs w:val="24"/>
        </w:rPr>
      </w:pPr>
      <w:r w:rsidRPr="00721D98">
        <w:rPr>
          <w:rFonts w:ascii="宋体" w:hAnsi="宋体" w:hint="eastAsia"/>
          <w:color w:val="000000"/>
          <w:sz w:val="24"/>
          <w:szCs w:val="24"/>
        </w:rPr>
        <w:t>如果法律法规或中国证监会变更投资品种的投资比例限制，基金管理人在履行</w:t>
      </w:r>
      <w:r w:rsidRPr="00721D98">
        <w:rPr>
          <w:rFonts w:ascii="宋体" w:hAnsi="宋体" w:hint="eastAsia"/>
          <w:color w:val="000000"/>
          <w:sz w:val="24"/>
          <w:szCs w:val="24"/>
        </w:rPr>
        <w:lastRenderedPageBreak/>
        <w:t>适当程序后，可以调整上述投资品种的投资比例。</w:t>
      </w:r>
    </w:p>
    <w:p w14:paraId="4BC9E969" w14:textId="77777777" w:rsidR="00A415B3" w:rsidRPr="00521ED7" w:rsidRDefault="00A415B3" w:rsidP="00A415B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九</w:t>
      </w:r>
      <w:r w:rsidRPr="00521ED7">
        <w:rPr>
          <w:rFonts w:ascii="黑体" w:eastAsia="黑体" w:hAnsi="宋体" w:cs="宋体" w:hint="eastAsia"/>
          <w:b/>
          <w:kern w:val="0"/>
          <w:sz w:val="28"/>
          <w:szCs w:val="28"/>
        </w:rPr>
        <w:t>、基金的</w:t>
      </w:r>
      <w:r w:rsidRPr="00521ED7">
        <w:rPr>
          <w:rFonts w:ascii="黑体" w:eastAsia="黑体" w:hAnsi="宋体" w:cs="宋体"/>
          <w:b/>
          <w:kern w:val="0"/>
          <w:sz w:val="28"/>
          <w:szCs w:val="28"/>
        </w:rPr>
        <w:t xml:space="preserve">投资策略 </w:t>
      </w:r>
    </w:p>
    <w:p w14:paraId="1C0C3451"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本基金运用恒定比例组合保险（CPPI，Constant Proportion Portfolio Insurance）原理，动态调整稳健资产与风险资产在基金组合中的投资比例，以确保本基金在保本周期到期时的本金安全，并实现基金资产在保本基础上的保值增值目的。</w:t>
      </w:r>
    </w:p>
    <w:p w14:paraId="1B3FD2BB"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具体而言，本基金的投资策略包括资产配置策略、稳健资产投资策略和风险资产投资策略。</w:t>
      </w:r>
    </w:p>
    <w:p w14:paraId="7A841876"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（1）资产配置策略</w:t>
      </w:r>
    </w:p>
    <w:p w14:paraId="38AB607A"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本基金基于恒定比例组合保险（CPPI，Constant Proportion Portfolio Insurance）原理对稳健资产和风险资产进行配置，动态调整稳健资产与风险资产投资的比例，通过对稳健资产的投资实现保本周期到期时投资本金的安全，通过对风险资产的投资寻求保本周期内资产的稳定增值。本基金对稳健资产和风险资产的资产配置具体可分为以下四步：</w:t>
      </w:r>
    </w:p>
    <w:p w14:paraId="21A0FAAB"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第一步，确定本基金的价值底线（Floor）。根据本基金保本周期到期时投资组合的最低目标价值（本基金的最低保本值为投资本金的100%）和合理的贴现率，确定本基金当前应持有的稳健资产数额，亦即本基金的价值底线（Floor）。</w:t>
      </w:r>
    </w:p>
    <w:p w14:paraId="37BD3D80"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第二步，计算本基金的安全垫（Cushion）。通过计算基金投资组合现时净值超越价值底线的数额，得到本基金的安全垫（Cushion）。</w:t>
      </w:r>
    </w:p>
    <w:p w14:paraId="71ED26FF"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第三步，确定风险乘数（Multiplier）。本基金通过对宏观经济和证券市场运行状况和趋势的判断，并结合基金的风险收益情况，确定安全垫的放大倍数——风险乘数，并在安全垫和风险乘数确定的基础上，得到当期风险资产的最高配置规模与比例。</w:t>
      </w:r>
    </w:p>
    <w:p w14:paraId="31FDFA20"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第四步，动态调整稳健资产和风险资产的配置比例，并结合市场实际运行态势制定风险资产投资策略，进行投资组合管理，实现基金资产在保本基础上的保值增值。</w:t>
      </w:r>
    </w:p>
    <w:p w14:paraId="77717045"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lastRenderedPageBreak/>
        <w:t>（2）稳健资产投资策略</w:t>
      </w:r>
    </w:p>
    <w:p w14:paraId="55ECEE51"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本基金通过分析判断宏观经济运行趋势及其引致的财政货币政策变化，对未来市场利率趋势及市场信用环境变化作出预测，并综合考虑利率变化对不同债券品种的影响、收益率水平、信用风险的大小、流动性的好坏等因素，在确保基金资产收益安全性和稳定性的基础上，构造债券组合。</w:t>
      </w:r>
    </w:p>
    <w:p w14:paraId="7D7F7EF3"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1）免疫策略</w:t>
      </w:r>
    </w:p>
    <w:p w14:paraId="1F363534"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本基金采用剩余期限与保本周期到期期限匹配的积极投资策略，根据保本周期的剩余期限动态调整稳健资产债券组合久期，有效控制债券利率、收益率曲线等各种风险，保证债券组合收益的稳定性。</w:t>
      </w:r>
    </w:p>
    <w:p w14:paraId="7DA3C85B"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2）收益率曲线策略</w:t>
      </w:r>
    </w:p>
    <w:p w14:paraId="0F4A3B4E"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本基金将结合对收益率曲线变化的预测，适时采用子弹、杠铃或梯形策略构造组合，并进行动态调整，从短、中、长期债券的相对价格变化中获取收益。</w:t>
      </w:r>
    </w:p>
    <w:p w14:paraId="2DD1D6B6"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3）相对价值策略</w:t>
      </w:r>
    </w:p>
    <w:p w14:paraId="6626C082"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本基金通过对不同债券市场、债券品种及信用等级的债券间利差的分析判断，获取不合理的市场定价所带来的投资机会。</w:t>
      </w:r>
    </w:p>
    <w:p w14:paraId="77B4247F"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4）骑乘策略</w:t>
      </w:r>
    </w:p>
    <w:p w14:paraId="54E92435"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本基金通过分析收益率曲线各期限段的利差情况，买入收益率曲线最陡峭处所对应的期限债券，持有一定时间后，随着债券剩余期限的缩短，到期收益率将迅速下降，基金可获得较高的资本利得收入。</w:t>
      </w:r>
    </w:p>
    <w:p w14:paraId="0F1ED9B4"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5）回购策略</w:t>
      </w:r>
    </w:p>
    <w:p w14:paraId="2D9276B4"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本基金将适时运用回购交易套利策略，在确保基金资产安全的前提下增强债券组合的收益率。</w:t>
      </w:r>
    </w:p>
    <w:p w14:paraId="66E0A696"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6）信用债投资策略</w:t>
      </w:r>
    </w:p>
    <w:p w14:paraId="5363C878"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本基金将采用内部信用评级和外部信用评级相结合的方法，通过对信用产品基本面的研究，形成对该信用产品信用级别综合评定，并通过调整组合内信用产品在信用等级和剩余期限方面的分布，获取超额收益。</w:t>
      </w:r>
    </w:p>
    <w:p w14:paraId="360E86BA"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（3）风险资产投资策略</w:t>
      </w:r>
    </w:p>
    <w:p w14:paraId="66534CF5"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1）股票投资策略</w:t>
      </w:r>
    </w:p>
    <w:p w14:paraId="24BC4678"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lastRenderedPageBreak/>
        <w:t>本基金充分发挥基金管理人的研究优势，将严谨、规范化的选股方法与积极主动的投资风格相结合，在分析和判断宏观经济运行和行业景气变化、以及上市公司成长潜力的基础上，通过优选具有良好成长性、成长质量优良、定价相对合理的股票进行投资，以谋求超额收益。</w:t>
      </w:r>
    </w:p>
    <w:p w14:paraId="65E83FE9"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①行业配置</w:t>
      </w:r>
    </w:p>
    <w:p w14:paraId="19E8B114"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本基金通过对宏观经济运行趋势、产业环境、产业政策和行业竞争格局等多因素的分析和预测，确定宏观及行业经济变量的变动对不同行业的潜在影响，得出各行业的相对投资价值与投资时机，据此挑选出具有良好景气和发展潜力的行业。</w:t>
      </w:r>
    </w:p>
    <w:p w14:paraId="0EDE012B"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②个股选择</w:t>
      </w:r>
    </w:p>
    <w:p w14:paraId="75DF8B3C"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本基金综合运用交银施罗德的股票研究分析方法和其它投资分析工具挑选具有良好成长性、成长质量优良、定价相对合理的股票构建股票投资组合。具体分以下三个层次进行：</w:t>
      </w:r>
    </w:p>
    <w:p w14:paraId="1BED7AFB"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a）品质筛选</w:t>
      </w:r>
    </w:p>
    <w:p w14:paraId="00939E2B"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筛选出在公司治理、财务及管理品质上符合基本品质要求的上市公司，构建备选股票池。主要筛选指标包括：盈利能力（如 P/E、P/Cash Flow、P/FCF、P/S、P/EBIT等），经营效率（如 ROE、ROA、Return on operating assets等）和财务状况（如 D/A、流动比率等）等。</w:t>
      </w:r>
    </w:p>
    <w:p w14:paraId="3A2786D4"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b）公司质量评价</w:t>
      </w:r>
    </w:p>
    <w:p w14:paraId="196C3721"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通过对上市公司直接接触和实地调研，了解并评估公司治理结构、公司战略、所处行业的竞争动力、公司的财务特点，以决定股票的合理估值中应该考虑的折价或溢价水平。在调研基础上，分析员依据公司成长性、盈利能力可预见性、盈利质量、管理层素质、流通股东受关注程度五大质量排名标准给每个目标公司进行评分。</w:t>
      </w:r>
    </w:p>
    <w:p w14:paraId="678BB032"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c）多元化价值评估</w:t>
      </w:r>
    </w:p>
    <w:p w14:paraId="74F36BBE"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在质量评估的基础上，根据上市公司所处的不同行业特点，综合运用多元化的股票估值指标，对股票进行合理估值，并评定投资级别。在明确的价值评估基础上选择价值被低估的投资标的。</w:t>
      </w:r>
    </w:p>
    <w:p w14:paraId="39794259"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2）权证投资策略</w:t>
      </w:r>
    </w:p>
    <w:p w14:paraId="7BF32094"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本基金的权证投资以权证的市场价值分析为基础，配以权证定价模型寻求其合</w:t>
      </w:r>
      <w:r w:rsidRPr="00721D98">
        <w:rPr>
          <w:rFonts w:ascii="宋体" w:hAnsi="宋体" w:hint="eastAsia"/>
          <w:color w:val="000000"/>
          <w:sz w:val="24"/>
          <w:szCs w:val="24"/>
        </w:rPr>
        <w:lastRenderedPageBreak/>
        <w:t>理估值水平，以主动式的科学投资管理为手段，充分考虑权证资产的收益性、流动性及风险性特征，通过资产配置、品种与类属选择，追求基金资产稳定的当期收益。</w:t>
      </w:r>
    </w:p>
    <w:p w14:paraId="3935BC36"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3）股指期货投资策略</w:t>
      </w:r>
    </w:p>
    <w:p w14:paraId="5D823390"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本基金参与股指期货的投资应符合基金合同规定的保本策略和投资目标。本基金以套期保值为目的，根据风险管理的原则，在风险可控的前提下，投资于流动性好、交易活跃的股指期货合约，有效管理投资组合的系统性风险，积极改善组合的风险收益特征。</w:t>
      </w:r>
    </w:p>
    <w:p w14:paraId="6701143F"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本基金通过对宏观经济和股票市场走势的分析与判断，并充分考虑股指期货的收益性、流动性及风险特征，通过资产配置、品种选择，谨慎进行投资，以降低投资组合的整体风险。具体而言，本基金的股指期货投资策略包括套期保值时机选择策略、期货合约选择和头寸选择策略、展期策略、保证金管理策略、流动性管理策略等。</w:t>
      </w:r>
    </w:p>
    <w:p w14:paraId="2F72952C" w14:textId="77777777" w:rsidR="00F451C0" w:rsidRPr="00721D98" w:rsidRDefault="00F451C0" w:rsidP="00F451C0">
      <w:pPr>
        <w:adjustRightInd w:val="0"/>
        <w:snapToGrid w:val="0"/>
        <w:spacing w:line="360" w:lineRule="auto"/>
        <w:ind w:firstLineChars="200" w:firstLine="480"/>
        <w:rPr>
          <w:rFonts w:ascii="宋体" w:hAnsi="宋体"/>
          <w:color w:val="000000"/>
          <w:sz w:val="24"/>
          <w:szCs w:val="24"/>
        </w:rPr>
      </w:pPr>
      <w:r w:rsidRPr="00721D98">
        <w:rPr>
          <w:rFonts w:ascii="宋体" w:hAnsi="宋体" w:hint="eastAsia"/>
          <w:color w:val="000000"/>
          <w:sz w:val="24"/>
          <w:szCs w:val="24"/>
        </w:rPr>
        <w:t>本基金在运用股指期货控制风险的基础上，将审慎地获取相应的超额收益，通过股指期货对股票的多头替代和稳健资产仓位的增加，实现可转移阿尔法，并通过股指期货与股票的多空比例调整，获取风险资产的选股阿尔法。</w:t>
      </w:r>
    </w:p>
    <w:p w14:paraId="59D17C1E" w14:textId="77777777" w:rsidR="00A415B3" w:rsidRPr="00781A26" w:rsidRDefault="00F451C0" w:rsidP="00A415B3">
      <w:pPr>
        <w:adjustRightInd w:val="0"/>
        <w:snapToGrid w:val="0"/>
        <w:spacing w:line="360" w:lineRule="auto"/>
        <w:ind w:firstLineChars="200" w:firstLine="480"/>
        <w:rPr>
          <w:sz w:val="24"/>
          <w:szCs w:val="24"/>
        </w:rPr>
      </w:pPr>
      <w:r w:rsidRPr="00721D98">
        <w:rPr>
          <w:rFonts w:ascii="宋体" w:hAnsi="宋体" w:hint="eastAsia"/>
          <w:color w:val="000000"/>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54938182" w14:textId="77777777" w:rsidR="00A415B3" w:rsidRDefault="00A415B3" w:rsidP="00A415B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w:t>
      </w:r>
      <w:r w:rsidRPr="00521ED7">
        <w:rPr>
          <w:rFonts w:ascii="黑体" w:eastAsia="黑体" w:hAnsi="宋体" w:cs="宋体" w:hint="eastAsia"/>
          <w:b/>
          <w:kern w:val="0"/>
          <w:sz w:val="28"/>
          <w:szCs w:val="28"/>
        </w:rPr>
        <w:t>、基金的</w:t>
      </w:r>
      <w:r w:rsidRPr="00521ED7">
        <w:rPr>
          <w:rFonts w:ascii="黑体" w:eastAsia="黑体" w:hAnsi="宋体" w:cs="宋体"/>
          <w:b/>
          <w:kern w:val="0"/>
          <w:sz w:val="28"/>
          <w:szCs w:val="28"/>
        </w:rPr>
        <w:t xml:space="preserve">业绩比较标准 </w:t>
      </w:r>
    </w:p>
    <w:p w14:paraId="39DC46AC" w14:textId="77777777" w:rsidR="00F451C0" w:rsidRPr="00721D98" w:rsidRDefault="00F451C0" w:rsidP="00F451C0">
      <w:pPr>
        <w:adjustRightInd w:val="0"/>
        <w:snapToGrid w:val="0"/>
        <w:spacing w:line="360" w:lineRule="auto"/>
        <w:ind w:firstLineChars="200" w:firstLine="480"/>
        <w:rPr>
          <w:rFonts w:ascii="宋体" w:hAnsi="宋体"/>
          <w:color w:val="000000"/>
          <w:sz w:val="24"/>
        </w:rPr>
      </w:pPr>
      <w:r w:rsidRPr="00721D98">
        <w:rPr>
          <w:rFonts w:ascii="宋体" w:hAnsi="宋体" w:hint="eastAsia"/>
          <w:color w:val="000000"/>
          <w:sz w:val="24"/>
        </w:rPr>
        <w:t>本基金的业绩比较基准采用： 三年期银行定期存款税后收益率。</w:t>
      </w:r>
    </w:p>
    <w:p w14:paraId="52900448" w14:textId="77777777" w:rsidR="00F451C0" w:rsidRPr="00721D98" w:rsidRDefault="00F451C0" w:rsidP="00F451C0">
      <w:pPr>
        <w:adjustRightInd w:val="0"/>
        <w:snapToGrid w:val="0"/>
        <w:spacing w:line="360" w:lineRule="auto"/>
        <w:ind w:firstLineChars="200" w:firstLine="480"/>
        <w:rPr>
          <w:rFonts w:ascii="宋体" w:hAnsi="宋体"/>
          <w:color w:val="000000"/>
          <w:sz w:val="24"/>
        </w:rPr>
      </w:pPr>
      <w:r w:rsidRPr="00721D98">
        <w:rPr>
          <w:rFonts w:ascii="宋体" w:hAnsi="宋体" w:hint="eastAsia"/>
          <w:color w:val="000000"/>
          <w:sz w:val="24"/>
        </w:rPr>
        <w:t>三年期银行定期存款税后收益率指按照基金合同生效日或新的保本周期开始日中国人民银行公布并执行的同期金融机构人民币存款基准利率（按照四舍五入的方法保留到小数点后第2 位，单位为百分数）计算的与当期保本周期同期限的税后收益率。</w:t>
      </w:r>
    </w:p>
    <w:p w14:paraId="7A012927" w14:textId="77777777" w:rsidR="00F451C0" w:rsidRPr="00721D98" w:rsidRDefault="00F451C0" w:rsidP="00F451C0">
      <w:pPr>
        <w:adjustRightInd w:val="0"/>
        <w:snapToGrid w:val="0"/>
        <w:spacing w:line="360" w:lineRule="auto"/>
        <w:ind w:firstLineChars="200" w:firstLine="480"/>
        <w:rPr>
          <w:rFonts w:ascii="宋体" w:hAnsi="宋体"/>
          <w:color w:val="000000"/>
          <w:sz w:val="24"/>
        </w:rPr>
      </w:pPr>
      <w:r w:rsidRPr="00721D98">
        <w:rPr>
          <w:rFonts w:ascii="宋体" w:hAnsi="宋体" w:hint="eastAsia"/>
          <w:color w:val="000000"/>
          <w:sz w:val="24"/>
        </w:rPr>
        <w:t>本基金是保本型基金，保本周期为三年，保本但不保证收益率。以三年期银行</w:t>
      </w:r>
      <w:r w:rsidRPr="00721D98">
        <w:rPr>
          <w:rFonts w:ascii="宋体" w:hAnsi="宋体" w:hint="eastAsia"/>
          <w:color w:val="000000"/>
          <w:sz w:val="24"/>
        </w:rPr>
        <w:lastRenderedPageBreak/>
        <w:t>定期存款税后收益率作为本基金的业绩比较基准，能够使本基金保本受益人理性判断本基金的风险收益特征，合理地衡量比较本基金保本保证的有效性。</w:t>
      </w:r>
    </w:p>
    <w:p w14:paraId="1994A5B2" w14:textId="77777777" w:rsidR="00A415B3" w:rsidRPr="00781A26" w:rsidRDefault="00F451C0" w:rsidP="002512FA">
      <w:pPr>
        <w:adjustRightInd w:val="0"/>
        <w:snapToGrid w:val="0"/>
        <w:spacing w:line="360" w:lineRule="auto"/>
        <w:ind w:firstLineChars="200" w:firstLine="480"/>
        <w:rPr>
          <w:sz w:val="24"/>
          <w:szCs w:val="24"/>
        </w:rPr>
      </w:pPr>
      <w:r w:rsidRPr="00721D98">
        <w:rPr>
          <w:rFonts w:ascii="宋体" w:hAnsi="宋体" w:hint="eastAsia"/>
          <w:color w:val="000000"/>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76A5601F" w14:textId="77777777" w:rsidR="00A415B3" w:rsidRDefault="00A415B3" w:rsidP="00A415B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十一</w:t>
      </w:r>
      <w:r w:rsidRPr="00521ED7">
        <w:rPr>
          <w:rFonts w:ascii="黑体" w:eastAsia="黑体" w:hAnsi="宋体" w:cs="宋体" w:hint="eastAsia"/>
          <w:b/>
          <w:kern w:val="0"/>
          <w:sz w:val="28"/>
          <w:szCs w:val="28"/>
        </w:rPr>
        <w:t>、基金的风险收益特征</w:t>
      </w:r>
    </w:p>
    <w:p w14:paraId="416589E3" w14:textId="77777777" w:rsidR="00A415B3" w:rsidRPr="00781A26" w:rsidRDefault="00F451C0" w:rsidP="00382597">
      <w:pPr>
        <w:adjustRightInd w:val="0"/>
        <w:snapToGrid w:val="0"/>
        <w:spacing w:line="360" w:lineRule="auto"/>
        <w:ind w:firstLineChars="200" w:firstLine="480"/>
        <w:rPr>
          <w:sz w:val="24"/>
          <w:szCs w:val="24"/>
        </w:rPr>
      </w:pPr>
      <w:r w:rsidRPr="00721D98">
        <w:rPr>
          <w:rFonts w:ascii="宋体" w:hAnsi="宋体" w:hint="eastAsia"/>
          <w:color w:val="000000"/>
          <w:sz w:val="24"/>
        </w:rPr>
        <w:t>本基金是一只保本混合型基金，在证券投资基金中属于低风险品种。</w:t>
      </w:r>
    </w:p>
    <w:p w14:paraId="6F67906B" w14:textId="77777777" w:rsidR="00A415B3" w:rsidRPr="00E50335" w:rsidRDefault="00A415B3" w:rsidP="00A415B3">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E50335">
        <w:rPr>
          <w:rFonts w:ascii="黑体" w:eastAsia="黑体" w:hAnsi="宋体" w:cs="宋体" w:hint="eastAsia"/>
          <w:b/>
          <w:kern w:val="0"/>
          <w:sz w:val="28"/>
          <w:szCs w:val="28"/>
        </w:rPr>
        <w:t>十二、基金投资组合报告</w:t>
      </w:r>
    </w:p>
    <w:p w14:paraId="731C5998" w14:textId="77777777" w:rsidR="00F451C0" w:rsidRPr="006F383F" w:rsidRDefault="00F451C0" w:rsidP="00F451C0">
      <w:pPr>
        <w:adjustRightInd w:val="0"/>
        <w:snapToGrid w:val="0"/>
        <w:spacing w:line="360" w:lineRule="auto"/>
        <w:ind w:firstLineChars="200" w:firstLine="480"/>
        <w:rPr>
          <w:rFonts w:hAnsi="宋体"/>
          <w:color w:val="000000"/>
          <w:sz w:val="24"/>
          <w:szCs w:val="24"/>
        </w:rPr>
      </w:pPr>
      <w:r w:rsidRPr="006F383F">
        <w:rPr>
          <w:rFonts w:hAnsi="宋体" w:hint="eastAsia"/>
          <w:color w:val="000000"/>
          <w:sz w:val="24"/>
          <w:szCs w:val="24"/>
        </w:rPr>
        <w:t>本基金管理人的董事会及董事保证本报告所载资料不存在虚假记载、误导性陈述或重大遗漏</w:t>
      </w:r>
      <w:r w:rsidRPr="006F383F">
        <w:rPr>
          <w:rFonts w:hAnsi="宋体" w:hint="eastAsia"/>
          <w:color w:val="000000"/>
          <w:sz w:val="24"/>
          <w:szCs w:val="24"/>
        </w:rPr>
        <w:t>,</w:t>
      </w:r>
      <w:r w:rsidRPr="006F383F">
        <w:rPr>
          <w:rFonts w:hAnsi="宋体" w:hint="eastAsia"/>
          <w:color w:val="000000"/>
          <w:sz w:val="24"/>
          <w:szCs w:val="24"/>
        </w:rPr>
        <w:t>并对其内容的真实性、准确性和完整性承担个别及连带责任。</w:t>
      </w:r>
    </w:p>
    <w:p w14:paraId="21A61ED2" w14:textId="27BAE7D4" w:rsidR="00F451C0" w:rsidRPr="006F383F" w:rsidRDefault="00F451C0" w:rsidP="00F451C0">
      <w:pPr>
        <w:adjustRightInd w:val="0"/>
        <w:snapToGrid w:val="0"/>
        <w:spacing w:line="360" w:lineRule="auto"/>
        <w:ind w:firstLineChars="200" w:firstLine="480"/>
        <w:rPr>
          <w:rFonts w:hAnsi="宋体"/>
          <w:color w:val="000000"/>
          <w:sz w:val="24"/>
          <w:szCs w:val="24"/>
        </w:rPr>
      </w:pPr>
      <w:r w:rsidRPr="006F383F">
        <w:rPr>
          <w:rFonts w:hAnsi="宋体" w:hint="eastAsia"/>
          <w:color w:val="000000"/>
          <w:sz w:val="24"/>
          <w:szCs w:val="24"/>
        </w:rPr>
        <w:t>本基金托管人</w:t>
      </w:r>
      <w:r>
        <w:rPr>
          <w:color w:val="000000"/>
          <w:sz w:val="24"/>
          <w:szCs w:val="24"/>
        </w:rPr>
        <w:t>中国民生银行股份有限公司</w:t>
      </w:r>
      <w:r w:rsidRPr="006F383F">
        <w:rPr>
          <w:rFonts w:hAnsi="宋体" w:hint="eastAsia"/>
          <w:color w:val="000000"/>
          <w:sz w:val="24"/>
          <w:szCs w:val="24"/>
        </w:rPr>
        <w:t>根据本基金合同规定，</w:t>
      </w:r>
      <w:r w:rsidR="00C33E5F" w:rsidRPr="00C33E5F">
        <w:rPr>
          <w:rFonts w:hAnsi="宋体" w:hint="eastAsia"/>
          <w:color w:val="000000"/>
          <w:sz w:val="24"/>
          <w:szCs w:val="24"/>
        </w:rPr>
        <w:t>于</w:t>
      </w:r>
      <w:r w:rsidR="006D741B" w:rsidRPr="00C33E5F">
        <w:rPr>
          <w:rFonts w:hAnsi="宋体" w:hint="eastAsia"/>
          <w:color w:val="000000"/>
          <w:sz w:val="24"/>
          <w:szCs w:val="24"/>
        </w:rPr>
        <w:t>2016</w:t>
      </w:r>
      <w:r w:rsidR="006D741B" w:rsidRPr="00C33E5F">
        <w:rPr>
          <w:rFonts w:hAnsi="宋体" w:hint="eastAsia"/>
          <w:color w:val="000000"/>
          <w:sz w:val="24"/>
          <w:szCs w:val="24"/>
        </w:rPr>
        <w:t>年</w:t>
      </w:r>
      <w:r w:rsidR="006D741B">
        <w:rPr>
          <w:rFonts w:hAnsi="宋体"/>
          <w:color w:val="000000"/>
          <w:sz w:val="24"/>
          <w:szCs w:val="24"/>
        </w:rPr>
        <w:t>10</w:t>
      </w:r>
      <w:r w:rsidR="00C33E5F" w:rsidRPr="00C33E5F">
        <w:rPr>
          <w:rFonts w:hAnsi="宋体" w:hint="eastAsia"/>
          <w:color w:val="000000"/>
          <w:sz w:val="24"/>
          <w:szCs w:val="24"/>
        </w:rPr>
        <w:t>月</w:t>
      </w:r>
      <w:r w:rsidR="006D741B">
        <w:rPr>
          <w:rFonts w:hAnsi="宋体"/>
          <w:color w:val="000000"/>
          <w:sz w:val="24"/>
          <w:szCs w:val="24"/>
        </w:rPr>
        <w:t>24</w:t>
      </w:r>
      <w:r w:rsidR="00C33E5F" w:rsidRPr="00C33E5F">
        <w:rPr>
          <w:rFonts w:hAnsi="宋体" w:hint="eastAsia"/>
          <w:color w:val="000000"/>
          <w:sz w:val="24"/>
          <w:szCs w:val="24"/>
        </w:rPr>
        <w:t>日</w:t>
      </w:r>
      <w:r w:rsidRPr="006F383F">
        <w:rPr>
          <w:rFonts w:hAnsi="宋体" w:hint="eastAsia"/>
          <w:color w:val="000000"/>
          <w:sz w:val="24"/>
          <w:szCs w:val="24"/>
        </w:rPr>
        <w:t>复核了本报告中的财务指标、净值表现和投资组合报告等内容，保证复核内容不存在虚假记载、误导性陈述或者重大遗漏。</w:t>
      </w:r>
    </w:p>
    <w:p w14:paraId="7CF928D7" w14:textId="3F7318C1" w:rsidR="00A415B3" w:rsidRDefault="00C33E5F" w:rsidP="00A415B3">
      <w:pPr>
        <w:widowControl/>
        <w:adjustRightInd w:val="0"/>
        <w:snapToGrid w:val="0"/>
        <w:spacing w:line="360" w:lineRule="auto"/>
        <w:ind w:firstLineChars="200" w:firstLine="480"/>
        <w:rPr>
          <w:rFonts w:hAnsi="宋体"/>
          <w:sz w:val="24"/>
          <w:szCs w:val="21"/>
        </w:rPr>
      </w:pPr>
      <w:r w:rsidRPr="00C33E5F">
        <w:rPr>
          <w:rFonts w:hAnsi="宋体" w:hint="eastAsia"/>
          <w:color w:val="000000"/>
          <w:sz w:val="24"/>
          <w:szCs w:val="24"/>
        </w:rPr>
        <w:t>本报告期为</w:t>
      </w:r>
      <w:r w:rsidR="006D741B" w:rsidRPr="00C33E5F">
        <w:rPr>
          <w:rFonts w:hAnsi="宋体" w:hint="eastAsia"/>
          <w:color w:val="000000"/>
          <w:sz w:val="24"/>
          <w:szCs w:val="24"/>
        </w:rPr>
        <w:t>2016</w:t>
      </w:r>
      <w:r w:rsidR="006D741B" w:rsidRPr="00C33E5F">
        <w:rPr>
          <w:rFonts w:hAnsi="宋体" w:hint="eastAsia"/>
          <w:color w:val="000000"/>
          <w:sz w:val="24"/>
          <w:szCs w:val="24"/>
        </w:rPr>
        <w:t>年</w:t>
      </w:r>
      <w:r w:rsidR="006D741B">
        <w:rPr>
          <w:rFonts w:hAnsi="宋体"/>
          <w:color w:val="000000"/>
          <w:sz w:val="24"/>
          <w:szCs w:val="24"/>
        </w:rPr>
        <w:t>7</w:t>
      </w:r>
      <w:r w:rsidRPr="00C33E5F">
        <w:rPr>
          <w:rFonts w:hAnsi="宋体" w:hint="eastAsia"/>
          <w:color w:val="000000"/>
          <w:sz w:val="24"/>
          <w:szCs w:val="24"/>
        </w:rPr>
        <w:t>月</w:t>
      </w:r>
      <w:r w:rsidRPr="00C33E5F">
        <w:rPr>
          <w:rFonts w:hAnsi="宋体" w:hint="eastAsia"/>
          <w:color w:val="000000"/>
          <w:sz w:val="24"/>
          <w:szCs w:val="24"/>
        </w:rPr>
        <w:t>1</w:t>
      </w:r>
      <w:r w:rsidRPr="00C33E5F">
        <w:rPr>
          <w:rFonts w:hAnsi="宋体" w:hint="eastAsia"/>
          <w:color w:val="000000"/>
          <w:sz w:val="24"/>
          <w:szCs w:val="24"/>
        </w:rPr>
        <w:t>日至</w:t>
      </w:r>
      <w:r w:rsidR="006D741B" w:rsidRPr="00C33E5F">
        <w:rPr>
          <w:rFonts w:hAnsi="宋体" w:hint="eastAsia"/>
          <w:color w:val="000000"/>
          <w:sz w:val="24"/>
          <w:szCs w:val="24"/>
        </w:rPr>
        <w:t>2016</w:t>
      </w:r>
      <w:r w:rsidR="006D741B" w:rsidRPr="00C33E5F">
        <w:rPr>
          <w:rFonts w:hAnsi="宋体" w:hint="eastAsia"/>
          <w:color w:val="000000"/>
          <w:sz w:val="24"/>
          <w:szCs w:val="24"/>
        </w:rPr>
        <w:t>年</w:t>
      </w:r>
      <w:r w:rsidR="006D741B">
        <w:rPr>
          <w:rFonts w:hAnsi="宋体"/>
          <w:color w:val="000000"/>
          <w:sz w:val="24"/>
          <w:szCs w:val="24"/>
        </w:rPr>
        <w:t>9</w:t>
      </w:r>
      <w:r w:rsidRPr="00C33E5F">
        <w:rPr>
          <w:rFonts w:hAnsi="宋体" w:hint="eastAsia"/>
          <w:color w:val="000000"/>
          <w:sz w:val="24"/>
          <w:szCs w:val="24"/>
        </w:rPr>
        <w:t>月</w:t>
      </w:r>
      <w:r w:rsidR="006D741B" w:rsidRPr="00C33E5F">
        <w:rPr>
          <w:rFonts w:hAnsi="宋体" w:hint="eastAsia"/>
          <w:color w:val="000000"/>
          <w:sz w:val="24"/>
          <w:szCs w:val="24"/>
        </w:rPr>
        <w:t>3</w:t>
      </w:r>
      <w:r w:rsidR="006D741B">
        <w:rPr>
          <w:rFonts w:hAnsi="宋体"/>
          <w:color w:val="000000"/>
          <w:sz w:val="24"/>
          <w:szCs w:val="24"/>
        </w:rPr>
        <w:t>0</w:t>
      </w:r>
      <w:r w:rsidRPr="00C33E5F">
        <w:rPr>
          <w:rFonts w:hAnsi="宋体" w:hint="eastAsia"/>
          <w:color w:val="000000"/>
          <w:sz w:val="24"/>
          <w:szCs w:val="24"/>
        </w:rPr>
        <w:t>日。本报告财务资料未经审计师审计。</w:t>
      </w:r>
    </w:p>
    <w:p w14:paraId="7DA0B60A" w14:textId="77777777" w:rsidR="00F451C0" w:rsidRPr="004B735D" w:rsidDel="00E904A5" w:rsidRDefault="00A415B3" w:rsidP="00A415B3">
      <w:pPr>
        <w:widowControl/>
        <w:adjustRightInd w:val="0"/>
        <w:snapToGrid w:val="0"/>
        <w:spacing w:line="360" w:lineRule="auto"/>
        <w:ind w:firstLineChars="200" w:firstLine="480"/>
        <w:rPr>
          <w:sz w:val="24"/>
          <w:szCs w:val="24"/>
        </w:rPr>
      </w:pPr>
      <w:r w:rsidRPr="004B735D">
        <w:rPr>
          <w:sz w:val="24"/>
          <w:szCs w:val="24"/>
        </w:rPr>
        <w:t>1</w:t>
      </w:r>
      <w:r w:rsidRPr="004B735D">
        <w:rPr>
          <w:rFonts w:hint="eastAsia"/>
          <w:sz w:val="24"/>
          <w:szCs w:val="24"/>
        </w:rPr>
        <w:t>、</w:t>
      </w:r>
      <w:r w:rsidR="00E904A5" w:rsidRPr="005615A6">
        <w:rPr>
          <w:sz w:val="24"/>
          <w:szCs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8"/>
        <w:gridCol w:w="3346"/>
        <w:gridCol w:w="2967"/>
        <w:gridCol w:w="1837"/>
      </w:tblGrid>
      <w:tr w:rsidR="00F451C0" w:rsidRPr="005615A6" w14:paraId="4EEE32E6" w14:textId="77777777" w:rsidTr="00932023">
        <w:trPr>
          <w:jc w:val="center"/>
        </w:trPr>
        <w:tc>
          <w:tcPr>
            <w:tcW w:w="718" w:type="dxa"/>
            <w:shd w:val="clear" w:color="auto" w:fill="auto"/>
            <w:vAlign w:val="center"/>
          </w:tcPr>
          <w:p w14:paraId="19749A3E" w14:textId="77777777" w:rsidR="00F451C0" w:rsidRPr="005615A6" w:rsidRDefault="00F451C0" w:rsidP="00932023">
            <w:pPr>
              <w:spacing w:before="29" w:line="288" w:lineRule="auto"/>
              <w:ind w:left="17"/>
              <w:jc w:val="center"/>
              <w:rPr>
                <w:color w:val="000000"/>
                <w:sz w:val="24"/>
                <w:szCs w:val="24"/>
              </w:rPr>
            </w:pPr>
            <w:r w:rsidRPr="005615A6">
              <w:rPr>
                <w:color w:val="000000"/>
                <w:sz w:val="24"/>
                <w:szCs w:val="24"/>
              </w:rPr>
              <w:t>序号</w:t>
            </w:r>
          </w:p>
        </w:tc>
        <w:tc>
          <w:tcPr>
            <w:tcW w:w="3346" w:type="dxa"/>
            <w:shd w:val="clear" w:color="auto" w:fill="auto"/>
            <w:vAlign w:val="center"/>
          </w:tcPr>
          <w:p w14:paraId="294DF2B3" w14:textId="77777777" w:rsidR="00F451C0" w:rsidRPr="005615A6" w:rsidRDefault="00F451C0" w:rsidP="00932023">
            <w:pPr>
              <w:spacing w:before="29" w:line="288" w:lineRule="auto"/>
              <w:ind w:left="17"/>
              <w:jc w:val="center"/>
              <w:rPr>
                <w:color w:val="000000"/>
                <w:sz w:val="24"/>
                <w:szCs w:val="24"/>
              </w:rPr>
            </w:pPr>
            <w:r w:rsidRPr="005615A6">
              <w:rPr>
                <w:color w:val="000000"/>
                <w:sz w:val="24"/>
                <w:szCs w:val="24"/>
              </w:rPr>
              <w:t>项目</w:t>
            </w:r>
          </w:p>
        </w:tc>
        <w:tc>
          <w:tcPr>
            <w:tcW w:w="2967" w:type="dxa"/>
            <w:shd w:val="clear" w:color="auto" w:fill="auto"/>
            <w:vAlign w:val="center"/>
          </w:tcPr>
          <w:p w14:paraId="2E647D04" w14:textId="77777777" w:rsidR="00F451C0" w:rsidRPr="005615A6" w:rsidRDefault="00F451C0" w:rsidP="00932023">
            <w:pPr>
              <w:spacing w:before="29" w:line="288" w:lineRule="auto"/>
              <w:ind w:left="17"/>
              <w:jc w:val="center"/>
              <w:rPr>
                <w:color w:val="000000"/>
                <w:sz w:val="24"/>
                <w:szCs w:val="24"/>
              </w:rPr>
            </w:pPr>
            <w:r w:rsidRPr="005615A6">
              <w:rPr>
                <w:color w:val="000000"/>
                <w:sz w:val="24"/>
                <w:szCs w:val="24"/>
              </w:rPr>
              <w:t>金额（元）</w:t>
            </w:r>
          </w:p>
        </w:tc>
        <w:tc>
          <w:tcPr>
            <w:tcW w:w="1837" w:type="dxa"/>
            <w:shd w:val="clear" w:color="auto" w:fill="auto"/>
            <w:vAlign w:val="center"/>
          </w:tcPr>
          <w:p w14:paraId="601CE0F0" w14:textId="77777777" w:rsidR="00F451C0" w:rsidRPr="005615A6" w:rsidRDefault="00F451C0" w:rsidP="00932023">
            <w:pPr>
              <w:spacing w:before="29" w:line="288" w:lineRule="auto"/>
              <w:ind w:left="17"/>
              <w:jc w:val="center"/>
              <w:rPr>
                <w:color w:val="000000"/>
                <w:sz w:val="24"/>
                <w:szCs w:val="24"/>
              </w:rPr>
            </w:pPr>
            <w:r w:rsidRPr="005615A6">
              <w:rPr>
                <w:color w:val="000000"/>
                <w:sz w:val="24"/>
                <w:szCs w:val="24"/>
              </w:rPr>
              <w:t>占基金总资产的比例（％）</w:t>
            </w:r>
          </w:p>
        </w:tc>
      </w:tr>
      <w:tr w:rsidR="006D741B" w:rsidRPr="005615A6" w14:paraId="079F0526" w14:textId="77777777" w:rsidTr="00D307BE">
        <w:trPr>
          <w:jc w:val="center"/>
        </w:trPr>
        <w:tc>
          <w:tcPr>
            <w:tcW w:w="718" w:type="dxa"/>
            <w:shd w:val="clear" w:color="auto" w:fill="auto"/>
            <w:vAlign w:val="center"/>
          </w:tcPr>
          <w:p w14:paraId="232387FC" w14:textId="77777777" w:rsidR="006D741B" w:rsidRPr="005615A6" w:rsidRDefault="006D741B" w:rsidP="006D741B">
            <w:pPr>
              <w:spacing w:before="29" w:line="288" w:lineRule="auto"/>
              <w:ind w:left="17"/>
              <w:jc w:val="center"/>
              <w:rPr>
                <w:color w:val="000000"/>
                <w:sz w:val="24"/>
                <w:szCs w:val="24"/>
              </w:rPr>
            </w:pPr>
            <w:r w:rsidRPr="005615A6">
              <w:rPr>
                <w:color w:val="000000"/>
                <w:sz w:val="24"/>
                <w:szCs w:val="24"/>
              </w:rPr>
              <w:t>1</w:t>
            </w:r>
          </w:p>
        </w:tc>
        <w:tc>
          <w:tcPr>
            <w:tcW w:w="3346" w:type="dxa"/>
            <w:shd w:val="clear" w:color="auto" w:fill="auto"/>
            <w:vAlign w:val="center"/>
          </w:tcPr>
          <w:p w14:paraId="25248DA3" w14:textId="77777777" w:rsidR="006D741B" w:rsidRPr="005615A6" w:rsidRDefault="006D741B" w:rsidP="006D741B">
            <w:pPr>
              <w:spacing w:before="29" w:line="288" w:lineRule="auto"/>
              <w:ind w:left="17"/>
              <w:jc w:val="left"/>
              <w:rPr>
                <w:sz w:val="24"/>
                <w:szCs w:val="24"/>
              </w:rPr>
            </w:pPr>
            <w:r w:rsidRPr="005615A6">
              <w:rPr>
                <w:color w:val="000000"/>
                <w:sz w:val="24"/>
                <w:szCs w:val="24"/>
              </w:rPr>
              <w:t>权益投资</w:t>
            </w:r>
          </w:p>
        </w:tc>
        <w:tc>
          <w:tcPr>
            <w:tcW w:w="2967" w:type="dxa"/>
            <w:shd w:val="clear" w:color="auto" w:fill="auto"/>
            <w:vAlign w:val="center"/>
          </w:tcPr>
          <w:p w14:paraId="065A7DCF" w14:textId="3D896A06" w:rsidR="006D741B" w:rsidRPr="00170072" w:rsidRDefault="006D741B" w:rsidP="006D741B">
            <w:pPr>
              <w:spacing w:before="29" w:line="288" w:lineRule="auto"/>
              <w:ind w:left="17"/>
              <w:jc w:val="right"/>
              <w:rPr>
                <w:color w:val="000000"/>
                <w:sz w:val="24"/>
                <w:szCs w:val="24"/>
              </w:rPr>
            </w:pPr>
            <w:r w:rsidRPr="002334CE">
              <w:rPr>
                <w:color w:val="000000"/>
                <w:kern w:val="0"/>
                <w:sz w:val="24"/>
                <w:szCs w:val="24"/>
              </w:rPr>
              <w:t>56,601,203.85</w:t>
            </w:r>
          </w:p>
        </w:tc>
        <w:tc>
          <w:tcPr>
            <w:tcW w:w="1837" w:type="dxa"/>
            <w:shd w:val="clear" w:color="auto" w:fill="auto"/>
            <w:vAlign w:val="center"/>
          </w:tcPr>
          <w:p w14:paraId="58992EA3" w14:textId="5BB52DB6" w:rsidR="006D741B" w:rsidRPr="00170072" w:rsidRDefault="006D741B" w:rsidP="006D741B">
            <w:pPr>
              <w:spacing w:before="29" w:line="288" w:lineRule="auto"/>
              <w:ind w:left="17"/>
              <w:jc w:val="right"/>
              <w:rPr>
                <w:color w:val="000000"/>
                <w:sz w:val="24"/>
                <w:szCs w:val="24"/>
              </w:rPr>
            </w:pPr>
            <w:r w:rsidRPr="002334CE">
              <w:rPr>
                <w:color w:val="000000"/>
                <w:kern w:val="0"/>
                <w:sz w:val="24"/>
                <w:szCs w:val="24"/>
              </w:rPr>
              <w:t>3.47</w:t>
            </w:r>
          </w:p>
        </w:tc>
      </w:tr>
      <w:tr w:rsidR="006D741B" w:rsidRPr="005615A6" w14:paraId="345126C1" w14:textId="77777777" w:rsidTr="00D307BE">
        <w:trPr>
          <w:jc w:val="center"/>
        </w:trPr>
        <w:tc>
          <w:tcPr>
            <w:tcW w:w="718" w:type="dxa"/>
            <w:shd w:val="clear" w:color="auto" w:fill="auto"/>
            <w:vAlign w:val="center"/>
          </w:tcPr>
          <w:p w14:paraId="7A9545CA" w14:textId="77777777" w:rsidR="006D741B" w:rsidRPr="00170072" w:rsidRDefault="006D741B" w:rsidP="006D741B">
            <w:pPr>
              <w:spacing w:before="29" w:line="288" w:lineRule="auto"/>
              <w:ind w:left="17"/>
              <w:jc w:val="center"/>
              <w:rPr>
                <w:color w:val="000000"/>
                <w:sz w:val="24"/>
                <w:szCs w:val="24"/>
              </w:rPr>
            </w:pPr>
          </w:p>
        </w:tc>
        <w:tc>
          <w:tcPr>
            <w:tcW w:w="3346" w:type="dxa"/>
            <w:shd w:val="clear" w:color="auto" w:fill="auto"/>
            <w:vAlign w:val="center"/>
          </w:tcPr>
          <w:p w14:paraId="4BA33F0F" w14:textId="77777777" w:rsidR="006D741B" w:rsidRPr="00170072" w:rsidRDefault="006D741B" w:rsidP="006D741B">
            <w:pPr>
              <w:spacing w:before="29" w:line="288" w:lineRule="auto"/>
              <w:ind w:left="17"/>
              <w:jc w:val="left"/>
              <w:rPr>
                <w:sz w:val="24"/>
                <w:szCs w:val="24"/>
              </w:rPr>
            </w:pPr>
            <w:r w:rsidRPr="00170072">
              <w:rPr>
                <w:color w:val="000000"/>
                <w:sz w:val="24"/>
                <w:szCs w:val="24"/>
              </w:rPr>
              <w:t>其中：股票</w:t>
            </w:r>
          </w:p>
        </w:tc>
        <w:tc>
          <w:tcPr>
            <w:tcW w:w="2967" w:type="dxa"/>
            <w:shd w:val="clear" w:color="auto" w:fill="auto"/>
            <w:vAlign w:val="center"/>
          </w:tcPr>
          <w:p w14:paraId="50B6F2D9" w14:textId="50A78E89" w:rsidR="006D741B" w:rsidRPr="00170072" w:rsidRDefault="006D741B" w:rsidP="006D741B">
            <w:pPr>
              <w:spacing w:before="29" w:line="288" w:lineRule="auto"/>
              <w:ind w:left="17"/>
              <w:jc w:val="right"/>
              <w:rPr>
                <w:color w:val="000000"/>
                <w:sz w:val="24"/>
                <w:szCs w:val="24"/>
              </w:rPr>
            </w:pPr>
            <w:r w:rsidRPr="002334CE">
              <w:rPr>
                <w:color w:val="000000"/>
                <w:kern w:val="0"/>
                <w:sz w:val="24"/>
                <w:szCs w:val="24"/>
              </w:rPr>
              <w:t>56,601,203.85</w:t>
            </w:r>
          </w:p>
        </w:tc>
        <w:tc>
          <w:tcPr>
            <w:tcW w:w="1837" w:type="dxa"/>
            <w:shd w:val="clear" w:color="auto" w:fill="auto"/>
            <w:vAlign w:val="center"/>
          </w:tcPr>
          <w:p w14:paraId="158F44DA" w14:textId="4713FB6E" w:rsidR="006D741B" w:rsidRPr="00170072" w:rsidRDefault="006D741B" w:rsidP="006D741B">
            <w:pPr>
              <w:spacing w:before="29" w:line="288" w:lineRule="auto"/>
              <w:ind w:left="17"/>
              <w:jc w:val="right"/>
              <w:rPr>
                <w:color w:val="000000"/>
                <w:sz w:val="24"/>
                <w:szCs w:val="24"/>
              </w:rPr>
            </w:pPr>
            <w:r w:rsidRPr="002334CE">
              <w:rPr>
                <w:color w:val="000000"/>
                <w:kern w:val="0"/>
                <w:sz w:val="24"/>
                <w:szCs w:val="24"/>
              </w:rPr>
              <w:t>3.47</w:t>
            </w:r>
          </w:p>
        </w:tc>
      </w:tr>
      <w:tr w:rsidR="006D741B" w:rsidRPr="005615A6" w14:paraId="7E16A787" w14:textId="77777777" w:rsidTr="00D307BE">
        <w:trPr>
          <w:jc w:val="center"/>
        </w:trPr>
        <w:tc>
          <w:tcPr>
            <w:tcW w:w="718" w:type="dxa"/>
            <w:shd w:val="clear" w:color="auto" w:fill="auto"/>
            <w:vAlign w:val="center"/>
          </w:tcPr>
          <w:p w14:paraId="28487F80" w14:textId="77777777" w:rsidR="006D741B" w:rsidRPr="00170072" w:rsidRDefault="006D741B" w:rsidP="006D741B">
            <w:pPr>
              <w:spacing w:before="29" w:line="288" w:lineRule="auto"/>
              <w:ind w:left="17"/>
              <w:jc w:val="center"/>
              <w:rPr>
                <w:color w:val="000000"/>
                <w:sz w:val="24"/>
                <w:szCs w:val="24"/>
              </w:rPr>
            </w:pPr>
            <w:r w:rsidRPr="00170072">
              <w:rPr>
                <w:color w:val="000000"/>
                <w:sz w:val="24"/>
                <w:szCs w:val="24"/>
              </w:rPr>
              <w:t>2</w:t>
            </w:r>
          </w:p>
        </w:tc>
        <w:tc>
          <w:tcPr>
            <w:tcW w:w="3346" w:type="dxa"/>
            <w:shd w:val="clear" w:color="auto" w:fill="auto"/>
            <w:vAlign w:val="center"/>
          </w:tcPr>
          <w:p w14:paraId="00500C9F" w14:textId="77777777" w:rsidR="006D741B" w:rsidRPr="00170072" w:rsidRDefault="006D741B" w:rsidP="006D741B">
            <w:pPr>
              <w:spacing w:before="29" w:line="288" w:lineRule="auto"/>
              <w:ind w:left="17"/>
              <w:jc w:val="left"/>
              <w:rPr>
                <w:sz w:val="24"/>
                <w:szCs w:val="24"/>
              </w:rPr>
            </w:pPr>
            <w:r w:rsidRPr="00170072">
              <w:rPr>
                <w:color w:val="000000"/>
                <w:sz w:val="24"/>
                <w:szCs w:val="24"/>
              </w:rPr>
              <w:t>固定收益投资</w:t>
            </w:r>
          </w:p>
        </w:tc>
        <w:tc>
          <w:tcPr>
            <w:tcW w:w="2967" w:type="dxa"/>
            <w:shd w:val="clear" w:color="auto" w:fill="auto"/>
            <w:vAlign w:val="center"/>
          </w:tcPr>
          <w:p w14:paraId="1A00EF4E" w14:textId="64A186BF" w:rsidR="006D741B" w:rsidRPr="00170072" w:rsidRDefault="006D741B" w:rsidP="006D741B">
            <w:pPr>
              <w:spacing w:before="29" w:line="288" w:lineRule="auto"/>
              <w:ind w:left="17"/>
              <w:jc w:val="right"/>
              <w:rPr>
                <w:color w:val="000000"/>
                <w:sz w:val="24"/>
                <w:szCs w:val="24"/>
              </w:rPr>
            </w:pPr>
            <w:r w:rsidRPr="002334CE">
              <w:rPr>
                <w:color w:val="000000"/>
                <w:kern w:val="0"/>
                <w:sz w:val="24"/>
                <w:szCs w:val="24"/>
              </w:rPr>
              <w:t>1,379,004,970.80</w:t>
            </w:r>
          </w:p>
        </w:tc>
        <w:tc>
          <w:tcPr>
            <w:tcW w:w="1837" w:type="dxa"/>
            <w:shd w:val="clear" w:color="auto" w:fill="auto"/>
            <w:vAlign w:val="center"/>
          </w:tcPr>
          <w:p w14:paraId="30E93803" w14:textId="23BB3AC9" w:rsidR="006D741B" w:rsidRPr="00170072" w:rsidRDefault="006D741B" w:rsidP="006D741B">
            <w:pPr>
              <w:spacing w:before="29" w:line="288" w:lineRule="auto"/>
              <w:ind w:left="17"/>
              <w:jc w:val="right"/>
              <w:rPr>
                <w:color w:val="000000"/>
                <w:sz w:val="24"/>
                <w:szCs w:val="24"/>
              </w:rPr>
            </w:pPr>
            <w:r w:rsidRPr="002334CE">
              <w:rPr>
                <w:color w:val="000000"/>
                <w:kern w:val="0"/>
                <w:sz w:val="24"/>
                <w:szCs w:val="24"/>
              </w:rPr>
              <w:t>84.58</w:t>
            </w:r>
          </w:p>
        </w:tc>
      </w:tr>
      <w:tr w:rsidR="006D741B" w:rsidRPr="005615A6" w14:paraId="1D57D897" w14:textId="77777777" w:rsidTr="00D307BE">
        <w:trPr>
          <w:jc w:val="center"/>
        </w:trPr>
        <w:tc>
          <w:tcPr>
            <w:tcW w:w="718" w:type="dxa"/>
            <w:shd w:val="clear" w:color="auto" w:fill="auto"/>
            <w:vAlign w:val="center"/>
          </w:tcPr>
          <w:p w14:paraId="4625F3A8" w14:textId="77777777" w:rsidR="006D741B" w:rsidRPr="00170072" w:rsidRDefault="006D741B" w:rsidP="006D741B">
            <w:pPr>
              <w:spacing w:before="29" w:line="288" w:lineRule="auto"/>
              <w:ind w:left="17"/>
              <w:jc w:val="center"/>
              <w:rPr>
                <w:color w:val="000000"/>
                <w:sz w:val="24"/>
                <w:szCs w:val="24"/>
              </w:rPr>
            </w:pPr>
          </w:p>
        </w:tc>
        <w:tc>
          <w:tcPr>
            <w:tcW w:w="3346" w:type="dxa"/>
            <w:shd w:val="clear" w:color="auto" w:fill="auto"/>
            <w:vAlign w:val="center"/>
          </w:tcPr>
          <w:p w14:paraId="3901598F" w14:textId="77777777" w:rsidR="006D741B" w:rsidRPr="00170072" w:rsidRDefault="006D741B" w:rsidP="006D741B">
            <w:pPr>
              <w:spacing w:before="29" w:line="288" w:lineRule="auto"/>
              <w:ind w:left="17"/>
              <w:jc w:val="left"/>
              <w:rPr>
                <w:sz w:val="24"/>
                <w:szCs w:val="24"/>
              </w:rPr>
            </w:pPr>
            <w:r w:rsidRPr="00170072">
              <w:rPr>
                <w:color w:val="000000"/>
                <w:sz w:val="24"/>
                <w:szCs w:val="24"/>
              </w:rPr>
              <w:t>其中：债券</w:t>
            </w:r>
          </w:p>
        </w:tc>
        <w:tc>
          <w:tcPr>
            <w:tcW w:w="2967" w:type="dxa"/>
            <w:shd w:val="clear" w:color="auto" w:fill="auto"/>
            <w:vAlign w:val="center"/>
          </w:tcPr>
          <w:p w14:paraId="03D5A183" w14:textId="60CAEBFD" w:rsidR="006D741B" w:rsidRPr="00170072" w:rsidRDefault="006D741B" w:rsidP="006D741B">
            <w:pPr>
              <w:spacing w:before="29" w:line="288" w:lineRule="auto"/>
              <w:ind w:left="17"/>
              <w:jc w:val="right"/>
              <w:rPr>
                <w:color w:val="000000"/>
                <w:sz w:val="24"/>
                <w:szCs w:val="24"/>
              </w:rPr>
            </w:pPr>
            <w:r w:rsidRPr="002334CE">
              <w:rPr>
                <w:color w:val="000000"/>
                <w:kern w:val="0"/>
                <w:sz w:val="24"/>
                <w:szCs w:val="24"/>
              </w:rPr>
              <w:t>1,379,004,970.80</w:t>
            </w:r>
          </w:p>
        </w:tc>
        <w:tc>
          <w:tcPr>
            <w:tcW w:w="1837" w:type="dxa"/>
            <w:shd w:val="clear" w:color="auto" w:fill="auto"/>
            <w:vAlign w:val="center"/>
          </w:tcPr>
          <w:p w14:paraId="35A1DAE8" w14:textId="63CC20E0" w:rsidR="006D741B" w:rsidRPr="00170072" w:rsidRDefault="006D741B" w:rsidP="006D741B">
            <w:pPr>
              <w:spacing w:before="29" w:line="288" w:lineRule="auto"/>
              <w:ind w:left="17"/>
              <w:jc w:val="right"/>
              <w:rPr>
                <w:color w:val="000000"/>
                <w:sz w:val="24"/>
                <w:szCs w:val="24"/>
              </w:rPr>
            </w:pPr>
            <w:r w:rsidRPr="002334CE">
              <w:rPr>
                <w:color w:val="000000"/>
                <w:kern w:val="0"/>
                <w:sz w:val="24"/>
                <w:szCs w:val="24"/>
              </w:rPr>
              <w:t>84.58</w:t>
            </w:r>
          </w:p>
        </w:tc>
      </w:tr>
      <w:tr w:rsidR="006D741B" w:rsidRPr="005615A6" w14:paraId="4DB3EE22" w14:textId="77777777" w:rsidTr="00D307BE">
        <w:trPr>
          <w:jc w:val="center"/>
        </w:trPr>
        <w:tc>
          <w:tcPr>
            <w:tcW w:w="718" w:type="dxa"/>
            <w:shd w:val="clear" w:color="auto" w:fill="auto"/>
            <w:vAlign w:val="center"/>
          </w:tcPr>
          <w:p w14:paraId="4E1CD852" w14:textId="77777777" w:rsidR="006D741B" w:rsidRPr="00170072" w:rsidRDefault="006D741B" w:rsidP="006D741B">
            <w:pPr>
              <w:spacing w:before="29" w:line="288" w:lineRule="auto"/>
              <w:ind w:left="17"/>
              <w:jc w:val="center"/>
              <w:rPr>
                <w:color w:val="000000"/>
                <w:sz w:val="24"/>
                <w:szCs w:val="24"/>
              </w:rPr>
            </w:pPr>
          </w:p>
        </w:tc>
        <w:tc>
          <w:tcPr>
            <w:tcW w:w="3346" w:type="dxa"/>
            <w:shd w:val="clear" w:color="auto" w:fill="auto"/>
            <w:vAlign w:val="center"/>
          </w:tcPr>
          <w:p w14:paraId="43A395DC" w14:textId="77777777" w:rsidR="006D741B" w:rsidRPr="00170072" w:rsidRDefault="006D741B" w:rsidP="006D741B">
            <w:pPr>
              <w:autoSpaceDE w:val="0"/>
              <w:autoSpaceDN w:val="0"/>
              <w:adjustRightInd w:val="0"/>
              <w:spacing w:before="29" w:line="288" w:lineRule="auto"/>
              <w:ind w:leftChars="8" w:left="17" w:firstLineChars="300" w:firstLine="720"/>
              <w:jc w:val="left"/>
              <w:rPr>
                <w:color w:val="000000"/>
                <w:sz w:val="24"/>
                <w:szCs w:val="24"/>
              </w:rPr>
            </w:pPr>
            <w:r w:rsidRPr="00170072">
              <w:rPr>
                <w:color w:val="000000"/>
                <w:sz w:val="24"/>
                <w:szCs w:val="24"/>
              </w:rPr>
              <w:t>资产支持证券</w:t>
            </w:r>
          </w:p>
        </w:tc>
        <w:tc>
          <w:tcPr>
            <w:tcW w:w="2967" w:type="dxa"/>
            <w:shd w:val="clear" w:color="auto" w:fill="auto"/>
            <w:vAlign w:val="center"/>
          </w:tcPr>
          <w:p w14:paraId="75B8EB1E" w14:textId="291614A8" w:rsidR="006D741B" w:rsidRPr="00170072" w:rsidRDefault="006D741B" w:rsidP="006D741B">
            <w:pPr>
              <w:spacing w:before="29" w:line="288" w:lineRule="auto"/>
              <w:ind w:left="17"/>
              <w:jc w:val="right"/>
              <w:rPr>
                <w:color w:val="000000"/>
                <w:sz w:val="24"/>
                <w:szCs w:val="24"/>
              </w:rPr>
            </w:pPr>
            <w:r w:rsidRPr="002334CE">
              <w:rPr>
                <w:color w:val="000000"/>
                <w:kern w:val="0"/>
                <w:sz w:val="24"/>
                <w:szCs w:val="24"/>
              </w:rPr>
              <w:t>-</w:t>
            </w:r>
          </w:p>
        </w:tc>
        <w:tc>
          <w:tcPr>
            <w:tcW w:w="1837" w:type="dxa"/>
            <w:shd w:val="clear" w:color="auto" w:fill="auto"/>
            <w:vAlign w:val="center"/>
          </w:tcPr>
          <w:p w14:paraId="5220C1B4" w14:textId="4F233E5B" w:rsidR="006D741B" w:rsidRPr="00170072" w:rsidRDefault="006D741B" w:rsidP="006D741B">
            <w:pPr>
              <w:spacing w:before="29" w:line="288" w:lineRule="auto"/>
              <w:ind w:left="17"/>
              <w:jc w:val="right"/>
              <w:rPr>
                <w:color w:val="000000"/>
                <w:sz w:val="24"/>
                <w:szCs w:val="24"/>
              </w:rPr>
            </w:pPr>
            <w:r w:rsidRPr="002334CE">
              <w:rPr>
                <w:color w:val="000000"/>
                <w:kern w:val="0"/>
                <w:sz w:val="24"/>
                <w:szCs w:val="24"/>
              </w:rPr>
              <w:t>-</w:t>
            </w:r>
          </w:p>
        </w:tc>
      </w:tr>
      <w:tr w:rsidR="006D741B" w:rsidRPr="005615A6" w14:paraId="49475E3F" w14:textId="77777777" w:rsidTr="00D307BE">
        <w:trPr>
          <w:jc w:val="center"/>
        </w:trPr>
        <w:tc>
          <w:tcPr>
            <w:tcW w:w="718" w:type="dxa"/>
            <w:shd w:val="clear" w:color="auto" w:fill="auto"/>
            <w:vAlign w:val="center"/>
          </w:tcPr>
          <w:p w14:paraId="0AC35CBB" w14:textId="77777777" w:rsidR="006D741B" w:rsidRPr="00170072" w:rsidRDefault="006D741B" w:rsidP="006D741B">
            <w:pPr>
              <w:spacing w:before="29" w:line="288" w:lineRule="auto"/>
              <w:ind w:left="17"/>
              <w:jc w:val="center"/>
              <w:rPr>
                <w:color w:val="000000"/>
                <w:sz w:val="24"/>
                <w:szCs w:val="24"/>
              </w:rPr>
            </w:pPr>
            <w:r w:rsidRPr="00170072">
              <w:rPr>
                <w:color w:val="000000"/>
                <w:sz w:val="24"/>
                <w:szCs w:val="24"/>
              </w:rPr>
              <w:t>3</w:t>
            </w:r>
          </w:p>
        </w:tc>
        <w:tc>
          <w:tcPr>
            <w:tcW w:w="3346" w:type="dxa"/>
            <w:shd w:val="clear" w:color="auto" w:fill="auto"/>
            <w:vAlign w:val="center"/>
          </w:tcPr>
          <w:p w14:paraId="03C92543" w14:textId="77777777" w:rsidR="006D741B" w:rsidRPr="00170072" w:rsidRDefault="006D741B" w:rsidP="006D741B">
            <w:pPr>
              <w:spacing w:before="29" w:line="288" w:lineRule="auto"/>
              <w:ind w:left="17"/>
              <w:jc w:val="left"/>
              <w:rPr>
                <w:color w:val="000000"/>
                <w:sz w:val="24"/>
                <w:szCs w:val="24"/>
              </w:rPr>
            </w:pPr>
            <w:r w:rsidRPr="004B735D">
              <w:rPr>
                <w:color w:val="000000"/>
                <w:sz w:val="24"/>
                <w:szCs w:val="24"/>
              </w:rPr>
              <w:t>贵金属投资</w:t>
            </w:r>
          </w:p>
        </w:tc>
        <w:tc>
          <w:tcPr>
            <w:tcW w:w="2967" w:type="dxa"/>
            <w:shd w:val="clear" w:color="auto" w:fill="auto"/>
            <w:vAlign w:val="center"/>
          </w:tcPr>
          <w:p w14:paraId="56A73F13" w14:textId="161C1449" w:rsidR="006D741B" w:rsidRPr="00170072" w:rsidRDefault="006D741B" w:rsidP="006D741B">
            <w:pPr>
              <w:spacing w:before="29" w:line="288" w:lineRule="auto"/>
              <w:ind w:left="17"/>
              <w:jc w:val="right"/>
              <w:rPr>
                <w:color w:val="000000"/>
                <w:sz w:val="24"/>
                <w:szCs w:val="24"/>
              </w:rPr>
            </w:pPr>
            <w:r w:rsidRPr="002334CE">
              <w:rPr>
                <w:color w:val="000000"/>
                <w:kern w:val="0"/>
                <w:sz w:val="24"/>
                <w:szCs w:val="24"/>
              </w:rPr>
              <w:t>-</w:t>
            </w:r>
          </w:p>
        </w:tc>
        <w:tc>
          <w:tcPr>
            <w:tcW w:w="1837" w:type="dxa"/>
            <w:shd w:val="clear" w:color="auto" w:fill="auto"/>
            <w:vAlign w:val="center"/>
          </w:tcPr>
          <w:p w14:paraId="692B9D88" w14:textId="4E42E539" w:rsidR="006D741B" w:rsidRPr="00170072" w:rsidRDefault="006D741B" w:rsidP="006D741B">
            <w:pPr>
              <w:spacing w:before="29" w:line="288" w:lineRule="auto"/>
              <w:ind w:left="17"/>
              <w:jc w:val="right"/>
              <w:rPr>
                <w:color w:val="000000"/>
                <w:sz w:val="24"/>
                <w:szCs w:val="24"/>
              </w:rPr>
            </w:pPr>
            <w:r w:rsidRPr="002334CE">
              <w:rPr>
                <w:color w:val="000000"/>
                <w:kern w:val="0"/>
                <w:sz w:val="24"/>
                <w:szCs w:val="24"/>
              </w:rPr>
              <w:t>-</w:t>
            </w:r>
          </w:p>
        </w:tc>
      </w:tr>
      <w:tr w:rsidR="006D741B" w:rsidRPr="005615A6" w14:paraId="0EE317DE" w14:textId="77777777" w:rsidTr="00D307BE">
        <w:trPr>
          <w:jc w:val="center"/>
        </w:trPr>
        <w:tc>
          <w:tcPr>
            <w:tcW w:w="718" w:type="dxa"/>
            <w:shd w:val="clear" w:color="auto" w:fill="auto"/>
            <w:vAlign w:val="center"/>
          </w:tcPr>
          <w:p w14:paraId="51F769AF" w14:textId="77777777" w:rsidR="006D741B" w:rsidRPr="00170072" w:rsidRDefault="006D741B" w:rsidP="006D741B">
            <w:pPr>
              <w:spacing w:before="29" w:line="288" w:lineRule="auto"/>
              <w:ind w:left="17"/>
              <w:jc w:val="center"/>
              <w:rPr>
                <w:color w:val="000000"/>
                <w:sz w:val="24"/>
                <w:szCs w:val="24"/>
              </w:rPr>
            </w:pPr>
            <w:r w:rsidRPr="00170072">
              <w:rPr>
                <w:color w:val="000000"/>
                <w:sz w:val="24"/>
                <w:szCs w:val="24"/>
              </w:rPr>
              <w:t>4</w:t>
            </w:r>
          </w:p>
        </w:tc>
        <w:tc>
          <w:tcPr>
            <w:tcW w:w="3346" w:type="dxa"/>
            <w:shd w:val="clear" w:color="auto" w:fill="auto"/>
            <w:vAlign w:val="center"/>
          </w:tcPr>
          <w:p w14:paraId="1B9E2D67" w14:textId="77777777" w:rsidR="006D741B" w:rsidRPr="00170072" w:rsidRDefault="006D741B" w:rsidP="006D741B">
            <w:pPr>
              <w:spacing w:before="29" w:line="288" w:lineRule="auto"/>
              <w:ind w:left="17"/>
              <w:jc w:val="left"/>
              <w:rPr>
                <w:sz w:val="24"/>
                <w:szCs w:val="24"/>
              </w:rPr>
            </w:pPr>
            <w:r w:rsidRPr="00170072">
              <w:rPr>
                <w:color w:val="000000"/>
                <w:sz w:val="24"/>
                <w:szCs w:val="24"/>
              </w:rPr>
              <w:t>金融衍生品投资</w:t>
            </w:r>
          </w:p>
        </w:tc>
        <w:tc>
          <w:tcPr>
            <w:tcW w:w="2967" w:type="dxa"/>
            <w:shd w:val="clear" w:color="auto" w:fill="auto"/>
            <w:vAlign w:val="center"/>
          </w:tcPr>
          <w:p w14:paraId="1E407F31" w14:textId="77609817" w:rsidR="006D741B" w:rsidRPr="00170072" w:rsidRDefault="006D741B" w:rsidP="006D741B">
            <w:pPr>
              <w:spacing w:before="29" w:line="288" w:lineRule="auto"/>
              <w:ind w:left="17"/>
              <w:jc w:val="right"/>
              <w:rPr>
                <w:color w:val="000000"/>
                <w:sz w:val="24"/>
                <w:szCs w:val="24"/>
              </w:rPr>
            </w:pPr>
            <w:r w:rsidRPr="002334CE">
              <w:rPr>
                <w:color w:val="000000"/>
                <w:kern w:val="0"/>
                <w:sz w:val="24"/>
                <w:szCs w:val="24"/>
              </w:rPr>
              <w:t>-</w:t>
            </w:r>
          </w:p>
        </w:tc>
        <w:tc>
          <w:tcPr>
            <w:tcW w:w="1837" w:type="dxa"/>
            <w:shd w:val="clear" w:color="auto" w:fill="auto"/>
            <w:vAlign w:val="center"/>
          </w:tcPr>
          <w:p w14:paraId="2B5C4C2D" w14:textId="4FB7A922" w:rsidR="006D741B" w:rsidRPr="00170072" w:rsidRDefault="006D741B" w:rsidP="006D741B">
            <w:pPr>
              <w:spacing w:before="29" w:line="288" w:lineRule="auto"/>
              <w:ind w:left="17"/>
              <w:jc w:val="right"/>
              <w:rPr>
                <w:color w:val="000000"/>
                <w:sz w:val="24"/>
                <w:szCs w:val="24"/>
              </w:rPr>
            </w:pPr>
            <w:r w:rsidRPr="002334CE">
              <w:rPr>
                <w:color w:val="000000"/>
                <w:kern w:val="0"/>
                <w:sz w:val="24"/>
                <w:szCs w:val="24"/>
              </w:rPr>
              <w:t>-</w:t>
            </w:r>
          </w:p>
        </w:tc>
      </w:tr>
      <w:tr w:rsidR="006D741B" w:rsidRPr="005615A6" w14:paraId="41A7BACF" w14:textId="77777777" w:rsidTr="00D307BE">
        <w:trPr>
          <w:jc w:val="center"/>
        </w:trPr>
        <w:tc>
          <w:tcPr>
            <w:tcW w:w="718" w:type="dxa"/>
            <w:shd w:val="clear" w:color="auto" w:fill="auto"/>
            <w:vAlign w:val="center"/>
          </w:tcPr>
          <w:p w14:paraId="391757FF" w14:textId="77777777" w:rsidR="006D741B" w:rsidRPr="00170072" w:rsidRDefault="006D741B" w:rsidP="006D741B">
            <w:pPr>
              <w:spacing w:before="29" w:line="288" w:lineRule="auto"/>
              <w:ind w:left="17"/>
              <w:jc w:val="center"/>
              <w:rPr>
                <w:color w:val="000000"/>
                <w:sz w:val="24"/>
                <w:szCs w:val="24"/>
              </w:rPr>
            </w:pPr>
            <w:r w:rsidRPr="00170072">
              <w:rPr>
                <w:color w:val="000000"/>
                <w:sz w:val="24"/>
                <w:szCs w:val="24"/>
              </w:rPr>
              <w:lastRenderedPageBreak/>
              <w:t>5</w:t>
            </w:r>
          </w:p>
        </w:tc>
        <w:tc>
          <w:tcPr>
            <w:tcW w:w="3346" w:type="dxa"/>
            <w:shd w:val="clear" w:color="auto" w:fill="auto"/>
            <w:vAlign w:val="center"/>
          </w:tcPr>
          <w:p w14:paraId="4F979BE4" w14:textId="77777777" w:rsidR="006D741B" w:rsidRPr="00170072" w:rsidRDefault="006D741B" w:rsidP="006D741B">
            <w:pPr>
              <w:spacing w:before="29" w:line="288" w:lineRule="auto"/>
              <w:ind w:left="17"/>
              <w:jc w:val="left"/>
              <w:rPr>
                <w:sz w:val="24"/>
                <w:szCs w:val="24"/>
              </w:rPr>
            </w:pPr>
            <w:r w:rsidRPr="00170072">
              <w:rPr>
                <w:color w:val="000000"/>
                <w:sz w:val="24"/>
                <w:szCs w:val="24"/>
              </w:rPr>
              <w:t>买入返售金融资产</w:t>
            </w:r>
          </w:p>
        </w:tc>
        <w:tc>
          <w:tcPr>
            <w:tcW w:w="2967" w:type="dxa"/>
            <w:shd w:val="clear" w:color="auto" w:fill="auto"/>
            <w:vAlign w:val="center"/>
          </w:tcPr>
          <w:p w14:paraId="064453E5" w14:textId="53E06414" w:rsidR="006D741B" w:rsidRPr="00170072" w:rsidRDefault="006D741B" w:rsidP="006D741B">
            <w:pPr>
              <w:spacing w:before="29" w:line="288" w:lineRule="auto"/>
              <w:ind w:left="17"/>
              <w:jc w:val="right"/>
              <w:rPr>
                <w:color w:val="000000"/>
                <w:sz w:val="24"/>
                <w:szCs w:val="24"/>
              </w:rPr>
            </w:pPr>
            <w:r w:rsidRPr="002334CE">
              <w:rPr>
                <w:color w:val="000000"/>
                <w:kern w:val="0"/>
                <w:sz w:val="24"/>
                <w:szCs w:val="24"/>
              </w:rPr>
              <w:t>160,240,524.36</w:t>
            </w:r>
          </w:p>
        </w:tc>
        <w:tc>
          <w:tcPr>
            <w:tcW w:w="1837" w:type="dxa"/>
            <w:shd w:val="clear" w:color="auto" w:fill="auto"/>
            <w:vAlign w:val="center"/>
          </w:tcPr>
          <w:p w14:paraId="06533869" w14:textId="626C2E3A" w:rsidR="006D741B" w:rsidRPr="00170072" w:rsidRDefault="006D741B" w:rsidP="006D741B">
            <w:pPr>
              <w:spacing w:before="29" w:line="288" w:lineRule="auto"/>
              <w:ind w:left="17"/>
              <w:jc w:val="right"/>
              <w:rPr>
                <w:color w:val="000000"/>
                <w:sz w:val="24"/>
                <w:szCs w:val="24"/>
              </w:rPr>
            </w:pPr>
            <w:r w:rsidRPr="002334CE">
              <w:rPr>
                <w:color w:val="000000"/>
                <w:kern w:val="0"/>
                <w:sz w:val="24"/>
                <w:szCs w:val="24"/>
              </w:rPr>
              <w:t>9.83</w:t>
            </w:r>
          </w:p>
        </w:tc>
      </w:tr>
      <w:tr w:rsidR="006D741B" w:rsidRPr="005615A6" w14:paraId="0D0BD635" w14:textId="77777777" w:rsidTr="00D307BE">
        <w:trPr>
          <w:jc w:val="center"/>
        </w:trPr>
        <w:tc>
          <w:tcPr>
            <w:tcW w:w="718" w:type="dxa"/>
            <w:shd w:val="clear" w:color="auto" w:fill="auto"/>
            <w:vAlign w:val="center"/>
          </w:tcPr>
          <w:p w14:paraId="5AB6668C" w14:textId="77777777" w:rsidR="006D741B" w:rsidRPr="00170072" w:rsidRDefault="006D741B" w:rsidP="006D741B">
            <w:pPr>
              <w:spacing w:before="29" w:line="288" w:lineRule="auto"/>
              <w:ind w:left="17"/>
              <w:jc w:val="center"/>
              <w:rPr>
                <w:color w:val="000000"/>
                <w:sz w:val="24"/>
                <w:szCs w:val="24"/>
              </w:rPr>
            </w:pPr>
          </w:p>
        </w:tc>
        <w:tc>
          <w:tcPr>
            <w:tcW w:w="3346" w:type="dxa"/>
            <w:shd w:val="clear" w:color="auto" w:fill="auto"/>
            <w:vAlign w:val="center"/>
          </w:tcPr>
          <w:p w14:paraId="2288F06A" w14:textId="77777777" w:rsidR="006D741B" w:rsidRPr="00170072" w:rsidRDefault="006D741B" w:rsidP="006D741B">
            <w:pPr>
              <w:spacing w:before="29" w:line="288" w:lineRule="auto"/>
              <w:ind w:left="17"/>
              <w:jc w:val="left"/>
              <w:rPr>
                <w:sz w:val="24"/>
                <w:szCs w:val="24"/>
              </w:rPr>
            </w:pPr>
            <w:r w:rsidRPr="00170072">
              <w:rPr>
                <w:color w:val="000000"/>
                <w:sz w:val="24"/>
                <w:szCs w:val="24"/>
              </w:rPr>
              <w:t>其中：买断式回购的买入返售金融资产</w:t>
            </w:r>
          </w:p>
        </w:tc>
        <w:tc>
          <w:tcPr>
            <w:tcW w:w="2967" w:type="dxa"/>
            <w:shd w:val="clear" w:color="auto" w:fill="auto"/>
            <w:vAlign w:val="center"/>
          </w:tcPr>
          <w:p w14:paraId="7A7BC708" w14:textId="6B36548A" w:rsidR="006D741B" w:rsidRPr="00170072" w:rsidRDefault="006D741B" w:rsidP="006D741B">
            <w:pPr>
              <w:spacing w:before="29" w:line="288" w:lineRule="auto"/>
              <w:ind w:left="17"/>
              <w:jc w:val="right"/>
              <w:rPr>
                <w:color w:val="000000"/>
                <w:sz w:val="24"/>
                <w:szCs w:val="24"/>
              </w:rPr>
            </w:pPr>
            <w:r w:rsidRPr="002334CE">
              <w:rPr>
                <w:color w:val="000000"/>
                <w:kern w:val="0"/>
                <w:sz w:val="24"/>
                <w:szCs w:val="24"/>
              </w:rPr>
              <w:t>-</w:t>
            </w:r>
          </w:p>
        </w:tc>
        <w:tc>
          <w:tcPr>
            <w:tcW w:w="1837" w:type="dxa"/>
            <w:shd w:val="clear" w:color="auto" w:fill="auto"/>
            <w:vAlign w:val="center"/>
          </w:tcPr>
          <w:p w14:paraId="798F6468" w14:textId="1E561A6F" w:rsidR="006D741B" w:rsidRPr="00170072" w:rsidRDefault="006D741B" w:rsidP="006D741B">
            <w:pPr>
              <w:spacing w:before="29" w:line="288" w:lineRule="auto"/>
              <w:ind w:left="17"/>
              <w:jc w:val="right"/>
              <w:rPr>
                <w:color w:val="000000"/>
                <w:sz w:val="24"/>
                <w:szCs w:val="24"/>
              </w:rPr>
            </w:pPr>
            <w:r w:rsidRPr="002334CE">
              <w:rPr>
                <w:color w:val="000000"/>
                <w:kern w:val="0"/>
                <w:sz w:val="24"/>
                <w:szCs w:val="24"/>
              </w:rPr>
              <w:t>-</w:t>
            </w:r>
          </w:p>
        </w:tc>
      </w:tr>
      <w:tr w:rsidR="006D741B" w:rsidRPr="005615A6" w14:paraId="13AC7B60" w14:textId="77777777" w:rsidTr="00D307BE">
        <w:trPr>
          <w:jc w:val="center"/>
        </w:trPr>
        <w:tc>
          <w:tcPr>
            <w:tcW w:w="718" w:type="dxa"/>
            <w:shd w:val="clear" w:color="auto" w:fill="auto"/>
            <w:vAlign w:val="center"/>
          </w:tcPr>
          <w:p w14:paraId="1A255C70" w14:textId="77777777" w:rsidR="006D741B" w:rsidRPr="00170072" w:rsidRDefault="006D741B" w:rsidP="006D741B">
            <w:pPr>
              <w:spacing w:before="29" w:line="288" w:lineRule="auto"/>
              <w:ind w:left="17"/>
              <w:jc w:val="center"/>
              <w:rPr>
                <w:color w:val="000000"/>
                <w:sz w:val="24"/>
                <w:szCs w:val="24"/>
              </w:rPr>
            </w:pPr>
            <w:r w:rsidRPr="00170072">
              <w:rPr>
                <w:color w:val="000000"/>
                <w:sz w:val="24"/>
                <w:szCs w:val="24"/>
              </w:rPr>
              <w:t>6</w:t>
            </w:r>
          </w:p>
        </w:tc>
        <w:tc>
          <w:tcPr>
            <w:tcW w:w="3346" w:type="dxa"/>
            <w:shd w:val="clear" w:color="auto" w:fill="auto"/>
            <w:vAlign w:val="center"/>
          </w:tcPr>
          <w:p w14:paraId="2657FC78" w14:textId="77777777" w:rsidR="006D741B" w:rsidRPr="00170072" w:rsidRDefault="006D741B" w:rsidP="006D741B">
            <w:pPr>
              <w:spacing w:before="29" w:line="288" w:lineRule="auto"/>
              <w:ind w:left="17"/>
              <w:jc w:val="left"/>
              <w:rPr>
                <w:sz w:val="24"/>
                <w:szCs w:val="24"/>
              </w:rPr>
            </w:pPr>
            <w:r w:rsidRPr="00170072">
              <w:rPr>
                <w:color w:val="000000"/>
                <w:sz w:val="24"/>
                <w:szCs w:val="24"/>
              </w:rPr>
              <w:t>银行存款和结算备付金合计</w:t>
            </w:r>
          </w:p>
        </w:tc>
        <w:tc>
          <w:tcPr>
            <w:tcW w:w="2967" w:type="dxa"/>
            <w:shd w:val="clear" w:color="auto" w:fill="auto"/>
            <w:vAlign w:val="center"/>
          </w:tcPr>
          <w:p w14:paraId="187D61E3" w14:textId="6840E82B" w:rsidR="006D741B" w:rsidRPr="00170072" w:rsidRDefault="006D741B" w:rsidP="006D741B">
            <w:pPr>
              <w:spacing w:before="29" w:line="288" w:lineRule="auto"/>
              <w:ind w:left="17"/>
              <w:jc w:val="right"/>
              <w:rPr>
                <w:color w:val="000000"/>
                <w:sz w:val="24"/>
                <w:szCs w:val="24"/>
              </w:rPr>
            </w:pPr>
            <w:r w:rsidRPr="002334CE">
              <w:rPr>
                <w:color w:val="000000"/>
                <w:kern w:val="0"/>
                <w:sz w:val="24"/>
                <w:szCs w:val="24"/>
              </w:rPr>
              <w:t>8,351,397.25</w:t>
            </w:r>
          </w:p>
        </w:tc>
        <w:tc>
          <w:tcPr>
            <w:tcW w:w="1837" w:type="dxa"/>
            <w:shd w:val="clear" w:color="auto" w:fill="auto"/>
            <w:vAlign w:val="center"/>
          </w:tcPr>
          <w:p w14:paraId="1D20F039" w14:textId="1D179D47" w:rsidR="006D741B" w:rsidRPr="00170072" w:rsidRDefault="006D741B" w:rsidP="006D741B">
            <w:pPr>
              <w:spacing w:before="29" w:line="288" w:lineRule="auto"/>
              <w:ind w:left="17"/>
              <w:jc w:val="right"/>
              <w:rPr>
                <w:color w:val="000000"/>
                <w:sz w:val="24"/>
                <w:szCs w:val="24"/>
              </w:rPr>
            </w:pPr>
            <w:r w:rsidRPr="002334CE">
              <w:rPr>
                <w:color w:val="000000"/>
                <w:kern w:val="0"/>
                <w:sz w:val="24"/>
                <w:szCs w:val="24"/>
              </w:rPr>
              <w:t>0.51</w:t>
            </w:r>
          </w:p>
        </w:tc>
      </w:tr>
      <w:tr w:rsidR="006D741B" w:rsidRPr="005615A6" w14:paraId="4E287A0D" w14:textId="77777777" w:rsidTr="00D307BE">
        <w:trPr>
          <w:jc w:val="center"/>
        </w:trPr>
        <w:tc>
          <w:tcPr>
            <w:tcW w:w="718" w:type="dxa"/>
            <w:shd w:val="clear" w:color="auto" w:fill="auto"/>
            <w:vAlign w:val="center"/>
          </w:tcPr>
          <w:p w14:paraId="5B05BBFC" w14:textId="77777777" w:rsidR="006D741B" w:rsidRPr="00170072" w:rsidRDefault="006D741B" w:rsidP="006D741B">
            <w:pPr>
              <w:spacing w:before="29" w:line="288" w:lineRule="auto"/>
              <w:ind w:left="17"/>
              <w:jc w:val="center"/>
              <w:rPr>
                <w:color w:val="000000"/>
                <w:sz w:val="24"/>
                <w:szCs w:val="24"/>
              </w:rPr>
            </w:pPr>
            <w:r w:rsidRPr="00170072">
              <w:rPr>
                <w:color w:val="000000"/>
                <w:sz w:val="24"/>
                <w:szCs w:val="24"/>
              </w:rPr>
              <w:t>7</w:t>
            </w:r>
          </w:p>
        </w:tc>
        <w:tc>
          <w:tcPr>
            <w:tcW w:w="3346" w:type="dxa"/>
            <w:shd w:val="clear" w:color="auto" w:fill="auto"/>
            <w:vAlign w:val="center"/>
          </w:tcPr>
          <w:p w14:paraId="06098F89" w14:textId="77777777" w:rsidR="006D741B" w:rsidRPr="00170072" w:rsidRDefault="006D741B" w:rsidP="006D741B">
            <w:pPr>
              <w:spacing w:before="29" w:line="288" w:lineRule="auto"/>
              <w:jc w:val="left"/>
              <w:rPr>
                <w:sz w:val="24"/>
                <w:szCs w:val="24"/>
              </w:rPr>
            </w:pPr>
            <w:r w:rsidRPr="00170072">
              <w:rPr>
                <w:color w:val="000000"/>
                <w:sz w:val="24"/>
                <w:szCs w:val="24"/>
              </w:rPr>
              <w:t>其他资产</w:t>
            </w:r>
          </w:p>
        </w:tc>
        <w:tc>
          <w:tcPr>
            <w:tcW w:w="2967" w:type="dxa"/>
            <w:shd w:val="clear" w:color="auto" w:fill="auto"/>
            <w:vAlign w:val="center"/>
          </w:tcPr>
          <w:p w14:paraId="37D43E35" w14:textId="2DF97699" w:rsidR="006D741B" w:rsidRPr="00170072" w:rsidRDefault="006D741B" w:rsidP="006D741B">
            <w:pPr>
              <w:spacing w:before="29" w:line="288" w:lineRule="auto"/>
              <w:jc w:val="right"/>
              <w:rPr>
                <w:color w:val="000000"/>
                <w:sz w:val="24"/>
                <w:szCs w:val="24"/>
              </w:rPr>
            </w:pPr>
            <w:r w:rsidRPr="002334CE">
              <w:rPr>
                <w:color w:val="000000"/>
                <w:kern w:val="0"/>
                <w:sz w:val="24"/>
                <w:szCs w:val="24"/>
              </w:rPr>
              <w:t>26,208,476.56</w:t>
            </w:r>
          </w:p>
        </w:tc>
        <w:tc>
          <w:tcPr>
            <w:tcW w:w="1837" w:type="dxa"/>
            <w:shd w:val="clear" w:color="auto" w:fill="auto"/>
            <w:vAlign w:val="center"/>
          </w:tcPr>
          <w:p w14:paraId="64633D03" w14:textId="5647A233" w:rsidR="006D741B" w:rsidRPr="00170072" w:rsidRDefault="006D741B" w:rsidP="006D741B">
            <w:pPr>
              <w:spacing w:before="29" w:line="288" w:lineRule="auto"/>
              <w:jc w:val="right"/>
              <w:rPr>
                <w:color w:val="000000"/>
                <w:sz w:val="24"/>
                <w:szCs w:val="24"/>
              </w:rPr>
            </w:pPr>
            <w:r w:rsidRPr="002334CE">
              <w:rPr>
                <w:color w:val="000000"/>
                <w:kern w:val="0"/>
                <w:sz w:val="24"/>
                <w:szCs w:val="24"/>
              </w:rPr>
              <w:t>1.61</w:t>
            </w:r>
          </w:p>
        </w:tc>
      </w:tr>
      <w:tr w:rsidR="006D741B" w:rsidRPr="005615A6" w14:paraId="169AC27F" w14:textId="77777777" w:rsidTr="00D307BE">
        <w:trPr>
          <w:jc w:val="center"/>
        </w:trPr>
        <w:tc>
          <w:tcPr>
            <w:tcW w:w="718" w:type="dxa"/>
            <w:shd w:val="clear" w:color="auto" w:fill="auto"/>
            <w:vAlign w:val="center"/>
          </w:tcPr>
          <w:p w14:paraId="01DF1606" w14:textId="77777777" w:rsidR="006D741B" w:rsidRPr="00170072" w:rsidRDefault="006D741B" w:rsidP="006D741B">
            <w:pPr>
              <w:spacing w:before="29" w:line="288" w:lineRule="auto"/>
              <w:ind w:left="17"/>
              <w:jc w:val="center"/>
              <w:rPr>
                <w:color w:val="000000"/>
                <w:sz w:val="24"/>
                <w:szCs w:val="24"/>
              </w:rPr>
            </w:pPr>
            <w:r w:rsidRPr="00170072">
              <w:rPr>
                <w:color w:val="000000"/>
                <w:sz w:val="24"/>
                <w:szCs w:val="24"/>
              </w:rPr>
              <w:t>8</w:t>
            </w:r>
          </w:p>
        </w:tc>
        <w:tc>
          <w:tcPr>
            <w:tcW w:w="3346" w:type="dxa"/>
            <w:shd w:val="clear" w:color="auto" w:fill="auto"/>
            <w:vAlign w:val="center"/>
          </w:tcPr>
          <w:p w14:paraId="665C9ABA" w14:textId="77777777" w:rsidR="006D741B" w:rsidRPr="00170072" w:rsidRDefault="006D741B" w:rsidP="006D741B">
            <w:pPr>
              <w:spacing w:before="29" w:line="288" w:lineRule="auto"/>
              <w:jc w:val="left"/>
              <w:rPr>
                <w:sz w:val="24"/>
                <w:szCs w:val="24"/>
              </w:rPr>
            </w:pPr>
            <w:r w:rsidRPr="00170072">
              <w:rPr>
                <w:color w:val="000000"/>
                <w:sz w:val="24"/>
                <w:szCs w:val="24"/>
              </w:rPr>
              <w:t>合计</w:t>
            </w:r>
          </w:p>
        </w:tc>
        <w:tc>
          <w:tcPr>
            <w:tcW w:w="2967" w:type="dxa"/>
            <w:shd w:val="clear" w:color="auto" w:fill="auto"/>
            <w:vAlign w:val="center"/>
          </w:tcPr>
          <w:p w14:paraId="09A8B468" w14:textId="15265778" w:rsidR="006D741B" w:rsidRPr="00170072" w:rsidRDefault="006D741B" w:rsidP="006D741B">
            <w:pPr>
              <w:spacing w:before="29" w:line="288" w:lineRule="auto"/>
              <w:jc w:val="right"/>
              <w:rPr>
                <w:color w:val="000000"/>
                <w:sz w:val="24"/>
                <w:szCs w:val="24"/>
              </w:rPr>
            </w:pPr>
            <w:r w:rsidRPr="002334CE">
              <w:rPr>
                <w:color w:val="000000"/>
                <w:kern w:val="0"/>
                <w:sz w:val="24"/>
                <w:szCs w:val="24"/>
              </w:rPr>
              <w:t>1,630,406,572.82</w:t>
            </w:r>
          </w:p>
        </w:tc>
        <w:tc>
          <w:tcPr>
            <w:tcW w:w="1837" w:type="dxa"/>
            <w:shd w:val="clear" w:color="auto" w:fill="auto"/>
            <w:vAlign w:val="center"/>
          </w:tcPr>
          <w:p w14:paraId="281DB44D" w14:textId="7AF6615E" w:rsidR="006D741B" w:rsidRPr="00170072" w:rsidRDefault="006D741B" w:rsidP="006D741B">
            <w:pPr>
              <w:spacing w:before="29" w:line="288" w:lineRule="auto"/>
              <w:jc w:val="right"/>
              <w:rPr>
                <w:color w:val="000000"/>
                <w:sz w:val="24"/>
                <w:szCs w:val="24"/>
              </w:rPr>
            </w:pPr>
            <w:r w:rsidRPr="002334CE">
              <w:rPr>
                <w:color w:val="000000"/>
                <w:kern w:val="0"/>
                <w:sz w:val="24"/>
                <w:szCs w:val="24"/>
              </w:rPr>
              <w:t>100.00</w:t>
            </w:r>
          </w:p>
        </w:tc>
      </w:tr>
    </w:tbl>
    <w:p w14:paraId="4A24316B" w14:textId="77777777" w:rsidR="00A415B3" w:rsidRPr="004B735D" w:rsidRDefault="00A415B3" w:rsidP="00A415B3">
      <w:pPr>
        <w:widowControl/>
        <w:adjustRightInd w:val="0"/>
        <w:snapToGrid w:val="0"/>
        <w:spacing w:line="360" w:lineRule="auto"/>
        <w:ind w:firstLineChars="200" w:firstLine="480"/>
        <w:rPr>
          <w:sz w:val="24"/>
          <w:szCs w:val="24"/>
        </w:rPr>
      </w:pPr>
    </w:p>
    <w:p w14:paraId="6988A0F2" w14:textId="77777777" w:rsidR="00F451C0" w:rsidRPr="00170072" w:rsidRDefault="00A415B3" w:rsidP="00A415B3">
      <w:pPr>
        <w:widowControl/>
        <w:adjustRightInd w:val="0"/>
        <w:snapToGrid w:val="0"/>
        <w:spacing w:line="360" w:lineRule="auto"/>
        <w:ind w:firstLineChars="200" w:firstLine="480"/>
        <w:rPr>
          <w:color w:val="000000"/>
          <w:kern w:val="0"/>
          <w:sz w:val="24"/>
          <w:szCs w:val="24"/>
        </w:rPr>
      </w:pPr>
      <w:r w:rsidRPr="004B735D">
        <w:rPr>
          <w:sz w:val="24"/>
          <w:szCs w:val="24"/>
        </w:rPr>
        <w:t>2</w:t>
      </w:r>
      <w:r w:rsidRPr="004B735D">
        <w:rPr>
          <w:rFonts w:hint="eastAsia"/>
          <w:sz w:val="24"/>
          <w:szCs w:val="24"/>
        </w:rPr>
        <w:t>、</w:t>
      </w:r>
      <w:r w:rsidR="00E904A5" w:rsidRPr="00170072">
        <w:rPr>
          <w:color w:val="000000"/>
          <w:kern w:val="0"/>
          <w:sz w:val="24"/>
          <w:szCs w:val="24"/>
        </w:rPr>
        <w:t>报告期末按行业分类的股票投资组合</w:t>
      </w:r>
    </w:p>
    <w:p w14:paraId="59E7DAA8" w14:textId="2EBC392C" w:rsidR="003D2C12" w:rsidRPr="004B735D" w:rsidDel="00E904A5" w:rsidRDefault="003D2C12" w:rsidP="00A415B3">
      <w:pPr>
        <w:widowControl/>
        <w:adjustRightInd w:val="0"/>
        <w:snapToGrid w:val="0"/>
        <w:spacing w:line="360" w:lineRule="auto"/>
        <w:ind w:firstLineChars="200" w:firstLine="480"/>
        <w:rPr>
          <w:sz w:val="24"/>
          <w:szCs w:val="24"/>
        </w:rPr>
      </w:pPr>
      <w:r w:rsidRPr="005615A6">
        <w:rPr>
          <w:sz w:val="24"/>
          <w:szCs w:val="24"/>
        </w:rPr>
        <w:t>2.1</w:t>
      </w:r>
      <w:r w:rsidRPr="005615A6">
        <w:rPr>
          <w:rFonts w:hint="eastAsia"/>
          <w:sz w:val="24"/>
          <w:szCs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F451C0" w:rsidRPr="005615A6" w14:paraId="5EF2CBEE" w14:textId="77777777" w:rsidTr="00932023">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9936444" w14:textId="77777777" w:rsidR="00F451C0" w:rsidRPr="00170072" w:rsidRDefault="00F451C0" w:rsidP="00932023">
            <w:pPr>
              <w:adjustRightInd w:val="0"/>
              <w:snapToGrid w:val="0"/>
              <w:spacing w:before="29" w:line="288" w:lineRule="auto"/>
              <w:jc w:val="center"/>
              <w:rPr>
                <w:sz w:val="24"/>
                <w:szCs w:val="24"/>
              </w:rPr>
            </w:pPr>
            <w:r w:rsidRPr="00170072">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67A644F" w14:textId="77777777" w:rsidR="00F451C0" w:rsidRPr="00170072" w:rsidRDefault="00F451C0" w:rsidP="00932023">
            <w:pPr>
              <w:adjustRightInd w:val="0"/>
              <w:snapToGrid w:val="0"/>
              <w:spacing w:before="29" w:line="288" w:lineRule="auto"/>
              <w:jc w:val="center"/>
              <w:rPr>
                <w:sz w:val="24"/>
                <w:szCs w:val="24"/>
              </w:rPr>
            </w:pPr>
            <w:r w:rsidRPr="00170072">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0672237" w14:textId="77777777" w:rsidR="00F451C0" w:rsidRPr="00170072" w:rsidRDefault="00F451C0" w:rsidP="00932023">
            <w:pPr>
              <w:adjustRightInd w:val="0"/>
              <w:snapToGrid w:val="0"/>
              <w:spacing w:before="29" w:line="288" w:lineRule="auto"/>
              <w:jc w:val="center"/>
              <w:rPr>
                <w:sz w:val="24"/>
                <w:szCs w:val="24"/>
              </w:rPr>
            </w:pPr>
            <w:r w:rsidRPr="00170072">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F984098" w14:textId="77777777" w:rsidR="00F451C0" w:rsidRPr="00170072" w:rsidRDefault="00F451C0" w:rsidP="00932023">
            <w:pPr>
              <w:adjustRightInd w:val="0"/>
              <w:snapToGrid w:val="0"/>
              <w:spacing w:before="29" w:line="288" w:lineRule="auto"/>
              <w:jc w:val="center"/>
              <w:rPr>
                <w:sz w:val="24"/>
                <w:szCs w:val="24"/>
              </w:rPr>
            </w:pPr>
            <w:r w:rsidRPr="00170072">
              <w:rPr>
                <w:sz w:val="24"/>
                <w:szCs w:val="24"/>
              </w:rPr>
              <w:t>占基金资产净值比例（％）</w:t>
            </w:r>
          </w:p>
        </w:tc>
      </w:tr>
      <w:tr w:rsidR="006D741B" w:rsidRPr="005615A6" w14:paraId="7FD8E533" w14:textId="77777777" w:rsidTr="00D307B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38640F6" w14:textId="77777777" w:rsidR="006D741B" w:rsidRPr="00170072" w:rsidRDefault="006D741B" w:rsidP="006D741B">
            <w:pPr>
              <w:adjustRightInd w:val="0"/>
              <w:snapToGrid w:val="0"/>
              <w:spacing w:before="29" w:line="288" w:lineRule="auto"/>
              <w:jc w:val="center"/>
              <w:rPr>
                <w:sz w:val="24"/>
                <w:szCs w:val="24"/>
              </w:rPr>
            </w:pPr>
            <w:r w:rsidRPr="00170072">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076DEB4" w14:textId="77777777" w:rsidR="006D741B" w:rsidRPr="00170072" w:rsidRDefault="006D741B" w:rsidP="006D741B">
            <w:pPr>
              <w:adjustRightInd w:val="0"/>
              <w:snapToGrid w:val="0"/>
              <w:spacing w:before="29" w:line="288" w:lineRule="auto"/>
              <w:jc w:val="left"/>
              <w:rPr>
                <w:sz w:val="24"/>
                <w:szCs w:val="24"/>
              </w:rPr>
            </w:pPr>
            <w:r w:rsidRPr="00170072">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B4A8838" w14:textId="59025DFD" w:rsidR="006D741B" w:rsidRPr="00170072" w:rsidRDefault="006D741B" w:rsidP="006D741B">
            <w:pPr>
              <w:autoSpaceDE w:val="0"/>
              <w:autoSpaceDN w:val="0"/>
              <w:adjustRightInd w:val="0"/>
              <w:spacing w:before="29" w:line="288" w:lineRule="auto"/>
              <w:ind w:left="15"/>
              <w:jc w:val="right"/>
              <w:rPr>
                <w:sz w:val="24"/>
                <w:szCs w:val="24"/>
              </w:rPr>
            </w:pPr>
            <w:r w:rsidRPr="00414345">
              <w:rPr>
                <w:sz w:val="24"/>
                <w:szCs w:val="24"/>
              </w:rPr>
              <w:t>8,719,200.00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5588451" w14:textId="4ADCA314" w:rsidR="006D741B" w:rsidRPr="00170072" w:rsidRDefault="006D741B" w:rsidP="006D741B">
            <w:pPr>
              <w:autoSpaceDE w:val="0"/>
              <w:autoSpaceDN w:val="0"/>
              <w:adjustRightInd w:val="0"/>
              <w:spacing w:before="29" w:line="288" w:lineRule="auto"/>
              <w:ind w:left="15"/>
              <w:jc w:val="right"/>
              <w:rPr>
                <w:sz w:val="24"/>
                <w:szCs w:val="24"/>
              </w:rPr>
            </w:pPr>
            <w:r w:rsidRPr="00414345">
              <w:rPr>
                <w:sz w:val="24"/>
                <w:szCs w:val="24"/>
              </w:rPr>
              <w:t>0.54</w:t>
            </w:r>
          </w:p>
        </w:tc>
      </w:tr>
      <w:tr w:rsidR="006D741B" w:rsidRPr="005615A6" w14:paraId="45957D39" w14:textId="77777777" w:rsidTr="00D307B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EDDC432" w14:textId="77777777" w:rsidR="006D741B" w:rsidRPr="00170072" w:rsidRDefault="006D741B" w:rsidP="006D741B">
            <w:pPr>
              <w:adjustRightInd w:val="0"/>
              <w:snapToGrid w:val="0"/>
              <w:spacing w:before="29" w:line="288" w:lineRule="auto"/>
              <w:jc w:val="center"/>
              <w:rPr>
                <w:sz w:val="24"/>
                <w:szCs w:val="24"/>
              </w:rPr>
            </w:pPr>
            <w:r w:rsidRPr="00170072">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CBC96F1" w14:textId="77777777" w:rsidR="006D741B" w:rsidRPr="00170072" w:rsidRDefault="006D741B" w:rsidP="006D741B">
            <w:pPr>
              <w:adjustRightInd w:val="0"/>
              <w:snapToGrid w:val="0"/>
              <w:spacing w:before="29" w:line="288" w:lineRule="auto"/>
              <w:jc w:val="left"/>
              <w:rPr>
                <w:sz w:val="24"/>
                <w:szCs w:val="24"/>
              </w:rPr>
            </w:pPr>
            <w:r w:rsidRPr="00170072">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9F78127" w14:textId="0D690CE3" w:rsidR="006D741B" w:rsidRPr="00170072" w:rsidRDefault="006D741B" w:rsidP="006D741B">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7229AB2" w14:textId="1220130B" w:rsidR="006D741B" w:rsidRPr="00170072" w:rsidRDefault="006D741B" w:rsidP="006D741B">
            <w:pPr>
              <w:spacing w:before="29" w:line="288" w:lineRule="auto"/>
              <w:jc w:val="right"/>
              <w:rPr>
                <w:sz w:val="24"/>
                <w:szCs w:val="24"/>
              </w:rPr>
            </w:pPr>
            <w:r w:rsidRPr="00414345">
              <w:rPr>
                <w:sz w:val="24"/>
                <w:szCs w:val="24"/>
              </w:rPr>
              <w:t>-</w:t>
            </w:r>
          </w:p>
        </w:tc>
      </w:tr>
      <w:tr w:rsidR="006D741B" w:rsidRPr="005615A6" w14:paraId="0713B78A" w14:textId="77777777" w:rsidTr="00D307B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2F1D664" w14:textId="77777777" w:rsidR="006D741B" w:rsidRPr="00170072" w:rsidRDefault="006D741B" w:rsidP="006D741B">
            <w:pPr>
              <w:adjustRightInd w:val="0"/>
              <w:snapToGrid w:val="0"/>
              <w:spacing w:before="29" w:line="288" w:lineRule="auto"/>
              <w:jc w:val="center"/>
              <w:rPr>
                <w:sz w:val="24"/>
                <w:szCs w:val="24"/>
              </w:rPr>
            </w:pPr>
            <w:r w:rsidRPr="00170072">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2BA7645" w14:textId="77777777" w:rsidR="006D741B" w:rsidRPr="00170072" w:rsidRDefault="006D741B" w:rsidP="006D741B">
            <w:pPr>
              <w:adjustRightInd w:val="0"/>
              <w:snapToGrid w:val="0"/>
              <w:spacing w:before="29" w:line="288" w:lineRule="auto"/>
              <w:jc w:val="left"/>
              <w:rPr>
                <w:sz w:val="24"/>
                <w:szCs w:val="24"/>
              </w:rPr>
            </w:pPr>
            <w:r w:rsidRPr="00170072">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6581AE5" w14:textId="738757C6" w:rsidR="006D741B" w:rsidRPr="00170072" w:rsidRDefault="006D741B" w:rsidP="006D741B">
            <w:pPr>
              <w:spacing w:before="29" w:line="288" w:lineRule="auto"/>
              <w:jc w:val="right"/>
              <w:rPr>
                <w:sz w:val="24"/>
                <w:szCs w:val="24"/>
              </w:rPr>
            </w:pPr>
            <w:r w:rsidRPr="00414345">
              <w:rPr>
                <w:sz w:val="24"/>
                <w:szCs w:val="24"/>
              </w:rPr>
              <w:t>42,819,163.47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D0C9743" w14:textId="2A3F2B69" w:rsidR="006D741B" w:rsidRPr="00170072" w:rsidRDefault="006D741B" w:rsidP="006D741B">
            <w:pPr>
              <w:spacing w:before="29" w:line="288" w:lineRule="auto"/>
              <w:jc w:val="right"/>
              <w:rPr>
                <w:sz w:val="24"/>
                <w:szCs w:val="24"/>
              </w:rPr>
            </w:pPr>
            <w:r w:rsidRPr="00414345">
              <w:rPr>
                <w:sz w:val="24"/>
                <w:szCs w:val="24"/>
              </w:rPr>
              <w:t>2.63</w:t>
            </w:r>
          </w:p>
        </w:tc>
      </w:tr>
      <w:tr w:rsidR="006D741B" w:rsidRPr="005615A6" w14:paraId="318F1223" w14:textId="77777777" w:rsidTr="00D307B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A74E694" w14:textId="77777777" w:rsidR="006D741B" w:rsidRPr="00170072" w:rsidRDefault="006D741B" w:rsidP="006D741B">
            <w:pPr>
              <w:adjustRightInd w:val="0"/>
              <w:snapToGrid w:val="0"/>
              <w:spacing w:before="29" w:line="288" w:lineRule="auto"/>
              <w:jc w:val="center"/>
              <w:rPr>
                <w:sz w:val="24"/>
                <w:szCs w:val="24"/>
              </w:rPr>
            </w:pPr>
            <w:r w:rsidRPr="00170072">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1BE6D26" w14:textId="77777777" w:rsidR="006D741B" w:rsidRPr="00170072" w:rsidRDefault="006D741B" w:rsidP="006D741B">
            <w:pPr>
              <w:adjustRightInd w:val="0"/>
              <w:snapToGrid w:val="0"/>
              <w:spacing w:before="29" w:line="288" w:lineRule="auto"/>
              <w:jc w:val="left"/>
              <w:rPr>
                <w:sz w:val="24"/>
                <w:szCs w:val="24"/>
              </w:rPr>
            </w:pPr>
            <w:r w:rsidRPr="00170072">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16DF2D1" w14:textId="547124F3" w:rsidR="006D741B" w:rsidRPr="00170072" w:rsidRDefault="006D741B" w:rsidP="006D741B">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209159E" w14:textId="13A354E6" w:rsidR="006D741B" w:rsidRPr="00170072" w:rsidRDefault="006D741B" w:rsidP="006D741B">
            <w:pPr>
              <w:spacing w:before="29" w:line="288" w:lineRule="auto"/>
              <w:jc w:val="right"/>
              <w:rPr>
                <w:sz w:val="24"/>
                <w:szCs w:val="24"/>
              </w:rPr>
            </w:pPr>
            <w:r w:rsidRPr="00414345">
              <w:rPr>
                <w:sz w:val="24"/>
                <w:szCs w:val="24"/>
              </w:rPr>
              <w:t>-</w:t>
            </w:r>
          </w:p>
        </w:tc>
      </w:tr>
      <w:tr w:rsidR="006D741B" w:rsidRPr="005615A6" w14:paraId="3D941654" w14:textId="77777777" w:rsidTr="00D307B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8B783FC" w14:textId="77777777" w:rsidR="006D741B" w:rsidRPr="00170072" w:rsidRDefault="006D741B" w:rsidP="006D741B">
            <w:pPr>
              <w:adjustRightInd w:val="0"/>
              <w:snapToGrid w:val="0"/>
              <w:spacing w:before="29" w:line="288" w:lineRule="auto"/>
              <w:jc w:val="center"/>
              <w:rPr>
                <w:sz w:val="24"/>
                <w:szCs w:val="24"/>
              </w:rPr>
            </w:pPr>
            <w:r w:rsidRPr="00170072">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34F3F07" w14:textId="77777777" w:rsidR="006D741B" w:rsidRPr="00170072" w:rsidRDefault="006D741B" w:rsidP="006D741B">
            <w:pPr>
              <w:adjustRightInd w:val="0"/>
              <w:snapToGrid w:val="0"/>
              <w:spacing w:before="29" w:line="288" w:lineRule="auto"/>
              <w:jc w:val="left"/>
              <w:rPr>
                <w:sz w:val="24"/>
                <w:szCs w:val="24"/>
              </w:rPr>
            </w:pPr>
            <w:r w:rsidRPr="00170072">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231B945" w14:textId="7BFCAE21" w:rsidR="006D741B" w:rsidRPr="00170072" w:rsidRDefault="006D741B" w:rsidP="006D741B">
            <w:pPr>
              <w:spacing w:before="29" w:line="288" w:lineRule="auto"/>
              <w:jc w:val="right"/>
              <w:rPr>
                <w:sz w:val="24"/>
                <w:szCs w:val="24"/>
              </w:rPr>
            </w:pPr>
            <w:r w:rsidRPr="00414345">
              <w:rPr>
                <w:sz w:val="24"/>
                <w:szCs w:val="24"/>
              </w:rPr>
              <w:t>24,510.48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89D8215" w14:textId="27B11922" w:rsidR="006D741B" w:rsidRPr="00170072" w:rsidRDefault="006D741B" w:rsidP="006D741B">
            <w:pPr>
              <w:spacing w:before="29" w:line="288" w:lineRule="auto"/>
              <w:jc w:val="right"/>
              <w:rPr>
                <w:sz w:val="24"/>
                <w:szCs w:val="24"/>
              </w:rPr>
            </w:pPr>
            <w:r w:rsidRPr="00414345">
              <w:rPr>
                <w:sz w:val="24"/>
                <w:szCs w:val="24"/>
              </w:rPr>
              <w:t>0.00</w:t>
            </w:r>
          </w:p>
        </w:tc>
      </w:tr>
      <w:tr w:rsidR="006D741B" w:rsidRPr="005615A6" w14:paraId="1E00B5FB" w14:textId="77777777" w:rsidTr="00D307B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5295EEB" w14:textId="77777777" w:rsidR="006D741B" w:rsidRPr="00170072" w:rsidRDefault="006D741B" w:rsidP="006D741B">
            <w:pPr>
              <w:adjustRightInd w:val="0"/>
              <w:snapToGrid w:val="0"/>
              <w:spacing w:before="29" w:line="288" w:lineRule="auto"/>
              <w:jc w:val="center"/>
              <w:rPr>
                <w:sz w:val="24"/>
                <w:szCs w:val="24"/>
              </w:rPr>
            </w:pPr>
            <w:r w:rsidRPr="00170072">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F2B455F" w14:textId="77777777" w:rsidR="006D741B" w:rsidRPr="00170072" w:rsidRDefault="006D741B" w:rsidP="006D741B">
            <w:pPr>
              <w:adjustRightInd w:val="0"/>
              <w:snapToGrid w:val="0"/>
              <w:spacing w:before="29" w:line="288" w:lineRule="auto"/>
              <w:jc w:val="left"/>
              <w:rPr>
                <w:sz w:val="24"/>
                <w:szCs w:val="24"/>
              </w:rPr>
            </w:pPr>
            <w:r w:rsidRPr="00170072">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A112BD9" w14:textId="501DEB9E" w:rsidR="006D741B" w:rsidRPr="00170072" w:rsidRDefault="006D741B" w:rsidP="006D741B">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FCBF19C" w14:textId="26E4E411" w:rsidR="006D741B" w:rsidRPr="00170072" w:rsidRDefault="006D741B" w:rsidP="006D741B">
            <w:pPr>
              <w:spacing w:before="29" w:line="288" w:lineRule="auto"/>
              <w:jc w:val="right"/>
              <w:rPr>
                <w:sz w:val="24"/>
                <w:szCs w:val="24"/>
              </w:rPr>
            </w:pPr>
            <w:r w:rsidRPr="00414345">
              <w:rPr>
                <w:sz w:val="24"/>
                <w:szCs w:val="24"/>
              </w:rPr>
              <w:t>-</w:t>
            </w:r>
          </w:p>
        </w:tc>
      </w:tr>
      <w:tr w:rsidR="006D741B" w:rsidRPr="005615A6" w14:paraId="6729B52C" w14:textId="77777777" w:rsidTr="00D307B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C521C87" w14:textId="77777777" w:rsidR="006D741B" w:rsidRPr="00170072" w:rsidRDefault="006D741B" w:rsidP="006D741B">
            <w:pPr>
              <w:adjustRightInd w:val="0"/>
              <w:snapToGrid w:val="0"/>
              <w:spacing w:before="29" w:line="288" w:lineRule="auto"/>
              <w:jc w:val="center"/>
              <w:rPr>
                <w:sz w:val="24"/>
                <w:szCs w:val="24"/>
              </w:rPr>
            </w:pPr>
            <w:r w:rsidRPr="00170072">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51D1F51" w14:textId="77777777" w:rsidR="006D741B" w:rsidRPr="00170072" w:rsidRDefault="006D741B" w:rsidP="006D741B">
            <w:pPr>
              <w:adjustRightInd w:val="0"/>
              <w:snapToGrid w:val="0"/>
              <w:spacing w:before="29" w:line="288" w:lineRule="auto"/>
              <w:jc w:val="left"/>
              <w:rPr>
                <w:sz w:val="24"/>
                <w:szCs w:val="24"/>
              </w:rPr>
            </w:pPr>
            <w:r w:rsidRPr="00170072">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94729B7" w14:textId="360E2795" w:rsidR="006D741B" w:rsidRPr="00170072" w:rsidRDefault="006D741B" w:rsidP="006D741B">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A18094D" w14:textId="58115CF0" w:rsidR="006D741B" w:rsidRPr="00170072" w:rsidRDefault="006D741B" w:rsidP="006D741B">
            <w:pPr>
              <w:spacing w:before="29" w:line="288" w:lineRule="auto"/>
              <w:jc w:val="right"/>
              <w:rPr>
                <w:sz w:val="24"/>
                <w:szCs w:val="24"/>
              </w:rPr>
            </w:pPr>
            <w:r w:rsidRPr="00414345">
              <w:rPr>
                <w:sz w:val="24"/>
                <w:szCs w:val="24"/>
              </w:rPr>
              <w:t>-</w:t>
            </w:r>
          </w:p>
        </w:tc>
      </w:tr>
      <w:tr w:rsidR="006D741B" w:rsidRPr="005615A6" w14:paraId="2E2F1D22" w14:textId="77777777" w:rsidTr="00D307B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6184FE5" w14:textId="77777777" w:rsidR="006D741B" w:rsidRPr="00170072" w:rsidRDefault="006D741B" w:rsidP="006D741B">
            <w:pPr>
              <w:adjustRightInd w:val="0"/>
              <w:snapToGrid w:val="0"/>
              <w:spacing w:before="29" w:line="288" w:lineRule="auto"/>
              <w:jc w:val="center"/>
              <w:rPr>
                <w:sz w:val="24"/>
                <w:szCs w:val="24"/>
              </w:rPr>
            </w:pPr>
            <w:r w:rsidRPr="00170072">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DBDE826" w14:textId="77777777" w:rsidR="006D741B" w:rsidRPr="00170072" w:rsidRDefault="006D741B" w:rsidP="006D741B">
            <w:pPr>
              <w:adjustRightInd w:val="0"/>
              <w:snapToGrid w:val="0"/>
              <w:spacing w:before="29" w:line="288" w:lineRule="auto"/>
              <w:jc w:val="left"/>
              <w:rPr>
                <w:sz w:val="24"/>
                <w:szCs w:val="24"/>
              </w:rPr>
            </w:pPr>
            <w:r w:rsidRPr="00170072">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97FB91E" w14:textId="2D274CEA" w:rsidR="006D741B" w:rsidRPr="00170072" w:rsidRDefault="006D741B" w:rsidP="006D741B">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3EDA065" w14:textId="57BE6BCC" w:rsidR="006D741B" w:rsidRPr="00170072" w:rsidRDefault="006D741B" w:rsidP="006D741B">
            <w:pPr>
              <w:spacing w:before="29" w:line="288" w:lineRule="auto"/>
              <w:jc w:val="right"/>
              <w:rPr>
                <w:sz w:val="24"/>
                <w:szCs w:val="24"/>
              </w:rPr>
            </w:pPr>
            <w:r w:rsidRPr="00414345">
              <w:rPr>
                <w:sz w:val="24"/>
                <w:szCs w:val="24"/>
              </w:rPr>
              <w:t>-</w:t>
            </w:r>
          </w:p>
        </w:tc>
      </w:tr>
      <w:tr w:rsidR="006D741B" w:rsidRPr="005615A6" w14:paraId="678F5629" w14:textId="77777777" w:rsidTr="00D307B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07D5E0B" w14:textId="77777777" w:rsidR="006D741B" w:rsidRPr="00170072" w:rsidRDefault="006D741B" w:rsidP="006D741B">
            <w:pPr>
              <w:adjustRightInd w:val="0"/>
              <w:snapToGrid w:val="0"/>
              <w:spacing w:before="29" w:line="288" w:lineRule="auto"/>
              <w:jc w:val="center"/>
              <w:rPr>
                <w:sz w:val="24"/>
                <w:szCs w:val="24"/>
              </w:rPr>
            </w:pPr>
            <w:r w:rsidRPr="00170072">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48DAAC8" w14:textId="77777777" w:rsidR="006D741B" w:rsidRPr="00170072" w:rsidRDefault="006D741B" w:rsidP="006D741B">
            <w:pPr>
              <w:adjustRightInd w:val="0"/>
              <w:snapToGrid w:val="0"/>
              <w:spacing w:before="29" w:line="288" w:lineRule="auto"/>
              <w:rPr>
                <w:sz w:val="24"/>
                <w:szCs w:val="24"/>
              </w:rPr>
            </w:pPr>
            <w:r w:rsidRPr="00170072">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9DD8BE2" w14:textId="3F3A5331" w:rsidR="006D741B" w:rsidRPr="00170072" w:rsidRDefault="006D741B" w:rsidP="006D741B">
            <w:pPr>
              <w:spacing w:before="29" w:line="288" w:lineRule="auto"/>
              <w:jc w:val="right"/>
              <w:rPr>
                <w:sz w:val="24"/>
                <w:szCs w:val="24"/>
              </w:rPr>
            </w:pPr>
            <w:r w:rsidRPr="00414345">
              <w:rPr>
                <w:sz w:val="24"/>
                <w:szCs w:val="24"/>
              </w:rPr>
              <w:t>25,016.16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34C0CAF" w14:textId="3B964FB9" w:rsidR="006D741B" w:rsidRPr="00170072" w:rsidRDefault="006D741B" w:rsidP="006D741B">
            <w:pPr>
              <w:spacing w:before="29" w:line="288" w:lineRule="auto"/>
              <w:jc w:val="right"/>
              <w:rPr>
                <w:sz w:val="24"/>
                <w:szCs w:val="24"/>
              </w:rPr>
            </w:pPr>
            <w:r w:rsidRPr="00414345">
              <w:rPr>
                <w:sz w:val="24"/>
                <w:szCs w:val="24"/>
              </w:rPr>
              <w:t>0.00</w:t>
            </w:r>
          </w:p>
        </w:tc>
      </w:tr>
      <w:tr w:rsidR="006D741B" w:rsidRPr="005615A6" w14:paraId="6A1F1AC7" w14:textId="77777777" w:rsidTr="00D307B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0E952C4" w14:textId="77777777" w:rsidR="006D741B" w:rsidRPr="00170072" w:rsidRDefault="006D741B" w:rsidP="006D741B">
            <w:pPr>
              <w:adjustRightInd w:val="0"/>
              <w:snapToGrid w:val="0"/>
              <w:spacing w:before="29" w:line="288" w:lineRule="auto"/>
              <w:jc w:val="center"/>
              <w:rPr>
                <w:color w:val="000000"/>
                <w:sz w:val="24"/>
                <w:szCs w:val="24"/>
              </w:rPr>
            </w:pPr>
            <w:r w:rsidRPr="00170072">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218E3F3" w14:textId="77777777" w:rsidR="006D741B" w:rsidRPr="00170072" w:rsidRDefault="006D741B" w:rsidP="006D741B">
            <w:pPr>
              <w:adjustRightInd w:val="0"/>
              <w:snapToGrid w:val="0"/>
              <w:spacing w:before="29" w:line="288" w:lineRule="auto"/>
              <w:jc w:val="left"/>
              <w:rPr>
                <w:color w:val="000000"/>
                <w:sz w:val="24"/>
                <w:szCs w:val="24"/>
              </w:rPr>
            </w:pPr>
            <w:r w:rsidRPr="00170072">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FEDA456" w14:textId="107D4CA5" w:rsidR="006D741B" w:rsidRPr="00170072" w:rsidRDefault="006D741B" w:rsidP="006D741B">
            <w:pPr>
              <w:spacing w:before="29" w:line="288" w:lineRule="auto"/>
              <w:jc w:val="right"/>
              <w:rPr>
                <w:sz w:val="24"/>
                <w:szCs w:val="24"/>
              </w:rPr>
            </w:pPr>
            <w:r w:rsidRPr="00414345">
              <w:rPr>
                <w:sz w:val="24"/>
                <w:szCs w:val="24"/>
              </w:rPr>
              <w:t>5,013,313.74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AC67263" w14:textId="31F200A7" w:rsidR="006D741B" w:rsidRPr="00170072" w:rsidRDefault="006D741B" w:rsidP="006D741B">
            <w:pPr>
              <w:spacing w:before="29" w:line="288" w:lineRule="auto"/>
              <w:jc w:val="right"/>
              <w:rPr>
                <w:sz w:val="24"/>
                <w:szCs w:val="24"/>
              </w:rPr>
            </w:pPr>
            <w:r w:rsidRPr="00414345">
              <w:rPr>
                <w:sz w:val="24"/>
                <w:szCs w:val="24"/>
              </w:rPr>
              <w:t>0.31</w:t>
            </w:r>
          </w:p>
        </w:tc>
      </w:tr>
      <w:tr w:rsidR="006D741B" w:rsidRPr="005615A6" w14:paraId="7852665E" w14:textId="77777777" w:rsidTr="00D307B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65323D4" w14:textId="77777777" w:rsidR="006D741B" w:rsidRPr="00170072" w:rsidRDefault="006D741B" w:rsidP="006D741B">
            <w:pPr>
              <w:adjustRightInd w:val="0"/>
              <w:snapToGrid w:val="0"/>
              <w:spacing w:before="29" w:line="288" w:lineRule="auto"/>
              <w:jc w:val="center"/>
              <w:rPr>
                <w:color w:val="000000"/>
                <w:sz w:val="24"/>
                <w:szCs w:val="24"/>
              </w:rPr>
            </w:pPr>
            <w:r w:rsidRPr="00170072">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E924631" w14:textId="77777777" w:rsidR="006D741B" w:rsidRPr="00170072" w:rsidRDefault="006D741B" w:rsidP="006D741B">
            <w:pPr>
              <w:adjustRightInd w:val="0"/>
              <w:snapToGrid w:val="0"/>
              <w:spacing w:before="29" w:line="288" w:lineRule="auto"/>
              <w:jc w:val="left"/>
              <w:rPr>
                <w:color w:val="000000"/>
                <w:sz w:val="24"/>
                <w:szCs w:val="24"/>
              </w:rPr>
            </w:pPr>
            <w:r w:rsidRPr="00170072">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C9BBF42" w14:textId="2C0FCEAD" w:rsidR="006D741B" w:rsidRPr="00170072" w:rsidRDefault="006D741B" w:rsidP="006D741B">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E0531C1" w14:textId="75788BAD" w:rsidR="006D741B" w:rsidRPr="00170072" w:rsidRDefault="006D741B" w:rsidP="006D741B">
            <w:pPr>
              <w:spacing w:before="29" w:line="288" w:lineRule="auto"/>
              <w:jc w:val="right"/>
              <w:rPr>
                <w:sz w:val="24"/>
                <w:szCs w:val="24"/>
              </w:rPr>
            </w:pPr>
            <w:r w:rsidRPr="00414345">
              <w:rPr>
                <w:sz w:val="24"/>
                <w:szCs w:val="24"/>
              </w:rPr>
              <w:t>-</w:t>
            </w:r>
          </w:p>
        </w:tc>
      </w:tr>
      <w:tr w:rsidR="006D741B" w:rsidRPr="005615A6" w14:paraId="792FFFC3" w14:textId="77777777" w:rsidTr="00D307B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C2E1944" w14:textId="77777777" w:rsidR="006D741B" w:rsidRPr="00170072" w:rsidRDefault="006D741B" w:rsidP="006D741B">
            <w:pPr>
              <w:adjustRightInd w:val="0"/>
              <w:snapToGrid w:val="0"/>
              <w:spacing w:before="29" w:line="288" w:lineRule="auto"/>
              <w:jc w:val="center"/>
              <w:rPr>
                <w:color w:val="000000"/>
                <w:sz w:val="24"/>
                <w:szCs w:val="24"/>
              </w:rPr>
            </w:pPr>
            <w:r w:rsidRPr="00170072">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F8BF595" w14:textId="77777777" w:rsidR="006D741B" w:rsidRPr="00170072" w:rsidRDefault="006D741B" w:rsidP="006D741B">
            <w:pPr>
              <w:adjustRightInd w:val="0"/>
              <w:snapToGrid w:val="0"/>
              <w:spacing w:before="29" w:line="288" w:lineRule="auto"/>
              <w:jc w:val="left"/>
              <w:rPr>
                <w:color w:val="000000"/>
                <w:sz w:val="24"/>
                <w:szCs w:val="24"/>
              </w:rPr>
            </w:pPr>
            <w:r w:rsidRPr="00170072">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7593198" w14:textId="2C935AF8" w:rsidR="006D741B" w:rsidRPr="00170072" w:rsidRDefault="006D741B" w:rsidP="006D741B">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3D04D3D" w14:textId="2C159DF5" w:rsidR="006D741B" w:rsidRPr="00170072" w:rsidRDefault="006D741B" w:rsidP="006D741B">
            <w:pPr>
              <w:spacing w:before="29" w:line="288" w:lineRule="auto"/>
              <w:jc w:val="right"/>
              <w:rPr>
                <w:sz w:val="24"/>
                <w:szCs w:val="24"/>
              </w:rPr>
            </w:pPr>
            <w:r w:rsidRPr="00414345">
              <w:rPr>
                <w:sz w:val="24"/>
                <w:szCs w:val="24"/>
              </w:rPr>
              <w:t>-</w:t>
            </w:r>
          </w:p>
        </w:tc>
      </w:tr>
      <w:tr w:rsidR="006D741B" w:rsidRPr="005615A6" w14:paraId="44308443" w14:textId="77777777" w:rsidTr="00D307B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173DD8A" w14:textId="77777777" w:rsidR="006D741B" w:rsidRPr="00170072" w:rsidRDefault="006D741B" w:rsidP="006D741B">
            <w:pPr>
              <w:adjustRightInd w:val="0"/>
              <w:snapToGrid w:val="0"/>
              <w:spacing w:before="29" w:line="288" w:lineRule="auto"/>
              <w:jc w:val="center"/>
              <w:rPr>
                <w:color w:val="000000"/>
                <w:sz w:val="24"/>
                <w:szCs w:val="24"/>
              </w:rPr>
            </w:pPr>
            <w:r w:rsidRPr="00170072">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506E129" w14:textId="77777777" w:rsidR="006D741B" w:rsidRPr="00170072" w:rsidRDefault="006D741B" w:rsidP="006D741B">
            <w:pPr>
              <w:adjustRightInd w:val="0"/>
              <w:snapToGrid w:val="0"/>
              <w:spacing w:before="29" w:line="288" w:lineRule="auto"/>
              <w:jc w:val="left"/>
              <w:rPr>
                <w:color w:val="000000"/>
                <w:sz w:val="24"/>
                <w:szCs w:val="24"/>
              </w:rPr>
            </w:pPr>
            <w:r w:rsidRPr="00170072">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3F89632" w14:textId="54598CE1" w:rsidR="006D741B" w:rsidRPr="00170072" w:rsidRDefault="006D741B" w:rsidP="006D741B">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2A6CDC3" w14:textId="0A7E7B84" w:rsidR="006D741B" w:rsidRPr="00170072" w:rsidRDefault="006D741B" w:rsidP="006D741B">
            <w:pPr>
              <w:spacing w:before="29" w:line="288" w:lineRule="auto"/>
              <w:jc w:val="right"/>
              <w:rPr>
                <w:sz w:val="24"/>
                <w:szCs w:val="24"/>
              </w:rPr>
            </w:pPr>
            <w:r w:rsidRPr="00414345">
              <w:rPr>
                <w:sz w:val="24"/>
                <w:szCs w:val="24"/>
              </w:rPr>
              <w:t>-</w:t>
            </w:r>
          </w:p>
        </w:tc>
      </w:tr>
      <w:tr w:rsidR="006D741B" w:rsidRPr="005615A6" w14:paraId="43992D5A" w14:textId="77777777" w:rsidTr="00D307B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44ED0B0" w14:textId="77777777" w:rsidR="006D741B" w:rsidRPr="00170072" w:rsidRDefault="006D741B" w:rsidP="006D741B">
            <w:pPr>
              <w:adjustRightInd w:val="0"/>
              <w:snapToGrid w:val="0"/>
              <w:spacing w:before="29" w:line="288" w:lineRule="auto"/>
              <w:jc w:val="center"/>
              <w:rPr>
                <w:color w:val="000000"/>
                <w:sz w:val="24"/>
                <w:szCs w:val="24"/>
              </w:rPr>
            </w:pPr>
            <w:r w:rsidRPr="00170072">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EA8BB51" w14:textId="77777777" w:rsidR="006D741B" w:rsidRPr="00170072" w:rsidRDefault="006D741B" w:rsidP="006D741B">
            <w:pPr>
              <w:adjustRightInd w:val="0"/>
              <w:snapToGrid w:val="0"/>
              <w:spacing w:before="29" w:line="288" w:lineRule="auto"/>
              <w:jc w:val="left"/>
              <w:rPr>
                <w:color w:val="000000"/>
                <w:sz w:val="24"/>
                <w:szCs w:val="24"/>
              </w:rPr>
            </w:pPr>
            <w:r w:rsidRPr="00170072">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A26E1ED" w14:textId="31554062" w:rsidR="006D741B" w:rsidRPr="00170072" w:rsidRDefault="006D741B" w:rsidP="006D741B">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0B61038" w14:textId="2E93C9BE" w:rsidR="006D741B" w:rsidRPr="00170072" w:rsidRDefault="006D741B" w:rsidP="006D741B">
            <w:pPr>
              <w:spacing w:before="29" w:line="288" w:lineRule="auto"/>
              <w:jc w:val="right"/>
              <w:rPr>
                <w:sz w:val="24"/>
                <w:szCs w:val="24"/>
              </w:rPr>
            </w:pPr>
            <w:r w:rsidRPr="00414345">
              <w:rPr>
                <w:sz w:val="24"/>
                <w:szCs w:val="24"/>
              </w:rPr>
              <w:t>-</w:t>
            </w:r>
          </w:p>
        </w:tc>
      </w:tr>
      <w:tr w:rsidR="006D741B" w:rsidRPr="005615A6" w14:paraId="119753AC" w14:textId="77777777" w:rsidTr="00D307B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66DBCF2" w14:textId="77777777" w:rsidR="006D741B" w:rsidRPr="00170072" w:rsidRDefault="006D741B" w:rsidP="006D741B">
            <w:pPr>
              <w:adjustRightInd w:val="0"/>
              <w:snapToGrid w:val="0"/>
              <w:spacing w:before="29" w:line="288" w:lineRule="auto"/>
              <w:jc w:val="center"/>
              <w:rPr>
                <w:color w:val="000000"/>
                <w:sz w:val="24"/>
                <w:szCs w:val="24"/>
              </w:rPr>
            </w:pPr>
            <w:r w:rsidRPr="00170072">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AF6754B" w14:textId="77777777" w:rsidR="006D741B" w:rsidRPr="00170072" w:rsidRDefault="006D741B" w:rsidP="006D741B">
            <w:pPr>
              <w:adjustRightInd w:val="0"/>
              <w:snapToGrid w:val="0"/>
              <w:spacing w:before="29" w:line="288" w:lineRule="auto"/>
              <w:jc w:val="left"/>
              <w:rPr>
                <w:color w:val="000000"/>
                <w:sz w:val="24"/>
                <w:szCs w:val="24"/>
              </w:rPr>
            </w:pPr>
            <w:r w:rsidRPr="00170072">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BFE8EDE" w14:textId="76AF4534" w:rsidR="006D741B" w:rsidRPr="00170072" w:rsidRDefault="006D741B" w:rsidP="006D741B">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FBBC592" w14:textId="3CFECB29" w:rsidR="006D741B" w:rsidRPr="00170072" w:rsidRDefault="006D741B" w:rsidP="006D741B">
            <w:pPr>
              <w:spacing w:before="29" w:line="288" w:lineRule="auto"/>
              <w:jc w:val="right"/>
              <w:rPr>
                <w:sz w:val="24"/>
                <w:szCs w:val="24"/>
              </w:rPr>
            </w:pPr>
            <w:r w:rsidRPr="00414345">
              <w:rPr>
                <w:sz w:val="24"/>
                <w:szCs w:val="24"/>
              </w:rPr>
              <w:t>-</w:t>
            </w:r>
          </w:p>
        </w:tc>
      </w:tr>
      <w:tr w:rsidR="006D741B" w:rsidRPr="005615A6" w14:paraId="42CD49BA" w14:textId="77777777" w:rsidTr="00D307B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571BB08" w14:textId="77777777" w:rsidR="006D741B" w:rsidRPr="00170072" w:rsidRDefault="006D741B" w:rsidP="006D741B">
            <w:pPr>
              <w:adjustRightInd w:val="0"/>
              <w:snapToGrid w:val="0"/>
              <w:spacing w:before="29" w:line="288" w:lineRule="auto"/>
              <w:jc w:val="center"/>
              <w:rPr>
                <w:color w:val="000000"/>
                <w:sz w:val="24"/>
                <w:szCs w:val="24"/>
              </w:rPr>
            </w:pPr>
            <w:r w:rsidRPr="00170072">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7212209" w14:textId="77777777" w:rsidR="006D741B" w:rsidRPr="00170072" w:rsidRDefault="006D741B" w:rsidP="006D741B">
            <w:pPr>
              <w:adjustRightInd w:val="0"/>
              <w:snapToGrid w:val="0"/>
              <w:spacing w:before="29" w:line="288" w:lineRule="auto"/>
              <w:jc w:val="left"/>
              <w:rPr>
                <w:color w:val="000000"/>
                <w:sz w:val="24"/>
                <w:szCs w:val="24"/>
              </w:rPr>
            </w:pPr>
            <w:r w:rsidRPr="00170072">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D237E20" w14:textId="15C4B3B2" w:rsidR="006D741B" w:rsidRPr="00170072" w:rsidRDefault="006D741B" w:rsidP="006D741B">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5AA56B6" w14:textId="362E784D" w:rsidR="006D741B" w:rsidRPr="00170072" w:rsidRDefault="006D741B" w:rsidP="006D741B">
            <w:pPr>
              <w:spacing w:before="29" w:line="288" w:lineRule="auto"/>
              <w:jc w:val="right"/>
              <w:rPr>
                <w:sz w:val="24"/>
                <w:szCs w:val="24"/>
              </w:rPr>
            </w:pPr>
            <w:r w:rsidRPr="00414345">
              <w:rPr>
                <w:sz w:val="24"/>
                <w:szCs w:val="24"/>
              </w:rPr>
              <w:t>-</w:t>
            </w:r>
          </w:p>
        </w:tc>
      </w:tr>
      <w:tr w:rsidR="006D741B" w:rsidRPr="005615A6" w14:paraId="3C2D0BD3" w14:textId="77777777" w:rsidTr="00D307B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8923498" w14:textId="77777777" w:rsidR="006D741B" w:rsidRPr="00170072" w:rsidRDefault="006D741B" w:rsidP="006D741B">
            <w:pPr>
              <w:adjustRightInd w:val="0"/>
              <w:snapToGrid w:val="0"/>
              <w:spacing w:before="29" w:line="288" w:lineRule="auto"/>
              <w:jc w:val="center"/>
              <w:rPr>
                <w:color w:val="000000"/>
                <w:sz w:val="24"/>
                <w:szCs w:val="24"/>
              </w:rPr>
            </w:pPr>
            <w:r w:rsidRPr="00170072">
              <w:rPr>
                <w:color w:val="000000"/>
                <w:sz w:val="24"/>
                <w:szCs w:val="24"/>
              </w:rPr>
              <w:lastRenderedPageBreak/>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BF884C1" w14:textId="77777777" w:rsidR="006D741B" w:rsidRPr="00170072" w:rsidRDefault="006D741B" w:rsidP="006D741B">
            <w:pPr>
              <w:adjustRightInd w:val="0"/>
              <w:snapToGrid w:val="0"/>
              <w:spacing w:before="29" w:line="288" w:lineRule="auto"/>
              <w:jc w:val="left"/>
              <w:rPr>
                <w:color w:val="000000"/>
                <w:sz w:val="24"/>
                <w:szCs w:val="24"/>
              </w:rPr>
            </w:pPr>
            <w:r w:rsidRPr="00170072">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809E2A4" w14:textId="2FC9E423" w:rsidR="006D741B" w:rsidRPr="00170072" w:rsidRDefault="006D741B" w:rsidP="006D741B">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E48713C" w14:textId="6F41D519" w:rsidR="006D741B" w:rsidRPr="00170072" w:rsidRDefault="006D741B" w:rsidP="006D741B">
            <w:pPr>
              <w:spacing w:before="29" w:line="288" w:lineRule="auto"/>
              <w:jc w:val="right"/>
              <w:rPr>
                <w:sz w:val="24"/>
                <w:szCs w:val="24"/>
              </w:rPr>
            </w:pPr>
            <w:r w:rsidRPr="00414345">
              <w:rPr>
                <w:sz w:val="24"/>
                <w:szCs w:val="24"/>
              </w:rPr>
              <w:t>-</w:t>
            </w:r>
          </w:p>
        </w:tc>
      </w:tr>
      <w:tr w:rsidR="006D741B" w:rsidRPr="005615A6" w14:paraId="4AC9B2B7" w14:textId="77777777" w:rsidTr="00D307B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72B6F67" w14:textId="77777777" w:rsidR="006D741B" w:rsidRPr="00170072" w:rsidRDefault="006D741B" w:rsidP="006D741B">
            <w:pPr>
              <w:adjustRightInd w:val="0"/>
              <w:snapToGrid w:val="0"/>
              <w:spacing w:before="29" w:line="288" w:lineRule="auto"/>
              <w:jc w:val="center"/>
              <w:rPr>
                <w:color w:val="000000"/>
                <w:sz w:val="24"/>
                <w:szCs w:val="24"/>
              </w:rPr>
            </w:pPr>
            <w:r w:rsidRPr="00170072">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85D7C6A" w14:textId="77777777" w:rsidR="006D741B" w:rsidRPr="00170072" w:rsidRDefault="006D741B" w:rsidP="006D741B">
            <w:pPr>
              <w:adjustRightInd w:val="0"/>
              <w:snapToGrid w:val="0"/>
              <w:spacing w:before="29" w:line="288" w:lineRule="auto"/>
              <w:jc w:val="left"/>
              <w:rPr>
                <w:color w:val="000000"/>
                <w:sz w:val="24"/>
                <w:szCs w:val="24"/>
              </w:rPr>
            </w:pPr>
            <w:r w:rsidRPr="00170072">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57AB89D" w14:textId="4B991DBD" w:rsidR="006D741B" w:rsidRPr="00170072" w:rsidRDefault="006D741B" w:rsidP="006D741B">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0092B2A" w14:textId="4C16A6AA" w:rsidR="006D741B" w:rsidRPr="00170072" w:rsidRDefault="006D741B" w:rsidP="006D741B">
            <w:pPr>
              <w:spacing w:before="29" w:line="288" w:lineRule="auto"/>
              <w:jc w:val="right"/>
              <w:rPr>
                <w:sz w:val="24"/>
                <w:szCs w:val="24"/>
              </w:rPr>
            </w:pPr>
            <w:r w:rsidRPr="00414345">
              <w:rPr>
                <w:sz w:val="24"/>
                <w:szCs w:val="24"/>
              </w:rPr>
              <w:t>-</w:t>
            </w:r>
          </w:p>
        </w:tc>
      </w:tr>
      <w:tr w:rsidR="006D741B" w:rsidRPr="005615A6" w14:paraId="4B7A39DB" w14:textId="77777777" w:rsidTr="00D307B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6D9E2C2" w14:textId="77777777" w:rsidR="006D741B" w:rsidRPr="00170072" w:rsidRDefault="006D741B" w:rsidP="006D741B">
            <w:pPr>
              <w:adjustRightInd w:val="0"/>
              <w:snapToGrid w:val="0"/>
              <w:spacing w:before="29" w:line="288" w:lineRule="auto"/>
              <w:jc w:val="center"/>
              <w:rPr>
                <w:color w:val="000000"/>
                <w:sz w:val="24"/>
                <w:szCs w:val="24"/>
              </w:rPr>
            </w:pPr>
            <w:r w:rsidRPr="00170072">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FDD02DE" w14:textId="77777777" w:rsidR="006D741B" w:rsidRPr="00170072" w:rsidRDefault="006D741B" w:rsidP="006D741B">
            <w:pPr>
              <w:adjustRightInd w:val="0"/>
              <w:snapToGrid w:val="0"/>
              <w:spacing w:before="29" w:line="288" w:lineRule="auto"/>
              <w:jc w:val="left"/>
              <w:rPr>
                <w:color w:val="000000"/>
                <w:sz w:val="24"/>
                <w:szCs w:val="24"/>
              </w:rPr>
            </w:pPr>
            <w:r w:rsidRPr="00170072">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CC3E90C" w14:textId="1C049AC8" w:rsidR="006D741B" w:rsidRPr="00170072" w:rsidRDefault="006D741B" w:rsidP="006D741B">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2D04880" w14:textId="77B2A805" w:rsidR="006D741B" w:rsidRPr="00170072" w:rsidRDefault="006D741B" w:rsidP="006D741B">
            <w:pPr>
              <w:spacing w:before="29" w:line="288" w:lineRule="auto"/>
              <w:jc w:val="right"/>
              <w:rPr>
                <w:sz w:val="24"/>
                <w:szCs w:val="24"/>
              </w:rPr>
            </w:pPr>
            <w:r w:rsidRPr="00414345">
              <w:rPr>
                <w:sz w:val="24"/>
                <w:szCs w:val="24"/>
              </w:rPr>
              <w:t>-</w:t>
            </w:r>
          </w:p>
        </w:tc>
      </w:tr>
      <w:tr w:rsidR="006D741B" w:rsidRPr="005615A6" w14:paraId="55D7CAAA" w14:textId="77777777" w:rsidTr="00D307BE">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B0A5ADB" w14:textId="77777777" w:rsidR="006D741B" w:rsidRPr="00170072" w:rsidRDefault="006D741B" w:rsidP="006D741B">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74C444C" w14:textId="77777777" w:rsidR="006D741B" w:rsidRPr="00170072" w:rsidRDefault="006D741B" w:rsidP="006D741B">
            <w:pPr>
              <w:adjustRightInd w:val="0"/>
              <w:snapToGrid w:val="0"/>
              <w:spacing w:before="29" w:line="288" w:lineRule="auto"/>
              <w:jc w:val="left"/>
              <w:rPr>
                <w:color w:val="000000"/>
                <w:sz w:val="24"/>
                <w:szCs w:val="24"/>
              </w:rPr>
            </w:pPr>
            <w:r w:rsidRPr="00170072">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3E4EF0D" w14:textId="1BE4BEF4" w:rsidR="006D741B" w:rsidRPr="00170072" w:rsidRDefault="006D741B" w:rsidP="006D741B">
            <w:pPr>
              <w:spacing w:before="29" w:line="288" w:lineRule="auto"/>
              <w:jc w:val="right"/>
              <w:rPr>
                <w:sz w:val="24"/>
                <w:szCs w:val="24"/>
              </w:rPr>
            </w:pPr>
            <w:r w:rsidRPr="00414345">
              <w:rPr>
                <w:sz w:val="24"/>
                <w:szCs w:val="24"/>
              </w:rPr>
              <w:t>56,601,203.85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0B39E97" w14:textId="317E694A" w:rsidR="006D741B" w:rsidRPr="00170072" w:rsidRDefault="006D741B" w:rsidP="006D741B">
            <w:pPr>
              <w:spacing w:before="29" w:line="288" w:lineRule="auto"/>
              <w:jc w:val="right"/>
              <w:rPr>
                <w:sz w:val="24"/>
                <w:szCs w:val="24"/>
              </w:rPr>
            </w:pPr>
            <w:r w:rsidRPr="00414345">
              <w:rPr>
                <w:sz w:val="24"/>
                <w:szCs w:val="24"/>
              </w:rPr>
              <w:t>3.48</w:t>
            </w:r>
          </w:p>
        </w:tc>
      </w:tr>
    </w:tbl>
    <w:p w14:paraId="5286C45B" w14:textId="77777777" w:rsidR="00A415B3" w:rsidRDefault="00A415B3" w:rsidP="00A415B3">
      <w:pPr>
        <w:widowControl/>
        <w:adjustRightInd w:val="0"/>
        <w:snapToGrid w:val="0"/>
        <w:spacing w:line="360" w:lineRule="auto"/>
        <w:ind w:firstLineChars="200" w:firstLine="480"/>
        <w:rPr>
          <w:rFonts w:hAnsi="宋体"/>
          <w:sz w:val="24"/>
          <w:szCs w:val="21"/>
        </w:rPr>
      </w:pPr>
    </w:p>
    <w:p w14:paraId="4B997351" w14:textId="77777777" w:rsidR="003D2C12" w:rsidRPr="00E52F29" w:rsidRDefault="003D2C12" w:rsidP="003D2C12">
      <w:pPr>
        <w:adjustRightInd w:val="0"/>
        <w:snapToGrid w:val="0"/>
        <w:spacing w:line="360" w:lineRule="auto"/>
        <w:ind w:firstLineChars="200" w:firstLine="480"/>
        <w:rPr>
          <w:sz w:val="24"/>
          <w:szCs w:val="24"/>
        </w:rPr>
      </w:pPr>
      <w:r w:rsidRPr="00E52F29">
        <w:rPr>
          <w:rFonts w:hint="eastAsia"/>
          <w:sz w:val="24"/>
          <w:szCs w:val="24"/>
        </w:rPr>
        <w:t>2.2</w:t>
      </w:r>
      <w:r w:rsidRPr="00E52F29">
        <w:rPr>
          <w:rFonts w:hint="eastAsia"/>
          <w:sz w:val="24"/>
          <w:szCs w:val="24"/>
        </w:rPr>
        <w:t>报告期末按行业分类的沪港通投资股票投资组合</w:t>
      </w:r>
    </w:p>
    <w:p w14:paraId="58E9CF5A" w14:textId="77777777" w:rsidR="003D2C12" w:rsidRDefault="003D2C12" w:rsidP="003D2C12">
      <w:pPr>
        <w:adjustRightInd w:val="0"/>
        <w:snapToGrid w:val="0"/>
        <w:spacing w:line="360" w:lineRule="auto"/>
        <w:ind w:firstLineChars="200" w:firstLine="480"/>
        <w:rPr>
          <w:sz w:val="24"/>
          <w:szCs w:val="24"/>
        </w:rPr>
      </w:pPr>
      <w:r w:rsidRPr="00E52F29">
        <w:rPr>
          <w:sz w:val="24"/>
          <w:szCs w:val="24"/>
        </w:rPr>
        <w:t>本基金本报告期末未持有通过沪港通投资的股票。</w:t>
      </w:r>
    </w:p>
    <w:p w14:paraId="1CC4A33D" w14:textId="77777777" w:rsidR="003D2C12" w:rsidRDefault="003D2C12" w:rsidP="003D2C12">
      <w:pPr>
        <w:adjustRightInd w:val="0"/>
        <w:snapToGrid w:val="0"/>
        <w:spacing w:line="360" w:lineRule="auto"/>
        <w:ind w:firstLineChars="200" w:firstLine="480"/>
        <w:rPr>
          <w:sz w:val="24"/>
          <w:szCs w:val="24"/>
        </w:rPr>
      </w:pPr>
    </w:p>
    <w:p w14:paraId="1727C6C8" w14:textId="77777777" w:rsidR="00F451C0" w:rsidRPr="00255478" w:rsidDel="00E904A5" w:rsidRDefault="00A415B3" w:rsidP="00A415B3">
      <w:pPr>
        <w:widowControl/>
        <w:adjustRightInd w:val="0"/>
        <w:snapToGrid w:val="0"/>
        <w:spacing w:line="360" w:lineRule="auto"/>
        <w:ind w:firstLineChars="200" w:firstLine="480"/>
        <w:rPr>
          <w:rFonts w:hAnsi="宋体"/>
          <w:sz w:val="24"/>
          <w:szCs w:val="21"/>
        </w:rPr>
      </w:pPr>
      <w:r w:rsidRPr="00255478">
        <w:rPr>
          <w:rFonts w:hAnsi="宋体"/>
          <w:sz w:val="24"/>
          <w:szCs w:val="21"/>
        </w:rPr>
        <w:t>3</w:t>
      </w:r>
      <w:r w:rsidRPr="00255478">
        <w:rPr>
          <w:rFonts w:hAnsi="宋体" w:hint="eastAsia"/>
          <w:sz w:val="24"/>
          <w:szCs w:val="21"/>
        </w:rPr>
        <w:t>、</w:t>
      </w:r>
      <w:r w:rsidR="00E904A5" w:rsidRPr="000243C0">
        <w:rPr>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F451C0" w:rsidRPr="00414345" w14:paraId="6D4ABF30" w14:textId="77777777" w:rsidTr="00932023">
        <w:trPr>
          <w:jc w:val="center"/>
        </w:trPr>
        <w:tc>
          <w:tcPr>
            <w:tcW w:w="855" w:type="dxa"/>
            <w:shd w:val="clear" w:color="auto" w:fill="auto"/>
            <w:vAlign w:val="center"/>
          </w:tcPr>
          <w:p w14:paraId="6C019376" w14:textId="77777777" w:rsidR="00F451C0" w:rsidRPr="00823621" w:rsidRDefault="00F451C0" w:rsidP="00932023">
            <w:pPr>
              <w:spacing w:before="29" w:line="288" w:lineRule="auto"/>
              <w:ind w:left="17"/>
              <w:jc w:val="center"/>
              <w:rPr>
                <w:color w:val="000000"/>
                <w:sz w:val="24"/>
                <w:szCs w:val="24"/>
              </w:rPr>
            </w:pPr>
            <w:r w:rsidRPr="00823621">
              <w:rPr>
                <w:color w:val="000000"/>
                <w:sz w:val="24"/>
                <w:szCs w:val="24"/>
              </w:rPr>
              <w:t>序号</w:t>
            </w:r>
          </w:p>
        </w:tc>
        <w:tc>
          <w:tcPr>
            <w:tcW w:w="1334" w:type="dxa"/>
            <w:shd w:val="clear" w:color="auto" w:fill="auto"/>
            <w:vAlign w:val="center"/>
          </w:tcPr>
          <w:p w14:paraId="13830789" w14:textId="77777777" w:rsidR="00F451C0" w:rsidRPr="00823621" w:rsidRDefault="00F451C0" w:rsidP="00932023">
            <w:pPr>
              <w:spacing w:before="29" w:line="288" w:lineRule="auto"/>
              <w:ind w:left="17"/>
              <w:jc w:val="center"/>
              <w:rPr>
                <w:color w:val="000000"/>
                <w:sz w:val="24"/>
                <w:szCs w:val="24"/>
              </w:rPr>
            </w:pPr>
            <w:r w:rsidRPr="00823621">
              <w:rPr>
                <w:color w:val="000000"/>
                <w:sz w:val="24"/>
                <w:szCs w:val="24"/>
              </w:rPr>
              <w:t>股票代码</w:t>
            </w:r>
          </w:p>
        </w:tc>
        <w:tc>
          <w:tcPr>
            <w:tcW w:w="1777" w:type="dxa"/>
            <w:shd w:val="clear" w:color="auto" w:fill="auto"/>
            <w:vAlign w:val="center"/>
          </w:tcPr>
          <w:p w14:paraId="24C4DB61" w14:textId="77777777" w:rsidR="00F451C0" w:rsidRPr="00823621" w:rsidRDefault="00F451C0" w:rsidP="00932023">
            <w:pPr>
              <w:spacing w:before="29" w:line="288" w:lineRule="auto"/>
              <w:ind w:left="17"/>
              <w:jc w:val="center"/>
              <w:rPr>
                <w:color w:val="000000"/>
                <w:sz w:val="24"/>
                <w:szCs w:val="24"/>
              </w:rPr>
            </w:pPr>
            <w:r w:rsidRPr="00823621">
              <w:rPr>
                <w:color w:val="000000"/>
                <w:sz w:val="24"/>
                <w:szCs w:val="24"/>
              </w:rPr>
              <w:t>股票名称</w:t>
            </w:r>
          </w:p>
        </w:tc>
        <w:tc>
          <w:tcPr>
            <w:tcW w:w="1334" w:type="dxa"/>
            <w:shd w:val="clear" w:color="auto" w:fill="auto"/>
            <w:vAlign w:val="center"/>
          </w:tcPr>
          <w:p w14:paraId="2F20CC17" w14:textId="77777777" w:rsidR="00F451C0" w:rsidRPr="00823621" w:rsidRDefault="00F451C0" w:rsidP="00932023">
            <w:pPr>
              <w:spacing w:before="29" w:line="288" w:lineRule="auto"/>
              <w:ind w:left="17"/>
              <w:jc w:val="center"/>
              <w:rPr>
                <w:color w:val="000000"/>
                <w:sz w:val="24"/>
                <w:szCs w:val="24"/>
              </w:rPr>
            </w:pPr>
            <w:r w:rsidRPr="00823621">
              <w:rPr>
                <w:color w:val="000000"/>
                <w:sz w:val="24"/>
                <w:szCs w:val="24"/>
              </w:rPr>
              <w:t>数量</w:t>
            </w:r>
            <w:r w:rsidRPr="00823621">
              <w:rPr>
                <w:color w:val="000000"/>
                <w:sz w:val="24"/>
              </w:rPr>
              <w:t>（股）</w:t>
            </w:r>
          </w:p>
        </w:tc>
        <w:tc>
          <w:tcPr>
            <w:tcW w:w="1924" w:type="dxa"/>
            <w:shd w:val="clear" w:color="auto" w:fill="auto"/>
            <w:vAlign w:val="center"/>
          </w:tcPr>
          <w:p w14:paraId="18425C82" w14:textId="77777777" w:rsidR="00F451C0" w:rsidRPr="00823621" w:rsidRDefault="00F451C0" w:rsidP="00932023">
            <w:pPr>
              <w:autoSpaceDE w:val="0"/>
              <w:autoSpaceDN w:val="0"/>
              <w:adjustRightInd w:val="0"/>
              <w:spacing w:before="29" w:line="288" w:lineRule="auto"/>
              <w:ind w:left="17"/>
              <w:jc w:val="center"/>
              <w:rPr>
                <w:color w:val="000000"/>
                <w:sz w:val="24"/>
                <w:szCs w:val="24"/>
              </w:rPr>
            </w:pPr>
            <w:r w:rsidRPr="00823621">
              <w:rPr>
                <w:color w:val="000000"/>
                <w:sz w:val="24"/>
                <w:szCs w:val="24"/>
              </w:rPr>
              <w:t>公允价值</w:t>
            </w:r>
            <w:r w:rsidRPr="00823621">
              <w:rPr>
                <w:color w:val="000000"/>
                <w:sz w:val="24"/>
                <w:szCs w:val="24"/>
              </w:rPr>
              <w:t>(</w:t>
            </w:r>
            <w:r w:rsidRPr="00823621">
              <w:rPr>
                <w:color w:val="000000"/>
                <w:sz w:val="24"/>
                <w:szCs w:val="24"/>
              </w:rPr>
              <w:t>元</w:t>
            </w:r>
            <w:r w:rsidRPr="00823621">
              <w:rPr>
                <w:color w:val="000000"/>
                <w:sz w:val="24"/>
                <w:szCs w:val="24"/>
              </w:rPr>
              <w:t>)</w:t>
            </w:r>
          </w:p>
        </w:tc>
        <w:tc>
          <w:tcPr>
            <w:tcW w:w="1644" w:type="dxa"/>
            <w:shd w:val="clear" w:color="auto" w:fill="auto"/>
            <w:vAlign w:val="center"/>
          </w:tcPr>
          <w:p w14:paraId="44E3AC03" w14:textId="77777777" w:rsidR="00F451C0" w:rsidRPr="00823621" w:rsidRDefault="00F451C0" w:rsidP="00932023">
            <w:pPr>
              <w:spacing w:before="29" w:line="288" w:lineRule="auto"/>
              <w:ind w:left="17"/>
              <w:jc w:val="center"/>
              <w:rPr>
                <w:color w:val="000000"/>
                <w:sz w:val="24"/>
                <w:szCs w:val="24"/>
              </w:rPr>
            </w:pPr>
            <w:r w:rsidRPr="00823621">
              <w:rPr>
                <w:color w:val="000000"/>
                <w:sz w:val="24"/>
                <w:szCs w:val="24"/>
              </w:rPr>
              <w:t>占基金资产净值比例</w:t>
            </w:r>
            <w:r w:rsidRPr="00823621">
              <w:rPr>
                <w:color w:val="000000"/>
                <w:sz w:val="24"/>
              </w:rPr>
              <w:t>（％）</w:t>
            </w:r>
          </w:p>
        </w:tc>
      </w:tr>
    </w:tbl>
    <w:tbl>
      <w:tblPr>
        <w:tblStyle w:val="afb"/>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6D741B" w14:paraId="5AC665B5" w14:textId="77777777" w:rsidTr="00C33E5F">
        <w:trPr>
          <w:jc w:val="center"/>
        </w:trPr>
        <w:tc>
          <w:tcPr>
            <w:tcW w:w="855" w:type="dxa"/>
            <w:vAlign w:val="center"/>
          </w:tcPr>
          <w:p w14:paraId="38147AEF" w14:textId="5999FCC5" w:rsidR="006D741B" w:rsidRDefault="006D741B" w:rsidP="006D741B">
            <w:pPr>
              <w:jc w:val="center"/>
            </w:pPr>
            <w:r w:rsidRPr="002334CE">
              <w:rPr>
                <w:color w:val="000000"/>
                <w:kern w:val="0"/>
                <w:sz w:val="24"/>
                <w:szCs w:val="24"/>
              </w:rPr>
              <w:t>1</w:t>
            </w:r>
          </w:p>
        </w:tc>
        <w:tc>
          <w:tcPr>
            <w:tcW w:w="1334" w:type="dxa"/>
            <w:vAlign w:val="center"/>
          </w:tcPr>
          <w:p w14:paraId="04BCE6CA" w14:textId="0382F6F3" w:rsidR="006D741B" w:rsidRDefault="006D741B" w:rsidP="006D741B">
            <w:pPr>
              <w:jc w:val="center"/>
            </w:pPr>
            <w:r w:rsidRPr="002334CE">
              <w:rPr>
                <w:color w:val="000000"/>
                <w:kern w:val="0"/>
                <w:sz w:val="24"/>
                <w:szCs w:val="24"/>
              </w:rPr>
              <w:t>000423</w:t>
            </w:r>
          </w:p>
        </w:tc>
        <w:tc>
          <w:tcPr>
            <w:tcW w:w="1777" w:type="dxa"/>
            <w:vAlign w:val="center"/>
          </w:tcPr>
          <w:p w14:paraId="5DEE7D31" w14:textId="52487289" w:rsidR="006D741B" w:rsidRDefault="006D741B" w:rsidP="006D741B">
            <w:pPr>
              <w:jc w:val="center"/>
            </w:pPr>
            <w:r w:rsidRPr="002334CE">
              <w:rPr>
                <w:color w:val="000000"/>
                <w:kern w:val="0"/>
                <w:sz w:val="24"/>
                <w:szCs w:val="24"/>
              </w:rPr>
              <w:t>东阿阿胶</w:t>
            </w:r>
          </w:p>
        </w:tc>
        <w:tc>
          <w:tcPr>
            <w:tcW w:w="1334" w:type="dxa"/>
            <w:vAlign w:val="center"/>
          </w:tcPr>
          <w:p w14:paraId="2145A847" w14:textId="405EDCB1" w:rsidR="006D741B" w:rsidRDefault="006D741B" w:rsidP="006D741B">
            <w:pPr>
              <w:jc w:val="right"/>
            </w:pPr>
            <w:r w:rsidRPr="002334CE">
              <w:rPr>
                <w:color w:val="000000"/>
                <w:kern w:val="0"/>
                <w:sz w:val="24"/>
                <w:szCs w:val="24"/>
              </w:rPr>
              <w:t>234,983</w:t>
            </w:r>
          </w:p>
        </w:tc>
        <w:tc>
          <w:tcPr>
            <w:tcW w:w="1924" w:type="dxa"/>
            <w:vAlign w:val="center"/>
          </w:tcPr>
          <w:p w14:paraId="08557FB7" w14:textId="124553DC" w:rsidR="006D741B" w:rsidRDefault="006D741B" w:rsidP="006D741B">
            <w:pPr>
              <w:jc w:val="right"/>
            </w:pPr>
            <w:r w:rsidRPr="002334CE">
              <w:rPr>
                <w:color w:val="000000"/>
                <w:kern w:val="0"/>
                <w:sz w:val="24"/>
                <w:szCs w:val="24"/>
              </w:rPr>
              <w:t>13,981,488.50</w:t>
            </w:r>
          </w:p>
        </w:tc>
        <w:tc>
          <w:tcPr>
            <w:tcW w:w="1644" w:type="dxa"/>
            <w:vAlign w:val="center"/>
          </w:tcPr>
          <w:p w14:paraId="531153BD" w14:textId="08AEE56F" w:rsidR="006D741B" w:rsidRDefault="006D741B" w:rsidP="006D741B">
            <w:pPr>
              <w:jc w:val="right"/>
            </w:pPr>
            <w:r w:rsidRPr="002334CE">
              <w:rPr>
                <w:color w:val="000000"/>
                <w:kern w:val="0"/>
                <w:sz w:val="24"/>
                <w:szCs w:val="24"/>
              </w:rPr>
              <w:t>0.86</w:t>
            </w:r>
          </w:p>
        </w:tc>
      </w:tr>
      <w:tr w:rsidR="006D741B" w14:paraId="1BA10D20" w14:textId="77777777" w:rsidTr="00C33E5F">
        <w:trPr>
          <w:jc w:val="center"/>
        </w:trPr>
        <w:tc>
          <w:tcPr>
            <w:tcW w:w="855" w:type="dxa"/>
            <w:vAlign w:val="center"/>
          </w:tcPr>
          <w:p w14:paraId="0838A7C0" w14:textId="38A483E1" w:rsidR="006D741B" w:rsidRDefault="006D741B" w:rsidP="006D741B">
            <w:pPr>
              <w:jc w:val="center"/>
            </w:pPr>
            <w:r w:rsidRPr="002334CE">
              <w:rPr>
                <w:color w:val="000000"/>
                <w:kern w:val="0"/>
                <w:sz w:val="24"/>
                <w:szCs w:val="24"/>
              </w:rPr>
              <w:t>2</w:t>
            </w:r>
          </w:p>
        </w:tc>
        <w:tc>
          <w:tcPr>
            <w:tcW w:w="1334" w:type="dxa"/>
            <w:vAlign w:val="center"/>
          </w:tcPr>
          <w:p w14:paraId="00881FCF" w14:textId="1A641D31" w:rsidR="006D741B" w:rsidRDefault="006D741B" w:rsidP="006D741B">
            <w:pPr>
              <w:jc w:val="center"/>
            </w:pPr>
            <w:r w:rsidRPr="002334CE">
              <w:rPr>
                <w:color w:val="000000"/>
                <w:kern w:val="0"/>
                <w:sz w:val="24"/>
                <w:szCs w:val="24"/>
              </w:rPr>
              <w:t>600598</w:t>
            </w:r>
          </w:p>
        </w:tc>
        <w:tc>
          <w:tcPr>
            <w:tcW w:w="1777" w:type="dxa"/>
            <w:vAlign w:val="center"/>
          </w:tcPr>
          <w:p w14:paraId="0138FE60" w14:textId="0DC09B19" w:rsidR="006D741B" w:rsidRDefault="006D741B" w:rsidP="006D741B">
            <w:pPr>
              <w:jc w:val="center"/>
            </w:pPr>
            <w:r w:rsidRPr="002334CE">
              <w:rPr>
                <w:color w:val="000000"/>
                <w:kern w:val="0"/>
                <w:sz w:val="24"/>
                <w:szCs w:val="24"/>
              </w:rPr>
              <w:t>北大荒</w:t>
            </w:r>
          </w:p>
        </w:tc>
        <w:tc>
          <w:tcPr>
            <w:tcW w:w="1334" w:type="dxa"/>
            <w:vAlign w:val="center"/>
          </w:tcPr>
          <w:p w14:paraId="028368DE" w14:textId="310ACDB3" w:rsidR="006D741B" w:rsidRDefault="006D741B" w:rsidP="006D741B">
            <w:pPr>
              <w:jc w:val="right"/>
            </w:pPr>
            <w:r w:rsidRPr="002334CE">
              <w:rPr>
                <w:color w:val="000000"/>
                <w:kern w:val="0"/>
                <w:sz w:val="24"/>
                <w:szCs w:val="24"/>
              </w:rPr>
              <w:t>840,000</w:t>
            </w:r>
          </w:p>
        </w:tc>
        <w:tc>
          <w:tcPr>
            <w:tcW w:w="1924" w:type="dxa"/>
            <w:vAlign w:val="center"/>
          </w:tcPr>
          <w:p w14:paraId="065AD046" w14:textId="068207AD" w:rsidR="006D741B" w:rsidRDefault="006D741B" w:rsidP="006D741B">
            <w:pPr>
              <w:jc w:val="right"/>
            </w:pPr>
            <w:r w:rsidRPr="002334CE">
              <w:rPr>
                <w:color w:val="000000"/>
                <w:kern w:val="0"/>
                <w:sz w:val="24"/>
                <w:szCs w:val="24"/>
              </w:rPr>
              <w:t>8,719,200.00</w:t>
            </w:r>
          </w:p>
        </w:tc>
        <w:tc>
          <w:tcPr>
            <w:tcW w:w="1644" w:type="dxa"/>
            <w:vAlign w:val="center"/>
          </w:tcPr>
          <w:p w14:paraId="64F4BA6E" w14:textId="456D1B70" w:rsidR="006D741B" w:rsidRDefault="006D741B" w:rsidP="006D741B">
            <w:pPr>
              <w:jc w:val="right"/>
            </w:pPr>
            <w:r w:rsidRPr="002334CE">
              <w:rPr>
                <w:color w:val="000000"/>
                <w:kern w:val="0"/>
                <w:sz w:val="24"/>
                <w:szCs w:val="24"/>
              </w:rPr>
              <w:t>0.54</w:t>
            </w:r>
          </w:p>
        </w:tc>
      </w:tr>
      <w:tr w:rsidR="006D741B" w14:paraId="6D339599" w14:textId="77777777" w:rsidTr="00C33E5F">
        <w:trPr>
          <w:jc w:val="center"/>
        </w:trPr>
        <w:tc>
          <w:tcPr>
            <w:tcW w:w="855" w:type="dxa"/>
            <w:vAlign w:val="center"/>
          </w:tcPr>
          <w:p w14:paraId="0C8150C1" w14:textId="05C27C3F" w:rsidR="006D741B" w:rsidRDefault="006D741B" w:rsidP="006D741B">
            <w:pPr>
              <w:jc w:val="center"/>
            </w:pPr>
            <w:r w:rsidRPr="002334CE">
              <w:rPr>
                <w:color w:val="000000"/>
                <w:kern w:val="0"/>
                <w:sz w:val="24"/>
                <w:szCs w:val="24"/>
              </w:rPr>
              <w:t>3</w:t>
            </w:r>
          </w:p>
        </w:tc>
        <w:tc>
          <w:tcPr>
            <w:tcW w:w="1334" w:type="dxa"/>
            <w:vAlign w:val="center"/>
          </w:tcPr>
          <w:p w14:paraId="5803C491" w14:textId="11252739" w:rsidR="006D741B" w:rsidRDefault="006D741B" w:rsidP="006D741B">
            <w:pPr>
              <w:jc w:val="center"/>
            </w:pPr>
            <w:r w:rsidRPr="002334CE">
              <w:rPr>
                <w:color w:val="000000"/>
                <w:kern w:val="0"/>
                <w:sz w:val="24"/>
                <w:szCs w:val="24"/>
              </w:rPr>
              <w:t>000786</w:t>
            </w:r>
          </w:p>
        </w:tc>
        <w:tc>
          <w:tcPr>
            <w:tcW w:w="1777" w:type="dxa"/>
            <w:vAlign w:val="center"/>
          </w:tcPr>
          <w:p w14:paraId="2398E151" w14:textId="595E813C" w:rsidR="006D741B" w:rsidRDefault="006D741B" w:rsidP="006D741B">
            <w:pPr>
              <w:jc w:val="center"/>
            </w:pPr>
            <w:r w:rsidRPr="002334CE">
              <w:rPr>
                <w:color w:val="000000"/>
                <w:kern w:val="0"/>
                <w:sz w:val="24"/>
                <w:szCs w:val="24"/>
              </w:rPr>
              <w:t>北新建材</w:t>
            </w:r>
          </w:p>
        </w:tc>
        <w:tc>
          <w:tcPr>
            <w:tcW w:w="1334" w:type="dxa"/>
            <w:vAlign w:val="center"/>
          </w:tcPr>
          <w:p w14:paraId="3B08B6D2" w14:textId="1990B83C" w:rsidR="006D741B" w:rsidRDefault="006D741B" w:rsidP="006D741B">
            <w:pPr>
              <w:jc w:val="right"/>
            </w:pPr>
            <w:r w:rsidRPr="002334CE">
              <w:rPr>
                <w:color w:val="000000"/>
                <w:kern w:val="0"/>
                <w:sz w:val="24"/>
                <w:szCs w:val="24"/>
              </w:rPr>
              <w:t>700,000</w:t>
            </w:r>
          </w:p>
        </w:tc>
        <w:tc>
          <w:tcPr>
            <w:tcW w:w="1924" w:type="dxa"/>
            <w:vAlign w:val="center"/>
          </w:tcPr>
          <w:p w14:paraId="585A5A53" w14:textId="5FF89CAD" w:rsidR="006D741B" w:rsidRDefault="006D741B" w:rsidP="006D741B">
            <w:pPr>
              <w:jc w:val="right"/>
            </w:pPr>
            <w:r w:rsidRPr="002334CE">
              <w:rPr>
                <w:color w:val="000000"/>
                <w:kern w:val="0"/>
                <w:sz w:val="24"/>
                <w:szCs w:val="24"/>
              </w:rPr>
              <w:t>8,204,000.00</w:t>
            </w:r>
          </w:p>
        </w:tc>
        <w:tc>
          <w:tcPr>
            <w:tcW w:w="1644" w:type="dxa"/>
            <w:vAlign w:val="center"/>
          </w:tcPr>
          <w:p w14:paraId="1D47F94C" w14:textId="5F9F929B" w:rsidR="006D741B" w:rsidRDefault="006D741B" w:rsidP="006D741B">
            <w:pPr>
              <w:jc w:val="right"/>
            </w:pPr>
            <w:r w:rsidRPr="002334CE">
              <w:rPr>
                <w:color w:val="000000"/>
                <w:kern w:val="0"/>
                <w:sz w:val="24"/>
                <w:szCs w:val="24"/>
              </w:rPr>
              <w:t>0.50</w:t>
            </w:r>
          </w:p>
        </w:tc>
      </w:tr>
      <w:tr w:rsidR="006D741B" w14:paraId="543358DE" w14:textId="77777777" w:rsidTr="00C33E5F">
        <w:trPr>
          <w:jc w:val="center"/>
        </w:trPr>
        <w:tc>
          <w:tcPr>
            <w:tcW w:w="855" w:type="dxa"/>
            <w:vAlign w:val="center"/>
          </w:tcPr>
          <w:p w14:paraId="6EFF093D" w14:textId="07C82485" w:rsidR="006D741B" w:rsidRDefault="006D741B" w:rsidP="006D741B">
            <w:pPr>
              <w:jc w:val="center"/>
            </w:pPr>
            <w:r w:rsidRPr="002334CE">
              <w:rPr>
                <w:color w:val="000000"/>
                <w:kern w:val="0"/>
                <w:sz w:val="24"/>
                <w:szCs w:val="24"/>
              </w:rPr>
              <w:t>4</w:t>
            </w:r>
          </w:p>
        </w:tc>
        <w:tc>
          <w:tcPr>
            <w:tcW w:w="1334" w:type="dxa"/>
            <w:vAlign w:val="center"/>
          </w:tcPr>
          <w:p w14:paraId="49125056" w14:textId="242DBE7C" w:rsidR="006D741B" w:rsidRDefault="006D741B" w:rsidP="006D741B">
            <w:pPr>
              <w:jc w:val="center"/>
            </w:pPr>
            <w:r w:rsidRPr="002334CE">
              <w:rPr>
                <w:color w:val="000000"/>
                <w:kern w:val="0"/>
                <w:sz w:val="24"/>
                <w:szCs w:val="24"/>
              </w:rPr>
              <w:t>001696</w:t>
            </w:r>
          </w:p>
        </w:tc>
        <w:tc>
          <w:tcPr>
            <w:tcW w:w="1777" w:type="dxa"/>
            <w:vAlign w:val="center"/>
          </w:tcPr>
          <w:p w14:paraId="5EA0D1BA" w14:textId="09F16F6B" w:rsidR="006D741B" w:rsidRDefault="006D741B" w:rsidP="006D741B">
            <w:pPr>
              <w:jc w:val="center"/>
            </w:pPr>
            <w:r w:rsidRPr="002334CE">
              <w:rPr>
                <w:color w:val="000000"/>
                <w:kern w:val="0"/>
                <w:sz w:val="24"/>
                <w:szCs w:val="24"/>
              </w:rPr>
              <w:t>宗申动力</w:t>
            </w:r>
          </w:p>
        </w:tc>
        <w:tc>
          <w:tcPr>
            <w:tcW w:w="1334" w:type="dxa"/>
            <w:vAlign w:val="center"/>
          </w:tcPr>
          <w:p w14:paraId="5A9AA848" w14:textId="0E4C2395" w:rsidR="006D741B" w:rsidRDefault="006D741B" w:rsidP="006D741B">
            <w:pPr>
              <w:jc w:val="right"/>
            </w:pPr>
            <w:r w:rsidRPr="002334CE">
              <w:rPr>
                <w:color w:val="000000"/>
                <w:kern w:val="0"/>
                <w:sz w:val="24"/>
                <w:szCs w:val="24"/>
              </w:rPr>
              <w:t>750,000</w:t>
            </w:r>
          </w:p>
        </w:tc>
        <w:tc>
          <w:tcPr>
            <w:tcW w:w="1924" w:type="dxa"/>
            <w:vAlign w:val="center"/>
          </w:tcPr>
          <w:p w14:paraId="7A36B894" w14:textId="19FDB817" w:rsidR="006D741B" w:rsidRDefault="006D741B" w:rsidP="006D741B">
            <w:pPr>
              <w:jc w:val="right"/>
            </w:pPr>
            <w:r w:rsidRPr="002334CE">
              <w:rPr>
                <w:color w:val="000000"/>
                <w:kern w:val="0"/>
                <w:sz w:val="24"/>
                <w:szCs w:val="24"/>
              </w:rPr>
              <w:t>7,620,000.00</w:t>
            </w:r>
          </w:p>
        </w:tc>
        <w:tc>
          <w:tcPr>
            <w:tcW w:w="1644" w:type="dxa"/>
            <w:vAlign w:val="center"/>
          </w:tcPr>
          <w:p w14:paraId="20541196" w14:textId="358BFD3C" w:rsidR="006D741B" w:rsidRDefault="006D741B" w:rsidP="006D741B">
            <w:pPr>
              <w:jc w:val="right"/>
            </w:pPr>
            <w:r w:rsidRPr="002334CE">
              <w:rPr>
                <w:color w:val="000000"/>
                <w:kern w:val="0"/>
                <w:sz w:val="24"/>
                <w:szCs w:val="24"/>
              </w:rPr>
              <w:t>0.47</w:t>
            </w:r>
          </w:p>
        </w:tc>
      </w:tr>
      <w:tr w:rsidR="006D741B" w14:paraId="198241E8" w14:textId="77777777" w:rsidTr="00C33E5F">
        <w:trPr>
          <w:jc w:val="center"/>
        </w:trPr>
        <w:tc>
          <w:tcPr>
            <w:tcW w:w="855" w:type="dxa"/>
            <w:vAlign w:val="center"/>
          </w:tcPr>
          <w:p w14:paraId="50E53163" w14:textId="567EA716" w:rsidR="006D741B" w:rsidRDefault="006D741B" w:rsidP="006D741B">
            <w:pPr>
              <w:jc w:val="center"/>
            </w:pPr>
            <w:r w:rsidRPr="002334CE">
              <w:rPr>
                <w:color w:val="000000"/>
                <w:kern w:val="0"/>
                <w:sz w:val="24"/>
                <w:szCs w:val="24"/>
              </w:rPr>
              <w:t>5</w:t>
            </w:r>
          </w:p>
        </w:tc>
        <w:tc>
          <w:tcPr>
            <w:tcW w:w="1334" w:type="dxa"/>
            <w:vAlign w:val="center"/>
          </w:tcPr>
          <w:p w14:paraId="03A47CA8" w14:textId="53DCCAFC" w:rsidR="006D741B" w:rsidRDefault="006D741B" w:rsidP="006D741B">
            <w:pPr>
              <w:jc w:val="center"/>
            </w:pPr>
            <w:r w:rsidRPr="002334CE">
              <w:rPr>
                <w:color w:val="000000"/>
                <w:kern w:val="0"/>
                <w:sz w:val="24"/>
                <w:szCs w:val="24"/>
              </w:rPr>
              <w:t>000333</w:t>
            </w:r>
          </w:p>
        </w:tc>
        <w:tc>
          <w:tcPr>
            <w:tcW w:w="1777" w:type="dxa"/>
            <w:vAlign w:val="center"/>
          </w:tcPr>
          <w:p w14:paraId="584EFCC4" w14:textId="58641723" w:rsidR="006D741B" w:rsidRDefault="006D741B" w:rsidP="006D741B">
            <w:pPr>
              <w:jc w:val="center"/>
            </w:pPr>
            <w:r w:rsidRPr="002334CE">
              <w:rPr>
                <w:color w:val="000000"/>
                <w:kern w:val="0"/>
                <w:sz w:val="24"/>
                <w:szCs w:val="24"/>
              </w:rPr>
              <w:t>美的集团</w:t>
            </w:r>
          </w:p>
        </w:tc>
        <w:tc>
          <w:tcPr>
            <w:tcW w:w="1334" w:type="dxa"/>
            <w:vAlign w:val="center"/>
          </w:tcPr>
          <w:p w14:paraId="6943CCD5" w14:textId="12D881A5" w:rsidR="006D741B" w:rsidRDefault="006D741B" w:rsidP="006D741B">
            <w:pPr>
              <w:jc w:val="right"/>
            </w:pPr>
            <w:r w:rsidRPr="002334CE">
              <w:rPr>
                <w:color w:val="000000"/>
                <w:kern w:val="0"/>
                <w:sz w:val="24"/>
                <w:szCs w:val="24"/>
              </w:rPr>
              <w:t>250,000</w:t>
            </w:r>
          </w:p>
        </w:tc>
        <w:tc>
          <w:tcPr>
            <w:tcW w:w="1924" w:type="dxa"/>
            <w:vAlign w:val="center"/>
          </w:tcPr>
          <w:p w14:paraId="6915FB37" w14:textId="16F247F3" w:rsidR="006D741B" w:rsidRDefault="006D741B" w:rsidP="006D741B">
            <w:pPr>
              <w:jc w:val="right"/>
            </w:pPr>
            <w:r w:rsidRPr="002334CE">
              <w:rPr>
                <w:color w:val="000000"/>
                <w:kern w:val="0"/>
                <w:sz w:val="24"/>
                <w:szCs w:val="24"/>
              </w:rPr>
              <w:t>6,752,500.00</w:t>
            </w:r>
          </w:p>
        </w:tc>
        <w:tc>
          <w:tcPr>
            <w:tcW w:w="1644" w:type="dxa"/>
            <w:vAlign w:val="center"/>
          </w:tcPr>
          <w:p w14:paraId="0B536625" w14:textId="67BEE0CF" w:rsidR="006D741B" w:rsidRDefault="006D741B" w:rsidP="006D741B">
            <w:pPr>
              <w:jc w:val="right"/>
            </w:pPr>
            <w:r w:rsidRPr="002334CE">
              <w:rPr>
                <w:color w:val="000000"/>
                <w:kern w:val="0"/>
                <w:sz w:val="24"/>
                <w:szCs w:val="24"/>
              </w:rPr>
              <w:t>0.41</w:t>
            </w:r>
          </w:p>
        </w:tc>
      </w:tr>
      <w:tr w:rsidR="006D741B" w14:paraId="25DCB5FD" w14:textId="77777777" w:rsidTr="00C33E5F">
        <w:trPr>
          <w:jc w:val="center"/>
        </w:trPr>
        <w:tc>
          <w:tcPr>
            <w:tcW w:w="855" w:type="dxa"/>
            <w:vAlign w:val="center"/>
          </w:tcPr>
          <w:p w14:paraId="3527180E" w14:textId="20C3537F" w:rsidR="006D741B" w:rsidRDefault="006D741B" w:rsidP="006D741B">
            <w:pPr>
              <w:jc w:val="center"/>
            </w:pPr>
            <w:r w:rsidRPr="002334CE">
              <w:rPr>
                <w:color w:val="000000"/>
                <w:kern w:val="0"/>
                <w:sz w:val="24"/>
                <w:szCs w:val="24"/>
              </w:rPr>
              <w:t>6</w:t>
            </w:r>
          </w:p>
        </w:tc>
        <w:tc>
          <w:tcPr>
            <w:tcW w:w="1334" w:type="dxa"/>
            <w:vAlign w:val="center"/>
          </w:tcPr>
          <w:p w14:paraId="37D2A275" w14:textId="0066F101" w:rsidR="006D741B" w:rsidRDefault="006D741B" w:rsidP="006D741B">
            <w:pPr>
              <w:jc w:val="center"/>
            </w:pPr>
            <w:r w:rsidRPr="002334CE">
              <w:rPr>
                <w:color w:val="000000"/>
                <w:kern w:val="0"/>
                <w:sz w:val="24"/>
                <w:szCs w:val="24"/>
              </w:rPr>
              <w:t>600519</w:t>
            </w:r>
          </w:p>
        </w:tc>
        <w:tc>
          <w:tcPr>
            <w:tcW w:w="1777" w:type="dxa"/>
            <w:vAlign w:val="center"/>
          </w:tcPr>
          <w:p w14:paraId="26AF4663" w14:textId="083859E1" w:rsidR="006D741B" w:rsidRDefault="006D741B" w:rsidP="006D741B">
            <w:pPr>
              <w:jc w:val="center"/>
            </w:pPr>
            <w:r w:rsidRPr="002334CE">
              <w:rPr>
                <w:color w:val="000000"/>
                <w:kern w:val="0"/>
                <w:sz w:val="24"/>
                <w:szCs w:val="24"/>
              </w:rPr>
              <w:t>贵州茅台</w:t>
            </w:r>
          </w:p>
        </w:tc>
        <w:tc>
          <w:tcPr>
            <w:tcW w:w="1334" w:type="dxa"/>
            <w:vAlign w:val="center"/>
          </w:tcPr>
          <w:p w14:paraId="2D2BFC50" w14:textId="74DCCE26" w:rsidR="006D741B" w:rsidRDefault="006D741B" w:rsidP="006D741B">
            <w:pPr>
              <w:jc w:val="right"/>
            </w:pPr>
            <w:r w:rsidRPr="002334CE">
              <w:rPr>
                <w:color w:val="000000"/>
                <w:kern w:val="0"/>
                <w:sz w:val="24"/>
                <w:szCs w:val="24"/>
              </w:rPr>
              <w:t>20,000</w:t>
            </w:r>
          </w:p>
        </w:tc>
        <w:tc>
          <w:tcPr>
            <w:tcW w:w="1924" w:type="dxa"/>
            <w:vAlign w:val="center"/>
          </w:tcPr>
          <w:p w14:paraId="0B7B5352" w14:textId="55DD85F9" w:rsidR="006D741B" w:rsidRDefault="006D741B" w:rsidP="006D741B">
            <w:pPr>
              <w:jc w:val="right"/>
            </w:pPr>
            <w:r w:rsidRPr="002334CE">
              <w:rPr>
                <w:color w:val="000000"/>
                <w:kern w:val="0"/>
                <w:sz w:val="24"/>
                <w:szCs w:val="24"/>
              </w:rPr>
              <w:t>5,958,200.00</w:t>
            </w:r>
          </w:p>
        </w:tc>
        <w:tc>
          <w:tcPr>
            <w:tcW w:w="1644" w:type="dxa"/>
            <w:vAlign w:val="center"/>
          </w:tcPr>
          <w:p w14:paraId="1538247E" w14:textId="2E698E08" w:rsidR="006D741B" w:rsidRDefault="006D741B" w:rsidP="006D741B">
            <w:pPr>
              <w:jc w:val="right"/>
            </w:pPr>
            <w:r w:rsidRPr="002334CE">
              <w:rPr>
                <w:color w:val="000000"/>
                <w:kern w:val="0"/>
                <w:sz w:val="24"/>
                <w:szCs w:val="24"/>
              </w:rPr>
              <w:t>0.37</w:t>
            </w:r>
          </w:p>
        </w:tc>
      </w:tr>
      <w:tr w:rsidR="006D741B" w14:paraId="45ADB2F8" w14:textId="77777777" w:rsidTr="00C33E5F">
        <w:trPr>
          <w:jc w:val="center"/>
        </w:trPr>
        <w:tc>
          <w:tcPr>
            <w:tcW w:w="855" w:type="dxa"/>
            <w:vAlign w:val="center"/>
          </w:tcPr>
          <w:p w14:paraId="1F3E77F0" w14:textId="227A83F4" w:rsidR="006D741B" w:rsidRDefault="006D741B" w:rsidP="006D741B">
            <w:pPr>
              <w:jc w:val="center"/>
            </w:pPr>
            <w:r w:rsidRPr="002334CE">
              <w:rPr>
                <w:color w:val="000000"/>
                <w:kern w:val="0"/>
                <w:sz w:val="24"/>
                <w:szCs w:val="24"/>
              </w:rPr>
              <w:t>7</w:t>
            </w:r>
          </w:p>
        </w:tc>
        <w:tc>
          <w:tcPr>
            <w:tcW w:w="1334" w:type="dxa"/>
            <w:vAlign w:val="center"/>
          </w:tcPr>
          <w:p w14:paraId="3A8C018A" w14:textId="5124E036" w:rsidR="006D741B" w:rsidRDefault="006D741B" w:rsidP="006D741B">
            <w:pPr>
              <w:jc w:val="center"/>
            </w:pPr>
            <w:r w:rsidRPr="002334CE">
              <w:rPr>
                <w:color w:val="000000"/>
                <w:kern w:val="0"/>
                <w:sz w:val="24"/>
                <w:szCs w:val="24"/>
              </w:rPr>
              <w:t>601939</w:t>
            </w:r>
          </w:p>
        </w:tc>
        <w:tc>
          <w:tcPr>
            <w:tcW w:w="1777" w:type="dxa"/>
            <w:vAlign w:val="center"/>
          </w:tcPr>
          <w:p w14:paraId="2823CC52" w14:textId="0EBA56C8" w:rsidR="006D741B" w:rsidRDefault="006D741B" w:rsidP="006D741B">
            <w:pPr>
              <w:jc w:val="center"/>
            </w:pPr>
            <w:r w:rsidRPr="002334CE">
              <w:rPr>
                <w:color w:val="000000"/>
                <w:kern w:val="0"/>
                <w:sz w:val="24"/>
                <w:szCs w:val="24"/>
              </w:rPr>
              <w:t>建设银行</w:t>
            </w:r>
          </w:p>
        </w:tc>
        <w:tc>
          <w:tcPr>
            <w:tcW w:w="1334" w:type="dxa"/>
            <w:vAlign w:val="center"/>
          </w:tcPr>
          <w:p w14:paraId="006240AE" w14:textId="1D9FDDFF" w:rsidR="006D741B" w:rsidRDefault="006D741B" w:rsidP="006D741B">
            <w:pPr>
              <w:jc w:val="right"/>
            </w:pPr>
            <w:r w:rsidRPr="002334CE">
              <w:rPr>
                <w:color w:val="000000"/>
                <w:kern w:val="0"/>
                <w:sz w:val="24"/>
                <w:szCs w:val="24"/>
              </w:rPr>
              <w:t>950,000</w:t>
            </w:r>
          </w:p>
        </w:tc>
        <w:tc>
          <w:tcPr>
            <w:tcW w:w="1924" w:type="dxa"/>
            <w:vAlign w:val="center"/>
          </w:tcPr>
          <w:p w14:paraId="54581359" w14:textId="191440FA" w:rsidR="006D741B" w:rsidRDefault="006D741B" w:rsidP="006D741B">
            <w:pPr>
              <w:jc w:val="right"/>
            </w:pPr>
            <w:r w:rsidRPr="002334CE">
              <w:rPr>
                <w:color w:val="000000"/>
                <w:kern w:val="0"/>
                <w:sz w:val="24"/>
                <w:szCs w:val="24"/>
              </w:rPr>
              <w:t>4,921,000.00</w:t>
            </w:r>
          </w:p>
        </w:tc>
        <w:tc>
          <w:tcPr>
            <w:tcW w:w="1644" w:type="dxa"/>
            <w:vAlign w:val="center"/>
          </w:tcPr>
          <w:p w14:paraId="51EB29C1" w14:textId="390D7948" w:rsidR="006D741B" w:rsidRDefault="006D741B" w:rsidP="006D741B">
            <w:pPr>
              <w:jc w:val="right"/>
            </w:pPr>
            <w:r w:rsidRPr="002334CE">
              <w:rPr>
                <w:color w:val="000000"/>
                <w:kern w:val="0"/>
                <w:sz w:val="24"/>
                <w:szCs w:val="24"/>
              </w:rPr>
              <w:t>0.30</w:t>
            </w:r>
          </w:p>
        </w:tc>
      </w:tr>
      <w:tr w:rsidR="006D741B" w14:paraId="167DC632" w14:textId="77777777" w:rsidTr="00C33E5F">
        <w:trPr>
          <w:jc w:val="center"/>
        </w:trPr>
        <w:tc>
          <w:tcPr>
            <w:tcW w:w="855" w:type="dxa"/>
            <w:vAlign w:val="center"/>
          </w:tcPr>
          <w:p w14:paraId="33B7B67A" w14:textId="54F29D6A" w:rsidR="006D741B" w:rsidRDefault="006D741B" w:rsidP="006D741B">
            <w:pPr>
              <w:jc w:val="center"/>
            </w:pPr>
            <w:r w:rsidRPr="002334CE">
              <w:rPr>
                <w:color w:val="000000"/>
                <w:kern w:val="0"/>
                <w:sz w:val="24"/>
                <w:szCs w:val="24"/>
              </w:rPr>
              <w:t>8</w:t>
            </w:r>
          </w:p>
        </w:tc>
        <w:tc>
          <w:tcPr>
            <w:tcW w:w="1334" w:type="dxa"/>
            <w:vAlign w:val="center"/>
          </w:tcPr>
          <w:p w14:paraId="29E02CC1" w14:textId="7A8DD8AD" w:rsidR="006D741B" w:rsidRDefault="006D741B" w:rsidP="006D741B">
            <w:pPr>
              <w:jc w:val="center"/>
            </w:pPr>
            <w:r w:rsidRPr="002334CE">
              <w:rPr>
                <w:color w:val="000000"/>
                <w:kern w:val="0"/>
                <w:sz w:val="24"/>
                <w:szCs w:val="24"/>
              </w:rPr>
              <w:t>603986</w:t>
            </w:r>
          </w:p>
        </w:tc>
        <w:tc>
          <w:tcPr>
            <w:tcW w:w="1777" w:type="dxa"/>
            <w:vAlign w:val="center"/>
          </w:tcPr>
          <w:p w14:paraId="1821B811" w14:textId="2EBE57A4" w:rsidR="006D741B" w:rsidRDefault="006D741B" w:rsidP="006D741B">
            <w:pPr>
              <w:jc w:val="center"/>
            </w:pPr>
            <w:r w:rsidRPr="002334CE">
              <w:rPr>
                <w:color w:val="000000"/>
                <w:kern w:val="0"/>
                <w:sz w:val="24"/>
                <w:szCs w:val="24"/>
              </w:rPr>
              <w:t>兆易创新</w:t>
            </w:r>
          </w:p>
        </w:tc>
        <w:tc>
          <w:tcPr>
            <w:tcW w:w="1334" w:type="dxa"/>
            <w:vAlign w:val="center"/>
          </w:tcPr>
          <w:p w14:paraId="609F1062" w14:textId="5734EC8B" w:rsidR="006D741B" w:rsidRDefault="006D741B" w:rsidP="006D741B">
            <w:pPr>
              <w:jc w:val="right"/>
            </w:pPr>
            <w:r w:rsidRPr="002334CE">
              <w:rPr>
                <w:color w:val="000000"/>
                <w:kern w:val="0"/>
                <w:sz w:val="24"/>
                <w:szCs w:val="24"/>
              </w:rPr>
              <w:t>1,133</w:t>
            </w:r>
          </w:p>
        </w:tc>
        <w:tc>
          <w:tcPr>
            <w:tcW w:w="1924" w:type="dxa"/>
            <w:vAlign w:val="center"/>
          </w:tcPr>
          <w:p w14:paraId="51445FE2" w14:textId="246372A7" w:rsidR="006D741B" w:rsidRDefault="006D741B" w:rsidP="006D741B">
            <w:pPr>
              <w:jc w:val="right"/>
            </w:pPr>
            <w:r w:rsidRPr="002334CE">
              <w:rPr>
                <w:color w:val="000000"/>
                <w:kern w:val="0"/>
                <w:sz w:val="24"/>
                <w:szCs w:val="24"/>
              </w:rPr>
              <w:t>201,640.01</w:t>
            </w:r>
          </w:p>
        </w:tc>
        <w:tc>
          <w:tcPr>
            <w:tcW w:w="1644" w:type="dxa"/>
            <w:vAlign w:val="center"/>
          </w:tcPr>
          <w:p w14:paraId="471F4A9A" w14:textId="16324890" w:rsidR="006D741B" w:rsidRDefault="006D741B" w:rsidP="006D741B">
            <w:pPr>
              <w:jc w:val="right"/>
            </w:pPr>
            <w:r w:rsidRPr="002334CE">
              <w:rPr>
                <w:color w:val="000000"/>
                <w:kern w:val="0"/>
                <w:sz w:val="24"/>
                <w:szCs w:val="24"/>
              </w:rPr>
              <w:t>0.01</w:t>
            </w:r>
          </w:p>
        </w:tc>
      </w:tr>
      <w:tr w:rsidR="006D741B" w14:paraId="19ABAC9C" w14:textId="77777777" w:rsidTr="00C33E5F">
        <w:trPr>
          <w:jc w:val="center"/>
        </w:trPr>
        <w:tc>
          <w:tcPr>
            <w:tcW w:w="855" w:type="dxa"/>
            <w:vAlign w:val="center"/>
          </w:tcPr>
          <w:p w14:paraId="7229343E" w14:textId="22167243" w:rsidR="006D741B" w:rsidRDefault="006D741B" w:rsidP="006D741B">
            <w:pPr>
              <w:jc w:val="center"/>
            </w:pPr>
            <w:r w:rsidRPr="002334CE">
              <w:rPr>
                <w:color w:val="000000"/>
                <w:kern w:val="0"/>
                <w:sz w:val="24"/>
                <w:szCs w:val="24"/>
              </w:rPr>
              <w:t>9</w:t>
            </w:r>
          </w:p>
        </w:tc>
        <w:tc>
          <w:tcPr>
            <w:tcW w:w="1334" w:type="dxa"/>
            <w:vAlign w:val="center"/>
          </w:tcPr>
          <w:p w14:paraId="31C624B0" w14:textId="522A45C9" w:rsidR="006D741B" w:rsidRDefault="006D741B" w:rsidP="006D741B">
            <w:pPr>
              <w:jc w:val="center"/>
            </w:pPr>
            <w:r w:rsidRPr="002334CE">
              <w:rPr>
                <w:color w:val="000000"/>
                <w:kern w:val="0"/>
                <w:sz w:val="24"/>
                <w:szCs w:val="24"/>
              </w:rPr>
              <w:t>600908</w:t>
            </w:r>
          </w:p>
        </w:tc>
        <w:tc>
          <w:tcPr>
            <w:tcW w:w="1777" w:type="dxa"/>
            <w:vAlign w:val="center"/>
          </w:tcPr>
          <w:p w14:paraId="197A38A6" w14:textId="3AC41ADE" w:rsidR="006D741B" w:rsidRDefault="006D741B" w:rsidP="006D741B">
            <w:pPr>
              <w:jc w:val="center"/>
            </w:pPr>
            <w:r w:rsidRPr="002334CE">
              <w:rPr>
                <w:color w:val="000000"/>
                <w:kern w:val="0"/>
                <w:sz w:val="24"/>
                <w:szCs w:val="24"/>
              </w:rPr>
              <w:t>无锡银行</w:t>
            </w:r>
          </w:p>
        </w:tc>
        <w:tc>
          <w:tcPr>
            <w:tcW w:w="1334" w:type="dxa"/>
            <w:vAlign w:val="center"/>
          </w:tcPr>
          <w:p w14:paraId="00DC0170" w14:textId="1047913D" w:rsidR="006D741B" w:rsidRDefault="006D741B" w:rsidP="006D741B">
            <w:pPr>
              <w:jc w:val="right"/>
            </w:pPr>
            <w:r w:rsidRPr="002334CE">
              <w:rPr>
                <w:color w:val="000000"/>
                <w:kern w:val="0"/>
                <w:sz w:val="24"/>
                <w:szCs w:val="24"/>
              </w:rPr>
              <w:t>8,902</w:t>
            </w:r>
          </w:p>
        </w:tc>
        <w:tc>
          <w:tcPr>
            <w:tcW w:w="1924" w:type="dxa"/>
            <w:vAlign w:val="center"/>
          </w:tcPr>
          <w:p w14:paraId="132FE3F5" w14:textId="249B9BCA" w:rsidR="006D741B" w:rsidRDefault="006D741B" w:rsidP="006D741B">
            <w:pPr>
              <w:jc w:val="right"/>
            </w:pPr>
            <w:r w:rsidRPr="002334CE">
              <w:rPr>
                <w:color w:val="000000"/>
                <w:kern w:val="0"/>
                <w:sz w:val="24"/>
                <w:szCs w:val="24"/>
              </w:rPr>
              <w:t>92,313.74</w:t>
            </w:r>
          </w:p>
        </w:tc>
        <w:tc>
          <w:tcPr>
            <w:tcW w:w="1644" w:type="dxa"/>
            <w:vAlign w:val="center"/>
          </w:tcPr>
          <w:p w14:paraId="2F48DF4F" w14:textId="00B46AEE" w:rsidR="006D741B" w:rsidRDefault="006D741B" w:rsidP="006D741B">
            <w:pPr>
              <w:jc w:val="right"/>
            </w:pPr>
            <w:r w:rsidRPr="002334CE">
              <w:rPr>
                <w:color w:val="000000"/>
                <w:kern w:val="0"/>
                <w:sz w:val="24"/>
                <w:szCs w:val="24"/>
              </w:rPr>
              <w:t>0.01</w:t>
            </w:r>
          </w:p>
        </w:tc>
      </w:tr>
      <w:tr w:rsidR="006D741B" w14:paraId="62DD37C8" w14:textId="77777777" w:rsidTr="00C33E5F">
        <w:trPr>
          <w:jc w:val="center"/>
        </w:trPr>
        <w:tc>
          <w:tcPr>
            <w:tcW w:w="855" w:type="dxa"/>
            <w:vAlign w:val="center"/>
          </w:tcPr>
          <w:p w14:paraId="6A09A2C4" w14:textId="2476D812" w:rsidR="006D741B" w:rsidRDefault="006D741B" w:rsidP="006D741B">
            <w:pPr>
              <w:jc w:val="center"/>
            </w:pPr>
            <w:r w:rsidRPr="002334CE">
              <w:rPr>
                <w:color w:val="000000"/>
                <w:kern w:val="0"/>
                <w:sz w:val="24"/>
                <w:szCs w:val="24"/>
              </w:rPr>
              <w:t>10</w:t>
            </w:r>
          </w:p>
        </w:tc>
        <w:tc>
          <w:tcPr>
            <w:tcW w:w="1334" w:type="dxa"/>
            <w:vAlign w:val="center"/>
          </w:tcPr>
          <w:p w14:paraId="0EB62358" w14:textId="7E4BF970" w:rsidR="006D741B" w:rsidRDefault="006D741B" w:rsidP="006D741B">
            <w:pPr>
              <w:jc w:val="center"/>
            </w:pPr>
            <w:r w:rsidRPr="002334CE">
              <w:rPr>
                <w:color w:val="000000"/>
                <w:kern w:val="0"/>
                <w:sz w:val="24"/>
                <w:szCs w:val="24"/>
              </w:rPr>
              <w:t>300534</w:t>
            </w:r>
          </w:p>
        </w:tc>
        <w:tc>
          <w:tcPr>
            <w:tcW w:w="1777" w:type="dxa"/>
            <w:vAlign w:val="center"/>
          </w:tcPr>
          <w:p w14:paraId="7C769293" w14:textId="43AD2D4B" w:rsidR="006D741B" w:rsidRDefault="006D741B" w:rsidP="006D741B">
            <w:pPr>
              <w:jc w:val="center"/>
            </w:pPr>
            <w:r w:rsidRPr="002334CE">
              <w:rPr>
                <w:color w:val="000000"/>
                <w:kern w:val="0"/>
                <w:sz w:val="24"/>
                <w:szCs w:val="24"/>
              </w:rPr>
              <w:t>陇神戎发</w:t>
            </w:r>
          </w:p>
        </w:tc>
        <w:tc>
          <w:tcPr>
            <w:tcW w:w="1334" w:type="dxa"/>
            <w:vAlign w:val="center"/>
          </w:tcPr>
          <w:p w14:paraId="6BE206AA" w14:textId="65AF722E" w:rsidR="006D741B" w:rsidRDefault="006D741B" w:rsidP="006D741B">
            <w:pPr>
              <w:jc w:val="right"/>
            </w:pPr>
            <w:r w:rsidRPr="002334CE">
              <w:rPr>
                <w:color w:val="000000"/>
                <w:kern w:val="0"/>
                <w:sz w:val="24"/>
                <w:szCs w:val="24"/>
              </w:rPr>
              <w:t>996</w:t>
            </w:r>
          </w:p>
        </w:tc>
        <w:tc>
          <w:tcPr>
            <w:tcW w:w="1924" w:type="dxa"/>
            <w:vAlign w:val="center"/>
          </w:tcPr>
          <w:p w14:paraId="59268BF0" w14:textId="16BC4A0C" w:rsidR="006D741B" w:rsidRDefault="006D741B" w:rsidP="006D741B">
            <w:pPr>
              <w:jc w:val="right"/>
            </w:pPr>
            <w:r w:rsidRPr="002334CE">
              <w:rPr>
                <w:color w:val="000000"/>
                <w:kern w:val="0"/>
                <w:sz w:val="24"/>
                <w:szCs w:val="24"/>
              </w:rPr>
              <w:t>55,805.88</w:t>
            </w:r>
          </w:p>
        </w:tc>
        <w:tc>
          <w:tcPr>
            <w:tcW w:w="1644" w:type="dxa"/>
            <w:vAlign w:val="center"/>
          </w:tcPr>
          <w:p w14:paraId="36D34A7C" w14:textId="50716116" w:rsidR="006D741B" w:rsidRDefault="006D741B" w:rsidP="006D741B">
            <w:pPr>
              <w:jc w:val="right"/>
            </w:pPr>
            <w:r w:rsidRPr="002334CE">
              <w:rPr>
                <w:color w:val="000000"/>
                <w:kern w:val="0"/>
                <w:sz w:val="24"/>
                <w:szCs w:val="24"/>
              </w:rPr>
              <w:t>0.00</w:t>
            </w:r>
          </w:p>
        </w:tc>
      </w:tr>
    </w:tbl>
    <w:p w14:paraId="0A71EBBD" w14:textId="77777777" w:rsidR="00A415B3" w:rsidRDefault="00A415B3" w:rsidP="00A415B3">
      <w:pPr>
        <w:widowControl/>
        <w:adjustRightInd w:val="0"/>
        <w:snapToGrid w:val="0"/>
        <w:spacing w:line="360" w:lineRule="auto"/>
        <w:ind w:firstLineChars="200" w:firstLine="480"/>
        <w:rPr>
          <w:rFonts w:hAnsi="宋体"/>
          <w:sz w:val="24"/>
          <w:szCs w:val="21"/>
        </w:rPr>
      </w:pPr>
    </w:p>
    <w:p w14:paraId="4F6D67C2" w14:textId="77777777" w:rsidR="00F451C0" w:rsidRPr="00255478" w:rsidDel="00E904A5" w:rsidRDefault="00A415B3" w:rsidP="00A415B3">
      <w:pPr>
        <w:widowControl/>
        <w:adjustRightInd w:val="0"/>
        <w:snapToGrid w:val="0"/>
        <w:spacing w:line="360" w:lineRule="auto"/>
        <w:ind w:firstLineChars="200" w:firstLine="480"/>
        <w:rPr>
          <w:rFonts w:hAnsi="宋体"/>
          <w:sz w:val="24"/>
          <w:szCs w:val="21"/>
        </w:rPr>
      </w:pPr>
      <w:r w:rsidRPr="00255478">
        <w:rPr>
          <w:rFonts w:hAnsi="宋体"/>
          <w:sz w:val="24"/>
          <w:szCs w:val="21"/>
        </w:rPr>
        <w:t>4</w:t>
      </w:r>
      <w:r w:rsidRPr="00255478">
        <w:rPr>
          <w:rFonts w:hAnsi="宋体" w:hint="eastAsia"/>
          <w:sz w:val="24"/>
          <w:szCs w:val="21"/>
        </w:rPr>
        <w:t>、</w:t>
      </w:r>
      <w:r w:rsidR="00E904A5" w:rsidRPr="000243C0">
        <w:rPr>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3302"/>
        <w:gridCol w:w="2987"/>
        <w:gridCol w:w="1751"/>
      </w:tblGrid>
      <w:tr w:rsidR="00F451C0" w:rsidRPr="00414345" w14:paraId="42AD7022" w14:textId="77777777" w:rsidTr="00932023">
        <w:trPr>
          <w:jc w:val="center"/>
        </w:trPr>
        <w:tc>
          <w:tcPr>
            <w:tcW w:w="828" w:type="dxa"/>
            <w:shd w:val="clear" w:color="auto" w:fill="auto"/>
            <w:vAlign w:val="center"/>
          </w:tcPr>
          <w:p w14:paraId="33325CDD" w14:textId="77777777" w:rsidR="00F451C0" w:rsidRPr="00823621" w:rsidRDefault="00F451C0" w:rsidP="00932023">
            <w:pPr>
              <w:spacing w:before="29" w:line="288" w:lineRule="auto"/>
              <w:ind w:left="17"/>
              <w:jc w:val="center"/>
              <w:rPr>
                <w:color w:val="000000"/>
                <w:sz w:val="24"/>
                <w:szCs w:val="24"/>
              </w:rPr>
            </w:pPr>
            <w:r w:rsidRPr="00823621">
              <w:rPr>
                <w:color w:val="000000"/>
                <w:sz w:val="24"/>
                <w:szCs w:val="24"/>
              </w:rPr>
              <w:t>序号</w:t>
            </w:r>
          </w:p>
        </w:tc>
        <w:tc>
          <w:tcPr>
            <w:tcW w:w="3302" w:type="dxa"/>
            <w:shd w:val="clear" w:color="auto" w:fill="auto"/>
            <w:vAlign w:val="center"/>
          </w:tcPr>
          <w:p w14:paraId="2E214687" w14:textId="77777777" w:rsidR="00F451C0" w:rsidRPr="00823621" w:rsidRDefault="00F451C0" w:rsidP="00932023">
            <w:pPr>
              <w:spacing w:before="29" w:line="288" w:lineRule="auto"/>
              <w:ind w:left="17"/>
              <w:jc w:val="center"/>
              <w:rPr>
                <w:color w:val="000000"/>
                <w:sz w:val="24"/>
                <w:szCs w:val="24"/>
              </w:rPr>
            </w:pPr>
            <w:r w:rsidRPr="00823621">
              <w:rPr>
                <w:color w:val="000000"/>
                <w:sz w:val="24"/>
                <w:szCs w:val="24"/>
              </w:rPr>
              <w:t>债券品种</w:t>
            </w:r>
          </w:p>
        </w:tc>
        <w:tc>
          <w:tcPr>
            <w:tcW w:w="2987" w:type="dxa"/>
            <w:shd w:val="clear" w:color="auto" w:fill="auto"/>
            <w:vAlign w:val="center"/>
          </w:tcPr>
          <w:p w14:paraId="4D9B8461" w14:textId="77777777" w:rsidR="00F451C0" w:rsidRPr="00823621" w:rsidRDefault="00F451C0" w:rsidP="00932023">
            <w:pPr>
              <w:spacing w:before="29" w:line="288" w:lineRule="auto"/>
              <w:ind w:left="17"/>
              <w:jc w:val="center"/>
              <w:rPr>
                <w:color w:val="000000"/>
                <w:sz w:val="24"/>
                <w:szCs w:val="24"/>
              </w:rPr>
            </w:pPr>
            <w:r w:rsidRPr="00823621">
              <w:rPr>
                <w:color w:val="000000"/>
                <w:sz w:val="24"/>
                <w:szCs w:val="24"/>
              </w:rPr>
              <w:t>公允价值</w:t>
            </w:r>
            <w:r w:rsidRPr="00823621">
              <w:rPr>
                <w:color w:val="000000"/>
                <w:sz w:val="24"/>
              </w:rPr>
              <w:t>（元）</w:t>
            </w:r>
          </w:p>
        </w:tc>
        <w:tc>
          <w:tcPr>
            <w:tcW w:w="1751" w:type="dxa"/>
            <w:shd w:val="clear" w:color="auto" w:fill="auto"/>
            <w:vAlign w:val="center"/>
          </w:tcPr>
          <w:p w14:paraId="6232672F" w14:textId="77777777" w:rsidR="00F451C0" w:rsidRPr="00823621" w:rsidRDefault="00F451C0" w:rsidP="00932023">
            <w:pPr>
              <w:spacing w:before="29" w:line="288" w:lineRule="auto"/>
              <w:ind w:left="17"/>
              <w:jc w:val="center"/>
              <w:rPr>
                <w:color w:val="000000"/>
                <w:sz w:val="24"/>
                <w:szCs w:val="24"/>
              </w:rPr>
            </w:pPr>
            <w:r w:rsidRPr="00823621">
              <w:rPr>
                <w:color w:val="000000"/>
                <w:sz w:val="24"/>
                <w:szCs w:val="24"/>
              </w:rPr>
              <w:t>占基金资产净值比例</w:t>
            </w:r>
            <w:r w:rsidRPr="00823621">
              <w:rPr>
                <w:color w:val="000000"/>
                <w:sz w:val="24"/>
              </w:rPr>
              <w:t>（％）</w:t>
            </w:r>
          </w:p>
        </w:tc>
      </w:tr>
      <w:tr w:rsidR="006D741B" w:rsidRPr="00414345" w14:paraId="354F2A68" w14:textId="77777777" w:rsidTr="00932023">
        <w:trPr>
          <w:jc w:val="center"/>
        </w:trPr>
        <w:tc>
          <w:tcPr>
            <w:tcW w:w="828" w:type="dxa"/>
            <w:shd w:val="clear" w:color="auto" w:fill="auto"/>
            <w:vAlign w:val="center"/>
          </w:tcPr>
          <w:p w14:paraId="12B39E13" w14:textId="1AEFF178" w:rsidR="006D741B" w:rsidRPr="00823621" w:rsidRDefault="006D741B" w:rsidP="006D741B">
            <w:pPr>
              <w:spacing w:before="29" w:line="288" w:lineRule="auto"/>
              <w:ind w:left="17"/>
              <w:jc w:val="center"/>
              <w:rPr>
                <w:color w:val="000000"/>
                <w:sz w:val="24"/>
                <w:szCs w:val="24"/>
              </w:rPr>
            </w:pPr>
            <w:r w:rsidRPr="00823621">
              <w:rPr>
                <w:color w:val="000000"/>
                <w:sz w:val="24"/>
                <w:szCs w:val="24"/>
              </w:rPr>
              <w:t>1</w:t>
            </w:r>
          </w:p>
        </w:tc>
        <w:tc>
          <w:tcPr>
            <w:tcW w:w="3302" w:type="dxa"/>
            <w:shd w:val="clear" w:color="auto" w:fill="auto"/>
            <w:vAlign w:val="center"/>
          </w:tcPr>
          <w:p w14:paraId="0FC3EA97" w14:textId="020F3AE0" w:rsidR="006D741B" w:rsidRPr="00823621" w:rsidRDefault="006D741B" w:rsidP="006D741B">
            <w:pPr>
              <w:spacing w:before="29" w:line="288" w:lineRule="auto"/>
              <w:ind w:left="17"/>
              <w:jc w:val="left"/>
              <w:rPr>
                <w:color w:val="000000"/>
                <w:sz w:val="24"/>
                <w:szCs w:val="24"/>
              </w:rPr>
            </w:pPr>
            <w:r w:rsidRPr="00823621">
              <w:rPr>
                <w:color w:val="000000"/>
                <w:sz w:val="24"/>
                <w:szCs w:val="24"/>
              </w:rPr>
              <w:t>国家债券</w:t>
            </w:r>
          </w:p>
        </w:tc>
        <w:tc>
          <w:tcPr>
            <w:tcW w:w="2987" w:type="dxa"/>
            <w:shd w:val="clear" w:color="auto" w:fill="auto"/>
            <w:vAlign w:val="center"/>
          </w:tcPr>
          <w:p w14:paraId="6A0B525C" w14:textId="28A661B6" w:rsidR="006D741B" w:rsidRPr="00823621" w:rsidRDefault="006D741B" w:rsidP="006D741B">
            <w:pPr>
              <w:spacing w:before="29" w:line="288" w:lineRule="auto"/>
              <w:ind w:left="17"/>
              <w:jc w:val="right"/>
              <w:rPr>
                <w:color w:val="000000"/>
                <w:sz w:val="24"/>
                <w:szCs w:val="24"/>
              </w:rPr>
            </w:pPr>
            <w:r w:rsidRPr="002334CE">
              <w:rPr>
                <w:color w:val="000000"/>
                <w:kern w:val="0"/>
                <w:sz w:val="24"/>
                <w:szCs w:val="24"/>
              </w:rPr>
              <w:t>90,090,000.00</w:t>
            </w:r>
          </w:p>
        </w:tc>
        <w:tc>
          <w:tcPr>
            <w:tcW w:w="1751" w:type="dxa"/>
            <w:shd w:val="clear" w:color="auto" w:fill="auto"/>
            <w:vAlign w:val="center"/>
          </w:tcPr>
          <w:p w14:paraId="4F637368" w14:textId="11FF38FE" w:rsidR="006D741B" w:rsidRPr="00823621" w:rsidRDefault="006D741B" w:rsidP="006D741B">
            <w:pPr>
              <w:spacing w:before="29" w:line="288" w:lineRule="auto"/>
              <w:ind w:left="17"/>
              <w:jc w:val="right"/>
              <w:rPr>
                <w:color w:val="000000"/>
                <w:sz w:val="24"/>
                <w:szCs w:val="24"/>
              </w:rPr>
            </w:pPr>
            <w:r w:rsidRPr="002334CE">
              <w:rPr>
                <w:color w:val="000000"/>
                <w:kern w:val="0"/>
                <w:sz w:val="24"/>
                <w:szCs w:val="24"/>
              </w:rPr>
              <w:t>5.53</w:t>
            </w:r>
          </w:p>
        </w:tc>
      </w:tr>
      <w:tr w:rsidR="006D741B" w:rsidRPr="00414345" w14:paraId="49C3B074" w14:textId="77777777" w:rsidTr="00932023">
        <w:trPr>
          <w:jc w:val="center"/>
        </w:trPr>
        <w:tc>
          <w:tcPr>
            <w:tcW w:w="828" w:type="dxa"/>
            <w:shd w:val="clear" w:color="auto" w:fill="auto"/>
            <w:vAlign w:val="center"/>
          </w:tcPr>
          <w:p w14:paraId="391AB884" w14:textId="6D788BB5" w:rsidR="006D741B" w:rsidRPr="00823621" w:rsidRDefault="006D741B" w:rsidP="006D741B">
            <w:pPr>
              <w:spacing w:before="29" w:line="288" w:lineRule="auto"/>
              <w:ind w:left="17"/>
              <w:jc w:val="center"/>
              <w:rPr>
                <w:color w:val="000000"/>
                <w:sz w:val="24"/>
                <w:szCs w:val="24"/>
              </w:rPr>
            </w:pPr>
            <w:r w:rsidRPr="00823621">
              <w:rPr>
                <w:color w:val="000000"/>
                <w:sz w:val="24"/>
                <w:szCs w:val="24"/>
              </w:rPr>
              <w:t>2</w:t>
            </w:r>
          </w:p>
        </w:tc>
        <w:tc>
          <w:tcPr>
            <w:tcW w:w="3302" w:type="dxa"/>
            <w:shd w:val="clear" w:color="auto" w:fill="auto"/>
            <w:vAlign w:val="center"/>
          </w:tcPr>
          <w:p w14:paraId="51256689" w14:textId="449499DC" w:rsidR="006D741B" w:rsidRPr="00823621" w:rsidRDefault="006D741B" w:rsidP="006D741B">
            <w:pPr>
              <w:spacing w:before="29" w:line="288" w:lineRule="auto"/>
              <w:ind w:left="17"/>
              <w:jc w:val="left"/>
              <w:rPr>
                <w:color w:val="000000"/>
                <w:sz w:val="24"/>
                <w:szCs w:val="24"/>
              </w:rPr>
            </w:pPr>
            <w:r w:rsidRPr="00823621">
              <w:rPr>
                <w:color w:val="000000"/>
                <w:sz w:val="24"/>
                <w:szCs w:val="24"/>
              </w:rPr>
              <w:t>央行票据</w:t>
            </w:r>
          </w:p>
        </w:tc>
        <w:tc>
          <w:tcPr>
            <w:tcW w:w="2987" w:type="dxa"/>
            <w:shd w:val="clear" w:color="auto" w:fill="auto"/>
            <w:vAlign w:val="center"/>
          </w:tcPr>
          <w:p w14:paraId="22DB73A8" w14:textId="073A32C2" w:rsidR="006D741B" w:rsidRPr="00823621" w:rsidRDefault="006D741B" w:rsidP="006D741B">
            <w:pPr>
              <w:spacing w:before="29" w:line="288" w:lineRule="auto"/>
              <w:ind w:left="17"/>
              <w:jc w:val="right"/>
              <w:rPr>
                <w:color w:val="000000"/>
                <w:sz w:val="24"/>
                <w:szCs w:val="24"/>
              </w:rPr>
            </w:pPr>
            <w:r w:rsidRPr="002334CE">
              <w:rPr>
                <w:color w:val="000000"/>
                <w:kern w:val="0"/>
                <w:sz w:val="24"/>
                <w:szCs w:val="24"/>
              </w:rPr>
              <w:t>-</w:t>
            </w:r>
          </w:p>
        </w:tc>
        <w:tc>
          <w:tcPr>
            <w:tcW w:w="1751" w:type="dxa"/>
            <w:shd w:val="clear" w:color="auto" w:fill="auto"/>
            <w:vAlign w:val="center"/>
          </w:tcPr>
          <w:p w14:paraId="57F0BE5C" w14:textId="5EB9DEB8" w:rsidR="006D741B" w:rsidRPr="00823621" w:rsidRDefault="006D741B" w:rsidP="006D741B">
            <w:pPr>
              <w:spacing w:before="29" w:line="288" w:lineRule="auto"/>
              <w:ind w:left="17"/>
              <w:jc w:val="right"/>
              <w:rPr>
                <w:color w:val="000000"/>
                <w:sz w:val="24"/>
                <w:szCs w:val="24"/>
              </w:rPr>
            </w:pPr>
            <w:r w:rsidRPr="002334CE">
              <w:rPr>
                <w:color w:val="000000"/>
                <w:kern w:val="0"/>
                <w:sz w:val="24"/>
                <w:szCs w:val="24"/>
              </w:rPr>
              <w:t>-</w:t>
            </w:r>
          </w:p>
        </w:tc>
      </w:tr>
      <w:tr w:rsidR="006D741B" w:rsidRPr="00414345" w14:paraId="7AF65CF0" w14:textId="77777777" w:rsidTr="00932023">
        <w:trPr>
          <w:jc w:val="center"/>
        </w:trPr>
        <w:tc>
          <w:tcPr>
            <w:tcW w:w="828" w:type="dxa"/>
            <w:shd w:val="clear" w:color="auto" w:fill="auto"/>
            <w:vAlign w:val="center"/>
          </w:tcPr>
          <w:p w14:paraId="73553498" w14:textId="5733DA7D" w:rsidR="006D741B" w:rsidRPr="00823621" w:rsidRDefault="006D741B" w:rsidP="006D741B">
            <w:pPr>
              <w:spacing w:before="29" w:line="288" w:lineRule="auto"/>
              <w:ind w:left="17"/>
              <w:jc w:val="center"/>
              <w:rPr>
                <w:color w:val="000000"/>
                <w:sz w:val="24"/>
                <w:szCs w:val="24"/>
              </w:rPr>
            </w:pPr>
            <w:r w:rsidRPr="00823621">
              <w:rPr>
                <w:color w:val="000000"/>
                <w:sz w:val="24"/>
                <w:szCs w:val="24"/>
              </w:rPr>
              <w:t>3</w:t>
            </w:r>
          </w:p>
        </w:tc>
        <w:tc>
          <w:tcPr>
            <w:tcW w:w="3302" w:type="dxa"/>
            <w:shd w:val="clear" w:color="auto" w:fill="auto"/>
            <w:vAlign w:val="center"/>
          </w:tcPr>
          <w:p w14:paraId="26CF9EFC" w14:textId="7B51C2E6" w:rsidR="006D741B" w:rsidRPr="00823621" w:rsidRDefault="006D741B" w:rsidP="006D741B">
            <w:pPr>
              <w:spacing w:before="29" w:line="288" w:lineRule="auto"/>
              <w:ind w:left="17"/>
              <w:jc w:val="left"/>
              <w:rPr>
                <w:color w:val="000000"/>
                <w:sz w:val="24"/>
                <w:szCs w:val="24"/>
              </w:rPr>
            </w:pPr>
            <w:r w:rsidRPr="00823621">
              <w:rPr>
                <w:color w:val="000000"/>
                <w:sz w:val="24"/>
                <w:szCs w:val="24"/>
              </w:rPr>
              <w:t>金融债券</w:t>
            </w:r>
          </w:p>
        </w:tc>
        <w:tc>
          <w:tcPr>
            <w:tcW w:w="2987" w:type="dxa"/>
            <w:shd w:val="clear" w:color="auto" w:fill="auto"/>
            <w:vAlign w:val="center"/>
          </w:tcPr>
          <w:p w14:paraId="0612F574" w14:textId="1BA2130F" w:rsidR="006D741B" w:rsidRPr="00823621" w:rsidRDefault="006D741B" w:rsidP="006D741B">
            <w:pPr>
              <w:spacing w:before="29" w:line="288" w:lineRule="auto"/>
              <w:ind w:left="17"/>
              <w:jc w:val="right"/>
              <w:rPr>
                <w:color w:val="000000"/>
                <w:sz w:val="24"/>
                <w:szCs w:val="24"/>
              </w:rPr>
            </w:pPr>
            <w:r w:rsidRPr="002334CE">
              <w:rPr>
                <w:color w:val="000000"/>
                <w:kern w:val="0"/>
                <w:sz w:val="24"/>
                <w:szCs w:val="24"/>
              </w:rPr>
              <w:t>1,287,309,000.00</w:t>
            </w:r>
          </w:p>
        </w:tc>
        <w:tc>
          <w:tcPr>
            <w:tcW w:w="1751" w:type="dxa"/>
            <w:shd w:val="clear" w:color="auto" w:fill="auto"/>
            <w:vAlign w:val="center"/>
          </w:tcPr>
          <w:p w14:paraId="205F16B2" w14:textId="33C1F49A" w:rsidR="006D741B" w:rsidRPr="00823621" w:rsidRDefault="006D741B" w:rsidP="006D741B">
            <w:pPr>
              <w:spacing w:before="29" w:line="288" w:lineRule="auto"/>
              <w:ind w:left="17"/>
              <w:jc w:val="right"/>
              <w:rPr>
                <w:color w:val="000000"/>
                <w:sz w:val="24"/>
                <w:szCs w:val="24"/>
              </w:rPr>
            </w:pPr>
            <w:r w:rsidRPr="002334CE">
              <w:rPr>
                <w:color w:val="000000"/>
                <w:kern w:val="0"/>
                <w:sz w:val="24"/>
                <w:szCs w:val="24"/>
              </w:rPr>
              <w:t>79.08</w:t>
            </w:r>
          </w:p>
        </w:tc>
      </w:tr>
      <w:tr w:rsidR="006D741B" w:rsidRPr="00414345" w14:paraId="413FFE3C" w14:textId="77777777" w:rsidTr="00932023">
        <w:trPr>
          <w:jc w:val="center"/>
        </w:trPr>
        <w:tc>
          <w:tcPr>
            <w:tcW w:w="828" w:type="dxa"/>
            <w:shd w:val="clear" w:color="auto" w:fill="auto"/>
            <w:vAlign w:val="center"/>
          </w:tcPr>
          <w:p w14:paraId="58585ED1" w14:textId="77777777" w:rsidR="006D741B" w:rsidRPr="00823621" w:rsidRDefault="006D741B" w:rsidP="006D741B">
            <w:pPr>
              <w:spacing w:before="29" w:line="288" w:lineRule="auto"/>
              <w:ind w:left="17"/>
              <w:jc w:val="center"/>
              <w:rPr>
                <w:color w:val="000000"/>
                <w:sz w:val="24"/>
                <w:szCs w:val="24"/>
              </w:rPr>
            </w:pPr>
          </w:p>
        </w:tc>
        <w:tc>
          <w:tcPr>
            <w:tcW w:w="3302" w:type="dxa"/>
            <w:shd w:val="clear" w:color="auto" w:fill="auto"/>
            <w:vAlign w:val="center"/>
          </w:tcPr>
          <w:p w14:paraId="513A6D0A" w14:textId="1CE5F418" w:rsidR="006D741B" w:rsidRPr="00823621" w:rsidRDefault="006D741B" w:rsidP="006D741B">
            <w:pPr>
              <w:spacing w:before="29" w:line="288" w:lineRule="auto"/>
              <w:ind w:left="17"/>
              <w:jc w:val="left"/>
              <w:rPr>
                <w:color w:val="000000"/>
                <w:sz w:val="24"/>
                <w:szCs w:val="24"/>
              </w:rPr>
            </w:pPr>
            <w:r w:rsidRPr="00823621">
              <w:rPr>
                <w:color w:val="000000"/>
                <w:sz w:val="24"/>
                <w:szCs w:val="24"/>
              </w:rPr>
              <w:t>其中：政策性金融债</w:t>
            </w:r>
          </w:p>
        </w:tc>
        <w:tc>
          <w:tcPr>
            <w:tcW w:w="2987" w:type="dxa"/>
            <w:shd w:val="clear" w:color="auto" w:fill="auto"/>
            <w:vAlign w:val="center"/>
          </w:tcPr>
          <w:p w14:paraId="4975EECD" w14:textId="32D17CBB" w:rsidR="006D741B" w:rsidRPr="00823621" w:rsidRDefault="006D741B" w:rsidP="006D741B">
            <w:pPr>
              <w:spacing w:before="29" w:line="288" w:lineRule="auto"/>
              <w:ind w:left="17"/>
              <w:jc w:val="right"/>
              <w:rPr>
                <w:color w:val="000000"/>
                <w:sz w:val="24"/>
                <w:szCs w:val="24"/>
              </w:rPr>
            </w:pPr>
            <w:r w:rsidRPr="002334CE">
              <w:rPr>
                <w:color w:val="000000"/>
                <w:kern w:val="0"/>
                <w:sz w:val="24"/>
                <w:szCs w:val="24"/>
              </w:rPr>
              <w:t>1,287,309,000.00</w:t>
            </w:r>
          </w:p>
        </w:tc>
        <w:tc>
          <w:tcPr>
            <w:tcW w:w="1751" w:type="dxa"/>
            <w:shd w:val="clear" w:color="auto" w:fill="auto"/>
            <w:vAlign w:val="center"/>
          </w:tcPr>
          <w:p w14:paraId="4C5703F7" w14:textId="29AAE209" w:rsidR="006D741B" w:rsidRPr="00823621" w:rsidRDefault="006D741B" w:rsidP="006D741B">
            <w:pPr>
              <w:spacing w:before="29" w:line="288" w:lineRule="auto"/>
              <w:ind w:left="17"/>
              <w:jc w:val="right"/>
              <w:rPr>
                <w:color w:val="000000"/>
                <w:sz w:val="24"/>
                <w:szCs w:val="24"/>
              </w:rPr>
            </w:pPr>
            <w:r w:rsidRPr="002334CE">
              <w:rPr>
                <w:color w:val="000000"/>
                <w:kern w:val="0"/>
                <w:sz w:val="24"/>
                <w:szCs w:val="24"/>
              </w:rPr>
              <w:t>79.08</w:t>
            </w:r>
          </w:p>
        </w:tc>
      </w:tr>
      <w:tr w:rsidR="006D741B" w:rsidRPr="00414345" w14:paraId="05F04F1A" w14:textId="77777777" w:rsidTr="00932023">
        <w:trPr>
          <w:jc w:val="center"/>
        </w:trPr>
        <w:tc>
          <w:tcPr>
            <w:tcW w:w="828" w:type="dxa"/>
            <w:shd w:val="clear" w:color="auto" w:fill="auto"/>
            <w:vAlign w:val="center"/>
          </w:tcPr>
          <w:p w14:paraId="4F092607" w14:textId="26CCC852" w:rsidR="006D741B" w:rsidRPr="00823621" w:rsidRDefault="006D741B" w:rsidP="006D741B">
            <w:pPr>
              <w:spacing w:before="29" w:line="288" w:lineRule="auto"/>
              <w:ind w:left="17"/>
              <w:jc w:val="center"/>
              <w:rPr>
                <w:color w:val="000000"/>
                <w:sz w:val="24"/>
                <w:szCs w:val="24"/>
              </w:rPr>
            </w:pPr>
            <w:r w:rsidRPr="00823621">
              <w:rPr>
                <w:color w:val="000000"/>
                <w:sz w:val="24"/>
                <w:szCs w:val="24"/>
              </w:rPr>
              <w:lastRenderedPageBreak/>
              <w:t>4</w:t>
            </w:r>
          </w:p>
        </w:tc>
        <w:tc>
          <w:tcPr>
            <w:tcW w:w="3302" w:type="dxa"/>
            <w:shd w:val="clear" w:color="auto" w:fill="auto"/>
            <w:vAlign w:val="center"/>
          </w:tcPr>
          <w:p w14:paraId="2D04B967" w14:textId="192DB886" w:rsidR="006D741B" w:rsidRPr="00823621" w:rsidRDefault="006D741B" w:rsidP="006D741B">
            <w:pPr>
              <w:spacing w:before="29" w:line="288" w:lineRule="auto"/>
              <w:ind w:left="17"/>
              <w:jc w:val="left"/>
              <w:rPr>
                <w:color w:val="000000"/>
                <w:sz w:val="24"/>
                <w:szCs w:val="24"/>
              </w:rPr>
            </w:pPr>
            <w:r w:rsidRPr="00823621">
              <w:rPr>
                <w:color w:val="000000"/>
                <w:sz w:val="24"/>
                <w:szCs w:val="24"/>
              </w:rPr>
              <w:t>企业债券</w:t>
            </w:r>
          </w:p>
        </w:tc>
        <w:tc>
          <w:tcPr>
            <w:tcW w:w="2987" w:type="dxa"/>
            <w:shd w:val="clear" w:color="auto" w:fill="auto"/>
            <w:vAlign w:val="center"/>
          </w:tcPr>
          <w:p w14:paraId="29497C9C" w14:textId="1BAE2D6B" w:rsidR="006D741B" w:rsidRPr="00823621" w:rsidRDefault="006D741B" w:rsidP="006D741B">
            <w:pPr>
              <w:spacing w:before="29" w:line="288" w:lineRule="auto"/>
              <w:ind w:left="17"/>
              <w:jc w:val="right"/>
              <w:rPr>
                <w:color w:val="000000"/>
                <w:sz w:val="24"/>
                <w:szCs w:val="24"/>
              </w:rPr>
            </w:pPr>
            <w:r w:rsidRPr="002334CE">
              <w:rPr>
                <w:color w:val="000000"/>
                <w:kern w:val="0"/>
                <w:sz w:val="24"/>
                <w:szCs w:val="24"/>
              </w:rPr>
              <w:t>-</w:t>
            </w:r>
          </w:p>
        </w:tc>
        <w:tc>
          <w:tcPr>
            <w:tcW w:w="1751" w:type="dxa"/>
            <w:shd w:val="clear" w:color="auto" w:fill="auto"/>
            <w:vAlign w:val="center"/>
          </w:tcPr>
          <w:p w14:paraId="033E3E7F" w14:textId="0411138D" w:rsidR="006D741B" w:rsidRPr="00823621" w:rsidRDefault="006D741B" w:rsidP="006D741B">
            <w:pPr>
              <w:spacing w:before="29" w:line="288" w:lineRule="auto"/>
              <w:ind w:left="17"/>
              <w:jc w:val="right"/>
              <w:rPr>
                <w:color w:val="000000"/>
                <w:sz w:val="24"/>
                <w:szCs w:val="24"/>
              </w:rPr>
            </w:pPr>
            <w:r w:rsidRPr="002334CE">
              <w:rPr>
                <w:color w:val="000000"/>
                <w:kern w:val="0"/>
                <w:sz w:val="24"/>
                <w:szCs w:val="24"/>
              </w:rPr>
              <w:t>-</w:t>
            </w:r>
          </w:p>
        </w:tc>
      </w:tr>
      <w:tr w:rsidR="006D741B" w:rsidRPr="00414345" w14:paraId="01E4FAC2" w14:textId="77777777" w:rsidTr="00932023">
        <w:trPr>
          <w:jc w:val="center"/>
        </w:trPr>
        <w:tc>
          <w:tcPr>
            <w:tcW w:w="828" w:type="dxa"/>
            <w:shd w:val="clear" w:color="auto" w:fill="auto"/>
            <w:vAlign w:val="center"/>
          </w:tcPr>
          <w:p w14:paraId="6F175E6E" w14:textId="33D71A0A" w:rsidR="006D741B" w:rsidRPr="00823621" w:rsidRDefault="006D741B" w:rsidP="006D741B">
            <w:pPr>
              <w:spacing w:before="29" w:line="288" w:lineRule="auto"/>
              <w:ind w:left="17"/>
              <w:jc w:val="center"/>
              <w:rPr>
                <w:color w:val="000000"/>
                <w:sz w:val="24"/>
                <w:szCs w:val="24"/>
              </w:rPr>
            </w:pPr>
            <w:r w:rsidRPr="00823621">
              <w:rPr>
                <w:color w:val="000000"/>
                <w:sz w:val="24"/>
                <w:szCs w:val="24"/>
              </w:rPr>
              <w:t>5</w:t>
            </w:r>
          </w:p>
        </w:tc>
        <w:tc>
          <w:tcPr>
            <w:tcW w:w="3302" w:type="dxa"/>
            <w:shd w:val="clear" w:color="auto" w:fill="auto"/>
            <w:vAlign w:val="center"/>
          </w:tcPr>
          <w:p w14:paraId="6E8E8574" w14:textId="5E0ECD0B" w:rsidR="006D741B" w:rsidRPr="00823621" w:rsidRDefault="006D741B" w:rsidP="006D741B">
            <w:pPr>
              <w:spacing w:before="29" w:line="288" w:lineRule="auto"/>
              <w:ind w:left="17"/>
              <w:jc w:val="left"/>
              <w:rPr>
                <w:color w:val="000000"/>
                <w:sz w:val="24"/>
                <w:szCs w:val="24"/>
              </w:rPr>
            </w:pPr>
            <w:r w:rsidRPr="00823621">
              <w:rPr>
                <w:color w:val="000000"/>
                <w:sz w:val="24"/>
                <w:szCs w:val="24"/>
              </w:rPr>
              <w:t>企业短期融资券</w:t>
            </w:r>
          </w:p>
        </w:tc>
        <w:tc>
          <w:tcPr>
            <w:tcW w:w="2987" w:type="dxa"/>
            <w:shd w:val="clear" w:color="auto" w:fill="auto"/>
            <w:vAlign w:val="center"/>
          </w:tcPr>
          <w:p w14:paraId="6CA2AC99" w14:textId="1E27CC1C" w:rsidR="006D741B" w:rsidRPr="00823621" w:rsidRDefault="006D741B" w:rsidP="006D741B">
            <w:pPr>
              <w:spacing w:before="29" w:line="288" w:lineRule="auto"/>
              <w:ind w:left="17"/>
              <w:jc w:val="right"/>
              <w:rPr>
                <w:color w:val="000000"/>
                <w:sz w:val="24"/>
                <w:szCs w:val="24"/>
              </w:rPr>
            </w:pPr>
            <w:r w:rsidRPr="002334CE">
              <w:rPr>
                <w:color w:val="000000"/>
                <w:kern w:val="0"/>
                <w:sz w:val="24"/>
                <w:szCs w:val="24"/>
              </w:rPr>
              <w:t>-</w:t>
            </w:r>
          </w:p>
        </w:tc>
        <w:tc>
          <w:tcPr>
            <w:tcW w:w="1751" w:type="dxa"/>
            <w:shd w:val="clear" w:color="auto" w:fill="auto"/>
            <w:vAlign w:val="center"/>
          </w:tcPr>
          <w:p w14:paraId="37C4545B" w14:textId="77CE1760" w:rsidR="006D741B" w:rsidRPr="00823621" w:rsidRDefault="006D741B" w:rsidP="006D741B">
            <w:pPr>
              <w:spacing w:before="29" w:line="288" w:lineRule="auto"/>
              <w:ind w:left="17"/>
              <w:jc w:val="right"/>
              <w:rPr>
                <w:color w:val="000000"/>
                <w:sz w:val="24"/>
                <w:szCs w:val="24"/>
              </w:rPr>
            </w:pPr>
            <w:r w:rsidRPr="002334CE">
              <w:rPr>
                <w:color w:val="000000"/>
                <w:kern w:val="0"/>
                <w:sz w:val="24"/>
                <w:szCs w:val="24"/>
              </w:rPr>
              <w:t>-</w:t>
            </w:r>
          </w:p>
        </w:tc>
      </w:tr>
      <w:tr w:rsidR="006D741B" w:rsidRPr="00414345" w14:paraId="5B0A400A" w14:textId="77777777" w:rsidTr="00932023">
        <w:trPr>
          <w:jc w:val="center"/>
        </w:trPr>
        <w:tc>
          <w:tcPr>
            <w:tcW w:w="828" w:type="dxa"/>
            <w:shd w:val="clear" w:color="auto" w:fill="auto"/>
            <w:vAlign w:val="center"/>
          </w:tcPr>
          <w:p w14:paraId="487493D5" w14:textId="616B515F" w:rsidR="006D741B" w:rsidRPr="00823621" w:rsidRDefault="006D741B" w:rsidP="006D741B">
            <w:pPr>
              <w:spacing w:before="29" w:line="288" w:lineRule="auto"/>
              <w:ind w:left="17"/>
              <w:jc w:val="center"/>
              <w:rPr>
                <w:color w:val="000000"/>
                <w:sz w:val="24"/>
                <w:szCs w:val="24"/>
              </w:rPr>
            </w:pPr>
            <w:r w:rsidRPr="00823621">
              <w:rPr>
                <w:color w:val="000000"/>
                <w:sz w:val="24"/>
                <w:szCs w:val="24"/>
              </w:rPr>
              <w:t>6</w:t>
            </w:r>
          </w:p>
        </w:tc>
        <w:tc>
          <w:tcPr>
            <w:tcW w:w="3302" w:type="dxa"/>
            <w:shd w:val="clear" w:color="auto" w:fill="auto"/>
            <w:vAlign w:val="center"/>
          </w:tcPr>
          <w:p w14:paraId="3B58246E" w14:textId="6D1D85F9" w:rsidR="006D741B" w:rsidRPr="00823621" w:rsidRDefault="006D741B" w:rsidP="006D741B">
            <w:pPr>
              <w:spacing w:before="29" w:line="288" w:lineRule="auto"/>
              <w:ind w:left="17"/>
              <w:jc w:val="left"/>
              <w:rPr>
                <w:color w:val="000000"/>
                <w:sz w:val="24"/>
                <w:szCs w:val="24"/>
              </w:rPr>
            </w:pPr>
            <w:r w:rsidRPr="00823621">
              <w:rPr>
                <w:color w:val="000000"/>
                <w:sz w:val="24"/>
                <w:szCs w:val="24"/>
              </w:rPr>
              <w:t>中期票据</w:t>
            </w:r>
          </w:p>
        </w:tc>
        <w:tc>
          <w:tcPr>
            <w:tcW w:w="2987" w:type="dxa"/>
            <w:shd w:val="clear" w:color="auto" w:fill="auto"/>
            <w:vAlign w:val="center"/>
          </w:tcPr>
          <w:p w14:paraId="3F7A5678" w14:textId="3863A979" w:rsidR="006D741B" w:rsidRPr="00823621" w:rsidRDefault="006D741B" w:rsidP="006D741B">
            <w:pPr>
              <w:spacing w:before="29" w:line="288" w:lineRule="auto"/>
              <w:ind w:left="17"/>
              <w:jc w:val="right"/>
              <w:rPr>
                <w:color w:val="000000"/>
                <w:sz w:val="24"/>
                <w:szCs w:val="24"/>
              </w:rPr>
            </w:pPr>
            <w:r w:rsidRPr="002334CE">
              <w:rPr>
                <w:color w:val="000000"/>
                <w:kern w:val="0"/>
                <w:sz w:val="24"/>
                <w:szCs w:val="24"/>
              </w:rPr>
              <w:t>-</w:t>
            </w:r>
          </w:p>
        </w:tc>
        <w:tc>
          <w:tcPr>
            <w:tcW w:w="1751" w:type="dxa"/>
            <w:shd w:val="clear" w:color="auto" w:fill="auto"/>
            <w:vAlign w:val="center"/>
          </w:tcPr>
          <w:p w14:paraId="53541082" w14:textId="62695A80" w:rsidR="006D741B" w:rsidRPr="00823621" w:rsidRDefault="006D741B" w:rsidP="006D741B">
            <w:pPr>
              <w:spacing w:before="29" w:line="288" w:lineRule="auto"/>
              <w:ind w:left="17"/>
              <w:jc w:val="right"/>
              <w:rPr>
                <w:color w:val="000000"/>
                <w:sz w:val="24"/>
                <w:szCs w:val="24"/>
              </w:rPr>
            </w:pPr>
            <w:r w:rsidRPr="002334CE">
              <w:rPr>
                <w:color w:val="000000"/>
                <w:kern w:val="0"/>
                <w:sz w:val="24"/>
                <w:szCs w:val="24"/>
              </w:rPr>
              <w:t>-</w:t>
            </w:r>
          </w:p>
        </w:tc>
      </w:tr>
      <w:tr w:rsidR="006D741B" w:rsidRPr="00414345" w14:paraId="6B54D80F" w14:textId="77777777" w:rsidTr="00932023">
        <w:trPr>
          <w:jc w:val="center"/>
        </w:trPr>
        <w:tc>
          <w:tcPr>
            <w:tcW w:w="828" w:type="dxa"/>
            <w:shd w:val="clear" w:color="auto" w:fill="auto"/>
            <w:vAlign w:val="center"/>
          </w:tcPr>
          <w:p w14:paraId="3347A04B" w14:textId="74FEF353" w:rsidR="006D741B" w:rsidRPr="00823621" w:rsidRDefault="006D741B" w:rsidP="006D741B">
            <w:pPr>
              <w:spacing w:before="29" w:line="288" w:lineRule="auto"/>
              <w:ind w:left="17"/>
              <w:jc w:val="center"/>
              <w:rPr>
                <w:color w:val="000000"/>
                <w:sz w:val="24"/>
                <w:szCs w:val="24"/>
              </w:rPr>
            </w:pPr>
            <w:r w:rsidRPr="00823621">
              <w:rPr>
                <w:color w:val="000000"/>
                <w:sz w:val="24"/>
                <w:szCs w:val="24"/>
              </w:rPr>
              <w:t>7</w:t>
            </w:r>
          </w:p>
        </w:tc>
        <w:tc>
          <w:tcPr>
            <w:tcW w:w="3302" w:type="dxa"/>
            <w:shd w:val="clear" w:color="auto" w:fill="auto"/>
            <w:vAlign w:val="center"/>
          </w:tcPr>
          <w:p w14:paraId="5DDD1CDC" w14:textId="6612C902" w:rsidR="006D741B" w:rsidRPr="00823621" w:rsidRDefault="006D741B" w:rsidP="006D741B">
            <w:pPr>
              <w:spacing w:before="29" w:line="288" w:lineRule="auto"/>
              <w:ind w:left="17"/>
              <w:jc w:val="left"/>
              <w:rPr>
                <w:color w:val="000000"/>
                <w:sz w:val="24"/>
                <w:szCs w:val="24"/>
              </w:rPr>
            </w:pPr>
            <w:r w:rsidRPr="00823621">
              <w:rPr>
                <w:color w:val="000000"/>
                <w:sz w:val="24"/>
                <w:szCs w:val="24"/>
              </w:rPr>
              <w:t>可转债</w:t>
            </w:r>
            <w:r w:rsidRPr="005270B2">
              <w:rPr>
                <w:rFonts w:hint="eastAsia"/>
                <w:kern w:val="0"/>
                <w:sz w:val="24"/>
              </w:rPr>
              <w:t>（可交换债）</w:t>
            </w:r>
          </w:p>
        </w:tc>
        <w:tc>
          <w:tcPr>
            <w:tcW w:w="2987" w:type="dxa"/>
            <w:shd w:val="clear" w:color="auto" w:fill="auto"/>
            <w:vAlign w:val="center"/>
          </w:tcPr>
          <w:p w14:paraId="06A905EF" w14:textId="7EC1CEA4" w:rsidR="006D741B" w:rsidRPr="00823621" w:rsidRDefault="006D741B" w:rsidP="006D741B">
            <w:pPr>
              <w:spacing w:before="29" w:line="288" w:lineRule="auto"/>
              <w:ind w:left="17"/>
              <w:jc w:val="right"/>
              <w:rPr>
                <w:color w:val="000000"/>
                <w:sz w:val="24"/>
                <w:szCs w:val="24"/>
              </w:rPr>
            </w:pPr>
            <w:r w:rsidRPr="002334CE">
              <w:rPr>
                <w:color w:val="000000"/>
                <w:kern w:val="0"/>
                <w:sz w:val="24"/>
                <w:szCs w:val="24"/>
              </w:rPr>
              <w:t>1,605,970.80</w:t>
            </w:r>
          </w:p>
        </w:tc>
        <w:tc>
          <w:tcPr>
            <w:tcW w:w="1751" w:type="dxa"/>
            <w:shd w:val="clear" w:color="auto" w:fill="auto"/>
            <w:vAlign w:val="center"/>
          </w:tcPr>
          <w:p w14:paraId="1D55456B" w14:textId="6C216A3A" w:rsidR="006D741B" w:rsidRPr="00823621" w:rsidRDefault="006D741B" w:rsidP="006D741B">
            <w:pPr>
              <w:spacing w:before="29" w:line="288" w:lineRule="auto"/>
              <w:ind w:left="17"/>
              <w:jc w:val="right"/>
              <w:rPr>
                <w:color w:val="000000"/>
                <w:sz w:val="24"/>
                <w:szCs w:val="24"/>
              </w:rPr>
            </w:pPr>
            <w:r w:rsidRPr="002334CE">
              <w:rPr>
                <w:color w:val="000000"/>
                <w:kern w:val="0"/>
                <w:sz w:val="24"/>
                <w:szCs w:val="24"/>
              </w:rPr>
              <w:t>0.10</w:t>
            </w:r>
          </w:p>
        </w:tc>
      </w:tr>
      <w:tr w:rsidR="006D741B" w:rsidRPr="00414345" w14:paraId="21951C4D" w14:textId="77777777" w:rsidTr="00932023">
        <w:trPr>
          <w:jc w:val="center"/>
        </w:trPr>
        <w:tc>
          <w:tcPr>
            <w:tcW w:w="828" w:type="dxa"/>
            <w:shd w:val="clear" w:color="auto" w:fill="auto"/>
            <w:vAlign w:val="center"/>
          </w:tcPr>
          <w:p w14:paraId="30F1AE83" w14:textId="79B8EAC3" w:rsidR="006D741B" w:rsidRPr="00823621" w:rsidRDefault="006D741B" w:rsidP="006D741B">
            <w:pPr>
              <w:spacing w:before="29" w:line="288" w:lineRule="auto"/>
              <w:ind w:left="17"/>
              <w:jc w:val="center"/>
              <w:rPr>
                <w:color w:val="000000"/>
                <w:sz w:val="24"/>
                <w:szCs w:val="24"/>
              </w:rPr>
            </w:pPr>
            <w:r w:rsidRPr="00823621">
              <w:rPr>
                <w:rFonts w:hint="eastAsia"/>
                <w:color w:val="000000"/>
                <w:sz w:val="24"/>
                <w:szCs w:val="24"/>
              </w:rPr>
              <w:t>8</w:t>
            </w:r>
          </w:p>
        </w:tc>
        <w:tc>
          <w:tcPr>
            <w:tcW w:w="3302" w:type="dxa"/>
            <w:shd w:val="clear" w:color="auto" w:fill="auto"/>
            <w:vAlign w:val="center"/>
          </w:tcPr>
          <w:p w14:paraId="42C0A331" w14:textId="46133533" w:rsidR="006D741B" w:rsidRPr="00823621" w:rsidRDefault="006D741B" w:rsidP="006D741B">
            <w:pPr>
              <w:spacing w:before="29" w:line="288" w:lineRule="auto"/>
              <w:ind w:left="17"/>
              <w:jc w:val="left"/>
              <w:rPr>
                <w:color w:val="000000"/>
                <w:sz w:val="24"/>
                <w:szCs w:val="24"/>
              </w:rPr>
            </w:pPr>
            <w:r w:rsidRPr="00823621">
              <w:rPr>
                <w:rFonts w:hint="eastAsia"/>
                <w:color w:val="000000"/>
                <w:sz w:val="24"/>
                <w:szCs w:val="24"/>
              </w:rPr>
              <w:t>同业存单</w:t>
            </w:r>
          </w:p>
        </w:tc>
        <w:tc>
          <w:tcPr>
            <w:tcW w:w="2987" w:type="dxa"/>
            <w:shd w:val="clear" w:color="auto" w:fill="auto"/>
            <w:vAlign w:val="center"/>
          </w:tcPr>
          <w:p w14:paraId="73417334" w14:textId="58F52EA0" w:rsidR="006D741B" w:rsidRPr="00823621" w:rsidRDefault="006D741B" w:rsidP="006D741B">
            <w:pPr>
              <w:spacing w:before="29" w:line="288" w:lineRule="auto"/>
              <w:ind w:left="17"/>
              <w:jc w:val="right"/>
              <w:rPr>
                <w:color w:val="000000"/>
                <w:sz w:val="24"/>
                <w:szCs w:val="24"/>
              </w:rPr>
            </w:pPr>
            <w:r w:rsidRPr="002334CE">
              <w:rPr>
                <w:rFonts w:hint="eastAsia"/>
                <w:color w:val="000000"/>
                <w:kern w:val="0"/>
                <w:sz w:val="24"/>
                <w:szCs w:val="24"/>
              </w:rPr>
              <w:t>-</w:t>
            </w:r>
          </w:p>
        </w:tc>
        <w:tc>
          <w:tcPr>
            <w:tcW w:w="1751" w:type="dxa"/>
            <w:shd w:val="clear" w:color="auto" w:fill="auto"/>
            <w:vAlign w:val="center"/>
          </w:tcPr>
          <w:p w14:paraId="30ED7B04" w14:textId="510A9E32" w:rsidR="006D741B" w:rsidRPr="00823621" w:rsidRDefault="006D741B" w:rsidP="006D741B">
            <w:pPr>
              <w:spacing w:before="29" w:line="288" w:lineRule="auto"/>
              <w:ind w:left="17"/>
              <w:jc w:val="right"/>
              <w:rPr>
                <w:color w:val="000000"/>
                <w:sz w:val="24"/>
                <w:szCs w:val="24"/>
              </w:rPr>
            </w:pPr>
            <w:r w:rsidRPr="002334CE">
              <w:rPr>
                <w:rFonts w:hint="eastAsia"/>
                <w:color w:val="000000"/>
                <w:kern w:val="0"/>
                <w:sz w:val="24"/>
                <w:szCs w:val="24"/>
              </w:rPr>
              <w:t>-</w:t>
            </w:r>
          </w:p>
        </w:tc>
      </w:tr>
      <w:tr w:rsidR="006D741B" w:rsidRPr="00414345" w14:paraId="21E749D1" w14:textId="77777777" w:rsidTr="00932023">
        <w:trPr>
          <w:jc w:val="center"/>
        </w:trPr>
        <w:tc>
          <w:tcPr>
            <w:tcW w:w="828" w:type="dxa"/>
            <w:shd w:val="clear" w:color="auto" w:fill="auto"/>
            <w:vAlign w:val="center"/>
          </w:tcPr>
          <w:p w14:paraId="706B7343" w14:textId="55C4F4E4" w:rsidR="006D741B" w:rsidRPr="00823621" w:rsidRDefault="006D741B" w:rsidP="006D741B">
            <w:pPr>
              <w:spacing w:before="29" w:line="288" w:lineRule="auto"/>
              <w:ind w:left="17"/>
              <w:jc w:val="center"/>
              <w:rPr>
                <w:color w:val="000000"/>
                <w:sz w:val="24"/>
                <w:szCs w:val="24"/>
              </w:rPr>
            </w:pPr>
            <w:r w:rsidRPr="00823621">
              <w:rPr>
                <w:color w:val="000000"/>
                <w:sz w:val="24"/>
                <w:szCs w:val="24"/>
              </w:rPr>
              <w:t>9</w:t>
            </w:r>
          </w:p>
        </w:tc>
        <w:tc>
          <w:tcPr>
            <w:tcW w:w="3302" w:type="dxa"/>
            <w:shd w:val="clear" w:color="auto" w:fill="auto"/>
            <w:vAlign w:val="center"/>
          </w:tcPr>
          <w:p w14:paraId="6531C181" w14:textId="7FF3A119" w:rsidR="006D741B" w:rsidRPr="00823621" w:rsidRDefault="006D741B" w:rsidP="006D741B">
            <w:pPr>
              <w:spacing w:before="29" w:line="288" w:lineRule="auto"/>
              <w:ind w:left="17"/>
              <w:jc w:val="left"/>
              <w:rPr>
                <w:color w:val="000000"/>
                <w:sz w:val="24"/>
                <w:szCs w:val="24"/>
              </w:rPr>
            </w:pPr>
            <w:r w:rsidRPr="00823621">
              <w:rPr>
                <w:color w:val="000000"/>
                <w:sz w:val="24"/>
                <w:szCs w:val="24"/>
              </w:rPr>
              <w:t>其他</w:t>
            </w:r>
          </w:p>
        </w:tc>
        <w:tc>
          <w:tcPr>
            <w:tcW w:w="2987" w:type="dxa"/>
            <w:shd w:val="clear" w:color="auto" w:fill="auto"/>
            <w:vAlign w:val="center"/>
          </w:tcPr>
          <w:p w14:paraId="40D96EEB" w14:textId="1F63B77D" w:rsidR="006D741B" w:rsidRPr="00823621" w:rsidRDefault="006D741B" w:rsidP="006D741B">
            <w:pPr>
              <w:spacing w:before="29" w:line="288" w:lineRule="auto"/>
              <w:ind w:left="17"/>
              <w:jc w:val="right"/>
              <w:rPr>
                <w:color w:val="000000"/>
                <w:sz w:val="24"/>
                <w:szCs w:val="24"/>
              </w:rPr>
            </w:pPr>
            <w:r w:rsidRPr="002334CE">
              <w:rPr>
                <w:color w:val="000000"/>
                <w:kern w:val="0"/>
                <w:sz w:val="24"/>
                <w:szCs w:val="24"/>
              </w:rPr>
              <w:t>-</w:t>
            </w:r>
          </w:p>
        </w:tc>
        <w:tc>
          <w:tcPr>
            <w:tcW w:w="1751" w:type="dxa"/>
            <w:shd w:val="clear" w:color="auto" w:fill="auto"/>
            <w:vAlign w:val="center"/>
          </w:tcPr>
          <w:p w14:paraId="70810D47" w14:textId="4F82E949" w:rsidR="006D741B" w:rsidRPr="00823621" w:rsidRDefault="006D741B" w:rsidP="006D741B">
            <w:pPr>
              <w:spacing w:before="29" w:line="288" w:lineRule="auto"/>
              <w:ind w:left="17"/>
              <w:jc w:val="right"/>
              <w:rPr>
                <w:color w:val="000000"/>
                <w:sz w:val="24"/>
                <w:szCs w:val="24"/>
              </w:rPr>
            </w:pPr>
            <w:r w:rsidRPr="002334CE">
              <w:rPr>
                <w:color w:val="000000"/>
                <w:kern w:val="0"/>
                <w:sz w:val="24"/>
                <w:szCs w:val="24"/>
              </w:rPr>
              <w:t>-</w:t>
            </w:r>
          </w:p>
        </w:tc>
      </w:tr>
      <w:tr w:rsidR="006D741B" w:rsidRPr="00414345" w14:paraId="3D884066" w14:textId="77777777" w:rsidTr="00932023">
        <w:trPr>
          <w:jc w:val="center"/>
        </w:trPr>
        <w:tc>
          <w:tcPr>
            <w:tcW w:w="828" w:type="dxa"/>
            <w:shd w:val="clear" w:color="auto" w:fill="auto"/>
            <w:vAlign w:val="center"/>
          </w:tcPr>
          <w:p w14:paraId="4107957E" w14:textId="6D8D5A54" w:rsidR="006D741B" w:rsidRPr="00823621" w:rsidRDefault="006D741B" w:rsidP="006D741B">
            <w:pPr>
              <w:spacing w:before="29" w:line="288" w:lineRule="auto"/>
              <w:ind w:left="17"/>
              <w:jc w:val="center"/>
              <w:rPr>
                <w:color w:val="000000"/>
                <w:sz w:val="24"/>
                <w:szCs w:val="24"/>
              </w:rPr>
            </w:pPr>
            <w:r w:rsidRPr="00823621">
              <w:rPr>
                <w:color w:val="000000"/>
                <w:sz w:val="24"/>
                <w:szCs w:val="24"/>
              </w:rPr>
              <w:t>10</w:t>
            </w:r>
          </w:p>
        </w:tc>
        <w:tc>
          <w:tcPr>
            <w:tcW w:w="3302" w:type="dxa"/>
            <w:shd w:val="clear" w:color="auto" w:fill="auto"/>
            <w:vAlign w:val="center"/>
          </w:tcPr>
          <w:p w14:paraId="5AFECFF3" w14:textId="62CF40EC" w:rsidR="006D741B" w:rsidRPr="00823621" w:rsidRDefault="006D741B" w:rsidP="006D741B">
            <w:pPr>
              <w:spacing w:before="29" w:line="288" w:lineRule="auto"/>
              <w:ind w:left="17"/>
              <w:jc w:val="left"/>
              <w:rPr>
                <w:color w:val="000000"/>
                <w:sz w:val="24"/>
                <w:szCs w:val="24"/>
              </w:rPr>
            </w:pPr>
            <w:r w:rsidRPr="00823621">
              <w:rPr>
                <w:color w:val="000000"/>
                <w:sz w:val="24"/>
                <w:szCs w:val="24"/>
              </w:rPr>
              <w:t>合计</w:t>
            </w:r>
          </w:p>
        </w:tc>
        <w:tc>
          <w:tcPr>
            <w:tcW w:w="2987" w:type="dxa"/>
            <w:shd w:val="clear" w:color="auto" w:fill="auto"/>
            <w:vAlign w:val="center"/>
          </w:tcPr>
          <w:p w14:paraId="7C7C7A8F" w14:textId="6C3C7C2B" w:rsidR="006D741B" w:rsidRPr="00823621" w:rsidRDefault="006D741B" w:rsidP="006D741B">
            <w:pPr>
              <w:spacing w:before="29" w:line="288" w:lineRule="auto"/>
              <w:ind w:left="17"/>
              <w:jc w:val="right"/>
              <w:rPr>
                <w:color w:val="000000"/>
                <w:sz w:val="24"/>
                <w:szCs w:val="24"/>
              </w:rPr>
            </w:pPr>
            <w:r w:rsidRPr="002334CE">
              <w:rPr>
                <w:color w:val="000000"/>
                <w:kern w:val="0"/>
                <w:sz w:val="24"/>
                <w:szCs w:val="24"/>
              </w:rPr>
              <w:t>1,379,004,970.80</w:t>
            </w:r>
          </w:p>
        </w:tc>
        <w:tc>
          <w:tcPr>
            <w:tcW w:w="1751" w:type="dxa"/>
            <w:shd w:val="clear" w:color="auto" w:fill="auto"/>
            <w:vAlign w:val="center"/>
          </w:tcPr>
          <w:p w14:paraId="4E76C59F" w14:textId="677477FA" w:rsidR="006D741B" w:rsidRPr="00823621" w:rsidRDefault="006D741B" w:rsidP="006D741B">
            <w:pPr>
              <w:spacing w:before="29" w:line="288" w:lineRule="auto"/>
              <w:ind w:left="17"/>
              <w:jc w:val="right"/>
              <w:rPr>
                <w:color w:val="000000"/>
                <w:sz w:val="24"/>
                <w:szCs w:val="24"/>
              </w:rPr>
            </w:pPr>
            <w:r w:rsidRPr="002334CE">
              <w:rPr>
                <w:color w:val="000000"/>
                <w:kern w:val="0"/>
                <w:sz w:val="24"/>
                <w:szCs w:val="24"/>
              </w:rPr>
              <w:t>84.72</w:t>
            </w:r>
          </w:p>
        </w:tc>
      </w:tr>
    </w:tbl>
    <w:p w14:paraId="2F1B6884" w14:textId="77777777" w:rsidR="00A415B3" w:rsidRDefault="00A415B3" w:rsidP="00A415B3">
      <w:pPr>
        <w:widowControl/>
        <w:adjustRightInd w:val="0"/>
        <w:snapToGrid w:val="0"/>
        <w:spacing w:line="360" w:lineRule="auto"/>
        <w:ind w:firstLineChars="200" w:firstLine="480"/>
        <w:rPr>
          <w:rFonts w:hAnsi="宋体"/>
          <w:sz w:val="24"/>
          <w:szCs w:val="21"/>
        </w:rPr>
      </w:pPr>
    </w:p>
    <w:p w14:paraId="4985532A" w14:textId="77777777" w:rsidR="00F451C0" w:rsidRPr="00255478" w:rsidDel="00E904A5" w:rsidRDefault="00A415B3" w:rsidP="00A415B3">
      <w:pPr>
        <w:widowControl/>
        <w:adjustRightInd w:val="0"/>
        <w:snapToGrid w:val="0"/>
        <w:spacing w:line="360" w:lineRule="auto"/>
        <w:ind w:firstLineChars="200" w:firstLine="480"/>
        <w:rPr>
          <w:rFonts w:hAnsi="宋体"/>
          <w:sz w:val="24"/>
          <w:szCs w:val="21"/>
        </w:rPr>
      </w:pPr>
      <w:r w:rsidRPr="00255478">
        <w:rPr>
          <w:rFonts w:hAnsi="宋体"/>
          <w:sz w:val="24"/>
          <w:szCs w:val="21"/>
        </w:rPr>
        <w:t>5</w:t>
      </w:r>
      <w:r w:rsidRPr="00255478">
        <w:rPr>
          <w:rFonts w:hAnsi="宋体" w:hint="eastAsia"/>
          <w:sz w:val="24"/>
          <w:szCs w:val="21"/>
        </w:rPr>
        <w:t>、</w:t>
      </w:r>
      <w:r w:rsidR="00E904A5" w:rsidRPr="000243C0">
        <w:rPr>
          <w:color w:val="000000"/>
          <w:kern w:val="0"/>
          <w:sz w:val="24"/>
        </w:rPr>
        <w:t>报告期末按公允价值占基金资产净值比例大小</w:t>
      </w:r>
      <w:r w:rsidR="00E904A5">
        <w:rPr>
          <w:rFonts w:hint="eastAsia"/>
          <w:color w:val="000000"/>
          <w:kern w:val="0"/>
          <w:sz w:val="24"/>
        </w:rPr>
        <w:t>排序</w:t>
      </w:r>
      <w:r w:rsidR="00E904A5" w:rsidRPr="000243C0">
        <w:rPr>
          <w:color w:val="000000"/>
          <w:kern w:val="0"/>
          <w:sz w:val="24"/>
        </w:rPr>
        <w:t>的前五名债券投资明细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F451C0" w:rsidRPr="00414345" w14:paraId="6989815B" w14:textId="77777777" w:rsidTr="00932023">
        <w:trPr>
          <w:jc w:val="center"/>
        </w:trPr>
        <w:tc>
          <w:tcPr>
            <w:tcW w:w="850" w:type="dxa"/>
            <w:shd w:val="clear" w:color="auto" w:fill="auto"/>
            <w:vAlign w:val="center"/>
          </w:tcPr>
          <w:p w14:paraId="1AD4497A" w14:textId="77777777" w:rsidR="00F451C0" w:rsidRPr="00823621" w:rsidRDefault="00F451C0" w:rsidP="00932023">
            <w:pPr>
              <w:spacing w:before="29" w:line="288" w:lineRule="auto"/>
              <w:ind w:left="17"/>
              <w:jc w:val="center"/>
              <w:rPr>
                <w:color w:val="000000"/>
                <w:sz w:val="24"/>
                <w:szCs w:val="24"/>
              </w:rPr>
            </w:pPr>
            <w:r w:rsidRPr="00823621">
              <w:rPr>
                <w:color w:val="000000"/>
                <w:sz w:val="24"/>
                <w:szCs w:val="24"/>
              </w:rPr>
              <w:t>序号</w:t>
            </w:r>
          </w:p>
        </w:tc>
        <w:tc>
          <w:tcPr>
            <w:tcW w:w="1475" w:type="dxa"/>
            <w:shd w:val="clear" w:color="auto" w:fill="auto"/>
            <w:vAlign w:val="center"/>
          </w:tcPr>
          <w:p w14:paraId="5D139147" w14:textId="77777777" w:rsidR="00F451C0" w:rsidRPr="00823621" w:rsidRDefault="00F451C0" w:rsidP="00932023">
            <w:pPr>
              <w:spacing w:before="29" w:line="288" w:lineRule="auto"/>
              <w:ind w:left="17"/>
              <w:jc w:val="center"/>
              <w:rPr>
                <w:color w:val="000000"/>
                <w:sz w:val="24"/>
                <w:szCs w:val="24"/>
              </w:rPr>
            </w:pPr>
            <w:r w:rsidRPr="00823621">
              <w:rPr>
                <w:color w:val="000000"/>
                <w:sz w:val="24"/>
                <w:szCs w:val="24"/>
              </w:rPr>
              <w:t>债券代码</w:t>
            </w:r>
          </w:p>
        </w:tc>
        <w:tc>
          <w:tcPr>
            <w:tcW w:w="1769" w:type="dxa"/>
            <w:shd w:val="clear" w:color="auto" w:fill="auto"/>
            <w:vAlign w:val="center"/>
          </w:tcPr>
          <w:p w14:paraId="52B94754" w14:textId="77777777" w:rsidR="00F451C0" w:rsidRPr="00823621" w:rsidRDefault="00F451C0" w:rsidP="00932023">
            <w:pPr>
              <w:spacing w:before="29" w:line="288" w:lineRule="auto"/>
              <w:ind w:left="17"/>
              <w:jc w:val="center"/>
              <w:rPr>
                <w:color w:val="000000"/>
                <w:sz w:val="24"/>
                <w:szCs w:val="24"/>
              </w:rPr>
            </w:pPr>
            <w:r w:rsidRPr="00823621">
              <w:rPr>
                <w:color w:val="000000"/>
                <w:sz w:val="24"/>
                <w:szCs w:val="24"/>
              </w:rPr>
              <w:t>债券名称</w:t>
            </w:r>
          </w:p>
        </w:tc>
        <w:tc>
          <w:tcPr>
            <w:tcW w:w="1387" w:type="dxa"/>
            <w:shd w:val="clear" w:color="auto" w:fill="auto"/>
            <w:vAlign w:val="center"/>
          </w:tcPr>
          <w:p w14:paraId="28F248FE" w14:textId="77777777" w:rsidR="00F451C0" w:rsidRPr="00823621" w:rsidRDefault="00F451C0" w:rsidP="00932023">
            <w:pPr>
              <w:spacing w:before="29" w:line="288" w:lineRule="auto"/>
              <w:ind w:left="17"/>
              <w:jc w:val="center"/>
              <w:rPr>
                <w:color w:val="000000"/>
                <w:sz w:val="24"/>
                <w:szCs w:val="24"/>
              </w:rPr>
            </w:pPr>
            <w:r w:rsidRPr="00823621">
              <w:rPr>
                <w:color w:val="000000"/>
                <w:sz w:val="24"/>
                <w:szCs w:val="24"/>
              </w:rPr>
              <w:t>数量</w:t>
            </w:r>
            <w:r w:rsidRPr="00823621">
              <w:rPr>
                <w:color w:val="000000"/>
                <w:sz w:val="24"/>
              </w:rPr>
              <w:t>（张）</w:t>
            </w:r>
          </w:p>
        </w:tc>
        <w:tc>
          <w:tcPr>
            <w:tcW w:w="2150" w:type="dxa"/>
            <w:shd w:val="clear" w:color="auto" w:fill="auto"/>
            <w:vAlign w:val="center"/>
          </w:tcPr>
          <w:p w14:paraId="71E70C31" w14:textId="77777777" w:rsidR="00F451C0" w:rsidRPr="00823621" w:rsidRDefault="00F451C0" w:rsidP="00932023">
            <w:pPr>
              <w:spacing w:before="29" w:line="288" w:lineRule="auto"/>
              <w:ind w:left="17"/>
              <w:jc w:val="center"/>
              <w:rPr>
                <w:color w:val="000000"/>
                <w:sz w:val="24"/>
                <w:szCs w:val="24"/>
              </w:rPr>
            </w:pPr>
            <w:r w:rsidRPr="00823621">
              <w:rPr>
                <w:color w:val="000000"/>
                <w:sz w:val="24"/>
                <w:szCs w:val="24"/>
              </w:rPr>
              <w:t>公允价值</w:t>
            </w:r>
            <w:r w:rsidRPr="00823621">
              <w:rPr>
                <w:color w:val="000000"/>
                <w:sz w:val="24"/>
                <w:szCs w:val="24"/>
              </w:rPr>
              <w:t>(</w:t>
            </w:r>
            <w:r w:rsidRPr="00823621">
              <w:rPr>
                <w:color w:val="000000"/>
                <w:sz w:val="24"/>
                <w:szCs w:val="24"/>
              </w:rPr>
              <w:t>元</w:t>
            </w:r>
            <w:r w:rsidRPr="00823621">
              <w:rPr>
                <w:color w:val="000000"/>
                <w:sz w:val="24"/>
                <w:szCs w:val="24"/>
              </w:rPr>
              <w:t>)</w:t>
            </w:r>
          </w:p>
        </w:tc>
        <w:tc>
          <w:tcPr>
            <w:tcW w:w="1237" w:type="dxa"/>
            <w:shd w:val="clear" w:color="auto" w:fill="auto"/>
            <w:vAlign w:val="center"/>
          </w:tcPr>
          <w:p w14:paraId="47CB9E6C" w14:textId="77777777" w:rsidR="00F451C0" w:rsidRPr="00823621" w:rsidRDefault="00F451C0" w:rsidP="00932023">
            <w:pPr>
              <w:spacing w:before="29" w:line="288" w:lineRule="auto"/>
              <w:ind w:left="17"/>
              <w:jc w:val="center"/>
              <w:rPr>
                <w:color w:val="000000"/>
                <w:sz w:val="24"/>
                <w:szCs w:val="24"/>
              </w:rPr>
            </w:pPr>
            <w:r w:rsidRPr="00823621">
              <w:rPr>
                <w:color w:val="000000"/>
                <w:sz w:val="24"/>
                <w:szCs w:val="24"/>
              </w:rPr>
              <w:t>占基金资产净值比例</w:t>
            </w:r>
            <w:r w:rsidRPr="00823621">
              <w:rPr>
                <w:color w:val="000000"/>
                <w:sz w:val="24"/>
              </w:rPr>
              <w:t>（％）</w:t>
            </w:r>
          </w:p>
        </w:tc>
      </w:tr>
      <w:tr w:rsidR="006D741B" w14:paraId="495EF4A3" w14:textId="77777777" w:rsidTr="00932023">
        <w:trPr>
          <w:jc w:val="center"/>
        </w:trPr>
        <w:tc>
          <w:tcPr>
            <w:tcW w:w="850" w:type="dxa"/>
            <w:shd w:val="clear" w:color="auto" w:fill="auto"/>
            <w:vAlign w:val="center"/>
          </w:tcPr>
          <w:p w14:paraId="5B345E04" w14:textId="7A2BA37C" w:rsidR="006D741B" w:rsidRDefault="006D741B" w:rsidP="006D741B">
            <w:pPr>
              <w:jc w:val="center"/>
            </w:pPr>
            <w:r w:rsidRPr="002334CE">
              <w:rPr>
                <w:color w:val="000000"/>
                <w:kern w:val="0"/>
                <w:sz w:val="24"/>
                <w:szCs w:val="24"/>
              </w:rPr>
              <w:t>1</w:t>
            </w:r>
          </w:p>
        </w:tc>
        <w:tc>
          <w:tcPr>
            <w:tcW w:w="1475" w:type="dxa"/>
            <w:shd w:val="clear" w:color="auto" w:fill="auto"/>
            <w:vAlign w:val="center"/>
          </w:tcPr>
          <w:p w14:paraId="0307B71E" w14:textId="772BBAF0" w:rsidR="006D741B" w:rsidRDefault="006D741B" w:rsidP="006D741B">
            <w:pPr>
              <w:jc w:val="center"/>
            </w:pPr>
            <w:r w:rsidRPr="002334CE">
              <w:rPr>
                <w:color w:val="000000"/>
                <w:kern w:val="0"/>
                <w:sz w:val="24"/>
                <w:szCs w:val="24"/>
              </w:rPr>
              <w:t>160206</w:t>
            </w:r>
          </w:p>
        </w:tc>
        <w:tc>
          <w:tcPr>
            <w:tcW w:w="1769" w:type="dxa"/>
            <w:shd w:val="clear" w:color="auto" w:fill="auto"/>
            <w:vAlign w:val="center"/>
          </w:tcPr>
          <w:p w14:paraId="5A08B072" w14:textId="4080B9E2" w:rsidR="006D741B" w:rsidRDefault="006D741B" w:rsidP="006D741B">
            <w:pPr>
              <w:jc w:val="center"/>
            </w:pPr>
            <w:r w:rsidRPr="002334CE">
              <w:rPr>
                <w:color w:val="000000"/>
                <w:kern w:val="0"/>
                <w:sz w:val="24"/>
                <w:szCs w:val="24"/>
              </w:rPr>
              <w:t>16</w:t>
            </w:r>
            <w:r w:rsidRPr="002334CE">
              <w:rPr>
                <w:color w:val="000000"/>
                <w:kern w:val="0"/>
                <w:sz w:val="24"/>
                <w:szCs w:val="24"/>
              </w:rPr>
              <w:t>国开</w:t>
            </w:r>
            <w:r w:rsidRPr="002334CE">
              <w:rPr>
                <w:color w:val="000000"/>
                <w:kern w:val="0"/>
                <w:sz w:val="24"/>
                <w:szCs w:val="24"/>
              </w:rPr>
              <w:t>06</w:t>
            </w:r>
          </w:p>
        </w:tc>
        <w:tc>
          <w:tcPr>
            <w:tcW w:w="1387" w:type="dxa"/>
            <w:shd w:val="clear" w:color="auto" w:fill="auto"/>
            <w:vAlign w:val="center"/>
          </w:tcPr>
          <w:p w14:paraId="1A65E840" w14:textId="2567E29A" w:rsidR="006D741B" w:rsidRDefault="006D741B" w:rsidP="006D741B">
            <w:pPr>
              <w:jc w:val="right"/>
            </w:pPr>
            <w:r w:rsidRPr="002334CE">
              <w:rPr>
                <w:color w:val="000000"/>
                <w:kern w:val="0"/>
                <w:sz w:val="24"/>
                <w:szCs w:val="24"/>
              </w:rPr>
              <w:t>1,800,000</w:t>
            </w:r>
          </w:p>
        </w:tc>
        <w:tc>
          <w:tcPr>
            <w:tcW w:w="2150" w:type="dxa"/>
            <w:shd w:val="clear" w:color="auto" w:fill="auto"/>
            <w:vAlign w:val="center"/>
          </w:tcPr>
          <w:p w14:paraId="528B99C5" w14:textId="1D6CFD12" w:rsidR="006D741B" w:rsidRDefault="006D741B" w:rsidP="006D741B">
            <w:pPr>
              <w:jc w:val="right"/>
            </w:pPr>
            <w:r w:rsidRPr="002334CE">
              <w:rPr>
                <w:color w:val="000000"/>
                <w:kern w:val="0"/>
                <w:sz w:val="24"/>
                <w:szCs w:val="24"/>
              </w:rPr>
              <w:t>180,378,000.00</w:t>
            </w:r>
          </w:p>
        </w:tc>
        <w:tc>
          <w:tcPr>
            <w:tcW w:w="1237" w:type="dxa"/>
            <w:shd w:val="clear" w:color="auto" w:fill="auto"/>
            <w:vAlign w:val="center"/>
          </w:tcPr>
          <w:p w14:paraId="5096EF16" w14:textId="79356E2F" w:rsidR="006D741B" w:rsidRDefault="006D741B" w:rsidP="006D741B">
            <w:pPr>
              <w:jc w:val="right"/>
            </w:pPr>
            <w:r w:rsidRPr="002334CE">
              <w:rPr>
                <w:color w:val="000000"/>
                <w:kern w:val="0"/>
                <w:sz w:val="24"/>
                <w:szCs w:val="24"/>
              </w:rPr>
              <w:t>11.08</w:t>
            </w:r>
          </w:p>
        </w:tc>
      </w:tr>
      <w:tr w:rsidR="006D741B" w14:paraId="49967E2F" w14:textId="77777777" w:rsidTr="00932023">
        <w:trPr>
          <w:jc w:val="center"/>
        </w:trPr>
        <w:tc>
          <w:tcPr>
            <w:tcW w:w="850" w:type="dxa"/>
            <w:shd w:val="clear" w:color="auto" w:fill="auto"/>
            <w:vAlign w:val="center"/>
          </w:tcPr>
          <w:p w14:paraId="5ADBDC4B" w14:textId="11D0E854" w:rsidR="006D741B" w:rsidRDefault="006D741B" w:rsidP="006D741B">
            <w:pPr>
              <w:jc w:val="center"/>
            </w:pPr>
            <w:r w:rsidRPr="002334CE">
              <w:rPr>
                <w:color w:val="000000"/>
                <w:kern w:val="0"/>
                <w:sz w:val="24"/>
                <w:szCs w:val="24"/>
              </w:rPr>
              <w:t>2</w:t>
            </w:r>
          </w:p>
        </w:tc>
        <w:tc>
          <w:tcPr>
            <w:tcW w:w="1475" w:type="dxa"/>
            <w:shd w:val="clear" w:color="auto" w:fill="auto"/>
            <w:vAlign w:val="center"/>
          </w:tcPr>
          <w:p w14:paraId="3F9F033C" w14:textId="166D9DAF" w:rsidR="006D741B" w:rsidRDefault="006D741B" w:rsidP="006D741B">
            <w:pPr>
              <w:jc w:val="center"/>
            </w:pPr>
            <w:r w:rsidRPr="002334CE">
              <w:rPr>
                <w:color w:val="000000"/>
                <w:kern w:val="0"/>
                <w:sz w:val="24"/>
                <w:szCs w:val="24"/>
              </w:rPr>
              <w:t>130425</w:t>
            </w:r>
          </w:p>
        </w:tc>
        <w:tc>
          <w:tcPr>
            <w:tcW w:w="1769" w:type="dxa"/>
            <w:shd w:val="clear" w:color="auto" w:fill="auto"/>
            <w:vAlign w:val="center"/>
          </w:tcPr>
          <w:p w14:paraId="524BF468" w14:textId="1F3A6532" w:rsidR="006D741B" w:rsidRDefault="006D741B" w:rsidP="006D741B">
            <w:pPr>
              <w:jc w:val="center"/>
            </w:pPr>
            <w:r w:rsidRPr="002334CE">
              <w:rPr>
                <w:color w:val="000000"/>
                <w:kern w:val="0"/>
                <w:sz w:val="24"/>
                <w:szCs w:val="24"/>
              </w:rPr>
              <w:t>13</w:t>
            </w:r>
            <w:r w:rsidRPr="002334CE">
              <w:rPr>
                <w:color w:val="000000"/>
                <w:kern w:val="0"/>
                <w:sz w:val="24"/>
                <w:szCs w:val="24"/>
              </w:rPr>
              <w:t>农发</w:t>
            </w:r>
            <w:r w:rsidRPr="002334CE">
              <w:rPr>
                <w:color w:val="000000"/>
                <w:kern w:val="0"/>
                <w:sz w:val="24"/>
                <w:szCs w:val="24"/>
              </w:rPr>
              <w:t>25</w:t>
            </w:r>
          </w:p>
        </w:tc>
        <w:tc>
          <w:tcPr>
            <w:tcW w:w="1387" w:type="dxa"/>
            <w:shd w:val="clear" w:color="auto" w:fill="auto"/>
            <w:vAlign w:val="center"/>
          </w:tcPr>
          <w:p w14:paraId="46EC0AEE" w14:textId="1E48EEA1" w:rsidR="006D741B" w:rsidRDefault="006D741B" w:rsidP="006D741B">
            <w:pPr>
              <w:jc w:val="right"/>
            </w:pPr>
            <w:r w:rsidRPr="002334CE">
              <w:rPr>
                <w:color w:val="000000"/>
                <w:kern w:val="0"/>
                <w:sz w:val="24"/>
                <w:szCs w:val="24"/>
              </w:rPr>
              <w:t>1,600,000</w:t>
            </w:r>
          </w:p>
        </w:tc>
        <w:tc>
          <w:tcPr>
            <w:tcW w:w="2150" w:type="dxa"/>
            <w:shd w:val="clear" w:color="auto" w:fill="auto"/>
            <w:vAlign w:val="center"/>
          </w:tcPr>
          <w:p w14:paraId="686C1B6F" w14:textId="6EF76A8E" w:rsidR="006D741B" w:rsidRDefault="006D741B" w:rsidP="006D741B">
            <w:pPr>
              <w:jc w:val="right"/>
            </w:pPr>
            <w:r w:rsidRPr="002334CE">
              <w:rPr>
                <w:color w:val="000000"/>
                <w:kern w:val="0"/>
                <w:sz w:val="24"/>
                <w:szCs w:val="24"/>
              </w:rPr>
              <w:t>166,432,000.00</w:t>
            </w:r>
          </w:p>
        </w:tc>
        <w:tc>
          <w:tcPr>
            <w:tcW w:w="1237" w:type="dxa"/>
            <w:shd w:val="clear" w:color="auto" w:fill="auto"/>
            <w:vAlign w:val="center"/>
          </w:tcPr>
          <w:p w14:paraId="16655C66" w14:textId="24BFC226" w:rsidR="006D741B" w:rsidRDefault="006D741B" w:rsidP="006D741B">
            <w:pPr>
              <w:jc w:val="right"/>
            </w:pPr>
            <w:r w:rsidRPr="002334CE">
              <w:rPr>
                <w:color w:val="000000"/>
                <w:kern w:val="0"/>
                <w:sz w:val="24"/>
                <w:szCs w:val="24"/>
              </w:rPr>
              <w:t>10.22</w:t>
            </w:r>
          </w:p>
        </w:tc>
      </w:tr>
      <w:tr w:rsidR="006D741B" w14:paraId="163AEF58" w14:textId="77777777" w:rsidTr="00932023">
        <w:trPr>
          <w:jc w:val="center"/>
        </w:trPr>
        <w:tc>
          <w:tcPr>
            <w:tcW w:w="850" w:type="dxa"/>
            <w:shd w:val="clear" w:color="auto" w:fill="auto"/>
            <w:vAlign w:val="center"/>
          </w:tcPr>
          <w:p w14:paraId="2D73B5B4" w14:textId="6B87E952" w:rsidR="006D741B" w:rsidRDefault="006D741B" w:rsidP="006D741B">
            <w:pPr>
              <w:jc w:val="center"/>
            </w:pPr>
            <w:r w:rsidRPr="002334CE">
              <w:rPr>
                <w:color w:val="000000"/>
                <w:kern w:val="0"/>
                <w:sz w:val="24"/>
                <w:szCs w:val="24"/>
              </w:rPr>
              <w:t>3</w:t>
            </w:r>
          </w:p>
        </w:tc>
        <w:tc>
          <w:tcPr>
            <w:tcW w:w="1475" w:type="dxa"/>
            <w:shd w:val="clear" w:color="auto" w:fill="auto"/>
            <w:vAlign w:val="center"/>
          </w:tcPr>
          <w:p w14:paraId="4B0E920E" w14:textId="580ECD7F" w:rsidR="006D741B" w:rsidRDefault="006D741B" w:rsidP="006D741B">
            <w:pPr>
              <w:jc w:val="center"/>
            </w:pPr>
            <w:r w:rsidRPr="002334CE">
              <w:rPr>
                <w:color w:val="000000"/>
                <w:kern w:val="0"/>
                <w:sz w:val="24"/>
                <w:szCs w:val="24"/>
              </w:rPr>
              <w:t>150309</w:t>
            </w:r>
          </w:p>
        </w:tc>
        <w:tc>
          <w:tcPr>
            <w:tcW w:w="1769" w:type="dxa"/>
            <w:shd w:val="clear" w:color="auto" w:fill="auto"/>
            <w:vAlign w:val="center"/>
          </w:tcPr>
          <w:p w14:paraId="090610DC" w14:textId="5A484BEC" w:rsidR="006D741B" w:rsidRDefault="006D741B" w:rsidP="006D741B">
            <w:pPr>
              <w:jc w:val="center"/>
            </w:pPr>
            <w:r w:rsidRPr="002334CE">
              <w:rPr>
                <w:color w:val="000000"/>
                <w:kern w:val="0"/>
                <w:sz w:val="24"/>
                <w:szCs w:val="24"/>
              </w:rPr>
              <w:t>15</w:t>
            </w:r>
            <w:r w:rsidRPr="002334CE">
              <w:rPr>
                <w:color w:val="000000"/>
                <w:kern w:val="0"/>
                <w:sz w:val="24"/>
                <w:szCs w:val="24"/>
              </w:rPr>
              <w:t>进出</w:t>
            </w:r>
            <w:r w:rsidRPr="002334CE">
              <w:rPr>
                <w:color w:val="000000"/>
                <w:kern w:val="0"/>
                <w:sz w:val="24"/>
                <w:szCs w:val="24"/>
              </w:rPr>
              <w:t>09</w:t>
            </w:r>
          </w:p>
        </w:tc>
        <w:tc>
          <w:tcPr>
            <w:tcW w:w="1387" w:type="dxa"/>
            <w:shd w:val="clear" w:color="auto" w:fill="auto"/>
            <w:vAlign w:val="center"/>
          </w:tcPr>
          <w:p w14:paraId="48C17F5E" w14:textId="22959020" w:rsidR="006D741B" w:rsidRDefault="006D741B" w:rsidP="006D741B">
            <w:pPr>
              <w:jc w:val="right"/>
            </w:pPr>
            <w:r w:rsidRPr="002334CE">
              <w:rPr>
                <w:color w:val="000000"/>
                <w:kern w:val="0"/>
                <w:sz w:val="24"/>
                <w:szCs w:val="24"/>
              </w:rPr>
              <w:t>1,500,000</w:t>
            </w:r>
          </w:p>
        </w:tc>
        <w:tc>
          <w:tcPr>
            <w:tcW w:w="2150" w:type="dxa"/>
            <w:shd w:val="clear" w:color="auto" w:fill="auto"/>
            <w:vAlign w:val="center"/>
          </w:tcPr>
          <w:p w14:paraId="424022DF" w14:textId="5EC6EAF9" w:rsidR="006D741B" w:rsidRDefault="006D741B" w:rsidP="006D741B">
            <w:pPr>
              <w:jc w:val="right"/>
            </w:pPr>
            <w:r w:rsidRPr="002334CE">
              <w:rPr>
                <w:color w:val="000000"/>
                <w:kern w:val="0"/>
                <w:sz w:val="24"/>
                <w:szCs w:val="24"/>
              </w:rPr>
              <w:t>153,270,000.00</w:t>
            </w:r>
          </w:p>
        </w:tc>
        <w:tc>
          <w:tcPr>
            <w:tcW w:w="1237" w:type="dxa"/>
            <w:shd w:val="clear" w:color="auto" w:fill="auto"/>
            <w:vAlign w:val="center"/>
          </w:tcPr>
          <w:p w14:paraId="3186AA2B" w14:textId="10313A03" w:rsidR="006D741B" w:rsidRDefault="006D741B" w:rsidP="006D741B">
            <w:pPr>
              <w:jc w:val="right"/>
            </w:pPr>
            <w:r w:rsidRPr="002334CE">
              <w:rPr>
                <w:color w:val="000000"/>
                <w:kern w:val="0"/>
                <w:sz w:val="24"/>
                <w:szCs w:val="24"/>
              </w:rPr>
              <w:t>9.42</w:t>
            </w:r>
          </w:p>
        </w:tc>
      </w:tr>
      <w:tr w:rsidR="006D741B" w14:paraId="2EF2FE5E" w14:textId="77777777" w:rsidTr="00932023">
        <w:trPr>
          <w:jc w:val="center"/>
        </w:trPr>
        <w:tc>
          <w:tcPr>
            <w:tcW w:w="850" w:type="dxa"/>
            <w:shd w:val="clear" w:color="auto" w:fill="auto"/>
            <w:vAlign w:val="center"/>
          </w:tcPr>
          <w:p w14:paraId="6DFCAD87" w14:textId="4B8B399D" w:rsidR="006D741B" w:rsidRDefault="006D741B" w:rsidP="006D741B">
            <w:pPr>
              <w:jc w:val="center"/>
            </w:pPr>
            <w:r w:rsidRPr="002334CE">
              <w:rPr>
                <w:color w:val="000000"/>
                <w:kern w:val="0"/>
                <w:sz w:val="24"/>
                <w:szCs w:val="24"/>
              </w:rPr>
              <w:t>4</w:t>
            </w:r>
          </w:p>
        </w:tc>
        <w:tc>
          <w:tcPr>
            <w:tcW w:w="1475" w:type="dxa"/>
            <w:shd w:val="clear" w:color="auto" w:fill="auto"/>
            <w:vAlign w:val="center"/>
          </w:tcPr>
          <w:p w14:paraId="1199F47B" w14:textId="372E228A" w:rsidR="006D741B" w:rsidRDefault="006D741B" w:rsidP="006D741B">
            <w:pPr>
              <w:jc w:val="center"/>
            </w:pPr>
            <w:r w:rsidRPr="002334CE">
              <w:rPr>
                <w:color w:val="000000"/>
                <w:kern w:val="0"/>
                <w:sz w:val="24"/>
                <w:szCs w:val="24"/>
              </w:rPr>
              <w:t>150418</w:t>
            </w:r>
          </w:p>
        </w:tc>
        <w:tc>
          <w:tcPr>
            <w:tcW w:w="1769" w:type="dxa"/>
            <w:shd w:val="clear" w:color="auto" w:fill="auto"/>
            <w:vAlign w:val="center"/>
          </w:tcPr>
          <w:p w14:paraId="5A44BD77" w14:textId="202B9B65" w:rsidR="006D741B" w:rsidRDefault="006D741B" w:rsidP="006D741B">
            <w:pPr>
              <w:jc w:val="center"/>
            </w:pPr>
            <w:r w:rsidRPr="002334CE">
              <w:rPr>
                <w:color w:val="000000"/>
                <w:kern w:val="0"/>
                <w:sz w:val="24"/>
                <w:szCs w:val="24"/>
              </w:rPr>
              <w:t>15</w:t>
            </w:r>
            <w:r w:rsidRPr="002334CE">
              <w:rPr>
                <w:color w:val="000000"/>
                <w:kern w:val="0"/>
                <w:sz w:val="24"/>
                <w:szCs w:val="24"/>
              </w:rPr>
              <w:t>农发</w:t>
            </w:r>
            <w:r w:rsidRPr="002334CE">
              <w:rPr>
                <w:color w:val="000000"/>
                <w:kern w:val="0"/>
                <w:sz w:val="24"/>
                <w:szCs w:val="24"/>
              </w:rPr>
              <w:t>18</w:t>
            </w:r>
          </w:p>
        </w:tc>
        <w:tc>
          <w:tcPr>
            <w:tcW w:w="1387" w:type="dxa"/>
            <w:shd w:val="clear" w:color="auto" w:fill="auto"/>
            <w:vAlign w:val="center"/>
          </w:tcPr>
          <w:p w14:paraId="1A257392" w14:textId="43F537AD" w:rsidR="006D741B" w:rsidRDefault="006D741B" w:rsidP="006D741B">
            <w:pPr>
              <w:jc w:val="right"/>
            </w:pPr>
            <w:r w:rsidRPr="002334CE">
              <w:rPr>
                <w:color w:val="000000"/>
                <w:kern w:val="0"/>
                <w:sz w:val="24"/>
                <w:szCs w:val="24"/>
              </w:rPr>
              <w:t>1,200,000</w:t>
            </w:r>
          </w:p>
        </w:tc>
        <w:tc>
          <w:tcPr>
            <w:tcW w:w="2150" w:type="dxa"/>
            <w:shd w:val="clear" w:color="auto" w:fill="auto"/>
            <w:vAlign w:val="center"/>
          </w:tcPr>
          <w:p w14:paraId="29CF6CC0" w14:textId="3165B45A" w:rsidR="006D741B" w:rsidRDefault="006D741B" w:rsidP="006D741B">
            <w:pPr>
              <w:jc w:val="right"/>
            </w:pPr>
            <w:r w:rsidRPr="002334CE">
              <w:rPr>
                <w:color w:val="000000"/>
                <w:kern w:val="0"/>
                <w:sz w:val="24"/>
                <w:szCs w:val="24"/>
              </w:rPr>
              <w:t>121,836,000.00</w:t>
            </w:r>
          </w:p>
        </w:tc>
        <w:tc>
          <w:tcPr>
            <w:tcW w:w="1237" w:type="dxa"/>
            <w:shd w:val="clear" w:color="auto" w:fill="auto"/>
            <w:vAlign w:val="center"/>
          </w:tcPr>
          <w:p w14:paraId="158BCAE2" w14:textId="25C4A5A2" w:rsidR="006D741B" w:rsidRDefault="006D741B" w:rsidP="006D741B">
            <w:pPr>
              <w:jc w:val="right"/>
            </w:pPr>
            <w:r w:rsidRPr="002334CE">
              <w:rPr>
                <w:color w:val="000000"/>
                <w:kern w:val="0"/>
                <w:sz w:val="24"/>
                <w:szCs w:val="24"/>
              </w:rPr>
              <w:t>7.48</w:t>
            </w:r>
          </w:p>
        </w:tc>
      </w:tr>
      <w:tr w:rsidR="006D741B" w14:paraId="63DA1979" w14:textId="77777777" w:rsidTr="00932023">
        <w:trPr>
          <w:jc w:val="center"/>
        </w:trPr>
        <w:tc>
          <w:tcPr>
            <w:tcW w:w="850" w:type="dxa"/>
            <w:shd w:val="clear" w:color="auto" w:fill="auto"/>
            <w:vAlign w:val="center"/>
          </w:tcPr>
          <w:p w14:paraId="3B1533D1" w14:textId="0412EF87" w:rsidR="006D741B" w:rsidRDefault="006D741B" w:rsidP="006D741B">
            <w:pPr>
              <w:jc w:val="center"/>
            </w:pPr>
            <w:r w:rsidRPr="002334CE">
              <w:rPr>
                <w:color w:val="000000"/>
                <w:kern w:val="0"/>
                <w:sz w:val="24"/>
                <w:szCs w:val="24"/>
              </w:rPr>
              <w:t>5</w:t>
            </w:r>
          </w:p>
        </w:tc>
        <w:tc>
          <w:tcPr>
            <w:tcW w:w="1475" w:type="dxa"/>
            <w:shd w:val="clear" w:color="auto" w:fill="auto"/>
            <w:vAlign w:val="center"/>
          </w:tcPr>
          <w:p w14:paraId="3771A055" w14:textId="657BBFF1" w:rsidR="006D741B" w:rsidRDefault="006D741B" w:rsidP="006D741B">
            <w:pPr>
              <w:jc w:val="center"/>
            </w:pPr>
            <w:r w:rsidRPr="002334CE">
              <w:rPr>
                <w:color w:val="000000"/>
                <w:kern w:val="0"/>
                <w:sz w:val="24"/>
                <w:szCs w:val="24"/>
              </w:rPr>
              <w:t>160208</w:t>
            </w:r>
          </w:p>
        </w:tc>
        <w:tc>
          <w:tcPr>
            <w:tcW w:w="1769" w:type="dxa"/>
            <w:shd w:val="clear" w:color="auto" w:fill="auto"/>
            <w:vAlign w:val="center"/>
          </w:tcPr>
          <w:p w14:paraId="1D20BAB1" w14:textId="782456F0" w:rsidR="006D741B" w:rsidRDefault="006D741B" w:rsidP="006D741B">
            <w:pPr>
              <w:jc w:val="center"/>
            </w:pPr>
            <w:r w:rsidRPr="002334CE">
              <w:rPr>
                <w:color w:val="000000"/>
                <w:kern w:val="0"/>
                <w:sz w:val="24"/>
                <w:szCs w:val="24"/>
              </w:rPr>
              <w:t>16</w:t>
            </w:r>
            <w:r w:rsidRPr="002334CE">
              <w:rPr>
                <w:color w:val="000000"/>
                <w:kern w:val="0"/>
                <w:sz w:val="24"/>
                <w:szCs w:val="24"/>
              </w:rPr>
              <w:t>国开</w:t>
            </w:r>
            <w:r w:rsidRPr="002334CE">
              <w:rPr>
                <w:color w:val="000000"/>
                <w:kern w:val="0"/>
                <w:sz w:val="24"/>
                <w:szCs w:val="24"/>
              </w:rPr>
              <w:t>08</w:t>
            </w:r>
          </w:p>
        </w:tc>
        <w:tc>
          <w:tcPr>
            <w:tcW w:w="1387" w:type="dxa"/>
            <w:shd w:val="clear" w:color="auto" w:fill="auto"/>
            <w:vAlign w:val="center"/>
          </w:tcPr>
          <w:p w14:paraId="0BA6DBAA" w14:textId="25282488" w:rsidR="006D741B" w:rsidRDefault="006D741B" w:rsidP="006D741B">
            <w:pPr>
              <w:jc w:val="right"/>
            </w:pPr>
            <w:r w:rsidRPr="002334CE">
              <w:rPr>
                <w:color w:val="000000"/>
                <w:kern w:val="0"/>
                <w:sz w:val="24"/>
                <w:szCs w:val="24"/>
              </w:rPr>
              <w:t>1,000,000</w:t>
            </w:r>
          </w:p>
        </w:tc>
        <w:tc>
          <w:tcPr>
            <w:tcW w:w="2150" w:type="dxa"/>
            <w:shd w:val="clear" w:color="auto" w:fill="auto"/>
            <w:vAlign w:val="center"/>
          </w:tcPr>
          <w:p w14:paraId="1B45C78D" w14:textId="100E4C40" w:rsidR="006D741B" w:rsidRDefault="006D741B" w:rsidP="006D741B">
            <w:pPr>
              <w:jc w:val="right"/>
            </w:pPr>
            <w:r w:rsidRPr="002334CE">
              <w:rPr>
                <w:color w:val="000000"/>
                <w:kern w:val="0"/>
                <w:sz w:val="24"/>
                <w:szCs w:val="24"/>
              </w:rPr>
              <w:t>99,910,000.00</w:t>
            </w:r>
          </w:p>
        </w:tc>
        <w:tc>
          <w:tcPr>
            <w:tcW w:w="1237" w:type="dxa"/>
            <w:shd w:val="clear" w:color="auto" w:fill="auto"/>
            <w:vAlign w:val="center"/>
          </w:tcPr>
          <w:p w14:paraId="5F0527F0" w14:textId="0F8FFABC" w:rsidR="006D741B" w:rsidRDefault="006D741B" w:rsidP="006D741B">
            <w:pPr>
              <w:jc w:val="right"/>
            </w:pPr>
            <w:r w:rsidRPr="002334CE">
              <w:rPr>
                <w:color w:val="000000"/>
                <w:kern w:val="0"/>
                <w:sz w:val="24"/>
                <w:szCs w:val="24"/>
              </w:rPr>
              <w:t>6.14</w:t>
            </w:r>
          </w:p>
        </w:tc>
      </w:tr>
    </w:tbl>
    <w:p w14:paraId="37F54F2C" w14:textId="77777777" w:rsidR="00C33E5F" w:rsidRDefault="00C33E5F" w:rsidP="00F451C0">
      <w:pPr>
        <w:spacing w:line="360" w:lineRule="auto"/>
        <w:ind w:firstLineChars="200" w:firstLine="480"/>
        <w:rPr>
          <w:sz w:val="24"/>
          <w:szCs w:val="24"/>
        </w:rPr>
      </w:pPr>
    </w:p>
    <w:p w14:paraId="41101764" w14:textId="77777777" w:rsidR="00F451C0" w:rsidRPr="00A309C2" w:rsidRDefault="00F451C0" w:rsidP="00F451C0">
      <w:pPr>
        <w:spacing w:line="360" w:lineRule="auto"/>
        <w:ind w:firstLineChars="200" w:firstLine="480"/>
        <w:rPr>
          <w:sz w:val="24"/>
          <w:szCs w:val="24"/>
        </w:rPr>
      </w:pPr>
      <w:r w:rsidRPr="00A309C2">
        <w:rPr>
          <w:rFonts w:hint="eastAsia"/>
          <w:sz w:val="24"/>
          <w:szCs w:val="24"/>
        </w:rPr>
        <w:t>6</w:t>
      </w:r>
      <w:r w:rsidRPr="00A309C2">
        <w:rPr>
          <w:rFonts w:hint="eastAsia"/>
          <w:sz w:val="24"/>
          <w:szCs w:val="24"/>
        </w:rPr>
        <w:t>、</w:t>
      </w:r>
      <w:r w:rsidRPr="00A309C2">
        <w:rPr>
          <w:sz w:val="24"/>
          <w:szCs w:val="24"/>
        </w:rPr>
        <w:t>报告期末按公允价值占基金资产净值比例大小排序的前十名资产支持证券投资明细</w:t>
      </w:r>
    </w:p>
    <w:p w14:paraId="215E2867" w14:textId="77777777" w:rsidR="00F451C0" w:rsidRPr="00A309C2" w:rsidRDefault="00F451C0" w:rsidP="00F451C0">
      <w:pPr>
        <w:autoSpaceDE w:val="0"/>
        <w:autoSpaceDN w:val="0"/>
        <w:adjustRightInd w:val="0"/>
        <w:spacing w:before="29" w:line="288" w:lineRule="auto"/>
        <w:ind w:firstLineChars="200" w:firstLine="480"/>
        <w:jc w:val="left"/>
        <w:rPr>
          <w:color w:val="000000"/>
          <w:sz w:val="24"/>
          <w:szCs w:val="24"/>
        </w:rPr>
      </w:pPr>
      <w:r w:rsidRPr="00A309C2">
        <w:rPr>
          <w:color w:val="000000"/>
          <w:sz w:val="24"/>
          <w:szCs w:val="24"/>
        </w:rPr>
        <w:t>本基金本报告期末未持有资产支持证券。</w:t>
      </w:r>
    </w:p>
    <w:p w14:paraId="3440BF6D" w14:textId="77777777" w:rsidR="00F451C0" w:rsidRPr="00A309C2" w:rsidRDefault="00F451C0" w:rsidP="00F451C0">
      <w:pPr>
        <w:autoSpaceDE w:val="0"/>
        <w:autoSpaceDN w:val="0"/>
        <w:adjustRightInd w:val="0"/>
        <w:spacing w:before="29" w:line="288" w:lineRule="auto"/>
        <w:jc w:val="left"/>
        <w:rPr>
          <w:color w:val="000000"/>
          <w:sz w:val="24"/>
          <w:szCs w:val="24"/>
        </w:rPr>
      </w:pPr>
    </w:p>
    <w:p w14:paraId="32FC816E" w14:textId="77777777" w:rsidR="00F451C0" w:rsidRPr="00A309C2" w:rsidRDefault="00F451C0" w:rsidP="00F451C0">
      <w:pPr>
        <w:spacing w:line="360" w:lineRule="auto"/>
        <w:ind w:firstLineChars="200" w:firstLine="480"/>
        <w:rPr>
          <w:sz w:val="24"/>
          <w:szCs w:val="24"/>
        </w:rPr>
      </w:pPr>
      <w:r w:rsidRPr="00A309C2">
        <w:rPr>
          <w:rFonts w:hint="eastAsia"/>
          <w:sz w:val="24"/>
          <w:szCs w:val="24"/>
        </w:rPr>
        <w:t>7</w:t>
      </w:r>
      <w:r w:rsidRPr="00A309C2">
        <w:rPr>
          <w:rFonts w:hint="eastAsia"/>
          <w:sz w:val="24"/>
          <w:szCs w:val="24"/>
        </w:rPr>
        <w:t>、</w:t>
      </w:r>
      <w:r w:rsidRPr="00A309C2">
        <w:rPr>
          <w:sz w:val="24"/>
          <w:szCs w:val="24"/>
        </w:rPr>
        <w:t>报告期末按公允价值占基金资产净值比例大小排序的前五名贵金属投资明细</w:t>
      </w:r>
    </w:p>
    <w:p w14:paraId="1BFE21B8" w14:textId="77777777" w:rsidR="00F451C0" w:rsidRPr="00A309C2" w:rsidRDefault="00F451C0" w:rsidP="00F451C0">
      <w:pPr>
        <w:widowControl/>
        <w:spacing w:line="360" w:lineRule="auto"/>
        <w:ind w:firstLineChars="200" w:firstLine="480"/>
        <w:jc w:val="left"/>
        <w:rPr>
          <w:sz w:val="24"/>
          <w:szCs w:val="24"/>
        </w:rPr>
      </w:pPr>
      <w:r w:rsidRPr="00A309C2">
        <w:rPr>
          <w:sz w:val="24"/>
          <w:szCs w:val="24"/>
        </w:rPr>
        <w:t>本基金本报告期末未持有贵金属。</w:t>
      </w:r>
    </w:p>
    <w:p w14:paraId="7F6051A1" w14:textId="77777777" w:rsidR="00F451C0" w:rsidRPr="00A309C2" w:rsidRDefault="00F451C0" w:rsidP="00F451C0">
      <w:pPr>
        <w:autoSpaceDE w:val="0"/>
        <w:autoSpaceDN w:val="0"/>
        <w:adjustRightInd w:val="0"/>
        <w:spacing w:before="29" w:line="288" w:lineRule="auto"/>
        <w:jc w:val="left"/>
        <w:rPr>
          <w:color w:val="000000"/>
          <w:kern w:val="0"/>
          <w:sz w:val="24"/>
          <w:szCs w:val="24"/>
        </w:rPr>
      </w:pPr>
    </w:p>
    <w:p w14:paraId="2D2879C3" w14:textId="77777777" w:rsidR="00F451C0" w:rsidRPr="00A309C2" w:rsidRDefault="00F451C0" w:rsidP="00F451C0">
      <w:pPr>
        <w:spacing w:line="360" w:lineRule="auto"/>
        <w:ind w:firstLineChars="200" w:firstLine="480"/>
        <w:rPr>
          <w:sz w:val="24"/>
          <w:szCs w:val="24"/>
        </w:rPr>
      </w:pPr>
      <w:r w:rsidRPr="00A309C2">
        <w:rPr>
          <w:rFonts w:hint="eastAsia"/>
          <w:sz w:val="24"/>
          <w:szCs w:val="24"/>
        </w:rPr>
        <w:t>8</w:t>
      </w:r>
      <w:r w:rsidRPr="00A309C2">
        <w:rPr>
          <w:rFonts w:hint="eastAsia"/>
          <w:sz w:val="24"/>
          <w:szCs w:val="24"/>
        </w:rPr>
        <w:t>、</w:t>
      </w:r>
      <w:r w:rsidRPr="00A309C2">
        <w:rPr>
          <w:sz w:val="24"/>
          <w:szCs w:val="24"/>
        </w:rPr>
        <w:t>报告期末按公允价值占基金资产净值比例大小排序的前五名权证投资明细</w:t>
      </w:r>
    </w:p>
    <w:p w14:paraId="04D3F374" w14:textId="77777777" w:rsidR="00F451C0" w:rsidRPr="00A309C2" w:rsidRDefault="00F451C0" w:rsidP="00F451C0">
      <w:pPr>
        <w:autoSpaceDE w:val="0"/>
        <w:autoSpaceDN w:val="0"/>
        <w:adjustRightInd w:val="0"/>
        <w:spacing w:before="29" w:line="288" w:lineRule="auto"/>
        <w:ind w:firstLineChars="200" w:firstLine="480"/>
        <w:jc w:val="left"/>
        <w:rPr>
          <w:color w:val="000000"/>
          <w:sz w:val="24"/>
          <w:szCs w:val="24"/>
        </w:rPr>
      </w:pPr>
      <w:r w:rsidRPr="00A309C2">
        <w:rPr>
          <w:color w:val="000000"/>
          <w:sz w:val="24"/>
          <w:szCs w:val="24"/>
        </w:rPr>
        <w:t>本基金本报告期末未持有权证。</w:t>
      </w:r>
    </w:p>
    <w:p w14:paraId="522F52CD" w14:textId="77777777" w:rsidR="00F451C0" w:rsidRPr="00A309C2" w:rsidRDefault="00F451C0" w:rsidP="00F451C0">
      <w:pPr>
        <w:autoSpaceDE w:val="0"/>
        <w:autoSpaceDN w:val="0"/>
        <w:adjustRightInd w:val="0"/>
        <w:spacing w:before="29" w:line="288" w:lineRule="auto"/>
        <w:jc w:val="left"/>
        <w:rPr>
          <w:color w:val="000000"/>
          <w:kern w:val="0"/>
          <w:sz w:val="24"/>
          <w:szCs w:val="24"/>
        </w:rPr>
      </w:pPr>
    </w:p>
    <w:p w14:paraId="7C885C02" w14:textId="77777777" w:rsidR="00F451C0" w:rsidRPr="00A309C2" w:rsidRDefault="00F451C0" w:rsidP="00F451C0">
      <w:pPr>
        <w:spacing w:line="360" w:lineRule="auto"/>
        <w:ind w:firstLineChars="200" w:firstLine="480"/>
        <w:rPr>
          <w:sz w:val="24"/>
          <w:szCs w:val="24"/>
        </w:rPr>
      </w:pPr>
      <w:r w:rsidRPr="00A309C2">
        <w:rPr>
          <w:rFonts w:hint="eastAsia"/>
          <w:sz w:val="24"/>
          <w:szCs w:val="24"/>
        </w:rPr>
        <w:t>9</w:t>
      </w:r>
      <w:r w:rsidRPr="00A309C2">
        <w:rPr>
          <w:rFonts w:hint="eastAsia"/>
          <w:sz w:val="24"/>
          <w:szCs w:val="24"/>
        </w:rPr>
        <w:t>、</w:t>
      </w:r>
      <w:r w:rsidRPr="00A309C2">
        <w:rPr>
          <w:sz w:val="24"/>
          <w:szCs w:val="24"/>
        </w:rPr>
        <w:t>报告期末本基金投资的股指期货交易情况说明</w:t>
      </w:r>
    </w:p>
    <w:p w14:paraId="163EBB41" w14:textId="77777777" w:rsidR="00F451C0" w:rsidRPr="00A309C2" w:rsidRDefault="00F451C0" w:rsidP="00F451C0">
      <w:pPr>
        <w:autoSpaceDE w:val="0"/>
        <w:autoSpaceDN w:val="0"/>
        <w:adjustRightInd w:val="0"/>
        <w:spacing w:before="29" w:line="288" w:lineRule="auto"/>
        <w:ind w:firstLineChars="200" w:firstLine="480"/>
        <w:jc w:val="left"/>
        <w:rPr>
          <w:color w:val="000000"/>
          <w:sz w:val="24"/>
          <w:szCs w:val="24"/>
        </w:rPr>
      </w:pPr>
      <w:r w:rsidRPr="00A309C2">
        <w:rPr>
          <w:color w:val="000000"/>
          <w:sz w:val="24"/>
          <w:szCs w:val="24"/>
        </w:rPr>
        <w:lastRenderedPageBreak/>
        <w:t>本基金本报告期末未持有股指期货。</w:t>
      </w:r>
    </w:p>
    <w:p w14:paraId="7FA27045" w14:textId="77777777" w:rsidR="00F451C0" w:rsidRPr="00A309C2" w:rsidRDefault="00F451C0" w:rsidP="00F451C0">
      <w:pPr>
        <w:adjustRightInd w:val="0"/>
        <w:snapToGrid w:val="0"/>
        <w:spacing w:before="29" w:line="288" w:lineRule="auto"/>
        <w:rPr>
          <w:sz w:val="24"/>
          <w:szCs w:val="24"/>
        </w:rPr>
      </w:pPr>
    </w:p>
    <w:p w14:paraId="15BA0819" w14:textId="77777777" w:rsidR="00F451C0" w:rsidRPr="00A309C2" w:rsidRDefault="00F451C0" w:rsidP="00F451C0">
      <w:pPr>
        <w:spacing w:line="360" w:lineRule="auto"/>
        <w:ind w:firstLineChars="200" w:firstLine="480"/>
        <w:rPr>
          <w:sz w:val="24"/>
          <w:szCs w:val="24"/>
        </w:rPr>
      </w:pPr>
      <w:r w:rsidRPr="00A309C2">
        <w:rPr>
          <w:rFonts w:hint="eastAsia"/>
          <w:sz w:val="24"/>
          <w:szCs w:val="24"/>
        </w:rPr>
        <w:t>10</w:t>
      </w:r>
      <w:r w:rsidRPr="00A309C2">
        <w:rPr>
          <w:rFonts w:hint="eastAsia"/>
          <w:sz w:val="24"/>
          <w:szCs w:val="24"/>
        </w:rPr>
        <w:t>、</w:t>
      </w:r>
      <w:r w:rsidRPr="00A309C2">
        <w:rPr>
          <w:sz w:val="24"/>
          <w:szCs w:val="24"/>
        </w:rPr>
        <w:t>报告期末本基金投资的国债期货交易情况说明</w:t>
      </w:r>
    </w:p>
    <w:p w14:paraId="1CD55278" w14:textId="77777777" w:rsidR="00F451C0" w:rsidRPr="00A309C2" w:rsidRDefault="00F451C0" w:rsidP="00F451C0">
      <w:pPr>
        <w:autoSpaceDE w:val="0"/>
        <w:autoSpaceDN w:val="0"/>
        <w:adjustRightInd w:val="0"/>
        <w:spacing w:before="29" w:line="288" w:lineRule="auto"/>
        <w:ind w:firstLineChars="200" w:firstLine="480"/>
        <w:jc w:val="left"/>
        <w:rPr>
          <w:color w:val="000000"/>
          <w:sz w:val="24"/>
          <w:szCs w:val="24"/>
        </w:rPr>
      </w:pPr>
      <w:r w:rsidRPr="00A309C2">
        <w:rPr>
          <w:color w:val="000000"/>
          <w:sz w:val="24"/>
          <w:szCs w:val="24"/>
        </w:rPr>
        <w:t>本基金本报告期末未持有国债期货。</w:t>
      </w:r>
    </w:p>
    <w:p w14:paraId="3EC97F97" w14:textId="77777777" w:rsidR="00F451C0" w:rsidRPr="00A309C2" w:rsidRDefault="00F451C0" w:rsidP="00F451C0">
      <w:pPr>
        <w:autoSpaceDE w:val="0"/>
        <w:autoSpaceDN w:val="0"/>
        <w:adjustRightInd w:val="0"/>
        <w:spacing w:before="29" w:line="288" w:lineRule="auto"/>
        <w:ind w:firstLineChars="200" w:firstLine="480"/>
        <w:jc w:val="left"/>
        <w:rPr>
          <w:color w:val="000000"/>
          <w:sz w:val="24"/>
          <w:szCs w:val="24"/>
        </w:rPr>
      </w:pPr>
    </w:p>
    <w:p w14:paraId="53308DF5" w14:textId="77777777" w:rsidR="00F451C0" w:rsidRPr="004B735D" w:rsidRDefault="00F451C0" w:rsidP="004B735D">
      <w:pPr>
        <w:autoSpaceDE w:val="0"/>
        <w:autoSpaceDN w:val="0"/>
        <w:adjustRightInd w:val="0"/>
        <w:spacing w:before="29" w:line="288" w:lineRule="auto"/>
        <w:ind w:firstLineChars="200" w:firstLine="480"/>
        <w:jc w:val="left"/>
        <w:rPr>
          <w:color w:val="000000"/>
          <w:sz w:val="24"/>
          <w:szCs w:val="24"/>
        </w:rPr>
      </w:pPr>
      <w:r w:rsidRPr="004B735D">
        <w:rPr>
          <w:color w:val="000000"/>
          <w:sz w:val="24"/>
          <w:szCs w:val="24"/>
        </w:rPr>
        <w:t>11</w:t>
      </w:r>
      <w:r w:rsidRPr="004B735D">
        <w:rPr>
          <w:rFonts w:hint="eastAsia"/>
          <w:color w:val="000000"/>
          <w:sz w:val="24"/>
          <w:szCs w:val="24"/>
        </w:rPr>
        <w:t>、投资组合报告附注</w:t>
      </w:r>
    </w:p>
    <w:p w14:paraId="3250DB77" w14:textId="54996EBC" w:rsidR="002662BC" w:rsidRPr="004B735D" w:rsidRDefault="00F451C0" w:rsidP="00F451C0">
      <w:pPr>
        <w:autoSpaceDE w:val="0"/>
        <w:autoSpaceDN w:val="0"/>
        <w:adjustRightInd w:val="0"/>
        <w:spacing w:before="29" w:line="288" w:lineRule="auto"/>
        <w:ind w:firstLineChars="200" w:firstLine="480"/>
        <w:jc w:val="left"/>
        <w:rPr>
          <w:color w:val="000000"/>
          <w:sz w:val="24"/>
          <w:szCs w:val="24"/>
        </w:rPr>
      </w:pPr>
      <w:r w:rsidRPr="004B735D">
        <w:rPr>
          <w:color w:val="000000"/>
          <w:sz w:val="24"/>
          <w:szCs w:val="24"/>
        </w:rPr>
        <w:t xml:space="preserve">11.1 </w:t>
      </w:r>
      <w:r w:rsidRPr="004B735D">
        <w:rPr>
          <w:rFonts w:hint="eastAsia"/>
          <w:color w:val="000000"/>
          <w:sz w:val="24"/>
          <w:szCs w:val="24"/>
        </w:rPr>
        <w:t>报告期内本基金投资的前十名证券的发行主体未被监管部门立案调查，在本报告编制日前一年内本基金投资的前十名证券的发行主体未受到公开谴责和处罚。</w:t>
      </w:r>
    </w:p>
    <w:p w14:paraId="0E6F9580" w14:textId="62265349" w:rsidR="00822EA3" w:rsidRPr="004B735D" w:rsidRDefault="00F451C0" w:rsidP="00F451C0">
      <w:pPr>
        <w:autoSpaceDE w:val="0"/>
        <w:autoSpaceDN w:val="0"/>
        <w:adjustRightInd w:val="0"/>
        <w:spacing w:before="29" w:line="288" w:lineRule="auto"/>
        <w:ind w:firstLineChars="200" w:firstLine="480"/>
        <w:jc w:val="left"/>
        <w:rPr>
          <w:color w:val="000000"/>
          <w:sz w:val="24"/>
          <w:szCs w:val="24"/>
        </w:rPr>
      </w:pPr>
      <w:r w:rsidRPr="004B735D">
        <w:rPr>
          <w:color w:val="000000"/>
          <w:sz w:val="24"/>
          <w:szCs w:val="24"/>
        </w:rPr>
        <w:t xml:space="preserve">11.2 </w:t>
      </w:r>
      <w:r w:rsidRPr="004B735D">
        <w:rPr>
          <w:rFonts w:hint="eastAsia"/>
          <w:color w:val="000000"/>
          <w:sz w:val="24"/>
          <w:szCs w:val="24"/>
        </w:rPr>
        <w:t>本基金投资的前十名股票中，没有超出基金合同规定的备选股票库之外的股票。</w:t>
      </w:r>
      <w:r w:rsidR="00822EA3" w:rsidRPr="004B735D">
        <w:rPr>
          <w:color w:val="000000"/>
          <w:sz w:val="24"/>
          <w:szCs w:val="24"/>
        </w:rPr>
        <w:t xml:space="preserve">11.3 </w:t>
      </w:r>
      <w:r w:rsidR="00822EA3" w:rsidRPr="004B735D">
        <w:rPr>
          <w:rFonts w:hint="eastAsia"/>
          <w:color w:val="000000"/>
          <w:sz w:val="24"/>
          <w:szCs w:val="24"/>
        </w:rPr>
        <w:t>其他资产构成</w:t>
      </w:r>
    </w:p>
    <w:tbl>
      <w:tblPr>
        <w:tblpPr w:leftFromText="180" w:rightFromText="180" w:vertAnchor="text" w:horzAnchor="margin" w:tblpXSpec="center" w:tblpY="265"/>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4A0" w:firstRow="1" w:lastRow="0" w:firstColumn="1" w:lastColumn="0" w:noHBand="0" w:noVBand="1"/>
      </w:tblPr>
      <w:tblGrid>
        <w:gridCol w:w="1287"/>
        <w:gridCol w:w="2573"/>
        <w:gridCol w:w="5008"/>
      </w:tblGrid>
      <w:tr w:rsidR="0037662B" w:rsidRPr="00414345" w14:paraId="75BB3127" w14:textId="77777777" w:rsidTr="00932023">
        <w:trPr>
          <w:jc w:val="center"/>
        </w:trPr>
        <w:tc>
          <w:tcPr>
            <w:tcW w:w="1287" w:type="dxa"/>
            <w:shd w:val="clear" w:color="auto" w:fill="auto"/>
            <w:vAlign w:val="center"/>
          </w:tcPr>
          <w:p w14:paraId="69C6FF87" w14:textId="4EAEDE5F" w:rsidR="0037662B" w:rsidRPr="00823621" w:rsidRDefault="0037662B" w:rsidP="00932023">
            <w:pPr>
              <w:autoSpaceDE w:val="0"/>
              <w:autoSpaceDN w:val="0"/>
              <w:adjustRightInd w:val="0"/>
              <w:spacing w:before="29" w:line="288" w:lineRule="auto"/>
              <w:ind w:left="17"/>
              <w:jc w:val="center"/>
              <w:rPr>
                <w:color w:val="000000"/>
                <w:sz w:val="24"/>
                <w:szCs w:val="24"/>
              </w:rPr>
            </w:pPr>
            <w:r w:rsidRPr="00823621">
              <w:rPr>
                <w:color w:val="000000"/>
                <w:sz w:val="24"/>
                <w:szCs w:val="24"/>
              </w:rPr>
              <w:t>序号</w:t>
            </w:r>
          </w:p>
        </w:tc>
        <w:tc>
          <w:tcPr>
            <w:tcW w:w="2573" w:type="dxa"/>
            <w:shd w:val="clear" w:color="auto" w:fill="auto"/>
            <w:vAlign w:val="center"/>
          </w:tcPr>
          <w:p w14:paraId="1245C872" w14:textId="77777777" w:rsidR="0037662B" w:rsidRPr="00823621" w:rsidRDefault="0037662B" w:rsidP="00932023">
            <w:pPr>
              <w:autoSpaceDE w:val="0"/>
              <w:autoSpaceDN w:val="0"/>
              <w:adjustRightInd w:val="0"/>
              <w:spacing w:before="29" w:line="288" w:lineRule="auto"/>
              <w:ind w:left="17"/>
              <w:jc w:val="center"/>
              <w:rPr>
                <w:color w:val="000000"/>
                <w:sz w:val="24"/>
                <w:szCs w:val="24"/>
              </w:rPr>
            </w:pPr>
            <w:r w:rsidRPr="00823621">
              <w:rPr>
                <w:color w:val="000000"/>
                <w:sz w:val="24"/>
                <w:szCs w:val="24"/>
              </w:rPr>
              <w:t>名称</w:t>
            </w:r>
          </w:p>
        </w:tc>
        <w:tc>
          <w:tcPr>
            <w:tcW w:w="5008" w:type="dxa"/>
            <w:shd w:val="clear" w:color="auto" w:fill="auto"/>
            <w:vAlign w:val="center"/>
          </w:tcPr>
          <w:p w14:paraId="1A276E32" w14:textId="77777777" w:rsidR="0037662B" w:rsidRPr="00823621" w:rsidRDefault="0037662B" w:rsidP="00932023">
            <w:pPr>
              <w:autoSpaceDE w:val="0"/>
              <w:autoSpaceDN w:val="0"/>
              <w:adjustRightInd w:val="0"/>
              <w:spacing w:before="29" w:line="288" w:lineRule="auto"/>
              <w:ind w:left="17"/>
              <w:jc w:val="center"/>
              <w:rPr>
                <w:color w:val="000000"/>
                <w:sz w:val="24"/>
                <w:szCs w:val="24"/>
              </w:rPr>
            </w:pPr>
            <w:r w:rsidRPr="00823621">
              <w:rPr>
                <w:color w:val="000000"/>
                <w:sz w:val="24"/>
                <w:szCs w:val="24"/>
              </w:rPr>
              <w:t>金额</w:t>
            </w:r>
            <w:r w:rsidRPr="00823621">
              <w:rPr>
                <w:color w:val="000000"/>
                <w:sz w:val="24"/>
              </w:rPr>
              <w:t>（元）</w:t>
            </w:r>
          </w:p>
        </w:tc>
      </w:tr>
      <w:tr w:rsidR="006D741B" w:rsidRPr="00414345" w14:paraId="69A3E957" w14:textId="77777777" w:rsidTr="00932023">
        <w:trPr>
          <w:jc w:val="center"/>
        </w:trPr>
        <w:tc>
          <w:tcPr>
            <w:tcW w:w="1287" w:type="dxa"/>
            <w:shd w:val="clear" w:color="auto" w:fill="auto"/>
            <w:vAlign w:val="center"/>
          </w:tcPr>
          <w:p w14:paraId="29599FD4" w14:textId="77777777" w:rsidR="006D741B" w:rsidRPr="00823621" w:rsidRDefault="006D741B" w:rsidP="006D741B">
            <w:pPr>
              <w:autoSpaceDE w:val="0"/>
              <w:autoSpaceDN w:val="0"/>
              <w:adjustRightInd w:val="0"/>
              <w:spacing w:before="29" w:line="288" w:lineRule="auto"/>
              <w:ind w:left="15"/>
              <w:jc w:val="center"/>
              <w:rPr>
                <w:color w:val="000000"/>
                <w:sz w:val="24"/>
                <w:szCs w:val="24"/>
              </w:rPr>
            </w:pPr>
            <w:r w:rsidRPr="00823621">
              <w:rPr>
                <w:color w:val="000000"/>
                <w:sz w:val="24"/>
                <w:szCs w:val="24"/>
              </w:rPr>
              <w:t>1</w:t>
            </w:r>
          </w:p>
        </w:tc>
        <w:tc>
          <w:tcPr>
            <w:tcW w:w="2573" w:type="dxa"/>
            <w:shd w:val="clear" w:color="auto" w:fill="auto"/>
            <w:vAlign w:val="center"/>
          </w:tcPr>
          <w:p w14:paraId="6E5548D3" w14:textId="77777777" w:rsidR="006D741B" w:rsidRPr="00823621" w:rsidRDefault="006D741B" w:rsidP="006D741B">
            <w:pPr>
              <w:autoSpaceDE w:val="0"/>
              <w:autoSpaceDN w:val="0"/>
              <w:adjustRightInd w:val="0"/>
              <w:spacing w:before="29" w:line="288" w:lineRule="auto"/>
              <w:ind w:left="15"/>
              <w:jc w:val="left"/>
              <w:rPr>
                <w:color w:val="000000"/>
                <w:sz w:val="24"/>
                <w:szCs w:val="24"/>
              </w:rPr>
            </w:pPr>
            <w:r w:rsidRPr="00823621">
              <w:rPr>
                <w:color w:val="000000"/>
                <w:sz w:val="24"/>
                <w:szCs w:val="24"/>
              </w:rPr>
              <w:t>存出保证金</w:t>
            </w:r>
          </w:p>
        </w:tc>
        <w:tc>
          <w:tcPr>
            <w:tcW w:w="5008" w:type="dxa"/>
            <w:shd w:val="clear" w:color="auto" w:fill="auto"/>
            <w:vAlign w:val="center"/>
          </w:tcPr>
          <w:p w14:paraId="58D7CB6D" w14:textId="2192BCB7" w:rsidR="006D741B" w:rsidRPr="00823621" w:rsidRDefault="006D741B" w:rsidP="006D741B">
            <w:pPr>
              <w:autoSpaceDE w:val="0"/>
              <w:autoSpaceDN w:val="0"/>
              <w:adjustRightInd w:val="0"/>
              <w:spacing w:before="29" w:line="288" w:lineRule="auto"/>
              <w:ind w:left="15"/>
              <w:jc w:val="right"/>
              <w:rPr>
                <w:color w:val="000000"/>
                <w:sz w:val="24"/>
                <w:szCs w:val="24"/>
              </w:rPr>
            </w:pPr>
            <w:r w:rsidRPr="002334CE">
              <w:rPr>
                <w:color w:val="000000"/>
                <w:kern w:val="0"/>
                <w:sz w:val="24"/>
                <w:szCs w:val="24"/>
              </w:rPr>
              <w:t>55,044.81</w:t>
            </w:r>
          </w:p>
        </w:tc>
      </w:tr>
      <w:tr w:rsidR="006D741B" w:rsidRPr="00414345" w14:paraId="175FD30C" w14:textId="77777777" w:rsidTr="00932023">
        <w:trPr>
          <w:jc w:val="center"/>
        </w:trPr>
        <w:tc>
          <w:tcPr>
            <w:tcW w:w="1287" w:type="dxa"/>
            <w:shd w:val="clear" w:color="auto" w:fill="auto"/>
            <w:vAlign w:val="center"/>
          </w:tcPr>
          <w:p w14:paraId="503B9927" w14:textId="77777777" w:rsidR="006D741B" w:rsidRPr="00823621" w:rsidRDefault="006D741B" w:rsidP="006D741B">
            <w:pPr>
              <w:autoSpaceDE w:val="0"/>
              <w:autoSpaceDN w:val="0"/>
              <w:adjustRightInd w:val="0"/>
              <w:spacing w:before="29" w:line="288" w:lineRule="auto"/>
              <w:ind w:left="15"/>
              <w:jc w:val="center"/>
              <w:rPr>
                <w:color w:val="000000"/>
                <w:sz w:val="24"/>
                <w:szCs w:val="24"/>
              </w:rPr>
            </w:pPr>
            <w:r w:rsidRPr="00823621">
              <w:rPr>
                <w:color w:val="000000"/>
                <w:sz w:val="24"/>
                <w:szCs w:val="24"/>
              </w:rPr>
              <w:t>2</w:t>
            </w:r>
          </w:p>
        </w:tc>
        <w:tc>
          <w:tcPr>
            <w:tcW w:w="2573" w:type="dxa"/>
            <w:shd w:val="clear" w:color="auto" w:fill="auto"/>
            <w:vAlign w:val="center"/>
          </w:tcPr>
          <w:p w14:paraId="196F5240" w14:textId="77777777" w:rsidR="006D741B" w:rsidRPr="00823621" w:rsidRDefault="006D741B" w:rsidP="006D741B">
            <w:pPr>
              <w:autoSpaceDE w:val="0"/>
              <w:autoSpaceDN w:val="0"/>
              <w:adjustRightInd w:val="0"/>
              <w:spacing w:before="29" w:line="288" w:lineRule="auto"/>
              <w:ind w:left="15"/>
              <w:jc w:val="left"/>
              <w:rPr>
                <w:color w:val="000000"/>
                <w:sz w:val="24"/>
                <w:szCs w:val="24"/>
              </w:rPr>
            </w:pPr>
            <w:r w:rsidRPr="00823621">
              <w:rPr>
                <w:color w:val="000000"/>
                <w:sz w:val="24"/>
                <w:szCs w:val="24"/>
              </w:rPr>
              <w:t>应收证券清算款</w:t>
            </w:r>
          </w:p>
        </w:tc>
        <w:tc>
          <w:tcPr>
            <w:tcW w:w="5008" w:type="dxa"/>
            <w:shd w:val="clear" w:color="auto" w:fill="auto"/>
            <w:vAlign w:val="center"/>
          </w:tcPr>
          <w:p w14:paraId="5EB315FF" w14:textId="155E77B9" w:rsidR="006D741B" w:rsidRPr="00823621" w:rsidRDefault="006D741B" w:rsidP="006D741B">
            <w:pPr>
              <w:autoSpaceDE w:val="0"/>
              <w:autoSpaceDN w:val="0"/>
              <w:adjustRightInd w:val="0"/>
              <w:spacing w:before="29" w:line="288" w:lineRule="auto"/>
              <w:ind w:left="15"/>
              <w:jc w:val="right"/>
              <w:rPr>
                <w:color w:val="000000"/>
                <w:sz w:val="24"/>
                <w:szCs w:val="24"/>
              </w:rPr>
            </w:pPr>
            <w:r w:rsidRPr="002334CE">
              <w:rPr>
                <w:color w:val="000000"/>
                <w:kern w:val="0"/>
                <w:sz w:val="24"/>
                <w:szCs w:val="24"/>
              </w:rPr>
              <w:t>-</w:t>
            </w:r>
          </w:p>
        </w:tc>
      </w:tr>
      <w:tr w:rsidR="006D741B" w:rsidRPr="00414345" w14:paraId="2B952E9C" w14:textId="77777777" w:rsidTr="00932023">
        <w:trPr>
          <w:jc w:val="center"/>
        </w:trPr>
        <w:tc>
          <w:tcPr>
            <w:tcW w:w="1287" w:type="dxa"/>
            <w:shd w:val="clear" w:color="auto" w:fill="auto"/>
            <w:vAlign w:val="center"/>
          </w:tcPr>
          <w:p w14:paraId="52302D0E" w14:textId="77777777" w:rsidR="006D741B" w:rsidRPr="00823621" w:rsidRDefault="006D741B" w:rsidP="006D741B">
            <w:pPr>
              <w:autoSpaceDE w:val="0"/>
              <w:autoSpaceDN w:val="0"/>
              <w:adjustRightInd w:val="0"/>
              <w:spacing w:before="29" w:line="288" w:lineRule="auto"/>
              <w:ind w:left="15"/>
              <w:jc w:val="center"/>
              <w:rPr>
                <w:color w:val="000000"/>
                <w:sz w:val="24"/>
                <w:szCs w:val="24"/>
              </w:rPr>
            </w:pPr>
            <w:r w:rsidRPr="00823621">
              <w:rPr>
                <w:color w:val="000000"/>
                <w:sz w:val="24"/>
                <w:szCs w:val="24"/>
              </w:rPr>
              <w:t>3</w:t>
            </w:r>
          </w:p>
        </w:tc>
        <w:tc>
          <w:tcPr>
            <w:tcW w:w="2573" w:type="dxa"/>
            <w:shd w:val="clear" w:color="auto" w:fill="auto"/>
            <w:vAlign w:val="center"/>
          </w:tcPr>
          <w:p w14:paraId="1D3D46AF" w14:textId="77777777" w:rsidR="006D741B" w:rsidRPr="00823621" w:rsidRDefault="006D741B" w:rsidP="006D741B">
            <w:pPr>
              <w:autoSpaceDE w:val="0"/>
              <w:autoSpaceDN w:val="0"/>
              <w:adjustRightInd w:val="0"/>
              <w:spacing w:before="29" w:line="288" w:lineRule="auto"/>
              <w:ind w:left="15"/>
              <w:jc w:val="left"/>
              <w:rPr>
                <w:color w:val="000000"/>
                <w:sz w:val="24"/>
                <w:szCs w:val="24"/>
              </w:rPr>
            </w:pPr>
            <w:r w:rsidRPr="00823621">
              <w:rPr>
                <w:color w:val="000000"/>
                <w:sz w:val="24"/>
                <w:szCs w:val="24"/>
              </w:rPr>
              <w:t>应收股利</w:t>
            </w:r>
          </w:p>
        </w:tc>
        <w:tc>
          <w:tcPr>
            <w:tcW w:w="5008" w:type="dxa"/>
            <w:shd w:val="clear" w:color="auto" w:fill="auto"/>
            <w:vAlign w:val="center"/>
          </w:tcPr>
          <w:p w14:paraId="52CD5DD2" w14:textId="6423B35F" w:rsidR="006D741B" w:rsidRPr="00823621" w:rsidRDefault="006D741B" w:rsidP="006D741B">
            <w:pPr>
              <w:autoSpaceDE w:val="0"/>
              <w:autoSpaceDN w:val="0"/>
              <w:adjustRightInd w:val="0"/>
              <w:spacing w:before="29" w:line="288" w:lineRule="auto"/>
              <w:ind w:left="15"/>
              <w:jc w:val="right"/>
              <w:rPr>
                <w:color w:val="000000"/>
                <w:sz w:val="24"/>
                <w:szCs w:val="24"/>
              </w:rPr>
            </w:pPr>
            <w:r w:rsidRPr="002334CE">
              <w:rPr>
                <w:color w:val="000000"/>
                <w:kern w:val="0"/>
                <w:sz w:val="24"/>
                <w:szCs w:val="24"/>
              </w:rPr>
              <w:t>-</w:t>
            </w:r>
          </w:p>
        </w:tc>
      </w:tr>
      <w:tr w:rsidR="006D741B" w:rsidRPr="00414345" w14:paraId="7AF47793" w14:textId="77777777" w:rsidTr="00932023">
        <w:trPr>
          <w:jc w:val="center"/>
        </w:trPr>
        <w:tc>
          <w:tcPr>
            <w:tcW w:w="1287" w:type="dxa"/>
            <w:shd w:val="clear" w:color="auto" w:fill="auto"/>
            <w:vAlign w:val="center"/>
          </w:tcPr>
          <w:p w14:paraId="1529F10A" w14:textId="77777777" w:rsidR="006D741B" w:rsidRPr="00823621" w:rsidRDefault="006D741B" w:rsidP="006D741B">
            <w:pPr>
              <w:autoSpaceDE w:val="0"/>
              <w:autoSpaceDN w:val="0"/>
              <w:adjustRightInd w:val="0"/>
              <w:spacing w:before="29" w:line="288" w:lineRule="auto"/>
              <w:ind w:left="15"/>
              <w:jc w:val="center"/>
              <w:rPr>
                <w:color w:val="000000"/>
                <w:sz w:val="24"/>
                <w:szCs w:val="24"/>
              </w:rPr>
            </w:pPr>
            <w:r w:rsidRPr="00823621">
              <w:rPr>
                <w:color w:val="000000"/>
                <w:sz w:val="24"/>
                <w:szCs w:val="24"/>
              </w:rPr>
              <w:t>4</w:t>
            </w:r>
          </w:p>
        </w:tc>
        <w:tc>
          <w:tcPr>
            <w:tcW w:w="2573" w:type="dxa"/>
            <w:shd w:val="clear" w:color="auto" w:fill="auto"/>
            <w:vAlign w:val="center"/>
          </w:tcPr>
          <w:p w14:paraId="0510C25C" w14:textId="77777777" w:rsidR="006D741B" w:rsidRPr="00823621" w:rsidRDefault="006D741B" w:rsidP="006D741B">
            <w:pPr>
              <w:autoSpaceDE w:val="0"/>
              <w:autoSpaceDN w:val="0"/>
              <w:adjustRightInd w:val="0"/>
              <w:spacing w:before="29" w:line="288" w:lineRule="auto"/>
              <w:ind w:left="15"/>
              <w:jc w:val="left"/>
              <w:rPr>
                <w:color w:val="000000"/>
                <w:sz w:val="24"/>
                <w:szCs w:val="24"/>
              </w:rPr>
            </w:pPr>
            <w:r w:rsidRPr="00823621">
              <w:rPr>
                <w:color w:val="000000"/>
                <w:sz w:val="24"/>
                <w:szCs w:val="24"/>
              </w:rPr>
              <w:t>应收利息</w:t>
            </w:r>
          </w:p>
        </w:tc>
        <w:tc>
          <w:tcPr>
            <w:tcW w:w="5008" w:type="dxa"/>
            <w:shd w:val="clear" w:color="auto" w:fill="auto"/>
            <w:vAlign w:val="center"/>
          </w:tcPr>
          <w:p w14:paraId="6EFCFFF6" w14:textId="48A52212" w:rsidR="006D741B" w:rsidRPr="00823621" w:rsidRDefault="006D741B" w:rsidP="006D741B">
            <w:pPr>
              <w:autoSpaceDE w:val="0"/>
              <w:autoSpaceDN w:val="0"/>
              <w:adjustRightInd w:val="0"/>
              <w:spacing w:before="29" w:line="288" w:lineRule="auto"/>
              <w:ind w:left="15"/>
              <w:jc w:val="right"/>
              <w:rPr>
                <w:color w:val="000000"/>
                <w:sz w:val="24"/>
                <w:szCs w:val="24"/>
              </w:rPr>
            </w:pPr>
            <w:r w:rsidRPr="002334CE">
              <w:rPr>
                <w:color w:val="000000"/>
                <w:kern w:val="0"/>
                <w:sz w:val="24"/>
                <w:szCs w:val="24"/>
              </w:rPr>
              <w:t>26,153,281.75</w:t>
            </w:r>
          </w:p>
        </w:tc>
      </w:tr>
      <w:tr w:rsidR="006D741B" w:rsidRPr="00414345" w14:paraId="4319C9DB" w14:textId="77777777" w:rsidTr="00932023">
        <w:trPr>
          <w:jc w:val="center"/>
        </w:trPr>
        <w:tc>
          <w:tcPr>
            <w:tcW w:w="1287" w:type="dxa"/>
            <w:shd w:val="clear" w:color="auto" w:fill="auto"/>
            <w:vAlign w:val="center"/>
          </w:tcPr>
          <w:p w14:paraId="0F9C424F" w14:textId="77777777" w:rsidR="006D741B" w:rsidRPr="00823621" w:rsidRDefault="006D741B" w:rsidP="006D741B">
            <w:pPr>
              <w:autoSpaceDE w:val="0"/>
              <w:autoSpaceDN w:val="0"/>
              <w:adjustRightInd w:val="0"/>
              <w:spacing w:before="29" w:line="288" w:lineRule="auto"/>
              <w:ind w:left="15"/>
              <w:jc w:val="center"/>
              <w:rPr>
                <w:color w:val="000000"/>
                <w:sz w:val="24"/>
                <w:szCs w:val="24"/>
              </w:rPr>
            </w:pPr>
            <w:r w:rsidRPr="00823621">
              <w:rPr>
                <w:color w:val="000000"/>
                <w:sz w:val="24"/>
                <w:szCs w:val="24"/>
              </w:rPr>
              <w:t>5</w:t>
            </w:r>
          </w:p>
        </w:tc>
        <w:tc>
          <w:tcPr>
            <w:tcW w:w="2573" w:type="dxa"/>
            <w:shd w:val="clear" w:color="auto" w:fill="auto"/>
            <w:vAlign w:val="center"/>
          </w:tcPr>
          <w:p w14:paraId="78A88692" w14:textId="77777777" w:rsidR="006D741B" w:rsidRPr="00823621" w:rsidRDefault="006D741B" w:rsidP="006D741B">
            <w:pPr>
              <w:autoSpaceDE w:val="0"/>
              <w:autoSpaceDN w:val="0"/>
              <w:adjustRightInd w:val="0"/>
              <w:spacing w:before="29" w:line="288" w:lineRule="auto"/>
              <w:ind w:left="15"/>
              <w:jc w:val="left"/>
              <w:rPr>
                <w:color w:val="000000"/>
                <w:sz w:val="24"/>
                <w:szCs w:val="24"/>
              </w:rPr>
            </w:pPr>
            <w:r w:rsidRPr="00823621">
              <w:rPr>
                <w:color w:val="000000"/>
                <w:sz w:val="24"/>
                <w:szCs w:val="24"/>
              </w:rPr>
              <w:t>应收申购款</w:t>
            </w:r>
          </w:p>
        </w:tc>
        <w:tc>
          <w:tcPr>
            <w:tcW w:w="5008" w:type="dxa"/>
            <w:shd w:val="clear" w:color="auto" w:fill="auto"/>
            <w:vAlign w:val="center"/>
          </w:tcPr>
          <w:p w14:paraId="743F7FE1" w14:textId="0218EF39" w:rsidR="006D741B" w:rsidRPr="00823621" w:rsidRDefault="006D741B" w:rsidP="006D741B">
            <w:pPr>
              <w:autoSpaceDE w:val="0"/>
              <w:autoSpaceDN w:val="0"/>
              <w:adjustRightInd w:val="0"/>
              <w:spacing w:before="29" w:line="288" w:lineRule="auto"/>
              <w:ind w:left="15"/>
              <w:jc w:val="right"/>
              <w:rPr>
                <w:color w:val="000000"/>
                <w:sz w:val="24"/>
                <w:szCs w:val="24"/>
              </w:rPr>
            </w:pPr>
            <w:r w:rsidRPr="002334CE">
              <w:rPr>
                <w:color w:val="000000"/>
                <w:kern w:val="0"/>
                <w:sz w:val="24"/>
                <w:szCs w:val="24"/>
              </w:rPr>
              <w:t>-</w:t>
            </w:r>
          </w:p>
        </w:tc>
      </w:tr>
      <w:tr w:rsidR="006D741B" w:rsidRPr="00414345" w14:paraId="5A338499" w14:textId="77777777" w:rsidTr="00932023">
        <w:trPr>
          <w:jc w:val="center"/>
        </w:trPr>
        <w:tc>
          <w:tcPr>
            <w:tcW w:w="1287" w:type="dxa"/>
            <w:shd w:val="clear" w:color="auto" w:fill="auto"/>
            <w:vAlign w:val="center"/>
          </w:tcPr>
          <w:p w14:paraId="4F61BEC9" w14:textId="77777777" w:rsidR="006D741B" w:rsidRPr="00823621" w:rsidRDefault="006D741B" w:rsidP="006D741B">
            <w:pPr>
              <w:autoSpaceDE w:val="0"/>
              <w:autoSpaceDN w:val="0"/>
              <w:adjustRightInd w:val="0"/>
              <w:spacing w:before="29" w:line="288" w:lineRule="auto"/>
              <w:ind w:left="15"/>
              <w:jc w:val="center"/>
              <w:rPr>
                <w:color w:val="000000"/>
                <w:sz w:val="24"/>
                <w:szCs w:val="24"/>
              </w:rPr>
            </w:pPr>
            <w:r w:rsidRPr="00823621">
              <w:rPr>
                <w:color w:val="000000"/>
                <w:sz w:val="24"/>
                <w:szCs w:val="24"/>
              </w:rPr>
              <w:t>6</w:t>
            </w:r>
          </w:p>
        </w:tc>
        <w:tc>
          <w:tcPr>
            <w:tcW w:w="2573" w:type="dxa"/>
            <w:shd w:val="clear" w:color="auto" w:fill="auto"/>
            <w:vAlign w:val="center"/>
          </w:tcPr>
          <w:p w14:paraId="73E0F1E5" w14:textId="77777777" w:rsidR="006D741B" w:rsidRPr="00823621" w:rsidRDefault="006D741B" w:rsidP="006D741B">
            <w:pPr>
              <w:autoSpaceDE w:val="0"/>
              <w:autoSpaceDN w:val="0"/>
              <w:adjustRightInd w:val="0"/>
              <w:spacing w:before="29" w:line="288" w:lineRule="auto"/>
              <w:ind w:left="15"/>
              <w:jc w:val="left"/>
              <w:rPr>
                <w:color w:val="000000"/>
                <w:sz w:val="24"/>
                <w:szCs w:val="24"/>
              </w:rPr>
            </w:pPr>
            <w:r w:rsidRPr="00823621">
              <w:rPr>
                <w:color w:val="000000"/>
                <w:sz w:val="24"/>
                <w:szCs w:val="24"/>
              </w:rPr>
              <w:t>其他应收款</w:t>
            </w:r>
          </w:p>
        </w:tc>
        <w:tc>
          <w:tcPr>
            <w:tcW w:w="5008" w:type="dxa"/>
            <w:shd w:val="clear" w:color="auto" w:fill="auto"/>
            <w:vAlign w:val="center"/>
          </w:tcPr>
          <w:p w14:paraId="17ACC5F8" w14:textId="119E19A7" w:rsidR="006D741B" w:rsidRPr="00823621" w:rsidRDefault="006D741B" w:rsidP="006D741B">
            <w:pPr>
              <w:autoSpaceDE w:val="0"/>
              <w:autoSpaceDN w:val="0"/>
              <w:adjustRightInd w:val="0"/>
              <w:spacing w:before="29" w:line="288" w:lineRule="auto"/>
              <w:ind w:left="15"/>
              <w:jc w:val="right"/>
              <w:rPr>
                <w:color w:val="000000"/>
                <w:sz w:val="24"/>
                <w:szCs w:val="24"/>
              </w:rPr>
            </w:pPr>
            <w:r w:rsidRPr="002334CE">
              <w:rPr>
                <w:color w:val="000000"/>
                <w:kern w:val="0"/>
                <w:sz w:val="24"/>
                <w:szCs w:val="24"/>
              </w:rPr>
              <w:t>150.00</w:t>
            </w:r>
          </w:p>
        </w:tc>
      </w:tr>
      <w:tr w:rsidR="006D741B" w:rsidRPr="00414345" w14:paraId="5DC5A860" w14:textId="77777777" w:rsidTr="00932023">
        <w:trPr>
          <w:jc w:val="center"/>
        </w:trPr>
        <w:tc>
          <w:tcPr>
            <w:tcW w:w="1287" w:type="dxa"/>
            <w:shd w:val="clear" w:color="auto" w:fill="auto"/>
            <w:vAlign w:val="center"/>
          </w:tcPr>
          <w:p w14:paraId="0572C2B1" w14:textId="77777777" w:rsidR="006D741B" w:rsidRPr="00823621" w:rsidRDefault="006D741B" w:rsidP="006D741B">
            <w:pPr>
              <w:autoSpaceDE w:val="0"/>
              <w:autoSpaceDN w:val="0"/>
              <w:adjustRightInd w:val="0"/>
              <w:spacing w:before="29" w:line="288" w:lineRule="auto"/>
              <w:ind w:left="15"/>
              <w:jc w:val="center"/>
              <w:rPr>
                <w:color w:val="000000"/>
                <w:sz w:val="24"/>
                <w:szCs w:val="24"/>
              </w:rPr>
            </w:pPr>
            <w:r w:rsidRPr="00823621">
              <w:rPr>
                <w:color w:val="000000"/>
                <w:sz w:val="24"/>
                <w:szCs w:val="24"/>
              </w:rPr>
              <w:t>7</w:t>
            </w:r>
          </w:p>
        </w:tc>
        <w:tc>
          <w:tcPr>
            <w:tcW w:w="2573" w:type="dxa"/>
            <w:shd w:val="clear" w:color="auto" w:fill="auto"/>
            <w:vAlign w:val="center"/>
          </w:tcPr>
          <w:p w14:paraId="1EA3C35D" w14:textId="77777777" w:rsidR="006D741B" w:rsidRPr="00823621" w:rsidRDefault="006D741B" w:rsidP="006D741B">
            <w:pPr>
              <w:autoSpaceDE w:val="0"/>
              <w:autoSpaceDN w:val="0"/>
              <w:adjustRightInd w:val="0"/>
              <w:spacing w:before="29" w:line="288" w:lineRule="auto"/>
              <w:ind w:left="15"/>
              <w:jc w:val="left"/>
              <w:rPr>
                <w:color w:val="000000"/>
                <w:sz w:val="24"/>
                <w:szCs w:val="24"/>
              </w:rPr>
            </w:pPr>
            <w:r w:rsidRPr="00823621">
              <w:rPr>
                <w:color w:val="000000"/>
                <w:sz w:val="24"/>
                <w:szCs w:val="24"/>
              </w:rPr>
              <w:t>待摊费用</w:t>
            </w:r>
          </w:p>
        </w:tc>
        <w:tc>
          <w:tcPr>
            <w:tcW w:w="5008" w:type="dxa"/>
            <w:shd w:val="clear" w:color="auto" w:fill="auto"/>
            <w:vAlign w:val="center"/>
          </w:tcPr>
          <w:p w14:paraId="0B8A9012" w14:textId="794ADB22" w:rsidR="006D741B" w:rsidRPr="00823621" w:rsidRDefault="006D741B" w:rsidP="006D741B">
            <w:pPr>
              <w:autoSpaceDE w:val="0"/>
              <w:autoSpaceDN w:val="0"/>
              <w:adjustRightInd w:val="0"/>
              <w:spacing w:before="29" w:line="288" w:lineRule="auto"/>
              <w:ind w:left="15"/>
              <w:jc w:val="right"/>
              <w:rPr>
                <w:color w:val="000000"/>
                <w:sz w:val="24"/>
                <w:szCs w:val="24"/>
              </w:rPr>
            </w:pPr>
            <w:r w:rsidRPr="002334CE">
              <w:rPr>
                <w:color w:val="000000"/>
                <w:kern w:val="0"/>
                <w:sz w:val="24"/>
                <w:szCs w:val="24"/>
              </w:rPr>
              <w:t>-</w:t>
            </w:r>
          </w:p>
        </w:tc>
      </w:tr>
      <w:tr w:rsidR="006D741B" w:rsidRPr="00414345" w14:paraId="27207DD0" w14:textId="77777777" w:rsidTr="00932023">
        <w:trPr>
          <w:jc w:val="center"/>
        </w:trPr>
        <w:tc>
          <w:tcPr>
            <w:tcW w:w="1287" w:type="dxa"/>
            <w:shd w:val="clear" w:color="auto" w:fill="auto"/>
            <w:vAlign w:val="center"/>
          </w:tcPr>
          <w:p w14:paraId="02D960AB" w14:textId="77777777" w:rsidR="006D741B" w:rsidRPr="00823621" w:rsidRDefault="006D741B" w:rsidP="006D741B">
            <w:pPr>
              <w:autoSpaceDE w:val="0"/>
              <w:autoSpaceDN w:val="0"/>
              <w:adjustRightInd w:val="0"/>
              <w:spacing w:before="29" w:line="288" w:lineRule="auto"/>
              <w:ind w:left="15"/>
              <w:jc w:val="center"/>
              <w:rPr>
                <w:color w:val="000000"/>
                <w:sz w:val="24"/>
                <w:szCs w:val="24"/>
              </w:rPr>
            </w:pPr>
            <w:r w:rsidRPr="00823621">
              <w:rPr>
                <w:color w:val="000000"/>
                <w:sz w:val="24"/>
                <w:szCs w:val="24"/>
              </w:rPr>
              <w:t>8</w:t>
            </w:r>
          </w:p>
        </w:tc>
        <w:tc>
          <w:tcPr>
            <w:tcW w:w="2573" w:type="dxa"/>
            <w:shd w:val="clear" w:color="auto" w:fill="auto"/>
            <w:vAlign w:val="center"/>
          </w:tcPr>
          <w:p w14:paraId="685E21E9" w14:textId="77777777" w:rsidR="006D741B" w:rsidRPr="00823621" w:rsidRDefault="006D741B" w:rsidP="006D741B">
            <w:pPr>
              <w:autoSpaceDE w:val="0"/>
              <w:autoSpaceDN w:val="0"/>
              <w:adjustRightInd w:val="0"/>
              <w:spacing w:before="29" w:line="288" w:lineRule="auto"/>
              <w:ind w:left="15"/>
              <w:jc w:val="left"/>
              <w:rPr>
                <w:color w:val="000000"/>
                <w:sz w:val="24"/>
                <w:szCs w:val="24"/>
              </w:rPr>
            </w:pPr>
            <w:r w:rsidRPr="00823621">
              <w:rPr>
                <w:color w:val="000000"/>
                <w:sz w:val="24"/>
                <w:szCs w:val="24"/>
              </w:rPr>
              <w:t>其他</w:t>
            </w:r>
          </w:p>
        </w:tc>
        <w:tc>
          <w:tcPr>
            <w:tcW w:w="5008" w:type="dxa"/>
            <w:shd w:val="clear" w:color="auto" w:fill="auto"/>
            <w:vAlign w:val="center"/>
          </w:tcPr>
          <w:p w14:paraId="7E47E4C6" w14:textId="47C5926D" w:rsidR="006D741B" w:rsidRPr="00823621" w:rsidRDefault="006D741B" w:rsidP="006D741B">
            <w:pPr>
              <w:autoSpaceDE w:val="0"/>
              <w:autoSpaceDN w:val="0"/>
              <w:adjustRightInd w:val="0"/>
              <w:spacing w:before="29" w:line="288" w:lineRule="auto"/>
              <w:ind w:left="15"/>
              <w:jc w:val="right"/>
              <w:rPr>
                <w:color w:val="000000"/>
                <w:sz w:val="24"/>
                <w:szCs w:val="24"/>
              </w:rPr>
            </w:pPr>
            <w:r w:rsidRPr="002334CE">
              <w:rPr>
                <w:color w:val="000000"/>
                <w:kern w:val="0"/>
                <w:sz w:val="24"/>
                <w:szCs w:val="24"/>
              </w:rPr>
              <w:t>-</w:t>
            </w:r>
          </w:p>
        </w:tc>
      </w:tr>
      <w:tr w:rsidR="006D741B" w:rsidRPr="00414345" w14:paraId="1D308418" w14:textId="77777777" w:rsidTr="00932023">
        <w:trPr>
          <w:jc w:val="center"/>
        </w:trPr>
        <w:tc>
          <w:tcPr>
            <w:tcW w:w="1287" w:type="dxa"/>
            <w:shd w:val="clear" w:color="auto" w:fill="auto"/>
            <w:vAlign w:val="center"/>
          </w:tcPr>
          <w:p w14:paraId="24874E09" w14:textId="77777777" w:rsidR="006D741B" w:rsidRPr="00823621" w:rsidRDefault="006D741B" w:rsidP="006D741B">
            <w:pPr>
              <w:autoSpaceDE w:val="0"/>
              <w:autoSpaceDN w:val="0"/>
              <w:adjustRightInd w:val="0"/>
              <w:spacing w:before="29" w:line="288" w:lineRule="auto"/>
              <w:ind w:left="15"/>
              <w:jc w:val="center"/>
              <w:rPr>
                <w:color w:val="000000"/>
                <w:sz w:val="24"/>
                <w:szCs w:val="24"/>
              </w:rPr>
            </w:pPr>
            <w:r w:rsidRPr="00823621">
              <w:rPr>
                <w:color w:val="000000"/>
                <w:sz w:val="24"/>
                <w:szCs w:val="24"/>
              </w:rPr>
              <w:t>9</w:t>
            </w:r>
          </w:p>
        </w:tc>
        <w:tc>
          <w:tcPr>
            <w:tcW w:w="2573" w:type="dxa"/>
            <w:shd w:val="clear" w:color="auto" w:fill="auto"/>
            <w:vAlign w:val="center"/>
          </w:tcPr>
          <w:p w14:paraId="75C96EF5" w14:textId="77777777" w:rsidR="006D741B" w:rsidRPr="00823621" w:rsidRDefault="006D741B" w:rsidP="006D741B">
            <w:pPr>
              <w:autoSpaceDE w:val="0"/>
              <w:autoSpaceDN w:val="0"/>
              <w:adjustRightInd w:val="0"/>
              <w:spacing w:before="29" w:line="288" w:lineRule="auto"/>
              <w:ind w:left="15"/>
              <w:jc w:val="left"/>
              <w:rPr>
                <w:color w:val="000000"/>
                <w:sz w:val="24"/>
                <w:szCs w:val="24"/>
              </w:rPr>
            </w:pPr>
            <w:r w:rsidRPr="00823621">
              <w:rPr>
                <w:color w:val="000000"/>
                <w:sz w:val="24"/>
                <w:szCs w:val="24"/>
              </w:rPr>
              <w:t>合计</w:t>
            </w:r>
          </w:p>
        </w:tc>
        <w:tc>
          <w:tcPr>
            <w:tcW w:w="5008" w:type="dxa"/>
            <w:shd w:val="clear" w:color="auto" w:fill="auto"/>
            <w:vAlign w:val="center"/>
          </w:tcPr>
          <w:p w14:paraId="4BB295FA" w14:textId="018F28CF" w:rsidR="006D741B" w:rsidRPr="00823621" w:rsidRDefault="006D741B" w:rsidP="006D741B">
            <w:pPr>
              <w:autoSpaceDE w:val="0"/>
              <w:autoSpaceDN w:val="0"/>
              <w:adjustRightInd w:val="0"/>
              <w:spacing w:before="29" w:line="288" w:lineRule="auto"/>
              <w:ind w:left="15"/>
              <w:jc w:val="right"/>
              <w:rPr>
                <w:color w:val="000000"/>
                <w:sz w:val="24"/>
                <w:szCs w:val="24"/>
              </w:rPr>
            </w:pPr>
            <w:r w:rsidRPr="002334CE">
              <w:rPr>
                <w:color w:val="000000"/>
                <w:kern w:val="0"/>
                <w:sz w:val="24"/>
                <w:szCs w:val="24"/>
              </w:rPr>
              <w:t>26,208,476.56</w:t>
            </w:r>
          </w:p>
        </w:tc>
      </w:tr>
    </w:tbl>
    <w:p w14:paraId="69485240" w14:textId="432A6751" w:rsidR="0037662B" w:rsidRPr="004B735D" w:rsidRDefault="0037662B" w:rsidP="004B735D">
      <w:pPr>
        <w:spacing w:line="360" w:lineRule="auto"/>
        <w:ind w:firstLineChars="200" w:firstLine="480"/>
        <w:rPr>
          <w:sz w:val="24"/>
        </w:rPr>
      </w:pPr>
      <w:r w:rsidRPr="004B735D">
        <w:rPr>
          <w:sz w:val="24"/>
        </w:rPr>
        <w:t xml:space="preserve">11.4 </w:t>
      </w:r>
      <w:r w:rsidRPr="004B735D">
        <w:rPr>
          <w:rFonts w:hint="eastAsia"/>
          <w:sz w:val="24"/>
        </w:rPr>
        <w:t>报告期末持有的处于转股期的可转换债券明细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6D741B" w:rsidRPr="00414345" w14:paraId="14B6494B" w14:textId="77777777" w:rsidTr="003A524B">
        <w:trPr>
          <w:jc w:val="center"/>
        </w:trPr>
        <w:tc>
          <w:tcPr>
            <w:tcW w:w="1808" w:type="dxa"/>
            <w:shd w:val="clear" w:color="auto" w:fill="auto"/>
            <w:vAlign w:val="center"/>
          </w:tcPr>
          <w:p w14:paraId="5A148CC9" w14:textId="77777777" w:rsidR="006D741B" w:rsidRPr="002334CE" w:rsidRDefault="006D741B" w:rsidP="003A524B">
            <w:pPr>
              <w:spacing w:before="29" w:line="288" w:lineRule="auto"/>
              <w:ind w:left="17"/>
              <w:jc w:val="center"/>
              <w:rPr>
                <w:color w:val="000000"/>
                <w:kern w:val="0"/>
                <w:sz w:val="24"/>
                <w:szCs w:val="24"/>
              </w:rPr>
            </w:pPr>
            <w:r w:rsidRPr="002334CE">
              <w:rPr>
                <w:color w:val="000000"/>
                <w:kern w:val="0"/>
                <w:sz w:val="24"/>
                <w:szCs w:val="24"/>
              </w:rPr>
              <w:t>序号</w:t>
            </w:r>
          </w:p>
        </w:tc>
        <w:tc>
          <w:tcPr>
            <w:tcW w:w="1729" w:type="dxa"/>
            <w:shd w:val="clear" w:color="auto" w:fill="auto"/>
            <w:vAlign w:val="center"/>
          </w:tcPr>
          <w:p w14:paraId="6169D9BA" w14:textId="77777777" w:rsidR="006D741B" w:rsidRPr="002334CE" w:rsidRDefault="006D741B" w:rsidP="003A524B">
            <w:pPr>
              <w:spacing w:before="29" w:line="288" w:lineRule="auto"/>
              <w:ind w:left="17"/>
              <w:jc w:val="center"/>
              <w:rPr>
                <w:color w:val="000000"/>
                <w:kern w:val="0"/>
                <w:sz w:val="24"/>
                <w:szCs w:val="24"/>
              </w:rPr>
            </w:pPr>
            <w:r w:rsidRPr="002334CE">
              <w:rPr>
                <w:color w:val="000000"/>
                <w:kern w:val="0"/>
                <w:sz w:val="24"/>
                <w:szCs w:val="24"/>
              </w:rPr>
              <w:t>债券代码</w:t>
            </w:r>
          </w:p>
        </w:tc>
        <w:tc>
          <w:tcPr>
            <w:tcW w:w="1658" w:type="dxa"/>
            <w:shd w:val="clear" w:color="auto" w:fill="auto"/>
            <w:vAlign w:val="center"/>
          </w:tcPr>
          <w:p w14:paraId="34D2A530" w14:textId="77777777" w:rsidR="006D741B" w:rsidRPr="002334CE" w:rsidRDefault="006D741B" w:rsidP="003A524B">
            <w:pPr>
              <w:spacing w:before="29" w:line="288" w:lineRule="auto"/>
              <w:ind w:left="17"/>
              <w:jc w:val="center"/>
              <w:rPr>
                <w:color w:val="000000"/>
                <w:kern w:val="0"/>
                <w:sz w:val="24"/>
                <w:szCs w:val="24"/>
              </w:rPr>
            </w:pPr>
            <w:r w:rsidRPr="002334CE">
              <w:rPr>
                <w:color w:val="000000"/>
                <w:kern w:val="0"/>
                <w:sz w:val="24"/>
                <w:szCs w:val="24"/>
              </w:rPr>
              <w:t>债券名称</w:t>
            </w:r>
          </w:p>
        </w:tc>
        <w:tc>
          <w:tcPr>
            <w:tcW w:w="1697" w:type="dxa"/>
            <w:shd w:val="clear" w:color="auto" w:fill="auto"/>
            <w:vAlign w:val="center"/>
          </w:tcPr>
          <w:p w14:paraId="1017FC81" w14:textId="77777777" w:rsidR="006D741B" w:rsidRPr="002334CE" w:rsidRDefault="006D741B" w:rsidP="003A524B">
            <w:pPr>
              <w:spacing w:before="29" w:line="288" w:lineRule="auto"/>
              <w:ind w:left="17"/>
              <w:jc w:val="center"/>
              <w:rPr>
                <w:color w:val="000000"/>
                <w:kern w:val="0"/>
                <w:sz w:val="24"/>
                <w:szCs w:val="24"/>
              </w:rPr>
            </w:pPr>
            <w:r w:rsidRPr="002334CE">
              <w:rPr>
                <w:color w:val="000000"/>
                <w:kern w:val="0"/>
                <w:sz w:val="24"/>
                <w:szCs w:val="24"/>
              </w:rPr>
              <w:t>公允价值</w:t>
            </w:r>
            <w:r w:rsidRPr="002334CE">
              <w:rPr>
                <w:color w:val="000000"/>
                <w:kern w:val="0"/>
                <w:sz w:val="24"/>
                <w:szCs w:val="24"/>
              </w:rPr>
              <w:t>(</w:t>
            </w:r>
            <w:r w:rsidRPr="002334CE">
              <w:rPr>
                <w:color w:val="000000"/>
                <w:kern w:val="0"/>
                <w:sz w:val="24"/>
                <w:szCs w:val="24"/>
              </w:rPr>
              <w:t>元</w:t>
            </w:r>
            <w:r w:rsidRPr="002334CE">
              <w:rPr>
                <w:color w:val="000000"/>
                <w:kern w:val="0"/>
                <w:sz w:val="24"/>
                <w:szCs w:val="24"/>
              </w:rPr>
              <w:t>)</w:t>
            </w:r>
          </w:p>
        </w:tc>
        <w:tc>
          <w:tcPr>
            <w:tcW w:w="1621" w:type="dxa"/>
            <w:shd w:val="clear" w:color="auto" w:fill="auto"/>
            <w:vAlign w:val="center"/>
          </w:tcPr>
          <w:p w14:paraId="033EA115" w14:textId="77777777" w:rsidR="006D741B" w:rsidRPr="002334CE" w:rsidRDefault="006D741B" w:rsidP="003A524B">
            <w:pPr>
              <w:spacing w:before="29" w:line="288" w:lineRule="auto"/>
              <w:ind w:left="17"/>
              <w:jc w:val="center"/>
              <w:rPr>
                <w:color w:val="000000"/>
                <w:kern w:val="0"/>
                <w:sz w:val="24"/>
                <w:szCs w:val="24"/>
              </w:rPr>
            </w:pPr>
            <w:r w:rsidRPr="002334CE">
              <w:rPr>
                <w:color w:val="000000"/>
                <w:kern w:val="0"/>
                <w:sz w:val="24"/>
                <w:szCs w:val="24"/>
              </w:rPr>
              <w:t>占基金资产净值比例</w:t>
            </w:r>
            <w:r w:rsidRPr="002334CE">
              <w:rPr>
                <w:color w:val="000000"/>
                <w:kern w:val="0"/>
                <w:sz w:val="24"/>
                <w:szCs w:val="24"/>
              </w:rPr>
              <w:t>(</w:t>
            </w:r>
            <w:r w:rsidRPr="002334CE">
              <w:rPr>
                <w:color w:val="000000"/>
                <w:kern w:val="0"/>
                <w:sz w:val="24"/>
                <w:szCs w:val="24"/>
              </w:rPr>
              <w:t>％</w:t>
            </w:r>
            <w:r w:rsidRPr="002334CE">
              <w:rPr>
                <w:color w:val="000000"/>
                <w:kern w:val="0"/>
                <w:sz w:val="24"/>
                <w:szCs w:val="24"/>
              </w:rPr>
              <w:t>)</w:t>
            </w:r>
          </w:p>
        </w:tc>
      </w:tr>
      <w:tr w:rsidR="006D741B" w14:paraId="53A44CC0" w14:textId="77777777" w:rsidTr="003A524B">
        <w:trPr>
          <w:jc w:val="center"/>
        </w:trPr>
        <w:tc>
          <w:tcPr>
            <w:tcW w:w="1883" w:type="dxa"/>
            <w:shd w:val="clear" w:color="auto" w:fill="auto"/>
            <w:vAlign w:val="center"/>
          </w:tcPr>
          <w:p w14:paraId="30269199" w14:textId="77777777" w:rsidR="006D741B" w:rsidRPr="002334CE" w:rsidRDefault="006D741B" w:rsidP="003A524B">
            <w:pPr>
              <w:jc w:val="center"/>
              <w:rPr>
                <w:kern w:val="0"/>
                <w:sz w:val="20"/>
              </w:rPr>
            </w:pPr>
            <w:r w:rsidRPr="002334CE">
              <w:rPr>
                <w:color w:val="000000"/>
                <w:kern w:val="0"/>
                <w:sz w:val="24"/>
                <w:szCs w:val="24"/>
              </w:rPr>
              <w:t>1</w:t>
            </w:r>
          </w:p>
        </w:tc>
        <w:tc>
          <w:tcPr>
            <w:tcW w:w="1801" w:type="dxa"/>
            <w:shd w:val="clear" w:color="auto" w:fill="auto"/>
            <w:vAlign w:val="center"/>
          </w:tcPr>
          <w:p w14:paraId="52AC72C6" w14:textId="77777777" w:rsidR="006D741B" w:rsidRPr="002334CE" w:rsidRDefault="006D741B" w:rsidP="003A524B">
            <w:pPr>
              <w:jc w:val="center"/>
              <w:rPr>
                <w:kern w:val="0"/>
                <w:sz w:val="20"/>
              </w:rPr>
            </w:pPr>
            <w:r w:rsidRPr="002334CE">
              <w:rPr>
                <w:color w:val="000000"/>
                <w:kern w:val="0"/>
                <w:sz w:val="24"/>
                <w:szCs w:val="24"/>
              </w:rPr>
              <w:t>113009</w:t>
            </w:r>
          </w:p>
        </w:tc>
        <w:tc>
          <w:tcPr>
            <w:tcW w:w="1727" w:type="dxa"/>
            <w:shd w:val="clear" w:color="auto" w:fill="auto"/>
            <w:vAlign w:val="center"/>
          </w:tcPr>
          <w:p w14:paraId="3CBBE7C0" w14:textId="77777777" w:rsidR="006D741B" w:rsidRPr="002334CE" w:rsidRDefault="006D741B" w:rsidP="003A524B">
            <w:pPr>
              <w:jc w:val="center"/>
              <w:rPr>
                <w:kern w:val="0"/>
                <w:sz w:val="20"/>
              </w:rPr>
            </w:pPr>
            <w:r w:rsidRPr="002334CE">
              <w:rPr>
                <w:color w:val="000000"/>
                <w:kern w:val="0"/>
                <w:sz w:val="24"/>
                <w:szCs w:val="24"/>
              </w:rPr>
              <w:t>广汽转债</w:t>
            </w:r>
          </w:p>
        </w:tc>
        <w:tc>
          <w:tcPr>
            <w:tcW w:w="1768" w:type="dxa"/>
            <w:shd w:val="clear" w:color="auto" w:fill="auto"/>
            <w:vAlign w:val="center"/>
          </w:tcPr>
          <w:p w14:paraId="0FB69814" w14:textId="77777777" w:rsidR="006D741B" w:rsidRPr="002334CE" w:rsidRDefault="006D741B" w:rsidP="003A524B">
            <w:pPr>
              <w:jc w:val="right"/>
              <w:rPr>
                <w:kern w:val="0"/>
                <w:sz w:val="20"/>
              </w:rPr>
            </w:pPr>
            <w:r w:rsidRPr="002334CE">
              <w:rPr>
                <w:color w:val="000000"/>
                <w:kern w:val="0"/>
                <w:sz w:val="24"/>
                <w:szCs w:val="24"/>
              </w:rPr>
              <w:t>1,605,970.80</w:t>
            </w:r>
          </w:p>
        </w:tc>
        <w:tc>
          <w:tcPr>
            <w:tcW w:w="1689" w:type="dxa"/>
            <w:shd w:val="clear" w:color="auto" w:fill="auto"/>
            <w:vAlign w:val="center"/>
          </w:tcPr>
          <w:p w14:paraId="6AF4FD3F" w14:textId="77777777" w:rsidR="006D741B" w:rsidRPr="002334CE" w:rsidRDefault="006D741B" w:rsidP="003A524B">
            <w:pPr>
              <w:jc w:val="right"/>
              <w:rPr>
                <w:kern w:val="0"/>
                <w:sz w:val="20"/>
              </w:rPr>
            </w:pPr>
            <w:r w:rsidRPr="002334CE">
              <w:rPr>
                <w:color w:val="000000"/>
                <w:kern w:val="0"/>
                <w:sz w:val="24"/>
                <w:szCs w:val="24"/>
              </w:rPr>
              <w:t>0.10</w:t>
            </w:r>
          </w:p>
        </w:tc>
      </w:tr>
    </w:tbl>
    <w:p w14:paraId="599D6D71" w14:textId="4048EA8D" w:rsidR="00D00553" w:rsidRPr="004B735D" w:rsidRDefault="00D00553" w:rsidP="004B735D">
      <w:pPr>
        <w:spacing w:line="360" w:lineRule="auto"/>
        <w:ind w:firstLineChars="200" w:firstLine="480"/>
        <w:rPr>
          <w:sz w:val="24"/>
        </w:rPr>
      </w:pPr>
      <w:r w:rsidRPr="004B735D">
        <w:rPr>
          <w:sz w:val="24"/>
        </w:rPr>
        <w:t xml:space="preserve">11.5 </w:t>
      </w:r>
      <w:r w:rsidRPr="004B735D">
        <w:rPr>
          <w:rFonts w:hint="eastAsia"/>
          <w:sz w:val="24"/>
        </w:rPr>
        <w:t>报告期末前十名股票中存在流通受限情况的说明</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6D741B" w:rsidRPr="00414345" w14:paraId="30026143" w14:textId="77777777" w:rsidTr="003A524B">
        <w:trPr>
          <w:jc w:val="center"/>
        </w:trPr>
        <w:tc>
          <w:tcPr>
            <w:tcW w:w="1083" w:type="dxa"/>
            <w:shd w:val="clear" w:color="auto" w:fill="auto"/>
            <w:vAlign w:val="center"/>
          </w:tcPr>
          <w:p w14:paraId="5FDED77B" w14:textId="77777777" w:rsidR="006D741B" w:rsidRPr="002334CE" w:rsidRDefault="006D741B" w:rsidP="003A524B">
            <w:pPr>
              <w:spacing w:before="29" w:line="288" w:lineRule="auto"/>
              <w:ind w:left="17"/>
              <w:jc w:val="center"/>
              <w:rPr>
                <w:color w:val="000000"/>
                <w:kern w:val="0"/>
                <w:sz w:val="24"/>
                <w:szCs w:val="24"/>
              </w:rPr>
            </w:pPr>
            <w:r w:rsidRPr="002334CE">
              <w:rPr>
                <w:color w:val="000000"/>
                <w:kern w:val="0"/>
                <w:sz w:val="24"/>
                <w:szCs w:val="24"/>
              </w:rPr>
              <w:t>序号</w:t>
            </w:r>
          </w:p>
        </w:tc>
        <w:tc>
          <w:tcPr>
            <w:tcW w:w="1302" w:type="dxa"/>
            <w:shd w:val="clear" w:color="auto" w:fill="auto"/>
            <w:vAlign w:val="center"/>
          </w:tcPr>
          <w:p w14:paraId="02FD79EE" w14:textId="77777777" w:rsidR="006D741B" w:rsidRPr="002334CE" w:rsidRDefault="006D741B" w:rsidP="003A524B">
            <w:pPr>
              <w:spacing w:before="29" w:line="288" w:lineRule="auto"/>
              <w:ind w:left="17"/>
              <w:jc w:val="center"/>
              <w:rPr>
                <w:color w:val="000000"/>
                <w:kern w:val="0"/>
                <w:sz w:val="24"/>
                <w:szCs w:val="24"/>
              </w:rPr>
            </w:pPr>
            <w:r w:rsidRPr="002334CE">
              <w:rPr>
                <w:color w:val="000000"/>
                <w:kern w:val="0"/>
                <w:sz w:val="24"/>
                <w:szCs w:val="24"/>
              </w:rPr>
              <w:t>股票代码</w:t>
            </w:r>
          </w:p>
        </w:tc>
        <w:tc>
          <w:tcPr>
            <w:tcW w:w="1301" w:type="dxa"/>
            <w:shd w:val="clear" w:color="auto" w:fill="auto"/>
            <w:vAlign w:val="center"/>
          </w:tcPr>
          <w:p w14:paraId="513B56AF" w14:textId="77777777" w:rsidR="006D741B" w:rsidRPr="002334CE" w:rsidRDefault="006D741B" w:rsidP="003A524B">
            <w:pPr>
              <w:spacing w:before="29" w:line="288" w:lineRule="auto"/>
              <w:ind w:left="17"/>
              <w:jc w:val="center"/>
              <w:rPr>
                <w:color w:val="000000"/>
                <w:kern w:val="0"/>
                <w:sz w:val="24"/>
                <w:szCs w:val="24"/>
              </w:rPr>
            </w:pPr>
            <w:r w:rsidRPr="002334CE">
              <w:rPr>
                <w:color w:val="000000"/>
                <w:kern w:val="0"/>
                <w:sz w:val="24"/>
                <w:szCs w:val="24"/>
              </w:rPr>
              <w:t>股票名称</w:t>
            </w:r>
          </w:p>
        </w:tc>
        <w:tc>
          <w:tcPr>
            <w:tcW w:w="1805" w:type="dxa"/>
            <w:shd w:val="clear" w:color="auto" w:fill="auto"/>
            <w:vAlign w:val="center"/>
          </w:tcPr>
          <w:p w14:paraId="6C794C65" w14:textId="77777777" w:rsidR="006D741B" w:rsidRPr="002334CE" w:rsidRDefault="006D741B" w:rsidP="003A524B">
            <w:pPr>
              <w:spacing w:before="29" w:line="288" w:lineRule="auto"/>
              <w:ind w:left="17"/>
              <w:jc w:val="center"/>
              <w:rPr>
                <w:color w:val="000000"/>
                <w:kern w:val="0"/>
                <w:sz w:val="24"/>
                <w:szCs w:val="24"/>
              </w:rPr>
            </w:pPr>
            <w:r w:rsidRPr="002334CE">
              <w:rPr>
                <w:color w:val="000000"/>
                <w:kern w:val="0"/>
                <w:sz w:val="24"/>
                <w:szCs w:val="24"/>
              </w:rPr>
              <w:t>流通受限部分的公允价值</w:t>
            </w:r>
            <w:r w:rsidRPr="002334CE">
              <w:rPr>
                <w:color w:val="000000"/>
                <w:kern w:val="0"/>
                <w:sz w:val="24"/>
                <w:szCs w:val="24"/>
              </w:rPr>
              <w:t>(</w:t>
            </w:r>
            <w:r w:rsidRPr="002334CE">
              <w:rPr>
                <w:color w:val="000000"/>
                <w:kern w:val="0"/>
                <w:sz w:val="24"/>
                <w:szCs w:val="24"/>
              </w:rPr>
              <w:t>元</w:t>
            </w:r>
            <w:r w:rsidRPr="002334CE">
              <w:rPr>
                <w:color w:val="000000"/>
                <w:kern w:val="0"/>
                <w:sz w:val="24"/>
                <w:szCs w:val="24"/>
              </w:rPr>
              <w:t>)</w:t>
            </w:r>
          </w:p>
        </w:tc>
        <w:tc>
          <w:tcPr>
            <w:tcW w:w="1655" w:type="dxa"/>
            <w:shd w:val="clear" w:color="auto" w:fill="auto"/>
            <w:vAlign w:val="center"/>
          </w:tcPr>
          <w:p w14:paraId="0474A0DA" w14:textId="77777777" w:rsidR="006D741B" w:rsidRPr="002334CE" w:rsidRDefault="006D741B" w:rsidP="003A524B">
            <w:pPr>
              <w:spacing w:before="29" w:line="288" w:lineRule="auto"/>
              <w:ind w:left="17"/>
              <w:jc w:val="center"/>
              <w:rPr>
                <w:color w:val="000000"/>
                <w:kern w:val="0"/>
                <w:sz w:val="24"/>
                <w:szCs w:val="24"/>
              </w:rPr>
            </w:pPr>
            <w:r w:rsidRPr="002334CE">
              <w:rPr>
                <w:color w:val="000000"/>
                <w:kern w:val="0"/>
                <w:sz w:val="24"/>
                <w:szCs w:val="24"/>
              </w:rPr>
              <w:t>占基金资产净值比例</w:t>
            </w:r>
            <w:r w:rsidRPr="002334CE">
              <w:rPr>
                <w:color w:val="000000"/>
                <w:kern w:val="0"/>
                <w:sz w:val="24"/>
                <w:szCs w:val="24"/>
              </w:rPr>
              <w:t>(</w:t>
            </w:r>
            <w:r w:rsidRPr="002334CE">
              <w:rPr>
                <w:color w:val="000000"/>
                <w:kern w:val="0"/>
                <w:sz w:val="24"/>
                <w:szCs w:val="24"/>
              </w:rPr>
              <w:t>％</w:t>
            </w:r>
            <w:r w:rsidRPr="002334CE">
              <w:rPr>
                <w:color w:val="000000"/>
                <w:kern w:val="0"/>
                <w:sz w:val="24"/>
                <w:szCs w:val="24"/>
              </w:rPr>
              <w:t>)</w:t>
            </w:r>
          </w:p>
        </w:tc>
        <w:tc>
          <w:tcPr>
            <w:tcW w:w="1367" w:type="dxa"/>
            <w:shd w:val="clear" w:color="auto" w:fill="auto"/>
            <w:vAlign w:val="center"/>
          </w:tcPr>
          <w:p w14:paraId="094B7CE0" w14:textId="77777777" w:rsidR="006D741B" w:rsidRPr="002334CE" w:rsidRDefault="006D741B" w:rsidP="003A524B">
            <w:pPr>
              <w:spacing w:before="29" w:line="288" w:lineRule="auto"/>
              <w:ind w:left="17"/>
              <w:jc w:val="center"/>
              <w:rPr>
                <w:color w:val="000000"/>
                <w:kern w:val="0"/>
                <w:sz w:val="24"/>
                <w:szCs w:val="24"/>
              </w:rPr>
            </w:pPr>
            <w:r w:rsidRPr="002334CE">
              <w:rPr>
                <w:color w:val="000000"/>
                <w:kern w:val="0"/>
                <w:sz w:val="24"/>
                <w:szCs w:val="24"/>
              </w:rPr>
              <w:t>流通受限情况说明</w:t>
            </w:r>
          </w:p>
        </w:tc>
      </w:tr>
      <w:tr w:rsidR="006D741B" w14:paraId="0E7D0374" w14:textId="77777777" w:rsidTr="003A524B">
        <w:trPr>
          <w:jc w:val="center"/>
        </w:trPr>
        <w:tc>
          <w:tcPr>
            <w:tcW w:w="1129" w:type="dxa"/>
            <w:shd w:val="clear" w:color="auto" w:fill="auto"/>
            <w:vAlign w:val="center"/>
          </w:tcPr>
          <w:p w14:paraId="665A108B" w14:textId="77777777" w:rsidR="006D741B" w:rsidRPr="002334CE" w:rsidRDefault="006D741B" w:rsidP="003A524B">
            <w:pPr>
              <w:jc w:val="center"/>
              <w:rPr>
                <w:kern w:val="0"/>
                <w:sz w:val="20"/>
              </w:rPr>
            </w:pPr>
            <w:r w:rsidRPr="002334CE">
              <w:rPr>
                <w:color w:val="000000"/>
                <w:kern w:val="0"/>
                <w:sz w:val="24"/>
                <w:szCs w:val="24"/>
              </w:rPr>
              <w:t>1</w:t>
            </w:r>
          </w:p>
        </w:tc>
        <w:tc>
          <w:tcPr>
            <w:tcW w:w="1356" w:type="dxa"/>
            <w:shd w:val="clear" w:color="auto" w:fill="auto"/>
            <w:vAlign w:val="center"/>
          </w:tcPr>
          <w:p w14:paraId="28399018" w14:textId="77777777" w:rsidR="006D741B" w:rsidRPr="002334CE" w:rsidRDefault="006D741B" w:rsidP="003A524B">
            <w:pPr>
              <w:jc w:val="center"/>
              <w:rPr>
                <w:kern w:val="0"/>
                <w:sz w:val="20"/>
              </w:rPr>
            </w:pPr>
            <w:r w:rsidRPr="002334CE">
              <w:rPr>
                <w:color w:val="000000"/>
                <w:kern w:val="0"/>
                <w:sz w:val="24"/>
                <w:szCs w:val="24"/>
              </w:rPr>
              <w:t>603986</w:t>
            </w:r>
          </w:p>
        </w:tc>
        <w:tc>
          <w:tcPr>
            <w:tcW w:w="1355" w:type="dxa"/>
            <w:shd w:val="clear" w:color="auto" w:fill="auto"/>
            <w:vAlign w:val="center"/>
          </w:tcPr>
          <w:p w14:paraId="4359BC44" w14:textId="77777777" w:rsidR="006D741B" w:rsidRPr="002334CE" w:rsidRDefault="006D741B" w:rsidP="003A524B">
            <w:pPr>
              <w:jc w:val="center"/>
              <w:rPr>
                <w:kern w:val="0"/>
                <w:sz w:val="20"/>
              </w:rPr>
            </w:pPr>
            <w:r w:rsidRPr="002334CE">
              <w:rPr>
                <w:color w:val="000000"/>
                <w:kern w:val="0"/>
                <w:sz w:val="24"/>
                <w:szCs w:val="24"/>
              </w:rPr>
              <w:t>兆易创新</w:t>
            </w:r>
          </w:p>
        </w:tc>
        <w:tc>
          <w:tcPr>
            <w:tcW w:w="1880" w:type="dxa"/>
            <w:shd w:val="clear" w:color="auto" w:fill="auto"/>
            <w:vAlign w:val="center"/>
          </w:tcPr>
          <w:p w14:paraId="6498447C" w14:textId="77777777" w:rsidR="006D741B" w:rsidRPr="002334CE" w:rsidRDefault="006D741B" w:rsidP="003A524B">
            <w:pPr>
              <w:jc w:val="right"/>
              <w:rPr>
                <w:kern w:val="0"/>
                <w:sz w:val="20"/>
              </w:rPr>
            </w:pPr>
            <w:r w:rsidRPr="002334CE">
              <w:rPr>
                <w:color w:val="000000"/>
                <w:kern w:val="0"/>
                <w:sz w:val="24"/>
                <w:szCs w:val="24"/>
              </w:rPr>
              <w:t>201,640.01</w:t>
            </w:r>
          </w:p>
        </w:tc>
        <w:tc>
          <w:tcPr>
            <w:tcW w:w="1724" w:type="dxa"/>
            <w:shd w:val="clear" w:color="auto" w:fill="auto"/>
            <w:vAlign w:val="center"/>
          </w:tcPr>
          <w:p w14:paraId="40882356" w14:textId="77777777" w:rsidR="006D741B" w:rsidRPr="002334CE" w:rsidRDefault="006D741B" w:rsidP="003A524B">
            <w:pPr>
              <w:jc w:val="right"/>
              <w:rPr>
                <w:kern w:val="0"/>
                <w:sz w:val="20"/>
              </w:rPr>
            </w:pPr>
            <w:r w:rsidRPr="002334CE">
              <w:rPr>
                <w:color w:val="000000"/>
                <w:kern w:val="0"/>
                <w:sz w:val="24"/>
                <w:szCs w:val="24"/>
              </w:rPr>
              <w:t>0.01</w:t>
            </w:r>
          </w:p>
        </w:tc>
        <w:tc>
          <w:tcPr>
            <w:tcW w:w="1424" w:type="dxa"/>
            <w:shd w:val="clear" w:color="auto" w:fill="auto"/>
            <w:vAlign w:val="center"/>
          </w:tcPr>
          <w:p w14:paraId="41C06F5C" w14:textId="77777777" w:rsidR="006D741B" w:rsidRPr="002334CE" w:rsidRDefault="006D741B" w:rsidP="003A524B">
            <w:pPr>
              <w:jc w:val="right"/>
              <w:rPr>
                <w:kern w:val="0"/>
                <w:sz w:val="20"/>
              </w:rPr>
            </w:pPr>
            <w:r w:rsidRPr="002334CE">
              <w:rPr>
                <w:rFonts w:hint="eastAsia"/>
                <w:color w:val="000000"/>
                <w:kern w:val="0"/>
                <w:sz w:val="24"/>
                <w:szCs w:val="24"/>
              </w:rPr>
              <w:t>重大事项</w:t>
            </w:r>
          </w:p>
        </w:tc>
      </w:tr>
    </w:tbl>
    <w:p w14:paraId="66F2D81A" w14:textId="77777777" w:rsidR="004B787E" w:rsidRPr="004B735D" w:rsidRDefault="00DE6820" w:rsidP="004B735D">
      <w:pPr>
        <w:spacing w:line="360" w:lineRule="auto"/>
        <w:ind w:firstLineChars="200" w:firstLine="480"/>
        <w:rPr>
          <w:sz w:val="24"/>
        </w:rPr>
      </w:pPr>
      <w:r w:rsidRPr="004B735D">
        <w:rPr>
          <w:sz w:val="24"/>
        </w:rPr>
        <w:t xml:space="preserve">11.6 </w:t>
      </w:r>
      <w:r w:rsidR="004B787E" w:rsidRPr="004B735D">
        <w:rPr>
          <w:rFonts w:hint="eastAsia"/>
          <w:sz w:val="24"/>
        </w:rPr>
        <w:t>投资组合报告附注的其他文字描述部分</w:t>
      </w:r>
    </w:p>
    <w:p w14:paraId="520EB6E4" w14:textId="1B091578" w:rsidR="002662BC" w:rsidRDefault="004B787E" w:rsidP="004B735D">
      <w:pPr>
        <w:spacing w:line="360" w:lineRule="auto"/>
        <w:ind w:firstLineChars="200" w:firstLine="480"/>
        <w:rPr>
          <w:sz w:val="24"/>
        </w:rPr>
      </w:pPr>
      <w:r w:rsidRPr="004B735D">
        <w:rPr>
          <w:rFonts w:hint="eastAsia"/>
          <w:sz w:val="24"/>
        </w:rPr>
        <w:lastRenderedPageBreak/>
        <w:t>由于四舍五入的原因，分项之和与合计项之间可能存在尾差。</w:t>
      </w:r>
    </w:p>
    <w:p w14:paraId="4E73A061" w14:textId="77777777" w:rsidR="00525212" w:rsidRPr="004B735D" w:rsidRDefault="00525212" w:rsidP="004B735D">
      <w:pPr>
        <w:spacing w:line="360" w:lineRule="auto"/>
        <w:ind w:firstLineChars="200" w:firstLine="480"/>
        <w:rPr>
          <w:sz w:val="24"/>
        </w:rPr>
      </w:pPr>
    </w:p>
    <w:p w14:paraId="37734619" w14:textId="77777777" w:rsidR="001D5B5A" w:rsidRDefault="00985B05" w:rsidP="007E255C">
      <w:pPr>
        <w:spacing w:beforeLines="50" w:before="120" w:afterLines="50" w:after="120" w:line="288" w:lineRule="auto"/>
        <w:ind w:firstLineChars="200" w:firstLine="560"/>
        <w:rPr>
          <w:rFonts w:ascii="黑体" w:eastAsia="黑体" w:hAnsi="宋体" w:cs="宋体"/>
          <w:b/>
          <w:kern w:val="0"/>
          <w:sz w:val="28"/>
          <w:szCs w:val="28"/>
        </w:rPr>
      </w:pPr>
      <w:r>
        <w:rPr>
          <w:rFonts w:ascii="黑体" w:eastAsia="黑体" w:hAnsi="宋体" w:hint="eastAsia"/>
          <w:sz w:val="28"/>
          <w:szCs w:val="28"/>
        </w:rPr>
        <w:t>十</w:t>
      </w:r>
      <w:r w:rsidR="00A415B3" w:rsidRPr="008C0BBA">
        <w:rPr>
          <w:rFonts w:ascii="黑体" w:eastAsia="黑体" w:hAnsi="宋体" w:cs="宋体" w:hint="eastAsia"/>
          <w:b/>
          <w:kern w:val="0"/>
          <w:sz w:val="28"/>
          <w:szCs w:val="28"/>
        </w:rPr>
        <w:t>三、基金的业绩</w:t>
      </w:r>
    </w:p>
    <w:p w14:paraId="5C550F9D" w14:textId="0BE09153" w:rsidR="00A415B3" w:rsidRPr="000243C0" w:rsidRDefault="00A415B3" w:rsidP="00A415B3">
      <w:pPr>
        <w:spacing w:line="360" w:lineRule="auto"/>
        <w:ind w:firstLineChars="200" w:firstLine="480"/>
        <w:rPr>
          <w:sz w:val="24"/>
        </w:rPr>
      </w:pPr>
      <w:r w:rsidRPr="000243C0">
        <w:rPr>
          <w:sz w:val="24"/>
        </w:rPr>
        <w:t>基金业绩截止日为</w:t>
      </w:r>
      <w:r w:rsidR="00344BCC" w:rsidRPr="00C33E5F">
        <w:rPr>
          <w:rFonts w:hint="eastAsia"/>
          <w:sz w:val="24"/>
        </w:rPr>
        <w:t>2016</w:t>
      </w:r>
      <w:r w:rsidR="00344BCC" w:rsidRPr="00C33E5F">
        <w:rPr>
          <w:rFonts w:hint="eastAsia"/>
          <w:sz w:val="24"/>
        </w:rPr>
        <w:t>年</w:t>
      </w:r>
      <w:r w:rsidR="00344BCC">
        <w:rPr>
          <w:sz w:val="24"/>
        </w:rPr>
        <w:t>9</w:t>
      </w:r>
      <w:r w:rsidR="00C33E5F" w:rsidRPr="00C33E5F">
        <w:rPr>
          <w:rFonts w:hint="eastAsia"/>
          <w:sz w:val="24"/>
        </w:rPr>
        <w:t>月</w:t>
      </w:r>
      <w:r w:rsidR="00344BCC" w:rsidRPr="00C33E5F">
        <w:rPr>
          <w:rFonts w:hint="eastAsia"/>
          <w:sz w:val="24"/>
        </w:rPr>
        <w:t>3</w:t>
      </w:r>
      <w:r w:rsidR="00344BCC">
        <w:rPr>
          <w:sz w:val="24"/>
        </w:rPr>
        <w:t>0</w:t>
      </w:r>
      <w:r w:rsidR="00C33E5F" w:rsidRPr="00C33E5F">
        <w:rPr>
          <w:rFonts w:hint="eastAsia"/>
          <w:sz w:val="24"/>
        </w:rPr>
        <w:t>日</w:t>
      </w:r>
      <w:r w:rsidRPr="000243C0">
        <w:rPr>
          <w:sz w:val="24"/>
        </w:rPr>
        <w:t>，所载财务数据未经审计师审计。</w:t>
      </w:r>
    </w:p>
    <w:p w14:paraId="4644CE68" w14:textId="77777777" w:rsidR="00A415B3" w:rsidRPr="000243C0" w:rsidRDefault="00A415B3" w:rsidP="00A415B3">
      <w:pPr>
        <w:spacing w:line="360" w:lineRule="auto"/>
        <w:ind w:firstLineChars="200" w:firstLine="480"/>
        <w:rPr>
          <w:sz w:val="24"/>
        </w:rPr>
      </w:pPr>
      <w:r w:rsidRPr="000243C0">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58AF337D" w14:textId="77777777" w:rsidR="00A415B3" w:rsidRPr="000243C0" w:rsidRDefault="00A415B3" w:rsidP="00A415B3">
      <w:pPr>
        <w:pStyle w:val="af3"/>
        <w:spacing w:after="0" w:line="360" w:lineRule="auto"/>
        <w:ind w:rightChars="-85" w:right="-178" w:firstLineChars="200" w:firstLine="480"/>
        <w:rPr>
          <w:sz w:val="24"/>
        </w:rPr>
      </w:pPr>
      <w:r w:rsidRPr="000243C0">
        <w:rPr>
          <w:sz w:val="24"/>
        </w:rPr>
        <w:t>下述基金业绩指标不包括持有人认购或交易基金的各项费用，计入费用后实际收益水平要低于所列数字。</w:t>
      </w:r>
    </w:p>
    <w:p w14:paraId="545715BB" w14:textId="77777777" w:rsidR="0037662B" w:rsidRPr="000243C0" w:rsidDel="002F2C5B" w:rsidRDefault="00A415B3" w:rsidP="00A415B3">
      <w:pPr>
        <w:spacing w:line="360" w:lineRule="auto"/>
        <w:ind w:firstLineChars="200" w:firstLine="480"/>
        <w:rPr>
          <w:sz w:val="24"/>
        </w:rPr>
      </w:pPr>
      <w:r w:rsidRPr="000243C0">
        <w:rPr>
          <w:sz w:val="24"/>
        </w:rPr>
        <w:t xml:space="preserve"> 1</w:t>
      </w:r>
      <w:r w:rsidRPr="000243C0">
        <w:rPr>
          <w:sz w:val="24"/>
        </w:rPr>
        <w:t>、基金份额净值增长率及其与同期业绩比较基准收益率</w:t>
      </w:r>
      <w:r w:rsidR="002F2C5B">
        <w:rPr>
          <w:rFonts w:hint="eastAsia"/>
          <w:sz w:val="24"/>
        </w:rPr>
        <w:t>的</w:t>
      </w:r>
      <w:r w:rsidRPr="000243C0">
        <w:rPr>
          <w:sz w:val="24"/>
        </w:rPr>
        <w:t>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37662B" w:rsidRPr="00A309C2" w14:paraId="319DDA28" w14:textId="77777777" w:rsidTr="00932023">
        <w:trPr>
          <w:jc w:val="center"/>
        </w:trPr>
        <w:tc>
          <w:tcPr>
            <w:tcW w:w="1701" w:type="dxa"/>
            <w:vAlign w:val="center"/>
          </w:tcPr>
          <w:p w14:paraId="2BE9802D" w14:textId="77777777" w:rsidR="0037662B" w:rsidRPr="00A309C2" w:rsidRDefault="0037662B" w:rsidP="00932023">
            <w:pPr>
              <w:autoSpaceDE w:val="0"/>
              <w:autoSpaceDN w:val="0"/>
              <w:adjustRightInd w:val="0"/>
              <w:spacing w:before="29" w:line="288" w:lineRule="auto"/>
              <w:ind w:left="17"/>
              <w:jc w:val="center"/>
              <w:rPr>
                <w:color w:val="000000"/>
                <w:kern w:val="0"/>
                <w:sz w:val="24"/>
                <w:szCs w:val="24"/>
              </w:rPr>
            </w:pPr>
            <w:r w:rsidRPr="00A309C2">
              <w:rPr>
                <w:color w:val="000000"/>
                <w:kern w:val="0"/>
                <w:sz w:val="24"/>
                <w:szCs w:val="24"/>
              </w:rPr>
              <w:t>阶段</w:t>
            </w:r>
          </w:p>
        </w:tc>
        <w:tc>
          <w:tcPr>
            <w:tcW w:w="1045" w:type="dxa"/>
            <w:vAlign w:val="center"/>
          </w:tcPr>
          <w:p w14:paraId="37E6FEA3" w14:textId="77777777" w:rsidR="0037662B" w:rsidRPr="00A309C2" w:rsidRDefault="0037662B" w:rsidP="00932023">
            <w:pPr>
              <w:autoSpaceDE w:val="0"/>
              <w:autoSpaceDN w:val="0"/>
              <w:adjustRightInd w:val="0"/>
              <w:spacing w:before="29" w:line="288" w:lineRule="auto"/>
              <w:ind w:left="17"/>
              <w:jc w:val="center"/>
              <w:rPr>
                <w:color w:val="000000"/>
                <w:kern w:val="0"/>
                <w:sz w:val="24"/>
                <w:szCs w:val="24"/>
              </w:rPr>
            </w:pPr>
            <w:r w:rsidRPr="00A309C2">
              <w:rPr>
                <w:color w:val="000000"/>
                <w:kern w:val="0"/>
                <w:sz w:val="24"/>
                <w:szCs w:val="24"/>
              </w:rPr>
              <w:t>净值增长率</w:t>
            </w:r>
            <w:r w:rsidRPr="00A309C2">
              <w:rPr>
                <w:rFonts w:hAnsi="宋体"/>
                <w:color w:val="000000"/>
                <w:kern w:val="0"/>
                <w:sz w:val="24"/>
                <w:szCs w:val="24"/>
              </w:rPr>
              <w:t>①</w:t>
            </w:r>
          </w:p>
        </w:tc>
        <w:tc>
          <w:tcPr>
            <w:tcW w:w="1344" w:type="dxa"/>
            <w:vAlign w:val="center"/>
          </w:tcPr>
          <w:p w14:paraId="33C38736" w14:textId="77777777" w:rsidR="0037662B" w:rsidRPr="00A309C2" w:rsidRDefault="0037662B" w:rsidP="00932023">
            <w:pPr>
              <w:autoSpaceDE w:val="0"/>
              <w:autoSpaceDN w:val="0"/>
              <w:adjustRightInd w:val="0"/>
              <w:spacing w:before="29" w:line="288" w:lineRule="auto"/>
              <w:ind w:left="17"/>
              <w:jc w:val="center"/>
              <w:rPr>
                <w:color w:val="000000"/>
                <w:kern w:val="0"/>
                <w:sz w:val="24"/>
                <w:szCs w:val="24"/>
              </w:rPr>
            </w:pPr>
            <w:r w:rsidRPr="00A309C2">
              <w:rPr>
                <w:color w:val="000000"/>
                <w:kern w:val="0"/>
                <w:sz w:val="24"/>
                <w:szCs w:val="24"/>
              </w:rPr>
              <w:t>净值增长率标准差</w:t>
            </w:r>
            <w:r w:rsidRPr="00A309C2">
              <w:rPr>
                <w:rFonts w:hAnsi="宋体"/>
                <w:color w:val="000000"/>
                <w:kern w:val="0"/>
                <w:sz w:val="24"/>
                <w:szCs w:val="24"/>
              </w:rPr>
              <w:t>②</w:t>
            </w:r>
          </w:p>
        </w:tc>
        <w:tc>
          <w:tcPr>
            <w:tcW w:w="1194" w:type="dxa"/>
            <w:vAlign w:val="center"/>
          </w:tcPr>
          <w:p w14:paraId="6F26EDD8" w14:textId="77777777" w:rsidR="0037662B" w:rsidRPr="00A309C2" w:rsidRDefault="0037662B" w:rsidP="00932023">
            <w:pPr>
              <w:autoSpaceDE w:val="0"/>
              <w:autoSpaceDN w:val="0"/>
              <w:adjustRightInd w:val="0"/>
              <w:spacing w:before="29" w:line="288" w:lineRule="auto"/>
              <w:ind w:left="17"/>
              <w:jc w:val="center"/>
              <w:rPr>
                <w:color w:val="000000"/>
                <w:kern w:val="0"/>
                <w:sz w:val="24"/>
                <w:szCs w:val="24"/>
              </w:rPr>
            </w:pPr>
            <w:r w:rsidRPr="00A309C2">
              <w:rPr>
                <w:color w:val="000000"/>
                <w:kern w:val="0"/>
                <w:sz w:val="24"/>
                <w:szCs w:val="24"/>
              </w:rPr>
              <w:t>业绩比较基准收益率</w:t>
            </w:r>
            <w:r w:rsidRPr="00A309C2">
              <w:rPr>
                <w:rFonts w:hAnsi="宋体"/>
                <w:color w:val="000000"/>
                <w:kern w:val="0"/>
                <w:sz w:val="24"/>
                <w:szCs w:val="24"/>
              </w:rPr>
              <w:t>③</w:t>
            </w:r>
          </w:p>
        </w:tc>
        <w:tc>
          <w:tcPr>
            <w:tcW w:w="1492" w:type="dxa"/>
            <w:vAlign w:val="center"/>
          </w:tcPr>
          <w:p w14:paraId="437F5F65" w14:textId="77777777" w:rsidR="0037662B" w:rsidRPr="00A309C2" w:rsidRDefault="0037662B" w:rsidP="00932023">
            <w:pPr>
              <w:autoSpaceDE w:val="0"/>
              <w:autoSpaceDN w:val="0"/>
              <w:adjustRightInd w:val="0"/>
              <w:spacing w:before="29" w:line="288" w:lineRule="auto"/>
              <w:ind w:left="17"/>
              <w:jc w:val="center"/>
              <w:rPr>
                <w:color w:val="000000"/>
                <w:kern w:val="0"/>
                <w:sz w:val="24"/>
                <w:szCs w:val="24"/>
              </w:rPr>
            </w:pPr>
            <w:r w:rsidRPr="00A309C2">
              <w:rPr>
                <w:color w:val="000000"/>
                <w:kern w:val="0"/>
                <w:sz w:val="24"/>
                <w:szCs w:val="24"/>
              </w:rPr>
              <w:t>业绩比较基准收益率标准差</w:t>
            </w:r>
            <w:r w:rsidRPr="00A309C2">
              <w:rPr>
                <w:rFonts w:hAnsi="宋体"/>
                <w:color w:val="000000"/>
                <w:kern w:val="0"/>
                <w:sz w:val="24"/>
                <w:szCs w:val="24"/>
              </w:rPr>
              <w:t>④</w:t>
            </w:r>
          </w:p>
        </w:tc>
        <w:tc>
          <w:tcPr>
            <w:tcW w:w="1194" w:type="dxa"/>
            <w:vAlign w:val="center"/>
          </w:tcPr>
          <w:p w14:paraId="087B7D23" w14:textId="77777777" w:rsidR="0037662B" w:rsidRPr="00A309C2" w:rsidRDefault="0037662B" w:rsidP="00932023">
            <w:pPr>
              <w:autoSpaceDE w:val="0"/>
              <w:autoSpaceDN w:val="0"/>
              <w:adjustRightInd w:val="0"/>
              <w:spacing w:before="29" w:line="288" w:lineRule="auto"/>
              <w:ind w:left="17"/>
              <w:jc w:val="center"/>
              <w:rPr>
                <w:color w:val="000000"/>
                <w:kern w:val="0"/>
                <w:sz w:val="24"/>
                <w:szCs w:val="24"/>
              </w:rPr>
            </w:pPr>
            <w:r w:rsidRPr="00A309C2">
              <w:rPr>
                <w:rFonts w:hAnsi="宋体"/>
                <w:color w:val="000000"/>
                <w:kern w:val="0"/>
                <w:sz w:val="24"/>
                <w:szCs w:val="24"/>
              </w:rPr>
              <w:t>①</w:t>
            </w:r>
            <w:r w:rsidRPr="00A309C2">
              <w:rPr>
                <w:color w:val="000000"/>
                <w:kern w:val="0"/>
                <w:sz w:val="24"/>
                <w:szCs w:val="24"/>
              </w:rPr>
              <w:t>-</w:t>
            </w:r>
            <w:r w:rsidRPr="00A309C2">
              <w:rPr>
                <w:rFonts w:hAnsi="宋体"/>
                <w:color w:val="000000"/>
                <w:kern w:val="0"/>
                <w:sz w:val="24"/>
                <w:szCs w:val="24"/>
              </w:rPr>
              <w:t>③</w:t>
            </w:r>
          </w:p>
        </w:tc>
        <w:tc>
          <w:tcPr>
            <w:tcW w:w="898" w:type="dxa"/>
            <w:vAlign w:val="center"/>
          </w:tcPr>
          <w:p w14:paraId="047C5A38" w14:textId="77777777" w:rsidR="0037662B" w:rsidRPr="00A309C2" w:rsidRDefault="0037662B" w:rsidP="00932023">
            <w:pPr>
              <w:autoSpaceDE w:val="0"/>
              <w:autoSpaceDN w:val="0"/>
              <w:adjustRightInd w:val="0"/>
              <w:spacing w:before="29" w:line="288" w:lineRule="auto"/>
              <w:ind w:left="17"/>
              <w:jc w:val="center"/>
              <w:rPr>
                <w:color w:val="000000"/>
                <w:kern w:val="0"/>
                <w:sz w:val="24"/>
                <w:szCs w:val="24"/>
              </w:rPr>
            </w:pPr>
            <w:r w:rsidRPr="00A309C2">
              <w:rPr>
                <w:rFonts w:hAnsi="宋体"/>
                <w:color w:val="000000"/>
                <w:kern w:val="0"/>
                <w:sz w:val="24"/>
                <w:szCs w:val="24"/>
              </w:rPr>
              <w:t>②</w:t>
            </w:r>
            <w:r w:rsidRPr="00A309C2">
              <w:rPr>
                <w:color w:val="000000"/>
                <w:kern w:val="0"/>
                <w:sz w:val="24"/>
                <w:szCs w:val="24"/>
              </w:rPr>
              <w:t>-</w:t>
            </w:r>
            <w:r w:rsidRPr="00A309C2">
              <w:rPr>
                <w:rFonts w:hAnsi="宋体"/>
                <w:color w:val="000000"/>
                <w:kern w:val="0"/>
                <w:sz w:val="24"/>
                <w:szCs w:val="24"/>
              </w:rPr>
              <w:t>④</w:t>
            </w:r>
          </w:p>
        </w:tc>
      </w:tr>
      <w:tr w:rsidR="00344BCC" w:rsidRPr="00A309C2" w14:paraId="1BAD916C" w14:textId="77777777" w:rsidTr="00932023">
        <w:trPr>
          <w:jc w:val="center"/>
        </w:trPr>
        <w:tc>
          <w:tcPr>
            <w:tcW w:w="1701" w:type="dxa"/>
            <w:vAlign w:val="center"/>
          </w:tcPr>
          <w:p w14:paraId="0FC6F2C5" w14:textId="4133E502" w:rsidR="00344BCC" w:rsidRPr="00A309C2" w:rsidRDefault="00344BCC" w:rsidP="00344BCC">
            <w:pPr>
              <w:jc w:val="left"/>
              <w:rPr>
                <w:kern w:val="0"/>
                <w:sz w:val="20"/>
              </w:rPr>
            </w:pPr>
            <w:r>
              <w:rPr>
                <w:color w:val="000000"/>
                <w:sz w:val="24"/>
                <w:szCs w:val="24"/>
              </w:rPr>
              <w:t>过去三个月</w:t>
            </w:r>
          </w:p>
        </w:tc>
        <w:tc>
          <w:tcPr>
            <w:tcW w:w="1045" w:type="dxa"/>
            <w:vAlign w:val="center"/>
          </w:tcPr>
          <w:p w14:paraId="5E5C38EB" w14:textId="7EE55EFB" w:rsidR="00344BCC" w:rsidRPr="00A309C2" w:rsidRDefault="00344BCC" w:rsidP="00344BCC">
            <w:pPr>
              <w:jc w:val="center"/>
              <w:rPr>
                <w:kern w:val="0"/>
                <w:sz w:val="20"/>
              </w:rPr>
            </w:pPr>
            <w:r w:rsidRPr="002334CE">
              <w:rPr>
                <w:color w:val="000000"/>
                <w:kern w:val="0"/>
                <w:sz w:val="24"/>
                <w:szCs w:val="24"/>
              </w:rPr>
              <w:t>0.92%</w:t>
            </w:r>
          </w:p>
        </w:tc>
        <w:tc>
          <w:tcPr>
            <w:tcW w:w="1344" w:type="dxa"/>
            <w:vAlign w:val="center"/>
          </w:tcPr>
          <w:p w14:paraId="130088E8" w14:textId="4079BA8B" w:rsidR="00344BCC" w:rsidRPr="00A309C2" w:rsidRDefault="00344BCC" w:rsidP="00344BCC">
            <w:pPr>
              <w:jc w:val="center"/>
              <w:rPr>
                <w:kern w:val="0"/>
                <w:sz w:val="20"/>
              </w:rPr>
            </w:pPr>
            <w:r w:rsidRPr="002334CE">
              <w:rPr>
                <w:color w:val="000000"/>
                <w:kern w:val="0"/>
                <w:sz w:val="24"/>
                <w:szCs w:val="24"/>
              </w:rPr>
              <w:t>0.07%</w:t>
            </w:r>
          </w:p>
        </w:tc>
        <w:tc>
          <w:tcPr>
            <w:tcW w:w="1194" w:type="dxa"/>
            <w:vAlign w:val="center"/>
          </w:tcPr>
          <w:p w14:paraId="1690F796" w14:textId="18F64DFA" w:rsidR="00344BCC" w:rsidRPr="00A309C2" w:rsidRDefault="00344BCC" w:rsidP="00344BCC">
            <w:pPr>
              <w:jc w:val="center"/>
              <w:rPr>
                <w:kern w:val="0"/>
                <w:sz w:val="20"/>
              </w:rPr>
            </w:pPr>
            <w:r w:rsidRPr="002334CE">
              <w:rPr>
                <w:color w:val="000000"/>
                <w:kern w:val="0"/>
                <w:sz w:val="24"/>
                <w:szCs w:val="24"/>
              </w:rPr>
              <w:t>0.70%</w:t>
            </w:r>
          </w:p>
        </w:tc>
        <w:tc>
          <w:tcPr>
            <w:tcW w:w="1492" w:type="dxa"/>
            <w:vAlign w:val="center"/>
          </w:tcPr>
          <w:p w14:paraId="5276FE06" w14:textId="3C1A1D61" w:rsidR="00344BCC" w:rsidRPr="00A309C2" w:rsidRDefault="00344BCC" w:rsidP="00344BCC">
            <w:pPr>
              <w:jc w:val="center"/>
              <w:rPr>
                <w:kern w:val="0"/>
                <w:sz w:val="20"/>
              </w:rPr>
            </w:pPr>
            <w:r w:rsidRPr="002334CE">
              <w:rPr>
                <w:color w:val="000000"/>
                <w:kern w:val="0"/>
                <w:sz w:val="24"/>
                <w:szCs w:val="24"/>
              </w:rPr>
              <w:t>0.01%</w:t>
            </w:r>
          </w:p>
        </w:tc>
        <w:tc>
          <w:tcPr>
            <w:tcW w:w="1194" w:type="dxa"/>
            <w:vAlign w:val="center"/>
          </w:tcPr>
          <w:p w14:paraId="39FBFF6D" w14:textId="50E5D67F" w:rsidR="00344BCC" w:rsidRPr="00A309C2" w:rsidRDefault="00344BCC" w:rsidP="00344BCC">
            <w:pPr>
              <w:jc w:val="center"/>
              <w:rPr>
                <w:kern w:val="0"/>
                <w:sz w:val="20"/>
              </w:rPr>
            </w:pPr>
            <w:r w:rsidRPr="002334CE">
              <w:rPr>
                <w:color w:val="000000"/>
                <w:kern w:val="0"/>
                <w:sz w:val="24"/>
                <w:szCs w:val="24"/>
              </w:rPr>
              <w:t>0.22%</w:t>
            </w:r>
          </w:p>
        </w:tc>
        <w:tc>
          <w:tcPr>
            <w:tcW w:w="898" w:type="dxa"/>
            <w:vAlign w:val="center"/>
          </w:tcPr>
          <w:p w14:paraId="1382CADF" w14:textId="1C62B230" w:rsidR="00344BCC" w:rsidRPr="00A309C2" w:rsidRDefault="00344BCC" w:rsidP="00344BCC">
            <w:pPr>
              <w:jc w:val="center"/>
              <w:rPr>
                <w:kern w:val="0"/>
                <w:sz w:val="20"/>
              </w:rPr>
            </w:pPr>
            <w:r w:rsidRPr="002334CE">
              <w:rPr>
                <w:color w:val="000000"/>
                <w:kern w:val="0"/>
                <w:sz w:val="24"/>
                <w:szCs w:val="24"/>
              </w:rPr>
              <w:t>0.06%</w:t>
            </w:r>
          </w:p>
        </w:tc>
      </w:tr>
      <w:tr w:rsidR="00344BCC" w:rsidRPr="00A309C2" w14:paraId="0717BE8D" w14:textId="77777777" w:rsidTr="00932023">
        <w:trPr>
          <w:jc w:val="center"/>
        </w:trPr>
        <w:tc>
          <w:tcPr>
            <w:tcW w:w="1701" w:type="dxa"/>
            <w:vAlign w:val="center"/>
          </w:tcPr>
          <w:p w14:paraId="43066EDF" w14:textId="1D7D7674" w:rsidR="00344BCC" w:rsidRDefault="00344BCC" w:rsidP="00344BCC">
            <w:pPr>
              <w:jc w:val="left"/>
              <w:rPr>
                <w:color w:val="000000"/>
                <w:sz w:val="24"/>
                <w:szCs w:val="24"/>
              </w:rPr>
            </w:pPr>
            <w:r w:rsidRPr="00E6532D">
              <w:rPr>
                <w:rFonts w:hint="eastAsia"/>
                <w:color w:val="000000"/>
                <w:sz w:val="24"/>
                <w:szCs w:val="24"/>
              </w:rPr>
              <w:t>2016</w:t>
            </w:r>
            <w:r w:rsidRPr="00E6532D">
              <w:rPr>
                <w:rFonts w:hint="eastAsia"/>
                <w:color w:val="000000"/>
                <w:sz w:val="24"/>
                <w:szCs w:val="24"/>
              </w:rPr>
              <w:t>年上半年度</w:t>
            </w:r>
          </w:p>
        </w:tc>
        <w:tc>
          <w:tcPr>
            <w:tcW w:w="1045" w:type="dxa"/>
            <w:vAlign w:val="center"/>
          </w:tcPr>
          <w:p w14:paraId="68D84603" w14:textId="7135F51D" w:rsidR="00344BCC" w:rsidRDefault="00344BCC" w:rsidP="00344BCC">
            <w:pPr>
              <w:jc w:val="center"/>
              <w:rPr>
                <w:color w:val="000000"/>
                <w:sz w:val="24"/>
                <w:szCs w:val="24"/>
              </w:rPr>
            </w:pPr>
            <w:r>
              <w:rPr>
                <w:color w:val="000000"/>
                <w:sz w:val="24"/>
              </w:rPr>
              <w:t>0.62%</w:t>
            </w:r>
          </w:p>
        </w:tc>
        <w:tc>
          <w:tcPr>
            <w:tcW w:w="1344" w:type="dxa"/>
            <w:vAlign w:val="center"/>
          </w:tcPr>
          <w:p w14:paraId="4C02DB99" w14:textId="3E09437C" w:rsidR="00344BCC" w:rsidRDefault="00344BCC" w:rsidP="00344BCC">
            <w:pPr>
              <w:jc w:val="center"/>
              <w:rPr>
                <w:color w:val="000000"/>
                <w:sz w:val="24"/>
                <w:szCs w:val="24"/>
              </w:rPr>
            </w:pPr>
            <w:r>
              <w:rPr>
                <w:color w:val="000000"/>
                <w:sz w:val="24"/>
              </w:rPr>
              <w:t>0.08%</w:t>
            </w:r>
          </w:p>
        </w:tc>
        <w:tc>
          <w:tcPr>
            <w:tcW w:w="1194" w:type="dxa"/>
            <w:vAlign w:val="center"/>
          </w:tcPr>
          <w:p w14:paraId="24AF55C0" w14:textId="046EBFE5" w:rsidR="00344BCC" w:rsidRDefault="00344BCC" w:rsidP="00344BCC">
            <w:pPr>
              <w:jc w:val="center"/>
              <w:rPr>
                <w:color w:val="000000"/>
                <w:sz w:val="24"/>
                <w:szCs w:val="24"/>
              </w:rPr>
            </w:pPr>
            <w:r>
              <w:rPr>
                <w:color w:val="000000"/>
                <w:sz w:val="24"/>
              </w:rPr>
              <w:t>1.39%</w:t>
            </w:r>
          </w:p>
        </w:tc>
        <w:tc>
          <w:tcPr>
            <w:tcW w:w="1492" w:type="dxa"/>
            <w:vAlign w:val="center"/>
          </w:tcPr>
          <w:p w14:paraId="75796011" w14:textId="27C4717C" w:rsidR="00344BCC" w:rsidRDefault="00344BCC" w:rsidP="00344BCC">
            <w:pPr>
              <w:jc w:val="center"/>
              <w:rPr>
                <w:color w:val="000000"/>
                <w:sz w:val="24"/>
                <w:szCs w:val="24"/>
              </w:rPr>
            </w:pPr>
            <w:r>
              <w:rPr>
                <w:color w:val="000000"/>
                <w:sz w:val="24"/>
              </w:rPr>
              <w:t>0.01%</w:t>
            </w:r>
          </w:p>
        </w:tc>
        <w:tc>
          <w:tcPr>
            <w:tcW w:w="1194" w:type="dxa"/>
            <w:vAlign w:val="center"/>
          </w:tcPr>
          <w:p w14:paraId="4C676AA8" w14:textId="36426BDA" w:rsidR="00344BCC" w:rsidRDefault="00344BCC" w:rsidP="00344BCC">
            <w:pPr>
              <w:jc w:val="center"/>
              <w:rPr>
                <w:color w:val="000000"/>
                <w:sz w:val="24"/>
                <w:szCs w:val="24"/>
              </w:rPr>
            </w:pPr>
            <w:r>
              <w:rPr>
                <w:color w:val="000000"/>
                <w:sz w:val="24"/>
              </w:rPr>
              <w:t>-0.77%</w:t>
            </w:r>
          </w:p>
        </w:tc>
        <w:tc>
          <w:tcPr>
            <w:tcW w:w="898" w:type="dxa"/>
            <w:vAlign w:val="center"/>
          </w:tcPr>
          <w:p w14:paraId="367379E3" w14:textId="2D3060D0" w:rsidR="00344BCC" w:rsidRDefault="00344BCC" w:rsidP="00344BCC">
            <w:pPr>
              <w:jc w:val="center"/>
              <w:rPr>
                <w:color w:val="000000"/>
                <w:sz w:val="24"/>
                <w:szCs w:val="24"/>
              </w:rPr>
            </w:pPr>
            <w:r>
              <w:rPr>
                <w:color w:val="000000"/>
                <w:sz w:val="24"/>
              </w:rPr>
              <w:t>0.07%</w:t>
            </w:r>
          </w:p>
        </w:tc>
      </w:tr>
      <w:tr w:rsidR="00344BCC" w:rsidRPr="00A309C2" w14:paraId="53702C41" w14:textId="77777777" w:rsidTr="00932023">
        <w:trPr>
          <w:jc w:val="center"/>
        </w:trPr>
        <w:tc>
          <w:tcPr>
            <w:tcW w:w="1701" w:type="dxa"/>
            <w:vAlign w:val="center"/>
          </w:tcPr>
          <w:p w14:paraId="6CB0AFDA" w14:textId="290BEC8A" w:rsidR="00344BCC" w:rsidRPr="00A309C2" w:rsidRDefault="00344BCC" w:rsidP="00344BCC">
            <w:pPr>
              <w:jc w:val="left"/>
              <w:rPr>
                <w:color w:val="000000"/>
                <w:kern w:val="0"/>
                <w:sz w:val="24"/>
                <w:szCs w:val="24"/>
              </w:rPr>
            </w:pPr>
            <w:r w:rsidRPr="00A35DAC">
              <w:rPr>
                <w:color w:val="000000"/>
                <w:sz w:val="24"/>
              </w:rPr>
              <w:t>2015</w:t>
            </w:r>
            <w:r w:rsidRPr="00A35DAC">
              <w:rPr>
                <w:rFonts w:hint="eastAsia"/>
                <w:color w:val="000000"/>
                <w:sz w:val="24"/>
              </w:rPr>
              <w:t>年度</w:t>
            </w:r>
            <w:r w:rsidRPr="00A309C2">
              <w:rPr>
                <w:rFonts w:ascii="宋体" w:hAnsi="宋体" w:hint="eastAsia"/>
                <w:color w:val="000000"/>
                <w:sz w:val="24"/>
              </w:rPr>
              <w:t>（</w:t>
            </w:r>
            <w:r w:rsidRPr="00A309C2">
              <w:rPr>
                <w:color w:val="000000"/>
                <w:sz w:val="24"/>
              </w:rPr>
              <w:t>201</w:t>
            </w:r>
            <w:r>
              <w:rPr>
                <w:color w:val="000000"/>
                <w:sz w:val="24"/>
              </w:rPr>
              <w:t>5</w:t>
            </w:r>
            <w:r w:rsidRPr="00A309C2">
              <w:rPr>
                <w:rFonts w:ascii="宋体" w:hAnsi="宋体" w:hint="eastAsia"/>
                <w:color w:val="000000"/>
                <w:sz w:val="24"/>
              </w:rPr>
              <w:t>年</w:t>
            </w:r>
            <w:r>
              <w:rPr>
                <w:color w:val="000000"/>
                <w:sz w:val="24"/>
              </w:rPr>
              <w:t>5</w:t>
            </w:r>
            <w:r w:rsidRPr="00A309C2">
              <w:rPr>
                <w:rFonts w:ascii="宋体" w:hAnsi="宋体" w:hint="eastAsia"/>
                <w:color w:val="000000"/>
                <w:sz w:val="24"/>
              </w:rPr>
              <w:t>月2</w:t>
            </w:r>
            <w:r>
              <w:rPr>
                <w:color w:val="000000"/>
                <w:sz w:val="24"/>
              </w:rPr>
              <w:t>9</w:t>
            </w:r>
            <w:r w:rsidRPr="00A309C2">
              <w:rPr>
                <w:rFonts w:ascii="宋体" w:hAnsi="宋体" w:hint="eastAsia"/>
                <w:color w:val="000000"/>
                <w:sz w:val="24"/>
              </w:rPr>
              <w:t>日至</w:t>
            </w:r>
            <w:r w:rsidRPr="00A309C2">
              <w:rPr>
                <w:color w:val="000000"/>
                <w:sz w:val="24"/>
              </w:rPr>
              <w:t>201</w:t>
            </w:r>
            <w:r>
              <w:rPr>
                <w:color w:val="000000"/>
                <w:sz w:val="24"/>
              </w:rPr>
              <w:t>5</w:t>
            </w:r>
            <w:r w:rsidRPr="00A309C2">
              <w:rPr>
                <w:rFonts w:ascii="宋体" w:hAnsi="宋体" w:hint="eastAsia"/>
                <w:color w:val="000000"/>
                <w:sz w:val="24"/>
              </w:rPr>
              <w:t>年</w:t>
            </w:r>
            <w:r>
              <w:rPr>
                <w:color w:val="000000"/>
                <w:sz w:val="24"/>
              </w:rPr>
              <w:t>12</w:t>
            </w:r>
            <w:r w:rsidRPr="00A309C2">
              <w:rPr>
                <w:rFonts w:ascii="宋体" w:hAnsi="宋体" w:hint="eastAsia"/>
                <w:color w:val="000000"/>
                <w:sz w:val="24"/>
              </w:rPr>
              <w:t>月</w:t>
            </w:r>
            <w:r w:rsidRPr="00A309C2">
              <w:rPr>
                <w:color w:val="000000"/>
                <w:sz w:val="24"/>
              </w:rPr>
              <w:t>3</w:t>
            </w:r>
            <w:r>
              <w:rPr>
                <w:color w:val="000000"/>
                <w:sz w:val="24"/>
              </w:rPr>
              <w:t>1</w:t>
            </w:r>
            <w:r w:rsidRPr="00A309C2">
              <w:rPr>
                <w:rFonts w:ascii="宋体" w:hAnsi="宋体" w:hint="eastAsia"/>
                <w:color w:val="000000"/>
                <w:sz w:val="24"/>
              </w:rPr>
              <w:t>日）</w:t>
            </w:r>
          </w:p>
        </w:tc>
        <w:tc>
          <w:tcPr>
            <w:tcW w:w="1045" w:type="dxa"/>
            <w:tcBorders>
              <w:top w:val="nil"/>
              <w:left w:val="nil"/>
              <w:bottom w:val="single" w:sz="8" w:space="0" w:color="auto"/>
              <w:right w:val="single" w:sz="8" w:space="0" w:color="auto"/>
            </w:tcBorders>
            <w:vAlign w:val="center"/>
          </w:tcPr>
          <w:p w14:paraId="5157334F" w14:textId="421E5973" w:rsidR="00344BCC" w:rsidRPr="00B64F67" w:rsidRDefault="00344BCC" w:rsidP="00344BCC">
            <w:pPr>
              <w:jc w:val="center"/>
              <w:rPr>
                <w:color w:val="000000"/>
                <w:sz w:val="24"/>
                <w:szCs w:val="24"/>
              </w:rPr>
            </w:pPr>
            <w:r>
              <w:rPr>
                <w:color w:val="000000"/>
                <w:sz w:val="24"/>
              </w:rPr>
              <w:t>-2.60%</w:t>
            </w:r>
          </w:p>
        </w:tc>
        <w:tc>
          <w:tcPr>
            <w:tcW w:w="1344" w:type="dxa"/>
            <w:tcBorders>
              <w:top w:val="nil"/>
              <w:left w:val="nil"/>
              <w:bottom w:val="single" w:sz="8" w:space="0" w:color="auto"/>
              <w:right w:val="single" w:sz="8" w:space="0" w:color="auto"/>
            </w:tcBorders>
            <w:vAlign w:val="center"/>
          </w:tcPr>
          <w:p w14:paraId="195833F2" w14:textId="54AB51A6" w:rsidR="00344BCC" w:rsidRPr="00B64F67" w:rsidRDefault="00344BCC" w:rsidP="00344BCC">
            <w:pPr>
              <w:jc w:val="center"/>
              <w:rPr>
                <w:color w:val="000000"/>
                <w:sz w:val="24"/>
                <w:szCs w:val="24"/>
              </w:rPr>
            </w:pPr>
            <w:r>
              <w:rPr>
                <w:color w:val="000000"/>
                <w:sz w:val="24"/>
              </w:rPr>
              <w:t>0.37%</w:t>
            </w:r>
          </w:p>
        </w:tc>
        <w:tc>
          <w:tcPr>
            <w:tcW w:w="1194" w:type="dxa"/>
            <w:tcBorders>
              <w:top w:val="nil"/>
              <w:left w:val="nil"/>
              <w:bottom w:val="single" w:sz="8" w:space="0" w:color="auto"/>
              <w:right w:val="single" w:sz="8" w:space="0" w:color="auto"/>
            </w:tcBorders>
            <w:vAlign w:val="center"/>
          </w:tcPr>
          <w:p w14:paraId="67CD8103" w14:textId="35BC8879" w:rsidR="00344BCC" w:rsidRPr="00B64F67" w:rsidRDefault="00344BCC" w:rsidP="00344BCC">
            <w:pPr>
              <w:jc w:val="center"/>
              <w:rPr>
                <w:color w:val="000000"/>
                <w:sz w:val="24"/>
                <w:szCs w:val="24"/>
              </w:rPr>
            </w:pPr>
            <w:r>
              <w:rPr>
                <w:color w:val="000000"/>
                <w:sz w:val="24"/>
              </w:rPr>
              <w:t>1.84%</w:t>
            </w:r>
          </w:p>
        </w:tc>
        <w:tc>
          <w:tcPr>
            <w:tcW w:w="1492" w:type="dxa"/>
            <w:tcBorders>
              <w:top w:val="nil"/>
              <w:left w:val="nil"/>
              <w:bottom w:val="single" w:sz="8" w:space="0" w:color="auto"/>
              <w:right w:val="single" w:sz="8" w:space="0" w:color="auto"/>
            </w:tcBorders>
            <w:vAlign w:val="center"/>
          </w:tcPr>
          <w:p w14:paraId="51DB2F79" w14:textId="3FAE0FBA" w:rsidR="00344BCC" w:rsidRPr="00B64F67" w:rsidRDefault="00344BCC" w:rsidP="00344BCC">
            <w:pPr>
              <w:jc w:val="center"/>
              <w:rPr>
                <w:color w:val="000000"/>
                <w:sz w:val="24"/>
                <w:szCs w:val="24"/>
              </w:rPr>
            </w:pPr>
            <w:r>
              <w:rPr>
                <w:color w:val="000000"/>
                <w:sz w:val="24"/>
              </w:rPr>
              <w:t>0.01%</w:t>
            </w:r>
          </w:p>
        </w:tc>
        <w:tc>
          <w:tcPr>
            <w:tcW w:w="1194" w:type="dxa"/>
            <w:tcBorders>
              <w:top w:val="nil"/>
              <w:left w:val="nil"/>
              <w:bottom w:val="single" w:sz="8" w:space="0" w:color="auto"/>
              <w:right w:val="single" w:sz="8" w:space="0" w:color="auto"/>
            </w:tcBorders>
            <w:vAlign w:val="center"/>
          </w:tcPr>
          <w:p w14:paraId="60B91790" w14:textId="589F1DB4" w:rsidR="00344BCC" w:rsidRPr="00B64F67" w:rsidRDefault="00344BCC" w:rsidP="00344BCC">
            <w:pPr>
              <w:jc w:val="center"/>
              <w:rPr>
                <w:color w:val="000000"/>
                <w:sz w:val="24"/>
                <w:szCs w:val="24"/>
              </w:rPr>
            </w:pPr>
            <w:r>
              <w:rPr>
                <w:color w:val="000000"/>
                <w:sz w:val="24"/>
              </w:rPr>
              <w:t>-4.44%</w:t>
            </w:r>
          </w:p>
        </w:tc>
        <w:tc>
          <w:tcPr>
            <w:tcW w:w="898" w:type="dxa"/>
            <w:tcBorders>
              <w:top w:val="nil"/>
              <w:left w:val="nil"/>
              <w:bottom w:val="single" w:sz="8" w:space="0" w:color="auto"/>
              <w:right w:val="single" w:sz="8" w:space="0" w:color="auto"/>
            </w:tcBorders>
            <w:vAlign w:val="center"/>
          </w:tcPr>
          <w:p w14:paraId="37C9CAA7" w14:textId="2911CF9B" w:rsidR="00344BCC" w:rsidRPr="00B64F67" w:rsidRDefault="00344BCC" w:rsidP="00344BCC">
            <w:pPr>
              <w:jc w:val="center"/>
              <w:rPr>
                <w:color w:val="000000"/>
                <w:sz w:val="24"/>
                <w:szCs w:val="24"/>
              </w:rPr>
            </w:pPr>
            <w:r>
              <w:rPr>
                <w:color w:val="000000"/>
                <w:sz w:val="24"/>
              </w:rPr>
              <w:t>0.36%</w:t>
            </w:r>
          </w:p>
        </w:tc>
      </w:tr>
    </w:tbl>
    <w:p w14:paraId="115E8D50" w14:textId="77777777" w:rsidR="00A415B3" w:rsidRPr="000243C0" w:rsidRDefault="00A415B3" w:rsidP="00A415B3">
      <w:pPr>
        <w:spacing w:line="360" w:lineRule="auto"/>
        <w:ind w:firstLineChars="200" w:firstLine="480"/>
        <w:rPr>
          <w:sz w:val="24"/>
        </w:rPr>
      </w:pPr>
    </w:p>
    <w:p w14:paraId="735FE56A" w14:textId="77777777" w:rsidR="00A415B3" w:rsidRPr="000243C0" w:rsidRDefault="00A415B3" w:rsidP="00A415B3">
      <w:pPr>
        <w:spacing w:line="360" w:lineRule="auto"/>
        <w:ind w:firstLineChars="200" w:firstLine="480"/>
        <w:rPr>
          <w:sz w:val="24"/>
        </w:rPr>
      </w:pPr>
      <w:r w:rsidRPr="000243C0">
        <w:rPr>
          <w:sz w:val="24"/>
        </w:rPr>
        <w:t>2</w:t>
      </w:r>
      <w:r w:rsidRPr="000243C0">
        <w:rPr>
          <w:sz w:val="24"/>
        </w:rPr>
        <w:t>、自基金合同生效以来基金份额累计净值增长率变动及其与同期业绩比较基准收益率变动的比较</w:t>
      </w:r>
    </w:p>
    <w:p w14:paraId="40F10BEB" w14:textId="77777777" w:rsidR="0037662B" w:rsidRPr="00414345" w:rsidRDefault="0037662B" w:rsidP="0037662B">
      <w:pPr>
        <w:spacing w:before="29" w:line="288" w:lineRule="auto"/>
        <w:jc w:val="center"/>
        <w:rPr>
          <w:color w:val="000000"/>
          <w:sz w:val="24"/>
          <w:szCs w:val="24"/>
        </w:rPr>
      </w:pPr>
      <w:r w:rsidRPr="00414345">
        <w:rPr>
          <w:color w:val="000000"/>
          <w:sz w:val="24"/>
          <w:szCs w:val="24"/>
        </w:rPr>
        <w:t>交银施罗德荣和保本混合型证券投资基金</w:t>
      </w:r>
    </w:p>
    <w:p w14:paraId="7A630C50" w14:textId="77777777" w:rsidR="0037662B" w:rsidRPr="00414345" w:rsidRDefault="0037662B" w:rsidP="0037662B">
      <w:pPr>
        <w:pStyle w:val="a7"/>
        <w:snapToGrid w:val="0"/>
        <w:spacing w:before="29" w:line="288" w:lineRule="auto"/>
        <w:jc w:val="center"/>
        <w:rPr>
          <w:rFonts w:ascii="Times New Roman" w:hAnsi="Times New Roman"/>
          <w:color w:val="000000"/>
          <w:sz w:val="24"/>
          <w:szCs w:val="24"/>
        </w:rPr>
      </w:pPr>
      <w:r w:rsidRPr="00414345">
        <w:rPr>
          <w:rFonts w:ascii="Times New Roman" w:hAnsi="Times New Roman"/>
          <w:color w:val="000000"/>
          <w:sz w:val="24"/>
          <w:szCs w:val="24"/>
        </w:rPr>
        <w:t>份额累计净值增长率与业绩比较基准收益率历史走势对比图</w:t>
      </w:r>
    </w:p>
    <w:p w14:paraId="44DC4004" w14:textId="3222EE77" w:rsidR="0037662B" w:rsidRPr="00414345" w:rsidRDefault="0037662B" w:rsidP="0037662B">
      <w:pPr>
        <w:pStyle w:val="a7"/>
        <w:snapToGrid w:val="0"/>
        <w:spacing w:before="29" w:line="288" w:lineRule="auto"/>
        <w:ind w:firstLine="480"/>
        <w:jc w:val="center"/>
        <w:rPr>
          <w:rFonts w:ascii="Times New Roman" w:hAnsi="Times New Roman"/>
          <w:sz w:val="24"/>
          <w:szCs w:val="24"/>
        </w:rPr>
      </w:pPr>
      <w:r w:rsidRPr="00414345">
        <w:rPr>
          <w:rFonts w:ascii="Times New Roman" w:hAnsi="Times New Roman"/>
          <w:color w:val="000000"/>
          <w:sz w:val="24"/>
          <w:szCs w:val="24"/>
        </w:rPr>
        <w:t>（</w:t>
      </w:r>
      <w:r w:rsidRPr="00414345">
        <w:rPr>
          <w:rFonts w:ascii="Times New Roman" w:hAnsi="Times New Roman"/>
          <w:sz w:val="24"/>
          <w:szCs w:val="24"/>
        </w:rPr>
        <w:t>2015</w:t>
      </w:r>
      <w:r w:rsidRPr="00414345">
        <w:rPr>
          <w:rFonts w:ascii="Times New Roman" w:hAnsi="Times New Roman"/>
          <w:sz w:val="24"/>
          <w:szCs w:val="24"/>
        </w:rPr>
        <w:t>年</w:t>
      </w:r>
      <w:r w:rsidRPr="00414345">
        <w:rPr>
          <w:rFonts w:ascii="Times New Roman" w:hAnsi="Times New Roman"/>
          <w:sz w:val="24"/>
          <w:szCs w:val="24"/>
        </w:rPr>
        <w:t>5</w:t>
      </w:r>
      <w:r w:rsidRPr="00414345">
        <w:rPr>
          <w:rFonts w:ascii="Times New Roman" w:hAnsi="Times New Roman"/>
          <w:sz w:val="24"/>
          <w:szCs w:val="24"/>
        </w:rPr>
        <w:t>月</w:t>
      </w:r>
      <w:r w:rsidRPr="00414345">
        <w:rPr>
          <w:rFonts w:ascii="Times New Roman" w:hAnsi="Times New Roman"/>
          <w:sz w:val="24"/>
          <w:szCs w:val="24"/>
        </w:rPr>
        <w:t>29</w:t>
      </w:r>
      <w:r w:rsidRPr="00414345">
        <w:rPr>
          <w:rFonts w:ascii="Times New Roman" w:hAnsi="Times New Roman"/>
          <w:sz w:val="24"/>
          <w:szCs w:val="24"/>
        </w:rPr>
        <w:t>日至</w:t>
      </w:r>
      <w:r w:rsidR="00344BCC" w:rsidRPr="001C333F">
        <w:rPr>
          <w:rFonts w:ascii="Times New Roman" w:hAnsi="Times New Roman" w:hint="eastAsia"/>
          <w:sz w:val="24"/>
          <w:szCs w:val="24"/>
        </w:rPr>
        <w:t>2016</w:t>
      </w:r>
      <w:r w:rsidR="00344BCC" w:rsidRPr="001C333F">
        <w:rPr>
          <w:rFonts w:ascii="Times New Roman" w:hAnsi="Times New Roman" w:hint="eastAsia"/>
          <w:sz w:val="24"/>
          <w:szCs w:val="24"/>
        </w:rPr>
        <w:t>年</w:t>
      </w:r>
      <w:r w:rsidR="00344BCC">
        <w:rPr>
          <w:rFonts w:ascii="Times New Roman" w:hAnsi="Times New Roman"/>
          <w:sz w:val="24"/>
          <w:szCs w:val="24"/>
        </w:rPr>
        <w:t>9</w:t>
      </w:r>
      <w:r w:rsidR="001C333F" w:rsidRPr="001C333F">
        <w:rPr>
          <w:rFonts w:ascii="Times New Roman" w:hAnsi="Times New Roman" w:hint="eastAsia"/>
          <w:sz w:val="24"/>
          <w:szCs w:val="24"/>
        </w:rPr>
        <w:t>月</w:t>
      </w:r>
      <w:r w:rsidR="00344BCC" w:rsidRPr="001C333F">
        <w:rPr>
          <w:rFonts w:ascii="Times New Roman" w:hAnsi="Times New Roman" w:hint="eastAsia"/>
          <w:sz w:val="24"/>
          <w:szCs w:val="24"/>
        </w:rPr>
        <w:t>3</w:t>
      </w:r>
      <w:r w:rsidR="00344BCC">
        <w:rPr>
          <w:rFonts w:ascii="Times New Roman" w:hAnsi="Times New Roman"/>
          <w:sz w:val="24"/>
          <w:szCs w:val="24"/>
        </w:rPr>
        <w:t>0</w:t>
      </w:r>
      <w:r w:rsidR="001C333F" w:rsidRPr="001C333F">
        <w:rPr>
          <w:rFonts w:ascii="Times New Roman" w:hAnsi="Times New Roman" w:hint="eastAsia"/>
          <w:sz w:val="24"/>
          <w:szCs w:val="24"/>
        </w:rPr>
        <w:t>日</w:t>
      </w:r>
      <w:r w:rsidRPr="00414345">
        <w:rPr>
          <w:rFonts w:ascii="Times New Roman" w:hAnsi="Times New Roman"/>
          <w:color w:val="000000"/>
          <w:sz w:val="24"/>
          <w:szCs w:val="24"/>
        </w:rPr>
        <w:t>）</w:t>
      </w:r>
    </w:p>
    <w:p w14:paraId="5090A31B" w14:textId="6F33FC24" w:rsidR="0037662B" w:rsidRPr="00414345" w:rsidRDefault="00344BCC" w:rsidP="0037662B">
      <w:pPr>
        <w:pStyle w:val="a7"/>
        <w:snapToGrid w:val="0"/>
        <w:spacing w:before="29" w:line="288" w:lineRule="auto"/>
        <w:jc w:val="center"/>
        <w:rPr>
          <w:rFonts w:ascii="Times New Roman" w:hAnsi="Times New Roman"/>
          <w:color w:val="000000"/>
          <w:sz w:val="24"/>
          <w:szCs w:val="24"/>
        </w:rPr>
      </w:pPr>
      <w:r w:rsidRPr="002334CE">
        <w:rPr>
          <w:rFonts w:ascii="Times New Roman" w:hAnsi="Times New Roman"/>
          <w:noProof/>
          <w:color w:val="000000"/>
          <w:sz w:val="24"/>
          <w:szCs w:val="24"/>
        </w:rPr>
        <w:lastRenderedPageBreak/>
        <w:drawing>
          <wp:inline distT="0" distB="0" distL="0" distR="0" wp14:anchorId="01355009" wp14:editId="30D35B30">
            <wp:extent cx="5486400" cy="3217423"/>
            <wp:effectExtent l="0" t="0" r="0" b="2540"/>
            <wp:docPr id="4"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走势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3217423"/>
                    </a:xfrm>
                    <a:prstGeom prst="rect">
                      <a:avLst/>
                    </a:prstGeom>
                    <a:noFill/>
                    <a:ln>
                      <a:noFill/>
                    </a:ln>
                  </pic:spPr>
                </pic:pic>
              </a:graphicData>
            </a:graphic>
          </wp:inline>
        </w:drawing>
      </w:r>
    </w:p>
    <w:p w14:paraId="1C5B5961" w14:textId="55F72379" w:rsidR="00A415B3" w:rsidRPr="00A36367" w:rsidRDefault="00A430CC" w:rsidP="004B787E">
      <w:pPr>
        <w:widowControl/>
        <w:spacing w:before="100" w:beforeAutospacing="1" w:after="100" w:afterAutospacing="1" w:line="360" w:lineRule="auto"/>
        <w:ind w:rightChars="-85" w:right="-178" w:firstLineChars="200" w:firstLine="480"/>
        <w:outlineLvl w:val="0"/>
        <w:rPr>
          <w:rFonts w:ascii="黑体" w:eastAsia="黑体" w:hAnsi="宋体" w:cs="宋体"/>
          <w:b/>
          <w:kern w:val="0"/>
          <w:sz w:val="28"/>
          <w:szCs w:val="28"/>
        </w:rPr>
      </w:pPr>
      <w:r w:rsidRPr="001C333F">
        <w:rPr>
          <w:rFonts w:hint="eastAsia"/>
          <w:color w:val="000000"/>
          <w:sz w:val="24"/>
          <w:szCs w:val="24"/>
        </w:rPr>
        <w:t>注：本基金基金合同生效日为</w:t>
      </w:r>
      <w:r w:rsidRPr="001C333F">
        <w:rPr>
          <w:rFonts w:hint="eastAsia"/>
          <w:color w:val="000000"/>
          <w:sz w:val="24"/>
          <w:szCs w:val="24"/>
        </w:rPr>
        <w:t>2015</w:t>
      </w:r>
      <w:r w:rsidRPr="001C333F">
        <w:rPr>
          <w:rFonts w:hint="eastAsia"/>
          <w:color w:val="000000"/>
          <w:sz w:val="24"/>
          <w:szCs w:val="24"/>
        </w:rPr>
        <w:t>年</w:t>
      </w:r>
      <w:r w:rsidRPr="001C333F">
        <w:rPr>
          <w:rFonts w:hint="eastAsia"/>
          <w:color w:val="000000"/>
          <w:sz w:val="24"/>
          <w:szCs w:val="24"/>
        </w:rPr>
        <w:t>5</w:t>
      </w:r>
      <w:r w:rsidRPr="001C333F">
        <w:rPr>
          <w:rFonts w:hint="eastAsia"/>
          <w:color w:val="000000"/>
          <w:sz w:val="24"/>
          <w:szCs w:val="24"/>
        </w:rPr>
        <w:t>月</w:t>
      </w:r>
      <w:r w:rsidRPr="001C333F">
        <w:rPr>
          <w:rFonts w:hint="eastAsia"/>
          <w:color w:val="000000"/>
          <w:sz w:val="24"/>
          <w:szCs w:val="24"/>
        </w:rPr>
        <w:t>29</w:t>
      </w:r>
      <w:r w:rsidRPr="001C333F">
        <w:rPr>
          <w:rFonts w:hint="eastAsia"/>
          <w:color w:val="000000"/>
          <w:sz w:val="24"/>
          <w:szCs w:val="24"/>
        </w:rPr>
        <w:t>日，</w:t>
      </w:r>
      <w:r w:rsidRPr="00414345">
        <w:rPr>
          <w:color w:val="000000"/>
          <w:sz w:val="24"/>
          <w:szCs w:val="24"/>
        </w:rPr>
        <w:t>截至</w:t>
      </w:r>
      <w:r w:rsidRPr="001C333F">
        <w:rPr>
          <w:rFonts w:hint="eastAsia"/>
          <w:color w:val="000000"/>
          <w:sz w:val="24"/>
          <w:szCs w:val="24"/>
        </w:rPr>
        <w:t>报告期期末，本基金</w:t>
      </w:r>
      <w:r w:rsidRPr="00414345">
        <w:rPr>
          <w:color w:val="000000"/>
          <w:sz w:val="24"/>
          <w:szCs w:val="24"/>
        </w:rPr>
        <w:t>已完成建仓但报告期期末距建仓结束</w:t>
      </w:r>
      <w:r w:rsidRPr="001C333F">
        <w:rPr>
          <w:rFonts w:hint="eastAsia"/>
          <w:color w:val="000000"/>
          <w:sz w:val="24"/>
          <w:szCs w:val="24"/>
        </w:rPr>
        <w:t>未满一年。本基金建仓期为自基金合同生效日起的</w:t>
      </w:r>
      <w:r w:rsidRPr="001C333F">
        <w:rPr>
          <w:rFonts w:hint="eastAsia"/>
          <w:color w:val="000000"/>
          <w:sz w:val="24"/>
          <w:szCs w:val="24"/>
        </w:rPr>
        <w:t>6</w:t>
      </w:r>
      <w:r w:rsidRPr="001C333F">
        <w:rPr>
          <w:rFonts w:hint="eastAsia"/>
          <w:color w:val="000000"/>
          <w:sz w:val="24"/>
          <w:szCs w:val="24"/>
        </w:rPr>
        <w:t>个月。截至建仓期结束，本基金各项资产配置比例符合基金合同及招募说明书有关投资比例的约定。</w:t>
      </w:r>
      <w:r w:rsidR="00A415B3" w:rsidRPr="00A36367">
        <w:rPr>
          <w:rFonts w:ascii="黑体" w:eastAsia="黑体" w:hAnsi="宋体" w:cs="宋体" w:hint="eastAsia"/>
          <w:b/>
          <w:kern w:val="0"/>
          <w:sz w:val="28"/>
          <w:szCs w:val="28"/>
        </w:rPr>
        <w:t>十</w:t>
      </w:r>
      <w:r w:rsidR="00A415B3">
        <w:rPr>
          <w:rFonts w:ascii="黑体" w:eastAsia="黑体" w:hAnsi="宋体" w:cs="宋体" w:hint="eastAsia"/>
          <w:b/>
          <w:kern w:val="0"/>
          <w:sz w:val="28"/>
          <w:szCs w:val="28"/>
        </w:rPr>
        <w:t>四</w:t>
      </w:r>
      <w:r w:rsidR="00A415B3" w:rsidRPr="00A36367">
        <w:rPr>
          <w:rFonts w:ascii="黑体" w:eastAsia="黑体" w:hAnsi="宋体" w:cs="宋体" w:hint="eastAsia"/>
          <w:b/>
          <w:kern w:val="0"/>
          <w:sz w:val="28"/>
          <w:szCs w:val="28"/>
        </w:rPr>
        <w:t>、基金的费用与税收</w:t>
      </w:r>
    </w:p>
    <w:p w14:paraId="7780A844" w14:textId="77777777" w:rsidR="00A415B3" w:rsidRPr="00781A26" w:rsidRDefault="00A415B3" w:rsidP="00A415B3">
      <w:pPr>
        <w:adjustRightInd w:val="0"/>
        <w:snapToGrid w:val="0"/>
        <w:spacing w:line="360" w:lineRule="auto"/>
        <w:ind w:firstLineChars="200" w:firstLine="480"/>
        <w:outlineLvl w:val="1"/>
        <w:rPr>
          <w:sz w:val="24"/>
        </w:rPr>
      </w:pPr>
      <w:r w:rsidRPr="00781A26">
        <w:rPr>
          <w:rFonts w:hAnsi="宋体"/>
          <w:sz w:val="24"/>
        </w:rPr>
        <w:t>（一）基金费用的种类</w:t>
      </w:r>
      <w:r w:rsidRPr="00781A26">
        <w:rPr>
          <w:sz w:val="24"/>
        </w:rPr>
        <w:t xml:space="preserve"> </w:t>
      </w:r>
    </w:p>
    <w:p w14:paraId="1DC4243A" w14:textId="77777777" w:rsidR="0037662B" w:rsidRPr="00721D98" w:rsidRDefault="0037662B" w:rsidP="0037662B">
      <w:pPr>
        <w:adjustRightInd w:val="0"/>
        <w:snapToGrid w:val="0"/>
        <w:spacing w:line="360" w:lineRule="auto"/>
        <w:ind w:firstLineChars="200" w:firstLine="480"/>
        <w:rPr>
          <w:rFonts w:hAnsi="宋体"/>
          <w:color w:val="000000"/>
          <w:sz w:val="24"/>
        </w:rPr>
      </w:pPr>
      <w:r w:rsidRPr="00721D98">
        <w:rPr>
          <w:color w:val="000000"/>
          <w:sz w:val="24"/>
        </w:rPr>
        <w:t>1</w:t>
      </w:r>
      <w:r w:rsidRPr="00721D98">
        <w:rPr>
          <w:rFonts w:hAnsi="宋体"/>
          <w:color w:val="000000"/>
          <w:sz w:val="24"/>
        </w:rPr>
        <w:t>、基金管理人的管理费；</w:t>
      </w:r>
    </w:p>
    <w:p w14:paraId="08AE91BA" w14:textId="77777777" w:rsidR="0037662B" w:rsidRPr="00721D98" w:rsidRDefault="0037662B" w:rsidP="0037662B">
      <w:pPr>
        <w:adjustRightInd w:val="0"/>
        <w:snapToGrid w:val="0"/>
        <w:spacing w:line="360" w:lineRule="auto"/>
        <w:ind w:firstLineChars="200" w:firstLine="480"/>
        <w:rPr>
          <w:color w:val="000000"/>
          <w:sz w:val="24"/>
        </w:rPr>
      </w:pPr>
      <w:r w:rsidRPr="00721D98">
        <w:rPr>
          <w:rFonts w:hint="eastAsia"/>
          <w:color w:val="000000"/>
          <w:sz w:val="24"/>
        </w:rPr>
        <w:t>2</w:t>
      </w:r>
      <w:r w:rsidRPr="00721D98">
        <w:rPr>
          <w:rFonts w:hint="eastAsia"/>
          <w:color w:val="000000"/>
          <w:sz w:val="24"/>
        </w:rPr>
        <w:t>、基金托管人的托管费；</w:t>
      </w:r>
    </w:p>
    <w:p w14:paraId="2C193914" w14:textId="77777777" w:rsidR="0037662B" w:rsidRPr="00721D98" w:rsidRDefault="0037662B" w:rsidP="0037662B">
      <w:pPr>
        <w:adjustRightInd w:val="0"/>
        <w:snapToGrid w:val="0"/>
        <w:spacing w:line="360" w:lineRule="auto"/>
        <w:ind w:firstLineChars="200" w:firstLine="480"/>
        <w:rPr>
          <w:color w:val="000000"/>
          <w:sz w:val="24"/>
        </w:rPr>
      </w:pPr>
      <w:r w:rsidRPr="00721D98">
        <w:rPr>
          <w:rFonts w:hint="eastAsia"/>
          <w:color w:val="000000"/>
          <w:sz w:val="24"/>
        </w:rPr>
        <w:t>3</w:t>
      </w:r>
      <w:r w:rsidRPr="00721D98">
        <w:rPr>
          <w:rFonts w:hint="eastAsia"/>
          <w:color w:val="000000"/>
          <w:sz w:val="24"/>
        </w:rPr>
        <w:t>、《基金合同》生效后与基金相关的信息披露费用；</w:t>
      </w:r>
    </w:p>
    <w:p w14:paraId="5EAF8A0F" w14:textId="77777777" w:rsidR="0037662B" w:rsidRPr="00721D98" w:rsidRDefault="0037662B" w:rsidP="0037662B">
      <w:pPr>
        <w:adjustRightInd w:val="0"/>
        <w:snapToGrid w:val="0"/>
        <w:spacing w:line="360" w:lineRule="auto"/>
        <w:ind w:firstLineChars="200" w:firstLine="480"/>
        <w:rPr>
          <w:color w:val="000000"/>
          <w:sz w:val="24"/>
        </w:rPr>
      </w:pPr>
      <w:r w:rsidRPr="00721D98">
        <w:rPr>
          <w:rFonts w:hint="eastAsia"/>
          <w:color w:val="000000"/>
          <w:sz w:val="24"/>
        </w:rPr>
        <w:t>4</w:t>
      </w:r>
      <w:r w:rsidRPr="00721D98">
        <w:rPr>
          <w:rFonts w:hint="eastAsia"/>
          <w:color w:val="000000"/>
          <w:sz w:val="24"/>
        </w:rPr>
        <w:t>、《基金合同》生效后与基金相关的会计师费、律师费和诉讼费；</w:t>
      </w:r>
    </w:p>
    <w:p w14:paraId="0F503A78" w14:textId="77777777" w:rsidR="0037662B" w:rsidRPr="00721D98" w:rsidRDefault="0037662B" w:rsidP="0037662B">
      <w:pPr>
        <w:adjustRightInd w:val="0"/>
        <w:snapToGrid w:val="0"/>
        <w:spacing w:line="360" w:lineRule="auto"/>
        <w:ind w:firstLineChars="200" w:firstLine="480"/>
        <w:rPr>
          <w:color w:val="000000"/>
          <w:sz w:val="24"/>
        </w:rPr>
      </w:pPr>
      <w:r w:rsidRPr="00721D98">
        <w:rPr>
          <w:rFonts w:hint="eastAsia"/>
          <w:color w:val="000000"/>
          <w:sz w:val="24"/>
        </w:rPr>
        <w:t>5</w:t>
      </w:r>
      <w:r w:rsidRPr="00721D98">
        <w:rPr>
          <w:rFonts w:hint="eastAsia"/>
          <w:color w:val="000000"/>
          <w:sz w:val="24"/>
        </w:rPr>
        <w:t>、基金份额持有人大会费用；</w:t>
      </w:r>
    </w:p>
    <w:p w14:paraId="13DFB8FB" w14:textId="77777777" w:rsidR="0037662B" w:rsidRPr="00721D98" w:rsidRDefault="0037662B" w:rsidP="0037662B">
      <w:pPr>
        <w:adjustRightInd w:val="0"/>
        <w:snapToGrid w:val="0"/>
        <w:spacing w:line="360" w:lineRule="auto"/>
        <w:ind w:firstLineChars="200" w:firstLine="480"/>
        <w:rPr>
          <w:color w:val="000000"/>
          <w:sz w:val="24"/>
        </w:rPr>
      </w:pPr>
      <w:r w:rsidRPr="00721D98">
        <w:rPr>
          <w:rFonts w:hint="eastAsia"/>
          <w:color w:val="000000"/>
          <w:sz w:val="24"/>
        </w:rPr>
        <w:t>6</w:t>
      </w:r>
      <w:r w:rsidRPr="00721D98">
        <w:rPr>
          <w:rFonts w:hint="eastAsia"/>
          <w:color w:val="000000"/>
          <w:sz w:val="24"/>
        </w:rPr>
        <w:t>、基金的证券、期货交易费用；</w:t>
      </w:r>
    </w:p>
    <w:p w14:paraId="08C82F2F" w14:textId="77777777" w:rsidR="0037662B" w:rsidRPr="00721D98" w:rsidRDefault="0037662B" w:rsidP="0037662B">
      <w:pPr>
        <w:adjustRightInd w:val="0"/>
        <w:snapToGrid w:val="0"/>
        <w:spacing w:line="360" w:lineRule="auto"/>
        <w:ind w:firstLineChars="200" w:firstLine="480"/>
        <w:rPr>
          <w:color w:val="000000"/>
          <w:sz w:val="24"/>
        </w:rPr>
      </w:pPr>
      <w:r w:rsidRPr="00721D98">
        <w:rPr>
          <w:rFonts w:hint="eastAsia"/>
          <w:color w:val="000000"/>
          <w:sz w:val="24"/>
        </w:rPr>
        <w:t>7</w:t>
      </w:r>
      <w:r w:rsidRPr="00721D98">
        <w:rPr>
          <w:rFonts w:hint="eastAsia"/>
          <w:color w:val="000000"/>
          <w:sz w:val="24"/>
        </w:rPr>
        <w:t>、基金的银行汇划费用；</w:t>
      </w:r>
    </w:p>
    <w:p w14:paraId="02C6C1D2" w14:textId="77777777" w:rsidR="0037662B" w:rsidRPr="00721D98" w:rsidRDefault="0037662B" w:rsidP="0037662B">
      <w:pPr>
        <w:adjustRightInd w:val="0"/>
        <w:snapToGrid w:val="0"/>
        <w:spacing w:line="360" w:lineRule="auto"/>
        <w:ind w:firstLineChars="200" w:firstLine="480"/>
        <w:rPr>
          <w:color w:val="000000"/>
          <w:sz w:val="24"/>
        </w:rPr>
      </w:pPr>
      <w:r w:rsidRPr="00721D98">
        <w:rPr>
          <w:rFonts w:hint="eastAsia"/>
          <w:color w:val="000000"/>
          <w:sz w:val="24"/>
        </w:rPr>
        <w:t>8</w:t>
      </w:r>
      <w:r w:rsidRPr="00721D98">
        <w:rPr>
          <w:rFonts w:hint="eastAsia"/>
          <w:color w:val="000000"/>
          <w:sz w:val="24"/>
        </w:rPr>
        <w:t>、基金的开户费用、账户维护费用；</w:t>
      </w:r>
    </w:p>
    <w:p w14:paraId="1E063B0E" w14:textId="77777777" w:rsidR="00A415B3" w:rsidRPr="00781A26" w:rsidRDefault="0037662B" w:rsidP="00A415B3">
      <w:pPr>
        <w:adjustRightInd w:val="0"/>
        <w:snapToGrid w:val="0"/>
        <w:spacing w:line="360" w:lineRule="auto"/>
        <w:ind w:firstLineChars="200" w:firstLine="480"/>
        <w:rPr>
          <w:bCs/>
          <w:sz w:val="24"/>
        </w:rPr>
      </w:pPr>
      <w:r w:rsidRPr="00721D98">
        <w:rPr>
          <w:rFonts w:hint="eastAsia"/>
          <w:color w:val="000000"/>
          <w:sz w:val="24"/>
        </w:rPr>
        <w:t>9</w:t>
      </w:r>
      <w:r w:rsidRPr="00721D98">
        <w:rPr>
          <w:rFonts w:hint="eastAsia"/>
          <w:color w:val="000000"/>
          <w:sz w:val="24"/>
        </w:rPr>
        <w:t>、按照国家有关规定和《基金合同》约定，可以在基金财产中列支的其他费用。</w:t>
      </w:r>
    </w:p>
    <w:p w14:paraId="7014508B" w14:textId="77777777" w:rsidR="00A415B3" w:rsidRPr="00781A26" w:rsidRDefault="00A415B3" w:rsidP="00A415B3">
      <w:pPr>
        <w:adjustRightInd w:val="0"/>
        <w:snapToGrid w:val="0"/>
        <w:spacing w:line="360" w:lineRule="auto"/>
        <w:ind w:firstLineChars="200" w:firstLine="480"/>
        <w:outlineLvl w:val="1"/>
        <w:rPr>
          <w:sz w:val="24"/>
        </w:rPr>
      </w:pPr>
      <w:r w:rsidRPr="00781A26">
        <w:rPr>
          <w:rFonts w:hAnsi="宋体"/>
          <w:sz w:val="24"/>
        </w:rPr>
        <w:t>（二）基金费用计提方法、计提标准和支付方式</w:t>
      </w:r>
      <w:r w:rsidRPr="00781A26">
        <w:rPr>
          <w:sz w:val="24"/>
        </w:rPr>
        <w:t xml:space="preserve"> </w:t>
      </w:r>
    </w:p>
    <w:p w14:paraId="5662C7C6" w14:textId="77777777" w:rsidR="0037662B" w:rsidRPr="00721D98" w:rsidRDefault="0037662B" w:rsidP="0037662B">
      <w:pPr>
        <w:adjustRightInd w:val="0"/>
        <w:snapToGrid w:val="0"/>
        <w:spacing w:line="360" w:lineRule="auto"/>
        <w:ind w:firstLineChars="200" w:firstLine="480"/>
        <w:rPr>
          <w:color w:val="000000"/>
          <w:sz w:val="24"/>
        </w:rPr>
      </w:pPr>
      <w:r w:rsidRPr="00721D98">
        <w:rPr>
          <w:color w:val="000000"/>
          <w:sz w:val="24"/>
        </w:rPr>
        <w:lastRenderedPageBreak/>
        <w:t>1</w:t>
      </w:r>
      <w:r w:rsidRPr="00721D98">
        <w:rPr>
          <w:rFonts w:hint="eastAsia"/>
          <w:color w:val="000000"/>
          <w:sz w:val="24"/>
        </w:rPr>
        <w:t>、与基金运作有关的费用</w:t>
      </w:r>
    </w:p>
    <w:p w14:paraId="2696EAB2" w14:textId="77777777" w:rsidR="0037662B" w:rsidRPr="00721D98" w:rsidRDefault="0037662B" w:rsidP="0037662B">
      <w:pPr>
        <w:adjustRightInd w:val="0"/>
        <w:snapToGrid w:val="0"/>
        <w:spacing w:line="360" w:lineRule="auto"/>
        <w:ind w:firstLineChars="200" w:firstLine="480"/>
        <w:rPr>
          <w:color w:val="000000"/>
          <w:sz w:val="24"/>
        </w:rPr>
      </w:pPr>
      <w:r w:rsidRPr="00721D98">
        <w:rPr>
          <w:rFonts w:hint="eastAsia"/>
          <w:color w:val="000000"/>
          <w:sz w:val="24"/>
        </w:rPr>
        <w:t>（</w:t>
      </w:r>
      <w:r w:rsidRPr="00721D98">
        <w:rPr>
          <w:color w:val="000000"/>
          <w:sz w:val="24"/>
        </w:rPr>
        <w:t>1</w:t>
      </w:r>
      <w:r w:rsidRPr="00721D98">
        <w:rPr>
          <w:rFonts w:hAnsi="宋体" w:hint="eastAsia"/>
          <w:color w:val="000000"/>
          <w:sz w:val="24"/>
        </w:rPr>
        <w:t>）</w:t>
      </w:r>
      <w:r w:rsidRPr="00721D98">
        <w:rPr>
          <w:rFonts w:hAnsi="宋体"/>
          <w:color w:val="000000"/>
          <w:sz w:val="24"/>
        </w:rPr>
        <w:t>基金管理人的管理费</w:t>
      </w:r>
    </w:p>
    <w:p w14:paraId="06B67A7F" w14:textId="77777777" w:rsidR="0037662B" w:rsidRPr="00721D98" w:rsidRDefault="0037662B" w:rsidP="0037662B">
      <w:pPr>
        <w:adjustRightInd w:val="0"/>
        <w:snapToGrid w:val="0"/>
        <w:spacing w:line="360" w:lineRule="auto"/>
        <w:ind w:firstLineChars="200" w:firstLine="480"/>
        <w:rPr>
          <w:color w:val="000000"/>
          <w:sz w:val="24"/>
        </w:rPr>
      </w:pPr>
      <w:r w:rsidRPr="00721D98">
        <w:rPr>
          <w:bCs/>
          <w:color w:val="000000"/>
          <w:sz w:val="24"/>
        </w:rPr>
        <w:t>基金管理费</w:t>
      </w:r>
      <w:r w:rsidRPr="00721D98">
        <w:rPr>
          <w:rFonts w:hAnsi="宋体"/>
          <w:color w:val="000000"/>
          <w:sz w:val="24"/>
        </w:rPr>
        <w:t>按前一日基金资产净值的</w:t>
      </w:r>
      <w:r w:rsidRPr="00721D98">
        <w:rPr>
          <w:color w:val="000000"/>
          <w:sz w:val="24"/>
        </w:rPr>
        <w:t>1.2%</w:t>
      </w:r>
      <w:r w:rsidRPr="00721D98">
        <w:rPr>
          <w:rFonts w:hAnsi="宋体"/>
          <w:color w:val="000000"/>
          <w:sz w:val="24"/>
        </w:rPr>
        <w:t>年费率计提。</w:t>
      </w:r>
      <w:r w:rsidRPr="00721D98">
        <w:rPr>
          <w:bCs/>
          <w:color w:val="000000"/>
          <w:sz w:val="24"/>
        </w:rPr>
        <w:t>管理费的</w:t>
      </w:r>
      <w:r w:rsidRPr="00721D98">
        <w:rPr>
          <w:rFonts w:hAnsi="宋体"/>
          <w:color w:val="000000"/>
          <w:sz w:val="24"/>
        </w:rPr>
        <w:t>计算方法如下：</w:t>
      </w:r>
    </w:p>
    <w:p w14:paraId="218606B9" w14:textId="77777777" w:rsidR="0037662B" w:rsidRPr="00721D98" w:rsidRDefault="0037662B" w:rsidP="0037662B">
      <w:pPr>
        <w:adjustRightInd w:val="0"/>
        <w:snapToGrid w:val="0"/>
        <w:spacing w:line="360" w:lineRule="auto"/>
        <w:ind w:firstLineChars="200" w:firstLine="480"/>
        <w:rPr>
          <w:color w:val="000000"/>
          <w:sz w:val="24"/>
        </w:rPr>
      </w:pPr>
      <w:r w:rsidRPr="00721D98">
        <w:rPr>
          <w:color w:val="000000"/>
          <w:sz w:val="24"/>
        </w:rPr>
        <w:t>H</w:t>
      </w:r>
      <w:r w:rsidRPr="00721D98">
        <w:rPr>
          <w:rFonts w:hAnsi="宋体"/>
          <w:color w:val="000000"/>
          <w:sz w:val="24"/>
        </w:rPr>
        <w:t>＝</w:t>
      </w:r>
      <w:r w:rsidRPr="00721D98">
        <w:rPr>
          <w:color w:val="000000"/>
          <w:sz w:val="24"/>
        </w:rPr>
        <w:t>E×1.</w:t>
      </w:r>
      <w:r w:rsidRPr="00721D98">
        <w:rPr>
          <w:rFonts w:hint="eastAsia"/>
          <w:color w:val="000000"/>
          <w:sz w:val="24"/>
        </w:rPr>
        <w:t>2</w:t>
      </w:r>
      <w:r w:rsidRPr="00721D98">
        <w:rPr>
          <w:color w:val="000000"/>
          <w:sz w:val="24"/>
        </w:rPr>
        <w:t>%÷</w:t>
      </w:r>
      <w:r w:rsidRPr="00721D98">
        <w:rPr>
          <w:rFonts w:hAnsi="宋体"/>
          <w:color w:val="000000"/>
          <w:sz w:val="24"/>
        </w:rPr>
        <w:t>当年天数</w:t>
      </w:r>
    </w:p>
    <w:p w14:paraId="2DBC9D9B" w14:textId="77777777" w:rsidR="0037662B" w:rsidRPr="00721D98" w:rsidRDefault="0037662B" w:rsidP="0037662B">
      <w:pPr>
        <w:adjustRightInd w:val="0"/>
        <w:snapToGrid w:val="0"/>
        <w:spacing w:line="360" w:lineRule="auto"/>
        <w:ind w:firstLineChars="200" w:firstLine="480"/>
        <w:rPr>
          <w:color w:val="000000"/>
          <w:sz w:val="24"/>
        </w:rPr>
      </w:pPr>
      <w:r w:rsidRPr="00721D98">
        <w:rPr>
          <w:color w:val="000000"/>
          <w:sz w:val="24"/>
        </w:rPr>
        <w:t>H</w:t>
      </w:r>
      <w:r w:rsidRPr="00721D98">
        <w:rPr>
          <w:rFonts w:hAnsi="宋体"/>
          <w:color w:val="000000"/>
          <w:sz w:val="24"/>
        </w:rPr>
        <w:t>为每日应计提的基金管理费</w:t>
      </w:r>
    </w:p>
    <w:p w14:paraId="37F71834" w14:textId="77777777" w:rsidR="0037662B" w:rsidRPr="00721D98" w:rsidRDefault="0037662B" w:rsidP="0037662B">
      <w:pPr>
        <w:adjustRightInd w:val="0"/>
        <w:snapToGrid w:val="0"/>
        <w:spacing w:line="360" w:lineRule="auto"/>
        <w:ind w:firstLineChars="200" w:firstLine="480"/>
        <w:rPr>
          <w:color w:val="000000"/>
          <w:sz w:val="24"/>
        </w:rPr>
      </w:pPr>
      <w:r w:rsidRPr="00721D98">
        <w:rPr>
          <w:color w:val="000000"/>
          <w:sz w:val="24"/>
        </w:rPr>
        <w:t>E</w:t>
      </w:r>
      <w:r w:rsidRPr="00721D98">
        <w:rPr>
          <w:rFonts w:hAnsi="宋体"/>
          <w:color w:val="000000"/>
          <w:sz w:val="24"/>
        </w:rPr>
        <w:t>为前一日的基金资产净值</w:t>
      </w:r>
    </w:p>
    <w:p w14:paraId="1D685504" w14:textId="77777777" w:rsidR="0037662B" w:rsidRPr="00721D98" w:rsidRDefault="0037662B" w:rsidP="0037662B">
      <w:pPr>
        <w:adjustRightInd w:val="0"/>
        <w:snapToGrid w:val="0"/>
        <w:spacing w:line="360" w:lineRule="auto"/>
        <w:ind w:firstLineChars="200" w:firstLine="480"/>
        <w:rPr>
          <w:bCs/>
          <w:color w:val="000000"/>
          <w:sz w:val="24"/>
        </w:rPr>
      </w:pPr>
      <w:r w:rsidRPr="00721D98">
        <w:rPr>
          <w:rFonts w:hint="eastAsia"/>
          <w:bCs/>
          <w:color w:val="000000"/>
          <w:sz w:val="24"/>
        </w:rPr>
        <w:t>基金管理费每日计提，按月支付。由基金管理人于次月首日起</w:t>
      </w:r>
      <w:r w:rsidRPr="00721D98">
        <w:rPr>
          <w:rFonts w:hint="eastAsia"/>
          <w:bCs/>
          <w:color w:val="000000"/>
          <w:sz w:val="24"/>
        </w:rPr>
        <w:t>3</w:t>
      </w:r>
      <w:r w:rsidRPr="00721D98">
        <w:rPr>
          <w:rFonts w:hint="eastAsia"/>
          <w:bCs/>
          <w:color w:val="000000"/>
          <w:sz w:val="24"/>
        </w:rPr>
        <w:t>个工作日内向基金托管人发送基金管理费划付指令，经基金托管人复核后于</w:t>
      </w:r>
      <w:r w:rsidRPr="00721D98">
        <w:rPr>
          <w:rFonts w:hint="eastAsia"/>
          <w:bCs/>
          <w:color w:val="000000"/>
          <w:sz w:val="24"/>
        </w:rPr>
        <w:t>3</w:t>
      </w:r>
      <w:r w:rsidRPr="00721D98">
        <w:rPr>
          <w:rFonts w:hint="eastAsia"/>
          <w:bCs/>
          <w:color w:val="000000"/>
          <w:sz w:val="24"/>
        </w:rPr>
        <w:t>个工作日内从基金财产中一次性支付给基金管理人。若遇法定节假日、休息日或不可抗力致使无法按时支付的，顺延至最近可支付日支付。</w:t>
      </w:r>
    </w:p>
    <w:p w14:paraId="469230ED" w14:textId="77777777" w:rsidR="0037662B" w:rsidRPr="00721D98" w:rsidRDefault="0037662B" w:rsidP="0037662B">
      <w:pPr>
        <w:adjustRightInd w:val="0"/>
        <w:snapToGrid w:val="0"/>
        <w:spacing w:line="360" w:lineRule="auto"/>
        <w:ind w:firstLineChars="200" w:firstLine="480"/>
        <w:rPr>
          <w:bCs/>
          <w:color w:val="000000"/>
          <w:sz w:val="24"/>
        </w:rPr>
      </w:pPr>
      <w:r w:rsidRPr="00721D98">
        <w:rPr>
          <w:rFonts w:hint="eastAsia"/>
          <w:bCs/>
          <w:color w:val="000000"/>
          <w:sz w:val="24"/>
        </w:rPr>
        <w:t>在保本周期内，本基金的保证费用或风险买断费用从基金管理人的管理费收入中列支，由基金管理人向担保人或保本义务人支付。</w:t>
      </w:r>
    </w:p>
    <w:p w14:paraId="716BCFF5" w14:textId="77777777" w:rsidR="0037662B" w:rsidRPr="00721D98" w:rsidRDefault="0037662B" w:rsidP="0037662B">
      <w:pPr>
        <w:adjustRightInd w:val="0"/>
        <w:snapToGrid w:val="0"/>
        <w:spacing w:line="360" w:lineRule="auto"/>
        <w:ind w:firstLineChars="200" w:firstLine="480"/>
        <w:rPr>
          <w:color w:val="000000"/>
          <w:sz w:val="24"/>
        </w:rPr>
      </w:pPr>
      <w:r w:rsidRPr="00721D98">
        <w:rPr>
          <w:rFonts w:hint="eastAsia"/>
          <w:color w:val="000000"/>
          <w:sz w:val="24"/>
        </w:rPr>
        <w:t>（</w:t>
      </w:r>
      <w:r w:rsidRPr="00721D98">
        <w:rPr>
          <w:color w:val="000000"/>
          <w:sz w:val="24"/>
        </w:rPr>
        <w:t>2</w:t>
      </w:r>
      <w:r w:rsidRPr="00721D98">
        <w:rPr>
          <w:rFonts w:hAnsi="宋体" w:hint="eastAsia"/>
          <w:color w:val="000000"/>
          <w:sz w:val="24"/>
        </w:rPr>
        <w:t>）</w:t>
      </w:r>
      <w:r w:rsidRPr="00721D98">
        <w:rPr>
          <w:rFonts w:hAnsi="宋体"/>
          <w:color w:val="000000"/>
          <w:sz w:val="24"/>
        </w:rPr>
        <w:t>基金托管人的托管费</w:t>
      </w:r>
    </w:p>
    <w:p w14:paraId="5015DE5E" w14:textId="77777777" w:rsidR="0037662B" w:rsidRPr="00721D98" w:rsidRDefault="0037662B" w:rsidP="0037662B">
      <w:pPr>
        <w:adjustRightInd w:val="0"/>
        <w:snapToGrid w:val="0"/>
        <w:spacing w:line="360" w:lineRule="auto"/>
        <w:ind w:firstLineChars="200" w:firstLine="480"/>
        <w:rPr>
          <w:color w:val="000000"/>
          <w:sz w:val="24"/>
        </w:rPr>
      </w:pPr>
      <w:r w:rsidRPr="00721D98">
        <w:rPr>
          <w:rFonts w:hint="eastAsia"/>
          <w:bCs/>
          <w:color w:val="000000"/>
          <w:sz w:val="24"/>
        </w:rPr>
        <w:t>基金托管费按前一日基金资产净值的</w:t>
      </w:r>
      <w:r w:rsidRPr="00721D98">
        <w:rPr>
          <w:bCs/>
          <w:color w:val="000000"/>
          <w:sz w:val="24"/>
        </w:rPr>
        <w:t>0.2%</w:t>
      </w:r>
      <w:r w:rsidRPr="00721D98">
        <w:rPr>
          <w:rFonts w:hint="eastAsia"/>
          <w:bCs/>
          <w:color w:val="000000"/>
          <w:sz w:val="24"/>
        </w:rPr>
        <w:t>的年费率计提。托管费的计算方法如下</w:t>
      </w:r>
      <w:r w:rsidRPr="00721D98">
        <w:rPr>
          <w:rFonts w:hAnsi="宋体"/>
          <w:color w:val="000000"/>
          <w:sz w:val="24"/>
        </w:rPr>
        <w:t>：</w:t>
      </w:r>
    </w:p>
    <w:p w14:paraId="7200996E" w14:textId="77777777" w:rsidR="0037662B" w:rsidRPr="00721D98" w:rsidRDefault="0037662B" w:rsidP="0037662B">
      <w:pPr>
        <w:adjustRightInd w:val="0"/>
        <w:snapToGrid w:val="0"/>
        <w:spacing w:line="360" w:lineRule="auto"/>
        <w:ind w:firstLineChars="200" w:firstLine="480"/>
        <w:rPr>
          <w:color w:val="000000"/>
          <w:sz w:val="24"/>
        </w:rPr>
      </w:pPr>
      <w:r w:rsidRPr="00721D98">
        <w:rPr>
          <w:color w:val="000000"/>
          <w:sz w:val="24"/>
        </w:rPr>
        <w:t>H</w:t>
      </w:r>
      <w:r w:rsidRPr="00721D98">
        <w:rPr>
          <w:rFonts w:hAnsi="宋体"/>
          <w:color w:val="000000"/>
          <w:sz w:val="24"/>
        </w:rPr>
        <w:t>＝</w:t>
      </w:r>
      <w:r w:rsidRPr="00721D98">
        <w:rPr>
          <w:color w:val="000000"/>
          <w:sz w:val="24"/>
        </w:rPr>
        <w:t>E×0.2%÷</w:t>
      </w:r>
      <w:r w:rsidRPr="00721D98">
        <w:rPr>
          <w:rFonts w:hAnsi="宋体"/>
          <w:color w:val="000000"/>
          <w:sz w:val="24"/>
        </w:rPr>
        <w:t>当年天数</w:t>
      </w:r>
    </w:p>
    <w:p w14:paraId="1C0B16A3" w14:textId="77777777" w:rsidR="0037662B" w:rsidRPr="00721D98" w:rsidRDefault="0037662B" w:rsidP="0037662B">
      <w:pPr>
        <w:adjustRightInd w:val="0"/>
        <w:snapToGrid w:val="0"/>
        <w:spacing w:line="360" w:lineRule="auto"/>
        <w:ind w:firstLineChars="200" w:firstLine="480"/>
        <w:rPr>
          <w:color w:val="000000"/>
          <w:sz w:val="24"/>
        </w:rPr>
      </w:pPr>
      <w:r w:rsidRPr="00721D98">
        <w:rPr>
          <w:color w:val="000000"/>
          <w:sz w:val="24"/>
        </w:rPr>
        <w:t>H</w:t>
      </w:r>
      <w:r w:rsidRPr="00721D98">
        <w:rPr>
          <w:rFonts w:hAnsi="宋体"/>
          <w:color w:val="000000"/>
          <w:sz w:val="24"/>
        </w:rPr>
        <w:t>为每日应计提的基金托管费</w:t>
      </w:r>
    </w:p>
    <w:p w14:paraId="7070207C" w14:textId="77777777" w:rsidR="0037662B" w:rsidRPr="00721D98" w:rsidRDefault="0037662B" w:rsidP="0037662B">
      <w:pPr>
        <w:adjustRightInd w:val="0"/>
        <w:snapToGrid w:val="0"/>
        <w:spacing w:line="360" w:lineRule="auto"/>
        <w:ind w:firstLineChars="200" w:firstLine="480"/>
        <w:rPr>
          <w:color w:val="000000"/>
          <w:sz w:val="24"/>
        </w:rPr>
      </w:pPr>
      <w:r w:rsidRPr="00721D98">
        <w:rPr>
          <w:color w:val="000000"/>
          <w:sz w:val="24"/>
        </w:rPr>
        <w:t>E</w:t>
      </w:r>
      <w:r w:rsidRPr="00721D98">
        <w:rPr>
          <w:rFonts w:hAnsi="宋体"/>
          <w:color w:val="000000"/>
          <w:sz w:val="24"/>
        </w:rPr>
        <w:t>为前一日的基金资产净值</w:t>
      </w:r>
    </w:p>
    <w:p w14:paraId="189B3ADF" w14:textId="77777777" w:rsidR="00A415B3" w:rsidRDefault="0037662B" w:rsidP="0064490E">
      <w:pPr>
        <w:adjustRightInd w:val="0"/>
        <w:snapToGrid w:val="0"/>
        <w:spacing w:line="360" w:lineRule="auto"/>
        <w:ind w:firstLineChars="200" w:firstLine="480"/>
        <w:rPr>
          <w:bCs/>
          <w:sz w:val="24"/>
        </w:rPr>
      </w:pPr>
      <w:r w:rsidRPr="00721D98">
        <w:rPr>
          <w:rFonts w:hint="eastAsia"/>
          <w:bCs/>
          <w:color w:val="000000"/>
          <w:sz w:val="24"/>
        </w:rPr>
        <w:t>基金托管费每日计提，按月支付。由基金管理人于次月首日起</w:t>
      </w:r>
      <w:r w:rsidRPr="00721D98">
        <w:rPr>
          <w:rFonts w:hint="eastAsia"/>
          <w:bCs/>
          <w:color w:val="000000"/>
          <w:sz w:val="24"/>
        </w:rPr>
        <w:t>3</w:t>
      </w:r>
      <w:r w:rsidRPr="00721D98">
        <w:rPr>
          <w:rFonts w:hint="eastAsia"/>
          <w:bCs/>
          <w:color w:val="000000"/>
          <w:sz w:val="24"/>
        </w:rPr>
        <w:t>个工作日内向基金托管人发送基金托管费划付指令，经基金托管人复核后于</w:t>
      </w:r>
      <w:r w:rsidRPr="00721D98">
        <w:rPr>
          <w:rFonts w:hint="eastAsia"/>
          <w:bCs/>
          <w:color w:val="000000"/>
          <w:sz w:val="24"/>
        </w:rPr>
        <w:t>3</w:t>
      </w:r>
      <w:r w:rsidRPr="00721D98">
        <w:rPr>
          <w:rFonts w:hint="eastAsia"/>
          <w:bCs/>
          <w:color w:val="000000"/>
          <w:sz w:val="24"/>
        </w:rPr>
        <w:t>个工作日内从基金财产中一次性支付给基金托管人。若遇法定节假日、休息日或不可抗力致使无法按时支付的，顺延至最近可支付日支付</w:t>
      </w:r>
      <w:r w:rsidRPr="00721D98">
        <w:rPr>
          <w:bCs/>
          <w:color w:val="000000"/>
          <w:sz w:val="24"/>
        </w:rPr>
        <w:t>。</w:t>
      </w:r>
    </w:p>
    <w:p w14:paraId="162E4060" w14:textId="77777777" w:rsidR="0037662B" w:rsidRPr="00721D98" w:rsidRDefault="0037662B" w:rsidP="0037662B">
      <w:pPr>
        <w:adjustRightInd w:val="0"/>
        <w:snapToGrid w:val="0"/>
        <w:spacing w:line="360" w:lineRule="auto"/>
        <w:ind w:firstLineChars="200" w:firstLine="480"/>
        <w:rPr>
          <w:bCs/>
          <w:color w:val="000000"/>
          <w:sz w:val="24"/>
        </w:rPr>
      </w:pPr>
      <w:r w:rsidRPr="00721D98">
        <w:rPr>
          <w:rFonts w:hint="eastAsia"/>
          <w:bCs/>
          <w:color w:val="000000"/>
          <w:sz w:val="24"/>
        </w:rPr>
        <w:t>（</w:t>
      </w:r>
      <w:r w:rsidRPr="00721D98">
        <w:rPr>
          <w:bCs/>
          <w:color w:val="000000"/>
          <w:sz w:val="24"/>
        </w:rPr>
        <w:t>3</w:t>
      </w:r>
      <w:r w:rsidRPr="00721D98">
        <w:rPr>
          <w:rFonts w:hint="eastAsia"/>
          <w:bCs/>
          <w:color w:val="000000"/>
          <w:sz w:val="24"/>
        </w:rPr>
        <w:t>）</w:t>
      </w:r>
      <w:r w:rsidRPr="00721D98">
        <w:rPr>
          <w:bCs/>
          <w:color w:val="000000"/>
          <w:sz w:val="24"/>
        </w:rPr>
        <w:t>上述</w:t>
      </w:r>
      <w:r w:rsidRPr="00721D98">
        <w:rPr>
          <w:rFonts w:hint="eastAsia"/>
          <w:bCs/>
          <w:color w:val="000000"/>
          <w:sz w:val="24"/>
        </w:rPr>
        <w:t>“（一）</w:t>
      </w:r>
      <w:r w:rsidRPr="00721D98">
        <w:rPr>
          <w:bCs/>
          <w:color w:val="000000"/>
          <w:sz w:val="24"/>
        </w:rPr>
        <w:t>基金费用的种类</w:t>
      </w:r>
      <w:r w:rsidRPr="00721D98">
        <w:rPr>
          <w:rFonts w:hint="eastAsia"/>
          <w:bCs/>
          <w:color w:val="000000"/>
          <w:sz w:val="24"/>
        </w:rPr>
        <w:t>”</w:t>
      </w:r>
      <w:r w:rsidRPr="00721D98">
        <w:rPr>
          <w:bCs/>
          <w:color w:val="000000"/>
          <w:sz w:val="24"/>
        </w:rPr>
        <w:t>中第</w:t>
      </w:r>
      <w:r w:rsidRPr="00721D98">
        <w:rPr>
          <w:bCs/>
          <w:color w:val="000000"/>
          <w:sz w:val="24"/>
        </w:rPr>
        <w:t>3</w:t>
      </w:r>
      <w:r w:rsidRPr="00721D98">
        <w:rPr>
          <w:bCs/>
          <w:color w:val="000000"/>
          <w:sz w:val="24"/>
        </w:rPr>
        <w:t>－</w:t>
      </w:r>
      <w:r w:rsidRPr="00721D98">
        <w:rPr>
          <w:bCs/>
          <w:color w:val="000000"/>
          <w:sz w:val="24"/>
        </w:rPr>
        <w:t>9</w:t>
      </w:r>
      <w:r w:rsidRPr="00721D98">
        <w:rPr>
          <w:bCs/>
          <w:color w:val="000000"/>
          <w:sz w:val="24"/>
        </w:rPr>
        <w:t>项费用，根据有关</w:t>
      </w:r>
      <w:r w:rsidRPr="00721D98">
        <w:rPr>
          <w:rFonts w:hint="eastAsia"/>
          <w:bCs/>
          <w:color w:val="000000"/>
          <w:sz w:val="24"/>
        </w:rPr>
        <w:t>法律</w:t>
      </w:r>
      <w:r w:rsidRPr="00721D98">
        <w:rPr>
          <w:bCs/>
          <w:color w:val="000000"/>
          <w:sz w:val="24"/>
        </w:rPr>
        <w:t>法规及相应协议规定，按费用实际支出金额列入当期费用，由基金托管人从基金财产中支付。</w:t>
      </w:r>
    </w:p>
    <w:p w14:paraId="076861AB" w14:textId="77777777" w:rsidR="0037662B" w:rsidRPr="00721D98" w:rsidRDefault="0037662B" w:rsidP="0037662B">
      <w:pPr>
        <w:adjustRightInd w:val="0"/>
        <w:snapToGrid w:val="0"/>
        <w:spacing w:line="360" w:lineRule="auto"/>
        <w:ind w:firstLineChars="200" w:firstLine="480"/>
        <w:rPr>
          <w:color w:val="000000"/>
          <w:sz w:val="24"/>
        </w:rPr>
      </w:pPr>
      <w:r w:rsidRPr="00721D98">
        <w:rPr>
          <w:rFonts w:hint="eastAsia"/>
          <w:color w:val="000000"/>
          <w:sz w:val="24"/>
        </w:rPr>
        <w:t>（</w:t>
      </w:r>
      <w:r w:rsidRPr="00721D98">
        <w:rPr>
          <w:rFonts w:hint="eastAsia"/>
          <w:color w:val="000000"/>
          <w:sz w:val="24"/>
        </w:rPr>
        <w:t>4</w:t>
      </w:r>
      <w:r w:rsidRPr="00721D98">
        <w:rPr>
          <w:rFonts w:hint="eastAsia"/>
          <w:color w:val="000000"/>
          <w:sz w:val="24"/>
        </w:rPr>
        <w:t>）本基金在到期期间（除保本周期到期日）和过渡期内，基金管理人和基金托管人免收基金管理费和基金托管费。</w:t>
      </w:r>
    </w:p>
    <w:p w14:paraId="4A7798D7" w14:textId="77777777" w:rsidR="00C55547" w:rsidRPr="00781A26" w:rsidRDefault="0037662B" w:rsidP="00C55547">
      <w:pPr>
        <w:adjustRightInd w:val="0"/>
        <w:snapToGrid w:val="0"/>
        <w:spacing w:line="360" w:lineRule="auto"/>
        <w:ind w:firstLineChars="200" w:firstLine="480"/>
        <w:rPr>
          <w:sz w:val="24"/>
        </w:rPr>
      </w:pPr>
      <w:r w:rsidRPr="00721D98">
        <w:rPr>
          <w:rFonts w:hint="eastAsia"/>
          <w:color w:val="000000"/>
          <w:sz w:val="24"/>
        </w:rPr>
        <w:t>（</w:t>
      </w:r>
      <w:r w:rsidRPr="00721D98">
        <w:rPr>
          <w:rFonts w:hint="eastAsia"/>
          <w:color w:val="000000"/>
          <w:sz w:val="24"/>
        </w:rPr>
        <w:t>5</w:t>
      </w:r>
      <w:r w:rsidRPr="00721D98">
        <w:rPr>
          <w:rFonts w:hint="eastAsia"/>
          <w:color w:val="000000"/>
          <w:sz w:val="24"/>
        </w:rPr>
        <w:t>）若保本周期到期后，本基金不符合保本基金存续条件但符合法律法规和基金合同对基金的存续要求，本基金根据基金合同约定变更为“交银施罗德安心收益</w:t>
      </w:r>
      <w:r w:rsidRPr="00721D98">
        <w:rPr>
          <w:rFonts w:hint="eastAsia"/>
          <w:color w:val="000000"/>
          <w:sz w:val="24"/>
        </w:rPr>
        <w:lastRenderedPageBreak/>
        <w:t>债券型证券投资基金”后，基金管理费按前一日基金资产净值的</w:t>
      </w:r>
      <w:r w:rsidRPr="00721D98">
        <w:rPr>
          <w:rFonts w:hint="eastAsia"/>
          <w:color w:val="000000"/>
          <w:sz w:val="24"/>
        </w:rPr>
        <w:t>0.7%</w:t>
      </w:r>
      <w:r w:rsidRPr="00721D98">
        <w:rPr>
          <w:rFonts w:hint="eastAsia"/>
          <w:color w:val="000000"/>
          <w:sz w:val="24"/>
        </w:rPr>
        <w:t>的年费率计提，基金托管费仍按前一日基金资产净值的</w:t>
      </w:r>
      <w:r w:rsidRPr="00721D98">
        <w:rPr>
          <w:rFonts w:hint="eastAsia"/>
          <w:color w:val="000000"/>
          <w:sz w:val="24"/>
        </w:rPr>
        <w:t>0.2%</w:t>
      </w:r>
      <w:r w:rsidRPr="00721D98">
        <w:rPr>
          <w:rFonts w:hint="eastAsia"/>
          <w:color w:val="000000"/>
          <w:sz w:val="24"/>
        </w:rPr>
        <w:t>的年费率计提。计算方法同上。</w:t>
      </w:r>
    </w:p>
    <w:p w14:paraId="692F4107" w14:textId="77777777" w:rsidR="005C69E0" w:rsidRDefault="00A415B3" w:rsidP="001E791D">
      <w:pPr>
        <w:spacing w:line="360" w:lineRule="auto"/>
        <w:ind w:firstLineChars="200" w:firstLine="480"/>
        <w:outlineLvl w:val="2"/>
        <w:rPr>
          <w:rFonts w:ascii="宋体" w:hAnsi="宋体"/>
          <w:sz w:val="24"/>
        </w:rPr>
      </w:pPr>
      <w:r w:rsidRPr="003F4A66">
        <w:rPr>
          <w:rFonts w:ascii="宋体" w:hAnsi="宋体" w:hint="eastAsia"/>
          <w:sz w:val="24"/>
        </w:rPr>
        <w:t>2、与基金销售有关的费用</w:t>
      </w:r>
    </w:p>
    <w:p w14:paraId="54DE89FA" w14:textId="452740F2" w:rsidR="0037662B" w:rsidRPr="00721D98" w:rsidRDefault="00383F45" w:rsidP="0037662B">
      <w:pPr>
        <w:widowControl/>
        <w:adjustRightInd w:val="0"/>
        <w:snapToGrid w:val="0"/>
        <w:spacing w:line="360" w:lineRule="auto"/>
        <w:ind w:firstLineChars="200" w:firstLine="480"/>
        <w:rPr>
          <w:rFonts w:hAnsi="宋体"/>
          <w:color w:val="000000"/>
          <w:sz w:val="24"/>
          <w:szCs w:val="24"/>
        </w:rPr>
      </w:pPr>
      <w:r>
        <w:rPr>
          <w:rFonts w:hAnsi="宋体" w:hint="eastAsia"/>
          <w:color w:val="000000"/>
          <w:sz w:val="24"/>
          <w:szCs w:val="24"/>
        </w:rPr>
        <w:t>（</w:t>
      </w:r>
      <w:r w:rsidR="0037662B" w:rsidRPr="00721D98">
        <w:rPr>
          <w:rFonts w:hAnsi="宋体"/>
          <w:color w:val="000000"/>
          <w:sz w:val="24"/>
          <w:szCs w:val="24"/>
        </w:rPr>
        <w:t>1</w:t>
      </w:r>
      <w:r>
        <w:rPr>
          <w:rFonts w:hAnsi="宋体" w:hint="eastAsia"/>
          <w:color w:val="000000"/>
          <w:sz w:val="24"/>
          <w:szCs w:val="24"/>
        </w:rPr>
        <w:t>）</w:t>
      </w:r>
      <w:r w:rsidR="0037662B" w:rsidRPr="00721D98">
        <w:rPr>
          <w:rFonts w:hAnsi="宋体"/>
          <w:color w:val="000000"/>
          <w:sz w:val="24"/>
          <w:szCs w:val="24"/>
        </w:rPr>
        <w:t>申购费用</w:t>
      </w:r>
    </w:p>
    <w:p w14:paraId="78600CE4" w14:textId="77777777" w:rsidR="0037662B" w:rsidRPr="00721D98" w:rsidRDefault="0037662B" w:rsidP="0037662B">
      <w:pPr>
        <w:widowControl/>
        <w:adjustRightInd w:val="0"/>
        <w:snapToGrid w:val="0"/>
        <w:spacing w:line="360" w:lineRule="auto"/>
        <w:ind w:firstLineChars="200" w:firstLine="480"/>
        <w:rPr>
          <w:rFonts w:hAnsi="宋体"/>
          <w:color w:val="000000"/>
          <w:sz w:val="24"/>
          <w:szCs w:val="24"/>
        </w:rPr>
      </w:pPr>
      <w:r w:rsidRPr="00721D98">
        <w:rPr>
          <w:rFonts w:hAnsi="宋体"/>
          <w:color w:val="000000"/>
          <w:sz w:val="24"/>
          <w:szCs w:val="24"/>
        </w:rPr>
        <w:t>本基金的申购费用由基金申购人承担，不列入基金财产，主要用于本基金的市场推广、销售、登记等各项费用。</w:t>
      </w:r>
    </w:p>
    <w:p w14:paraId="17DB7533" w14:textId="77777777" w:rsidR="0037662B" w:rsidRPr="00721D98" w:rsidRDefault="0037662B" w:rsidP="0037662B">
      <w:pPr>
        <w:widowControl/>
        <w:adjustRightInd w:val="0"/>
        <w:snapToGrid w:val="0"/>
        <w:spacing w:line="360" w:lineRule="auto"/>
        <w:ind w:firstLineChars="200" w:firstLine="480"/>
        <w:rPr>
          <w:rFonts w:hAnsi="宋体"/>
          <w:color w:val="000000"/>
          <w:sz w:val="24"/>
          <w:szCs w:val="24"/>
        </w:rPr>
      </w:pPr>
      <w:r w:rsidRPr="00721D98">
        <w:rPr>
          <w:rFonts w:hAnsi="宋体" w:hint="eastAsia"/>
          <w:color w:val="000000"/>
          <w:sz w:val="24"/>
          <w:szCs w:val="24"/>
        </w:rPr>
        <w:t>在本基金的保本周期内，</w:t>
      </w:r>
      <w:r w:rsidRPr="00721D98">
        <w:rPr>
          <w:rFonts w:hAnsi="宋体"/>
          <w:color w:val="000000"/>
          <w:sz w:val="24"/>
          <w:szCs w:val="24"/>
        </w:rPr>
        <w:t>投资人可以多次申购本基金，申购费</w:t>
      </w:r>
      <w:r w:rsidRPr="00721D98">
        <w:rPr>
          <w:rFonts w:hAnsi="宋体" w:hint="eastAsia"/>
          <w:color w:val="000000"/>
          <w:sz w:val="24"/>
          <w:szCs w:val="24"/>
        </w:rPr>
        <w:t>用</w:t>
      </w:r>
      <w:r w:rsidRPr="00721D98">
        <w:rPr>
          <w:rFonts w:hAnsi="宋体"/>
          <w:color w:val="000000"/>
          <w:sz w:val="24"/>
          <w:szCs w:val="24"/>
        </w:rPr>
        <w:t>按每笔申购申请单独计算。</w:t>
      </w:r>
    </w:p>
    <w:p w14:paraId="592BEE6E" w14:textId="77777777" w:rsidR="0037662B" w:rsidRPr="00721D98" w:rsidRDefault="0037662B" w:rsidP="0037662B">
      <w:pPr>
        <w:widowControl/>
        <w:adjustRightInd w:val="0"/>
        <w:snapToGrid w:val="0"/>
        <w:spacing w:line="360" w:lineRule="auto"/>
        <w:ind w:firstLineChars="200" w:firstLine="480"/>
        <w:rPr>
          <w:rFonts w:hAnsi="宋体"/>
          <w:color w:val="000000"/>
          <w:sz w:val="24"/>
          <w:szCs w:val="24"/>
        </w:rPr>
      </w:pPr>
      <w:r w:rsidRPr="00721D98">
        <w:rPr>
          <w:rFonts w:hAnsi="宋体"/>
          <w:color w:val="000000"/>
          <w:sz w:val="24"/>
          <w:szCs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37662B" w:rsidRPr="00721D98" w14:paraId="31C07B0C" w14:textId="77777777" w:rsidTr="00932023">
        <w:trPr>
          <w:cantSplit/>
          <w:trHeight w:val="132"/>
        </w:trPr>
        <w:tc>
          <w:tcPr>
            <w:tcW w:w="2491" w:type="dxa"/>
            <w:vMerge w:val="restart"/>
            <w:vAlign w:val="center"/>
          </w:tcPr>
          <w:p w14:paraId="0566E80D" w14:textId="77777777" w:rsidR="0037662B" w:rsidRPr="00721D98" w:rsidRDefault="0037662B" w:rsidP="00932023">
            <w:pPr>
              <w:adjustRightInd w:val="0"/>
              <w:snapToGrid w:val="0"/>
              <w:jc w:val="center"/>
              <w:rPr>
                <w:color w:val="000000"/>
                <w:sz w:val="24"/>
              </w:rPr>
            </w:pPr>
            <w:r w:rsidRPr="00721D98">
              <w:rPr>
                <w:color w:val="000000"/>
                <w:sz w:val="24"/>
              </w:rPr>
              <w:t>申购费率</w:t>
            </w:r>
          </w:p>
        </w:tc>
        <w:tc>
          <w:tcPr>
            <w:tcW w:w="3260" w:type="dxa"/>
            <w:shd w:val="clear" w:color="auto" w:fill="FFFFFF"/>
            <w:vAlign w:val="center"/>
          </w:tcPr>
          <w:p w14:paraId="57E0F863" w14:textId="77777777" w:rsidR="0037662B" w:rsidRPr="00721D98" w:rsidRDefault="0037662B" w:rsidP="00932023">
            <w:pPr>
              <w:adjustRightInd w:val="0"/>
              <w:snapToGrid w:val="0"/>
              <w:jc w:val="center"/>
              <w:rPr>
                <w:b/>
                <w:color w:val="000000"/>
                <w:sz w:val="24"/>
              </w:rPr>
            </w:pPr>
            <w:r w:rsidRPr="00721D98">
              <w:rPr>
                <w:b/>
                <w:color w:val="000000"/>
                <w:sz w:val="24"/>
              </w:rPr>
              <w:t>申购金额（含申购费）</w:t>
            </w:r>
          </w:p>
        </w:tc>
        <w:tc>
          <w:tcPr>
            <w:tcW w:w="2043" w:type="dxa"/>
            <w:shd w:val="clear" w:color="auto" w:fill="FFFFFF"/>
            <w:vAlign w:val="center"/>
          </w:tcPr>
          <w:p w14:paraId="6CA5DA9C" w14:textId="77777777" w:rsidR="0037662B" w:rsidRPr="00721D98" w:rsidRDefault="0037662B" w:rsidP="00932023">
            <w:pPr>
              <w:adjustRightInd w:val="0"/>
              <w:snapToGrid w:val="0"/>
              <w:jc w:val="center"/>
              <w:rPr>
                <w:b/>
                <w:color w:val="000000"/>
                <w:sz w:val="24"/>
              </w:rPr>
            </w:pPr>
            <w:r w:rsidRPr="00721D98">
              <w:rPr>
                <w:b/>
                <w:color w:val="000000"/>
                <w:sz w:val="24"/>
              </w:rPr>
              <w:t>申购费率</w:t>
            </w:r>
          </w:p>
        </w:tc>
      </w:tr>
      <w:tr w:rsidR="0037662B" w:rsidRPr="00721D98" w14:paraId="4D25206F" w14:textId="77777777" w:rsidTr="00932023">
        <w:trPr>
          <w:cantSplit/>
          <w:trHeight w:val="131"/>
        </w:trPr>
        <w:tc>
          <w:tcPr>
            <w:tcW w:w="2491" w:type="dxa"/>
            <w:vMerge/>
          </w:tcPr>
          <w:p w14:paraId="403D563F" w14:textId="77777777" w:rsidR="0037662B" w:rsidRPr="00721D98" w:rsidRDefault="0037662B" w:rsidP="00932023">
            <w:pPr>
              <w:adjustRightInd w:val="0"/>
              <w:snapToGrid w:val="0"/>
              <w:rPr>
                <w:color w:val="000000"/>
                <w:sz w:val="24"/>
              </w:rPr>
            </w:pPr>
          </w:p>
        </w:tc>
        <w:tc>
          <w:tcPr>
            <w:tcW w:w="3260" w:type="dxa"/>
          </w:tcPr>
          <w:p w14:paraId="0C229564" w14:textId="77777777" w:rsidR="0037662B" w:rsidRPr="00721D98" w:rsidRDefault="0037662B" w:rsidP="00932023">
            <w:pPr>
              <w:adjustRightInd w:val="0"/>
              <w:snapToGrid w:val="0"/>
              <w:rPr>
                <w:color w:val="000000"/>
                <w:sz w:val="24"/>
              </w:rPr>
            </w:pPr>
            <w:r w:rsidRPr="00721D98">
              <w:rPr>
                <w:color w:val="000000"/>
                <w:sz w:val="24"/>
              </w:rPr>
              <w:t>50</w:t>
            </w:r>
            <w:r w:rsidRPr="00721D98">
              <w:rPr>
                <w:rFonts w:hAnsi="宋体"/>
                <w:color w:val="000000"/>
                <w:sz w:val="24"/>
              </w:rPr>
              <w:t>万元以下</w:t>
            </w:r>
          </w:p>
        </w:tc>
        <w:tc>
          <w:tcPr>
            <w:tcW w:w="2043" w:type="dxa"/>
          </w:tcPr>
          <w:p w14:paraId="25C9E363" w14:textId="77777777" w:rsidR="0037662B" w:rsidRPr="00721D98" w:rsidRDefault="0037662B" w:rsidP="00932023">
            <w:pPr>
              <w:jc w:val="center"/>
              <w:rPr>
                <w:rFonts w:ascii="Calibri" w:hAnsi="Calibri" w:cs="宋体"/>
                <w:color w:val="000000"/>
                <w:sz w:val="24"/>
                <w:szCs w:val="24"/>
              </w:rPr>
            </w:pPr>
            <w:r w:rsidRPr="00721D98">
              <w:rPr>
                <w:color w:val="000000"/>
                <w:sz w:val="24"/>
                <w:szCs w:val="24"/>
              </w:rPr>
              <w:t>1.0%</w:t>
            </w:r>
          </w:p>
        </w:tc>
      </w:tr>
      <w:tr w:rsidR="0037662B" w:rsidRPr="00721D98" w14:paraId="6B9E5C83" w14:textId="77777777" w:rsidTr="00932023">
        <w:trPr>
          <w:cantSplit/>
          <w:trHeight w:val="131"/>
        </w:trPr>
        <w:tc>
          <w:tcPr>
            <w:tcW w:w="2491" w:type="dxa"/>
            <w:vMerge/>
          </w:tcPr>
          <w:p w14:paraId="245A2981" w14:textId="77777777" w:rsidR="0037662B" w:rsidRPr="00721D98" w:rsidRDefault="0037662B" w:rsidP="00932023">
            <w:pPr>
              <w:adjustRightInd w:val="0"/>
              <w:snapToGrid w:val="0"/>
              <w:rPr>
                <w:color w:val="000000"/>
                <w:sz w:val="24"/>
              </w:rPr>
            </w:pPr>
          </w:p>
        </w:tc>
        <w:tc>
          <w:tcPr>
            <w:tcW w:w="3260" w:type="dxa"/>
          </w:tcPr>
          <w:p w14:paraId="31F6F1E9" w14:textId="77777777" w:rsidR="0037662B" w:rsidRPr="00721D98" w:rsidRDefault="0037662B" w:rsidP="00932023">
            <w:pPr>
              <w:adjustRightInd w:val="0"/>
              <w:snapToGrid w:val="0"/>
              <w:rPr>
                <w:color w:val="000000"/>
                <w:sz w:val="24"/>
              </w:rPr>
            </w:pPr>
            <w:r w:rsidRPr="00721D98">
              <w:rPr>
                <w:color w:val="000000"/>
                <w:sz w:val="24"/>
              </w:rPr>
              <w:t>50</w:t>
            </w:r>
            <w:r w:rsidRPr="00721D98">
              <w:rPr>
                <w:rFonts w:hAnsi="宋体"/>
                <w:color w:val="000000"/>
                <w:sz w:val="24"/>
              </w:rPr>
              <w:t>万元（含）至</w:t>
            </w:r>
            <w:r w:rsidRPr="00721D98">
              <w:rPr>
                <w:color w:val="000000"/>
                <w:sz w:val="24"/>
              </w:rPr>
              <w:t>100</w:t>
            </w:r>
            <w:r w:rsidRPr="00721D98">
              <w:rPr>
                <w:rFonts w:hAnsi="宋体"/>
                <w:color w:val="000000"/>
                <w:sz w:val="24"/>
              </w:rPr>
              <w:t>万元</w:t>
            </w:r>
          </w:p>
        </w:tc>
        <w:tc>
          <w:tcPr>
            <w:tcW w:w="2043" w:type="dxa"/>
          </w:tcPr>
          <w:p w14:paraId="69AB4C63" w14:textId="77777777" w:rsidR="0037662B" w:rsidRPr="00721D98" w:rsidRDefault="0037662B" w:rsidP="00932023">
            <w:pPr>
              <w:jc w:val="center"/>
              <w:rPr>
                <w:rFonts w:ascii="Calibri" w:hAnsi="Calibri" w:cs="宋体"/>
                <w:color w:val="000000"/>
                <w:sz w:val="24"/>
                <w:szCs w:val="24"/>
              </w:rPr>
            </w:pPr>
            <w:r w:rsidRPr="00721D98">
              <w:rPr>
                <w:rFonts w:hint="eastAsia"/>
                <w:color w:val="000000"/>
                <w:sz w:val="24"/>
                <w:szCs w:val="24"/>
              </w:rPr>
              <w:t>0.8</w:t>
            </w:r>
            <w:r w:rsidRPr="00721D98">
              <w:rPr>
                <w:color w:val="000000"/>
                <w:sz w:val="24"/>
                <w:szCs w:val="24"/>
              </w:rPr>
              <w:t>%</w:t>
            </w:r>
          </w:p>
        </w:tc>
      </w:tr>
      <w:tr w:rsidR="0037662B" w:rsidRPr="00721D98" w14:paraId="1232190F" w14:textId="77777777" w:rsidTr="00932023">
        <w:trPr>
          <w:cantSplit/>
          <w:trHeight w:val="131"/>
        </w:trPr>
        <w:tc>
          <w:tcPr>
            <w:tcW w:w="2491" w:type="dxa"/>
            <w:vMerge/>
          </w:tcPr>
          <w:p w14:paraId="354FF2AB" w14:textId="77777777" w:rsidR="0037662B" w:rsidRPr="00721D98" w:rsidRDefault="0037662B" w:rsidP="00932023">
            <w:pPr>
              <w:adjustRightInd w:val="0"/>
              <w:snapToGrid w:val="0"/>
              <w:rPr>
                <w:color w:val="000000"/>
                <w:sz w:val="24"/>
              </w:rPr>
            </w:pPr>
          </w:p>
        </w:tc>
        <w:tc>
          <w:tcPr>
            <w:tcW w:w="3260" w:type="dxa"/>
          </w:tcPr>
          <w:p w14:paraId="571D654F" w14:textId="77777777" w:rsidR="0037662B" w:rsidRPr="00721D98" w:rsidRDefault="0037662B" w:rsidP="00932023">
            <w:pPr>
              <w:adjustRightInd w:val="0"/>
              <w:snapToGrid w:val="0"/>
              <w:rPr>
                <w:color w:val="000000"/>
                <w:sz w:val="24"/>
              </w:rPr>
            </w:pPr>
            <w:r w:rsidRPr="00721D98">
              <w:rPr>
                <w:color w:val="000000"/>
                <w:sz w:val="24"/>
              </w:rPr>
              <w:t>100</w:t>
            </w:r>
            <w:r w:rsidRPr="00721D98">
              <w:rPr>
                <w:rFonts w:hAnsi="宋体"/>
                <w:color w:val="000000"/>
                <w:sz w:val="24"/>
              </w:rPr>
              <w:t>万元（含）至</w:t>
            </w:r>
            <w:r w:rsidRPr="00721D98">
              <w:rPr>
                <w:color w:val="000000"/>
                <w:sz w:val="24"/>
              </w:rPr>
              <w:t>200</w:t>
            </w:r>
            <w:r w:rsidRPr="00721D98">
              <w:rPr>
                <w:rFonts w:hAnsi="宋体"/>
                <w:color w:val="000000"/>
                <w:sz w:val="24"/>
              </w:rPr>
              <w:t>万元</w:t>
            </w:r>
          </w:p>
        </w:tc>
        <w:tc>
          <w:tcPr>
            <w:tcW w:w="2043" w:type="dxa"/>
          </w:tcPr>
          <w:p w14:paraId="1DC463B7" w14:textId="77777777" w:rsidR="0037662B" w:rsidRPr="00721D98" w:rsidRDefault="0037662B" w:rsidP="00932023">
            <w:pPr>
              <w:jc w:val="center"/>
              <w:rPr>
                <w:rFonts w:ascii="Calibri" w:hAnsi="Calibri" w:cs="宋体"/>
                <w:color w:val="000000"/>
                <w:sz w:val="24"/>
                <w:szCs w:val="24"/>
              </w:rPr>
            </w:pPr>
            <w:r w:rsidRPr="00721D98">
              <w:rPr>
                <w:color w:val="000000"/>
                <w:sz w:val="24"/>
                <w:szCs w:val="24"/>
              </w:rPr>
              <w:t>0.</w:t>
            </w:r>
            <w:r w:rsidRPr="00721D98">
              <w:rPr>
                <w:rFonts w:hint="eastAsia"/>
                <w:color w:val="000000"/>
                <w:sz w:val="24"/>
                <w:szCs w:val="24"/>
              </w:rPr>
              <w:t>6</w:t>
            </w:r>
            <w:r w:rsidRPr="00721D98">
              <w:rPr>
                <w:color w:val="000000"/>
                <w:sz w:val="24"/>
                <w:szCs w:val="24"/>
              </w:rPr>
              <w:t>%</w:t>
            </w:r>
          </w:p>
        </w:tc>
      </w:tr>
      <w:tr w:rsidR="0037662B" w:rsidRPr="00721D98" w14:paraId="2D2D2E0D" w14:textId="77777777" w:rsidTr="00932023">
        <w:trPr>
          <w:cantSplit/>
          <w:trHeight w:val="131"/>
        </w:trPr>
        <w:tc>
          <w:tcPr>
            <w:tcW w:w="2491" w:type="dxa"/>
            <w:vMerge/>
          </w:tcPr>
          <w:p w14:paraId="26F8030E" w14:textId="77777777" w:rsidR="0037662B" w:rsidRPr="00721D98" w:rsidRDefault="0037662B" w:rsidP="00932023">
            <w:pPr>
              <w:adjustRightInd w:val="0"/>
              <w:snapToGrid w:val="0"/>
              <w:rPr>
                <w:color w:val="000000"/>
                <w:sz w:val="24"/>
              </w:rPr>
            </w:pPr>
          </w:p>
        </w:tc>
        <w:tc>
          <w:tcPr>
            <w:tcW w:w="3260" w:type="dxa"/>
          </w:tcPr>
          <w:p w14:paraId="139A092E" w14:textId="77777777" w:rsidR="0037662B" w:rsidRPr="00721D98" w:rsidRDefault="0037662B" w:rsidP="00932023">
            <w:pPr>
              <w:adjustRightInd w:val="0"/>
              <w:snapToGrid w:val="0"/>
              <w:rPr>
                <w:color w:val="000000"/>
                <w:sz w:val="24"/>
              </w:rPr>
            </w:pPr>
            <w:r w:rsidRPr="00721D98">
              <w:rPr>
                <w:color w:val="000000"/>
                <w:sz w:val="24"/>
              </w:rPr>
              <w:t>200</w:t>
            </w:r>
            <w:r w:rsidRPr="00721D98">
              <w:rPr>
                <w:rFonts w:hAnsi="宋体"/>
                <w:color w:val="000000"/>
                <w:sz w:val="24"/>
              </w:rPr>
              <w:t>万元（含）至</w:t>
            </w:r>
            <w:r w:rsidRPr="00721D98">
              <w:rPr>
                <w:color w:val="000000"/>
                <w:sz w:val="24"/>
              </w:rPr>
              <w:t>500</w:t>
            </w:r>
            <w:r w:rsidRPr="00721D98">
              <w:rPr>
                <w:rFonts w:hAnsi="宋体"/>
                <w:color w:val="000000"/>
                <w:sz w:val="24"/>
              </w:rPr>
              <w:t>万元</w:t>
            </w:r>
          </w:p>
        </w:tc>
        <w:tc>
          <w:tcPr>
            <w:tcW w:w="2043" w:type="dxa"/>
          </w:tcPr>
          <w:p w14:paraId="175EDC11" w14:textId="77777777" w:rsidR="0037662B" w:rsidRPr="00721D98" w:rsidRDefault="0037662B" w:rsidP="00932023">
            <w:pPr>
              <w:jc w:val="center"/>
              <w:rPr>
                <w:rFonts w:ascii="Calibri" w:hAnsi="Calibri" w:cs="宋体"/>
                <w:color w:val="000000"/>
                <w:sz w:val="24"/>
                <w:szCs w:val="24"/>
              </w:rPr>
            </w:pPr>
            <w:r w:rsidRPr="00721D98">
              <w:rPr>
                <w:color w:val="000000"/>
                <w:sz w:val="24"/>
                <w:szCs w:val="24"/>
              </w:rPr>
              <w:t>0.</w:t>
            </w:r>
            <w:r w:rsidRPr="00721D98">
              <w:rPr>
                <w:rFonts w:hint="eastAsia"/>
                <w:color w:val="000000"/>
                <w:sz w:val="24"/>
                <w:szCs w:val="24"/>
              </w:rPr>
              <w:t>4</w:t>
            </w:r>
            <w:r w:rsidRPr="00721D98">
              <w:rPr>
                <w:color w:val="000000"/>
                <w:sz w:val="24"/>
                <w:szCs w:val="24"/>
              </w:rPr>
              <w:t>%</w:t>
            </w:r>
          </w:p>
        </w:tc>
      </w:tr>
      <w:tr w:rsidR="0037662B" w:rsidRPr="00721D98" w14:paraId="73400ED8" w14:textId="77777777" w:rsidTr="00932023">
        <w:trPr>
          <w:cantSplit/>
          <w:trHeight w:val="131"/>
        </w:trPr>
        <w:tc>
          <w:tcPr>
            <w:tcW w:w="2491" w:type="dxa"/>
            <w:vMerge/>
          </w:tcPr>
          <w:p w14:paraId="394C7334" w14:textId="77777777" w:rsidR="0037662B" w:rsidRPr="00721D98" w:rsidRDefault="0037662B" w:rsidP="00932023">
            <w:pPr>
              <w:adjustRightInd w:val="0"/>
              <w:snapToGrid w:val="0"/>
              <w:rPr>
                <w:color w:val="000000"/>
                <w:sz w:val="24"/>
              </w:rPr>
            </w:pPr>
          </w:p>
        </w:tc>
        <w:tc>
          <w:tcPr>
            <w:tcW w:w="3260" w:type="dxa"/>
          </w:tcPr>
          <w:p w14:paraId="44EC5A7F" w14:textId="77777777" w:rsidR="0037662B" w:rsidRPr="00721D98" w:rsidRDefault="0037662B" w:rsidP="00932023">
            <w:pPr>
              <w:adjustRightInd w:val="0"/>
              <w:snapToGrid w:val="0"/>
              <w:rPr>
                <w:color w:val="000000"/>
                <w:sz w:val="24"/>
              </w:rPr>
            </w:pPr>
            <w:r w:rsidRPr="00721D98">
              <w:rPr>
                <w:color w:val="000000"/>
                <w:sz w:val="24"/>
              </w:rPr>
              <w:t>500</w:t>
            </w:r>
            <w:r w:rsidRPr="00721D98">
              <w:rPr>
                <w:rFonts w:hAnsi="宋体"/>
                <w:color w:val="000000"/>
                <w:sz w:val="24"/>
              </w:rPr>
              <w:t>万元以上（含</w:t>
            </w:r>
            <w:r w:rsidRPr="00721D98">
              <w:rPr>
                <w:color w:val="000000"/>
                <w:sz w:val="24"/>
              </w:rPr>
              <w:t>500</w:t>
            </w:r>
            <w:r w:rsidRPr="00721D98">
              <w:rPr>
                <w:rFonts w:hAnsi="宋体"/>
                <w:color w:val="000000"/>
                <w:sz w:val="24"/>
              </w:rPr>
              <w:t>万）</w:t>
            </w:r>
          </w:p>
        </w:tc>
        <w:tc>
          <w:tcPr>
            <w:tcW w:w="2043" w:type="dxa"/>
          </w:tcPr>
          <w:p w14:paraId="3A58945A" w14:textId="77777777" w:rsidR="0037662B" w:rsidRPr="00721D98" w:rsidRDefault="0037662B" w:rsidP="00932023">
            <w:pPr>
              <w:adjustRightInd w:val="0"/>
              <w:snapToGrid w:val="0"/>
              <w:jc w:val="center"/>
              <w:rPr>
                <w:color w:val="000000"/>
                <w:sz w:val="24"/>
              </w:rPr>
            </w:pPr>
            <w:r w:rsidRPr="00721D98">
              <w:rPr>
                <w:rFonts w:hAnsi="宋体"/>
                <w:color w:val="000000"/>
                <w:sz w:val="24"/>
              </w:rPr>
              <w:t>每笔交易</w:t>
            </w:r>
            <w:r w:rsidRPr="00721D98">
              <w:rPr>
                <w:color w:val="000000"/>
                <w:sz w:val="24"/>
              </w:rPr>
              <w:t>1000</w:t>
            </w:r>
            <w:r w:rsidRPr="00721D98">
              <w:rPr>
                <w:rFonts w:hAnsi="宋体"/>
                <w:color w:val="000000"/>
                <w:sz w:val="24"/>
              </w:rPr>
              <w:t>元</w:t>
            </w:r>
          </w:p>
        </w:tc>
      </w:tr>
    </w:tbl>
    <w:p w14:paraId="7B865F9D" w14:textId="77777777" w:rsidR="0037662B" w:rsidRPr="00721D98" w:rsidRDefault="0037662B" w:rsidP="0037662B">
      <w:pPr>
        <w:widowControl/>
        <w:adjustRightInd w:val="0"/>
        <w:snapToGrid w:val="0"/>
        <w:spacing w:line="360" w:lineRule="auto"/>
        <w:ind w:firstLineChars="200" w:firstLine="480"/>
        <w:rPr>
          <w:rFonts w:hAnsi="宋体"/>
          <w:color w:val="000000"/>
          <w:sz w:val="24"/>
          <w:szCs w:val="24"/>
        </w:rPr>
      </w:pPr>
    </w:p>
    <w:p w14:paraId="6D0F00A5" w14:textId="77777777" w:rsidR="0037662B" w:rsidRPr="00721D98" w:rsidRDefault="0037662B" w:rsidP="0037662B">
      <w:pPr>
        <w:widowControl/>
        <w:adjustRightInd w:val="0"/>
        <w:snapToGrid w:val="0"/>
        <w:spacing w:line="360" w:lineRule="auto"/>
        <w:ind w:firstLineChars="200" w:firstLine="480"/>
        <w:jc w:val="left"/>
        <w:rPr>
          <w:color w:val="000000"/>
          <w:sz w:val="24"/>
          <w:szCs w:val="24"/>
        </w:rPr>
      </w:pPr>
      <w:r w:rsidRPr="00721D98">
        <w:rPr>
          <w:rFonts w:hAnsi="宋体" w:hint="eastAsia"/>
          <w:color w:val="000000"/>
          <w:sz w:val="24"/>
          <w:szCs w:val="24"/>
        </w:rPr>
        <w:t>因红利自动再投资而产生的基金份额，不收取相应的申购费用。</w:t>
      </w:r>
    </w:p>
    <w:p w14:paraId="7398A875" w14:textId="77777777" w:rsidR="0037662B" w:rsidRPr="00721D98" w:rsidRDefault="0037662B" w:rsidP="0037662B">
      <w:pPr>
        <w:widowControl/>
        <w:adjustRightInd w:val="0"/>
        <w:snapToGrid w:val="0"/>
        <w:spacing w:line="360" w:lineRule="auto"/>
        <w:ind w:firstLineChars="200" w:firstLine="480"/>
        <w:jc w:val="left"/>
        <w:rPr>
          <w:rFonts w:hAnsi="宋体"/>
          <w:color w:val="000000"/>
          <w:kern w:val="0"/>
          <w:sz w:val="24"/>
          <w:szCs w:val="24"/>
        </w:rPr>
      </w:pPr>
      <w:r w:rsidRPr="00721D98">
        <w:rPr>
          <w:rFonts w:hAnsi="宋体"/>
          <w:color w:val="000000"/>
          <w:kern w:val="0"/>
          <w:sz w:val="24"/>
          <w:szCs w:val="24"/>
        </w:rPr>
        <w:t>本基金对通过基金管理人直销柜台</w:t>
      </w:r>
      <w:r w:rsidRPr="00721D98">
        <w:rPr>
          <w:rFonts w:hAnsi="宋体" w:hint="eastAsia"/>
          <w:color w:val="000000"/>
          <w:kern w:val="0"/>
          <w:sz w:val="24"/>
          <w:szCs w:val="24"/>
        </w:rPr>
        <w:t>申</w:t>
      </w:r>
      <w:r w:rsidRPr="00721D98">
        <w:rPr>
          <w:rFonts w:hAnsi="宋体"/>
          <w:color w:val="000000"/>
          <w:kern w:val="0"/>
          <w:sz w:val="24"/>
          <w:szCs w:val="24"/>
        </w:rPr>
        <w:t>购</w:t>
      </w:r>
      <w:r w:rsidRPr="00721D98">
        <w:rPr>
          <w:rFonts w:hAnsi="宋体" w:hint="eastAsia"/>
          <w:color w:val="000000"/>
          <w:kern w:val="0"/>
          <w:sz w:val="24"/>
          <w:szCs w:val="24"/>
        </w:rPr>
        <w:t>本基金基金份额的养老金客户实施特定申购费率。</w:t>
      </w:r>
    </w:p>
    <w:p w14:paraId="42838DB6" w14:textId="77777777" w:rsidR="0037662B" w:rsidRPr="00721D98" w:rsidRDefault="0037662B" w:rsidP="0037662B">
      <w:pPr>
        <w:widowControl/>
        <w:adjustRightInd w:val="0"/>
        <w:snapToGrid w:val="0"/>
        <w:spacing w:line="360" w:lineRule="auto"/>
        <w:ind w:firstLineChars="200" w:firstLine="480"/>
        <w:jc w:val="left"/>
        <w:rPr>
          <w:rFonts w:hAnsi="宋体"/>
          <w:color w:val="000000"/>
          <w:kern w:val="0"/>
          <w:sz w:val="24"/>
          <w:szCs w:val="24"/>
        </w:rPr>
      </w:pPr>
      <w:r w:rsidRPr="00721D98">
        <w:rPr>
          <w:rFonts w:hAnsi="宋体" w:hint="eastAsia"/>
          <w:color w:val="000000"/>
          <w:kern w:val="0"/>
          <w:sz w:val="24"/>
          <w:szCs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4BE046AC" w14:textId="77777777" w:rsidR="0037662B" w:rsidRPr="00721D98" w:rsidRDefault="0037662B" w:rsidP="0037662B">
      <w:pPr>
        <w:widowControl/>
        <w:adjustRightInd w:val="0"/>
        <w:snapToGrid w:val="0"/>
        <w:spacing w:line="360" w:lineRule="auto"/>
        <w:ind w:firstLineChars="200" w:firstLine="480"/>
        <w:jc w:val="left"/>
        <w:rPr>
          <w:rFonts w:hAnsi="宋体"/>
          <w:color w:val="000000"/>
          <w:kern w:val="0"/>
          <w:sz w:val="24"/>
          <w:szCs w:val="24"/>
        </w:rPr>
      </w:pPr>
      <w:r w:rsidRPr="00721D98">
        <w:rPr>
          <w:rFonts w:hAnsi="宋体" w:hint="eastAsia"/>
          <w:color w:val="000000"/>
          <w:kern w:val="0"/>
          <w:sz w:val="24"/>
          <w:szCs w:val="24"/>
        </w:rPr>
        <w:t>通过基金管理人直销柜台申购本基金基金份额的养老金客户特定申购费率如下表：</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758"/>
        <w:gridCol w:w="3609"/>
        <w:gridCol w:w="2263"/>
      </w:tblGrid>
      <w:tr w:rsidR="0037662B" w:rsidRPr="00721D98" w14:paraId="161D1B8E" w14:textId="77777777" w:rsidTr="00932023">
        <w:trPr>
          <w:cantSplit/>
          <w:trHeight w:val="132"/>
        </w:trPr>
        <w:tc>
          <w:tcPr>
            <w:tcW w:w="1598" w:type="pct"/>
            <w:vMerge w:val="restart"/>
            <w:vAlign w:val="center"/>
          </w:tcPr>
          <w:p w14:paraId="7604203A" w14:textId="77777777" w:rsidR="0037662B" w:rsidRPr="00721D98" w:rsidRDefault="0037662B" w:rsidP="00932023">
            <w:pPr>
              <w:widowControl/>
              <w:adjustRightInd w:val="0"/>
              <w:snapToGrid w:val="0"/>
              <w:spacing w:line="360" w:lineRule="auto"/>
              <w:ind w:firstLineChars="200" w:firstLine="480"/>
              <w:jc w:val="left"/>
              <w:rPr>
                <w:color w:val="000000"/>
                <w:sz w:val="24"/>
              </w:rPr>
            </w:pPr>
            <w:r w:rsidRPr="00721D98">
              <w:rPr>
                <w:color w:val="000000"/>
                <w:sz w:val="24"/>
              </w:rPr>
              <w:t>申购费率</w:t>
            </w:r>
          </w:p>
        </w:tc>
        <w:tc>
          <w:tcPr>
            <w:tcW w:w="2091" w:type="pct"/>
            <w:shd w:val="clear" w:color="auto" w:fill="FFFFFF"/>
            <w:vAlign w:val="center"/>
          </w:tcPr>
          <w:p w14:paraId="175558EB" w14:textId="77777777" w:rsidR="0037662B" w:rsidRPr="00721D98" w:rsidRDefault="0037662B" w:rsidP="00932023">
            <w:pPr>
              <w:widowControl/>
              <w:adjustRightInd w:val="0"/>
              <w:snapToGrid w:val="0"/>
              <w:spacing w:line="360" w:lineRule="auto"/>
              <w:ind w:firstLineChars="200" w:firstLine="482"/>
              <w:jc w:val="left"/>
              <w:rPr>
                <w:b/>
                <w:color w:val="000000"/>
                <w:sz w:val="24"/>
              </w:rPr>
            </w:pPr>
            <w:r w:rsidRPr="00721D98">
              <w:rPr>
                <w:b/>
                <w:color w:val="000000"/>
                <w:sz w:val="24"/>
              </w:rPr>
              <w:t>申购金额（含申购费）</w:t>
            </w:r>
          </w:p>
        </w:tc>
        <w:tc>
          <w:tcPr>
            <w:tcW w:w="1311" w:type="pct"/>
            <w:shd w:val="clear" w:color="auto" w:fill="FFFFFF"/>
            <w:vAlign w:val="center"/>
          </w:tcPr>
          <w:p w14:paraId="4040EEFC" w14:textId="77777777" w:rsidR="0037662B" w:rsidRPr="00721D98" w:rsidRDefault="0037662B" w:rsidP="00932023">
            <w:pPr>
              <w:widowControl/>
              <w:adjustRightInd w:val="0"/>
              <w:snapToGrid w:val="0"/>
              <w:spacing w:line="360" w:lineRule="auto"/>
              <w:ind w:firstLineChars="200" w:firstLine="482"/>
              <w:jc w:val="left"/>
              <w:rPr>
                <w:b/>
                <w:color w:val="000000"/>
                <w:sz w:val="24"/>
              </w:rPr>
            </w:pPr>
            <w:r w:rsidRPr="00721D98">
              <w:rPr>
                <w:rFonts w:hint="eastAsia"/>
                <w:b/>
                <w:color w:val="000000"/>
                <w:sz w:val="24"/>
              </w:rPr>
              <w:t>特定</w:t>
            </w:r>
            <w:r w:rsidRPr="00721D98">
              <w:rPr>
                <w:b/>
                <w:color w:val="000000"/>
                <w:sz w:val="24"/>
              </w:rPr>
              <w:t>申购费率</w:t>
            </w:r>
          </w:p>
        </w:tc>
      </w:tr>
      <w:tr w:rsidR="0037662B" w:rsidRPr="00721D98" w14:paraId="193F6A7D" w14:textId="77777777" w:rsidTr="00932023">
        <w:trPr>
          <w:cantSplit/>
          <w:trHeight w:val="131"/>
        </w:trPr>
        <w:tc>
          <w:tcPr>
            <w:tcW w:w="1598" w:type="pct"/>
            <w:vMerge/>
          </w:tcPr>
          <w:p w14:paraId="75B6E08A" w14:textId="77777777" w:rsidR="0037662B" w:rsidRPr="00721D98" w:rsidRDefault="0037662B" w:rsidP="00932023">
            <w:pPr>
              <w:widowControl/>
              <w:adjustRightInd w:val="0"/>
              <w:snapToGrid w:val="0"/>
              <w:spacing w:line="360" w:lineRule="auto"/>
              <w:ind w:firstLineChars="200" w:firstLine="480"/>
              <w:jc w:val="left"/>
              <w:rPr>
                <w:color w:val="000000"/>
                <w:sz w:val="24"/>
              </w:rPr>
            </w:pPr>
          </w:p>
        </w:tc>
        <w:tc>
          <w:tcPr>
            <w:tcW w:w="2091" w:type="pct"/>
          </w:tcPr>
          <w:p w14:paraId="03D0F2B1" w14:textId="77777777" w:rsidR="0037662B" w:rsidRPr="00721D98" w:rsidRDefault="0037662B" w:rsidP="00932023">
            <w:pPr>
              <w:adjustRightInd w:val="0"/>
              <w:snapToGrid w:val="0"/>
              <w:rPr>
                <w:color w:val="000000"/>
                <w:sz w:val="24"/>
              </w:rPr>
            </w:pPr>
            <w:r w:rsidRPr="00721D98">
              <w:rPr>
                <w:color w:val="000000"/>
                <w:sz w:val="24"/>
              </w:rPr>
              <w:t>50</w:t>
            </w:r>
            <w:r w:rsidRPr="00721D98">
              <w:rPr>
                <w:rFonts w:hAnsi="宋体"/>
                <w:color w:val="000000"/>
                <w:sz w:val="24"/>
              </w:rPr>
              <w:t>万元以下</w:t>
            </w:r>
          </w:p>
        </w:tc>
        <w:tc>
          <w:tcPr>
            <w:tcW w:w="1311" w:type="pct"/>
            <w:vAlign w:val="center"/>
          </w:tcPr>
          <w:p w14:paraId="01FB1ACA" w14:textId="77777777" w:rsidR="0037662B" w:rsidRPr="00721D98" w:rsidRDefault="0037662B" w:rsidP="00932023">
            <w:pPr>
              <w:adjustRightInd w:val="0"/>
              <w:snapToGrid w:val="0"/>
              <w:jc w:val="center"/>
              <w:rPr>
                <w:color w:val="000000"/>
                <w:sz w:val="24"/>
              </w:rPr>
            </w:pPr>
            <w:r w:rsidRPr="00721D98">
              <w:rPr>
                <w:color w:val="000000"/>
                <w:kern w:val="0"/>
                <w:sz w:val="24"/>
              </w:rPr>
              <w:t>0.</w:t>
            </w:r>
            <w:r w:rsidRPr="00721D98">
              <w:rPr>
                <w:rFonts w:hint="eastAsia"/>
                <w:color w:val="000000"/>
                <w:kern w:val="0"/>
                <w:sz w:val="24"/>
              </w:rPr>
              <w:t>40</w:t>
            </w:r>
            <w:r w:rsidRPr="00721D98">
              <w:rPr>
                <w:color w:val="000000"/>
                <w:kern w:val="0"/>
                <w:sz w:val="24"/>
              </w:rPr>
              <w:t>%</w:t>
            </w:r>
          </w:p>
        </w:tc>
      </w:tr>
      <w:tr w:rsidR="0037662B" w:rsidRPr="00721D98" w14:paraId="47E5D7E5" w14:textId="77777777" w:rsidTr="00932023">
        <w:trPr>
          <w:cantSplit/>
          <w:trHeight w:val="131"/>
        </w:trPr>
        <w:tc>
          <w:tcPr>
            <w:tcW w:w="1598" w:type="pct"/>
            <w:vMerge/>
          </w:tcPr>
          <w:p w14:paraId="30E4EC3E" w14:textId="77777777" w:rsidR="0037662B" w:rsidRPr="00721D98" w:rsidRDefault="0037662B" w:rsidP="00932023">
            <w:pPr>
              <w:widowControl/>
              <w:adjustRightInd w:val="0"/>
              <w:snapToGrid w:val="0"/>
              <w:spacing w:line="360" w:lineRule="auto"/>
              <w:ind w:firstLineChars="200" w:firstLine="480"/>
              <w:jc w:val="left"/>
              <w:rPr>
                <w:color w:val="000000"/>
                <w:sz w:val="24"/>
              </w:rPr>
            </w:pPr>
          </w:p>
        </w:tc>
        <w:tc>
          <w:tcPr>
            <w:tcW w:w="2091" w:type="pct"/>
          </w:tcPr>
          <w:p w14:paraId="5947E528" w14:textId="77777777" w:rsidR="0037662B" w:rsidRPr="00721D98" w:rsidRDefault="0037662B" w:rsidP="00932023">
            <w:pPr>
              <w:adjustRightInd w:val="0"/>
              <w:snapToGrid w:val="0"/>
              <w:rPr>
                <w:color w:val="000000"/>
                <w:sz w:val="24"/>
              </w:rPr>
            </w:pPr>
            <w:r w:rsidRPr="00721D98">
              <w:rPr>
                <w:color w:val="000000"/>
                <w:sz w:val="24"/>
              </w:rPr>
              <w:t>50</w:t>
            </w:r>
            <w:r w:rsidRPr="00721D98">
              <w:rPr>
                <w:rFonts w:hAnsi="宋体"/>
                <w:color w:val="000000"/>
                <w:sz w:val="24"/>
              </w:rPr>
              <w:t>万元（含）至</w:t>
            </w:r>
            <w:r w:rsidRPr="00721D98">
              <w:rPr>
                <w:color w:val="000000"/>
                <w:sz w:val="24"/>
              </w:rPr>
              <w:t>100</w:t>
            </w:r>
            <w:r w:rsidRPr="00721D98">
              <w:rPr>
                <w:rFonts w:hAnsi="宋体"/>
                <w:color w:val="000000"/>
                <w:sz w:val="24"/>
              </w:rPr>
              <w:t>万元</w:t>
            </w:r>
          </w:p>
        </w:tc>
        <w:tc>
          <w:tcPr>
            <w:tcW w:w="1311" w:type="pct"/>
            <w:vAlign w:val="center"/>
          </w:tcPr>
          <w:p w14:paraId="362F192E" w14:textId="77777777" w:rsidR="0037662B" w:rsidRPr="00721D98" w:rsidRDefault="0037662B" w:rsidP="00932023">
            <w:pPr>
              <w:adjustRightInd w:val="0"/>
              <w:snapToGrid w:val="0"/>
              <w:jc w:val="center"/>
              <w:rPr>
                <w:color w:val="000000"/>
                <w:sz w:val="24"/>
              </w:rPr>
            </w:pPr>
            <w:r w:rsidRPr="00721D98">
              <w:rPr>
                <w:color w:val="000000"/>
                <w:kern w:val="0"/>
                <w:sz w:val="24"/>
              </w:rPr>
              <w:t>0.</w:t>
            </w:r>
            <w:r w:rsidRPr="00721D98">
              <w:rPr>
                <w:rFonts w:hint="eastAsia"/>
                <w:color w:val="000000"/>
                <w:kern w:val="0"/>
                <w:sz w:val="24"/>
              </w:rPr>
              <w:t>32</w:t>
            </w:r>
            <w:r w:rsidRPr="00721D98">
              <w:rPr>
                <w:color w:val="000000"/>
                <w:kern w:val="0"/>
                <w:sz w:val="24"/>
              </w:rPr>
              <w:t>%</w:t>
            </w:r>
          </w:p>
        </w:tc>
      </w:tr>
      <w:tr w:rsidR="0037662B" w:rsidRPr="00721D98" w14:paraId="3BA48B37" w14:textId="77777777" w:rsidTr="00932023">
        <w:trPr>
          <w:cantSplit/>
          <w:trHeight w:val="131"/>
        </w:trPr>
        <w:tc>
          <w:tcPr>
            <w:tcW w:w="1598" w:type="pct"/>
            <w:vMerge/>
          </w:tcPr>
          <w:p w14:paraId="57985264" w14:textId="77777777" w:rsidR="0037662B" w:rsidRPr="00721D98" w:rsidRDefault="0037662B" w:rsidP="00932023">
            <w:pPr>
              <w:widowControl/>
              <w:adjustRightInd w:val="0"/>
              <w:snapToGrid w:val="0"/>
              <w:spacing w:line="360" w:lineRule="auto"/>
              <w:ind w:firstLineChars="200" w:firstLine="480"/>
              <w:jc w:val="left"/>
              <w:rPr>
                <w:color w:val="000000"/>
                <w:sz w:val="24"/>
              </w:rPr>
            </w:pPr>
          </w:p>
        </w:tc>
        <w:tc>
          <w:tcPr>
            <w:tcW w:w="2091" w:type="pct"/>
          </w:tcPr>
          <w:p w14:paraId="099DBD3E" w14:textId="77777777" w:rsidR="0037662B" w:rsidRPr="00721D98" w:rsidRDefault="0037662B" w:rsidP="00932023">
            <w:pPr>
              <w:adjustRightInd w:val="0"/>
              <w:snapToGrid w:val="0"/>
              <w:rPr>
                <w:color w:val="000000"/>
                <w:sz w:val="24"/>
              </w:rPr>
            </w:pPr>
            <w:r w:rsidRPr="00721D98">
              <w:rPr>
                <w:color w:val="000000"/>
                <w:sz w:val="24"/>
              </w:rPr>
              <w:t>100</w:t>
            </w:r>
            <w:r w:rsidRPr="00721D98">
              <w:rPr>
                <w:rFonts w:hAnsi="宋体"/>
                <w:color w:val="000000"/>
                <w:sz w:val="24"/>
              </w:rPr>
              <w:t>万元（含）至</w:t>
            </w:r>
            <w:r w:rsidRPr="00721D98">
              <w:rPr>
                <w:color w:val="000000"/>
                <w:sz w:val="24"/>
              </w:rPr>
              <w:t>200</w:t>
            </w:r>
            <w:r w:rsidRPr="00721D98">
              <w:rPr>
                <w:rFonts w:hAnsi="宋体"/>
                <w:color w:val="000000"/>
                <w:sz w:val="24"/>
              </w:rPr>
              <w:t>万元</w:t>
            </w:r>
          </w:p>
        </w:tc>
        <w:tc>
          <w:tcPr>
            <w:tcW w:w="1311" w:type="pct"/>
            <w:vAlign w:val="center"/>
          </w:tcPr>
          <w:p w14:paraId="0371B11E" w14:textId="77777777" w:rsidR="0037662B" w:rsidRPr="00721D98" w:rsidRDefault="0037662B" w:rsidP="00932023">
            <w:pPr>
              <w:adjustRightInd w:val="0"/>
              <w:snapToGrid w:val="0"/>
              <w:jc w:val="center"/>
              <w:rPr>
                <w:color w:val="000000"/>
                <w:sz w:val="24"/>
              </w:rPr>
            </w:pPr>
            <w:r w:rsidRPr="00721D98">
              <w:rPr>
                <w:color w:val="000000"/>
                <w:kern w:val="0"/>
                <w:sz w:val="24"/>
              </w:rPr>
              <w:t>0.</w:t>
            </w:r>
            <w:r w:rsidRPr="00721D98">
              <w:rPr>
                <w:rFonts w:hint="eastAsia"/>
                <w:color w:val="000000"/>
                <w:kern w:val="0"/>
                <w:sz w:val="24"/>
              </w:rPr>
              <w:t>24</w:t>
            </w:r>
            <w:r w:rsidRPr="00721D98">
              <w:rPr>
                <w:color w:val="000000"/>
                <w:kern w:val="0"/>
                <w:sz w:val="24"/>
              </w:rPr>
              <w:t>%</w:t>
            </w:r>
          </w:p>
        </w:tc>
      </w:tr>
      <w:tr w:rsidR="0037662B" w:rsidRPr="00721D98" w14:paraId="3424D860" w14:textId="77777777" w:rsidTr="00932023">
        <w:trPr>
          <w:cantSplit/>
          <w:trHeight w:val="131"/>
        </w:trPr>
        <w:tc>
          <w:tcPr>
            <w:tcW w:w="1598" w:type="pct"/>
            <w:vMerge/>
          </w:tcPr>
          <w:p w14:paraId="327D831D" w14:textId="77777777" w:rsidR="0037662B" w:rsidRPr="00721D98" w:rsidRDefault="0037662B" w:rsidP="00932023">
            <w:pPr>
              <w:widowControl/>
              <w:adjustRightInd w:val="0"/>
              <w:snapToGrid w:val="0"/>
              <w:spacing w:line="360" w:lineRule="auto"/>
              <w:ind w:firstLineChars="200" w:firstLine="480"/>
              <w:jc w:val="left"/>
              <w:rPr>
                <w:color w:val="000000"/>
                <w:sz w:val="24"/>
              </w:rPr>
            </w:pPr>
          </w:p>
        </w:tc>
        <w:tc>
          <w:tcPr>
            <w:tcW w:w="2091" w:type="pct"/>
          </w:tcPr>
          <w:p w14:paraId="141BC9FA" w14:textId="77777777" w:rsidR="0037662B" w:rsidRPr="00721D98" w:rsidRDefault="0037662B" w:rsidP="00932023">
            <w:pPr>
              <w:adjustRightInd w:val="0"/>
              <w:snapToGrid w:val="0"/>
              <w:rPr>
                <w:color w:val="000000"/>
                <w:sz w:val="24"/>
              </w:rPr>
            </w:pPr>
            <w:r w:rsidRPr="00721D98">
              <w:rPr>
                <w:color w:val="000000"/>
                <w:sz w:val="24"/>
              </w:rPr>
              <w:t>200</w:t>
            </w:r>
            <w:r w:rsidRPr="00721D98">
              <w:rPr>
                <w:rFonts w:hAnsi="宋体"/>
                <w:color w:val="000000"/>
                <w:sz w:val="24"/>
              </w:rPr>
              <w:t>万元（含）至</w:t>
            </w:r>
            <w:r w:rsidRPr="00721D98">
              <w:rPr>
                <w:color w:val="000000"/>
                <w:sz w:val="24"/>
              </w:rPr>
              <w:t>500</w:t>
            </w:r>
            <w:r w:rsidRPr="00721D98">
              <w:rPr>
                <w:rFonts w:hAnsi="宋体"/>
                <w:color w:val="000000"/>
                <w:sz w:val="24"/>
              </w:rPr>
              <w:t>万元</w:t>
            </w:r>
          </w:p>
        </w:tc>
        <w:tc>
          <w:tcPr>
            <w:tcW w:w="1311" w:type="pct"/>
            <w:vAlign w:val="center"/>
          </w:tcPr>
          <w:p w14:paraId="09203884" w14:textId="77777777" w:rsidR="0037662B" w:rsidRPr="00721D98" w:rsidRDefault="0037662B" w:rsidP="00932023">
            <w:pPr>
              <w:adjustRightInd w:val="0"/>
              <w:snapToGrid w:val="0"/>
              <w:jc w:val="center"/>
              <w:rPr>
                <w:color w:val="000000"/>
                <w:sz w:val="24"/>
              </w:rPr>
            </w:pPr>
            <w:r w:rsidRPr="00721D98">
              <w:rPr>
                <w:color w:val="000000"/>
                <w:kern w:val="0"/>
                <w:sz w:val="24"/>
              </w:rPr>
              <w:t>0.</w:t>
            </w:r>
            <w:r w:rsidRPr="00721D98">
              <w:rPr>
                <w:rFonts w:hint="eastAsia"/>
                <w:color w:val="000000"/>
                <w:kern w:val="0"/>
                <w:sz w:val="24"/>
              </w:rPr>
              <w:t>16</w:t>
            </w:r>
            <w:r w:rsidRPr="00721D98">
              <w:rPr>
                <w:color w:val="000000"/>
                <w:kern w:val="0"/>
                <w:sz w:val="24"/>
              </w:rPr>
              <w:t>%</w:t>
            </w:r>
          </w:p>
        </w:tc>
      </w:tr>
      <w:tr w:rsidR="0037662B" w:rsidRPr="00721D98" w14:paraId="2DADB3DC" w14:textId="77777777" w:rsidTr="00932023">
        <w:trPr>
          <w:cantSplit/>
          <w:trHeight w:val="131"/>
        </w:trPr>
        <w:tc>
          <w:tcPr>
            <w:tcW w:w="1598" w:type="pct"/>
            <w:vMerge/>
          </w:tcPr>
          <w:p w14:paraId="048DAC1A" w14:textId="77777777" w:rsidR="0037662B" w:rsidRPr="00721D98" w:rsidRDefault="0037662B" w:rsidP="00932023">
            <w:pPr>
              <w:widowControl/>
              <w:adjustRightInd w:val="0"/>
              <w:snapToGrid w:val="0"/>
              <w:spacing w:line="360" w:lineRule="auto"/>
              <w:ind w:firstLineChars="200" w:firstLine="480"/>
              <w:jc w:val="left"/>
              <w:rPr>
                <w:color w:val="000000"/>
                <w:sz w:val="24"/>
              </w:rPr>
            </w:pPr>
          </w:p>
        </w:tc>
        <w:tc>
          <w:tcPr>
            <w:tcW w:w="2091" w:type="pct"/>
          </w:tcPr>
          <w:p w14:paraId="4A101106" w14:textId="77777777" w:rsidR="0037662B" w:rsidRPr="00721D98" w:rsidRDefault="0037662B" w:rsidP="00932023">
            <w:pPr>
              <w:adjustRightInd w:val="0"/>
              <w:snapToGrid w:val="0"/>
              <w:rPr>
                <w:color w:val="000000"/>
                <w:sz w:val="24"/>
              </w:rPr>
            </w:pPr>
            <w:r w:rsidRPr="00721D98">
              <w:rPr>
                <w:color w:val="000000"/>
                <w:sz w:val="24"/>
              </w:rPr>
              <w:t>500</w:t>
            </w:r>
            <w:r w:rsidRPr="00721D98">
              <w:rPr>
                <w:rFonts w:hAnsi="宋体"/>
                <w:color w:val="000000"/>
                <w:sz w:val="24"/>
              </w:rPr>
              <w:t>万元以上（含</w:t>
            </w:r>
            <w:r w:rsidRPr="00721D98">
              <w:rPr>
                <w:color w:val="000000"/>
                <w:sz w:val="24"/>
              </w:rPr>
              <w:t>500</w:t>
            </w:r>
            <w:r w:rsidRPr="00721D98">
              <w:rPr>
                <w:rFonts w:hAnsi="宋体"/>
                <w:color w:val="000000"/>
                <w:sz w:val="24"/>
              </w:rPr>
              <w:t>万）</w:t>
            </w:r>
          </w:p>
        </w:tc>
        <w:tc>
          <w:tcPr>
            <w:tcW w:w="1311" w:type="pct"/>
          </w:tcPr>
          <w:p w14:paraId="6569FA21" w14:textId="77777777" w:rsidR="0037662B" w:rsidRPr="00721D98" w:rsidRDefault="0037662B" w:rsidP="00932023">
            <w:pPr>
              <w:adjustRightInd w:val="0"/>
              <w:snapToGrid w:val="0"/>
              <w:jc w:val="center"/>
              <w:rPr>
                <w:color w:val="000000"/>
                <w:sz w:val="24"/>
              </w:rPr>
            </w:pPr>
            <w:r w:rsidRPr="00721D98">
              <w:rPr>
                <w:rFonts w:hAnsi="宋体"/>
                <w:color w:val="000000"/>
                <w:sz w:val="24"/>
              </w:rPr>
              <w:t>每笔交易</w:t>
            </w:r>
            <w:r w:rsidRPr="00721D98">
              <w:rPr>
                <w:color w:val="000000"/>
                <w:sz w:val="24"/>
              </w:rPr>
              <w:t>1000</w:t>
            </w:r>
            <w:r w:rsidRPr="00721D98">
              <w:rPr>
                <w:rFonts w:hAnsi="宋体"/>
                <w:color w:val="000000"/>
                <w:sz w:val="24"/>
              </w:rPr>
              <w:t>元</w:t>
            </w:r>
          </w:p>
        </w:tc>
      </w:tr>
    </w:tbl>
    <w:p w14:paraId="7BD9B9AA" w14:textId="77777777" w:rsidR="00842DA6" w:rsidRDefault="0037662B" w:rsidP="001E791D">
      <w:pPr>
        <w:spacing w:line="360" w:lineRule="auto"/>
        <w:ind w:firstLineChars="200" w:firstLine="480"/>
        <w:jc w:val="left"/>
        <w:outlineLvl w:val="3"/>
        <w:rPr>
          <w:bCs/>
          <w:color w:val="000000"/>
          <w:sz w:val="24"/>
          <w:szCs w:val="24"/>
        </w:rPr>
      </w:pPr>
      <w:r w:rsidRPr="00721D98">
        <w:rPr>
          <w:rFonts w:hint="eastAsia"/>
          <w:bCs/>
          <w:color w:val="000000"/>
          <w:sz w:val="24"/>
          <w:szCs w:val="24"/>
        </w:rPr>
        <w:t>若保本周期到期后，本基金不符合保本基金存续条件，转型为“交银施罗德安心收益债券型证券投资基金”，申购费率不高于基金申购金额的</w:t>
      </w:r>
      <w:r w:rsidRPr="00721D98">
        <w:rPr>
          <w:rFonts w:hint="eastAsia"/>
          <w:bCs/>
          <w:color w:val="000000"/>
          <w:sz w:val="24"/>
          <w:szCs w:val="24"/>
        </w:rPr>
        <w:t>5%</w:t>
      </w:r>
      <w:r w:rsidRPr="00721D98">
        <w:rPr>
          <w:rFonts w:hint="eastAsia"/>
          <w:bCs/>
          <w:color w:val="000000"/>
          <w:sz w:val="24"/>
          <w:szCs w:val="24"/>
        </w:rPr>
        <w:t>，具体费率以届时公告为准。</w:t>
      </w:r>
    </w:p>
    <w:p w14:paraId="6AB4982E" w14:textId="77777777" w:rsidR="005C69E0" w:rsidRDefault="00A415B3" w:rsidP="001E791D">
      <w:pPr>
        <w:spacing w:line="360" w:lineRule="auto"/>
        <w:ind w:firstLineChars="200" w:firstLine="480"/>
        <w:jc w:val="left"/>
        <w:outlineLvl w:val="3"/>
        <w:rPr>
          <w:rFonts w:ascii="宋体" w:hAnsi="宋体"/>
          <w:sz w:val="24"/>
        </w:rPr>
      </w:pPr>
      <w:r w:rsidRPr="003F4A66">
        <w:rPr>
          <w:rFonts w:ascii="宋体" w:hAnsi="宋体" w:hint="eastAsia"/>
          <w:sz w:val="24"/>
        </w:rPr>
        <w:t>（2）</w:t>
      </w:r>
      <w:r>
        <w:rPr>
          <w:rFonts w:ascii="宋体" w:hAnsi="宋体" w:hint="eastAsia"/>
          <w:sz w:val="24"/>
        </w:rPr>
        <w:t>申购份额的计算</w:t>
      </w:r>
    </w:p>
    <w:p w14:paraId="2D3F0C6E"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申购总金额</w:t>
      </w:r>
      <w:r w:rsidRPr="00721D98">
        <w:rPr>
          <w:rFonts w:hAnsi="宋体" w:hint="eastAsia"/>
          <w:color w:val="000000"/>
          <w:kern w:val="0"/>
          <w:sz w:val="24"/>
          <w:szCs w:val="24"/>
        </w:rPr>
        <w:t>=</w:t>
      </w:r>
      <w:r w:rsidRPr="00721D98">
        <w:rPr>
          <w:rFonts w:hAnsi="宋体" w:hint="eastAsia"/>
          <w:color w:val="000000"/>
          <w:kern w:val="0"/>
          <w:sz w:val="24"/>
          <w:szCs w:val="24"/>
        </w:rPr>
        <w:t>申请总金额</w:t>
      </w:r>
    </w:p>
    <w:p w14:paraId="66CCAB21"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净申购金额</w:t>
      </w:r>
      <w:r w:rsidRPr="00721D98">
        <w:rPr>
          <w:rFonts w:hAnsi="宋体" w:hint="eastAsia"/>
          <w:color w:val="000000"/>
          <w:kern w:val="0"/>
          <w:sz w:val="24"/>
          <w:szCs w:val="24"/>
        </w:rPr>
        <w:t>=</w:t>
      </w:r>
      <w:r w:rsidRPr="00721D98">
        <w:rPr>
          <w:rFonts w:hAnsi="宋体" w:hint="eastAsia"/>
          <w:color w:val="000000"/>
          <w:kern w:val="0"/>
          <w:sz w:val="24"/>
          <w:szCs w:val="24"/>
        </w:rPr>
        <w:t>申购总金额</w:t>
      </w:r>
      <w:r w:rsidRPr="00721D98">
        <w:rPr>
          <w:rFonts w:hAnsi="宋体" w:hint="eastAsia"/>
          <w:color w:val="000000"/>
          <w:kern w:val="0"/>
          <w:sz w:val="24"/>
          <w:szCs w:val="24"/>
        </w:rPr>
        <w:t>/</w:t>
      </w:r>
      <w:r w:rsidRPr="00721D98">
        <w:rPr>
          <w:rFonts w:hAnsi="宋体" w:hint="eastAsia"/>
          <w:color w:val="000000"/>
          <w:kern w:val="0"/>
          <w:sz w:val="24"/>
          <w:szCs w:val="24"/>
        </w:rPr>
        <w:t>（</w:t>
      </w:r>
      <w:r w:rsidRPr="00721D98">
        <w:rPr>
          <w:rFonts w:hAnsi="宋体" w:hint="eastAsia"/>
          <w:color w:val="000000"/>
          <w:kern w:val="0"/>
          <w:sz w:val="24"/>
          <w:szCs w:val="24"/>
        </w:rPr>
        <w:t>1+</w:t>
      </w:r>
      <w:r w:rsidRPr="00721D98">
        <w:rPr>
          <w:rFonts w:hAnsi="宋体" w:hint="eastAsia"/>
          <w:color w:val="000000"/>
          <w:kern w:val="0"/>
          <w:sz w:val="24"/>
          <w:szCs w:val="24"/>
        </w:rPr>
        <w:t>申购费率）</w:t>
      </w:r>
    </w:p>
    <w:p w14:paraId="54CE02A7"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（注：对于适用固定金额申购费用的申购，净申购金额＝申购总金额－固定申购费用金额）</w:t>
      </w:r>
    </w:p>
    <w:p w14:paraId="7E48AF8F"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申购费用</w:t>
      </w:r>
      <w:r w:rsidRPr="00721D98">
        <w:rPr>
          <w:rFonts w:hAnsi="宋体" w:hint="eastAsia"/>
          <w:color w:val="000000"/>
          <w:kern w:val="0"/>
          <w:sz w:val="24"/>
          <w:szCs w:val="24"/>
        </w:rPr>
        <w:t>=</w:t>
      </w:r>
      <w:r w:rsidRPr="00721D98">
        <w:rPr>
          <w:rFonts w:hAnsi="宋体" w:hint="eastAsia"/>
          <w:color w:val="000000"/>
          <w:kern w:val="0"/>
          <w:sz w:val="24"/>
          <w:szCs w:val="24"/>
        </w:rPr>
        <w:t>申购总金额</w:t>
      </w:r>
      <w:r w:rsidRPr="00721D98">
        <w:rPr>
          <w:rFonts w:hAnsi="宋体" w:hint="eastAsia"/>
          <w:color w:val="000000"/>
          <w:kern w:val="0"/>
          <w:sz w:val="24"/>
          <w:szCs w:val="24"/>
        </w:rPr>
        <w:t>-</w:t>
      </w:r>
      <w:r w:rsidRPr="00721D98">
        <w:rPr>
          <w:rFonts w:hAnsi="宋体" w:hint="eastAsia"/>
          <w:color w:val="000000"/>
          <w:kern w:val="0"/>
          <w:sz w:val="24"/>
          <w:szCs w:val="24"/>
        </w:rPr>
        <w:t>净申购金额</w:t>
      </w:r>
    </w:p>
    <w:p w14:paraId="4583FA8F"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（注：对于适用固定金额申购费用的申购，申购费用＝固定申购费用金额）</w:t>
      </w:r>
    </w:p>
    <w:p w14:paraId="7330124B"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申购份额</w:t>
      </w:r>
      <w:r w:rsidRPr="00721D98">
        <w:rPr>
          <w:rFonts w:hAnsi="宋体" w:hint="eastAsia"/>
          <w:color w:val="000000"/>
          <w:kern w:val="0"/>
          <w:sz w:val="24"/>
          <w:szCs w:val="24"/>
        </w:rPr>
        <w:t>=</w:t>
      </w:r>
      <w:r w:rsidRPr="00721D98">
        <w:rPr>
          <w:rFonts w:hAnsi="宋体" w:hint="eastAsia"/>
          <w:color w:val="000000"/>
          <w:kern w:val="0"/>
          <w:sz w:val="24"/>
          <w:szCs w:val="24"/>
        </w:rPr>
        <w:t>（申购总金额</w:t>
      </w:r>
      <w:r w:rsidRPr="00721D98">
        <w:rPr>
          <w:rFonts w:hAnsi="宋体" w:hint="eastAsia"/>
          <w:color w:val="000000"/>
          <w:kern w:val="0"/>
          <w:sz w:val="24"/>
          <w:szCs w:val="24"/>
        </w:rPr>
        <w:t>-</w:t>
      </w:r>
      <w:r w:rsidRPr="00721D98">
        <w:rPr>
          <w:rFonts w:hAnsi="宋体" w:hint="eastAsia"/>
          <w:color w:val="000000"/>
          <w:kern w:val="0"/>
          <w:sz w:val="24"/>
          <w:szCs w:val="24"/>
        </w:rPr>
        <w:t>申购费用）</w:t>
      </w:r>
      <w:r w:rsidRPr="00721D98">
        <w:rPr>
          <w:rFonts w:hAnsi="宋体" w:hint="eastAsia"/>
          <w:color w:val="000000"/>
          <w:kern w:val="0"/>
          <w:sz w:val="24"/>
          <w:szCs w:val="24"/>
        </w:rPr>
        <w:t>/ T</w:t>
      </w:r>
      <w:r w:rsidRPr="00721D98">
        <w:rPr>
          <w:rFonts w:hAnsi="宋体" w:hint="eastAsia"/>
          <w:color w:val="000000"/>
          <w:kern w:val="0"/>
          <w:sz w:val="24"/>
          <w:szCs w:val="24"/>
        </w:rPr>
        <w:t>日基金份额净值</w:t>
      </w:r>
    </w:p>
    <w:p w14:paraId="163AB8FD"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例</w:t>
      </w:r>
      <w:r>
        <w:rPr>
          <w:rFonts w:hAnsi="宋体" w:hint="eastAsia"/>
          <w:color w:val="000000"/>
          <w:kern w:val="0"/>
          <w:sz w:val="24"/>
          <w:szCs w:val="24"/>
        </w:rPr>
        <w:t>一</w:t>
      </w:r>
      <w:r w:rsidRPr="00721D98">
        <w:rPr>
          <w:rFonts w:hAnsi="宋体" w:hint="eastAsia"/>
          <w:color w:val="000000"/>
          <w:kern w:val="0"/>
          <w:sz w:val="24"/>
          <w:szCs w:val="24"/>
        </w:rPr>
        <w:t>：在保本周期内，某投资者</w:t>
      </w:r>
      <w:r w:rsidRPr="00721D98">
        <w:rPr>
          <w:rFonts w:ascii="宋体" w:hAnsi="宋体" w:hint="eastAsia"/>
          <w:color w:val="000000"/>
          <w:sz w:val="24"/>
        </w:rPr>
        <w:t>（非养老金客户）</w:t>
      </w:r>
      <w:r w:rsidRPr="00721D98">
        <w:rPr>
          <w:rFonts w:hAnsi="宋体" w:hint="eastAsia"/>
          <w:color w:val="000000"/>
          <w:kern w:val="0"/>
          <w:sz w:val="24"/>
          <w:szCs w:val="24"/>
        </w:rPr>
        <w:t>投资</w:t>
      </w:r>
      <w:r w:rsidRPr="00721D98">
        <w:rPr>
          <w:rFonts w:hAnsi="宋体"/>
          <w:color w:val="000000"/>
          <w:kern w:val="0"/>
          <w:sz w:val="24"/>
          <w:szCs w:val="24"/>
        </w:rPr>
        <w:t>40,000</w:t>
      </w:r>
      <w:r w:rsidRPr="00721D98">
        <w:rPr>
          <w:rFonts w:hAnsi="宋体" w:hint="eastAsia"/>
          <w:color w:val="000000"/>
          <w:kern w:val="0"/>
          <w:sz w:val="24"/>
          <w:szCs w:val="24"/>
        </w:rPr>
        <w:t>元申购本基金（非网上交易），假设申购当日基金份额净值为</w:t>
      </w:r>
      <w:r w:rsidRPr="00721D98">
        <w:rPr>
          <w:rFonts w:hAnsi="宋体"/>
          <w:color w:val="000000"/>
          <w:kern w:val="0"/>
          <w:sz w:val="24"/>
          <w:szCs w:val="24"/>
        </w:rPr>
        <w:t>1.040</w:t>
      </w:r>
      <w:r w:rsidRPr="00721D98">
        <w:rPr>
          <w:rFonts w:hAnsi="宋体" w:hint="eastAsia"/>
          <w:color w:val="000000"/>
          <w:kern w:val="0"/>
          <w:sz w:val="24"/>
          <w:szCs w:val="24"/>
        </w:rPr>
        <w:t>元，申购费率为</w:t>
      </w:r>
      <w:r w:rsidRPr="00721D98">
        <w:rPr>
          <w:rFonts w:hAnsi="宋体"/>
          <w:color w:val="000000"/>
          <w:kern w:val="0"/>
          <w:sz w:val="24"/>
          <w:szCs w:val="24"/>
        </w:rPr>
        <w:t>1.0%</w:t>
      </w:r>
      <w:r w:rsidRPr="00721D98">
        <w:rPr>
          <w:rFonts w:hAnsi="宋体" w:hint="eastAsia"/>
          <w:color w:val="000000"/>
          <w:kern w:val="0"/>
          <w:sz w:val="24"/>
          <w:szCs w:val="24"/>
        </w:rPr>
        <w:t>，则其可得到的申购份额为：</w:t>
      </w:r>
      <w:r w:rsidRPr="00721D98">
        <w:rPr>
          <w:rFonts w:hAnsi="宋体"/>
          <w:color w:val="000000"/>
          <w:kern w:val="0"/>
          <w:sz w:val="24"/>
          <w:szCs w:val="24"/>
        </w:rPr>
        <w:t xml:space="preserve"> </w:t>
      </w:r>
    </w:p>
    <w:p w14:paraId="65D7918F"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申购总金额＝</w:t>
      </w:r>
      <w:r w:rsidRPr="00721D98">
        <w:rPr>
          <w:rFonts w:hAnsi="宋体"/>
          <w:color w:val="000000"/>
          <w:kern w:val="0"/>
          <w:sz w:val="24"/>
          <w:szCs w:val="24"/>
        </w:rPr>
        <w:t>40,000</w:t>
      </w:r>
      <w:r w:rsidRPr="00721D98">
        <w:rPr>
          <w:rFonts w:hAnsi="宋体" w:hint="eastAsia"/>
          <w:color w:val="000000"/>
          <w:kern w:val="0"/>
          <w:sz w:val="24"/>
          <w:szCs w:val="24"/>
        </w:rPr>
        <w:t>元</w:t>
      </w:r>
    </w:p>
    <w:p w14:paraId="19F7F803"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净申购金额</w:t>
      </w:r>
      <w:r w:rsidRPr="00721D98">
        <w:rPr>
          <w:rFonts w:hAnsi="宋体"/>
          <w:color w:val="000000"/>
          <w:kern w:val="0"/>
          <w:sz w:val="24"/>
          <w:szCs w:val="24"/>
        </w:rPr>
        <w:t>=40,000/</w:t>
      </w:r>
      <w:r w:rsidRPr="00721D98">
        <w:rPr>
          <w:rFonts w:hAnsi="宋体" w:hint="eastAsia"/>
          <w:color w:val="000000"/>
          <w:kern w:val="0"/>
          <w:sz w:val="24"/>
          <w:szCs w:val="24"/>
        </w:rPr>
        <w:t>（</w:t>
      </w:r>
      <w:r w:rsidRPr="00721D98">
        <w:rPr>
          <w:rFonts w:hAnsi="宋体"/>
          <w:color w:val="000000"/>
          <w:kern w:val="0"/>
          <w:sz w:val="24"/>
          <w:szCs w:val="24"/>
        </w:rPr>
        <w:t>1+1.</w:t>
      </w:r>
      <w:r w:rsidRPr="00721D98">
        <w:rPr>
          <w:rFonts w:hAnsi="宋体" w:hint="eastAsia"/>
          <w:color w:val="000000"/>
          <w:kern w:val="0"/>
          <w:sz w:val="24"/>
          <w:szCs w:val="24"/>
        </w:rPr>
        <w:t>0</w:t>
      </w:r>
      <w:r w:rsidRPr="00721D98">
        <w:rPr>
          <w:rFonts w:hAnsi="宋体"/>
          <w:color w:val="000000"/>
          <w:kern w:val="0"/>
          <w:sz w:val="24"/>
          <w:szCs w:val="24"/>
        </w:rPr>
        <w:t>%</w:t>
      </w:r>
      <w:r w:rsidRPr="00721D98">
        <w:rPr>
          <w:rFonts w:hAnsi="宋体" w:hint="eastAsia"/>
          <w:color w:val="000000"/>
          <w:kern w:val="0"/>
          <w:sz w:val="24"/>
          <w:szCs w:val="24"/>
        </w:rPr>
        <w:t>）</w:t>
      </w:r>
      <w:r w:rsidRPr="00721D98">
        <w:rPr>
          <w:rFonts w:hAnsi="宋体"/>
          <w:color w:val="000000"/>
          <w:kern w:val="0"/>
          <w:sz w:val="24"/>
          <w:szCs w:val="24"/>
        </w:rPr>
        <w:t>=39,603.96</w:t>
      </w:r>
      <w:r w:rsidRPr="00721D98">
        <w:rPr>
          <w:rFonts w:hAnsi="宋体" w:hint="eastAsia"/>
          <w:color w:val="000000"/>
          <w:kern w:val="0"/>
          <w:sz w:val="24"/>
          <w:szCs w:val="24"/>
        </w:rPr>
        <w:t>元</w:t>
      </w:r>
    </w:p>
    <w:p w14:paraId="58F2557E"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申购费用</w:t>
      </w:r>
      <w:r w:rsidRPr="00721D98">
        <w:rPr>
          <w:rFonts w:hAnsi="宋体"/>
          <w:color w:val="000000"/>
          <w:kern w:val="0"/>
          <w:sz w:val="24"/>
          <w:szCs w:val="24"/>
        </w:rPr>
        <w:t>=40,000-39,603.96 =396.04</w:t>
      </w:r>
      <w:r w:rsidRPr="00721D98">
        <w:rPr>
          <w:rFonts w:hAnsi="宋体" w:hint="eastAsia"/>
          <w:color w:val="000000"/>
          <w:kern w:val="0"/>
          <w:sz w:val="24"/>
          <w:szCs w:val="24"/>
        </w:rPr>
        <w:t>元</w:t>
      </w:r>
    </w:p>
    <w:p w14:paraId="63C6AAC6"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申购份额</w:t>
      </w:r>
      <w:r w:rsidRPr="00721D98">
        <w:rPr>
          <w:rFonts w:hAnsi="宋体"/>
          <w:color w:val="000000"/>
          <w:kern w:val="0"/>
          <w:sz w:val="24"/>
          <w:szCs w:val="24"/>
        </w:rPr>
        <w:t>=</w:t>
      </w:r>
      <w:r w:rsidRPr="00721D98">
        <w:rPr>
          <w:rFonts w:hAnsi="宋体" w:hint="eastAsia"/>
          <w:color w:val="000000"/>
          <w:kern w:val="0"/>
          <w:sz w:val="24"/>
          <w:szCs w:val="24"/>
        </w:rPr>
        <w:t>（</w:t>
      </w:r>
      <w:r w:rsidRPr="00721D98">
        <w:rPr>
          <w:rFonts w:hAnsi="宋体"/>
          <w:color w:val="000000"/>
          <w:kern w:val="0"/>
          <w:sz w:val="24"/>
          <w:szCs w:val="24"/>
        </w:rPr>
        <w:t>40,000-396.04</w:t>
      </w:r>
      <w:r w:rsidRPr="00721D98">
        <w:rPr>
          <w:rFonts w:hAnsi="宋体" w:hint="eastAsia"/>
          <w:color w:val="000000"/>
          <w:kern w:val="0"/>
          <w:sz w:val="24"/>
          <w:szCs w:val="24"/>
        </w:rPr>
        <w:t>）</w:t>
      </w:r>
      <w:r w:rsidRPr="00721D98">
        <w:rPr>
          <w:rFonts w:hAnsi="宋体"/>
          <w:color w:val="000000"/>
          <w:kern w:val="0"/>
          <w:sz w:val="24"/>
          <w:szCs w:val="24"/>
        </w:rPr>
        <w:t>/1.040=38,080.73</w:t>
      </w:r>
      <w:r w:rsidRPr="00721D98">
        <w:rPr>
          <w:rFonts w:hAnsi="宋体" w:hint="eastAsia"/>
          <w:color w:val="000000"/>
          <w:kern w:val="0"/>
          <w:sz w:val="24"/>
          <w:szCs w:val="24"/>
        </w:rPr>
        <w:t>份</w:t>
      </w:r>
    </w:p>
    <w:p w14:paraId="57924C43"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即：该投资者</w:t>
      </w:r>
      <w:r w:rsidRPr="00721D98">
        <w:rPr>
          <w:rFonts w:ascii="宋体" w:hAnsi="宋体" w:hint="eastAsia"/>
          <w:color w:val="000000"/>
          <w:sz w:val="24"/>
        </w:rPr>
        <w:t>（非养老金客户）投资</w:t>
      </w:r>
      <w:r w:rsidRPr="00721D98">
        <w:rPr>
          <w:rFonts w:hAnsi="宋体"/>
          <w:color w:val="000000"/>
          <w:kern w:val="0"/>
          <w:sz w:val="24"/>
          <w:szCs w:val="24"/>
        </w:rPr>
        <w:t>40,000</w:t>
      </w:r>
      <w:r w:rsidRPr="00721D98">
        <w:rPr>
          <w:rFonts w:hAnsi="宋体" w:hint="eastAsia"/>
          <w:color w:val="000000"/>
          <w:kern w:val="0"/>
          <w:sz w:val="24"/>
          <w:szCs w:val="24"/>
        </w:rPr>
        <w:t>元申购本基金（非网上交易），假设申购当日基金份额净值为</w:t>
      </w:r>
      <w:r w:rsidRPr="00721D98">
        <w:rPr>
          <w:rFonts w:hAnsi="宋体"/>
          <w:color w:val="000000"/>
          <w:kern w:val="0"/>
          <w:sz w:val="24"/>
          <w:szCs w:val="24"/>
        </w:rPr>
        <w:t>1.040</w:t>
      </w:r>
      <w:r w:rsidRPr="00721D98">
        <w:rPr>
          <w:rFonts w:hAnsi="宋体" w:hint="eastAsia"/>
          <w:color w:val="000000"/>
          <w:kern w:val="0"/>
          <w:sz w:val="24"/>
          <w:szCs w:val="24"/>
        </w:rPr>
        <w:t>元，则其可得到</w:t>
      </w:r>
      <w:r w:rsidRPr="00721D98">
        <w:rPr>
          <w:rFonts w:hAnsi="宋体"/>
          <w:color w:val="000000"/>
          <w:kern w:val="0"/>
          <w:sz w:val="24"/>
          <w:szCs w:val="24"/>
        </w:rPr>
        <w:t>38,080.73</w:t>
      </w:r>
      <w:r w:rsidRPr="00721D98">
        <w:rPr>
          <w:rFonts w:hAnsi="宋体"/>
          <w:color w:val="000000"/>
          <w:kern w:val="0"/>
          <w:sz w:val="24"/>
          <w:szCs w:val="24"/>
        </w:rPr>
        <w:t>份</w:t>
      </w:r>
      <w:r w:rsidRPr="00721D98">
        <w:rPr>
          <w:rFonts w:hAnsi="宋体" w:hint="eastAsia"/>
          <w:color w:val="000000"/>
          <w:kern w:val="0"/>
          <w:sz w:val="24"/>
          <w:szCs w:val="24"/>
        </w:rPr>
        <w:t>基金份额。</w:t>
      </w:r>
    </w:p>
    <w:p w14:paraId="22849A7B"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color w:val="000000"/>
          <w:kern w:val="0"/>
          <w:sz w:val="24"/>
          <w:szCs w:val="24"/>
        </w:rPr>
        <w:t>例</w:t>
      </w:r>
      <w:r>
        <w:rPr>
          <w:rFonts w:hAnsi="宋体" w:hint="eastAsia"/>
          <w:color w:val="000000"/>
          <w:kern w:val="0"/>
          <w:sz w:val="24"/>
          <w:szCs w:val="24"/>
        </w:rPr>
        <w:t>二</w:t>
      </w:r>
      <w:r w:rsidRPr="00721D98">
        <w:rPr>
          <w:rFonts w:hAnsi="宋体"/>
          <w:color w:val="000000"/>
          <w:kern w:val="0"/>
          <w:sz w:val="24"/>
          <w:szCs w:val="24"/>
        </w:rPr>
        <w:t>：</w:t>
      </w:r>
      <w:r w:rsidRPr="00721D98">
        <w:rPr>
          <w:rFonts w:hAnsi="宋体" w:hint="eastAsia"/>
          <w:color w:val="000000"/>
          <w:kern w:val="0"/>
          <w:sz w:val="24"/>
          <w:szCs w:val="24"/>
        </w:rPr>
        <w:t>在保本周期内，</w:t>
      </w:r>
      <w:r w:rsidRPr="00721D98">
        <w:rPr>
          <w:rFonts w:hAnsi="宋体"/>
          <w:color w:val="000000"/>
          <w:kern w:val="0"/>
          <w:sz w:val="24"/>
          <w:szCs w:val="24"/>
        </w:rPr>
        <w:t>某</w:t>
      </w:r>
      <w:r w:rsidRPr="00721D98">
        <w:rPr>
          <w:rFonts w:ascii="宋体" w:hAnsi="宋体" w:hint="eastAsia"/>
          <w:color w:val="000000"/>
          <w:sz w:val="24"/>
        </w:rPr>
        <w:t>养老金客户</w:t>
      </w:r>
      <w:r w:rsidRPr="00721D98">
        <w:rPr>
          <w:rFonts w:hAnsi="宋体"/>
          <w:color w:val="000000"/>
          <w:kern w:val="0"/>
          <w:sz w:val="24"/>
          <w:szCs w:val="24"/>
        </w:rPr>
        <w:t>投资</w:t>
      </w:r>
      <w:r w:rsidRPr="00721D98">
        <w:rPr>
          <w:rFonts w:hAnsi="宋体"/>
          <w:color w:val="000000"/>
          <w:kern w:val="0"/>
          <w:sz w:val="24"/>
          <w:szCs w:val="24"/>
        </w:rPr>
        <w:t>100,000</w:t>
      </w:r>
      <w:r w:rsidRPr="00721D98">
        <w:rPr>
          <w:rFonts w:hAnsi="宋体"/>
          <w:color w:val="000000"/>
          <w:kern w:val="0"/>
          <w:sz w:val="24"/>
          <w:szCs w:val="24"/>
        </w:rPr>
        <w:t>元</w:t>
      </w:r>
      <w:r w:rsidRPr="00721D98">
        <w:rPr>
          <w:rFonts w:hint="eastAsia"/>
          <w:color w:val="000000"/>
          <w:sz w:val="24"/>
          <w:szCs w:val="24"/>
        </w:rPr>
        <w:t>通过基金管理人的直销柜台</w:t>
      </w:r>
      <w:r w:rsidRPr="00721D98">
        <w:rPr>
          <w:rFonts w:hAnsi="宋体"/>
          <w:color w:val="000000"/>
          <w:kern w:val="0"/>
          <w:sz w:val="24"/>
          <w:szCs w:val="24"/>
        </w:rPr>
        <w:t>申购本基金，假设申购当日基金份额净值为</w:t>
      </w:r>
      <w:r w:rsidRPr="00721D98">
        <w:rPr>
          <w:rFonts w:hAnsi="宋体"/>
          <w:color w:val="000000"/>
          <w:kern w:val="0"/>
          <w:sz w:val="24"/>
          <w:szCs w:val="24"/>
        </w:rPr>
        <w:t>1.040</w:t>
      </w:r>
      <w:r w:rsidRPr="00721D98">
        <w:rPr>
          <w:rFonts w:hAnsi="宋体"/>
          <w:color w:val="000000"/>
          <w:kern w:val="0"/>
          <w:sz w:val="24"/>
          <w:szCs w:val="24"/>
        </w:rPr>
        <w:t>元，申购费率为</w:t>
      </w:r>
      <w:r w:rsidRPr="00721D98">
        <w:rPr>
          <w:rFonts w:hAnsi="宋体" w:hint="eastAsia"/>
          <w:color w:val="000000"/>
          <w:kern w:val="0"/>
          <w:sz w:val="24"/>
          <w:szCs w:val="24"/>
        </w:rPr>
        <w:t>0.4</w:t>
      </w:r>
      <w:r w:rsidRPr="00721D98">
        <w:rPr>
          <w:rFonts w:hAnsi="宋体"/>
          <w:color w:val="000000"/>
          <w:kern w:val="0"/>
          <w:sz w:val="24"/>
          <w:szCs w:val="24"/>
        </w:rPr>
        <w:t>%</w:t>
      </w:r>
      <w:r w:rsidRPr="00721D98">
        <w:rPr>
          <w:rFonts w:hAnsi="宋体"/>
          <w:color w:val="000000"/>
          <w:kern w:val="0"/>
          <w:sz w:val="24"/>
          <w:szCs w:val="24"/>
        </w:rPr>
        <w:t>，则其可得到的申购份额为：</w:t>
      </w:r>
      <w:r w:rsidRPr="00721D98">
        <w:rPr>
          <w:rFonts w:hAnsi="宋体"/>
          <w:color w:val="000000"/>
          <w:kern w:val="0"/>
          <w:sz w:val="24"/>
          <w:szCs w:val="24"/>
        </w:rPr>
        <w:t xml:space="preserve"> </w:t>
      </w:r>
    </w:p>
    <w:p w14:paraId="542728FD"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color w:val="000000"/>
          <w:kern w:val="0"/>
          <w:sz w:val="24"/>
          <w:szCs w:val="24"/>
        </w:rPr>
        <w:t>申购总金额＝</w:t>
      </w:r>
      <w:r w:rsidRPr="00721D98">
        <w:rPr>
          <w:rFonts w:hAnsi="宋体"/>
          <w:color w:val="000000"/>
          <w:kern w:val="0"/>
          <w:sz w:val="24"/>
          <w:szCs w:val="24"/>
        </w:rPr>
        <w:t>100,000</w:t>
      </w:r>
      <w:r w:rsidRPr="00721D98">
        <w:rPr>
          <w:rFonts w:hAnsi="宋体"/>
          <w:color w:val="000000"/>
          <w:kern w:val="0"/>
          <w:sz w:val="24"/>
          <w:szCs w:val="24"/>
        </w:rPr>
        <w:t>元</w:t>
      </w:r>
    </w:p>
    <w:p w14:paraId="7D5C569C"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color w:val="000000"/>
          <w:kern w:val="0"/>
          <w:sz w:val="24"/>
          <w:szCs w:val="24"/>
        </w:rPr>
        <w:t>净申购金额</w:t>
      </w:r>
      <w:r w:rsidRPr="00721D98">
        <w:rPr>
          <w:rFonts w:hAnsi="宋体"/>
          <w:color w:val="000000"/>
          <w:kern w:val="0"/>
          <w:sz w:val="24"/>
          <w:szCs w:val="24"/>
        </w:rPr>
        <w:t>=100,000/</w:t>
      </w:r>
      <w:r w:rsidRPr="00721D98">
        <w:rPr>
          <w:rFonts w:hAnsi="宋体"/>
          <w:color w:val="000000"/>
          <w:kern w:val="0"/>
          <w:sz w:val="24"/>
          <w:szCs w:val="24"/>
        </w:rPr>
        <w:t>（</w:t>
      </w:r>
      <w:r w:rsidRPr="00721D98">
        <w:rPr>
          <w:rFonts w:hAnsi="宋体"/>
          <w:color w:val="000000"/>
          <w:kern w:val="0"/>
          <w:sz w:val="24"/>
          <w:szCs w:val="24"/>
        </w:rPr>
        <w:t>1+0.4%</w:t>
      </w:r>
      <w:r w:rsidRPr="00721D98">
        <w:rPr>
          <w:rFonts w:hAnsi="宋体"/>
          <w:color w:val="000000"/>
          <w:kern w:val="0"/>
          <w:sz w:val="24"/>
          <w:szCs w:val="24"/>
        </w:rPr>
        <w:t>）</w:t>
      </w:r>
      <w:r w:rsidRPr="00721D98">
        <w:rPr>
          <w:rFonts w:hAnsi="宋体"/>
          <w:color w:val="000000"/>
          <w:kern w:val="0"/>
          <w:sz w:val="24"/>
          <w:szCs w:val="24"/>
        </w:rPr>
        <w:t>=99,601.59</w:t>
      </w:r>
      <w:r w:rsidRPr="00721D98">
        <w:rPr>
          <w:rFonts w:hAnsi="宋体"/>
          <w:color w:val="000000"/>
          <w:kern w:val="0"/>
          <w:sz w:val="24"/>
          <w:szCs w:val="24"/>
        </w:rPr>
        <w:t>元</w:t>
      </w:r>
    </w:p>
    <w:p w14:paraId="5A73A3AB"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color w:val="000000"/>
          <w:kern w:val="0"/>
          <w:sz w:val="24"/>
          <w:szCs w:val="24"/>
        </w:rPr>
        <w:t>申购费用</w:t>
      </w:r>
      <w:r w:rsidRPr="00721D98">
        <w:rPr>
          <w:rFonts w:hAnsi="宋体"/>
          <w:color w:val="000000"/>
          <w:kern w:val="0"/>
          <w:sz w:val="24"/>
          <w:szCs w:val="24"/>
        </w:rPr>
        <w:t>=100,000-99,601.59 =398.41</w:t>
      </w:r>
      <w:r w:rsidRPr="00721D98">
        <w:rPr>
          <w:rFonts w:hAnsi="宋体"/>
          <w:color w:val="000000"/>
          <w:kern w:val="0"/>
          <w:sz w:val="24"/>
          <w:szCs w:val="24"/>
        </w:rPr>
        <w:t>元</w:t>
      </w:r>
    </w:p>
    <w:p w14:paraId="215AC0D9"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color w:val="000000"/>
          <w:kern w:val="0"/>
          <w:sz w:val="24"/>
          <w:szCs w:val="24"/>
        </w:rPr>
        <w:lastRenderedPageBreak/>
        <w:t>申购份额</w:t>
      </w:r>
      <w:r w:rsidRPr="00721D98">
        <w:rPr>
          <w:rFonts w:hAnsi="宋体"/>
          <w:color w:val="000000"/>
          <w:kern w:val="0"/>
          <w:sz w:val="24"/>
          <w:szCs w:val="24"/>
        </w:rPr>
        <w:t>=</w:t>
      </w:r>
      <w:r w:rsidRPr="00721D98">
        <w:rPr>
          <w:rFonts w:hAnsi="宋体" w:hint="eastAsia"/>
          <w:color w:val="000000"/>
          <w:kern w:val="0"/>
          <w:sz w:val="24"/>
          <w:szCs w:val="24"/>
        </w:rPr>
        <w:t>（</w:t>
      </w:r>
      <w:r w:rsidRPr="00721D98">
        <w:rPr>
          <w:rFonts w:hAnsi="宋体"/>
          <w:color w:val="000000"/>
          <w:kern w:val="0"/>
          <w:sz w:val="24"/>
          <w:szCs w:val="24"/>
        </w:rPr>
        <w:t>100,000-398.41</w:t>
      </w:r>
      <w:r w:rsidRPr="00721D98">
        <w:rPr>
          <w:rFonts w:hAnsi="宋体" w:hint="eastAsia"/>
          <w:color w:val="000000"/>
          <w:kern w:val="0"/>
          <w:sz w:val="24"/>
          <w:szCs w:val="24"/>
        </w:rPr>
        <w:t>）</w:t>
      </w:r>
      <w:r w:rsidRPr="00721D98">
        <w:rPr>
          <w:rFonts w:hAnsi="宋体"/>
          <w:color w:val="000000"/>
          <w:kern w:val="0"/>
          <w:sz w:val="24"/>
          <w:szCs w:val="24"/>
        </w:rPr>
        <w:t>/1.040=95,770.76</w:t>
      </w:r>
      <w:r w:rsidRPr="00721D98">
        <w:rPr>
          <w:rFonts w:hAnsi="宋体"/>
          <w:color w:val="000000"/>
          <w:kern w:val="0"/>
          <w:sz w:val="24"/>
          <w:szCs w:val="24"/>
        </w:rPr>
        <w:t>份</w:t>
      </w:r>
    </w:p>
    <w:p w14:paraId="31A503A0" w14:textId="77777777" w:rsidR="00A415B3" w:rsidRPr="00781A26" w:rsidRDefault="0037662B" w:rsidP="00A415B3">
      <w:pPr>
        <w:widowControl/>
        <w:adjustRightInd w:val="0"/>
        <w:snapToGrid w:val="0"/>
        <w:spacing w:line="360" w:lineRule="auto"/>
        <w:ind w:firstLineChars="200" w:firstLine="480"/>
        <w:rPr>
          <w:kern w:val="0"/>
          <w:sz w:val="24"/>
          <w:szCs w:val="24"/>
        </w:rPr>
      </w:pPr>
      <w:r w:rsidRPr="00721D98">
        <w:rPr>
          <w:rFonts w:hAnsi="宋体" w:hint="eastAsia"/>
          <w:color w:val="000000"/>
          <w:kern w:val="0"/>
          <w:sz w:val="24"/>
          <w:szCs w:val="24"/>
        </w:rPr>
        <w:t>即：该养老金客户投资</w:t>
      </w:r>
      <w:r w:rsidRPr="00721D98">
        <w:rPr>
          <w:rFonts w:hAnsi="宋体"/>
          <w:color w:val="000000"/>
          <w:kern w:val="0"/>
          <w:sz w:val="24"/>
          <w:szCs w:val="24"/>
        </w:rPr>
        <w:t>100,000</w:t>
      </w:r>
      <w:r w:rsidRPr="00721D98">
        <w:rPr>
          <w:rFonts w:hAnsi="宋体" w:hint="eastAsia"/>
          <w:color w:val="000000"/>
          <w:kern w:val="0"/>
          <w:sz w:val="24"/>
          <w:szCs w:val="24"/>
        </w:rPr>
        <w:t>元</w:t>
      </w:r>
      <w:r w:rsidRPr="00721D98">
        <w:rPr>
          <w:rFonts w:hint="eastAsia"/>
          <w:color w:val="000000"/>
          <w:sz w:val="24"/>
          <w:szCs w:val="24"/>
        </w:rPr>
        <w:t>通过基金管理人的直销柜台</w:t>
      </w:r>
      <w:r w:rsidRPr="00721D98">
        <w:rPr>
          <w:rFonts w:hAnsi="宋体"/>
          <w:color w:val="000000"/>
          <w:kern w:val="0"/>
          <w:sz w:val="24"/>
          <w:szCs w:val="24"/>
        </w:rPr>
        <w:t>申购本基金</w:t>
      </w:r>
      <w:r w:rsidRPr="00721D98">
        <w:rPr>
          <w:rFonts w:hAnsi="宋体" w:hint="eastAsia"/>
          <w:color w:val="000000"/>
          <w:kern w:val="0"/>
          <w:sz w:val="24"/>
          <w:szCs w:val="24"/>
        </w:rPr>
        <w:t>，</w:t>
      </w:r>
      <w:r w:rsidRPr="00721D98">
        <w:rPr>
          <w:rFonts w:hAnsi="宋体"/>
          <w:color w:val="000000"/>
          <w:kern w:val="0"/>
          <w:sz w:val="24"/>
          <w:szCs w:val="24"/>
        </w:rPr>
        <w:t>假设申购当日基金份额净值为</w:t>
      </w:r>
      <w:r w:rsidRPr="00721D98">
        <w:rPr>
          <w:rFonts w:hAnsi="宋体"/>
          <w:color w:val="000000"/>
          <w:kern w:val="0"/>
          <w:sz w:val="24"/>
          <w:szCs w:val="24"/>
        </w:rPr>
        <w:t>1.040</w:t>
      </w:r>
      <w:r w:rsidRPr="00721D98">
        <w:rPr>
          <w:rFonts w:hAnsi="宋体"/>
          <w:color w:val="000000"/>
          <w:kern w:val="0"/>
          <w:sz w:val="24"/>
          <w:szCs w:val="24"/>
        </w:rPr>
        <w:t>元</w:t>
      </w:r>
      <w:r w:rsidRPr="00721D98">
        <w:rPr>
          <w:rFonts w:hAnsi="宋体" w:hint="eastAsia"/>
          <w:color w:val="000000"/>
          <w:kern w:val="0"/>
          <w:sz w:val="24"/>
          <w:szCs w:val="24"/>
        </w:rPr>
        <w:t>，则其可得到</w:t>
      </w:r>
      <w:r w:rsidRPr="00721D98">
        <w:rPr>
          <w:rFonts w:hAnsi="宋体"/>
          <w:color w:val="000000"/>
          <w:kern w:val="0"/>
          <w:sz w:val="24"/>
          <w:szCs w:val="24"/>
        </w:rPr>
        <w:t xml:space="preserve">95,770.76 </w:t>
      </w:r>
      <w:r w:rsidRPr="00721D98">
        <w:rPr>
          <w:rFonts w:hAnsi="宋体"/>
          <w:color w:val="000000"/>
          <w:kern w:val="0"/>
          <w:sz w:val="24"/>
          <w:szCs w:val="24"/>
        </w:rPr>
        <w:t>份</w:t>
      </w:r>
      <w:r w:rsidRPr="00721D98">
        <w:rPr>
          <w:rFonts w:hAnsi="宋体" w:hint="eastAsia"/>
          <w:color w:val="000000"/>
          <w:kern w:val="0"/>
          <w:sz w:val="24"/>
          <w:szCs w:val="24"/>
        </w:rPr>
        <w:t>基金份额。</w:t>
      </w:r>
    </w:p>
    <w:p w14:paraId="2288CCD8" w14:textId="77777777" w:rsidR="005C69E0" w:rsidRDefault="00A415B3" w:rsidP="001E791D">
      <w:pPr>
        <w:spacing w:line="360" w:lineRule="auto"/>
        <w:ind w:firstLineChars="200" w:firstLine="480"/>
        <w:outlineLvl w:val="3"/>
        <w:rPr>
          <w:rFonts w:ascii="宋体" w:hAnsi="宋体"/>
          <w:sz w:val="24"/>
        </w:rPr>
      </w:pPr>
      <w:r>
        <w:rPr>
          <w:rFonts w:ascii="宋体" w:hAnsi="宋体" w:hint="eastAsia"/>
          <w:sz w:val="24"/>
        </w:rPr>
        <w:t>（3）</w:t>
      </w:r>
      <w:r w:rsidRPr="003F4A66">
        <w:rPr>
          <w:rFonts w:ascii="宋体" w:hAnsi="宋体" w:hint="eastAsia"/>
          <w:sz w:val="24"/>
        </w:rPr>
        <w:t>赎回费</w:t>
      </w:r>
      <w:r>
        <w:rPr>
          <w:rFonts w:ascii="宋体" w:hAnsi="宋体" w:hint="eastAsia"/>
          <w:sz w:val="24"/>
        </w:rPr>
        <w:t>用</w:t>
      </w:r>
    </w:p>
    <w:p w14:paraId="75274B63"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1</w:t>
      </w:r>
      <w:r w:rsidRPr="00721D98">
        <w:rPr>
          <w:rFonts w:hAnsi="宋体" w:hint="eastAsia"/>
          <w:color w:val="000000"/>
          <w:kern w:val="0"/>
          <w:sz w:val="24"/>
          <w:szCs w:val="24"/>
        </w:rPr>
        <w:t>）在本基金的保本周期内，</w:t>
      </w:r>
      <w:r w:rsidRPr="00721D98">
        <w:rPr>
          <w:rFonts w:hAnsi="宋体" w:hint="eastAsia"/>
          <w:color w:val="000000"/>
          <w:sz w:val="24"/>
          <w:szCs w:val="24"/>
        </w:rPr>
        <w:t>本基金的</w:t>
      </w:r>
      <w:r w:rsidRPr="00721D98">
        <w:rPr>
          <w:rFonts w:hAnsi="宋体"/>
          <w:color w:val="000000"/>
          <w:sz w:val="24"/>
          <w:szCs w:val="24"/>
        </w:rPr>
        <w:t>赎回费用由赎回基金份额的基金份额持有人承担，</w:t>
      </w:r>
      <w:r w:rsidRPr="00721D98">
        <w:rPr>
          <w:bCs/>
          <w:color w:val="000000"/>
          <w:sz w:val="24"/>
        </w:rPr>
        <w:t>在基金份额持有人赎回基金份额时收取</w:t>
      </w:r>
      <w:r w:rsidRPr="00721D98">
        <w:rPr>
          <w:rFonts w:hint="eastAsia"/>
          <w:bCs/>
          <w:color w:val="000000"/>
          <w:sz w:val="24"/>
        </w:rPr>
        <w:t>，</w:t>
      </w:r>
      <w:r w:rsidRPr="00721D98">
        <w:rPr>
          <w:rFonts w:hAnsi="宋体" w:hint="eastAsia"/>
          <w:color w:val="000000"/>
          <w:sz w:val="24"/>
          <w:szCs w:val="24"/>
        </w:rPr>
        <w:t>对持续持有期少于</w:t>
      </w:r>
      <w:r w:rsidRPr="00721D98">
        <w:rPr>
          <w:rFonts w:hAnsi="宋体" w:hint="eastAsia"/>
          <w:color w:val="000000"/>
          <w:sz w:val="24"/>
          <w:szCs w:val="24"/>
        </w:rPr>
        <w:t>7</w:t>
      </w:r>
      <w:r w:rsidRPr="00721D98">
        <w:rPr>
          <w:rFonts w:hAnsi="宋体" w:hint="eastAsia"/>
          <w:color w:val="000000"/>
          <w:sz w:val="24"/>
          <w:szCs w:val="24"/>
        </w:rPr>
        <w:t>日的投资人收取</w:t>
      </w:r>
      <w:r w:rsidRPr="00721D98">
        <w:rPr>
          <w:rFonts w:hAnsi="宋体" w:hint="eastAsia"/>
          <w:color w:val="000000"/>
          <w:sz w:val="24"/>
          <w:szCs w:val="24"/>
        </w:rPr>
        <w:t>1.5%</w:t>
      </w:r>
      <w:r w:rsidRPr="00721D98">
        <w:rPr>
          <w:rFonts w:hAnsi="宋体" w:hint="eastAsia"/>
          <w:color w:val="000000"/>
          <w:sz w:val="24"/>
          <w:szCs w:val="24"/>
        </w:rPr>
        <w:t>的赎回费，对持续持有期大于等于</w:t>
      </w:r>
      <w:r w:rsidRPr="00721D98">
        <w:rPr>
          <w:rFonts w:hAnsi="宋体" w:hint="eastAsia"/>
          <w:color w:val="000000"/>
          <w:sz w:val="24"/>
          <w:szCs w:val="24"/>
        </w:rPr>
        <w:t>7</w:t>
      </w:r>
      <w:r w:rsidRPr="00721D98">
        <w:rPr>
          <w:rFonts w:hAnsi="宋体" w:hint="eastAsia"/>
          <w:color w:val="000000"/>
          <w:sz w:val="24"/>
          <w:szCs w:val="24"/>
        </w:rPr>
        <w:t>日但少于</w:t>
      </w:r>
      <w:r w:rsidRPr="00721D98">
        <w:rPr>
          <w:rFonts w:hAnsi="宋体" w:hint="eastAsia"/>
          <w:color w:val="000000"/>
          <w:sz w:val="24"/>
          <w:szCs w:val="24"/>
        </w:rPr>
        <w:t>30</w:t>
      </w:r>
      <w:r w:rsidRPr="00721D98">
        <w:rPr>
          <w:rFonts w:hAnsi="宋体" w:hint="eastAsia"/>
          <w:color w:val="000000"/>
          <w:sz w:val="24"/>
          <w:szCs w:val="24"/>
        </w:rPr>
        <w:t>日的投资人收取</w:t>
      </w:r>
      <w:r w:rsidRPr="00721D98">
        <w:rPr>
          <w:rFonts w:hAnsi="宋体" w:hint="eastAsia"/>
          <w:color w:val="000000"/>
          <w:sz w:val="24"/>
          <w:szCs w:val="24"/>
        </w:rPr>
        <w:t>0.75%</w:t>
      </w:r>
      <w:r w:rsidRPr="00721D98">
        <w:rPr>
          <w:rFonts w:hAnsi="宋体" w:hint="eastAsia"/>
          <w:color w:val="000000"/>
          <w:sz w:val="24"/>
          <w:szCs w:val="24"/>
        </w:rPr>
        <w:t>的赎回费，并将上述赎回费全额计入基金财产；对持续持有期大于等于</w:t>
      </w:r>
      <w:r w:rsidRPr="00721D98">
        <w:rPr>
          <w:rFonts w:hAnsi="宋体" w:hint="eastAsia"/>
          <w:color w:val="000000"/>
          <w:sz w:val="24"/>
          <w:szCs w:val="24"/>
        </w:rPr>
        <w:t>30</w:t>
      </w:r>
      <w:r w:rsidRPr="00721D98">
        <w:rPr>
          <w:rFonts w:hAnsi="宋体" w:hint="eastAsia"/>
          <w:color w:val="000000"/>
          <w:sz w:val="24"/>
          <w:szCs w:val="24"/>
        </w:rPr>
        <w:t>日但少于</w:t>
      </w:r>
      <w:r w:rsidRPr="00721D98">
        <w:rPr>
          <w:rFonts w:hAnsi="宋体" w:hint="eastAsia"/>
          <w:color w:val="000000"/>
          <w:sz w:val="24"/>
          <w:szCs w:val="24"/>
        </w:rPr>
        <w:t>3</w:t>
      </w:r>
      <w:r w:rsidRPr="00721D98">
        <w:rPr>
          <w:rFonts w:hAnsi="宋体" w:hint="eastAsia"/>
          <w:color w:val="000000"/>
          <w:sz w:val="24"/>
          <w:szCs w:val="24"/>
        </w:rPr>
        <w:t>个月的投资人收取</w:t>
      </w:r>
      <w:r w:rsidRPr="00721D98">
        <w:rPr>
          <w:rFonts w:hAnsi="宋体" w:hint="eastAsia"/>
          <w:color w:val="000000"/>
          <w:sz w:val="24"/>
          <w:szCs w:val="24"/>
        </w:rPr>
        <w:t>0.5%</w:t>
      </w:r>
      <w:r w:rsidRPr="00721D98">
        <w:rPr>
          <w:rFonts w:hAnsi="宋体" w:hint="eastAsia"/>
          <w:color w:val="000000"/>
          <w:sz w:val="24"/>
          <w:szCs w:val="24"/>
        </w:rPr>
        <w:t>的赎回费，并将赎回费总额的</w:t>
      </w:r>
      <w:r w:rsidRPr="00721D98">
        <w:rPr>
          <w:rFonts w:hAnsi="宋体" w:hint="eastAsia"/>
          <w:color w:val="000000"/>
          <w:sz w:val="24"/>
          <w:szCs w:val="24"/>
        </w:rPr>
        <w:t>75%</w:t>
      </w:r>
      <w:r w:rsidRPr="00721D98">
        <w:rPr>
          <w:rFonts w:hAnsi="宋体" w:hint="eastAsia"/>
          <w:color w:val="000000"/>
          <w:sz w:val="24"/>
          <w:szCs w:val="24"/>
        </w:rPr>
        <w:t>计入基金财产；对持续持有期大于等于</w:t>
      </w:r>
      <w:r w:rsidRPr="00721D98">
        <w:rPr>
          <w:rFonts w:hAnsi="宋体" w:hint="eastAsia"/>
          <w:color w:val="000000"/>
          <w:sz w:val="24"/>
          <w:szCs w:val="24"/>
        </w:rPr>
        <w:t>3</w:t>
      </w:r>
      <w:r w:rsidRPr="00721D98">
        <w:rPr>
          <w:rFonts w:hAnsi="宋体" w:hint="eastAsia"/>
          <w:color w:val="000000"/>
          <w:sz w:val="24"/>
          <w:szCs w:val="24"/>
        </w:rPr>
        <w:t>个月但少于</w:t>
      </w:r>
      <w:r w:rsidRPr="00721D98">
        <w:rPr>
          <w:rFonts w:hAnsi="宋体" w:hint="eastAsia"/>
          <w:color w:val="000000"/>
          <w:sz w:val="24"/>
          <w:szCs w:val="24"/>
        </w:rPr>
        <w:t>6</w:t>
      </w:r>
      <w:r w:rsidRPr="00721D98">
        <w:rPr>
          <w:rFonts w:hAnsi="宋体" w:hint="eastAsia"/>
          <w:color w:val="000000"/>
          <w:sz w:val="24"/>
          <w:szCs w:val="24"/>
        </w:rPr>
        <w:t>个月的投资人收取</w:t>
      </w:r>
      <w:r w:rsidRPr="00721D98">
        <w:rPr>
          <w:rFonts w:hAnsi="宋体" w:hint="eastAsia"/>
          <w:color w:val="000000"/>
          <w:sz w:val="24"/>
          <w:szCs w:val="24"/>
        </w:rPr>
        <w:t>0.5%</w:t>
      </w:r>
      <w:r w:rsidRPr="00721D98">
        <w:rPr>
          <w:rFonts w:hAnsi="宋体" w:hint="eastAsia"/>
          <w:color w:val="000000"/>
          <w:sz w:val="24"/>
          <w:szCs w:val="24"/>
        </w:rPr>
        <w:t>的赎回费，并将赎回费总额的</w:t>
      </w:r>
      <w:r w:rsidRPr="00721D98">
        <w:rPr>
          <w:rFonts w:hAnsi="宋体" w:hint="eastAsia"/>
          <w:color w:val="000000"/>
          <w:sz w:val="24"/>
          <w:szCs w:val="24"/>
        </w:rPr>
        <w:t>50%</w:t>
      </w:r>
      <w:r w:rsidRPr="00721D98">
        <w:rPr>
          <w:rFonts w:hAnsi="宋体" w:hint="eastAsia"/>
          <w:color w:val="000000"/>
          <w:sz w:val="24"/>
          <w:szCs w:val="24"/>
        </w:rPr>
        <w:t>计入基金财产；对持续持有期大于等于</w:t>
      </w:r>
      <w:r w:rsidRPr="00721D98">
        <w:rPr>
          <w:rFonts w:hAnsi="宋体" w:hint="eastAsia"/>
          <w:color w:val="000000"/>
          <w:sz w:val="24"/>
          <w:szCs w:val="24"/>
        </w:rPr>
        <w:t>6</w:t>
      </w:r>
      <w:r w:rsidRPr="00721D98">
        <w:rPr>
          <w:rFonts w:hAnsi="宋体" w:hint="eastAsia"/>
          <w:color w:val="000000"/>
          <w:sz w:val="24"/>
          <w:szCs w:val="24"/>
        </w:rPr>
        <w:t>个月的投资人，应当将赎回费总额的</w:t>
      </w:r>
      <w:r w:rsidRPr="00721D98">
        <w:rPr>
          <w:rFonts w:hAnsi="宋体" w:hint="eastAsia"/>
          <w:color w:val="000000"/>
          <w:sz w:val="24"/>
          <w:szCs w:val="24"/>
        </w:rPr>
        <w:t>25%</w:t>
      </w:r>
      <w:r w:rsidRPr="00721D98">
        <w:rPr>
          <w:rFonts w:hAnsi="宋体" w:hint="eastAsia"/>
          <w:color w:val="000000"/>
          <w:sz w:val="24"/>
          <w:szCs w:val="24"/>
        </w:rPr>
        <w:t>计入基金财产。</w:t>
      </w:r>
      <w:r w:rsidRPr="00721D98">
        <w:rPr>
          <w:rFonts w:ascii="宋体" w:hAnsi="宋体" w:hint="eastAsia"/>
          <w:color w:val="000000"/>
          <w:sz w:val="24"/>
          <w:szCs w:val="24"/>
        </w:rPr>
        <w:t>上述</w:t>
      </w:r>
      <w:r w:rsidRPr="00721D98">
        <w:rPr>
          <w:rFonts w:ascii="宋体" w:hAnsi="宋体"/>
          <w:color w:val="000000"/>
          <w:sz w:val="24"/>
          <w:szCs w:val="24"/>
        </w:rPr>
        <w:t>“</w:t>
      </w:r>
      <w:r w:rsidRPr="00721D98">
        <w:rPr>
          <w:rFonts w:ascii="宋体" w:hAnsi="宋体" w:hint="eastAsia"/>
          <w:color w:val="000000"/>
          <w:sz w:val="24"/>
          <w:szCs w:val="24"/>
        </w:rPr>
        <w:t>月</w:t>
      </w:r>
      <w:r w:rsidRPr="00721D98">
        <w:rPr>
          <w:rFonts w:ascii="宋体" w:hAnsi="宋体"/>
          <w:color w:val="000000"/>
          <w:sz w:val="24"/>
          <w:szCs w:val="24"/>
        </w:rPr>
        <w:t>”</w:t>
      </w:r>
      <w:r w:rsidRPr="00721D98">
        <w:rPr>
          <w:rFonts w:ascii="宋体" w:hAnsi="宋体" w:hint="eastAsia"/>
          <w:color w:val="000000"/>
          <w:sz w:val="24"/>
          <w:szCs w:val="24"/>
        </w:rPr>
        <w:t>指</w:t>
      </w:r>
      <w:r w:rsidRPr="00721D98">
        <w:rPr>
          <w:rFonts w:ascii="宋体" w:hAnsi="宋体"/>
          <w:color w:val="000000"/>
          <w:sz w:val="24"/>
          <w:szCs w:val="24"/>
        </w:rPr>
        <w:t>的是</w:t>
      </w:r>
      <w:r w:rsidRPr="00721D98">
        <w:rPr>
          <w:rFonts w:ascii="宋体" w:hAnsi="宋体" w:hint="eastAsia"/>
          <w:color w:val="000000"/>
          <w:sz w:val="24"/>
          <w:szCs w:val="24"/>
        </w:rPr>
        <w:t>30个</w:t>
      </w:r>
      <w:r w:rsidRPr="00721D98">
        <w:rPr>
          <w:rFonts w:ascii="宋体" w:hAnsi="宋体"/>
          <w:color w:val="000000"/>
          <w:sz w:val="24"/>
          <w:szCs w:val="24"/>
        </w:rPr>
        <w:t>自然日</w:t>
      </w:r>
      <w:r w:rsidRPr="00721D98">
        <w:rPr>
          <w:rFonts w:ascii="宋体" w:hAnsi="宋体" w:hint="eastAsia"/>
          <w:color w:val="000000"/>
          <w:sz w:val="24"/>
          <w:szCs w:val="24"/>
        </w:rPr>
        <w:t>。</w:t>
      </w:r>
      <w:r w:rsidRPr="00721D98">
        <w:rPr>
          <w:rFonts w:hAnsi="宋体" w:hint="eastAsia"/>
          <w:color w:val="000000"/>
          <w:sz w:val="24"/>
          <w:szCs w:val="24"/>
        </w:rPr>
        <w:t>未归入基金财产的部分</w:t>
      </w:r>
      <w:r w:rsidRPr="00721D98">
        <w:rPr>
          <w:rFonts w:hAnsi="宋体"/>
          <w:color w:val="000000"/>
          <w:sz w:val="24"/>
          <w:szCs w:val="24"/>
        </w:rPr>
        <w:t>用于支付登记费和其他必要的手续费。</w:t>
      </w:r>
      <w:r w:rsidRPr="00721D98">
        <w:rPr>
          <w:rFonts w:hAnsi="宋体" w:hint="eastAsia"/>
          <w:color w:val="000000"/>
          <w:kern w:val="0"/>
          <w:sz w:val="24"/>
          <w:szCs w:val="24"/>
        </w:rPr>
        <w:t>赎回费率随基金份额的持有时间递减，本基金的赎回费率如下：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37662B" w:rsidRPr="00721D98" w14:paraId="0B41190C" w14:textId="77777777" w:rsidTr="00932023">
        <w:trPr>
          <w:cantSplit/>
          <w:trHeight w:val="132"/>
          <w:jc w:val="center"/>
        </w:trPr>
        <w:tc>
          <w:tcPr>
            <w:tcW w:w="2502" w:type="dxa"/>
            <w:vMerge w:val="restart"/>
            <w:vAlign w:val="center"/>
          </w:tcPr>
          <w:p w14:paraId="7F841BC2" w14:textId="77777777" w:rsidR="0037662B" w:rsidRPr="00721D98" w:rsidRDefault="0037662B" w:rsidP="00932023">
            <w:pPr>
              <w:adjustRightInd w:val="0"/>
              <w:snapToGrid w:val="0"/>
              <w:jc w:val="center"/>
              <w:rPr>
                <w:color w:val="000000"/>
                <w:sz w:val="24"/>
              </w:rPr>
            </w:pPr>
            <w:r w:rsidRPr="00721D98">
              <w:rPr>
                <w:rFonts w:hAnsi="宋体"/>
                <w:color w:val="000000"/>
                <w:sz w:val="24"/>
              </w:rPr>
              <w:t>赎回费率</w:t>
            </w:r>
          </w:p>
        </w:tc>
        <w:tc>
          <w:tcPr>
            <w:tcW w:w="3240" w:type="dxa"/>
            <w:shd w:val="clear" w:color="auto" w:fill="FFFFFF"/>
            <w:vAlign w:val="center"/>
          </w:tcPr>
          <w:p w14:paraId="0A29D8FE" w14:textId="77777777" w:rsidR="0037662B" w:rsidRPr="00721D98" w:rsidRDefault="0037662B" w:rsidP="00932023">
            <w:pPr>
              <w:adjustRightInd w:val="0"/>
              <w:snapToGrid w:val="0"/>
              <w:jc w:val="center"/>
              <w:rPr>
                <w:b/>
                <w:color w:val="000000"/>
                <w:sz w:val="24"/>
              </w:rPr>
            </w:pPr>
            <w:r w:rsidRPr="00721D98">
              <w:rPr>
                <w:rFonts w:hAnsi="宋体"/>
                <w:b/>
                <w:color w:val="000000"/>
                <w:sz w:val="24"/>
              </w:rPr>
              <w:t>持有期限</w:t>
            </w:r>
          </w:p>
        </w:tc>
        <w:tc>
          <w:tcPr>
            <w:tcW w:w="1926" w:type="dxa"/>
            <w:shd w:val="clear" w:color="auto" w:fill="FFFFFF"/>
            <w:vAlign w:val="center"/>
          </w:tcPr>
          <w:p w14:paraId="027630F7" w14:textId="77777777" w:rsidR="0037662B" w:rsidRPr="00721D98" w:rsidRDefault="0037662B" w:rsidP="00932023">
            <w:pPr>
              <w:adjustRightInd w:val="0"/>
              <w:snapToGrid w:val="0"/>
              <w:jc w:val="center"/>
              <w:rPr>
                <w:b/>
                <w:color w:val="000000"/>
                <w:sz w:val="24"/>
              </w:rPr>
            </w:pPr>
            <w:r w:rsidRPr="00721D98">
              <w:rPr>
                <w:rFonts w:hAnsi="宋体"/>
                <w:b/>
                <w:color w:val="000000"/>
                <w:sz w:val="24"/>
              </w:rPr>
              <w:t>赎回费率</w:t>
            </w:r>
          </w:p>
        </w:tc>
      </w:tr>
      <w:tr w:rsidR="0037662B" w:rsidRPr="00721D98" w14:paraId="4C53BE79" w14:textId="77777777" w:rsidTr="00932023">
        <w:trPr>
          <w:cantSplit/>
          <w:trHeight w:val="131"/>
          <w:jc w:val="center"/>
        </w:trPr>
        <w:tc>
          <w:tcPr>
            <w:tcW w:w="2502" w:type="dxa"/>
            <w:vMerge/>
          </w:tcPr>
          <w:p w14:paraId="5B6AA65F" w14:textId="77777777" w:rsidR="0037662B" w:rsidRPr="00721D98" w:rsidRDefault="0037662B" w:rsidP="00932023">
            <w:pPr>
              <w:adjustRightInd w:val="0"/>
              <w:snapToGrid w:val="0"/>
              <w:rPr>
                <w:color w:val="000000"/>
                <w:sz w:val="24"/>
              </w:rPr>
            </w:pPr>
          </w:p>
        </w:tc>
        <w:tc>
          <w:tcPr>
            <w:tcW w:w="3240" w:type="dxa"/>
          </w:tcPr>
          <w:p w14:paraId="257D6026" w14:textId="77777777" w:rsidR="0037662B" w:rsidRPr="00721D98" w:rsidRDefault="0037662B" w:rsidP="00932023">
            <w:pPr>
              <w:adjustRightInd w:val="0"/>
              <w:snapToGrid w:val="0"/>
              <w:rPr>
                <w:color w:val="000000"/>
                <w:sz w:val="24"/>
              </w:rPr>
            </w:pPr>
            <w:r w:rsidRPr="00721D98">
              <w:rPr>
                <w:rFonts w:hint="eastAsia"/>
                <w:color w:val="000000"/>
                <w:sz w:val="24"/>
              </w:rPr>
              <w:t>7</w:t>
            </w:r>
            <w:r w:rsidRPr="00721D98">
              <w:rPr>
                <w:rFonts w:hint="eastAsia"/>
                <w:color w:val="000000"/>
                <w:sz w:val="24"/>
              </w:rPr>
              <w:t>日</w:t>
            </w:r>
            <w:r w:rsidRPr="00721D98">
              <w:rPr>
                <w:rFonts w:hAnsi="宋体"/>
                <w:color w:val="000000"/>
                <w:sz w:val="24"/>
              </w:rPr>
              <w:t>以内</w:t>
            </w:r>
          </w:p>
        </w:tc>
        <w:tc>
          <w:tcPr>
            <w:tcW w:w="1926" w:type="dxa"/>
          </w:tcPr>
          <w:p w14:paraId="55DE4D99" w14:textId="77777777" w:rsidR="0037662B" w:rsidRPr="00721D98" w:rsidRDefault="0037662B" w:rsidP="00932023">
            <w:pPr>
              <w:adjustRightInd w:val="0"/>
              <w:snapToGrid w:val="0"/>
              <w:jc w:val="center"/>
              <w:rPr>
                <w:color w:val="000000"/>
                <w:sz w:val="24"/>
              </w:rPr>
            </w:pPr>
            <w:r w:rsidRPr="00721D98">
              <w:rPr>
                <w:rFonts w:hint="eastAsia"/>
                <w:color w:val="000000"/>
                <w:sz w:val="24"/>
              </w:rPr>
              <w:t>1</w:t>
            </w:r>
            <w:r w:rsidRPr="00721D98">
              <w:rPr>
                <w:color w:val="000000"/>
                <w:sz w:val="24"/>
              </w:rPr>
              <w:t>.5%</w:t>
            </w:r>
          </w:p>
        </w:tc>
      </w:tr>
      <w:tr w:rsidR="0037662B" w:rsidRPr="00721D98" w14:paraId="5A49FB46" w14:textId="77777777" w:rsidTr="00932023">
        <w:trPr>
          <w:cantSplit/>
          <w:trHeight w:val="131"/>
          <w:jc w:val="center"/>
        </w:trPr>
        <w:tc>
          <w:tcPr>
            <w:tcW w:w="2502" w:type="dxa"/>
            <w:vMerge/>
          </w:tcPr>
          <w:p w14:paraId="43BF0445" w14:textId="77777777" w:rsidR="0037662B" w:rsidRPr="00721D98" w:rsidRDefault="0037662B" w:rsidP="00932023">
            <w:pPr>
              <w:adjustRightInd w:val="0"/>
              <w:snapToGrid w:val="0"/>
              <w:rPr>
                <w:color w:val="000000"/>
                <w:sz w:val="24"/>
              </w:rPr>
            </w:pPr>
          </w:p>
        </w:tc>
        <w:tc>
          <w:tcPr>
            <w:tcW w:w="3240" w:type="dxa"/>
          </w:tcPr>
          <w:p w14:paraId="12139C84" w14:textId="77777777" w:rsidR="0037662B" w:rsidRPr="00721D98" w:rsidRDefault="0037662B" w:rsidP="00932023">
            <w:pPr>
              <w:adjustRightInd w:val="0"/>
              <w:snapToGrid w:val="0"/>
              <w:rPr>
                <w:color w:val="000000"/>
                <w:sz w:val="24"/>
              </w:rPr>
            </w:pPr>
            <w:r w:rsidRPr="00721D98">
              <w:rPr>
                <w:rFonts w:hint="eastAsia"/>
                <w:color w:val="000000"/>
                <w:sz w:val="24"/>
              </w:rPr>
              <w:t>7</w:t>
            </w:r>
            <w:r w:rsidRPr="00721D98">
              <w:rPr>
                <w:rFonts w:hint="eastAsia"/>
                <w:color w:val="000000"/>
                <w:sz w:val="24"/>
              </w:rPr>
              <w:t>日（含）—</w:t>
            </w:r>
            <w:r w:rsidRPr="00721D98">
              <w:rPr>
                <w:rFonts w:hint="eastAsia"/>
                <w:color w:val="000000"/>
                <w:sz w:val="24"/>
              </w:rPr>
              <w:t>30</w:t>
            </w:r>
            <w:r w:rsidRPr="00721D98">
              <w:rPr>
                <w:rFonts w:hint="eastAsia"/>
                <w:color w:val="000000"/>
                <w:sz w:val="24"/>
              </w:rPr>
              <w:t>日</w:t>
            </w:r>
          </w:p>
        </w:tc>
        <w:tc>
          <w:tcPr>
            <w:tcW w:w="1926" w:type="dxa"/>
          </w:tcPr>
          <w:p w14:paraId="15683871" w14:textId="77777777" w:rsidR="0037662B" w:rsidRPr="00721D98" w:rsidRDefault="0037662B" w:rsidP="00932023">
            <w:pPr>
              <w:adjustRightInd w:val="0"/>
              <w:snapToGrid w:val="0"/>
              <w:jc w:val="center"/>
              <w:rPr>
                <w:color w:val="000000"/>
                <w:sz w:val="24"/>
              </w:rPr>
            </w:pPr>
            <w:r w:rsidRPr="00721D98">
              <w:rPr>
                <w:rFonts w:hint="eastAsia"/>
                <w:color w:val="000000"/>
                <w:sz w:val="24"/>
              </w:rPr>
              <w:t>0.75%</w:t>
            </w:r>
          </w:p>
        </w:tc>
      </w:tr>
      <w:tr w:rsidR="0037662B" w:rsidRPr="00721D98" w14:paraId="192E919B" w14:textId="77777777" w:rsidTr="00932023">
        <w:trPr>
          <w:cantSplit/>
          <w:trHeight w:val="131"/>
          <w:jc w:val="center"/>
        </w:trPr>
        <w:tc>
          <w:tcPr>
            <w:tcW w:w="2502" w:type="dxa"/>
            <w:vMerge/>
          </w:tcPr>
          <w:p w14:paraId="63399D6B" w14:textId="77777777" w:rsidR="0037662B" w:rsidRPr="00721D98" w:rsidRDefault="0037662B" w:rsidP="00932023">
            <w:pPr>
              <w:adjustRightInd w:val="0"/>
              <w:snapToGrid w:val="0"/>
              <w:rPr>
                <w:color w:val="000000"/>
                <w:sz w:val="24"/>
              </w:rPr>
            </w:pPr>
          </w:p>
        </w:tc>
        <w:tc>
          <w:tcPr>
            <w:tcW w:w="3240" w:type="dxa"/>
          </w:tcPr>
          <w:p w14:paraId="34590EC7" w14:textId="77777777" w:rsidR="0037662B" w:rsidRPr="00721D98" w:rsidRDefault="0037662B" w:rsidP="00932023">
            <w:pPr>
              <w:adjustRightInd w:val="0"/>
              <w:snapToGrid w:val="0"/>
              <w:rPr>
                <w:color w:val="000000"/>
                <w:sz w:val="24"/>
              </w:rPr>
            </w:pPr>
            <w:r w:rsidRPr="00721D98">
              <w:rPr>
                <w:rFonts w:hint="eastAsia"/>
                <w:color w:val="000000"/>
                <w:sz w:val="24"/>
              </w:rPr>
              <w:t>30</w:t>
            </w:r>
            <w:r w:rsidRPr="00721D98">
              <w:rPr>
                <w:rFonts w:hint="eastAsia"/>
                <w:color w:val="000000"/>
                <w:sz w:val="24"/>
              </w:rPr>
              <w:t>日（含）</w:t>
            </w:r>
            <w:r w:rsidRPr="00721D98">
              <w:rPr>
                <w:rFonts w:hint="eastAsia"/>
                <w:color w:val="000000"/>
                <w:sz w:val="24"/>
              </w:rPr>
              <w:t>-1</w:t>
            </w:r>
            <w:r w:rsidRPr="00721D98">
              <w:rPr>
                <w:rFonts w:hint="eastAsia"/>
                <w:color w:val="000000"/>
                <w:sz w:val="24"/>
              </w:rPr>
              <w:t>年</w:t>
            </w:r>
          </w:p>
        </w:tc>
        <w:tc>
          <w:tcPr>
            <w:tcW w:w="1926" w:type="dxa"/>
          </w:tcPr>
          <w:p w14:paraId="5798BA43" w14:textId="77777777" w:rsidR="0037662B" w:rsidRPr="00721D98" w:rsidRDefault="0037662B" w:rsidP="00932023">
            <w:pPr>
              <w:adjustRightInd w:val="0"/>
              <w:snapToGrid w:val="0"/>
              <w:jc w:val="center"/>
              <w:rPr>
                <w:color w:val="000000"/>
                <w:sz w:val="24"/>
              </w:rPr>
            </w:pPr>
            <w:r w:rsidRPr="00721D98">
              <w:rPr>
                <w:rFonts w:hint="eastAsia"/>
                <w:color w:val="000000"/>
                <w:sz w:val="24"/>
              </w:rPr>
              <w:t>0.5%</w:t>
            </w:r>
          </w:p>
        </w:tc>
      </w:tr>
      <w:tr w:rsidR="0037662B" w:rsidRPr="00721D98" w14:paraId="0783354F" w14:textId="77777777" w:rsidTr="00932023">
        <w:trPr>
          <w:cantSplit/>
          <w:trHeight w:val="131"/>
          <w:jc w:val="center"/>
        </w:trPr>
        <w:tc>
          <w:tcPr>
            <w:tcW w:w="2502" w:type="dxa"/>
            <w:vMerge/>
          </w:tcPr>
          <w:p w14:paraId="2A94A50D" w14:textId="77777777" w:rsidR="0037662B" w:rsidRPr="00721D98" w:rsidRDefault="0037662B" w:rsidP="00932023">
            <w:pPr>
              <w:adjustRightInd w:val="0"/>
              <w:snapToGrid w:val="0"/>
              <w:rPr>
                <w:color w:val="000000"/>
                <w:sz w:val="24"/>
              </w:rPr>
            </w:pPr>
          </w:p>
        </w:tc>
        <w:tc>
          <w:tcPr>
            <w:tcW w:w="3240" w:type="dxa"/>
          </w:tcPr>
          <w:p w14:paraId="238CB0FA" w14:textId="77777777" w:rsidR="0037662B" w:rsidRPr="00721D98" w:rsidRDefault="0037662B" w:rsidP="00932023">
            <w:pPr>
              <w:adjustRightInd w:val="0"/>
              <w:snapToGrid w:val="0"/>
              <w:rPr>
                <w:color w:val="000000"/>
                <w:sz w:val="24"/>
              </w:rPr>
            </w:pPr>
            <w:r w:rsidRPr="00721D98">
              <w:rPr>
                <w:color w:val="000000"/>
                <w:sz w:val="24"/>
              </w:rPr>
              <w:t>1</w:t>
            </w:r>
            <w:r w:rsidRPr="00721D98">
              <w:rPr>
                <w:rFonts w:hAnsi="宋体"/>
                <w:color w:val="000000"/>
                <w:sz w:val="24"/>
              </w:rPr>
              <w:t>年</w:t>
            </w:r>
            <w:r w:rsidRPr="00721D98">
              <w:rPr>
                <w:rFonts w:hAnsi="宋体" w:hint="eastAsia"/>
                <w:color w:val="000000"/>
                <w:sz w:val="24"/>
              </w:rPr>
              <w:t>（含）</w:t>
            </w:r>
            <w:r w:rsidRPr="00721D98">
              <w:rPr>
                <w:color w:val="000000"/>
                <w:sz w:val="24"/>
              </w:rPr>
              <w:t>—2</w:t>
            </w:r>
            <w:r w:rsidRPr="00721D98">
              <w:rPr>
                <w:rFonts w:hAnsi="宋体"/>
                <w:color w:val="000000"/>
                <w:sz w:val="24"/>
              </w:rPr>
              <w:t>年</w:t>
            </w:r>
          </w:p>
        </w:tc>
        <w:tc>
          <w:tcPr>
            <w:tcW w:w="1926" w:type="dxa"/>
          </w:tcPr>
          <w:p w14:paraId="676E24B6" w14:textId="77777777" w:rsidR="0037662B" w:rsidRPr="00721D98" w:rsidRDefault="0037662B" w:rsidP="00932023">
            <w:pPr>
              <w:adjustRightInd w:val="0"/>
              <w:snapToGrid w:val="0"/>
              <w:jc w:val="center"/>
              <w:rPr>
                <w:color w:val="000000"/>
                <w:sz w:val="24"/>
              </w:rPr>
            </w:pPr>
            <w:r w:rsidRPr="00721D98">
              <w:rPr>
                <w:color w:val="000000"/>
                <w:sz w:val="24"/>
              </w:rPr>
              <w:t>0.2</w:t>
            </w:r>
            <w:r w:rsidRPr="00721D98">
              <w:rPr>
                <w:rFonts w:hint="eastAsia"/>
                <w:color w:val="000000"/>
                <w:sz w:val="24"/>
              </w:rPr>
              <w:t>5</w:t>
            </w:r>
            <w:r w:rsidRPr="00721D98">
              <w:rPr>
                <w:color w:val="000000"/>
                <w:sz w:val="24"/>
              </w:rPr>
              <w:t>%</w:t>
            </w:r>
          </w:p>
        </w:tc>
      </w:tr>
      <w:tr w:rsidR="0037662B" w:rsidRPr="00721D98" w14:paraId="74C8715B" w14:textId="77777777" w:rsidTr="00932023">
        <w:trPr>
          <w:cantSplit/>
          <w:trHeight w:val="131"/>
          <w:jc w:val="center"/>
        </w:trPr>
        <w:tc>
          <w:tcPr>
            <w:tcW w:w="2502" w:type="dxa"/>
            <w:vMerge/>
          </w:tcPr>
          <w:p w14:paraId="4FA0CD59" w14:textId="77777777" w:rsidR="0037662B" w:rsidRPr="00721D98" w:rsidRDefault="0037662B" w:rsidP="00932023">
            <w:pPr>
              <w:adjustRightInd w:val="0"/>
              <w:snapToGrid w:val="0"/>
              <w:rPr>
                <w:color w:val="000000"/>
                <w:sz w:val="24"/>
              </w:rPr>
            </w:pPr>
          </w:p>
        </w:tc>
        <w:tc>
          <w:tcPr>
            <w:tcW w:w="3240" w:type="dxa"/>
          </w:tcPr>
          <w:p w14:paraId="66F2AB44" w14:textId="77777777" w:rsidR="0037662B" w:rsidRPr="00721D98" w:rsidRDefault="0037662B" w:rsidP="00932023">
            <w:pPr>
              <w:adjustRightInd w:val="0"/>
              <w:snapToGrid w:val="0"/>
              <w:rPr>
                <w:color w:val="000000"/>
                <w:sz w:val="24"/>
              </w:rPr>
            </w:pPr>
            <w:r w:rsidRPr="00721D98">
              <w:rPr>
                <w:color w:val="000000"/>
                <w:sz w:val="24"/>
              </w:rPr>
              <w:t>2</w:t>
            </w:r>
            <w:r w:rsidRPr="00721D98">
              <w:rPr>
                <w:rFonts w:hAnsi="宋体"/>
                <w:color w:val="000000"/>
                <w:sz w:val="24"/>
              </w:rPr>
              <w:t>年以上</w:t>
            </w:r>
            <w:r w:rsidRPr="00721D98">
              <w:rPr>
                <w:rFonts w:hAnsi="宋体" w:hint="eastAsia"/>
                <w:color w:val="000000"/>
                <w:sz w:val="24"/>
              </w:rPr>
              <w:t>（含）</w:t>
            </w:r>
          </w:p>
        </w:tc>
        <w:tc>
          <w:tcPr>
            <w:tcW w:w="1926" w:type="dxa"/>
          </w:tcPr>
          <w:p w14:paraId="06A14B0A" w14:textId="77777777" w:rsidR="0037662B" w:rsidRPr="00721D98" w:rsidRDefault="0037662B" w:rsidP="00932023">
            <w:pPr>
              <w:adjustRightInd w:val="0"/>
              <w:snapToGrid w:val="0"/>
              <w:jc w:val="center"/>
              <w:rPr>
                <w:color w:val="000000"/>
                <w:sz w:val="24"/>
              </w:rPr>
            </w:pPr>
            <w:r w:rsidRPr="00721D98">
              <w:rPr>
                <w:color w:val="000000"/>
                <w:sz w:val="24"/>
              </w:rPr>
              <w:t>0</w:t>
            </w:r>
          </w:p>
        </w:tc>
      </w:tr>
    </w:tbl>
    <w:p w14:paraId="48B1AF23"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上表中的“年”指的是</w:t>
      </w:r>
      <w:r w:rsidRPr="00721D98">
        <w:rPr>
          <w:rFonts w:hAnsi="宋体" w:hint="eastAsia"/>
          <w:color w:val="000000"/>
          <w:kern w:val="0"/>
          <w:sz w:val="24"/>
          <w:szCs w:val="24"/>
        </w:rPr>
        <w:t>365</w:t>
      </w:r>
      <w:r w:rsidRPr="00721D98">
        <w:rPr>
          <w:rFonts w:hAnsi="宋体" w:hint="eastAsia"/>
          <w:color w:val="000000"/>
          <w:kern w:val="0"/>
          <w:sz w:val="24"/>
          <w:szCs w:val="24"/>
        </w:rPr>
        <w:t>个自然日。</w:t>
      </w:r>
    </w:p>
    <w:p w14:paraId="6398ADF3" w14:textId="77777777" w:rsidR="0037662B" w:rsidRPr="00721D98" w:rsidRDefault="0037662B" w:rsidP="0037662B">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2</w:t>
      </w:r>
      <w:r w:rsidRPr="00721D98">
        <w:rPr>
          <w:rFonts w:hAnsi="宋体" w:hint="eastAsia"/>
          <w:color w:val="000000"/>
          <w:kern w:val="0"/>
          <w:sz w:val="24"/>
          <w:szCs w:val="24"/>
        </w:rPr>
        <w:t>）若保本周期到期后，本基金不符合保本基金存续条件，转型为“交银施罗德安心收益债券型证券投资基金”。“交银施罗德安心收益债券型证券投资基金”</w:t>
      </w:r>
      <w:r w:rsidRPr="00721D98">
        <w:rPr>
          <w:rFonts w:hAnsi="宋体" w:hint="eastAsia"/>
          <w:color w:val="000000"/>
          <w:sz w:val="24"/>
          <w:szCs w:val="24"/>
        </w:rPr>
        <w:t>的</w:t>
      </w:r>
      <w:r w:rsidRPr="00721D98">
        <w:rPr>
          <w:rFonts w:hAnsi="宋体"/>
          <w:color w:val="000000"/>
          <w:sz w:val="24"/>
          <w:szCs w:val="24"/>
        </w:rPr>
        <w:t>赎回费用由赎回基金份额的基金份额持有人承担，</w:t>
      </w:r>
      <w:r w:rsidRPr="00721D98">
        <w:rPr>
          <w:bCs/>
          <w:color w:val="000000"/>
          <w:sz w:val="24"/>
        </w:rPr>
        <w:t>在基金份额持有人赎回基金份额时收取</w:t>
      </w:r>
      <w:r w:rsidRPr="00721D98">
        <w:rPr>
          <w:rFonts w:hint="eastAsia"/>
          <w:bCs/>
          <w:color w:val="000000"/>
          <w:sz w:val="24"/>
        </w:rPr>
        <w:t>，</w:t>
      </w:r>
      <w:r w:rsidRPr="00721D98">
        <w:rPr>
          <w:rFonts w:hAnsi="宋体"/>
          <w:color w:val="000000"/>
          <w:sz w:val="24"/>
          <w:szCs w:val="24"/>
        </w:rPr>
        <w:t>赎回费总额的</w:t>
      </w:r>
      <w:r w:rsidRPr="00721D98">
        <w:rPr>
          <w:color w:val="000000"/>
          <w:sz w:val="24"/>
          <w:szCs w:val="24"/>
        </w:rPr>
        <w:t>25%</w:t>
      </w:r>
      <w:r w:rsidRPr="00721D98">
        <w:rPr>
          <w:rFonts w:hAnsi="宋体"/>
          <w:color w:val="000000"/>
          <w:sz w:val="24"/>
          <w:szCs w:val="24"/>
        </w:rPr>
        <w:t>应归基金财产，</w:t>
      </w:r>
      <w:r w:rsidRPr="00721D98">
        <w:rPr>
          <w:rFonts w:hAnsi="宋体" w:hint="eastAsia"/>
          <w:color w:val="000000"/>
          <w:sz w:val="24"/>
          <w:szCs w:val="24"/>
        </w:rPr>
        <w:t>未归入基金财产的部分</w:t>
      </w:r>
      <w:r w:rsidRPr="00721D98">
        <w:rPr>
          <w:rFonts w:hAnsi="宋体"/>
          <w:color w:val="000000"/>
          <w:sz w:val="24"/>
          <w:szCs w:val="24"/>
        </w:rPr>
        <w:t>用于支付登记费和其他必要的手续费。</w:t>
      </w:r>
      <w:r w:rsidRPr="00721D98">
        <w:rPr>
          <w:rFonts w:hAnsi="宋体" w:hint="eastAsia"/>
          <w:color w:val="000000"/>
          <w:kern w:val="0"/>
          <w:sz w:val="24"/>
          <w:szCs w:val="24"/>
        </w:rPr>
        <w:t>赎回费率随基金份额的持有时间递减，本基金的赎回费率如下：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37662B" w:rsidRPr="00721D98" w14:paraId="39DC4B4F" w14:textId="77777777" w:rsidTr="00932023">
        <w:trPr>
          <w:cantSplit/>
          <w:trHeight w:val="132"/>
          <w:jc w:val="center"/>
        </w:trPr>
        <w:tc>
          <w:tcPr>
            <w:tcW w:w="2502" w:type="dxa"/>
            <w:vMerge w:val="restart"/>
            <w:vAlign w:val="center"/>
          </w:tcPr>
          <w:p w14:paraId="7356341E" w14:textId="77777777" w:rsidR="0037662B" w:rsidRPr="00721D98" w:rsidRDefault="0037662B" w:rsidP="00932023">
            <w:pPr>
              <w:adjustRightInd w:val="0"/>
              <w:snapToGrid w:val="0"/>
              <w:jc w:val="center"/>
              <w:rPr>
                <w:color w:val="000000"/>
                <w:sz w:val="24"/>
              </w:rPr>
            </w:pPr>
            <w:r w:rsidRPr="00721D98">
              <w:rPr>
                <w:rFonts w:hAnsi="宋体"/>
                <w:color w:val="000000"/>
                <w:sz w:val="24"/>
              </w:rPr>
              <w:t>赎回费率</w:t>
            </w:r>
          </w:p>
        </w:tc>
        <w:tc>
          <w:tcPr>
            <w:tcW w:w="3240" w:type="dxa"/>
            <w:shd w:val="clear" w:color="auto" w:fill="FFFFFF"/>
            <w:vAlign w:val="center"/>
          </w:tcPr>
          <w:p w14:paraId="4D1A51DE" w14:textId="77777777" w:rsidR="0037662B" w:rsidRPr="00721D98" w:rsidRDefault="0037662B" w:rsidP="00932023">
            <w:pPr>
              <w:adjustRightInd w:val="0"/>
              <w:snapToGrid w:val="0"/>
              <w:jc w:val="center"/>
              <w:rPr>
                <w:b/>
                <w:color w:val="000000"/>
                <w:sz w:val="24"/>
              </w:rPr>
            </w:pPr>
            <w:r w:rsidRPr="00721D98">
              <w:rPr>
                <w:rFonts w:hAnsi="宋体"/>
                <w:b/>
                <w:color w:val="000000"/>
                <w:sz w:val="24"/>
              </w:rPr>
              <w:t>持有期限</w:t>
            </w:r>
          </w:p>
        </w:tc>
        <w:tc>
          <w:tcPr>
            <w:tcW w:w="1926" w:type="dxa"/>
            <w:shd w:val="clear" w:color="auto" w:fill="FFFFFF"/>
            <w:vAlign w:val="center"/>
          </w:tcPr>
          <w:p w14:paraId="05C38BF1" w14:textId="77777777" w:rsidR="0037662B" w:rsidRPr="00721D98" w:rsidRDefault="0037662B" w:rsidP="00932023">
            <w:pPr>
              <w:adjustRightInd w:val="0"/>
              <w:snapToGrid w:val="0"/>
              <w:jc w:val="center"/>
              <w:rPr>
                <w:b/>
                <w:color w:val="000000"/>
                <w:sz w:val="24"/>
              </w:rPr>
            </w:pPr>
            <w:r w:rsidRPr="00721D98">
              <w:rPr>
                <w:rFonts w:hAnsi="宋体"/>
                <w:b/>
                <w:color w:val="000000"/>
                <w:sz w:val="24"/>
              </w:rPr>
              <w:t>赎回费率</w:t>
            </w:r>
          </w:p>
        </w:tc>
      </w:tr>
      <w:tr w:rsidR="0037662B" w:rsidRPr="00721D98" w14:paraId="0C2F752B" w14:textId="77777777" w:rsidTr="00932023">
        <w:trPr>
          <w:cantSplit/>
          <w:trHeight w:val="131"/>
          <w:jc w:val="center"/>
        </w:trPr>
        <w:tc>
          <w:tcPr>
            <w:tcW w:w="2502" w:type="dxa"/>
            <w:vMerge/>
          </w:tcPr>
          <w:p w14:paraId="5341D65D" w14:textId="77777777" w:rsidR="0037662B" w:rsidRPr="00721D98" w:rsidRDefault="0037662B" w:rsidP="00932023">
            <w:pPr>
              <w:adjustRightInd w:val="0"/>
              <w:snapToGrid w:val="0"/>
              <w:rPr>
                <w:color w:val="000000"/>
                <w:sz w:val="24"/>
              </w:rPr>
            </w:pPr>
          </w:p>
        </w:tc>
        <w:tc>
          <w:tcPr>
            <w:tcW w:w="3240" w:type="dxa"/>
          </w:tcPr>
          <w:p w14:paraId="1FC97E43" w14:textId="77777777" w:rsidR="0037662B" w:rsidRPr="00721D98" w:rsidRDefault="0037662B" w:rsidP="00932023">
            <w:pPr>
              <w:adjustRightInd w:val="0"/>
              <w:snapToGrid w:val="0"/>
              <w:rPr>
                <w:color w:val="000000"/>
                <w:sz w:val="24"/>
                <w:highlight w:val="yellow"/>
              </w:rPr>
            </w:pPr>
            <w:r w:rsidRPr="00721D98">
              <w:rPr>
                <w:color w:val="000000"/>
                <w:sz w:val="24"/>
              </w:rPr>
              <w:t>1</w:t>
            </w:r>
            <w:r w:rsidRPr="00721D98">
              <w:rPr>
                <w:rFonts w:hAnsi="宋体"/>
                <w:color w:val="000000"/>
                <w:sz w:val="24"/>
              </w:rPr>
              <w:t>年</w:t>
            </w:r>
            <w:r w:rsidRPr="00721D98">
              <w:rPr>
                <w:rFonts w:hAnsi="宋体" w:hint="eastAsia"/>
                <w:color w:val="000000"/>
                <w:sz w:val="24"/>
              </w:rPr>
              <w:t>以内（含）</w:t>
            </w:r>
          </w:p>
        </w:tc>
        <w:tc>
          <w:tcPr>
            <w:tcW w:w="1926" w:type="dxa"/>
          </w:tcPr>
          <w:p w14:paraId="0FFD86F7" w14:textId="77777777" w:rsidR="0037662B" w:rsidRPr="00721D98" w:rsidRDefault="0037662B" w:rsidP="00932023">
            <w:pPr>
              <w:adjustRightInd w:val="0"/>
              <w:snapToGrid w:val="0"/>
              <w:jc w:val="center"/>
              <w:rPr>
                <w:color w:val="000000"/>
                <w:sz w:val="24"/>
                <w:highlight w:val="yellow"/>
              </w:rPr>
            </w:pPr>
            <w:r w:rsidRPr="00721D98">
              <w:rPr>
                <w:color w:val="000000"/>
                <w:sz w:val="24"/>
              </w:rPr>
              <w:t>0.1%</w:t>
            </w:r>
          </w:p>
        </w:tc>
      </w:tr>
      <w:tr w:rsidR="0037662B" w:rsidRPr="00721D98" w14:paraId="61B17390" w14:textId="77777777" w:rsidTr="00932023">
        <w:trPr>
          <w:cantSplit/>
          <w:trHeight w:val="131"/>
          <w:jc w:val="center"/>
        </w:trPr>
        <w:tc>
          <w:tcPr>
            <w:tcW w:w="2502" w:type="dxa"/>
            <w:vMerge/>
          </w:tcPr>
          <w:p w14:paraId="13AEB862" w14:textId="77777777" w:rsidR="0037662B" w:rsidRPr="00721D98" w:rsidRDefault="0037662B" w:rsidP="00932023">
            <w:pPr>
              <w:adjustRightInd w:val="0"/>
              <w:snapToGrid w:val="0"/>
              <w:rPr>
                <w:color w:val="000000"/>
                <w:sz w:val="24"/>
              </w:rPr>
            </w:pPr>
          </w:p>
        </w:tc>
        <w:tc>
          <w:tcPr>
            <w:tcW w:w="3240" w:type="dxa"/>
          </w:tcPr>
          <w:p w14:paraId="30E43F33" w14:textId="77777777" w:rsidR="0037662B" w:rsidRPr="00721D98" w:rsidRDefault="0037662B" w:rsidP="00932023">
            <w:pPr>
              <w:adjustRightInd w:val="0"/>
              <w:snapToGrid w:val="0"/>
              <w:rPr>
                <w:color w:val="000000"/>
                <w:sz w:val="24"/>
              </w:rPr>
            </w:pPr>
            <w:r w:rsidRPr="00721D98">
              <w:rPr>
                <w:color w:val="000000"/>
                <w:sz w:val="24"/>
              </w:rPr>
              <w:t>1</w:t>
            </w:r>
            <w:r w:rsidRPr="00721D98">
              <w:rPr>
                <w:color w:val="000000"/>
                <w:sz w:val="24"/>
              </w:rPr>
              <w:t>年</w:t>
            </w:r>
            <w:r w:rsidRPr="00721D98">
              <w:rPr>
                <w:color w:val="000000"/>
                <w:sz w:val="24"/>
              </w:rPr>
              <w:t>—2</w:t>
            </w:r>
            <w:r w:rsidRPr="00721D98">
              <w:rPr>
                <w:color w:val="000000"/>
                <w:sz w:val="24"/>
              </w:rPr>
              <w:t>年</w:t>
            </w:r>
            <w:r w:rsidRPr="00721D98">
              <w:rPr>
                <w:rFonts w:hint="eastAsia"/>
                <w:color w:val="000000"/>
                <w:sz w:val="24"/>
              </w:rPr>
              <w:t>（含）</w:t>
            </w:r>
          </w:p>
        </w:tc>
        <w:tc>
          <w:tcPr>
            <w:tcW w:w="1926" w:type="dxa"/>
          </w:tcPr>
          <w:p w14:paraId="3F5958D3" w14:textId="77777777" w:rsidR="0037662B" w:rsidRPr="00721D98" w:rsidRDefault="0037662B" w:rsidP="00932023">
            <w:pPr>
              <w:adjustRightInd w:val="0"/>
              <w:snapToGrid w:val="0"/>
              <w:jc w:val="center"/>
              <w:rPr>
                <w:color w:val="000000"/>
                <w:sz w:val="24"/>
              </w:rPr>
            </w:pPr>
            <w:r w:rsidRPr="00721D98">
              <w:rPr>
                <w:color w:val="000000"/>
                <w:sz w:val="24"/>
              </w:rPr>
              <w:t>0.05%</w:t>
            </w:r>
          </w:p>
        </w:tc>
      </w:tr>
      <w:tr w:rsidR="0037662B" w:rsidRPr="00721D98" w14:paraId="74FC156F" w14:textId="77777777" w:rsidTr="00932023">
        <w:trPr>
          <w:cantSplit/>
          <w:trHeight w:val="131"/>
          <w:jc w:val="center"/>
        </w:trPr>
        <w:tc>
          <w:tcPr>
            <w:tcW w:w="2502" w:type="dxa"/>
            <w:vMerge/>
          </w:tcPr>
          <w:p w14:paraId="6FAB3E24" w14:textId="77777777" w:rsidR="0037662B" w:rsidRPr="00721D98" w:rsidRDefault="0037662B" w:rsidP="00932023">
            <w:pPr>
              <w:adjustRightInd w:val="0"/>
              <w:snapToGrid w:val="0"/>
              <w:rPr>
                <w:color w:val="000000"/>
                <w:sz w:val="24"/>
              </w:rPr>
            </w:pPr>
          </w:p>
        </w:tc>
        <w:tc>
          <w:tcPr>
            <w:tcW w:w="3240" w:type="dxa"/>
          </w:tcPr>
          <w:p w14:paraId="177BDB53" w14:textId="77777777" w:rsidR="0037662B" w:rsidRPr="00721D98" w:rsidRDefault="0037662B" w:rsidP="00932023">
            <w:pPr>
              <w:adjustRightInd w:val="0"/>
              <w:snapToGrid w:val="0"/>
              <w:rPr>
                <w:color w:val="000000"/>
                <w:sz w:val="24"/>
              </w:rPr>
            </w:pPr>
            <w:r w:rsidRPr="00721D98">
              <w:rPr>
                <w:color w:val="000000"/>
                <w:sz w:val="24"/>
              </w:rPr>
              <w:t>2</w:t>
            </w:r>
            <w:r w:rsidRPr="00721D98">
              <w:rPr>
                <w:color w:val="000000"/>
                <w:sz w:val="24"/>
              </w:rPr>
              <w:t>年以上</w:t>
            </w:r>
          </w:p>
        </w:tc>
        <w:tc>
          <w:tcPr>
            <w:tcW w:w="1926" w:type="dxa"/>
          </w:tcPr>
          <w:p w14:paraId="0599B687" w14:textId="77777777" w:rsidR="0037662B" w:rsidRPr="00721D98" w:rsidRDefault="0037662B" w:rsidP="00932023">
            <w:pPr>
              <w:adjustRightInd w:val="0"/>
              <w:snapToGrid w:val="0"/>
              <w:jc w:val="center"/>
              <w:rPr>
                <w:color w:val="000000"/>
                <w:sz w:val="24"/>
              </w:rPr>
            </w:pPr>
            <w:r w:rsidRPr="00721D98">
              <w:rPr>
                <w:color w:val="000000"/>
                <w:sz w:val="24"/>
              </w:rPr>
              <w:t>0</w:t>
            </w:r>
          </w:p>
        </w:tc>
      </w:tr>
    </w:tbl>
    <w:p w14:paraId="7F1E4CC9" w14:textId="77777777" w:rsidR="004327BF" w:rsidRDefault="0037662B" w:rsidP="001E791D">
      <w:pPr>
        <w:spacing w:line="360" w:lineRule="auto"/>
        <w:ind w:firstLineChars="200" w:firstLine="480"/>
        <w:jc w:val="left"/>
        <w:outlineLvl w:val="3"/>
        <w:rPr>
          <w:rFonts w:hAnsi="宋体"/>
          <w:color w:val="000000"/>
          <w:kern w:val="0"/>
          <w:sz w:val="24"/>
          <w:szCs w:val="24"/>
        </w:rPr>
      </w:pPr>
      <w:r w:rsidRPr="00721D98">
        <w:rPr>
          <w:rFonts w:hAnsi="宋体" w:hint="eastAsia"/>
          <w:color w:val="000000"/>
          <w:kern w:val="0"/>
          <w:sz w:val="24"/>
          <w:szCs w:val="24"/>
        </w:rPr>
        <w:t>上表中的“年”指的是</w:t>
      </w:r>
      <w:r w:rsidRPr="00721D98">
        <w:rPr>
          <w:rFonts w:hAnsi="宋体" w:hint="eastAsia"/>
          <w:color w:val="000000"/>
          <w:kern w:val="0"/>
          <w:sz w:val="24"/>
          <w:szCs w:val="24"/>
        </w:rPr>
        <w:t>365</w:t>
      </w:r>
      <w:r w:rsidRPr="00721D98">
        <w:rPr>
          <w:rFonts w:hAnsi="宋体" w:hint="eastAsia"/>
          <w:color w:val="000000"/>
          <w:kern w:val="0"/>
          <w:sz w:val="24"/>
          <w:szCs w:val="24"/>
        </w:rPr>
        <w:t>个自然日。</w:t>
      </w:r>
    </w:p>
    <w:p w14:paraId="05CF2C9A" w14:textId="4874BDEB" w:rsidR="005C69E0" w:rsidRDefault="00A415B3" w:rsidP="001E791D">
      <w:pPr>
        <w:spacing w:line="360" w:lineRule="auto"/>
        <w:ind w:firstLineChars="200" w:firstLine="480"/>
        <w:jc w:val="left"/>
        <w:outlineLvl w:val="3"/>
        <w:rPr>
          <w:rFonts w:ascii="宋体" w:hAnsi="宋体"/>
          <w:sz w:val="24"/>
        </w:rPr>
      </w:pPr>
      <w:r>
        <w:rPr>
          <w:rFonts w:ascii="宋体" w:hAnsi="宋体" w:hint="eastAsia"/>
          <w:sz w:val="24"/>
        </w:rPr>
        <w:t>（4）赎回金额的计算</w:t>
      </w:r>
    </w:p>
    <w:p w14:paraId="77EECB5C" w14:textId="77777777" w:rsidR="00CD1BEC" w:rsidRPr="00721D98" w:rsidRDefault="00CD1BEC" w:rsidP="00CD1BEC">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赎回金额为按实际确认的有效赎回份额乘以当日基金份额净值并扣除相应的费用，赎回金额单位为元，计算结果保留到小数点后两位，第三位四舍五入。</w:t>
      </w:r>
      <w:r w:rsidRPr="00721D98">
        <w:rPr>
          <w:rFonts w:hAnsi="宋体" w:hint="eastAsia"/>
          <w:color w:val="000000"/>
          <w:kern w:val="0"/>
          <w:sz w:val="24"/>
          <w:szCs w:val="24"/>
        </w:rPr>
        <w:t xml:space="preserve"> </w:t>
      </w:r>
    </w:p>
    <w:p w14:paraId="1EFC8A33" w14:textId="77777777" w:rsidR="00CD1BEC" w:rsidRPr="00721D98" w:rsidRDefault="00CD1BEC" w:rsidP="00CD1BEC">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赎回费用</w:t>
      </w:r>
      <w:r w:rsidRPr="00721D98">
        <w:rPr>
          <w:rFonts w:hAnsi="宋体" w:hint="eastAsia"/>
          <w:color w:val="000000"/>
          <w:kern w:val="0"/>
          <w:sz w:val="24"/>
          <w:szCs w:val="24"/>
        </w:rPr>
        <w:t>=</w:t>
      </w:r>
      <w:r w:rsidRPr="00721D98">
        <w:rPr>
          <w:rFonts w:hAnsi="宋体" w:hint="eastAsia"/>
          <w:color w:val="000000"/>
          <w:kern w:val="0"/>
          <w:sz w:val="24"/>
          <w:szCs w:val="24"/>
        </w:rPr>
        <w:t>赎回份额×</w:t>
      </w:r>
      <w:r w:rsidRPr="00721D98">
        <w:rPr>
          <w:rFonts w:hAnsi="宋体" w:hint="eastAsia"/>
          <w:color w:val="000000"/>
          <w:kern w:val="0"/>
          <w:sz w:val="24"/>
          <w:szCs w:val="24"/>
        </w:rPr>
        <w:t>T</w:t>
      </w:r>
      <w:r w:rsidRPr="00721D98">
        <w:rPr>
          <w:rFonts w:hAnsi="宋体" w:hint="eastAsia"/>
          <w:color w:val="000000"/>
          <w:kern w:val="0"/>
          <w:sz w:val="24"/>
          <w:szCs w:val="24"/>
        </w:rPr>
        <w:t>日基金份额净值×赎回费率</w:t>
      </w:r>
    </w:p>
    <w:p w14:paraId="594E9114" w14:textId="77777777" w:rsidR="00CD1BEC" w:rsidRPr="00721D98" w:rsidRDefault="00CD1BEC" w:rsidP="00CD1BEC">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赎回金额</w:t>
      </w:r>
      <w:r w:rsidRPr="00721D98">
        <w:rPr>
          <w:rFonts w:hAnsi="宋体" w:hint="eastAsia"/>
          <w:color w:val="000000"/>
          <w:kern w:val="0"/>
          <w:sz w:val="24"/>
          <w:szCs w:val="24"/>
        </w:rPr>
        <w:t>=</w:t>
      </w:r>
      <w:r w:rsidRPr="00721D98">
        <w:rPr>
          <w:rFonts w:hAnsi="宋体" w:hint="eastAsia"/>
          <w:color w:val="000000"/>
          <w:kern w:val="0"/>
          <w:sz w:val="24"/>
          <w:szCs w:val="24"/>
        </w:rPr>
        <w:t>赎回份额×</w:t>
      </w:r>
      <w:r w:rsidRPr="00721D98">
        <w:rPr>
          <w:rFonts w:hAnsi="宋体" w:hint="eastAsia"/>
          <w:color w:val="000000"/>
          <w:kern w:val="0"/>
          <w:sz w:val="24"/>
          <w:szCs w:val="24"/>
        </w:rPr>
        <w:t>T</w:t>
      </w:r>
      <w:r w:rsidRPr="00721D98">
        <w:rPr>
          <w:rFonts w:hAnsi="宋体" w:hint="eastAsia"/>
          <w:color w:val="000000"/>
          <w:kern w:val="0"/>
          <w:sz w:val="24"/>
          <w:szCs w:val="24"/>
        </w:rPr>
        <w:t>日基金份额净值</w:t>
      </w:r>
      <w:r w:rsidRPr="00721D98">
        <w:rPr>
          <w:rFonts w:hAnsi="宋体" w:hint="eastAsia"/>
          <w:color w:val="000000"/>
          <w:kern w:val="0"/>
          <w:sz w:val="24"/>
          <w:szCs w:val="24"/>
        </w:rPr>
        <w:t>-</w:t>
      </w:r>
      <w:r w:rsidRPr="00721D98">
        <w:rPr>
          <w:rFonts w:hAnsi="宋体" w:hint="eastAsia"/>
          <w:color w:val="000000"/>
          <w:kern w:val="0"/>
          <w:sz w:val="24"/>
          <w:szCs w:val="24"/>
        </w:rPr>
        <w:t>赎回费用</w:t>
      </w:r>
    </w:p>
    <w:p w14:paraId="3620A234" w14:textId="77777777" w:rsidR="00CD1BEC" w:rsidRPr="00721D98" w:rsidRDefault="00CD1BEC" w:rsidP="00CD1BEC">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例</w:t>
      </w:r>
      <w:r>
        <w:rPr>
          <w:rFonts w:hAnsi="宋体" w:hint="eastAsia"/>
          <w:color w:val="000000"/>
          <w:kern w:val="0"/>
          <w:sz w:val="24"/>
          <w:szCs w:val="24"/>
        </w:rPr>
        <w:t>三</w:t>
      </w:r>
      <w:r w:rsidRPr="00721D98">
        <w:rPr>
          <w:rFonts w:hAnsi="宋体" w:hint="eastAsia"/>
          <w:color w:val="000000"/>
          <w:kern w:val="0"/>
          <w:sz w:val="24"/>
          <w:szCs w:val="24"/>
        </w:rPr>
        <w:t>：某投资者在保本周期到期前赎回持有的</w:t>
      </w:r>
      <w:r w:rsidRPr="00721D98">
        <w:rPr>
          <w:rFonts w:hAnsi="宋体" w:hint="eastAsia"/>
          <w:color w:val="000000"/>
          <w:kern w:val="0"/>
          <w:sz w:val="24"/>
          <w:szCs w:val="24"/>
        </w:rPr>
        <w:t>10,000</w:t>
      </w:r>
      <w:r w:rsidRPr="00721D98">
        <w:rPr>
          <w:rFonts w:hAnsi="宋体" w:hint="eastAsia"/>
          <w:color w:val="000000"/>
          <w:kern w:val="0"/>
          <w:sz w:val="24"/>
          <w:szCs w:val="24"/>
        </w:rPr>
        <w:t>份基金份额，持有期限为</w:t>
      </w:r>
      <w:r w:rsidRPr="00721D98">
        <w:rPr>
          <w:rFonts w:hAnsi="宋体" w:hint="eastAsia"/>
          <w:color w:val="000000"/>
          <w:kern w:val="0"/>
          <w:sz w:val="24"/>
          <w:szCs w:val="24"/>
        </w:rPr>
        <w:t>30</w:t>
      </w:r>
      <w:r w:rsidRPr="00721D98">
        <w:rPr>
          <w:rFonts w:hAnsi="宋体" w:hint="eastAsia"/>
          <w:color w:val="000000"/>
          <w:kern w:val="0"/>
          <w:sz w:val="24"/>
          <w:szCs w:val="24"/>
        </w:rPr>
        <w:t>日，对应的赎回费率为</w:t>
      </w:r>
      <w:r w:rsidRPr="00721D98">
        <w:rPr>
          <w:rFonts w:hAnsi="宋体" w:hint="eastAsia"/>
          <w:color w:val="000000"/>
          <w:kern w:val="0"/>
          <w:sz w:val="24"/>
          <w:szCs w:val="24"/>
        </w:rPr>
        <w:t>0.5%</w:t>
      </w:r>
      <w:r w:rsidRPr="00721D98">
        <w:rPr>
          <w:rFonts w:hAnsi="宋体" w:hint="eastAsia"/>
          <w:color w:val="000000"/>
          <w:kern w:val="0"/>
          <w:sz w:val="24"/>
          <w:szCs w:val="24"/>
        </w:rPr>
        <w:t>，假设赎回当日基金份额净值是</w:t>
      </w:r>
      <w:r w:rsidRPr="00721D98">
        <w:rPr>
          <w:rFonts w:hAnsi="宋体" w:hint="eastAsia"/>
          <w:color w:val="000000"/>
          <w:kern w:val="0"/>
          <w:sz w:val="24"/>
          <w:szCs w:val="24"/>
        </w:rPr>
        <w:t>1.016</w:t>
      </w:r>
      <w:r w:rsidRPr="00721D98">
        <w:rPr>
          <w:rFonts w:hAnsi="宋体" w:hint="eastAsia"/>
          <w:color w:val="000000"/>
          <w:kern w:val="0"/>
          <w:sz w:val="24"/>
          <w:szCs w:val="24"/>
        </w:rPr>
        <w:t>元，则其可得到的赎回金额为：</w:t>
      </w:r>
      <w:r w:rsidRPr="00721D98">
        <w:rPr>
          <w:rFonts w:hAnsi="宋体" w:hint="eastAsia"/>
          <w:color w:val="000000"/>
          <w:kern w:val="0"/>
          <w:sz w:val="24"/>
          <w:szCs w:val="24"/>
        </w:rPr>
        <w:t xml:space="preserve"> </w:t>
      </w:r>
    </w:p>
    <w:p w14:paraId="1CFB7AFC" w14:textId="77777777" w:rsidR="00CD1BEC" w:rsidRPr="00721D98" w:rsidRDefault="00CD1BEC" w:rsidP="00CD1BEC">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赎回费用</w:t>
      </w:r>
      <w:r w:rsidRPr="00721D98">
        <w:rPr>
          <w:rFonts w:hAnsi="宋体" w:hint="eastAsia"/>
          <w:color w:val="000000"/>
          <w:kern w:val="0"/>
          <w:sz w:val="24"/>
          <w:szCs w:val="24"/>
        </w:rPr>
        <w:t xml:space="preserve"> = 10,000</w:t>
      </w:r>
      <w:r w:rsidRPr="00721D98">
        <w:rPr>
          <w:rFonts w:hAnsi="宋体" w:hint="eastAsia"/>
          <w:color w:val="000000"/>
          <w:kern w:val="0"/>
          <w:sz w:val="24"/>
          <w:szCs w:val="24"/>
        </w:rPr>
        <w:t>×</w:t>
      </w:r>
      <w:r w:rsidRPr="00721D98">
        <w:rPr>
          <w:rFonts w:hAnsi="宋体" w:hint="eastAsia"/>
          <w:color w:val="000000"/>
          <w:kern w:val="0"/>
          <w:sz w:val="24"/>
          <w:szCs w:val="24"/>
        </w:rPr>
        <w:t>1.016</w:t>
      </w:r>
      <w:r w:rsidRPr="00721D98">
        <w:rPr>
          <w:rFonts w:hAnsi="宋体" w:hint="eastAsia"/>
          <w:color w:val="000000"/>
          <w:kern w:val="0"/>
          <w:sz w:val="24"/>
          <w:szCs w:val="24"/>
        </w:rPr>
        <w:t>×</w:t>
      </w:r>
      <w:r w:rsidRPr="00721D98">
        <w:rPr>
          <w:rFonts w:hAnsi="宋体" w:hint="eastAsia"/>
          <w:color w:val="000000"/>
          <w:kern w:val="0"/>
          <w:sz w:val="24"/>
          <w:szCs w:val="24"/>
        </w:rPr>
        <w:t xml:space="preserve">0.5% </w:t>
      </w:r>
      <w:r w:rsidRPr="00721D98">
        <w:rPr>
          <w:rFonts w:hAnsi="宋体" w:hint="eastAsia"/>
          <w:color w:val="000000"/>
          <w:kern w:val="0"/>
          <w:sz w:val="24"/>
          <w:szCs w:val="24"/>
        </w:rPr>
        <w:t>＝</w:t>
      </w:r>
      <w:r w:rsidRPr="00721D98">
        <w:rPr>
          <w:rFonts w:hAnsi="宋体" w:hint="eastAsia"/>
          <w:color w:val="000000"/>
          <w:kern w:val="0"/>
          <w:sz w:val="24"/>
          <w:szCs w:val="24"/>
        </w:rPr>
        <w:t xml:space="preserve"> 50.80</w:t>
      </w:r>
      <w:r w:rsidRPr="00721D98">
        <w:rPr>
          <w:rFonts w:hAnsi="宋体" w:hint="eastAsia"/>
          <w:color w:val="000000"/>
          <w:kern w:val="0"/>
          <w:sz w:val="24"/>
          <w:szCs w:val="24"/>
        </w:rPr>
        <w:t>元</w:t>
      </w:r>
      <w:r w:rsidRPr="00721D98">
        <w:rPr>
          <w:rFonts w:hAnsi="宋体" w:hint="eastAsia"/>
          <w:color w:val="000000"/>
          <w:kern w:val="0"/>
          <w:sz w:val="24"/>
          <w:szCs w:val="24"/>
        </w:rPr>
        <w:t xml:space="preserve"> </w:t>
      </w:r>
    </w:p>
    <w:p w14:paraId="76A9E412" w14:textId="77777777" w:rsidR="00CD1BEC" w:rsidRPr="00721D98" w:rsidRDefault="00CD1BEC" w:rsidP="00CD1BEC">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赎回金额</w:t>
      </w:r>
      <w:r w:rsidRPr="00721D98">
        <w:rPr>
          <w:rFonts w:hAnsi="宋体" w:hint="eastAsia"/>
          <w:color w:val="000000"/>
          <w:kern w:val="0"/>
          <w:sz w:val="24"/>
          <w:szCs w:val="24"/>
        </w:rPr>
        <w:t xml:space="preserve"> = 10,000</w:t>
      </w:r>
      <w:r w:rsidRPr="00721D98">
        <w:rPr>
          <w:rFonts w:hAnsi="宋体" w:hint="eastAsia"/>
          <w:color w:val="000000"/>
          <w:kern w:val="0"/>
          <w:sz w:val="24"/>
          <w:szCs w:val="24"/>
        </w:rPr>
        <w:t>×</w:t>
      </w:r>
      <w:r w:rsidRPr="00721D98">
        <w:rPr>
          <w:rFonts w:hAnsi="宋体" w:hint="eastAsia"/>
          <w:color w:val="000000"/>
          <w:kern w:val="0"/>
          <w:sz w:val="24"/>
          <w:szCs w:val="24"/>
        </w:rPr>
        <w:t xml:space="preserve">1.016-50.80 </w:t>
      </w:r>
      <w:r w:rsidRPr="00721D98">
        <w:rPr>
          <w:rFonts w:hAnsi="宋体" w:hint="eastAsia"/>
          <w:color w:val="000000"/>
          <w:kern w:val="0"/>
          <w:sz w:val="24"/>
          <w:szCs w:val="24"/>
        </w:rPr>
        <w:t>＝</w:t>
      </w:r>
      <w:r w:rsidRPr="00721D98">
        <w:rPr>
          <w:rFonts w:hAnsi="宋体" w:hint="eastAsia"/>
          <w:color w:val="000000"/>
          <w:kern w:val="0"/>
          <w:sz w:val="24"/>
          <w:szCs w:val="24"/>
        </w:rPr>
        <w:t xml:space="preserve"> 10,109.20</w:t>
      </w:r>
      <w:r w:rsidRPr="00721D98">
        <w:rPr>
          <w:rFonts w:hAnsi="宋体" w:hint="eastAsia"/>
          <w:color w:val="000000"/>
          <w:kern w:val="0"/>
          <w:sz w:val="24"/>
          <w:szCs w:val="24"/>
        </w:rPr>
        <w:t>元</w:t>
      </w:r>
    </w:p>
    <w:p w14:paraId="6E9F6E2A" w14:textId="77777777" w:rsidR="00CD1BEC" w:rsidRPr="00721D98" w:rsidRDefault="00CD1BEC" w:rsidP="00CD1BEC">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即：投资者保本周期到期前赎回本基金</w:t>
      </w:r>
      <w:r w:rsidRPr="00721D98">
        <w:rPr>
          <w:rFonts w:hAnsi="宋体" w:hint="eastAsia"/>
          <w:color w:val="000000"/>
          <w:kern w:val="0"/>
          <w:sz w:val="24"/>
          <w:szCs w:val="24"/>
        </w:rPr>
        <w:t>10,000</w:t>
      </w:r>
      <w:r w:rsidRPr="00721D98">
        <w:rPr>
          <w:rFonts w:hAnsi="宋体" w:hint="eastAsia"/>
          <w:color w:val="000000"/>
          <w:kern w:val="0"/>
          <w:sz w:val="24"/>
          <w:szCs w:val="24"/>
        </w:rPr>
        <w:t>份基金份额，持有期限为</w:t>
      </w:r>
      <w:r w:rsidRPr="00721D98">
        <w:rPr>
          <w:rFonts w:hAnsi="宋体" w:hint="eastAsia"/>
          <w:color w:val="000000"/>
          <w:kern w:val="0"/>
          <w:sz w:val="24"/>
          <w:szCs w:val="24"/>
        </w:rPr>
        <w:t>30</w:t>
      </w:r>
      <w:r w:rsidRPr="00721D98">
        <w:rPr>
          <w:rFonts w:hAnsi="宋体" w:hint="eastAsia"/>
          <w:color w:val="000000"/>
          <w:kern w:val="0"/>
          <w:sz w:val="24"/>
          <w:szCs w:val="24"/>
        </w:rPr>
        <w:t>日，对应的赎回费率为</w:t>
      </w:r>
      <w:r w:rsidRPr="00721D98">
        <w:rPr>
          <w:rFonts w:hAnsi="宋体" w:hint="eastAsia"/>
          <w:color w:val="000000"/>
          <w:kern w:val="0"/>
          <w:sz w:val="24"/>
          <w:szCs w:val="24"/>
        </w:rPr>
        <w:t>0.5%</w:t>
      </w:r>
      <w:r w:rsidRPr="00721D98">
        <w:rPr>
          <w:rFonts w:hAnsi="宋体" w:hint="eastAsia"/>
          <w:color w:val="000000"/>
          <w:kern w:val="0"/>
          <w:sz w:val="24"/>
          <w:szCs w:val="24"/>
        </w:rPr>
        <w:t>，假设赎回当日基金份额净值是</w:t>
      </w:r>
      <w:r w:rsidRPr="00721D98">
        <w:rPr>
          <w:rFonts w:hAnsi="宋体" w:hint="eastAsia"/>
          <w:color w:val="000000"/>
          <w:kern w:val="0"/>
          <w:sz w:val="24"/>
          <w:szCs w:val="24"/>
        </w:rPr>
        <w:t>1.016</w:t>
      </w:r>
      <w:r w:rsidRPr="00721D98">
        <w:rPr>
          <w:rFonts w:hAnsi="宋体" w:hint="eastAsia"/>
          <w:color w:val="000000"/>
          <w:kern w:val="0"/>
          <w:sz w:val="24"/>
          <w:szCs w:val="24"/>
        </w:rPr>
        <w:t>元，则其可得到的赎回金额为</w:t>
      </w:r>
      <w:r w:rsidRPr="00721D98">
        <w:rPr>
          <w:rFonts w:hAnsi="宋体" w:hint="eastAsia"/>
          <w:color w:val="000000"/>
          <w:kern w:val="0"/>
          <w:sz w:val="24"/>
          <w:szCs w:val="24"/>
        </w:rPr>
        <w:t>10,109.20</w:t>
      </w:r>
      <w:r w:rsidRPr="00721D98">
        <w:rPr>
          <w:rFonts w:hAnsi="宋体" w:hint="eastAsia"/>
          <w:color w:val="000000"/>
          <w:kern w:val="0"/>
          <w:sz w:val="24"/>
          <w:szCs w:val="24"/>
        </w:rPr>
        <w:t>元。</w:t>
      </w:r>
    </w:p>
    <w:p w14:paraId="75522330" w14:textId="77777777" w:rsidR="00A415B3" w:rsidRDefault="00CD1BEC" w:rsidP="00E73A51">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保本周期到期日的赎回安排按本基金到期保本条款执行。</w:t>
      </w:r>
    </w:p>
    <w:p w14:paraId="6B1CD1DC" w14:textId="77777777" w:rsidR="00932023" w:rsidRDefault="00932023" w:rsidP="00932023">
      <w:pPr>
        <w:widowControl/>
        <w:adjustRightInd w:val="0"/>
        <w:snapToGrid w:val="0"/>
        <w:spacing w:line="360" w:lineRule="auto"/>
        <w:ind w:firstLineChars="200" w:firstLine="480"/>
        <w:rPr>
          <w:rFonts w:ascii="宋体" w:hAnsi="宋体"/>
          <w:sz w:val="24"/>
        </w:rPr>
      </w:pPr>
      <w:r>
        <w:rPr>
          <w:rFonts w:hAnsi="宋体" w:hint="eastAsia"/>
          <w:color w:val="000000"/>
          <w:kern w:val="0"/>
          <w:sz w:val="24"/>
          <w:szCs w:val="24"/>
        </w:rPr>
        <w:t>（</w:t>
      </w:r>
      <w:r>
        <w:rPr>
          <w:rFonts w:hAnsi="宋体" w:hint="eastAsia"/>
          <w:color w:val="000000"/>
          <w:kern w:val="0"/>
          <w:sz w:val="24"/>
          <w:szCs w:val="24"/>
        </w:rPr>
        <w:t>4</w:t>
      </w:r>
      <w:r>
        <w:rPr>
          <w:rFonts w:hAnsi="宋体" w:hint="eastAsia"/>
          <w:color w:val="000000"/>
          <w:kern w:val="0"/>
          <w:sz w:val="24"/>
          <w:szCs w:val="24"/>
        </w:rPr>
        <w:t>）</w:t>
      </w:r>
      <w:r w:rsidRPr="0019336E">
        <w:rPr>
          <w:rFonts w:ascii="宋体" w:hAnsi="宋体" w:hint="eastAsia"/>
          <w:sz w:val="24"/>
        </w:rPr>
        <w:t>赎回金额的计算</w:t>
      </w:r>
    </w:p>
    <w:p w14:paraId="4BABD4A4" w14:textId="77777777" w:rsidR="00932023" w:rsidRPr="00721D98" w:rsidRDefault="00932023" w:rsidP="00932023">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赎回金额为按实际确认的有效赎回份额乘以当日基金份额净值并扣除相应的费用，赎回金额单位为元，计算结果保留到小数点后两位，第三位四舍五入。</w:t>
      </w:r>
      <w:r w:rsidRPr="00721D98">
        <w:rPr>
          <w:rFonts w:hAnsi="宋体" w:hint="eastAsia"/>
          <w:color w:val="000000"/>
          <w:kern w:val="0"/>
          <w:sz w:val="24"/>
          <w:szCs w:val="24"/>
        </w:rPr>
        <w:t xml:space="preserve"> </w:t>
      </w:r>
    </w:p>
    <w:p w14:paraId="1A096AD3" w14:textId="77777777" w:rsidR="00932023" w:rsidRPr="00721D98" w:rsidRDefault="00932023" w:rsidP="00932023">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赎回费用</w:t>
      </w:r>
      <w:r w:rsidRPr="00721D98">
        <w:rPr>
          <w:rFonts w:hAnsi="宋体" w:hint="eastAsia"/>
          <w:color w:val="000000"/>
          <w:kern w:val="0"/>
          <w:sz w:val="24"/>
          <w:szCs w:val="24"/>
        </w:rPr>
        <w:t>=</w:t>
      </w:r>
      <w:r w:rsidRPr="00721D98">
        <w:rPr>
          <w:rFonts w:hAnsi="宋体" w:hint="eastAsia"/>
          <w:color w:val="000000"/>
          <w:kern w:val="0"/>
          <w:sz w:val="24"/>
          <w:szCs w:val="24"/>
        </w:rPr>
        <w:t>赎回份额×</w:t>
      </w:r>
      <w:r w:rsidRPr="00721D98">
        <w:rPr>
          <w:rFonts w:hAnsi="宋体" w:hint="eastAsia"/>
          <w:color w:val="000000"/>
          <w:kern w:val="0"/>
          <w:sz w:val="24"/>
          <w:szCs w:val="24"/>
        </w:rPr>
        <w:t>T</w:t>
      </w:r>
      <w:r w:rsidRPr="00721D98">
        <w:rPr>
          <w:rFonts w:hAnsi="宋体" w:hint="eastAsia"/>
          <w:color w:val="000000"/>
          <w:kern w:val="0"/>
          <w:sz w:val="24"/>
          <w:szCs w:val="24"/>
        </w:rPr>
        <w:t>日基金份额净值×赎回费率</w:t>
      </w:r>
    </w:p>
    <w:p w14:paraId="7653F2EC" w14:textId="77777777" w:rsidR="00932023" w:rsidRPr="00721D98" w:rsidRDefault="00932023" w:rsidP="00932023">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赎回金额</w:t>
      </w:r>
      <w:r w:rsidRPr="00721D98">
        <w:rPr>
          <w:rFonts w:hAnsi="宋体" w:hint="eastAsia"/>
          <w:color w:val="000000"/>
          <w:kern w:val="0"/>
          <w:sz w:val="24"/>
          <w:szCs w:val="24"/>
        </w:rPr>
        <w:t>=</w:t>
      </w:r>
      <w:r w:rsidRPr="00721D98">
        <w:rPr>
          <w:rFonts w:hAnsi="宋体" w:hint="eastAsia"/>
          <w:color w:val="000000"/>
          <w:kern w:val="0"/>
          <w:sz w:val="24"/>
          <w:szCs w:val="24"/>
        </w:rPr>
        <w:t>赎回份额×</w:t>
      </w:r>
      <w:r w:rsidRPr="00721D98">
        <w:rPr>
          <w:rFonts w:hAnsi="宋体" w:hint="eastAsia"/>
          <w:color w:val="000000"/>
          <w:kern w:val="0"/>
          <w:sz w:val="24"/>
          <w:szCs w:val="24"/>
        </w:rPr>
        <w:t>T</w:t>
      </w:r>
      <w:r w:rsidRPr="00721D98">
        <w:rPr>
          <w:rFonts w:hAnsi="宋体" w:hint="eastAsia"/>
          <w:color w:val="000000"/>
          <w:kern w:val="0"/>
          <w:sz w:val="24"/>
          <w:szCs w:val="24"/>
        </w:rPr>
        <w:t>日基金份额净值</w:t>
      </w:r>
      <w:r w:rsidRPr="00721D98">
        <w:rPr>
          <w:rFonts w:hAnsi="宋体" w:hint="eastAsia"/>
          <w:color w:val="000000"/>
          <w:kern w:val="0"/>
          <w:sz w:val="24"/>
          <w:szCs w:val="24"/>
        </w:rPr>
        <w:t>-</w:t>
      </w:r>
      <w:r w:rsidRPr="00721D98">
        <w:rPr>
          <w:rFonts w:hAnsi="宋体" w:hint="eastAsia"/>
          <w:color w:val="000000"/>
          <w:kern w:val="0"/>
          <w:sz w:val="24"/>
          <w:szCs w:val="24"/>
        </w:rPr>
        <w:t>赎回费用</w:t>
      </w:r>
    </w:p>
    <w:p w14:paraId="0D9B3283" w14:textId="0DF361F4" w:rsidR="00932023" w:rsidRPr="00721D98" w:rsidRDefault="00932023" w:rsidP="00932023">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例</w:t>
      </w:r>
      <w:r w:rsidR="004B3EE1">
        <w:rPr>
          <w:rFonts w:hAnsi="宋体" w:hint="eastAsia"/>
          <w:color w:val="000000"/>
          <w:kern w:val="0"/>
          <w:sz w:val="24"/>
          <w:szCs w:val="24"/>
        </w:rPr>
        <w:t>四</w:t>
      </w:r>
      <w:r w:rsidRPr="00721D98">
        <w:rPr>
          <w:rFonts w:hAnsi="宋体" w:hint="eastAsia"/>
          <w:color w:val="000000"/>
          <w:kern w:val="0"/>
          <w:sz w:val="24"/>
          <w:szCs w:val="24"/>
        </w:rPr>
        <w:t>：某投资者在保本周期到期前赎回持有的</w:t>
      </w:r>
      <w:r w:rsidRPr="00721D98">
        <w:rPr>
          <w:rFonts w:hAnsi="宋体" w:hint="eastAsia"/>
          <w:color w:val="000000"/>
          <w:kern w:val="0"/>
          <w:sz w:val="24"/>
          <w:szCs w:val="24"/>
        </w:rPr>
        <w:t>10,000</w:t>
      </w:r>
      <w:r w:rsidRPr="00721D98">
        <w:rPr>
          <w:rFonts w:hAnsi="宋体" w:hint="eastAsia"/>
          <w:color w:val="000000"/>
          <w:kern w:val="0"/>
          <w:sz w:val="24"/>
          <w:szCs w:val="24"/>
        </w:rPr>
        <w:t>份基金份额，持有期限为</w:t>
      </w:r>
      <w:r w:rsidRPr="00721D98">
        <w:rPr>
          <w:rFonts w:hAnsi="宋体" w:hint="eastAsia"/>
          <w:color w:val="000000"/>
          <w:kern w:val="0"/>
          <w:sz w:val="24"/>
          <w:szCs w:val="24"/>
        </w:rPr>
        <w:t>30</w:t>
      </w:r>
      <w:r w:rsidRPr="00721D98">
        <w:rPr>
          <w:rFonts w:hAnsi="宋体" w:hint="eastAsia"/>
          <w:color w:val="000000"/>
          <w:kern w:val="0"/>
          <w:sz w:val="24"/>
          <w:szCs w:val="24"/>
        </w:rPr>
        <w:t>日，对应的赎回费率为</w:t>
      </w:r>
      <w:r w:rsidRPr="00721D98">
        <w:rPr>
          <w:rFonts w:hAnsi="宋体" w:hint="eastAsia"/>
          <w:color w:val="000000"/>
          <w:kern w:val="0"/>
          <w:sz w:val="24"/>
          <w:szCs w:val="24"/>
        </w:rPr>
        <w:t>0.5%</w:t>
      </w:r>
      <w:r w:rsidRPr="00721D98">
        <w:rPr>
          <w:rFonts w:hAnsi="宋体" w:hint="eastAsia"/>
          <w:color w:val="000000"/>
          <w:kern w:val="0"/>
          <w:sz w:val="24"/>
          <w:szCs w:val="24"/>
        </w:rPr>
        <w:t>，假设赎回当日基金份额净值是</w:t>
      </w:r>
      <w:r w:rsidRPr="00721D98">
        <w:rPr>
          <w:rFonts w:hAnsi="宋体" w:hint="eastAsia"/>
          <w:color w:val="000000"/>
          <w:kern w:val="0"/>
          <w:sz w:val="24"/>
          <w:szCs w:val="24"/>
        </w:rPr>
        <w:t>1.016</w:t>
      </w:r>
      <w:r w:rsidRPr="00721D98">
        <w:rPr>
          <w:rFonts w:hAnsi="宋体" w:hint="eastAsia"/>
          <w:color w:val="000000"/>
          <w:kern w:val="0"/>
          <w:sz w:val="24"/>
          <w:szCs w:val="24"/>
        </w:rPr>
        <w:t>元，则其可得到的赎回金额为：</w:t>
      </w:r>
      <w:r w:rsidRPr="00721D98">
        <w:rPr>
          <w:rFonts w:hAnsi="宋体" w:hint="eastAsia"/>
          <w:color w:val="000000"/>
          <w:kern w:val="0"/>
          <w:sz w:val="24"/>
          <w:szCs w:val="24"/>
        </w:rPr>
        <w:t xml:space="preserve"> </w:t>
      </w:r>
    </w:p>
    <w:p w14:paraId="15ED78ED" w14:textId="77777777" w:rsidR="00932023" w:rsidRPr="00721D98" w:rsidRDefault="00932023" w:rsidP="00932023">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赎回费用</w:t>
      </w:r>
      <w:r w:rsidRPr="00721D98">
        <w:rPr>
          <w:rFonts w:hAnsi="宋体" w:hint="eastAsia"/>
          <w:color w:val="000000"/>
          <w:kern w:val="0"/>
          <w:sz w:val="24"/>
          <w:szCs w:val="24"/>
        </w:rPr>
        <w:t xml:space="preserve"> = 10,000</w:t>
      </w:r>
      <w:r w:rsidRPr="00721D98">
        <w:rPr>
          <w:rFonts w:hAnsi="宋体" w:hint="eastAsia"/>
          <w:color w:val="000000"/>
          <w:kern w:val="0"/>
          <w:sz w:val="24"/>
          <w:szCs w:val="24"/>
        </w:rPr>
        <w:t>×</w:t>
      </w:r>
      <w:r w:rsidRPr="00721D98">
        <w:rPr>
          <w:rFonts w:hAnsi="宋体" w:hint="eastAsia"/>
          <w:color w:val="000000"/>
          <w:kern w:val="0"/>
          <w:sz w:val="24"/>
          <w:szCs w:val="24"/>
        </w:rPr>
        <w:t>1.016</w:t>
      </w:r>
      <w:r w:rsidRPr="00721D98">
        <w:rPr>
          <w:rFonts w:hAnsi="宋体" w:hint="eastAsia"/>
          <w:color w:val="000000"/>
          <w:kern w:val="0"/>
          <w:sz w:val="24"/>
          <w:szCs w:val="24"/>
        </w:rPr>
        <w:t>×</w:t>
      </w:r>
      <w:r w:rsidRPr="00721D98">
        <w:rPr>
          <w:rFonts w:hAnsi="宋体" w:hint="eastAsia"/>
          <w:color w:val="000000"/>
          <w:kern w:val="0"/>
          <w:sz w:val="24"/>
          <w:szCs w:val="24"/>
        </w:rPr>
        <w:t xml:space="preserve">0.5% </w:t>
      </w:r>
      <w:r w:rsidRPr="00721D98">
        <w:rPr>
          <w:rFonts w:hAnsi="宋体" w:hint="eastAsia"/>
          <w:color w:val="000000"/>
          <w:kern w:val="0"/>
          <w:sz w:val="24"/>
          <w:szCs w:val="24"/>
        </w:rPr>
        <w:t>＝</w:t>
      </w:r>
      <w:r w:rsidRPr="00721D98">
        <w:rPr>
          <w:rFonts w:hAnsi="宋体" w:hint="eastAsia"/>
          <w:color w:val="000000"/>
          <w:kern w:val="0"/>
          <w:sz w:val="24"/>
          <w:szCs w:val="24"/>
        </w:rPr>
        <w:t xml:space="preserve"> 50.80</w:t>
      </w:r>
      <w:r w:rsidRPr="00721D98">
        <w:rPr>
          <w:rFonts w:hAnsi="宋体" w:hint="eastAsia"/>
          <w:color w:val="000000"/>
          <w:kern w:val="0"/>
          <w:sz w:val="24"/>
          <w:szCs w:val="24"/>
        </w:rPr>
        <w:t>元</w:t>
      </w:r>
      <w:r w:rsidRPr="00721D98">
        <w:rPr>
          <w:rFonts w:hAnsi="宋体" w:hint="eastAsia"/>
          <w:color w:val="000000"/>
          <w:kern w:val="0"/>
          <w:sz w:val="24"/>
          <w:szCs w:val="24"/>
        </w:rPr>
        <w:t xml:space="preserve"> </w:t>
      </w:r>
    </w:p>
    <w:p w14:paraId="5244CB74" w14:textId="77777777" w:rsidR="00932023" w:rsidRPr="00721D98" w:rsidRDefault="00932023" w:rsidP="00932023">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t>赎回金额</w:t>
      </w:r>
      <w:r w:rsidRPr="00721D98">
        <w:rPr>
          <w:rFonts w:hAnsi="宋体" w:hint="eastAsia"/>
          <w:color w:val="000000"/>
          <w:kern w:val="0"/>
          <w:sz w:val="24"/>
          <w:szCs w:val="24"/>
        </w:rPr>
        <w:t xml:space="preserve"> = 10,000</w:t>
      </w:r>
      <w:r w:rsidRPr="00721D98">
        <w:rPr>
          <w:rFonts w:hAnsi="宋体" w:hint="eastAsia"/>
          <w:color w:val="000000"/>
          <w:kern w:val="0"/>
          <w:sz w:val="24"/>
          <w:szCs w:val="24"/>
        </w:rPr>
        <w:t>×</w:t>
      </w:r>
      <w:r w:rsidRPr="00721D98">
        <w:rPr>
          <w:rFonts w:hAnsi="宋体" w:hint="eastAsia"/>
          <w:color w:val="000000"/>
          <w:kern w:val="0"/>
          <w:sz w:val="24"/>
          <w:szCs w:val="24"/>
        </w:rPr>
        <w:t xml:space="preserve">1.016-50.80 </w:t>
      </w:r>
      <w:r w:rsidRPr="00721D98">
        <w:rPr>
          <w:rFonts w:hAnsi="宋体" w:hint="eastAsia"/>
          <w:color w:val="000000"/>
          <w:kern w:val="0"/>
          <w:sz w:val="24"/>
          <w:szCs w:val="24"/>
        </w:rPr>
        <w:t>＝</w:t>
      </w:r>
      <w:r w:rsidRPr="00721D98">
        <w:rPr>
          <w:rFonts w:hAnsi="宋体" w:hint="eastAsia"/>
          <w:color w:val="000000"/>
          <w:kern w:val="0"/>
          <w:sz w:val="24"/>
          <w:szCs w:val="24"/>
        </w:rPr>
        <w:t xml:space="preserve"> 10,109.20</w:t>
      </w:r>
      <w:r w:rsidRPr="00721D98">
        <w:rPr>
          <w:rFonts w:hAnsi="宋体" w:hint="eastAsia"/>
          <w:color w:val="000000"/>
          <w:kern w:val="0"/>
          <w:sz w:val="24"/>
          <w:szCs w:val="24"/>
        </w:rPr>
        <w:t>元</w:t>
      </w:r>
    </w:p>
    <w:p w14:paraId="343DF330" w14:textId="77777777" w:rsidR="00932023" w:rsidRPr="00721D98" w:rsidRDefault="00932023" w:rsidP="00932023">
      <w:pPr>
        <w:widowControl/>
        <w:adjustRightInd w:val="0"/>
        <w:snapToGrid w:val="0"/>
        <w:spacing w:line="360" w:lineRule="auto"/>
        <w:ind w:firstLineChars="200" w:firstLine="480"/>
        <w:rPr>
          <w:rFonts w:hAnsi="宋体"/>
          <w:color w:val="000000"/>
          <w:kern w:val="0"/>
          <w:sz w:val="24"/>
          <w:szCs w:val="24"/>
        </w:rPr>
      </w:pPr>
      <w:r w:rsidRPr="00721D98">
        <w:rPr>
          <w:rFonts w:hAnsi="宋体" w:hint="eastAsia"/>
          <w:color w:val="000000"/>
          <w:kern w:val="0"/>
          <w:sz w:val="24"/>
          <w:szCs w:val="24"/>
        </w:rPr>
        <w:lastRenderedPageBreak/>
        <w:t>即：投资者保本周期到期前赎回本基金</w:t>
      </w:r>
      <w:r w:rsidRPr="00721D98">
        <w:rPr>
          <w:rFonts w:hAnsi="宋体" w:hint="eastAsia"/>
          <w:color w:val="000000"/>
          <w:kern w:val="0"/>
          <w:sz w:val="24"/>
          <w:szCs w:val="24"/>
        </w:rPr>
        <w:t>10,000</w:t>
      </w:r>
      <w:r w:rsidRPr="00721D98">
        <w:rPr>
          <w:rFonts w:hAnsi="宋体" w:hint="eastAsia"/>
          <w:color w:val="000000"/>
          <w:kern w:val="0"/>
          <w:sz w:val="24"/>
          <w:szCs w:val="24"/>
        </w:rPr>
        <w:t>份基金份额，持有期限为</w:t>
      </w:r>
      <w:r w:rsidRPr="00721D98">
        <w:rPr>
          <w:rFonts w:hAnsi="宋体" w:hint="eastAsia"/>
          <w:color w:val="000000"/>
          <w:kern w:val="0"/>
          <w:sz w:val="24"/>
          <w:szCs w:val="24"/>
        </w:rPr>
        <w:t>30</w:t>
      </w:r>
      <w:r w:rsidRPr="00721D98">
        <w:rPr>
          <w:rFonts w:hAnsi="宋体" w:hint="eastAsia"/>
          <w:color w:val="000000"/>
          <w:kern w:val="0"/>
          <w:sz w:val="24"/>
          <w:szCs w:val="24"/>
        </w:rPr>
        <w:t>日，对应的赎回费率为</w:t>
      </w:r>
      <w:r w:rsidRPr="00721D98">
        <w:rPr>
          <w:rFonts w:hAnsi="宋体" w:hint="eastAsia"/>
          <w:color w:val="000000"/>
          <w:kern w:val="0"/>
          <w:sz w:val="24"/>
          <w:szCs w:val="24"/>
        </w:rPr>
        <w:t>0.5%</w:t>
      </w:r>
      <w:r w:rsidRPr="00721D98">
        <w:rPr>
          <w:rFonts w:hAnsi="宋体" w:hint="eastAsia"/>
          <w:color w:val="000000"/>
          <w:kern w:val="0"/>
          <w:sz w:val="24"/>
          <w:szCs w:val="24"/>
        </w:rPr>
        <w:t>，假设赎回当日基金份额净值是</w:t>
      </w:r>
      <w:r w:rsidRPr="00721D98">
        <w:rPr>
          <w:rFonts w:hAnsi="宋体" w:hint="eastAsia"/>
          <w:color w:val="000000"/>
          <w:kern w:val="0"/>
          <w:sz w:val="24"/>
          <w:szCs w:val="24"/>
        </w:rPr>
        <w:t>1.016</w:t>
      </w:r>
      <w:r w:rsidRPr="00721D98">
        <w:rPr>
          <w:rFonts w:hAnsi="宋体" w:hint="eastAsia"/>
          <w:color w:val="000000"/>
          <w:kern w:val="0"/>
          <w:sz w:val="24"/>
          <w:szCs w:val="24"/>
        </w:rPr>
        <w:t>元，则其可得到的赎回金额为</w:t>
      </w:r>
      <w:r w:rsidRPr="00721D98">
        <w:rPr>
          <w:rFonts w:hAnsi="宋体" w:hint="eastAsia"/>
          <w:color w:val="000000"/>
          <w:kern w:val="0"/>
          <w:sz w:val="24"/>
          <w:szCs w:val="24"/>
        </w:rPr>
        <w:t>10,109.20</w:t>
      </w:r>
      <w:r w:rsidRPr="00721D98">
        <w:rPr>
          <w:rFonts w:hAnsi="宋体" w:hint="eastAsia"/>
          <w:color w:val="000000"/>
          <w:kern w:val="0"/>
          <w:sz w:val="24"/>
          <w:szCs w:val="24"/>
        </w:rPr>
        <w:t>元。</w:t>
      </w:r>
    </w:p>
    <w:p w14:paraId="47A74E4E" w14:textId="77777777" w:rsidR="00932023" w:rsidRPr="00781A26" w:rsidRDefault="00932023" w:rsidP="00932023">
      <w:pPr>
        <w:widowControl/>
        <w:adjustRightInd w:val="0"/>
        <w:snapToGrid w:val="0"/>
        <w:spacing w:line="360" w:lineRule="auto"/>
        <w:ind w:firstLineChars="200" w:firstLine="480"/>
        <w:rPr>
          <w:color w:val="000000"/>
          <w:kern w:val="0"/>
          <w:sz w:val="24"/>
          <w:szCs w:val="24"/>
        </w:rPr>
      </w:pPr>
      <w:r w:rsidRPr="00721D98">
        <w:rPr>
          <w:rFonts w:hAnsi="宋体" w:hint="eastAsia"/>
          <w:color w:val="000000"/>
          <w:kern w:val="0"/>
          <w:sz w:val="24"/>
          <w:szCs w:val="24"/>
        </w:rPr>
        <w:t>保本周期到期日的赎回安排按本基金到期保本条款执行。</w:t>
      </w:r>
    </w:p>
    <w:p w14:paraId="7873E651" w14:textId="77777777" w:rsidR="005C69E0" w:rsidRDefault="00A415B3" w:rsidP="001E791D">
      <w:pPr>
        <w:spacing w:line="360" w:lineRule="auto"/>
        <w:ind w:firstLineChars="200" w:firstLine="480"/>
        <w:outlineLvl w:val="3"/>
        <w:rPr>
          <w:rFonts w:ascii="宋体" w:hAnsi="宋体"/>
          <w:sz w:val="24"/>
        </w:rPr>
      </w:pPr>
      <w:r w:rsidRPr="003F4A66">
        <w:rPr>
          <w:rFonts w:ascii="宋体" w:hAnsi="宋体" w:hint="eastAsia"/>
          <w:sz w:val="24"/>
        </w:rPr>
        <w:t>（</w:t>
      </w:r>
      <w:r>
        <w:rPr>
          <w:rFonts w:ascii="宋体" w:hAnsi="宋体" w:hint="eastAsia"/>
          <w:sz w:val="24"/>
        </w:rPr>
        <w:t>5</w:t>
      </w:r>
      <w:r w:rsidRPr="003F4A66">
        <w:rPr>
          <w:rFonts w:ascii="宋体" w:hAnsi="宋体" w:hint="eastAsia"/>
          <w:sz w:val="24"/>
        </w:rPr>
        <w:t>）转换费</w:t>
      </w:r>
    </w:p>
    <w:p w14:paraId="1157A56B" w14:textId="77777777" w:rsidR="00A415B3" w:rsidRPr="00184E93" w:rsidRDefault="00A415B3" w:rsidP="00A415B3">
      <w:pPr>
        <w:spacing w:line="360" w:lineRule="auto"/>
        <w:ind w:firstLineChars="200" w:firstLine="480"/>
        <w:rPr>
          <w:bCs/>
          <w:sz w:val="24"/>
        </w:rPr>
      </w:pPr>
      <w:r w:rsidRPr="00184E93">
        <w:rPr>
          <w:rFonts w:hint="eastAsia"/>
          <w:bCs/>
          <w:sz w:val="24"/>
        </w:rPr>
        <w:t>1</w:t>
      </w:r>
      <w:r>
        <w:rPr>
          <w:rFonts w:hint="eastAsia"/>
          <w:bCs/>
          <w:sz w:val="24"/>
        </w:rPr>
        <w:t>）</w:t>
      </w:r>
      <w:r w:rsidRPr="00184E93">
        <w:rPr>
          <w:rFonts w:hint="eastAsia"/>
          <w:bCs/>
          <w:sz w:val="24"/>
        </w:rPr>
        <w:t>每笔基金转换视为一笔赎回和一笔申购，基金转换费用相应由转出基金的赎回费用及转出、转入基金的申购补差费用构成。</w:t>
      </w:r>
    </w:p>
    <w:p w14:paraId="6A71B43D" w14:textId="77777777" w:rsidR="00A415B3" w:rsidRPr="00184E93" w:rsidRDefault="00A415B3" w:rsidP="00A415B3">
      <w:pPr>
        <w:spacing w:line="360" w:lineRule="auto"/>
        <w:ind w:firstLineChars="200" w:firstLine="480"/>
        <w:rPr>
          <w:bCs/>
          <w:sz w:val="24"/>
        </w:rPr>
      </w:pPr>
      <w:r w:rsidRPr="00184E93">
        <w:rPr>
          <w:rFonts w:hint="eastAsia"/>
          <w:bCs/>
          <w:sz w:val="24"/>
        </w:rPr>
        <w:t>2</w:t>
      </w:r>
      <w:r>
        <w:rPr>
          <w:rFonts w:hint="eastAsia"/>
          <w:bCs/>
          <w:sz w:val="24"/>
        </w:rPr>
        <w:t>）</w:t>
      </w:r>
      <w:r w:rsidRPr="00184E93">
        <w:rPr>
          <w:rFonts w:hint="eastAsia"/>
          <w:bCs/>
          <w:sz w:val="24"/>
        </w:rPr>
        <w:t>转出基金的赎回费用</w:t>
      </w:r>
    </w:p>
    <w:p w14:paraId="271C751C" w14:textId="77777777" w:rsidR="00126AAC" w:rsidRDefault="00A415B3" w:rsidP="00126AAC">
      <w:pPr>
        <w:spacing w:line="360" w:lineRule="auto"/>
        <w:ind w:firstLineChars="200" w:firstLine="480"/>
        <w:rPr>
          <w:bCs/>
          <w:sz w:val="24"/>
        </w:rPr>
      </w:pPr>
      <w:r w:rsidRPr="00184E93">
        <w:rPr>
          <w:rFonts w:hint="eastAsia"/>
          <w:bCs/>
          <w:sz w:val="24"/>
        </w:rPr>
        <w:t>转出基金的赎回费用按照各基金最新的更新招募说明书及相关公告规定的赎回费率和计费方式收取，赎回费用的</w:t>
      </w:r>
      <w:r w:rsidRPr="00184E93">
        <w:rPr>
          <w:rFonts w:hint="eastAsia"/>
          <w:bCs/>
          <w:sz w:val="24"/>
        </w:rPr>
        <w:t>25%</w:t>
      </w:r>
      <w:r w:rsidRPr="00255478">
        <w:rPr>
          <w:rFonts w:hint="eastAsia"/>
          <w:bCs/>
          <w:sz w:val="24"/>
        </w:rPr>
        <w:t>归入基金财产，其余部分用于支付注册登记费等相关手续费</w:t>
      </w:r>
    </w:p>
    <w:p w14:paraId="09C56AB3" w14:textId="77777777" w:rsidR="00A415B3" w:rsidRPr="00184E93" w:rsidRDefault="00A415B3" w:rsidP="00126AAC">
      <w:pPr>
        <w:spacing w:line="360" w:lineRule="auto"/>
        <w:ind w:firstLineChars="200" w:firstLine="480"/>
        <w:rPr>
          <w:bCs/>
          <w:sz w:val="24"/>
        </w:rPr>
      </w:pPr>
      <w:r w:rsidRPr="00255478">
        <w:rPr>
          <w:bCs/>
          <w:sz w:val="24"/>
        </w:rPr>
        <w:t>3</w:t>
      </w:r>
      <w:r>
        <w:rPr>
          <w:rFonts w:hint="eastAsia"/>
          <w:bCs/>
          <w:sz w:val="24"/>
        </w:rPr>
        <w:t>）</w:t>
      </w:r>
      <w:r w:rsidRPr="00255478">
        <w:rPr>
          <w:rFonts w:hint="eastAsia"/>
          <w:bCs/>
          <w:sz w:val="24"/>
        </w:rPr>
        <w:t>前端收费模式下转出与转入基金的申购补差费用</w:t>
      </w:r>
    </w:p>
    <w:p w14:paraId="759AF8FD" w14:textId="77777777" w:rsidR="00C32C25" w:rsidRDefault="00A415B3" w:rsidP="00C32C25">
      <w:pPr>
        <w:spacing w:line="360" w:lineRule="auto"/>
        <w:ind w:firstLineChars="200" w:firstLine="480"/>
        <w:rPr>
          <w:bCs/>
          <w:sz w:val="24"/>
        </w:rPr>
      </w:pPr>
      <w:r w:rsidRPr="00255478">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554F094E" w14:textId="77777777" w:rsidR="00A415B3" w:rsidRPr="00184E93" w:rsidRDefault="00A415B3" w:rsidP="00A415B3">
      <w:pPr>
        <w:spacing w:line="360" w:lineRule="auto"/>
        <w:ind w:firstLineChars="200" w:firstLine="480"/>
        <w:rPr>
          <w:bCs/>
          <w:sz w:val="24"/>
        </w:rPr>
      </w:pPr>
      <w:r w:rsidRPr="00255478">
        <w:rPr>
          <w:bCs/>
          <w:sz w:val="24"/>
        </w:rPr>
        <w:t>4</w:t>
      </w:r>
      <w:r>
        <w:rPr>
          <w:rFonts w:hint="eastAsia"/>
          <w:bCs/>
          <w:sz w:val="24"/>
        </w:rPr>
        <w:t>）</w:t>
      </w:r>
      <w:r w:rsidRPr="00255478">
        <w:rPr>
          <w:rFonts w:hint="eastAsia"/>
          <w:bCs/>
          <w:sz w:val="24"/>
        </w:rPr>
        <w:t>后端收费模式下转出与转入基金的申购补差费用</w:t>
      </w:r>
    </w:p>
    <w:p w14:paraId="5424D7DE" w14:textId="77777777" w:rsidR="00A415B3" w:rsidRPr="00184E93" w:rsidRDefault="00A415B3" w:rsidP="00C32C25">
      <w:pPr>
        <w:spacing w:line="360" w:lineRule="auto"/>
        <w:ind w:firstLineChars="200" w:firstLine="480"/>
        <w:rPr>
          <w:bCs/>
          <w:sz w:val="24"/>
        </w:rPr>
      </w:pPr>
      <w:r w:rsidRPr="00255478">
        <w:rPr>
          <w:rFonts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247A3405" w14:textId="77777777" w:rsidR="00A415B3" w:rsidRPr="00184E93" w:rsidRDefault="00A415B3" w:rsidP="00A415B3">
      <w:pPr>
        <w:spacing w:line="360" w:lineRule="auto"/>
        <w:ind w:firstLineChars="200" w:firstLine="480"/>
        <w:rPr>
          <w:bCs/>
          <w:sz w:val="24"/>
        </w:rPr>
      </w:pPr>
      <w:r w:rsidRPr="00184E93">
        <w:rPr>
          <w:rFonts w:hint="eastAsia"/>
          <w:bCs/>
          <w:sz w:val="24"/>
        </w:rPr>
        <w:t>5</w:t>
      </w:r>
      <w:r>
        <w:rPr>
          <w:rFonts w:hint="eastAsia"/>
          <w:bCs/>
          <w:sz w:val="24"/>
        </w:rPr>
        <w:t>）</w:t>
      </w:r>
      <w:r w:rsidRPr="00184E93">
        <w:rPr>
          <w:rFonts w:hint="eastAsia"/>
          <w:bCs/>
          <w:sz w:val="24"/>
        </w:rPr>
        <w:t>“网上直销交易平台”网上直销的申购补差费率优惠</w:t>
      </w:r>
    </w:p>
    <w:p w14:paraId="7F2A6B85" w14:textId="77777777" w:rsidR="00975E82" w:rsidRPr="00975E82" w:rsidRDefault="00975E82" w:rsidP="00975E82">
      <w:pPr>
        <w:spacing w:line="360" w:lineRule="auto"/>
        <w:ind w:firstLineChars="200" w:firstLine="480"/>
        <w:rPr>
          <w:bCs/>
          <w:sz w:val="24"/>
        </w:rPr>
      </w:pPr>
      <w:r w:rsidRPr="00975E82">
        <w:rPr>
          <w:rFonts w:hint="eastAsia"/>
          <w:bCs/>
          <w:sz w:val="24"/>
        </w:rPr>
        <w:t>为更好服务投资者，本基金管理人已开通基金网上直销业务，个人投资者可以通过“网上直销交易平台”办理基金转换业务，其中部分转换业务可享受转换费率</w:t>
      </w:r>
      <w:r w:rsidRPr="00975E82">
        <w:rPr>
          <w:rFonts w:hint="eastAsia"/>
          <w:bCs/>
          <w:sz w:val="24"/>
        </w:rPr>
        <w:lastRenderedPageBreak/>
        <w:t>优惠，优惠费率只适用于转出与转入基金申购补差费用，转出基金的赎回费用无优惠。可通过网上直销交易平台办理的转换业务范围及转换费率优惠的具体情况请参阅本基金管理人网站。</w:t>
      </w:r>
    </w:p>
    <w:p w14:paraId="196BC701" w14:textId="77777777" w:rsidR="00A415B3" w:rsidRPr="00184E93" w:rsidRDefault="00975E82" w:rsidP="00975E82">
      <w:pPr>
        <w:spacing w:line="360" w:lineRule="auto"/>
        <w:ind w:firstLineChars="200" w:firstLine="480"/>
        <w:rPr>
          <w:bCs/>
          <w:sz w:val="24"/>
        </w:rPr>
      </w:pPr>
      <w:r w:rsidRPr="00975E82">
        <w:rPr>
          <w:rFonts w:hint="eastAsia"/>
          <w:bCs/>
          <w:sz w:val="24"/>
        </w:rPr>
        <w:t>具体转换费率水平请参见本基金管理人网站（</w:t>
      </w:r>
      <w:r w:rsidRPr="00975E82">
        <w:rPr>
          <w:rFonts w:hint="eastAsia"/>
          <w:bCs/>
          <w:sz w:val="24"/>
        </w:rPr>
        <w:t>www.fund001.com</w:t>
      </w:r>
      <w:r w:rsidRPr="00975E82">
        <w:rPr>
          <w:rFonts w:hint="eastAsia"/>
          <w:bCs/>
          <w:sz w:val="24"/>
        </w:rPr>
        <w:t>，</w:t>
      </w:r>
      <w:r w:rsidRPr="00975E82">
        <w:rPr>
          <w:rFonts w:hint="eastAsia"/>
          <w:bCs/>
          <w:sz w:val="24"/>
        </w:rPr>
        <w:t>www.bocomschroder.com</w:t>
      </w:r>
      <w:r w:rsidRPr="00975E82">
        <w:rPr>
          <w:rFonts w:hint="eastAsia"/>
          <w:bCs/>
          <w:sz w:val="24"/>
        </w:rPr>
        <w:t>）列示的相关转换费率表或相关公告。</w:t>
      </w:r>
    </w:p>
    <w:p w14:paraId="56BE243D" w14:textId="77777777" w:rsidR="00A415B3" w:rsidRPr="00184E93" w:rsidRDefault="00A415B3" w:rsidP="00BC0A33">
      <w:pPr>
        <w:spacing w:line="360" w:lineRule="auto"/>
        <w:ind w:firstLineChars="200" w:firstLine="480"/>
        <w:rPr>
          <w:bCs/>
          <w:sz w:val="24"/>
        </w:rPr>
      </w:pPr>
      <w:r w:rsidRPr="00184E93">
        <w:rPr>
          <w:rFonts w:hint="eastAsia"/>
          <w:bCs/>
          <w:sz w:val="24"/>
        </w:rPr>
        <w:t>6</w:t>
      </w:r>
      <w:r>
        <w:rPr>
          <w:rFonts w:hint="eastAsia"/>
          <w:bCs/>
          <w:sz w:val="24"/>
        </w:rPr>
        <w:t>）</w:t>
      </w:r>
      <w:r w:rsidR="00BC0A33" w:rsidRPr="00BC0A33">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14:paraId="57811ED0" w14:textId="77777777" w:rsidR="005C69E0" w:rsidRDefault="00A415B3" w:rsidP="001E791D">
      <w:pPr>
        <w:widowControl/>
        <w:tabs>
          <w:tab w:val="left" w:pos="4949"/>
        </w:tabs>
        <w:spacing w:line="360" w:lineRule="auto"/>
        <w:ind w:firstLineChars="200" w:firstLine="480"/>
        <w:outlineLvl w:val="3"/>
        <w:rPr>
          <w:kern w:val="0"/>
          <w:sz w:val="24"/>
        </w:rPr>
      </w:pPr>
      <w:r w:rsidRPr="00255478">
        <w:rPr>
          <w:rFonts w:hint="eastAsia"/>
          <w:kern w:val="0"/>
          <w:sz w:val="24"/>
        </w:rPr>
        <w:t>（</w:t>
      </w:r>
      <w:r>
        <w:rPr>
          <w:rFonts w:hint="eastAsia"/>
          <w:kern w:val="0"/>
          <w:sz w:val="24"/>
        </w:rPr>
        <w:t>6</w:t>
      </w:r>
      <w:r w:rsidRPr="00255478">
        <w:rPr>
          <w:rFonts w:hint="eastAsia"/>
          <w:kern w:val="0"/>
          <w:sz w:val="24"/>
        </w:rPr>
        <w:t>）基金转换份额的计算公式</w:t>
      </w:r>
    </w:p>
    <w:p w14:paraId="0F87E58F" w14:textId="77777777" w:rsidR="00A415B3" w:rsidRPr="00184E93" w:rsidRDefault="00A415B3" w:rsidP="00A415B3">
      <w:pPr>
        <w:spacing w:line="360" w:lineRule="auto"/>
        <w:ind w:firstLineChars="200" w:firstLine="480"/>
        <w:rPr>
          <w:bCs/>
          <w:sz w:val="24"/>
        </w:rPr>
      </w:pPr>
      <w:r w:rsidRPr="00184E93">
        <w:rPr>
          <w:rFonts w:hint="eastAsia"/>
          <w:bCs/>
          <w:sz w:val="24"/>
        </w:rPr>
        <w:t>1</w:t>
      </w:r>
      <w:r>
        <w:rPr>
          <w:rFonts w:hint="eastAsia"/>
          <w:bCs/>
          <w:sz w:val="24"/>
        </w:rPr>
        <w:t>）</w:t>
      </w:r>
      <w:r w:rsidRPr="00184E93">
        <w:rPr>
          <w:rFonts w:hint="eastAsia"/>
          <w:bCs/>
          <w:sz w:val="24"/>
        </w:rPr>
        <w:t>前端收费模式下基金转换份额的计算公式及举例</w:t>
      </w:r>
    </w:p>
    <w:p w14:paraId="6B7E6A2D" w14:textId="77777777" w:rsidR="00A415B3" w:rsidRPr="00184E93" w:rsidRDefault="00A415B3" w:rsidP="00A415B3">
      <w:pPr>
        <w:spacing w:line="360" w:lineRule="auto"/>
        <w:ind w:firstLineChars="200" w:firstLine="480"/>
        <w:rPr>
          <w:bCs/>
          <w:sz w:val="24"/>
        </w:rPr>
      </w:pPr>
      <w:r w:rsidRPr="00184E93">
        <w:rPr>
          <w:rFonts w:hint="eastAsia"/>
          <w:bCs/>
          <w:sz w:val="24"/>
        </w:rPr>
        <w:t>转出确认金额</w:t>
      </w:r>
      <w:r w:rsidRPr="00184E93">
        <w:rPr>
          <w:rFonts w:hint="eastAsia"/>
          <w:bCs/>
          <w:sz w:val="24"/>
        </w:rPr>
        <w:t>=</w:t>
      </w:r>
      <w:r w:rsidRPr="00184E93">
        <w:rPr>
          <w:rFonts w:hint="eastAsia"/>
          <w:bCs/>
          <w:sz w:val="24"/>
        </w:rPr>
        <w:t>转出的基金份额×转换申请当日转出基金的基金份额净值</w:t>
      </w:r>
    </w:p>
    <w:p w14:paraId="6BBC2845" w14:textId="77777777" w:rsidR="00A415B3" w:rsidRPr="00184E93" w:rsidRDefault="00A415B3" w:rsidP="00A415B3">
      <w:pPr>
        <w:spacing w:line="360" w:lineRule="auto"/>
        <w:ind w:firstLineChars="200" w:firstLine="480"/>
        <w:rPr>
          <w:bCs/>
          <w:sz w:val="24"/>
        </w:rPr>
      </w:pPr>
      <w:r w:rsidRPr="00184E93">
        <w:rPr>
          <w:rFonts w:hint="eastAsia"/>
          <w:bCs/>
          <w:sz w:val="24"/>
        </w:rPr>
        <w:t>转出基金的赎回费</w:t>
      </w:r>
      <w:r w:rsidRPr="00184E93">
        <w:rPr>
          <w:rFonts w:hint="eastAsia"/>
          <w:bCs/>
          <w:sz w:val="24"/>
        </w:rPr>
        <w:t>=</w:t>
      </w:r>
      <w:r w:rsidRPr="00184E93">
        <w:rPr>
          <w:rFonts w:hint="eastAsia"/>
          <w:bCs/>
          <w:sz w:val="24"/>
        </w:rPr>
        <w:t>转出确认金额×对应的转出基金的赎回费率</w:t>
      </w:r>
    </w:p>
    <w:p w14:paraId="2C61DCDF" w14:textId="77777777" w:rsidR="00A415B3" w:rsidRPr="00184E93" w:rsidRDefault="00A415B3" w:rsidP="00A415B3">
      <w:pPr>
        <w:spacing w:line="360" w:lineRule="auto"/>
        <w:ind w:firstLineChars="200" w:firstLine="480"/>
        <w:rPr>
          <w:bCs/>
          <w:sz w:val="24"/>
        </w:rPr>
      </w:pPr>
      <w:r w:rsidRPr="00255478">
        <w:rPr>
          <w:rFonts w:hint="eastAsia"/>
          <w:bCs/>
          <w:sz w:val="24"/>
        </w:rPr>
        <w:t>转入确认金额</w:t>
      </w:r>
      <w:r w:rsidRPr="00255478">
        <w:rPr>
          <w:bCs/>
          <w:sz w:val="24"/>
        </w:rPr>
        <w:t>=</w:t>
      </w:r>
      <w:r w:rsidRPr="00255478">
        <w:rPr>
          <w:rFonts w:hint="eastAsia"/>
          <w:bCs/>
          <w:sz w:val="24"/>
        </w:rPr>
        <w:t>转出确认金额</w:t>
      </w:r>
      <w:r w:rsidRPr="00255478">
        <w:rPr>
          <w:bCs/>
          <w:sz w:val="24"/>
        </w:rPr>
        <w:t>-</w:t>
      </w:r>
      <w:r w:rsidRPr="00255478">
        <w:rPr>
          <w:rFonts w:hint="eastAsia"/>
          <w:bCs/>
          <w:sz w:val="24"/>
        </w:rPr>
        <w:t>转出基金的赎回费</w:t>
      </w:r>
    </w:p>
    <w:p w14:paraId="41632FF4" w14:textId="77777777" w:rsidR="00A415B3" w:rsidRPr="00184E93" w:rsidRDefault="00A415B3" w:rsidP="00A415B3">
      <w:pPr>
        <w:spacing w:line="360" w:lineRule="auto"/>
        <w:ind w:firstLineChars="200" w:firstLine="480"/>
        <w:rPr>
          <w:bCs/>
          <w:sz w:val="24"/>
        </w:rPr>
      </w:pPr>
      <w:r w:rsidRPr="00255478">
        <w:rPr>
          <w:rFonts w:hint="eastAsia"/>
          <w:bCs/>
          <w:sz w:val="24"/>
        </w:rPr>
        <w:t>转出与转入基金的申购补差费</w:t>
      </w:r>
      <w:r w:rsidRPr="00255478">
        <w:rPr>
          <w:bCs/>
          <w:sz w:val="24"/>
        </w:rPr>
        <w:t>=</w:t>
      </w:r>
      <w:r w:rsidRPr="00255478">
        <w:rPr>
          <w:rFonts w:hint="eastAsia"/>
          <w:bCs/>
          <w:sz w:val="24"/>
        </w:rPr>
        <w:t>转入确认金额×对应的转出与转入基金的申购补差费率</w:t>
      </w:r>
      <w:r w:rsidRPr="00255478">
        <w:rPr>
          <w:bCs/>
          <w:sz w:val="24"/>
        </w:rPr>
        <w:t>/</w:t>
      </w:r>
      <w:r w:rsidRPr="00255478">
        <w:rPr>
          <w:rFonts w:hint="eastAsia"/>
          <w:bCs/>
          <w:sz w:val="24"/>
        </w:rPr>
        <w:t>（</w:t>
      </w:r>
      <w:r w:rsidRPr="00255478">
        <w:rPr>
          <w:bCs/>
          <w:sz w:val="24"/>
        </w:rPr>
        <w:t>1+</w:t>
      </w:r>
      <w:r w:rsidRPr="00255478">
        <w:rPr>
          <w:rFonts w:hint="eastAsia"/>
          <w:bCs/>
          <w:sz w:val="24"/>
        </w:rPr>
        <w:t>对应的转出与转入基金的申购补差费率）</w:t>
      </w:r>
    </w:p>
    <w:p w14:paraId="15336E6C" w14:textId="77777777" w:rsidR="00A415B3" w:rsidRPr="00184E93" w:rsidRDefault="00A415B3" w:rsidP="00A415B3">
      <w:pPr>
        <w:spacing w:line="360" w:lineRule="auto"/>
        <w:ind w:firstLineChars="200" w:firstLine="480"/>
        <w:rPr>
          <w:bCs/>
          <w:sz w:val="24"/>
        </w:rPr>
      </w:pPr>
      <w:r w:rsidRPr="00255478">
        <w:rPr>
          <w:rFonts w:hint="eastAsia"/>
          <w:bCs/>
          <w:sz w:val="24"/>
        </w:rPr>
        <w:t>（注：对于适用固定金额申购补差费用的，转出与转入基金的申购补差费＝固定金额的申购补差费）</w:t>
      </w:r>
    </w:p>
    <w:p w14:paraId="711FE359" w14:textId="77777777" w:rsidR="00A415B3" w:rsidRPr="00184E93" w:rsidRDefault="00A415B3" w:rsidP="00A415B3">
      <w:pPr>
        <w:spacing w:line="360" w:lineRule="auto"/>
        <w:ind w:firstLineChars="200" w:firstLine="480"/>
        <w:rPr>
          <w:bCs/>
          <w:sz w:val="24"/>
        </w:rPr>
      </w:pPr>
      <w:r w:rsidRPr="00255478">
        <w:rPr>
          <w:rFonts w:hint="eastAsia"/>
          <w:bCs/>
          <w:sz w:val="24"/>
        </w:rPr>
        <w:t>转入基金确认份额</w:t>
      </w:r>
      <w:r w:rsidRPr="00255478">
        <w:rPr>
          <w:bCs/>
          <w:sz w:val="24"/>
        </w:rPr>
        <w:t>=</w:t>
      </w:r>
      <w:r w:rsidRPr="00255478">
        <w:rPr>
          <w:rFonts w:hint="eastAsia"/>
          <w:bCs/>
          <w:sz w:val="24"/>
        </w:rPr>
        <w:t>（转入确认金额</w:t>
      </w:r>
      <w:r w:rsidRPr="00255478">
        <w:rPr>
          <w:bCs/>
          <w:sz w:val="24"/>
        </w:rPr>
        <w:t>-</w:t>
      </w:r>
      <w:r w:rsidRPr="00255478">
        <w:rPr>
          <w:rFonts w:hint="eastAsia"/>
          <w:bCs/>
          <w:sz w:val="24"/>
        </w:rPr>
        <w:t>转出与转入基金的申购补差费</w:t>
      </w:r>
      <w:r w:rsidRPr="00255478">
        <w:rPr>
          <w:bCs/>
          <w:sz w:val="24"/>
        </w:rPr>
        <w:t>+A</w:t>
      </w:r>
      <w:r w:rsidRPr="00255478">
        <w:rPr>
          <w:rFonts w:hint="eastAsia"/>
          <w:bCs/>
          <w:sz w:val="24"/>
        </w:rPr>
        <w:t>）</w:t>
      </w:r>
      <w:r w:rsidRPr="00255478">
        <w:rPr>
          <w:bCs/>
          <w:sz w:val="24"/>
        </w:rPr>
        <w:t>/</w:t>
      </w:r>
      <w:r w:rsidRPr="00255478">
        <w:rPr>
          <w:rFonts w:hint="eastAsia"/>
          <w:bCs/>
          <w:sz w:val="24"/>
        </w:rPr>
        <w:t>转换申请当日转入基金的基金份额净值</w:t>
      </w:r>
    </w:p>
    <w:p w14:paraId="6F61BD6C" w14:textId="77777777" w:rsidR="00A415B3" w:rsidRPr="00184E93" w:rsidRDefault="00A415B3" w:rsidP="00A415B3">
      <w:pPr>
        <w:spacing w:line="360" w:lineRule="auto"/>
        <w:ind w:firstLineChars="200" w:firstLine="480"/>
        <w:rPr>
          <w:bCs/>
          <w:sz w:val="24"/>
        </w:rPr>
      </w:pPr>
      <w:r w:rsidRPr="00255478">
        <w:rPr>
          <w:rFonts w:hint="eastAsia"/>
          <w:bCs/>
          <w:sz w:val="24"/>
        </w:rPr>
        <w:t>其中：</w:t>
      </w:r>
    </w:p>
    <w:p w14:paraId="13ACCE40" w14:textId="77777777" w:rsidR="00A415B3" w:rsidRPr="00184E93" w:rsidRDefault="00A415B3" w:rsidP="00A415B3">
      <w:pPr>
        <w:spacing w:line="360" w:lineRule="auto"/>
        <w:ind w:firstLineChars="200" w:firstLine="480"/>
        <w:rPr>
          <w:bCs/>
          <w:sz w:val="24"/>
        </w:rPr>
      </w:pPr>
      <w:r w:rsidRPr="00255478">
        <w:rPr>
          <w:bCs/>
          <w:sz w:val="24"/>
        </w:rPr>
        <w:t>A</w:t>
      </w:r>
      <w:r w:rsidRPr="00255478">
        <w:rPr>
          <w:rFonts w:hint="eastAsia"/>
          <w:bCs/>
          <w:sz w:val="24"/>
        </w:rPr>
        <w:t>为货币市场基金转出的基金份额按比例结转的账户当前累计待支付收益（仅限转出基金为货币市场基金的情形，否则</w:t>
      </w:r>
      <w:r w:rsidRPr="00255478">
        <w:rPr>
          <w:bCs/>
          <w:sz w:val="24"/>
        </w:rPr>
        <w:t>A</w:t>
      </w:r>
      <w:r w:rsidRPr="00255478">
        <w:rPr>
          <w:rFonts w:hint="eastAsia"/>
          <w:bCs/>
          <w:sz w:val="24"/>
        </w:rPr>
        <w:t>为</w:t>
      </w:r>
      <w:r w:rsidRPr="00255478">
        <w:rPr>
          <w:bCs/>
          <w:sz w:val="24"/>
        </w:rPr>
        <w:t>0</w:t>
      </w:r>
      <w:r w:rsidRPr="00255478">
        <w:rPr>
          <w:rFonts w:hint="eastAsia"/>
          <w:bCs/>
          <w:sz w:val="24"/>
        </w:rPr>
        <w:t>）。</w:t>
      </w:r>
    </w:p>
    <w:p w14:paraId="67712405" w14:textId="77777777" w:rsidR="00A415B3" w:rsidRPr="00184E93" w:rsidRDefault="00A415B3" w:rsidP="00A415B3">
      <w:pPr>
        <w:spacing w:line="360" w:lineRule="auto"/>
        <w:ind w:firstLineChars="200" w:firstLine="480"/>
        <w:rPr>
          <w:bCs/>
          <w:sz w:val="24"/>
        </w:rPr>
      </w:pPr>
      <w:r w:rsidRPr="00255478">
        <w:rPr>
          <w:rFonts w:hint="eastAsia"/>
          <w:bCs/>
          <w:sz w:val="24"/>
        </w:rPr>
        <w:t>转入基金确认份额的计算精确到小数点后两位，小数点后两位以后的部分四舍五入，误差部分归基金财产。</w:t>
      </w:r>
    </w:p>
    <w:p w14:paraId="7A7FCB8C" w14:textId="77777777" w:rsidR="00A415B3" w:rsidRPr="00184E93" w:rsidRDefault="00A415B3" w:rsidP="00A415B3">
      <w:pPr>
        <w:spacing w:line="360" w:lineRule="auto"/>
        <w:ind w:firstLineChars="200" w:firstLine="480"/>
        <w:rPr>
          <w:bCs/>
          <w:sz w:val="24"/>
        </w:rPr>
      </w:pPr>
      <w:r w:rsidRPr="00255478">
        <w:rPr>
          <w:rFonts w:hint="eastAsia"/>
          <w:bCs/>
          <w:sz w:val="24"/>
        </w:rPr>
        <w:t>例一：某投资者持有交银趋势前端收费模式的基金份额</w:t>
      </w:r>
      <w:r w:rsidRPr="00255478">
        <w:rPr>
          <w:bCs/>
          <w:sz w:val="24"/>
        </w:rPr>
        <w:t>100,000</w:t>
      </w:r>
      <w:r w:rsidRPr="00255478">
        <w:rPr>
          <w:rFonts w:hint="eastAsia"/>
          <w:bCs/>
          <w:sz w:val="24"/>
        </w:rPr>
        <w:t>份，持有期半年，转换申请当日交银趋势的基金份额净值为</w:t>
      </w:r>
      <w:r w:rsidRPr="00255478">
        <w:rPr>
          <w:bCs/>
          <w:sz w:val="24"/>
        </w:rPr>
        <w:t>1.010</w:t>
      </w:r>
      <w:r w:rsidRPr="00255478">
        <w:rPr>
          <w:rFonts w:hint="eastAsia"/>
          <w:bCs/>
          <w:sz w:val="24"/>
        </w:rPr>
        <w:t>元，交银成长的基金份额净值为</w:t>
      </w:r>
      <w:r w:rsidRPr="00255478">
        <w:rPr>
          <w:bCs/>
          <w:sz w:val="24"/>
        </w:rPr>
        <w:t>2.2700</w:t>
      </w:r>
      <w:r w:rsidRPr="00255478">
        <w:rPr>
          <w:rFonts w:hint="eastAsia"/>
          <w:bCs/>
          <w:sz w:val="24"/>
        </w:rPr>
        <w:t>元。若该投资者将</w:t>
      </w:r>
      <w:r w:rsidRPr="00255478">
        <w:rPr>
          <w:bCs/>
          <w:sz w:val="24"/>
        </w:rPr>
        <w:t>100,000</w:t>
      </w:r>
      <w:r w:rsidRPr="00255478">
        <w:rPr>
          <w:rFonts w:hint="eastAsia"/>
          <w:bCs/>
          <w:sz w:val="24"/>
        </w:rPr>
        <w:t>份交银趋势前端基金份额转换为交银成长前端基金份额，则转入交银成长确认的基金份额为：</w:t>
      </w:r>
    </w:p>
    <w:p w14:paraId="13B0C41B" w14:textId="77777777" w:rsidR="00A415B3" w:rsidRPr="00184E93" w:rsidRDefault="00A415B3" w:rsidP="00A415B3">
      <w:pPr>
        <w:spacing w:line="360" w:lineRule="auto"/>
        <w:ind w:firstLineChars="200" w:firstLine="480"/>
        <w:rPr>
          <w:bCs/>
          <w:sz w:val="24"/>
        </w:rPr>
      </w:pPr>
      <w:r w:rsidRPr="00255478">
        <w:rPr>
          <w:rFonts w:hint="eastAsia"/>
          <w:bCs/>
          <w:sz w:val="24"/>
        </w:rPr>
        <w:lastRenderedPageBreak/>
        <w:t>转出确认金额</w:t>
      </w:r>
      <w:r w:rsidRPr="00255478">
        <w:rPr>
          <w:bCs/>
          <w:sz w:val="24"/>
        </w:rPr>
        <w:t>=100,000</w:t>
      </w:r>
      <w:r w:rsidRPr="00255478">
        <w:rPr>
          <w:rFonts w:hint="eastAsia"/>
          <w:bCs/>
          <w:sz w:val="24"/>
        </w:rPr>
        <w:t>×</w:t>
      </w:r>
      <w:r w:rsidRPr="00255478">
        <w:rPr>
          <w:bCs/>
          <w:sz w:val="24"/>
        </w:rPr>
        <w:t>1.010=101,000</w:t>
      </w:r>
      <w:r w:rsidRPr="00255478">
        <w:rPr>
          <w:rFonts w:hint="eastAsia"/>
          <w:bCs/>
          <w:sz w:val="24"/>
        </w:rPr>
        <w:t>元</w:t>
      </w:r>
    </w:p>
    <w:p w14:paraId="7F5FF83A" w14:textId="77777777" w:rsidR="00A415B3" w:rsidRPr="00184E93" w:rsidRDefault="00A415B3" w:rsidP="00A415B3">
      <w:pPr>
        <w:spacing w:line="360" w:lineRule="auto"/>
        <w:ind w:firstLineChars="200" w:firstLine="480"/>
        <w:rPr>
          <w:bCs/>
          <w:sz w:val="24"/>
        </w:rPr>
      </w:pPr>
      <w:r w:rsidRPr="00255478">
        <w:rPr>
          <w:rFonts w:hint="eastAsia"/>
          <w:bCs/>
          <w:sz w:val="24"/>
        </w:rPr>
        <w:t>转出基金的赎回费</w:t>
      </w:r>
      <w:r w:rsidRPr="00255478">
        <w:rPr>
          <w:bCs/>
          <w:sz w:val="24"/>
        </w:rPr>
        <w:t>=101,000</w:t>
      </w:r>
      <w:r w:rsidRPr="00255478">
        <w:rPr>
          <w:rFonts w:hint="eastAsia"/>
          <w:bCs/>
          <w:sz w:val="24"/>
        </w:rPr>
        <w:t>×</w:t>
      </w:r>
      <w:r w:rsidRPr="00255478">
        <w:rPr>
          <w:bCs/>
          <w:sz w:val="24"/>
        </w:rPr>
        <w:t>0.5%=505</w:t>
      </w:r>
      <w:r w:rsidRPr="00255478">
        <w:rPr>
          <w:rFonts w:hint="eastAsia"/>
          <w:bCs/>
          <w:sz w:val="24"/>
        </w:rPr>
        <w:t>元</w:t>
      </w:r>
    </w:p>
    <w:p w14:paraId="1FC2C0A8" w14:textId="77777777" w:rsidR="00A415B3" w:rsidRPr="00184E93" w:rsidRDefault="00A415B3" w:rsidP="00A415B3">
      <w:pPr>
        <w:spacing w:line="360" w:lineRule="auto"/>
        <w:ind w:firstLineChars="200" w:firstLine="480"/>
        <w:rPr>
          <w:bCs/>
          <w:sz w:val="24"/>
        </w:rPr>
      </w:pPr>
      <w:r w:rsidRPr="00255478">
        <w:rPr>
          <w:rFonts w:hint="eastAsia"/>
          <w:bCs/>
          <w:sz w:val="24"/>
        </w:rPr>
        <w:t>转入确认金额</w:t>
      </w:r>
      <w:r w:rsidRPr="00255478">
        <w:rPr>
          <w:bCs/>
          <w:sz w:val="24"/>
        </w:rPr>
        <w:t>=101,000-505=100,495</w:t>
      </w:r>
      <w:r w:rsidRPr="00255478">
        <w:rPr>
          <w:rFonts w:hint="eastAsia"/>
          <w:bCs/>
          <w:sz w:val="24"/>
        </w:rPr>
        <w:t>元</w:t>
      </w:r>
    </w:p>
    <w:p w14:paraId="0D65C2FA" w14:textId="77777777" w:rsidR="00A415B3" w:rsidRPr="00184E93" w:rsidRDefault="00A415B3" w:rsidP="00A415B3">
      <w:pPr>
        <w:spacing w:line="360" w:lineRule="auto"/>
        <w:ind w:firstLineChars="200" w:firstLine="480"/>
        <w:rPr>
          <w:bCs/>
          <w:sz w:val="24"/>
        </w:rPr>
      </w:pPr>
      <w:r w:rsidRPr="00255478">
        <w:rPr>
          <w:rFonts w:hint="eastAsia"/>
          <w:bCs/>
          <w:sz w:val="24"/>
        </w:rPr>
        <w:t>转出与转入基金的申购补差费</w:t>
      </w:r>
      <w:r w:rsidRPr="00255478">
        <w:rPr>
          <w:bCs/>
          <w:sz w:val="24"/>
        </w:rPr>
        <w:t>=100,495</w:t>
      </w:r>
      <w:r w:rsidRPr="00255478">
        <w:rPr>
          <w:rFonts w:hint="eastAsia"/>
          <w:bCs/>
          <w:sz w:val="24"/>
        </w:rPr>
        <w:t>×</w:t>
      </w:r>
      <w:r w:rsidRPr="00255478">
        <w:rPr>
          <w:bCs/>
          <w:sz w:val="24"/>
        </w:rPr>
        <w:t>0/</w:t>
      </w:r>
      <w:r w:rsidRPr="00255478">
        <w:rPr>
          <w:rFonts w:hint="eastAsia"/>
          <w:bCs/>
          <w:sz w:val="24"/>
        </w:rPr>
        <w:t>（</w:t>
      </w:r>
      <w:r w:rsidRPr="00255478">
        <w:rPr>
          <w:bCs/>
          <w:sz w:val="24"/>
        </w:rPr>
        <w:t>1+0</w:t>
      </w:r>
      <w:r w:rsidRPr="00255478">
        <w:rPr>
          <w:rFonts w:hint="eastAsia"/>
          <w:bCs/>
          <w:sz w:val="24"/>
        </w:rPr>
        <w:t>）</w:t>
      </w:r>
      <w:r w:rsidRPr="00255478">
        <w:rPr>
          <w:bCs/>
          <w:sz w:val="24"/>
        </w:rPr>
        <w:t>=0</w:t>
      </w:r>
      <w:r w:rsidRPr="00255478">
        <w:rPr>
          <w:rFonts w:hint="eastAsia"/>
          <w:bCs/>
          <w:sz w:val="24"/>
        </w:rPr>
        <w:t>元</w:t>
      </w:r>
    </w:p>
    <w:p w14:paraId="13F5B169" w14:textId="77777777" w:rsidR="00A415B3" w:rsidRPr="00184E93" w:rsidRDefault="00A415B3" w:rsidP="00A415B3">
      <w:pPr>
        <w:spacing w:line="360" w:lineRule="auto"/>
        <w:ind w:firstLineChars="200" w:firstLine="480"/>
        <w:rPr>
          <w:bCs/>
          <w:sz w:val="24"/>
        </w:rPr>
      </w:pPr>
      <w:r w:rsidRPr="00255478">
        <w:rPr>
          <w:rFonts w:hint="eastAsia"/>
          <w:bCs/>
          <w:sz w:val="24"/>
        </w:rPr>
        <w:t>转入基金确认份额</w:t>
      </w:r>
      <w:r w:rsidRPr="00255478">
        <w:rPr>
          <w:bCs/>
          <w:sz w:val="24"/>
        </w:rPr>
        <w:t>=</w:t>
      </w:r>
      <w:r w:rsidRPr="00255478">
        <w:rPr>
          <w:rFonts w:hint="eastAsia"/>
          <w:bCs/>
          <w:sz w:val="24"/>
        </w:rPr>
        <w:t>（</w:t>
      </w:r>
      <w:r w:rsidRPr="00255478">
        <w:rPr>
          <w:bCs/>
          <w:sz w:val="24"/>
        </w:rPr>
        <w:t>100,495-0</w:t>
      </w:r>
      <w:r w:rsidRPr="00255478">
        <w:rPr>
          <w:rFonts w:hint="eastAsia"/>
          <w:bCs/>
          <w:sz w:val="24"/>
        </w:rPr>
        <w:t>）</w:t>
      </w:r>
      <w:r w:rsidRPr="00255478">
        <w:rPr>
          <w:bCs/>
          <w:sz w:val="24"/>
        </w:rPr>
        <w:t>/2.2700=44,270.93</w:t>
      </w:r>
      <w:r w:rsidRPr="00255478">
        <w:rPr>
          <w:rFonts w:hint="eastAsia"/>
          <w:bCs/>
          <w:sz w:val="24"/>
        </w:rPr>
        <w:t>份</w:t>
      </w:r>
    </w:p>
    <w:p w14:paraId="53A3D2A6" w14:textId="77777777" w:rsidR="00A415B3" w:rsidRPr="00184E93" w:rsidRDefault="00A415B3" w:rsidP="00A415B3">
      <w:pPr>
        <w:spacing w:line="360" w:lineRule="auto"/>
        <w:ind w:firstLineChars="200" w:firstLine="480"/>
        <w:rPr>
          <w:bCs/>
          <w:sz w:val="24"/>
        </w:rPr>
      </w:pPr>
      <w:r w:rsidRPr="00255478">
        <w:rPr>
          <w:rFonts w:hint="eastAsia"/>
          <w:bCs/>
          <w:sz w:val="24"/>
        </w:rPr>
        <w:t>例二：某投资者持有交银增利</w:t>
      </w:r>
      <w:r w:rsidRPr="00255478">
        <w:rPr>
          <w:bCs/>
          <w:sz w:val="24"/>
        </w:rPr>
        <w:t>A</w:t>
      </w:r>
      <w:r w:rsidRPr="00255478">
        <w:rPr>
          <w:rFonts w:hint="eastAsia"/>
          <w:bCs/>
          <w:sz w:val="24"/>
        </w:rPr>
        <w:t>类基金份额</w:t>
      </w:r>
      <w:r w:rsidRPr="00255478">
        <w:rPr>
          <w:bCs/>
          <w:sz w:val="24"/>
        </w:rPr>
        <w:t>1,000,000</w:t>
      </w:r>
      <w:r w:rsidRPr="00255478">
        <w:rPr>
          <w:rFonts w:hint="eastAsia"/>
          <w:bCs/>
          <w:sz w:val="24"/>
        </w:rPr>
        <w:t>份，持有期一年半，转换申请当日交银增利</w:t>
      </w:r>
      <w:r w:rsidRPr="00255478">
        <w:rPr>
          <w:bCs/>
          <w:sz w:val="24"/>
        </w:rPr>
        <w:t>A</w:t>
      </w:r>
      <w:r w:rsidRPr="00255478">
        <w:rPr>
          <w:rFonts w:hint="eastAsia"/>
          <w:bCs/>
          <w:sz w:val="24"/>
        </w:rPr>
        <w:t>类基金份额的基金份额净值为</w:t>
      </w:r>
      <w:r w:rsidRPr="00255478">
        <w:rPr>
          <w:bCs/>
          <w:sz w:val="24"/>
        </w:rPr>
        <w:t>1.0200</w:t>
      </w:r>
      <w:r w:rsidRPr="00255478">
        <w:rPr>
          <w:rFonts w:hint="eastAsia"/>
          <w:bCs/>
          <w:sz w:val="24"/>
        </w:rPr>
        <w:t>元，交银趋势的基金份额净值为</w:t>
      </w:r>
      <w:r w:rsidRPr="00255478">
        <w:rPr>
          <w:bCs/>
          <w:sz w:val="24"/>
        </w:rPr>
        <w:t>1.010</w:t>
      </w:r>
      <w:r w:rsidRPr="00255478">
        <w:rPr>
          <w:rFonts w:hint="eastAsia"/>
          <w:bCs/>
          <w:sz w:val="24"/>
        </w:rPr>
        <w:t>元。若该投资者将</w:t>
      </w:r>
      <w:r w:rsidRPr="00255478">
        <w:rPr>
          <w:bCs/>
          <w:sz w:val="24"/>
        </w:rPr>
        <w:t>1,000,000</w:t>
      </w:r>
      <w:r w:rsidRPr="00255478">
        <w:rPr>
          <w:rFonts w:hint="eastAsia"/>
          <w:bCs/>
          <w:sz w:val="24"/>
        </w:rPr>
        <w:t>份交银增利</w:t>
      </w:r>
      <w:r w:rsidRPr="00255478">
        <w:rPr>
          <w:bCs/>
          <w:sz w:val="24"/>
        </w:rPr>
        <w:t>A</w:t>
      </w:r>
      <w:r w:rsidRPr="00255478">
        <w:rPr>
          <w:rFonts w:hint="eastAsia"/>
          <w:bCs/>
          <w:sz w:val="24"/>
        </w:rPr>
        <w:t>类基金份额转换为交银趋势前端基金份额（</w:t>
      </w:r>
      <w:r w:rsidR="00A76460">
        <w:rPr>
          <w:rFonts w:hint="eastAsia"/>
          <w:bCs/>
          <w:sz w:val="24"/>
        </w:rPr>
        <w:t>非网上</w:t>
      </w:r>
      <w:r w:rsidR="00A76460">
        <w:rPr>
          <w:bCs/>
          <w:sz w:val="24"/>
        </w:rPr>
        <w:t>交易</w:t>
      </w:r>
      <w:r w:rsidRPr="00255478">
        <w:rPr>
          <w:rFonts w:hint="eastAsia"/>
          <w:bCs/>
          <w:sz w:val="24"/>
        </w:rPr>
        <w:t>），则转入交银趋势确认的基金份额为：</w:t>
      </w:r>
    </w:p>
    <w:p w14:paraId="4ED50B69" w14:textId="77777777" w:rsidR="00A415B3" w:rsidRPr="00184E93" w:rsidRDefault="00A415B3" w:rsidP="00A415B3">
      <w:pPr>
        <w:spacing w:line="360" w:lineRule="auto"/>
        <w:ind w:firstLineChars="200" w:firstLine="480"/>
        <w:rPr>
          <w:bCs/>
          <w:sz w:val="24"/>
        </w:rPr>
      </w:pPr>
      <w:r w:rsidRPr="00255478">
        <w:rPr>
          <w:rFonts w:hint="eastAsia"/>
          <w:bCs/>
          <w:sz w:val="24"/>
        </w:rPr>
        <w:t>转出确认金额</w:t>
      </w:r>
      <w:r w:rsidRPr="00255478">
        <w:rPr>
          <w:bCs/>
          <w:sz w:val="24"/>
        </w:rPr>
        <w:t>=1,000,000</w:t>
      </w:r>
      <w:r w:rsidRPr="00255478">
        <w:rPr>
          <w:rFonts w:hint="eastAsia"/>
          <w:bCs/>
          <w:sz w:val="24"/>
        </w:rPr>
        <w:t>×</w:t>
      </w:r>
      <w:r w:rsidRPr="00255478">
        <w:rPr>
          <w:bCs/>
          <w:sz w:val="24"/>
        </w:rPr>
        <w:t>1.0200=1,020,000</w:t>
      </w:r>
      <w:r w:rsidRPr="00255478">
        <w:rPr>
          <w:rFonts w:hint="eastAsia"/>
          <w:bCs/>
          <w:sz w:val="24"/>
        </w:rPr>
        <w:t>元</w:t>
      </w:r>
    </w:p>
    <w:p w14:paraId="5E23A491" w14:textId="77777777" w:rsidR="00A415B3" w:rsidRPr="00184E93" w:rsidRDefault="00A415B3" w:rsidP="00A415B3">
      <w:pPr>
        <w:spacing w:line="360" w:lineRule="auto"/>
        <w:ind w:firstLineChars="200" w:firstLine="480"/>
        <w:rPr>
          <w:bCs/>
          <w:sz w:val="24"/>
        </w:rPr>
      </w:pPr>
      <w:r w:rsidRPr="00255478">
        <w:rPr>
          <w:rFonts w:hint="eastAsia"/>
          <w:bCs/>
          <w:sz w:val="24"/>
        </w:rPr>
        <w:t>转出基金的赎回费</w:t>
      </w:r>
      <w:r w:rsidRPr="00255478">
        <w:rPr>
          <w:bCs/>
          <w:sz w:val="24"/>
        </w:rPr>
        <w:t>=1,020,000</w:t>
      </w:r>
      <w:r w:rsidRPr="00255478">
        <w:rPr>
          <w:rFonts w:hint="eastAsia"/>
          <w:bCs/>
          <w:sz w:val="24"/>
        </w:rPr>
        <w:t>×</w:t>
      </w:r>
      <w:r w:rsidRPr="00255478">
        <w:rPr>
          <w:bCs/>
          <w:sz w:val="24"/>
        </w:rPr>
        <w:t>0.05%=510</w:t>
      </w:r>
      <w:r w:rsidRPr="00255478">
        <w:rPr>
          <w:rFonts w:hint="eastAsia"/>
          <w:bCs/>
          <w:sz w:val="24"/>
        </w:rPr>
        <w:t>元</w:t>
      </w:r>
    </w:p>
    <w:p w14:paraId="186D3E52" w14:textId="77777777" w:rsidR="00A415B3" w:rsidRPr="00184E93" w:rsidRDefault="00A415B3" w:rsidP="00A415B3">
      <w:pPr>
        <w:spacing w:line="360" w:lineRule="auto"/>
        <w:ind w:firstLineChars="200" w:firstLine="480"/>
        <w:rPr>
          <w:bCs/>
          <w:sz w:val="24"/>
        </w:rPr>
      </w:pPr>
      <w:r w:rsidRPr="00255478">
        <w:rPr>
          <w:rFonts w:hint="eastAsia"/>
          <w:bCs/>
          <w:sz w:val="24"/>
        </w:rPr>
        <w:t>转入确认金额</w:t>
      </w:r>
      <w:r w:rsidRPr="00255478">
        <w:rPr>
          <w:bCs/>
          <w:sz w:val="24"/>
        </w:rPr>
        <w:t>=1,020,000-510=1,019,490</w:t>
      </w:r>
      <w:r w:rsidRPr="00255478">
        <w:rPr>
          <w:rFonts w:hint="eastAsia"/>
          <w:bCs/>
          <w:sz w:val="24"/>
        </w:rPr>
        <w:t>元</w:t>
      </w:r>
    </w:p>
    <w:p w14:paraId="31FC9BFE" w14:textId="77777777" w:rsidR="00A415B3" w:rsidRPr="00184E93" w:rsidRDefault="00A415B3" w:rsidP="00A415B3">
      <w:pPr>
        <w:spacing w:line="360" w:lineRule="auto"/>
        <w:ind w:firstLineChars="200" w:firstLine="480"/>
        <w:rPr>
          <w:bCs/>
          <w:sz w:val="24"/>
        </w:rPr>
      </w:pPr>
      <w:r w:rsidRPr="00255478">
        <w:rPr>
          <w:rFonts w:hint="eastAsia"/>
          <w:bCs/>
          <w:sz w:val="24"/>
        </w:rPr>
        <w:t>转出与转入基金的申购补差费</w:t>
      </w:r>
      <w:r w:rsidRPr="00255478">
        <w:rPr>
          <w:bCs/>
          <w:sz w:val="24"/>
        </w:rPr>
        <w:t>=1,019,490</w:t>
      </w:r>
      <w:r w:rsidRPr="00255478">
        <w:rPr>
          <w:rFonts w:hint="eastAsia"/>
          <w:bCs/>
          <w:sz w:val="24"/>
        </w:rPr>
        <w:t>×</w:t>
      </w:r>
      <w:r w:rsidRPr="00255478">
        <w:rPr>
          <w:bCs/>
          <w:sz w:val="24"/>
        </w:rPr>
        <w:t>0.5%/</w:t>
      </w:r>
      <w:r w:rsidRPr="00255478">
        <w:rPr>
          <w:rFonts w:hint="eastAsia"/>
          <w:bCs/>
          <w:sz w:val="24"/>
        </w:rPr>
        <w:t>（</w:t>
      </w:r>
      <w:r w:rsidRPr="00255478">
        <w:rPr>
          <w:bCs/>
          <w:sz w:val="24"/>
        </w:rPr>
        <w:t>1+0.5%</w:t>
      </w:r>
      <w:r w:rsidRPr="00255478">
        <w:rPr>
          <w:rFonts w:hint="eastAsia"/>
          <w:bCs/>
          <w:sz w:val="24"/>
        </w:rPr>
        <w:t>）</w:t>
      </w:r>
      <w:r w:rsidRPr="00255478">
        <w:rPr>
          <w:bCs/>
          <w:sz w:val="24"/>
        </w:rPr>
        <w:t>=5,072.09</w:t>
      </w:r>
      <w:r w:rsidRPr="00255478">
        <w:rPr>
          <w:rFonts w:hint="eastAsia"/>
          <w:bCs/>
          <w:sz w:val="24"/>
        </w:rPr>
        <w:t>元</w:t>
      </w:r>
    </w:p>
    <w:p w14:paraId="42F92EB3" w14:textId="77777777" w:rsidR="00A415B3" w:rsidRPr="00184E93" w:rsidRDefault="00A415B3" w:rsidP="00A415B3">
      <w:pPr>
        <w:spacing w:line="360" w:lineRule="auto"/>
        <w:ind w:firstLineChars="200" w:firstLine="480"/>
        <w:rPr>
          <w:bCs/>
          <w:sz w:val="24"/>
        </w:rPr>
      </w:pPr>
      <w:r w:rsidRPr="00255478">
        <w:rPr>
          <w:rFonts w:hint="eastAsia"/>
          <w:bCs/>
          <w:sz w:val="24"/>
        </w:rPr>
        <w:t>转入基金确认份额</w:t>
      </w:r>
      <w:r w:rsidRPr="00255478">
        <w:rPr>
          <w:bCs/>
          <w:sz w:val="24"/>
        </w:rPr>
        <w:t>=</w:t>
      </w:r>
      <w:r w:rsidRPr="00255478">
        <w:rPr>
          <w:rFonts w:hint="eastAsia"/>
          <w:bCs/>
          <w:sz w:val="24"/>
        </w:rPr>
        <w:t>（</w:t>
      </w:r>
      <w:r w:rsidRPr="00255478">
        <w:rPr>
          <w:bCs/>
          <w:sz w:val="24"/>
        </w:rPr>
        <w:t>1,019,490-5,072.09</w:t>
      </w:r>
      <w:r w:rsidRPr="00255478">
        <w:rPr>
          <w:rFonts w:hint="eastAsia"/>
          <w:bCs/>
          <w:sz w:val="24"/>
        </w:rPr>
        <w:t>）</w:t>
      </w:r>
      <w:r w:rsidRPr="00255478">
        <w:rPr>
          <w:bCs/>
          <w:sz w:val="24"/>
        </w:rPr>
        <w:t>/1.010=1,004,374.17</w:t>
      </w:r>
      <w:r w:rsidRPr="00255478">
        <w:rPr>
          <w:rFonts w:hint="eastAsia"/>
          <w:bCs/>
          <w:sz w:val="24"/>
        </w:rPr>
        <w:t>份</w:t>
      </w:r>
    </w:p>
    <w:p w14:paraId="6C81512E" w14:textId="77777777" w:rsidR="00A415B3" w:rsidRPr="00184E93" w:rsidRDefault="00A415B3" w:rsidP="00A415B3">
      <w:pPr>
        <w:spacing w:line="360" w:lineRule="auto"/>
        <w:ind w:firstLineChars="200" w:firstLine="480"/>
        <w:rPr>
          <w:bCs/>
          <w:sz w:val="24"/>
        </w:rPr>
      </w:pPr>
      <w:r w:rsidRPr="00255478">
        <w:rPr>
          <w:rFonts w:hint="eastAsia"/>
          <w:bCs/>
          <w:sz w:val="24"/>
        </w:rPr>
        <w:t>例三：某投资者持有交银增利</w:t>
      </w:r>
      <w:r w:rsidRPr="00255478">
        <w:rPr>
          <w:bCs/>
          <w:sz w:val="24"/>
        </w:rPr>
        <w:t xml:space="preserve">C </w:t>
      </w:r>
      <w:r w:rsidRPr="00255478">
        <w:rPr>
          <w:rFonts w:hint="eastAsia"/>
          <w:bCs/>
          <w:sz w:val="24"/>
        </w:rPr>
        <w:t>类基金份额</w:t>
      </w:r>
      <w:r w:rsidRPr="00255478">
        <w:rPr>
          <w:bCs/>
          <w:sz w:val="24"/>
        </w:rPr>
        <w:t>100,000</w:t>
      </w:r>
      <w:r w:rsidRPr="00255478">
        <w:rPr>
          <w:rFonts w:hint="eastAsia"/>
          <w:bCs/>
          <w:sz w:val="24"/>
        </w:rPr>
        <w:t>份，转换申请当日交银增利</w:t>
      </w:r>
      <w:r w:rsidRPr="00255478">
        <w:rPr>
          <w:bCs/>
          <w:sz w:val="24"/>
        </w:rPr>
        <w:t>C</w:t>
      </w:r>
      <w:r w:rsidRPr="00255478">
        <w:rPr>
          <w:rFonts w:hint="eastAsia"/>
          <w:bCs/>
          <w:sz w:val="24"/>
        </w:rPr>
        <w:t>类基金份额净值为</w:t>
      </w:r>
      <w:r w:rsidRPr="00255478">
        <w:rPr>
          <w:bCs/>
          <w:sz w:val="24"/>
        </w:rPr>
        <w:t>1.2500</w:t>
      </w:r>
      <w:r w:rsidRPr="00255478">
        <w:rPr>
          <w:rFonts w:hint="eastAsia"/>
          <w:bCs/>
          <w:sz w:val="24"/>
        </w:rPr>
        <w:t>元，交银精选的基金份额净值为</w:t>
      </w:r>
      <w:r w:rsidRPr="00255478">
        <w:rPr>
          <w:bCs/>
          <w:sz w:val="24"/>
        </w:rPr>
        <w:t>2.2700</w:t>
      </w:r>
      <w:r w:rsidRPr="00255478">
        <w:rPr>
          <w:rFonts w:hint="eastAsia"/>
          <w:bCs/>
          <w:sz w:val="24"/>
        </w:rPr>
        <w:t>元。若该投资者将</w:t>
      </w:r>
      <w:r w:rsidRPr="00255478">
        <w:rPr>
          <w:bCs/>
          <w:sz w:val="24"/>
        </w:rPr>
        <w:t>100,000</w:t>
      </w:r>
      <w:r w:rsidRPr="00255478">
        <w:rPr>
          <w:rFonts w:hint="eastAsia"/>
          <w:bCs/>
          <w:sz w:val="24"/>
        </w:rPr>
        <w:t>份交银增利</w:t>
      </w:r>
      <w:r w:rsidRPr="00255478">
        <w:rPr>
          <w:bCs/>
          <w:sz w:val="24"/>
        </w:rPr>
        <w:t>C</w:t>
      </w:r>
      <w:r w:rsidRPr="00255478">
        <w:rPr>
          <w:rFonts w:hint="eastAsia"/>
          <w:bCs/>
          <w:sz w:val="24"/>
        </w:rPr>
        <w:t>类基金份额转换为交银精选前端基金份额（</w:t>
      </w:r>
      <w:r w:rsidR="00A76460">
        <w:rPr>
          <w:rFonts w:hint="eastAsia"/>
          <w:bCs/>
          <w:sz w:val="24"/>
        </w:rPr>
        <w:t>非网上</w:t>
      </w:r>
      <w:r w:rsidR="00A76460">
        <w:rPr>
          <w:bCs/>
          <w:sz w:val="24"/>
        </w:rPr>
        <w:t>交易</w:t>
      </w:r>
      <w:r w:rsidRPr="00255478">
        <w:rPr>
          <w:rFonts w:hint="eastAsia"/>
          <w:bCs/>
          <w:sz w:val="24"/>
        </w:rPr>
        <w:t>），则转入交银精选确认的基金份额为：</w:t>
      </w:r>
    </w:p>
    <w:p w14:paraId="38144ED8" w14:textId="77777777" w:rsidR="00A415B3" w:rsidRPr="00184E93" w:rsidRDefault="00A415B3" w:rsidP="00A415B3">
      <w:pPr>
        <w:spacing w:line="360" w:lineRule="auto"/>
        <w:ind w:firstLineChars="200" w:firstLine="480"/>
        <w:rPr>
          <w:bCs/>
          <w:sz w:val="24"/>
        </w:rPr>
      </w:pPr>
      <w:r w:rsidRPr="00255478">
        <w:rPr>
          <w:rFonts w:hint="eastAsia"/>
          <w:bCs/>
          <w:sz w:val="24"/>
        </w:rPr>
        <w:t>转出确认金额</w:t>
      </w:r>
      <w:r w:rsidRPr="00255478">
        <w:rPr>
          <w:bCs/>
          <w:sz w:val="24"/>
        </w:rPr>
        <w:t>=100,000</w:t>
      </w:r>
      <w:r w:rsidRPr="00255478">
        <w:rPr>
          <w:rFonts w:hint="eastAsia"/>
          <w:bCs/>
          <w:sz w:val="24"/>
        </w:rPr>
        <w:t>×</w:t>
      </w:r>
      <w:r w:rsidRPr="00255478">
        <w:rPr>
          <w:bCs/>
          <w:sz w:val="24"/>
        </w:rPr>
        <w:t>1.2500=125,000</w:t>
      </w:r>
      <w:r w:rsidRPr="00255478">
        <w:rPr>
          <w:rFonts w:hint="eastAsia"/>
          <w:bCs/>
          <w:sz w:val="24"/>
        </w:rPr>
        <w:t>元</w:t>
      </w:r>
    </w:p>
    <w:p w14:paraId="7E217521" w14:textId="77777777" w:rsidR="00A415B3" w:rsidRPr="00184E93" w:rsidRDefault="00A415B3" w:rsidP="00A415B3">
      <w:pPr>
        <w:spacing w:line="360" w:lineRule="auto"/>
        <w:ind w:firstLineChars="200" w:firstLine="480"/>
        <w:rPr>
          <w:bCs/>
          <w:sz w:val="24"/>
        </w:rPr>
      </w:pPr>
      <w:r w:rsidRPr="00255478">
        <w:rPr>
          <w:rFonts w:hint="eastAsia"/>
          <w:bCs/>
          <w:sz w:val="24"/>
        </w:rPr>
        <w:t>转出基金的赎回费</w:t>
      </w:r>
      <w:r w:rsidRPr="00255478">
        <w:rPr>
          <w:bCs/>
          <w:sz w:val="24"/>
        </w:rPr>
        <w:t>=0</w:t>
      </w:r>
      <w:r w:rsidRPr="00255478">
        <w:rPr>
          <w:rFonts w:hint="eastAsia"/>
          <w:bCs/>
          <w:sz w:val="24"/>
        </w:rPr>
        <w:t>元</w:t>
      </w:r>
    </w:p>
    <w:p w14:paraId="649769D3" w14:textId="77777777" w:rsidR="00A415B3" w:rsidRPr="00184E93" w:rsidRDefault="00A415B3" w:rsidP="00A415B3">
      <w:pPr>
        <w:spacing w:line="360" w:lineRule="auto"/>
        <w:ind w:firstLineChars="200" w:firstLine="480"/>
        <w:rPr>
          <w:bCs/>
          <w:sz w:val="24"/>
        </w:rPr>
      </w:pPr>
      <w:r w:rsidRPr="00255478">
        <w:rPr>
          <w:rFonts w:hint="eastAsia"/>
          <w:bCs/>
          <w:sz w:val="24"/>
        </w:rPr>
        <w:t>转入确认金额</w:t>
      </w:r>
      <w:r w:rsidRPr="00255478">
        <w:rPr>
          <w:bCs/>
          <w:sz w:val="24"/>
        </w:rPr>
        <w:t>=125,000-0=125,000</w:t>
      </w:r>
      <w:r w:rsidRPr="00255478">
        <w:rPr>
          <w:rFonts w:hint="eastAsia"/>
          <w:bCs/>
          <w:sz w:val="24"/>
        </w:rPr>
        <w:t>元</w:t>
      </w:r>
    </w:p>
    <w:p w14:paraId="1FC3A0CA" w14:textId="77777777" w:rsidR="00A415B3" w:rsidRPr="00184E93" w:rsidRDefault="00A415B3" w:rsidP="00A415B3">
      <w:pPr>
        <w:spacing w:line="360" w:lineRule="auto"/>
        <w:ind w:firstLineChars="200" w:firstLine="480"/>
        <w:rPr>
          <w:bCs/>
          <w:sz w:val="24"/>
        </w:rPr>
      </w:pPr>
      <w:r w:rsidRPr="00255478">
        <w:rPr>
          <w:rFonts w:hint="eastAsia"/>
          <w:bCs/>
          <w:sz w:val="24"/>
        </w:rPr>
        <w:t>转出与转入基金的申购补差费</w:t>
      </w:r>
      <w:r w:rsidRPr="00255478">
        <w:rPr>
          <w:bCs/>
          <w:sz w:val="24"/>
        </w:rPr>
        <w:t>=125,000</w:t>
      </w:r>
      <w:r w:rsidRPr="00255478">
        <w:rPr>
          <w:rFonts w:hint="eastAsia"/>
          <w:bCs/>
          <w:sz w:val="24"/>
        </w:rPr>
        <w:t>×</w:t>
      </w:r>
      <w:r w:rsidRPr="00255478">
        <w:rPr>
          <w:bCs/>
          <w:sz w:val="24"/>
        </w:rPr>
        <w:t>1.5%/</w:t>
      </w:r>
      <w:r w:rsidRPr="00255478">
        <w:rPr>
          <w:rFonts w:hint="eastAsia"/>
          <w:bCs/>
          <w:sz w:val="24"/>
        </w:rPr>
        <w:t>（</w:t>
      </w:r>
      <w:r w:rsidRPr="00255478">
        <w:rPr>
          <w:bCs/>
          <w:sz w:val="24"/>
        </w:rPr>
        <w:t>1+1.5%</w:t>
      </w:r>
      <w:r w:rsidRPr="00255478">
        <w:rPr>
          <w:rFonts w:hint="eastAsia"/>
          <w:bCs/>
          <w:sz w:val="24"/>
        </w:rPr>
        <w:t>）</w:t>
      </w:r>
      <w:r w:rsidRPr="00255478">
        <w:rPr>
          <w:bCs/>
          <w:sz w:val="24"/>
        </w:rPr>
        <w:t>=1,847.29</w:t>
      </w:r>
      <w:r w:rsidRPr="00255478">
        <w:rPr>
          <w:rFonts w:hint="eastAsia"/>
          <w:bCs/>
          <w:sz w:val="24"/>
        </w:rPr>
        <w:t>元</w:t>
      </w:r>
    </w:p>
    <w:p w14:paraId="2EFC36C2" w14:textId="77777777" w:rsidR="00A415B3" w:rsidRPr="00184E93" w:rsidRDefault="00A415B3" w:rsidP="00A415B3">
      <w:pPr>
        <w:spacing w:line="360" w:lineRule="auto"/>
        <w:ind w:firstLineChars="200" w:firstLine="480"/>
        <w:rPr>
          <w:bCs/>
          <w:sz w:val="24"/>
        </w:rPr>
      </w:pPr>
      <w:r w:rsidRPr="00255478">
        <w:rPr>
          <w:rFonts w:hint="eastAsia"/>
          <w:bCs/>
          <w:sz w:val="24"/>
        </w:rPr>
        <w:t>转入基金确认份额</w:t>
      </w:r>
      <w:r w:rsidRPr="00255478">
        <w:rPr>
          <w:bCs/>
          <w:sz w:val="24"/>
        </w:rPr>
        <w:t>=</w:t>
      </w:r>
      <w:r w:rsidRPr="00255478">
        <w:rPr>
          <w:rFonts w:hint="eastAsia"/>
          <w:bCs/>
          <w:sz w:val="24"/>
        </w:rPr>
        <w:t>（</w:t>
      </w:r>
      <w:r w:rsidRPr="00255478">
        <w:rPr>
          <w:bCs/>
          <w:sz w:val="24"/>
        </w:rPr>
        <w:t>125,000-1,847.29</w:t>
      </w:r>
      <w:r w:rsidRPr="00255478">
        <w:rPr>
          <w:rFonts w:hint="eastAsia"/>
          <w:bCs/>
          <w:sz w:val="24"/>
        </w:rPr>
        <w:t>）</w:t>
      </w:r>
      <w:r w:rsidRPr="00255478">
        <w:rPr>
          <w:bCs/>
          <w:sz w:val="24"/>
        </w:rPr>
        <w:t>/2.2700=54,252.30</w:t>
      </w:r>
      <w:r w:rsidRPr="00255478">
        <w:rPr>
          <w:rFonts w:hint="eastAsia"/>
          <w:bCs/>
          <w:sz w:val="24"/>
        </w:rPr>
        <w:t>份</w:t>
      </w:r>
    </w:p>
    <w:p w14:paraId="1CCD6DFF" w14:textId="77777777" w:rsidR="00A415B3" w:rsidRPr="00184E93" w:rsidRDefault="00A415B3" w:rsidP="00A415B3">
      <w:pPr>
        <w:spacing w:line="360" w:lineRule="auto"/>
        <w:ind w:firstLineChars="200" w:firstLine="480"/>
        <w:rPr>
          <w:bCs/>
          <w:sz w:val="24"/>
        </w:rPr>
      </w:pPr>
      <w:r w:rsidRPr="00255478">
        <w:rPr>
          <w:rFonts w:hint="eastAsia"/>
          <w:bCs/>
          <w:sz w:val="24"/>
        </w:rPr>
        <w:t>例四：某投资者持有交银货币</w:t>
      </w:r>
      <w:r w:rsidRPr="00255478">
        <w:rPr>
          <w:bCs/>
          <w:sz w:val="24"/>
        </w:rPr>
        <w:t>A</w:t>
      </w:r>
      <w:r w:rsidRPr="00255478">
        <w:rPr>
          <w:rFonts w:hint="eastAsia"/>
          <w:bCs/>
          <w:sz w:val="24"/>
        </w:rPr>
        <w:t>级基金份额</w:t>
      </w:r>
      <w:r w:rsidRPr="00255478">
        <w:rPr>
          <w:bCs/>
          <w:sz w:val="24"/>
        </w:rPr>
        <w:t>100,000</w:t>
      </w:r>
      <w:r w:rsidRPr="00255478">
        <w:rPr>
          <w:rFonts w:hint="eastAsia"/>
          <w:bCs/>
          <w:sz w:val="24"/>
        </w:rPr>
        <w:t>份，该</w:t>
      </w:r>
      <w:r w:rsidRPr="00255478">
        <w:rPr>
          <w:bCs/>
          <w:sz w:val="24"/>
        </w:rPr>
        <w:t>100,000</w:t>
      </w:r>
      <w:r w:rsidRPr="00255478">
        <w:rPr>
          <w:rFonts w:hint="eastAsia"/>
          <w:bCs/>
          <w:sz w:val="24"/>
        </w:rPr>
        <w:t>份基金份额未结转的待支付收益为</w:t>
      </w:r>
      <w:r w:rsidRPr="00255478">
        <w:rPr>
          <w:bCs/>
          <w:sz w:val="24"/>
        </w:rPr>
        <w:t>61.52</w:t>
      </w:r>
      <w:r w:rsidRPr="00255478">
        <w:rPr>
          <w:rFonts w:hint="eastAsia"/>
          <w:bCs/>
          <w:sz w:val="24"/>
        </w:rPr>
        <w:t>元，转换申请当日交银增利</w:t>
      </w:r>
      <w:r w:rsidRPr="00255478">
        <w:rPr>
          <w:bCs/>
          <w:sz w:val="24"/>
        </w:rPr>
        <w:t>A/B</w:t>
      </w:r>
      <w:r w:rsidRPr="00255478">
        <w:rPr>
          <w:rFonts w:hint="eastAsia"/>
          <w:bCs/>
          <w:sz w:val="24"/>
        </w:rPr>
        <w:t>类基金份额净值为</w:t>
      </w:r>
      <w:r w:rsidRPr="00255478">
        <w:rPr>
          <w:bCs/>
          <w:sz w:val="24"/>
        </w:rPr>
        <w:t>1.2700</w:t>
      </w:r>
      <w:r w:rsidRPr="00255478">
        <w:rPr>
          <w:rFonts w:hint="eastAsia"/>
          <w:bCs/>
          <w:sz w:val="24"/>
        </w:rPr>
        <w:t>元，交银货币的基金份额净值为</w:t>
      </w:r>
      <w:r w:rsidRPr="00255478">
        <w:rPr>
          <w:bCs/>
          <w:sz w:val="24"/>
        </w:rPr>
        <w:t>1.00</w:t>
      </w:r>
      <w:r w:rsidRPr="00255478">
        <w:rPr>
          <w:rFonts w:hint="eastAsia"/>
          <w:bCs/>
          <w:sz w:val="24"/>
        </w:rPr>
        <w:t>元。若该投资者将</w:t>
      </w:r>
      <w:r w:rsidRPr="00255478">
        <w:rPr>
          <w:bCs/>
          <w:sz w:val="24"/>
        </w:rPr>
        <w:t>100,000</w:t>
      </w:r>
      <w:r w:rsidRPr="00255478">
        <w:rPr>
          <w:rFonts w:hint="eastAsia"/>
          <w:bCs/>
          <w:sz w:val="24"/>
        </w:rPr>
        <w:t>份交银货币</w:t>
      </w:r>
      <w:r w:rsidRPr="00255478">
        <w:rPr>
          <w:bCs/>
          <w:sz w:val="24"/>
        </w:rPr>
        <w:t>A</w:t>
      </w:r>
      <w:r w:rsidRPr="00255478">
        <w:rPr>
          <w:rFonts w:hint="eastAsia"/>
          <w:bCs/>
          <w:sz w:val="24"/>
        </w:rPr>
        <w:t>级基金份额转换为交银增利</w:t>
      </w:r>
      <w:r w:rsidRPr="00255478">
        <w:rPr>
          <w:bCs/>
          <w:sz w:val="24"/>
        </w:rPr>
        <w:t>A</w:t>
      </w:r>
      <w:r w:rsidRPr="00255478">
        <w:rPr>
          <w:rFonts w:hint="eastAsia"/>
          <w:bCs/>
          <w:sz w:val="24"/>
        </w:rPr>
        <w:t>类基金份额（</w:t>
      </w:r>
      <w:r w:rsidR="00A76460">
        <w:rPr>
          <w:rFonts w:hint="eastAsia"/>
          <w:bCs/>
          <w:sz w:val="24"/>
        </w:rPr>
        <w:t>非网上</w:t>
      </w:r>
      <w:r w:rsidR="00A76460">
        <w:rPr>
          <w:bCs/>
          <w:sz w:val="24"/>
        </w:rPr>
        <w:t>交易</w:t>
      </w:r>
      <w:r w:rsidRPr="00255478">
        <w:rPr>
          <w:rFonts w:hint="eastAsia"/>
          <w:bCs/>
          <w:sz w:val="24"/>
        </w:rPr>
        <w:t>），则转入确认的交银增利</w:t>
      </w:r>
      <w:r w:rsidRPr="00255478">
        <w:rPr>
          <w:bCs/>
          <w:sz w:val="24"/>
        </w:rPr>
        <w:t>A</w:t>
      </w:r>
      <w:r w:rsidRPr="00255478">
        <w:rPr>
          <w:rFonts w:hint="eastAsia"/>
          <w:bCs/>
          <w:sz w:val="24"/>
        </w:rPr>
        <w:t>类基金份额为：</w:t>
      </w:r>
    </w:p>
    <w:p w14:paraId="100187FC" w14:textId="77777777" w:rsidR="00A415B3" w:rsidRPr="00184E93" w:rsidRDefault="00A415B3" w:rsidP="00A415B3">
      <w:pPr>
        <w:spacing w:line="360" w:lineRule="auto"/>
        <w:ind w:firstLineChars="200" w:firstLine="480"/>
        <w:rPr>
          <w:bCs/>
          <w:sz w:val="24"/>
        </w:rPr>
      </w:pPr>
      <w:r w:rsidRPr="00255478">
        <w:rPr>
          <w:rFonts w:hint="eastAsia"/>
          <w:bCs/>
          <w:sz w:val="24"/>
        </w:rPr>
        <w:lastRenderedPageBreak/>
        <w:t>转出确认金额</w:t>
      </w:r>
      <w:r w:rsidRPr="00255478">
        <w:rPr>
          <w:bCs/>
          <w:sz w:val="24"/>
        </w:rPr>
        <w:t>=100,000</w:t>
      </w:r>
      <w:r w:rsidRPr="00255478">
        <w:rPr>
          <w:rFonts w:hint="eastAsia"/>
          <w:bCs/>
          <w:sz w:val="24"/>
        </w:rPr>
        <w:t>×</w:t>
      </w:r>
      <w:r w:rsidRPr="00255478">
        <w:rPr>
          <w:bCs/>
          <w:sz w:val="24"/>
        </w:rPr>
        <w:t>1.00=100,000</w:t>
      </w:r>
      <w:r w:rsidRPr="00255478">
        <w:rPr>
          <w:rFonts w:hint="eastAsia"/>
          <w:bCs/>
          <w:sz w:val="24"/>
        </w:rPr>
        <w:t>元</w:t>
      </w:r>
    </w:p>
    <w:p w14:paraId="25CA98CE" w14:textId="77777777" w:rsidR="00A415B3" w:rsidRPr="00184E93" w:rsidRDefault="00A415B3" w:rsidP="00A415B3">
      <w:pPr>
        <w:spacing w:line="360" w:lineRule="auto"/>
        <w:ind w:firstLineChars="200" w:firstLine="480"/>
        <w:rPr>
          <w:bCs/>
          <w:sz w:val="24"/>
        </w:rPr>
      </w:pPr>
      <w:r w:rsidRPr="00255478">
        <w:rPr>
          <w:rFonts w:hint="eastAsia"/>
          <w:bCs/>
          <w:sz w:val="24"/>
        </w:rPr>
        <w:t>转出基金的赎回费</w:t>
      </w:r>
      <w:r w:rsidRPr="00255478">
        <w:rPr>
          <w:bCs/>
          <w:sz w:val="24"/>
        </w:rPr>
        <w:t>=0</w:t>
      </w:r>
      <w:r w:rsidRPr="00255478">
        <w:rPr>
          <w:rFonts w:hint="eastAsia"/>
          <w:bCs/>
          <w:sz w:val="24"/>
        </w:rPr>
        <w:t>元</w:t>
      </w:r>
    </w:p>
    <w:p w14:paraId="6854CA89" w14:textId="77777777" w:rsidR="00A415B3" w:rsidRPr="00184E93" w:rsidRDefault="00A415B3" w:rsidP="00A415B3">
      <w:pPr>
        <w:spacing w:line="360" w:lineRule="auto"/>
        <w:ind w:firstLineChars="200" w:firstLine="480"/>
        <w:rPr>
          <w:bCs/>
          <w:sz w:val="24"/>
        </w:rPr>
      </w:pPr>
      <w:r w:rsidRPr="00255478">
        <w:rPr>
          <w:rFonts w:hint="eastAsia"/>
          <w:bCs/>
          <w:sz w:val="24"/>
        </w:rPr>
        <w:t>转入确认金额</w:t>
      </w:r>
      <w:r w:rsidRPr="00255478">
        <w:rPr>
          <w:bCs/>
          <w:sz w:val="24"/>
        </w:rPr>
        <w:t>=100,000-0=100,000</w:t>
      </w:r>
      <w:r w:rsidRPr="00255478">
        <w:rPr>
          <w:rFonts w:hint="eastAsia"/>
          <w:bCs/>
          <w:sz w:val="24"/>
        </w:rPr>
        <w:t>元</w:t>
      </w:r>
    </w:p>
    <w:p w14:paraId="17EAD059" w14:textId="77777777" w:rsidR="00A415B3" w:rsidRPr="00184E93" w:rsidRDefault="00A415B3" w:rsidP="00A415B3">
      <w:pPr>
        <w:spacing w:line="360" w:lineRule="auto"/>
        <w:ind w:firstLineChars="200" w:firstLine="480"/>
        <w:rPr>
          <w:bCs/>
          <w:sz w:val="24"/>
        </w:rPr>
      </w:pPr>
      <w:r w:rsidRPr="00255478">
        <w:rPr>
          <w:rFonts w:hint="eastAsia"/>
          <w:bCs/>
          <w:sz w:val="24"/>
        </w:rPr>
        <w:t>转出与转入基金的申购补差费</w:t>
      </w:r>
      <w:r w:rsidRPr="00255478">
        <w:rPr>
          <w:bCs/>
          <w:sz w:val="24"/>
        </w:rPr>
        <w:t>=100,000</w:t>
      </w:r>
      <w:r w:rsidRPr="00255478">
        <w:rPr>
          <w:rFonts w:hint="eastAsia"/>
          <w:bCs/>
          <w:sz w:val="24"/>
        </w:rPr>
        <w:t>×</w:t>
      </w:r>
      <w:r w:rsidRPr="00255478">
        <w:rPr>
          <w:bCs/>
          <w:sz w:val="24"/>
        </w:rPr>
        <w:t>0.8%/</w:t>
      </w:r>
      <w:r w:rsidRPr="00255478">
        <w:rPr>
          <w:rFonts w:hint="eastAsia"/>
          <w:bCs/>
          <w:sz w:val="24"/>
        </w:rPr>
        <w:t>（</w:t>
      </w:r>
      <w:r w:rsidRPr="00255478">
        <w:rPr>
          <w:bCs/>
          <w:sz w:val="24"/>
        </w:rPr>
        <w:t>1+0.8%</w:t>
      </w:r>
      <w:r w:rsidRPr="00255478">
        <w:rPr>
          <w:rFonts w:hint="eastAsia"/>
          <w:bCs/>
          <w:sz w:val="24"/>
        </w:rPr>
        <w:t>）</w:t>
      </w:r>
      <w:r w:rsidRPr="00255478">
        <w:rPr>
          <w:bCs/>
          <w:sz w:val="24"/>
        </w:rPr>
        <w:t>=793.65</w:t>
      </w:r>
      <w:r w:rsidRPr="00255478">
        <w:rPr>
          <w:rFonts w:hint="eastAsia"/>
          <w:bCs/>
          <w:sz w:val="24"/>
        </w:rPr>
        <w:t>元</w:t>
      </w:r>
    </w:p>
    <w:p w14:paraId="2647B35C" w14:textId="77777777" w:rsidR="00A415B3" w:rsidRPr="00184E93" w:rsidRDefault="00A415B3" w:rsidP="00A415B3">
      <w:pPr>
        <w:spacing w:line="360" w:lineRule="auto"/>
        <w:ind w:firstLineChars="200" w:firstLine="480"/>
        <w:rPr>
          <w:bCs/>
          <w:sz w:val="24"/>
        </w:rPr>
      </w:pPr>
      <w:r w:rsidRPr="00255478">
        <w:rPr>
          <w:rFonts w:hint="eastAsia"/>
          <w:bCs/>
          <w:sz w:val="24"/>
        </w:rPr>
        <w:t>转入基金确认份额</w:t>
      </w:r>
      <w:r w:rsidRPr="00255478">
        <w:rPr>
          <w:bCs/>
          <w:sz w:val="24"/>
        </w:rPr>
        <w:t>=</w:t>
      </w:r>
      <w:r w:rsidRPr="00255478">
        <w:rPr>
          <w:rFonts w:hint="eastAsia"/>
          <w:bCs/>
          <w:sz w:val="24"/>
        </w:rPr>
        <w:t>（</w:t>
      </w:r>
      <w:r w:rsidRPr="00255478">
        <w:rPr>
          <w:bCs/>
          <w:sz w:val="24"/>
        </w:rPr>
        <w:t>100,000-793.65+61.52</w:t>
      </w:r>
      <w:r w:rsidRPr="00255478">
        <w:rPr>
          <w:rFonts w:hint="eastAsia"/>
          <w:bCs/>
          <w:sz w:val="24"/>
        </w:rPr>
        <w:t>）</w:t>
      </w:r>
      <w:r w:rsidRPr="00255478">
        <w:rPr>
          <w:bCs/>
          <w:sz w:val="24"/>
        </w:rPr>
        <w:t>/1.2700=78,163.68</w:t>
      </w:r>
      <w:r w:rsidRPr="00255478">
        <w:rPr>
          <w:rFonts w:hint="eastAsia"/>
          <w:bCs/>
          <w:sz w:val="24"/>
        </w:rPr>
        <w:t>份</w:t>
      </w:r>
    </w:p>
    <w:p w14:paraId="27B89FC6" w14:textId="77777777" w:rsidR="00A415B3" w:rsidRPr="00184E93" w:rsidRDefault="00A415B3" w:rsidP="00A415B3">
      <w:pPr>
        <w:spacing w:line="360" w:lineRule="auto"/>
        <w:ind w:firstLineChars="200" w:firstLine="480"/>
        <w:rPr>
          <w:bCs/>
          <w:sz w:val="24"/>
        </w:rPr>
      </w:pPr>
      <w:r w:rsidRPr="00255478">
        <w:rPr>
          <w:bCs/>
          <w:sz w:val="24"/>
        </w:rPr>
        <w:t>2</w:t>
      </w:r>
      <w:r>
        <w:rPr>
          <w:rFonts w:hint="eastAsia"/>
          <w:bCs/>
          <w:sz w:val="24"/>
        </w:rPr>
        <w:t>）</w:t>
      </w:r>
      <w:r w:rsidRPr="00255478">
        <w:rPr>
          <w:rFonts w:hint="eastAsia"/>
          <w:bCs/>
          <w:sz w:val="24"/>
        </w:rPr>
        <w:t>后端收费模式下基金转换份额的计算公式及举例</w:t>
      </w:r>
    </w:p>
    <w:p w14:paraId="70D6301D" w14:textId="77777777" w:rsidR="00A415B3" w:rsidRPr="00184E93" w:rsidRDefault="00A415B3" w:rsidP="00A415B3">
      <w:pPr>
        <w:spacing w:line="360" w:lineRule="auto"/>
        <w:ind w:firstLineChars="200" w:firstLine="480"/>
        <w:rPr>
          <w:bCs/>
          <w:sz w:val="24"/>
        </w:rPr>
      </w:pPr>
      <w:r w:rsidRPr="00255478">
        <w:rPr>
          <w:rFonts w:hint="eastAsia"/>
          <w:bCs/>
          <w:sz w:val="24"/>
        </w:rPr>
        <w:t>转出确认金额</w:t>
      </w:r>
      <w:r w:rsidRPr="00255478">
        <w:rPr>
          <w:bCs/>
          <w:sz w:val="24"/>
        </w:rPr>
        <w:t>=</w:t>
      </w:r>
      <w:r w:rsidRPr="00255478">
        <w:rPr>
          <w:rFonts w:hint="eastAsia"/>
          <w:bCs/>
          <w:sz w:val="24"/>
        </w:rPr>
        <w:t>转出的基金份额×转换申请当日转出基金的基金份额净值</w:t>
      </w:r>
    </w:p>
    <w:p w14:paraId="6400C9C9" w14:textId="77777777" w:rsidR="00A415B3" w:rsidRPr="00184E93" w:rsidRDefault="00A415B3" w:rsidP="00A415B3">
      <w:pPr>
        <w:spacing w:line="360" w:lineRule="auto"/>
        <w:ind w:firstLineChars="200" w:firstLine="480"/>
        <w:rPr>
          <w:bCs/>
          <w:sz w:val="24"/>
        </w:rPr>
      </w:pPr>
      <w:r w:rsidRPr="00255478">
        <w:rPr>
          <w:rFonts w:hint="eastAsia"/>
          <w:bCs/>
          <w:sz w:val="24"/>
        </w:rPr>
        <w:t>转出基金的赎回费</w:t>
      </w:r>
      <w:r w:rsidRPr="00255478">
        <w:rPr>
          <w:bCs/>
          <w:sz w:val="24"/>
        </w:rPr>
        <w:t>=</w:t>
      </w:r>
      <w:r w:rsidRPr="00255478">
        <w:rPr>
          <w:rFonts w:hint="eastAsia"/>
          <w:bCs/>
          <w:sz w:val="24"/>
        </w:rPr>
        <w:t>转出确认金额×对应的转出基金的赎回费率</w:t>
      </w:r>
    </w:p>
    <w:p w14:paraId="0D4A0A9A" w14:textId="77777777" w:rsidR="00A415B3" w:rsidRPr="00184E93" w:rsidRDefault="00A415B3" w:rsidP="00A415B3">
      <w:pPr>
        <w:spacing w:line="360" w:lineRule="auto"/>
        <w:ind w:firstLineChars="200" w:firstLine="480"/>
        <w:rPr>
          <w:bCs/>
          <w:sz w:val="24"/>
        </w:rPr>
      </w:pPr>
      <w:r w:rsidRPr="00255478">
        <w:rPr>
          <w:rFonts w:hint="eastAsia"/>
          <w:bCs/>
          <w:sz w:val="24"/>
        </w:rPr>
        <w:t>转入确认金额</w:t>
      </w:r>
      <w:r w:rsidRPr="00255478">
        <w:rPr>
          <w:bCs/>
          <w:sz w:val="24"/>
        </w:rPr>
        <w:t>=</w:t>
      </w:r>
      <w:r w:rsidRPr="00255478">
        <w:rPr>
          <w:rFonts w:hint="eastAsia"/>
          <w:bCs/>
          <w:sz w:val="24"/>
        </w:rPr>
        <w:t>转出确认金额</w:t>
      </w:r>
      <w:r w:rsidRPr="00255478">
        <w:rPr>
          <w:bCs/>
          <w:sz w:val="24"/>
        </w:rPr>
        <w:t>-</w:t>
      </w:r>
      <w:r w:rsidRPr="00255478">
        <w:rPr>
          <w:rFonts w:hint="eastAsia"/>
          <w:bCs/>
          <w:sz w:val="24"/>
        </w:rPr>
        <w:t>转出基金的赎回费</w:t>
      </w:r>
    </w:p>
    <w:p w14:paraId="6C855C9B" w14:textId="77777777" w:rsidR="00A415B3" w:rsidRPr="00184E93" w:rsidRDefault="00A415B3" w:rsidP="00A415B3">
      <w:pPr>
        <w:spacing w:line="360" w:lineRule="auto"/>
        <w:ind w:firstLineChars="200" w:firstLine="480"/>
        <w:rPr>
          <w:bCs/>
          <w:sz w:val="24"/>
        </w:rPr>
      </w:pPr>
      <w:r w:rsidRPr="00255478">
        <w:rPr>
          <w:rFonts w:hint="eastAsia"/>
          <w:bCs/>
          <w:sz w:val="24"/>
        </w:rPr>
        <w:t>转出与转入基金的申购补差费</w:t>
      </w:r>
      <w:r w:rsidRPr="00255478">
        <w:rPr>
          <w:bCs/>
          <w:sz w:val="24"/>
        </w:rPr>
        <w:t>=</w:t>
      </w:r>
      <w:r w:rsidRPr="00255478">
        <w:rPr>
          <w:rFonts w:hint="eastAsia"/>
          <w:bCs/>
          <w:sz w:val="24"/>
        </w:rPr>
        <w:t>转入确认金额×对应的转出与转入基金的申购补差费率</w:t>
      </w:r>
    </w:p>
    <w:p w14:paraId="533E9C05" w14:textId="77777777" w:rsidR="00A415B3" w:rsidRPr="00184E93" w:rsidRDefault="00A415B3" w:rsidP="00A415B3">
      <w:pPr>
        <w:spacing w:line="360" w:lineRule="auto"/>
        <w:ind w:firstLineChars="200" w:firstLine="480"/>
        <w:rPr>
          <w:bCs/>
          <w:sz w:val="24"/>
        </w:rPr>
      </w:pPr>
      <w:r w:rsidRPr="00255478">
        <w:rPr>
          <w:rFonts w:hint="eastAsia"/>
          <w:bCs/>
          <w:sz w:val="24"/>
        </w:rPr>
        <w:t>转入基金确认份额</w:t>
      </w:r>
      <w:r w:rsidRPr="00255478">
        <w:rPr>
          <w:bCs/>
          <w:sz w:val="24"/>
        </w:rPr>
        <w:t>=</w:t>
      </w:r>
      <w:r w:rsidRPr="00255478">
        <w:rPr>
          <w:rFonts w:hint="eastAsia"/>
          <w:bCs/>
          <w:sz w:val="24"/>
        </w:rPr>
        <w:t>（转入确认金额</w:t>
      </w:r>
      <w:r w:rsidRPr="00255478">
        <w:rPr>
          <w:bCs/>
          <w:sz w:val="24"/>
        </w:rPr>
        <w:t>-</w:t>
      </w:r>
      <w:r w:rsidRPr="00255478">
        <w:rPr>
          <w:rFonts w:hint="eastAsia"/>
          <w:bCs/>
          <w:sz w:val="24"/>
        </w:rPr>
        <w:t>转出与转入基金的申购补差费</w:t>
      </w:r>
      <w:r w:rsidRPr="00255478">
        <w:rPr>
          <w:bCs/>
          <w:sz w:val="24"/>
        </w:rPr>
        <w:t>+A</w:t>
      </w:r>
      <w:r w:rsidRPr="00255478">
        <w:rPr>
          <w:rFonts w:hint="eastAsia"/>
          <w:bCs/>
          <w:sz w:val="24"/>
        </w:rPr>
        <w:t>）</w:t>
      </w:r>
      <w:r w:rsidRPr="00255478">
        <w:rPr>
          <w:bCs/>
          <w:sz w:val="24"/>
        </w:rPr>
        <w:t>/</w:t>
      </w:r>
      <w:r w:rsidRPr="00255478">
        <w:rPr>
          <w:rFonts w:hint="eastAsia"/>
          <w:bCs/>
          <w:sz w:val="24"/>
        </w:rPr>
        <w:t>转换申请当日转入基金的基金份额净值</w:t>
      </w:r>
    </w:p>
    <w:p w14:paraId="23F45372" w14:textId="77777777" w:rsidR="00A415B3" w:rsidRPr="00184E93" w:rsidRDefault="00A415B3" w:rsidP="00A415B3">
      <w:pPr>
        <w:spacing w:line="360" w:lineRule="auto"/>
        <w:ind w:firstLineChars="200" w:firstLine="480"/>
        <w:rPr>
          <w:bCs/>
          <w:sz w:val="24"/>
        </w:rPr>
      </w:pPr>
      <w:r w:rsidRPr="00255478">
        <w:rPr>
          <w:rFonts w:hint="eastAsia"/>
          <w:bCs/>
          <w:sz w:val="24"/>
        </w:rPr>
        <w:t>其中：</w:t>
      </w:r>
    </w:p>
    <w:p w14:paraId="6F31F7E8" w14:textId="77777777" w:rsidR="00A415B3" w:rsidRPr="00184E93" w:rsidRDefault="00A415B3" w:rsidP="00A415B3">
      <w:pPr>
        <w:spacing w:line="360" w:lineRule="auto"/>
        <w:ind w:firstLineChars="200" w:firstLine="480"/>
        <w:rPr>
          <w:bCs/>
          <w:sz w:val="24"/>
        </w:rPr>
      </w:pPr>
      <w:r w:rsidRPr="00255478">
        <w:rPr>
          <w:bCs/>
          <w:sz w:val="24"/>
        </w:rPr>
        <w:t>A</w:t>
      </w:r>
      <w:r w:rsidRPr="00255478">
        <w:rPr>
          <w:rFonts w:hint="eastAsia"/>
          <w:bCs/>
          <w:sz w:val="24"/>
        </w:rPr>
        <w:t>为货币市场基金转出的基金份额按比例结转的账户当前累计待支付收益（仅限转出基金为货币市场基金的情形，否则</w:t>
      </w:r>
      <w:r w:rsidRPr="00255478">
        <w:rPr>
          <w:bCs/>
          <w:sz w:val="24"/>
        </w:rPr>
        <w:t>A</w:t>
      </w:r>
      <w:r w:rsidRPr="00255478">
        <w:rPr>
          <w:rFonts w:hint="eastAsia"/>
          <w:bCs/>
          <w:sz w:val="24"/>
        </w:rPr>
        <w:t>为</w:t>
      </w:r>
      <w:r w:rsidRPr="00255478">
        <w:rPr>
          <w:bCs/>
          <w:sz w:val="24"/>
        </w:rPr>
        <w:t>0</w:t>
      </w:r>
      <w:r w:rsidRPr="00255478">
        <w:rPr>
          <w:rFonts w:hint="eastAsia"/>
          <w:bCs/>
          <w:sz w:val="24"/>
        </w:rPr>
        <w:t>）。</w:t>
      </w:r>
    </w:p>
    <w:p w14:paraId="6B0061A9" w14:textId="77777777" w:rsidR="00A415B3" w:rsidRPr="00184E93" w:rsidRDefault="00A415B3" w:rsidP="00A415B3">
      <w:pPr>
        <w:spacing w:line="360" w:lineRule="auto"/>
        <w:ind w:firstLineChars="200" w:firstLine="480"/>
        <w:rPr>
          <w:bCs/>
          <w:sz w:val="24"/>
        </w:rPr>
      </w:pPr>
      <w:r w:rsidRPr="00255478">
        <w:rPr>
          <w:rFonts w:hint="eastAsia"/>
          <w:bCs/>
          <w:sz w:val="24"/>
        </w:rPr>
        <w:t>转入基金确认份额的计算精确到小数点后两位，小数点后两位以后的部分四舍五入，误差部分归基金财产。</w:t>
      </w:r>
    </w:p>
    <w:p w14:paraId="08AF7D45" w14:textId="77777777" w:rsidR="00A415B3" w:rsidRPr="00184E93" w:rsidRDefault="00A415B3" w:rsidP="00A415B3">
      <w:pPr>
        <w:spacing w:line="360" w:lineRule="auto"/>
        <w:ind w:firstLineChars="200" w:firstLine="480"/>
        <w:rPr>
          <w:bCs/>
          <w:sz w:val="24"/>
        </w:rPr>
      </w:pPr>
      <w:r w:rsidRPr="00255478">
        <w:rPr>
          <w:rFonts w:hint="eastAsia"/>
          <w:bCs/>
          <w:sz w:val="24"/>
        </w:rPr>
        <w:t>例五：某投资者持有交银主题后端收费模式的基金份额</w:t>
      </w:r>
      <w:r w:rsidRPr="00255478">
        <w:rPr>
          <w:bCs/>
          <w:sz w:val="24"/>
        </w:rPr>
        <w:t>100,000</w:t>
      </w:r>
      <w:r w:rsidRPr="00255478">
        <w:rPr>
          <w:rFonts w:hint="eastAsia"/>
          <w:bCs/>
          <w:sz w:val="24"/>
        </w:rPr>
        <w:t>份，持有期一年半，转换申请当日交银主题的基金份额净值为</w:t>
      </w:r>
      <w:r w:rsidRPr="00255478">
        <w:rPr>
          <w:bCs/>
          <w:sz w:val="24"/>
        </w:rPr>
        <w:t>1.2500</w:t>
      </w:r>
      <w:r w:rsidRPr="00255478">
        <w:rPr>
          <w:rFonts w:hint="eastAsia"/>
          <w:bCs/>
          <w:sz w:val="24"/>
        </w:rPr>
        <w:t>元，交银稳健的基金份额净值为</w:t>
      </w:r>
      <w:r w:rsidRPr="00255478">
        <w:rPr>
          <w:bCs/>
          <w:sz w:val="24"/>
        </w:rPr>
        <w:t>2.2700</w:t>
      </w:r>
      <w:r w:rsidRPr="00255478">
        <w:rPr>
          <w:rFonts w:hint="eastAsia"/>
          <w:bCs/>
          <w:sz w:val="24"/>
        </w:rPr>
        <w:t>元。若该投资者将</w:t>
      </w:r>
      <w:r w:rsidRPr="00255478">
        <w:rPr>
          <w:bCs/>
          <w:sz w:val="24"/>
        </w:rPr>
        <w:t>100,000</w:t>
      </w:r>
      <w:r w:rsidRPr="00255478">
        <w:rPr>
          <w:rFonts w:hint="eastAsia"/>
          <w:bCs/>
          <w:sz w:val="24"/>
        </w:rPr>
        <w:t>份交银主题后端基金份额转换为交银稳健后端基金份额，则转入交银稳健确认的基金份额为：</w:t>
      </w:r>
    </w:p>
    <w:p w14:paraId="4F6570B2" w14:textId="77777777" w:rsidR="00A415B3" w:rsidRPr="00184E93" w:rsidRDefault="00A415B3" w:rsidP="00A415B3">
      <w:pPr>
        <w:spacing w:line="360" w:lineRule="auto"/>
        <w:ind w:firstLineChars="200" w:firstLine="480"/>
        <w:rPr>
          <w:bCs/>
          <w:sz w:val="24"/>
        </w:rPr>
      </w:pPr>
      <w:r w:rsidRPr="00255478">
        <w:rPr>
          <w:rFonts w:hint="eastAsia"/>
          <w:bCs/>
          <w:sz w:val="24"/>
        </w:rPr>
        <w:t>转出确认金额</w:t>
      </w:r>
      <w:r w:rsidRPr="00255478">
        <w:rPr>
          <w:bCs/>
          <w:sz w:val="24"/>
        </w:rPr>
        <w:t>=100,000</w:t>
      </w:r>
      <w:r w:rsidRPr="00255478">
        <w:rPr>
          <w:rFonts w:hint="eastAsia"/>
          <w:bCs/>
          <w:sz w:val="24"/>
        </w:rPr>
        <w:t>×</w:t>
      </w:r>
      <w:r w:rsidRPr="00255478">
        <w:rPr>
          <w:bCs/>
          <w:sz w:val="24"/>
        </w:rPr>
        <w:t>1.250=125,000</w:t>
      </w:r>
      <w:r w:rsidRPr="00255478">
        <w:rPr>
          <w:rFonts w:hint="eastAsia"/>
          <w:bCs/>
          <w:sz w:val="24"/>
        </w:rPr>
        <w:t>元</w:t>
      </w:r>
    </w:p>
    <w:p w14:paraId="01A13216" w14:textId="77777777" w:rsidR="00A415B3" w:rsidRPr="00184E93" w:rsidRDefault="00A415B3" w:rsidP="00A415B3">
      <w:pPr>
        <w:spacing w:line="360" w:lineRule="auto"/>
        <w:ind w:firstLineChars="200" w:firstLine="480"/>
        <w:rPr>
          <w:bCs/>
          <w:sz w:val="24"/>
        </w:rPr>
      </w:pPr>
      <w:r w:rsidRPr="00255478">
        <w:rPr>
          <w:rFonts w:hint="eastAsia"/>
          <w:bCs/>
          <w:sz w:val="24"/>
        </w:rPr>
        <w:t>转出基金的赎回费</w:t>
      </w:r>
      <w:r w:rsidRPr="00255478">
        <w:rPr>
          <w:bCs/>
          <w:sz w:val="24"/>
        </w:rPr>
        <w:t>=125,000</w:t>
      </w:r>
      <w:r w:rsidRPr="00255478">
        <w:rPr>
          <w:rFonts w:hint="eastAsia"/>
          <w:bCs/>
          <w:sz w:val="24"/>
        </w:rPr>
        <w:t>×</w:t>
      </w:r>
      <w:r w:rsidRPr="00255478">
        <w:rPr>
          <w:bCs/>
          <w:sz w:val="24"/>
        </w:rPr>
        <w:t>0.2%=250</w:t>
      </w:r>
      <w:r w:rsidRPr="00255478">
        <w:rPr>
          <w:rFonts w:hint="eastAsia"/>
          <w:bCs/>
          <w:sz w:val="24"/>
        </w:rPr>
        <w:t>元</w:t>
      </w:r>
    </w:p>
    <w:p w14:paraId="200B2C2B" w14:textId="77777777" w:rsidR="00A415B3" w:rsidRPr="00184E93" w:rsidRDefault="00A415B3" w:rsidP="00A415B3">
      <w:pPr>
        <w:spacing w:line="360" w:lineRule="auto"/>
        <w:ind w:firstLineChars="200" w:firstLine="480"/>
        <w:rPr>
          <w:bCs/>
          <w:sz w:val="24"/>
        </w:rPr>
      </w:pPr>
      <w:r w:rsidRPr="00255478">
        <w:rPr>
          <w:rFonts w:hint="eastAsia"/>
          <w:bCs/>
          <w:sz w:val="24"/>
        </w:rPr>
        <w:t>转入确认金额</w:t>
      </w:r>
      <w:r w:rsidRPr="00255478">
        <w:rPr>
          <w:bCs/>
          <w:sz w:val="24"/>
        </w:rPr>
        <w:t>=125,000-250=124,750</w:t>
      </w:r>
      <w:r w:rsidRPr="00255478">
        <w:rPr>
          <w:rFonts w:hint="eastAsia"/>
          <w:bCs/>
          <w:sz w:val="24"/>
        </w:rPr>
        <w:t>元</w:t>
      </w:r>
    </w:p>
    <w:p w14:paraId="67AA2D9C" w14:textId="77777777" w:rsidR="00A415B3" w:rsidRPr="00184E93" w:rsidRDefault="00A415B3" w:rsidP="00A415B3">
      <w:pPr>
        <w:spacing w:line="360" w:lineRule="auto"/>
        <w:ind w:firstLineChars="200" w:firstLine="480"/>
        <w:rPr>
          <w:bCs/>
          <w:sz w:val="24"/>
        </w:rPr>
      </w:pPr>
      <w:r w:rsidRPr="00255478">
        <w:rPr>
          <w:rFonts w:hint="eastAsia"/>
          <w:bCs/>
          <w:sz w:val="24"/>
        </w:rPr>
        <w:t>转出与转入基金的申购补差费</w:t>
      </w:r>
      <w:r w:rsidRPr="00255478">
        <w:rPr>
          <w:bCs/>
          <w:sz w:val="24"/>
        </w:rPr>
        <w:t>=124,750</w:t>
      </w:r>
      <w:r w:rsidRPr="00255478">
        <w:rPr>
          <w:rFonts w:hint="eastAsia"/>
          <w:bCs/>
          <w:sz w:val="24"/>
        </w:rPr>
        <w:t>×</w:t>
      </w:r>
      <w:r w:rsidRPr="00255478">
        <w:rPr>
          <w:bCs/>
          <w:sz w:val="24"/>
        </w:rPr>
        <w:t>0=0</w:t>
      </w:r>
      <w:r w:rsidRPr="00255478">
        <w:rPr>
          <w:rFonts w:hint="eastAsia"/>
          <w:bCs/>
          <w:sz w:val="24"/>
        </w:rPr>
        <w:t>元</w:t>
      </w:r>
    </w:p>
    <w:p w14:paraId="06A4A3A9" w14:textId="77777777" w:rsidR="00A415B3" w:rsidRPr="00184E93" w:rsidRDefault="00A415B3" w:rsidP="00A415B3">
      <w:pPr>
        <w:spacing w:line="360" w:lineRule="auto"/>
        <w:ind w:firstLineChars="200" w:firstLine="480"/>
        <w:rPr>
          <w:bCs/>
          <w:sz w:val="24"/>
        </w:rPr>
      </w:pPr>
      <w:r w:rsidRPr="00255478">
        <w:rPr>
          <w:rFonts w:hint="eastAsia"/>
          <w:bCs/>
          <w:sz w:val="24"/>
        </w:rPr>
        <w:t>转入基金确认份额</w:t>
      </w:r>
      <w:r w:rsidRPr="00255478">
        <w:rPr>
          <w:bCs/>
          <w:sz w:val="24"/>
        </w:rPr>
        <w:t>=</w:t>
      </w:r>
      <w:r w:rsidRPr="00255478">
        <w:rPr>
          <w:rFonts w:hint="eastAsia"/>
          <w:bCs/>
          <w:sz w:val="24"/>
        </w:rPr>
        <w:t>（</w:t>
      </w:r>
      <w:r w:rsidRPr="00255478">
        <w:rPr>
          <w:bCs/>
          <w:sz w:val="24"/>
        </w:rPr>
        <w:t>124,750-0</w:t>
      </w:r>
      <w:r w:rsidRPr="00255478">
        <w:rPr>
          <w:rFonts w:hint="eastAsia"/>
          <w:bCs/>
          <w:sz w:val="24"/>
        </w:rPr>
        <w:t>）</w:t>
      </w:r>
      <w:r w:rsidRPr="00255478">
        <w:rPr>
          <w:bCs/>
          <w:sz w:val="24"/>
        </w:rPr>
        <w:t>/2.2700=54,955.95</w:t>
      </w:r>
      <w:r w:rsidRPr="00255478">
        <w:rPr>
          <w:rFonts w:hint="eastAsia"/>
          <w:bCs/>
          <w:sz w:val="24"/>
        </w:rPr>
        <w:t>份</w:t>
      </w:r>
    </w:p>
    <w:p w14:paraId="75274E6D" w14:textId="77777777" w:rsidR="00A415B3" w:rsidRPr="00184E93" w:rsidRDefault="00A415B3" w:rsidP="00A415B3">
      <w:pPr>
        <w:spacing w:line="360" w:lineRule="auto"/>
        <w:ind w:firstLineChars="200" w:firstLine="480"/>
        <w:rPr>
          <w:bCs/>
          <w:sz w:val="24"/>
        </w:rPr>
      </w:pPr>
      <w:r w:rsidRPr="00255478">
        <w:rPr>
          <w:rFonts w:hint="eastAsia"/>
          <w:bCs/>
          <w:sz w:val="24"/>
        </w:rPr>
        <w:t>例六：某投资者持有交银先锋后端收费模式的基金份额</w:t>
      </w:r>
      <w:r w:rsidRPr="00255478">
        <w:rPr>
          <w:bCs/>
          <w:sz w:val="24"/>
        </w:rPr>
        <w:t>100,000</w:t>
      </w:r>
      <w:r w:rsidRPr="00255478">
        <w:rPr>
          <w:rFonts w:hint="eastAsia"/>
          <w:bCs/>
          <w:sz w:val="24"/>
        </w:rPr>
        <w:t>份，持有期一</w:t>
      </w:r>
      <w:r w:rsidRPr="00255478">
        <w:rPr>
          <w:rFonts w:hint="eastAsia"/>
          <w:bCs/>
          <w:sz w:val="24"/>
        </w:rPr>
        <w:lastRenderedPageBreak/>
        <w:t>年半，转换申请当日交银先锋的基金份额净值为</w:t>
      </w:r>
      <w:r w:rsidRPr="00255478">
        <w:rPr>
          <w:bCs/>
          <w:sz w:val="24"/>
        </w:rPr>
        <w:t>1.2500</w:t>
      </w:r>
      <w:r w:rsidRPr="00255478">
        <w:rPr>
          <w:rFonts w:hint="eastAsia"/>
          <w:bCs/>
          <w:sz w:val="24"/>
        </w:rPr>
        <w:t>元，交银货币的基金份额净值为</w:t>
      </w:r>
      <w:r w:rsidRPr="00255478">
        <w:rPr>
          <w:bCs/>
          <w:sz w:val="24"/>
        </w:rPr>
        <w:t>1.00</w:t>
      </w:r>
      <w:r w:rsidRPr="00255478">
        <w:rPr>
          <w:rFonts w:hint="eastAsia"/>
          <w:bCs/>
          <w:sz w:val="24"/>
        </w:rPr>
        <w:t>元。若该投资者将</w:t>
      </w:r>
      <w:r w:rsidRPr="00255478">
        <w:rPr>
          <w:bCs/>
          <w:sz w:val="24"/>
        </w:rPr>
        <w:t>100,000</w:t>
      </w:r>
      <w:r w:rsidRPr="00255478">
        <w:rPr>
          <w:rFonts w:hint="eastAsia"/>
          <w:bCs/>
          <w:sz w:val="24"/>
        </w:rPr>
        <w:t>份交银先锋后端基金份额转换为交银货币，则转入交银货币的基金份额为：</w:t>
      </w:r>
    </w:p>
    <w:p w14:paraId="7FF8A919" w14:textId="77777777" w:rsidR="00A415B3" w:rsidRPr="00184E93" w:rsidRDefault="00A415B3" w:rsidP="00A415B3">
      <w:pPr>
        <w:spacing w:line="360" w:lineRule="auto"/>
        <w:ind w:firstLineChars="200" w:firstLine="480"/>
        <w:rPr>
          <w:bCs/>
          <w:sz w:val="24"/>
        </w:rPr>
      </w:pPr>
      <w:r w:rsidRPr="00255478">
        <w:rPr>
          <w:rFonts w:hint="eastAsia"/>
          <w:bCs/>
          <w:sz w:val="24"/>
        </w:rPr>
        <w:t>转出确认金额</w:t>
      </w:r>
      <w:r w:rsidRPr="00255478">
        <w:rPr>
          <w:bCs/>
          <w:sz w:val="24"/>
        </w:rPr>
        <w:t>=100,000</w:t>
      </w:r>
      <w:r w:rsidRPr="00255478">
        <w:rPr>
          <w:rFonts w:hint="eastAsia"/>
          <w:bCs/>
          <w:sz w:val="24"/>
        </w:rPr>
        <w:t>×</w:t>
      </w:r>
      <w:r w:rsidRPr="00255478">
        <w:rPr>
          <w:bCs/>
          <w:sz w:val="24"/>
        </w:rPr>
        <w:t>1.250=125,000</w:t>
      </w:r>
      <w:r w:rsidRPr="00255478">
        <w:rPr>
          <w:rFonts w:hint="eastAsia"/>
          <w:bCs/>
          <w:sz w:val="24"/>
        </w:rPr>
        <w:t>元</w:t>
      </w:r>
    </w:p>
    <w:p w14:paraId="017C2DE1" w14:textId="77777777" w:rsidR="00A415B3" w:rsidRPr="00184E93" w:rsidRDefault="00A415B3" w:rsidP="00A415B3">
      <w:pPr>
        <w:spacing w:line="360" w:lineRule="auto"/>
        <w:ind w:firstLineChars="200" w:firstLine="480"/>
        <w:rPr>
          <w:bCs/>
          <w:sz w:val="24"/>
        </w:rPr>
      </w:pPr>
      <w:r w:rsidRPr="00255478">
        <w:rPr>
          <w:rFonts w:hint="eastAsia"/>
          <w:bCs/>
          <w:sz w:val="24"/>
        </w:rPr>
        <w:t>转出基金的赎回费</w:t>
      </w:r>
      <w:r w:rsidRPr="00255478">
        <w:rPr>
          <w:bCs/>
          <w:sz w:val="24"/>
        </w:rPr>
        <w:t>=125,000</w:t>
      </w:r>
      <w:r w:rsidRPr="00255478">
        <w:rPr>
          <w:rFonts w:hint="eastAsia"/>
          <w:bCs/>
          <w:sz w:val="24"/>
        </w:rPr>
        <w:t>×</w:t>
      </w:r>
      <w:r w:rsidRPr="00255478">
        <w:rPr>
          <w:bCs/>
          <w:sz w:val="24"/>
        </w:rPr>
        <w:t>0.2%=250</w:t>
      </w:r>
      <w:r w:rsidRPr="00255478">
        <w:rPr>
          <w:rFonts w:hint="eastAsia"/>
          <w:bCs/>
          <w:sz w:val="24"/>
        </w:rPr>
        <w:t>元</w:t>
      </w:r>
    </w:p>
    <w:p w14:paraId="13F8C5B7" w14:textId="77777777" w:rsidR="00A415B3" w:rsidRPr="00184E93" w:rsidRDefault="00A415B3" w:rsidP="00A415B3">
      <w:pPr>
        <w:spacing w:line="360" w:lineRule="auto"/>
        <w:ind w:firstLineChars="200" w:firstLine="480"/>
        <w:rPr>
          <w:bCs/>
          <w:sz w:val="24"/>
        </w:rPr>
      </w:pPr>
      <w:r w:rsidRPr="00255478">
        <w:rPr>
          <w:rFonts w:hint="eastAsia"/>
          <w:bCs/>
          <w:sz w:val="24"/>
        </w:rPr>
        <w:t>转入确认金额</w:t>
      </w:r>
      <w:r w:rsidRPr="00255478">
        <w:rPr>
          <w:bCs/>
          <w:sz w:val="24"/>
        </w:rPr>
        <w:t>=125,000-250=124,750</w:t>
      </w:r>
      <w:r w:rsidRPr="00255478">
        <w:rPr>
          <w:rFonts w:hint="eastAsia"/>
          <w:bCs/>
          <w:sz w:val="24"/>
        </w:rPr>
        <w:t>元</w:t>
      </w:r>
    </w:p>
    <w:p w14:paraId="49C5C111" w14:textId="77777777" w:rsidR="00A415B3" w:rsidRPr="00184E93" w:rsidRDefault="00A415B3" w:rsidP="00A415B3">
      <w:pPr>
        <w:spacing w:line="360" w:lineRule="auto"/>
        <w:ind w:firstLineChars="200" w:firstLine="480"/>
        <w:rPr>
          <w:bCs/>
          <w:sz w:val="24"/>
        </w:rPr>
      </w:pPr>
      <w:r w:rsidRPr="00255478">
        <w:rPr>
          <w:rFonts w:hint="eastAsia"/>
          <w:bCs/>
          <w:sz w:val="24"/>
        </w:rPr>
        <w:t>转出与转入基金的申购补差费</w:t>
      </w:r>
      <w:r w:rsidRPr="00255478">
        <w:rPr>
          <w:bCs/>
          <w:sz w:val="24"/>
        </w:rPr>
        <w:t>=124,750</w:t>
      </w:r>
      <w:r w:rsidRPr="00255478">
        <w:rPr>
          <w:rFonts w:hint="eastAsia"/>
          <w:bCs/>
          <w:sz w:val="24"/>
        </w:rPr>
        <w:t>×</w:t>
      </w:r>
      <w:r w:rsidRPr="00255478">
        <w:rPr>
          <w:bCs/>
          <w:sz w:val="24"/>
        </w:rPr>
        <w:t>1.2%=1497</w:t>
      </w:r>
      <w:r w:rsidRPr="00255478">
        <w:rPr>
          <w:rFonts w:hint="eastAsia"/>
          <w:bCs/>
          <w:sz w:val="24"/>
        </w:rPr>
        <w:t>元</w:t>
      </w:r>
    </w:p>
    <w:p w14:paraId="428C885F" w14:textId="77777777" w:rsidR="00A415B3" w:rsidRPr="00184E93" w:rsidRDefault="00A415B3" w:rsidP="00A415B3">
      <w:pPr>
        <w:spacing w:line="360" w:lineRule="auto"/>
        <w:ind w:firstLineChars="200" w:firstLine="480"/>
        <w:rPr>
          <w:bCs/>
          <w:sz w:val="24"/>
        </w:rPr>
      </w:pPr>
      <w:r w:rsidRPr="00255478">
        <w:rPr>
          <w:rFonts w:hint="eastAsia"/>
          <w:bCs/>
          <w:sz w:val="24"/>
        </w:rPr>
        <w:t>转入基金确认份额</w:t>
      </w:r>
      <w:r w:rsidRPr="00255478">
        <w:rPr>
          <w:bCs/>
          <w:sz w:val="24"/>
        </w:rPr>
        <w:t>=</w:t>
      </w:r>
      <w:r w:rsidRPr="00255478">
        <w:rPr>
          <w:rFonts w:hint="eastAsia"/>
          <w:bCs/>
          <w:sz w:val="24"/>
        </w:rPr>
        <w:t>（</w:t>
      </w:r>
      <w:r w:rsidRPr="00255478">
        <w:rPr>
          <w:bCs/>
          <w:sz w:val="24"/>
        </w:rPr>
        <w:t>124,750-1497</w:t>
      </w:r>
      <w:r w:rsidRPr="00255478">
        <w:rPr>
          <w:rFonts w:hint="eastAsia"/>
          <w:bCs/>
          <w:sz w:val="24"/>
        </w:rPr>
        <w:t>）</w:t>
      </w:r>
      <w:r w:rsidRPr="00255478">
        <w:rPr>
          <w:bCs/>
          <w:sz w:val="24"/>
        </w:rPr>
        <w:t>/1.00=123,253.00</w:t>
      </w:r>
      <w:r w:rsidRPr="00255478">
        <w:rPr>
          <w:rFonts w:hint="eastAsia"/>
          <w:bCs/>
          <w:sz w:val="24"/>
        </w:rPr>
        <w:t>份</w:t>
      </w:r>
    </w:p>
    <w:p w14:paraId="245888EB" w14:textId="77777777" w:rsidR="00A415B3" w:rsidRPr="00184E93" w:rsidRDefault="00A415B3" w:rsidP="00A415B3">
      <w:pPr>
        <w:spacing w:line="360" w:lineRule="auto"/>
        <w:ind w:firstLineChars="200" w:firstLine="480"/>
        <w:rPr>
          <w:bCs/>
          <w:sz w:val="24"/>
        </w:rPr>
      </w:pPr>
      <w:r w:rsidRPr="00255478">
        <w:rPr>
          <w:rFonts w:hint="eastAsia"/>
          <w:bCs/>
          <w:sz w:val="24"/>
        </w:rPr>
        <w:t>例七：某投资者持有交银蓝筹后端收费模式的基金份额</w:t>
      </w:r>
      <w:r w:rsidRPr="00255478">
        <w:rPr>
          <w:bCs/>
          <w:sz w:val="24"/>
        </w:rPr>
        <w:t>100,000</w:t>
      </w:r>
      <w:r w:rsidRPr="00255478">
        <w:rPr>
          <w:rFonts w:hint="eastAsia"/>
          <w:bCs/>
          <w:sz w:val="24"/>
        </w:rPr>
        <w:t>份，持有期三年半，转换申请当日交银蓝筹的基金份额净值为</w:t>
      </w:r>
      <w:r w:rsidRPr="00255478">
        <w:rPr>
          <w:bCs/>
          <w:sz w:val="24"/>
        </w:rPr>
        <w:t>0.8500</w:t>
      </w:r>
      <w:r w:rsidRPr="00255478">
        <w:rPr>
          <w:rFonts w:hint="eastAsia"/>
          <w:bCs/>
          <w:sz w:val="24"/>
        </w:rPr>
        <w:t>元，交银增利</w:t>
      </w:r>
      <w:r w:rsidRPr="00255478">
        <w:rPr>
          <w:bCs/>
          <w:sz w:val="24"/>
        </w:rPr>
        <w:t>B</w:t>
      </w:r>
      <w:r w:rsidRPr="00255478">
        <w:rPr>
          <w:rFonts w:hint="eastAsia"/>
          <w:bCs/>
          <w:sz w:val="24"/>
        </w:rPr>
        <w:t>类基金份额的基金份额净值为</w:t>
      </w:r>
      <w:r w:rsidRPr="00255478">
        <w:rPr>
          <w:bCs/>
          <w:sz w:val="24"/>
        </w:rPr>
        <w:t>1.0500</w:t>
      </w:r>
      <w:r w:rsidRPr="00255478">
        <w:rPr>
          <w:rFonts w:hint="eastAsia"/>
          <w:bCs/>
          <w:sz w:val="24"/>
        </w:rPr>
        <w:t>。若该投资者将</w:t>
      </w:r>
      <w:r w:rsidRPr="00255478">
        <w:rPr>
          <w:bCs/>
          <w:sz w:val="24"/>
        </w:rPr>
        <w:t>100,000</w:t>
      </w:r>
      <w:r w:rsidRPr="00255478">
        <w:rPr>
          <w:rFonts w:hint="eastAsia"/>
          <w:bCs/>
          <w:sz w:val="24"/>
        </w:rPr>
        <w:t>份交银蓝筹后端基金份额转换为交银增利</w:t>
      </w:r>
      <w:r w:rsidRPr="00255478">
        <w:rPr>
          <w:bCs/>
          <w:sz w:val="24"/>
        </w:rPr>
        <w:t>B</w:t>
      </w:r>
      <w:r w:rsidRPr="00255478">
        <w:rPr>
          <w:rFonts w:hint="eastAsia"/>
          <w:bCs/>
          <w:sz w:val="24"/>
        </w:rPr>
        <w:t>类基金份额，则转入交银增利</w:t>
      </w:r>
      <w:r w:rsidRPr="00255478">
        <w:rPr>
          <w:bCs/>
          <w:sz w:val="24"/>
        </w:rPr>
        <w:t>B</w:t>
      </w:r>
      <w:r w:rsidRPr="00255478">
        <w:rPr>
          <w:rFonts w:hint="eastAsia"/>
          <w:bCs/>
          <w:sz w:val="24"/>
        </w:rPr>
        <w:t>类基金份额的基金份额为：</w:t>
      </w:r>
    </w:p>
    <w:p w14:paraId="73896221" w14:textId="77777777" w:rsidR="00A415B3" w:rsidRPr="00184E93" w:rsidRDefault="00A415B3" w:rsidP="00A415B3">
      <w:pPr>
        <w:spacing w:line="360" w:lineRule="auto"/>
        <w:ind w:firstLineChars="200" w:firstLine="480"/>
        <w:rPr>
          <w:bCs/>
          <w:sz w:val="24"/>
        </w:rPr>
      </w:pPr>
      <w:r w:rsidRPr="00255478">
        <w:rPr>
          <w:rFonts w:hint="eastAsia"/>
          <w:bCs/>
          <w:sz w:val="24"/>
        </w:rPr>
        <w:t>转出确认金额</w:t>
      </w:r>
      <w:r w:rsidRPr="00255478">
        <w:rPr>
          <w:bCs/>
          <w:sz w:val="24"/>
        </w:rPr>
        <w:t>=100,000</w:t>
      </w:r>
      <w:r w:rsidRPr="00255478">
        <w:rPr>
          <w:rFonts w:hint="eastAsia"/>
          <w:bCs/>
          <w:sz w:val="24"/>
        </w:rPr>
        <w:t>×</w:t>
      </w:r>
      <w:r w:rsidRPr="00255478">
        <w:rPr>
          <w:bCs/>
          <w:sz w:val="24"/>
        </w:rPr>
        <w:t>0.850=85,000</w:t>
      </w:r>
      <w:r w:rsidRPr="00255478">
        <w:rPr>
          <w:rFonts w:hint="eastAsia"/>
          <w:bCs/>
          <w:sz w:val="24"/>
        </w:rPr>
        <w:t>元</w:t>
      </w:r>
    </w:p>
    <w:p w14:paraId="7886861E" w14:textId="77777777" w:rsidR="00A415B3" w:rsidRPr="00184E93" w:rsidRDefault="00A415B3" w:rsidP="00A415B3">
      <w:pPr>
        <w:spacing w:line="360" w:lineRule="auto"/>
        <w:ind w:firstLineChars="200" w:firstLine="480"/>
        <w:rPr>
          <w:bCs/>
          <w:sz w:val="24"/>
        </w:rPr>
      </w:pPr>
      <w:r w:rsidRPr="00255478">
        <w:rPr>
          <w:rFonts w:hint="eastAsia"/>
          <w:bCs/>
          <w:sz w:val="24"/>
        </w:rPr>
        <w:t>转出基金的赎回费</w:t>
      </w:r>
      <w:r w:rsidRPr="00255478">
        <w:rPr>
          <w:bCs/>
          <w:sz w:val="24"/>
        </w:rPr>
        <w:t>=85,000</w:t>
      </w:r>
      <w:r w:rsidRPr="00255478">
        <w:rPr>
          <w:rFonts w:hint="eastAsia"/>
          <w:bCs/>
          <w:sz w:val="24"/>
        </w:rPr>
        <w:t>×</w:t>
      </w:r>
      <w:r w:rsidRPr="00255478">
        <w:rPr>
          <w:bCs/>
          <w:sz w:val="24"/>
        </w:rPr>
        <w:t>0=0</w:t>
      </w:r>
      <w:r w:rsidRPr="00255478">
        <w:rPr>
          <w:rFonts w:hint="eastAsia"/>
          <w:bCs/>
          <w:sz w:val="24"/>
        </w:rPr>
        <w:t>元</w:t>
      </w:r>
    </w:p>
    <w:p w14:paraId="5BD43019" w14:textId="77777777" w:rsidR="00A415B3" w:rsidRPr="00184E93" w:rsidRDefault="00A415B3" w:rsidP="00A415B3">
      <w:pPr>
        <w:spacing w:line="360" w:lineRule="auto"/>
        <w:ind w:firstLineChars="200" w:firstLine="480"/>
        <w:rPr>
          <w:bCs/>
          <w:sz w:val="24"/>
        </w:rPr>
      </w:pPr>
      <w:r w:rsidRPr="00255478">
        <w:rPr>
          <w:rFonts w:hint="eastAsia"/>
          <w:bCs/>
          <w:sz w:val="24"/>
        </w:rPr>
        <w:t>转入确认金额</w:t>
      </w:r>
      <w:r w:rsidRPr="00255478">
        <w:rPr>
          <w:bCs/>
          <w:sz w:val="24"/>
        </w:rPr>
        <w:t>=85,000-0=85,000</w:t>
      </w:r>
      <w:r w:rsidRPr="00255478">
        <w:rPr>
          <w:rFonts w:hint="eastAsia"/>
          <w:bCs/>
          <w:sz w:val="24"/>
        </w:rPr>
        <w:t>元</w:t>
      </w:r>
    </w:p>
    <w:p w14:paraId="76460B04" w14:textId="77777777" w:rsidR="00A415B3" w:rsidRPr="00184E93" w:rsidRDefault="00A415B3" w:rsidP="00A415B3">
      <w:pPr>
        <w:spacing w:line="360" w:lineRule="auto"/>
        <w:ind w:firstLineChars="200" w:firstLine="480"/>
        <w:rPr>
          <w:bCs/>
          <w:sz w:val="24"/>
        </w:rPr>
      </w:pPr>
      <w:r w:rsidRPr="00255478">
        <w:rPr>
          <w:rFonts w:hint="eastAsia"/>
          <w:bCs/>
          <w:sz w:val="24"/>
        </w:rPr>
        <w:t>转出与转入基金的申购补差费</w:t>
      </w:r>
      <w:r w:rsidRPr="00255478">
        <w:rPr>
          <w:bCs/>
          <w:sz w:val="24"/>
        </w:rPr>
        <w:t>=85,000</w:t>
      </w:r>
      <w:r w:rsidRPr="00255478">
        <w:rPr>
          <w:rFonts w:hint="eastAsia"/>
          <w:bCs/>
          <w:sz w:val="24"/>
        </w:rPr>
        <w:t>×</w:t>
      </w:r>
      <w:r w:rsidRPr="00255478">
        <w:rPr>
          <w:bCs/>
          <w:sz w:val="24"/>
        </w:rPr>
        <w:t>0.2%=170</w:t>
      </w:r>
      <w:r w:rsidRPr="00255478">
        <w:rPr>
          <w:rFonts w:hint="eastAsia"/>
          <w:bCs/>
          <w:sz w:val="24"/>
        </w:rPr>
        <w:t>元</w:t>
      </w:r>
    </w:p>
    <w:p w14:paraId="782193C8" w14:textId="77777777" w:rsidR="00A415B3" w:rsidRPr="00184E93" w:rsidRDefault="00A415B3" w:rsidP="00A415B3">
      <w:pPr>
        <w:spacing w:line="360" w:lineRule="auto"/>
        <w:ind w:firstLineChars="200" w:firstLine="480"/>
        <w:rPr>
          <w:bCs/>
          <w:sz w:val="24"/>
        </w:rPr>
      </w:pPr>
      <w:r w:rsidRPr="00255478">
        <w:rPr>
          <w:rFonts w:hint="eastAsia"/>
          <w:bCs/>
          <w:sz w:val="24"/>
        </w:rPr>
        <w:t>转入基金确认份额</w:t>
      </w:r>
      <w:r w:rsidRPr="00255478">
        <w:rPr>
          <w:bCs/>
          <w:sz w:val="24"/>
        </w:rPr>
        <w:t>=</w:t>
      </w:r>
      <w:r w:rsidRPr="00255478">
        <w:rPr>
          <w:rFonts w:hint="eastAsia"/>
          <w:bCs/>
          <w:sz w:val="24"/>
        </w:rPr>
        <w:t>（</w:t>
      </w:r>
      <w:r w:rsidRPr="00255478">
        <w:rPr>
          <w:bCs/>
          <w:sz w:val="24"/>
        </w:rPr>
        <w:t>85,000-170</w:t>
      </w:r>
      <w:r w:rsidRPr="00255478">
        <w:rPr>
          <w:rFonts w:hint="eastAsia"/>
          <w:bCs/>
          <w:sz w:val="24"/>
        </w:rPr>
        <w:t>）</w:t>
      </w:r>
      <w:r w:rsidRPr="00255478">
        <w:rPr>
          <w:bCs/>
          <w:sz w:val="24"/>
        </w:rPr>
        <w:t>/1.0500=80,790.48</w:t>
      </w:r>
      <w:r w:rsidRPr="00255478">
        <w:rPr>
          <w:rFonts w:hint="eastAsia"/>
          <w:bCs/>
          <w:sz w:val="24"/>
        </w:rPr>
        <w:t>份</w:t>
      </w:r>
    </w:p>
    <w:p w14:paraId="3B2F5F42" w14:textId="77777777" w:rsidR="00A415B3" w:rsidRPr="00184E93" w:rsidRDefault="00A415B3" w:rsidP="00A415B3">
      <w:pPr>
        <w:spacing w:line="360" w:lineRule="auto"/>
        <w:ind w:firstLineChars="200" w:firstLine="480"/>
        <w:rPr>
          <w:bCs/>
          <w:sz w:val="24"/>
        </w:rPr>
      </w:pPr>
      <w:r w:rsidRPr="00255478">
        <w:rPr>
          <w:rFonts w:hint="eastAsia"/>
          <w:bCs/>
          <w:sz w:val="24"/>
        </w:rPr>
        <w:t>例八：某投资者持有交银货币</w:t>
      </w:r>
      <w:r w:rsidRPr="00255478">
        <w:rPr>
          <w:bCs/>
          <w:sz w:val="24"/>
        </w:rPr>
        <w:t>A</w:t>
      </w:r>
      <w:r w:rsidRPr="00255478">
        <w:rPr>
          <w:rFonts w:hint="eastAsia"/>
          <w:bCs/>
          <w:sz w:val="24"/>
        </w:rPr>
        <w:t>级基金份额</w:t>
      </w:r>
      <w:r w:rsidRPr="00255478">
        <w:rPr>
          <w:bCs/>
          <w:sz w:val="24"/>
        </w:rPr>
        <w:t>100,000</w:t>
      </w:r>
      <w:r w:rsidRPr="00255478">
        <w:rPr>
          <w:rFonts w:hint="eastAsia"/>
          <w:bCs/>
          <w:sz w:val="24"/>
        </w:rPr>
        <w:t>份，该</w:t>
      </w:r>
      <w:r w:rsidRPr="00255478">
        <w:rPr>
          <w:bCs/>
          <w:sz w:val="24"/>
        </w:rPr>
        <w:t>100,000</w:t>
      </w:r>
      <w:r w:rsidRPr="00255478">
        <w:rPr>
          <w:rFonts w:hint="eastAsia"/>
          <w:bCs/>
          <w:sz w:val="24"/>
        </w:rPr>
        <w:t>份基金份额未结转的待支付收益为</w:t>
      </w:r>
      <w:r w:rsidRPr="00255478">
        <w:rPr>
          <w:bCs/>
          <w:sz w:val="24"/>
        </w:rPr>
        <w:t>61.52</w:t>
      </w:r>
      <w:r w:rsidRPr="00255478">
        <w:rPr>
          <w:rFonts w:hint="eastAsia"/>
          <w:bCs/>
          <w:sz w:val="24"/>
        </w:rPr>
        <w:t>元，转换申请当日交银增利</w:t>
      </w:r>
      <w:r w:rsidRPr="00255478">
        <w:rPr>
          <w:bCs/>
          <w:sz w:val="24"/>
        </w:rPr>
        <w:t>B</w:t>
      </w:r>
      <w:r w:rsidRPr="00255478">
        <w:rPr>
          <w:rFonts w:hint="eastAsia"/>
          <w:bCs/>
          <w:sz w:val="24"/>
        </w:rPr>
        <w:t>类基金份额净值为</w:t>
      </w:r>
      <w:r w:rsidRPr="00255478">
        <w:rPr>
          <w:bCs/>
          <w:sz w:val="24"/>
        </w:rPr>
        <w:t>1.2700</w:t>
      </w:r>
      <w:r w:rsidRPr="00255478">
        <w:rPr>
          <w:rFonts w:hint="eastAsia"/>
          <w:bCs/>
          <w:sz w:val="24"/>
        </w:rPr>
        <w:t>元，交银货币的基金份额净值为</w:t>
      </w:r>
      <w:r w:rsidRPr="00255478">
        <w:rPr>
          <w:bCs/>
          <w:sz w:val="24"/>
        </w:rPr>
        <w:t>1.00</w:t>
      </w:r>
      <w:r w:rsidRPr="00255478">
        <w:rPr>
          <w:rFonts w:hint="eastAsia"/>
          <w:bCs/>
          <w:sz w:val="24"/>
        </w:rPr>
        <w:t>元。若该投资者将</w:t>
      </w:r>
      <w:r w:rsidRPr="00255478">
        <w:rPr>
          <w:bCs/>
          <w:sz w:val="24"/>
        </w:rPr>
        <w:t>100,000</w:t>
      </w:r>
      <w:r w:rsidRPr="00255478">
        <w:rPr>
          <w:rFonts w:hint="eastAsia"/>
          <w:bCs/>
          <w:sz w:val="24"/>
        </w:rPr>
        <w:t>份交银货币</w:t>
      </w:r>
      <w:r w:rsidRPr="00255478">
        <w:rPr>
          <w:bCs/>
          <w:sz w:val="24"/>
        </w:rPr>
        <w:t>A</w:t>
      </w:r>
      <w:r w:rsidRPr="00255478">
        <w:rPr>
          <w:rFonts w:hint="eastAsia"/>
          <w:bCs/>
          <w:sz w:val="24"/>
        </w:rPr>
        <w:t>级基金份额转换为交银增利</w:t>
      </w:r>
      <w:r w:rsidRPr="00255478">
        <w:rPr>
          <w:bCs/>
          <w:sz w:val="24"/>
        </w:rPr>
        <w:t>B</w:t>
      </w:r>
      <w:r w:rsidRPr="00255478">
        <w:rPr>
          <w:rFonts w:hint="eastAsia"/>
          <w:bCs/>
          <w:sz w:val="24"/>
        </w:rPr>
        <w:t>类基金份额，则转入确认的交银增利</w:t>
      </w:r>
      <w:r w:rsidRPr="00255478">
        <w:rPr>
          <w:bCs/>
          <w:sz w:val="24"/>
        </w:rPr>
        <w:t>B</w:t>
      </w:r>
      <w:r w:rsidRPr="00255478">
        <w:rPr>
          <w:rFonts w:hint="eastAsia"/>
          <w:bCs/>
          <w:sz w:val="24"/>
        </w:rPr>
        <w:t>类基金份额为：</w:t>
      </w:r>
    </w:p>
    <w:p w14:paraId="23664DB5" w14:textId="77777777" w:rsidR="00A415B3" w:rsidRPr="00184E93" w:rsidRDefault="00A415B3" w:rsidP="00A415B3">
      <w:pPr>
        <w:spacing w:line="360" w:lineRule="auto"/>
        <w:ind w:firstLineChars="200" w:firstLine="480"/>
        <w:rPr>
          <w:bCs/>
          <w:sz w:val="24"/>
        </w:rPr>
      </w:pPr>
      <w:r w:rsidRPr="00255478">
        <w:rPr>
          <w:rFonts w:hint="eastAsia"/>
          <w:bCs/>
          <w:sz w:val="24"/>
        </w:rPr>
        <w:t>转出确认金额</w:t>
      </w:r>
      <w:r w:rsidRPr="00255478">
        <w:rPr>
          <w:bCs/>
          <w:sz w:val="24"/>
        </w:rPr>
        <w:t>=100,000</w:t>
      </w:r>
      <w:r w:rsidRPr="00255478">
        <w:rPr>
          <w:rFonts w:hint="eastAsia"/>
          <w:bCs/>
          <w:sz w:val="24"/>
        </w:rPr>
        <w:t>×</w:t>
      </w:r>
      <w:r w:rsidRPr="00255478">
        <w:rPr>
          <w:bCs/>
          <w:sz w:val="24"/>
        </w:rPr>
        <w:t>1.00=100,000</w:t>
      </w:r>
      <w:r w:rsidRPr="00255478">
        <w:rPr>
          <w:rFonts w:hint="eastAsia"/>
          <w:bCs/>
          <w:sz w:val="24"/>
        </w:rPr>
        <w:t>元</w:t>
      </w:r>
    </w:p>
    <w:p w14:paraId="26BFCD5B" w14:textId="77777777" w:rsidR="00A415B3" w:rsidRPr="00184E93" w:rsidRDefault="00A415B3" w:rsidP="00A415B3">
      <w:pPr>
        <w:spacing w:line="360" w:lineRule="auto"/>
        <w:ind w:firstLineChars="200" w:firstLine="480"/>
        <w:rPr>
          <w:bCs/>
          <w:sz w:val="24"/>
        </w:rPr>
      </w:pPr>
      <w:r w:rsidRPr="00255478">
        <w:rPr>
          <w:rFonts w:hint="eastAsia"/>
          <w:bCs/>
          <w:sz w:val="24"/>
        </w:rPr>
        <w:t>转出基金的赎回费</w:t>
      </w:r>
      <w:r w:rsidRPr="00255478">
        <w:rPr>
          <w:bCs/>
          <w:sz w:val="24"/>
        </w:rPr>
        <w:t>=0</w:t>
      </w:r>
      <w:r w:rsidRPr="00255478">
        <w:rPr>
          <w:rFonts w:hint="eastAsia"/>
          <w:bCs/>
          <w:sz w:val="24"/>
        </w:rPr>
        <w:t>元</w:t>
      </w:r>
    </w:p>
    <w:p w14:paraId="2735E32B" w14:textId="77777777" w:rsidR="00A415B3" w:rsidRPr="00184E93" w:rsidRDefault="00A415B3" w:rsidP="00A415B3">
      <w:pPr>
        <w:spacing w:line="360" w:lineRule="auto"/>
        <w:ind w:firstLineChars="200" w:firstLine="480"/>
        <w:rPr>
          <w:bCs/>
          <w:sz w:val="24"/>
        </w:rPr>
      </w:pPr>
      <w:r w:rsidRPr="00255478">
        <w:rPr>
          <w:rFonts w:hint="eastAsia"/>
          <w:bCs/>
          <w:sz w:val="24"/>
        </w:rPr>
        <w:t>转入确认金额</w:t>
      </w:r>
      <w:r w:rsidRPr="00255478">
        <w:rPr>
          <w:bCs/>
          <w:sz w:val="24"/>
        </w:rPr>
        <w:t>=100,000-0=100,000</w:t>
      </w:r>
      <w:r w:rsidRPr="00255478">
        <w:rPr>
          <w:rFonts w:hint="eastAsia"/>
          <w:bCs/>
          <w:sz w:val="24"/>
        </w:rPr>
        <w:t>元</w:t>
      </w:r>
    </w:p>
    <w:p w14:paraId="5958AA8F" w14:textId="77777777" w:rsidR="00A415B3" w:rsidRPr="00184E93" w:rsidRDefault="00A415B3" w:rsidP="00A415B3">
      <w:pPr>
        <w:spacing w:line="360" w:lineRule="auto"/>
        <w:ind w:firstLineChars="200" w:firstLine="480"/>
        <w:rPr>
          <w:bCs/>
          <w:sz w:val="24"/>
        </w:rPr>
      </w:pPr>
      <w:r w:rsidRPr="00255478">
        <w:rPr>
          <w:rFonts w:hint="eastAsia"/>
          <w:bCs/>
          <w:sz w:val="24"/>
        </w:rPr>
        <w:t>转出与转入基金的申购补差费</w:t>
      </w:r>
      <w:r w:rsidRPr="00255478">
        <w:rPr>
          <w:bCs/>
          <w:sz w:val="24"/>
        </w:rPr>
        <w:t>=100,000</w:t>
      </w:r>
      <w:r w:rsidRPr="00255478">
        <w:rPr>
          <w:rFonts w:hint="eastAsia"/>
          <w:bCs/>
          <w:sz w:val="24"/>
        </w:rPr>
        <w:t>×</w:t>
      </w:r>
      <w:r w:rsidRPr="00255478">
        <w:rPr>
          <w:bCs/>
          <w:sz w:val="24"/>
        </w:rPr>
        <w:t>0=0</w:t>
      </w:r>
      <w:r w:rsidRPr="00255478">
        <w:rPr>
          <w:rFonts w:hint="eastAsia"/>
          <w:bCs/>
          <w:sz w:val="24"/>
        </w:rPr>
        <w:t>元</w:t>
      </w:r>
    </w:p>
    <w:p w14:paraId="399403CB" w14:textId="77777777" w:rsidR="00A415B3" w:rsidRPr="00184E93" w:rsidRDefault="00A415B3" w:rsidP="00A415B3">
      <w:pPr>
        <w:spacing w:line="360" w:lineRule="auto"/>
        <w:ind w:firstLineChars="200" w:firstLine="480"/>
        <w:rPr>
          <w:bCs/>
          <w:sz w:val="24"/>
        </w:rPr>
      </w:pPr>
      <w:r w:rsidRPr="00255478">
        <w:rPr>
          <w:rFonts w:hint="eastAsia"/>
          <w:bCs/>
          <w:sz w:val="24"/>
        </w:rPr>
        <w:t>转入基金确认份额</w:t>
      </w:r>
      <w:r w:rsidRPr="00255478">
        <w:rPr>
          <w:bCs/>
          <w:sz w:val="24"/>
        </w:rPr>
        <w:t>=</w:t>
      </w:r>
      <w:r w:rsidRPr="00255478">
        <w:rPr>
          <w:rFonts w:hint="eastAsia"/>
          <w:bCs/>
          <w:sz w:val="24"/>
        </w:rPr>
        <w:t>（</w:t>
      </w:r>
      <w:r w:rsidRPr="00255478">
        <w:rPr>
          <w:bCs/>
          <w:sz w:val="24"/>
        </w:rPr>
        <w:t>100,000-0+61.52</w:t>
      </w:r>
      <w:r w:rsidRPr="00255478">
        <w:rPr>
          <w:rFonts w:hint="eastAsia"/>
          <w:bCs/>
          <w:sz w:val="24"/>
        </w:rPr>
        <w:t>）</w:t>
      </w:r>
      <w:r w:rsidRPr="00255478">
        <w:rPr>
          <w:bCs/>
          <w:sz w:val="24"/>
        </w:rPr>
        <w:t>/1.2700=78,788.60</w:t>
      </w:r>
      <w:r w:rsidRPr="00255478">
        <w:rPr>
          <w:rFonts w:hint="eastAsia"/>
          <w:bCs/>
          <w:sz w:val="24"/>
        </w:rPr>
        <w:t>份</w:t>
      </w:r>
    </w:p>
    <w:p w14:paraId="7E626666" w14:textId="77777777" w:rsidR="005C69E0" w:rsidRPr="001E791D" w:rsidRDefault="00404A54" w:rsidP="001E791D">
      <w:pPr>
        <w:widowControl/>
        <w:tabs>
          <w:tab w:val="left" w:pos="4949"/>
        </w:tabs>
        <w:spacing w:line="360" w:lineRule="auto"/>
        <w:ind w:firstLineChars="200" w:firstLine="480"/>
        <w:outlineLvl w:val="3"/>
        <w:rPr>
          <w:kern w:val="0"/>
          <w:sz w:val="24"/>
        </w:rPr>
      </w:pPr>
      <w:r w:rsidRPr="001E791D">
        <w:rPr>
          <w:rFonts w:hint="eastAsia"/>
          <w:kern w:val="0"/>
          <w:sz w:val="24"/>
        </w:rPr>
        <w:t>（</w:t>
      </w:r>
      <w:r w:rsidRPr="001E791D">
        <w:rPr>
          <w:kern w:val="0"/>
          <w:sz w:val="24"/>
        </w:rPr>
        <w:t>7</w:t>
      </w:r>
      <w:r w:rsidRPr="001E791D">
        <w:rPr>
          <w:rFonts w:hint="eastAsia"/>
          <w:kern w:val="0"/>
          <w:sz w:val="24"/>
        </w:rPr>
        <w:t>）网上直销的有关费率</w:t>
      </w:r>
    </w:p>
    <w:p w14:paraId="1FFF473A" w14:textId="4D017F8B" w:rsidR="00A415B3" w:rsidRDefault="00A415B3" w:rsidP="007E255C">
      <w:pPr>
        <w:widowControl/>
        <w:adjustRightInd w:val="0"/>
        <w:snapToGrid w:val="0"/>
        <w:spacing w:beforeLines="50" w:before="120" w:line="360" w:lineRule="auto"/>
        <w:ind w:firstLineChars="200" w:firstLine="480"/>
        <w:rPr>
          <w:rFonts w:hAnsi="宋体"/>
          <w:sz w:val="24"/>
          <w:szCs w:val="24"/>
        </w:rPr>
      </w:pPr>
      <w:r w:rsidRPr="00255478">
        <w:rPr>
          <w:rFonts w:hAnsi="宋体" w:hint="eastAsia"/>
          <w:sz w:val="24"/>
          <w:szCs w:val="24"/>
        </w:rPr>
        <w:lastRenderedPageBreak/>
        <w:t>本基金管理人已开通基金网上直销业务，个人投资者可以直接通过本公司网站的“交银施罗德基金管理有限公司网上直销交易平台”（以下简称“网上直销交易平台”）办理开户和本基金的申购、赎回、定期定额投资和转换等业务。通过网上直销交易平台办理本基金申购和</w:t>
      </w:r>
      <w:r>
        <w:rPr>
          <w:rFonts w:hAnsi="宋体" w:hint="eastAsia"/>
          <w:sz w:val="24"/>
          <w:szCs w:val="24"/>
        </w:rPr>
        <w:t>定期定额投资业务的个人投资者将享受</w:t>
      </w:r>
      <w:r w:rsidRPr="00255478">
        <w:rPr>
          <w:rFonts w:hAnsi="宋体" w:hint="eastAsia"/>
          <w:sz w:val="24"/>
          <w:szCs w:val="24"/>
        </w:rPr>
        <w:t>申购费率优惠，</w:t>
      </w:r>
      <w:r w:rsidRPr="004B18AF">
        <w:rPr>
          <w:rFonts w:ascii="宋体" w:hAnsi="宋体" w:hint="eastAsia"/>
          <w:sz w:val="24"/>
        </w:rPr>
        <w:t>通过网上直销交易平台进行基金转换，从各基金招募说明书所载的零申购费率的基金转换入非零申购费率的基金，转出与转入基金的前端申购补差费率将享受优惠</w:t>
      </w:r>
      <w:r w:rsidRPr="00255478">
        <w:rPr>
          <w:rFonts w:hAnsi="宋体" w:hint="eastAsia"/>
          <w:sz w:val="24"/>
          <w:szCs w:val="24"/>
        </w:rPr>
        <w:t>，其他费率标准不变。具体优惠费率请参见公司网站列示的网上直销交易平台申购、定期定额投资及转换费率表或相关公告。</w:t>
      </w:r>
    </w:p>
    <w:p w14:paraId="1F5C2C67" w14:textId="77777777" w:rsidR="00A415B3" w:rsidRDefault="00A415B3">
      <w:pPr>
        <w:widowControl/>
        <w:adjustRightInd w:val="0"/>
        <w:snapToGrid w:val="0"/>
        <w:spacing w:beforeLines="50" w:before="120" w:line="360" w:lineRule="auto"/>
        <w:ind w:firstLineChars="200" w:firstLine="480"/>
        <w:rPr>
          <w:rFonts w:hAnsi="宋体"/>
          <w:sz w:val="24"/>
          <w:szCs w:val="24"/>
        </w:rPr>
      </w:pPr>
      <w:r w:rsidRPr="00255478">
        <w:rPr>
          <w:rFonts w:hAnsi="宋体" w:hint="eastAsia"/>
          <w:sz w:val="24"/>
          <w:szCs w:val="24"/>
        </w:rPr>
        <w:t>本公司基金网上直销业务已开通的银行卡及各银行卡交易金额限额请参阅本公司网站。</w:t>
      </w:r>
    </w:p>
    <w:p w14:paraId="2E2024F7" w14:textId="5DDF6DBD" w:rsidR="003B3B84" w:rsidRDefault="00A415B3">
      <w:pPr>
        <w:widowControl/>
        <w:adjustRightInd w:val="0"/>
        <w:snapToGrid w:val="0"/>
        <w:spacing w:beforeLines="50" w:before="120" w:line="360" w:lineRule="auto"/>
        <w:ind w:firstLineChars="200" w:firstLine="480"/>
        <w:rPr>
          <w:rFonts w:hAnsi="宋体"/>
          <w:sz w:val="24"/>
          <w:szCs w:val="24"/>
        </w:rPr>
      </w:pPr>
      <w:r w:rsidRPr="00255478">
        <w:rPr>
          <w:rFonts w:hAnsi="宋体" w:hint="eastAsia"/>
          <w:sz w:val="24"/>
          <w:szCs w:val="24"/>
        </w:rPr>
        <w:t>个人投资者通过本基金管理人网上直销交易平台申购本基金基金份额的单笔最低金额为</w:t>
      </w:r>
      <w:r w:rsidR="00CD1BEC">
        <w:rPr>
          <w:rFonts w:hAnsi="宋体"/>
          <w:sz w:val="24"/>
          <w:szCs w:val="24"/>
        </w:rPr>
        <w:t>10</w:t>
      </w:r>
      <w:r w:rsidRPr="00255478">
        <w:rPr>
          <w:rFonts w:hAnsi="宋体" w:hint="eastAsia"/>
          <w:sz w:val="24"/>
          <w:szCs w:val="24"/>
        </w:rPr>
        <w:t>元（含），单笔定期定额投资最低金额为</w:t>
      </w:r>
      <w:r w:rsidR="00CD1BEC">
        <w:rPr>
          <w:rFonts w:hAnsi="宋体"/>
          <w:sz w:val="24"/>
          <w:szCs w:val="24"/>
        </w:rPr>
        <w:t>10</w:t>
      </w:r>
      <w:r w:rsidRPr="00255478">
        <w:rPr>
          <w:rFonts w:hAnsi="宋体" w:hint="eastAsia"/>
          <w:sz w:val="24"/>
          <w:szCs w:val="24"/>
        </w:rPr>
        <w:t>元（含）</w:t>
      </w:r>
      <w:r w:rsidR="00085A7D">
        <w:rPr>
          <w:rFonts w:hAnsi="宋体" w:hint="eastAsia"/>
          <w:sz w:val="24"/>
          <w:szCs w:val="24"/>
        </w:rPr>
        <w:t>，</w:t>
      </w:r>
      <w:r w:rsidRPr="00255478">
        <w:rPr>
          <w:rFonts w:hAnsi="宋体" w:hint="eastAsia"/>
          <w:sz w:val="24"/>
          <w:szCs w:val="24"/>
        </w:rPr>
        <w:t>单笔转换份额不得低于</w:t>
      </w:r>
      <w:r w:rsidRPr="00255478">
        <w:rPr>
          <w:rFonts w:hAnsi="宋体"/>
          <w:sz w:val="24"/>
          <w:szCs w:val="24"/>
        </w:rPr>
        <w:t>1</w:t>
      </w:r>
      <w:r w:rsidRPr="00255478">
        <w:rPr>
          <w:rFonts w:hAnsi="宋体" w:hint="eastAsia"/>
          <w:sz w:val="24"/>
          <w:szCs w:val="24"/>
        </w:rPr>
        <w:t>份，投资者可将其全部或部分基金份额转换成其它基金，单笔转换申请不受转入基金最低申购限额限制。</w:t>
      </w:r>
    </w:p>
    <w:p w14:paraId="2236DE64" w14:textId="77777777" w:rsidR="003B3B84" w:rsidRDefault="00A415B3">
      <w:pPr>
        <w:widowControl/>
        <w:adjustRightInd w:val="0"/>
        <w:snapToGrid w:val="0"/>
        <w:spacing w:beforeLines="50" w:before="120" w:line="360" w:lineRule="auto"/>
        <w:ind w:firstLineChars="200" w:firstLine="480"/>
        <w:rPr>
          <w:rFonts w:hAnsi="宋体"/>
          <w:sz w:val="24"/>
          <w:szCs w:val="24"/>
        </w:rPr>
      </w:pPr>
      <w:r w:rsidRPr="00255478">
        <w:rPr>
          <w:rFonts w:hAnsi="宋体" w:hint="eastAsia"/>
          <w:sz w:val="24"/>
          <w:szCs w:val="24"/>
        </w:rPr>
        <w:t>本基金管理人可根据业务情况调整上述交易费用和限额要求，并依据相关法规的要求提前进行公告。</w:t>
      </w:r>
    </w:p>
    <w:p w14:paraId="2DFE60D2" w14:textId="77777777" w:rsidR="00375FC0" w:rsidRDefault="00375FC0" w:rsidP="00375FC0">
      <w:pPr>
        <w:widowControl/>
        <w:adjustRightInd w:val="0"/>
        <w:snapToGrid w:val="0"/>
        <w:spacing w:line="360" w:lineRule="auto"/>
        <w:ind w:firstLineChars="200" w:firstLine="480"/>
        <w:jc w:val="left"/>
        <w:rPr>
          <w:rFonts w:hAnsi="宋体"/>
          <w:kern w:val="0"/>
          <w:sz w:val="24"/>
          <w:szCs w:val="24"/>
        </w:rPr>
      </w:pPr>
      <w:r>
        <w:rPr>
          <w:rFonts w:hAnsi="宋体" w:hint="eastAsia"/>
          <w:kern w:val="0"/>
          <w:sz w:val="24"/>
          <w:szCs w:val="24"/>
        </w:rPr>
        <w:t>（</w:t>
      </w:r>
      <w:r>
        <w:rPr>
          <w:rFonts w:hAnsi="宋体" w:hint="eastAsia"/>
          <w:kern w:val="0"/>
          <w:sz w:val="24"/>
          <w:szCs w:val="24"/>
        </w:rPr>
        <w:t>8</w:t>
      </w:r>
      <w:r>
        <w:rPr>
          <w:rFonts w:hAnsi="宋体"/>
          <w:kern w:val="0"/>
          <w:sz w:val="24"/>
          <w:szCs w:val="24"/>
        </w:rPr>
        <w:t>）</w:t>
      </w:r>
      <w:r w:rsidRPr="00DD446A">
        <w:rPr>
          <w:rFonts w:hAnsi="宋体"/>
          <w:kern w:val="0"/>
          <w:sz w:val="24"/>
          <w:szCs w:val="24"/>
        </w:rPr>
        <w:t>基金管理人可以在基金合同约定的范围内调整费率或收费方式，并最迟应于新的费率或收费方式实施日前依照《信息披露办法》的有关规定在指定媒体上公告。</w:t>
      </w:r>
    </w:p>
    <w:p w14:paraId="12D51E80" w14:textId="77777777" w:rsidR="00375FC0" w:rsidRDefault="00375FC0" w:rsidP="00375FC0">
      <w:pPr>
        <w:widowControl/>
        <w:adjustRightInd w:val="0"/>
        <w:snapToGrid w:val="0"/>
        <w:spacing w:beforeLines="50" w:before="120" w:line="360" w:lineRule="auto"/>
        <w:ind w:firstLineChars="200" w:firstLine="480"/>
        <w:rPr>
          <w:rFonts w:hAnsi="宋体"/>
          <w:sz w:val="24"/>
          <w:szCs w:val="24"/>
        </w:rPr>
      </w:pPr>
      <w:r>
        <w:rPr>
          <w:rFonts w:hAnsi="宋体" w:hint="eastAsia"/>
          <w:kern w:val="0"/>
          <w:sz w:val="24"/>
          <w:szCs w:val="24"/>
        </w:rPr>
        <w:t>（</w:t>
      </w:r>
      <w:r>
        <w:rPr>
          <w:rFonts w:hAnsi="宋体" w:hint="eastAsia"/>
          <w:kern w:val="0"/>
          <w:sz w:val="24"/>
          <w:szCs w:val="24"/>
        </w:rPr>
        <w:t>9</w:t>
      </w:r>
      <w:r>
        <w:rPr>
          <w:rFonts w:hAnsi="宋体"/>
          <w:kern w:val="0"/>
          <w:sz w:val="24"/>
          <w:szCs w:val="24"/>
        </w:rPr>
        <w:t>）</w:t>
      </w:r>
      <w:r w:rsidRPr="00DD446A">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w:t>
      </w:r>
      <w:r>
        <w:rPr>
          <w:rFonts w:hAnsi="宋体" w:hint="eastAsia"/>
          <w:kern w:val="0"/>
          <w:sz w:val="24"/>
          <w:szCs w:val="24"/>
        </w:rPr>
        <w:t>、</w:t>
      </w:r>
      <w:r w:rsidRPr="00DD446A">
        <w:rPr>
          <w:rFonts w:hAnsi="宋体" w:hint="eastAsia"/>
          <w:kern w:val="0"/>
          <w:sz w:val="24"/>
          <w:szCs w:val="24"/>
        </w:rPr>
        <w:t>赎回费率。</w:t>
      </w:r>
    </w:p>
    <w:p w14:paraId="14FFCF8C" w14:textId="77777777" w:rsidR="00375FC0" w:rsidRPr="00721D98" w:rsidRDefault="00375FC0" w:rsidP="00375FC0">
      <w:pPr>
        <w:adjustRightInd w:val="0"/>
        <w:snapToGrid w:val="0"/>
        <w:spacing w:line="360" w:lineRule="auto"/>
        <w:ind w:firstLineChars="200" w:firstLine="480"/>
        <w:rPr>
          <w:b/>
          <w:color w:val="000000"/>
          <w:sz w:val="24"/>
        </w:rPr>
      </w:pPr>
      <w:r w:rsidRPr="001E791D">
        <w:rPr>
          <w:rFonts w:hAnsi="宋体"/>
          <w:kern w:val="0"/>
          <w:sz w:val="24"/>
          <w:szCs w:val="24"/>
        </w:rPr>
        <w:t>（三）不列入基金费用的项目</w:t>
      </w:r>
      <w:r w:rsidRPr="001E791D">
        <w:rPr>
          <w:rFonts w:hAnsi="宋体"/>
          <w:kern w:val="0"/>
          <w:sz w:val="24"/>
          <w:szCs w:val="24"/>
        </w:rPr>
        <w:t xml:space="preserve"> </w:t>
      </w:r>
    </w:p>
    <w:p w14:paraId="34C9E66E" w14:textId="77777777" w:rsidR="00375FC0" w:rsidRPr="00721D98" w:rsidRDefault="00375FC0" w:rsidP="00375FC0">
      <w:pPr>
        <w:adjustRightInd w:val="0"/>
        <w:snapToGrid w:val="0"/>
        <w:spacing w:line="360" w:lineRule="auto"/>
        <w:ind w:firstLineChars="200" w:firstLine="480"/>
        <w:rPr>
          <w:rFonts w:hAnsi="宋体"/>
          <w:color w:val="000000"/>
          <w:sz w:val="24"/>
          <w:szCs w:val="21"/>
        </w:rPr>
      </w:pPr>
      <w:r w:rsidRPr="00721D98">
        <w:rPr>
          <w:rFonts w:hAnsi="宋体"/>
          <w:color w:val="000000"/>
          <w:sz w:val="24"/>
          <w:szCs w:val="21"/>
        </w:rPr>
        <w:t>下列费用不列入基金费用：</w:t>
      </w:r>
    </w:p>
    <w:p w14:paraId="4099E91F" w14:textId="77777777" w:rsidR="00375FC0" w:rsidRPr="00721D98" w:rsidRDefault="00375FC0" w:rsidP="00375FC0">
      <w:pPr>
        <w:adjustRightInd w:val="0"/>
        <w:snapToGrid w:val="0"/>
        <w:spacing w:line="360" w:lineRule="auto"/>
        <w:ind w:firstLineChars="200" w:firstLine="480"/>
        <w:rPr>
          <w:rFonts w:hAnsi="宋体"/>
          <w:color w:val="000000"/>
          <w:sz w:val="24"/>
          <w:szCs w:val="21"/>
        </w:rPr>
      </w:pPr>
      <w:r w:rsidRPr="00721D98">
        <w:rPr>
          <w:rFonts w:hAnsi="宋体"/>
          <w:color w:val="000000"/>
          <w:sz w:val="24"/>
          <w:szCs w:val="21"/>
        </w:rPr>
        <w:t>1</w:t>
      </w:r>
      <w:r w:rsidRPr="00721D98">
        <w:rPr>
          <w:rFonts w:hAnsi="宋体"/>
          <w:color w:val="000000"/>
          <w:sz w:val="24"/>
          <w:szCs w:val="21"/>
        </w:rPr>
        <w:t>、基金管理人和基金托管人因未履行或未完全履行义务导致的费用支出或基金财产的损失；</w:t>
      </w:r>
    </w:p>
    <w:p w14:paraId="6B9117F6" w14:textId="77777777" w:rsidR="00375FC0" w:rsidRPr="00721D98" w:rsidRDefault="00375FC0" w:rsidP="00375FC0">
      <w:pPr>
        <w:adjustRightInd w:val="0"/>
        <w:snapToGrid w:val="0"/>
        <w:spacing w:line="360" w:lineRule="auto"/>
        <w:ind w:firstLineChars="200" w:firstLine="480"/>
        <w:rPr>
          <w:rFonts w:hAnsi="宋体"/>
          <w:color w:val="000000"/>
          <w:sz w:val="24"/>
          <w:szCs w:val="21"/>
        </w:rPr>
      </w:pPr>
      <w:r w:rsidRPr="00721D98">
        <w:rPr>
          <w:rFonts w:hAnsi="宋体"/>
          <w:color w:val="000000"/>
          <w:sz w:val="24"/>
          <w:szCs w:val="21"/>
        </w:rPr>
        <w:lastRenderedPageBreak/>
        <w:t>2</w:t>
      </w:r>
      <w:r w:rsidRPr="00721D98">
        <w:rPr>
          <w:rFonts w:hAnsi="宋体"/>
          <w:color w:val="000000"/>
          <w:sz w:val="24"/>
          <w:szCs w:val="21"/>
        </w:rPr>
        <w:t>、基金管理人和基金托管人处理与基金运作无关的事项发生的费用；</w:t>
      </w:r>
    </w:p>
    <w:p w14:paraId="38512012" w14:textId="77777777" w:rsidR="00375FC0" w:rsidRPr="00721D98" w:rsidRDefault="00375FC0" w:rsidP="00375FC0">
      <w:pPr>
        <w:adjustRightInd w:val="0"/>
        <w:snapToGrid w:val="0"/>
        <w:spacing w:line="360" w:lineRule="auto"/>
        <w:ind w:firstLineChars="200" w:firstLine="480"/>
        <w:rPr>
          <w:rFonts w:hAnsi="宋体"/>
          <w:color w:val="000000"/>
          <w:sz w:val="24"/>
          <w:szCs w:val="21"/>
        </w:rPr>
      </w:pPr>
      <w:r w:rsidRPr="00721D98">
        <w:rPr>
          <w:rFonts w:hAnsi="宋体"/>
          <w:color w:val="000000"/>
          <w:sz w:val="24"/>
          <w:szCs w:val="21"/>
        </w:rPr>
        <w:t>3</w:t>
      </w:r>
      <w:r w:rsidRPr="00721D98">
        <w:rPr>
          <w:rFonts w:hAnsi="宋体"/>
          <w:color w:val="000000"/>
          <w:sz w:val="24"/>
          <w:szCs w:val="21"/>
        </w:rPr>
        <w:t>、</w:t>
      </w:r>
      <w:r w:rsidRPr="00721D98">
        <w:rPr>
          <w:rFonts w:hAnsi="宋体" w:hint="eastAsia"/>
          <w:color w:val="000000"/>
          <w:sz w:val="24"/>
          <w:szCs w:val="21"/>
        </w:rPr>
        <w:t>《</w:t>
      </w:r>
      <w:r w:rsidRPr="00721D98">
        <w:rPr>
          <w:rFonts w:hAnsi="宋体"/>
          <w:color w:val="000000"/>
          <w:sz w:val="24"/>
          <w:szCs w:val="21"/>
        </w:rPr>
        <w:t>基金合同</w:t>
      </w:r>
      <w:r w:rsidRPr="00721D98">
        <w:rPr>
          <w:rFonts w:hAnsi="宋体" w:hint="eastAsia"/>
          <w:color w:val="000000"/>
          <w:sz w:val="24"/>
          <w:szCs w:val="21"/>
        </w:rPr>
        <w:t>》</w:t>
      </w:r>
      <w:r w:rsidRPr="00721D98">
        <w:rPr>
          <w:rFonts w:hAnsi="宋体"/>
          <w:color w:val="000000"/>
          <w:sz w:val="24"/>
          <w:szCs w:val="21"/>
        </w:rPr>
        <w:t>生效前的相关费用；</w:t>
      </w:r>
    </w:p>
    <w:p w14:paraId="1B481501" w14:textId="77777777" w:rsidR="00375FC0" w:rsidRPr="00721D98" w:rsidRDefault="00375FC0" w:rsidP="00375FC0">
      <w:pPr>
        <w:adjustRightInd w:val="0"/>
        <w:snapToGrid w:val="0"/>
        <w:spacing w:line="360" w:lineRule="auto"/>
        <w:ind w:firstLineChars="200" w:firstLine="480"/>
        <w:rPr>
          <w:rFonts w:hAnsi="宋体"/>
          <w:color w:val="000000"/>
          <w:sz w:val="24"/>
          <w:szCs w:val="21"/>
        </w:rPr>
      </w:pPr>
      <w:bookmarkStart w:id="14" w:name="_Hlt81193394"/>
      <w:bookmarkEnd w:id="14"/>
      <w:r w:rsidRPr="00721D98">
        <w:rPr>
          <w:rFonts w:hAnsi="宋体"/>
          <w:color w:val="000000"/>
          <w:sz w:val="24"/>
          <w:szCs w:val="21"/>
        </w:rPr>
        <w:t>4</w:t>
      </w:r>
      <w:r w:rsidRPr="00721D98">
        <w:rPr>
          <w:rFonts w:hAnsi="宋体"/>
          <w:color w:val="000000"/>
          <w:sz w:val="24"/>
          <w:szCs w:val="21"/>
        </w:rPr>
        <w:t>、其他根据相关法律法规及中国证监会的有关规定不得列入基金费用的项目。</w:t>
      </w:r>
    </w:p>
    <w:p w14:paraId="375A7F43" w14:textId="77777777" w:rsidR="00375FC0" w:rsidRPr="00721D98" w:rsidRDefault="00375FC0" w:rsidP="00375FC0">
      <w:pPr>
        <w:adjustRightInd w:val="0"/>
        <w:snapToGrid w:val="0"/>
        <w:spacing w:line="360" w:lineRule="auto"/>
        <w:ind w:firstLineChars="200" w:firstLine="480"/>
        <w:rPr>
          <w:rFonts w:hAnsi="宋体"/>
          <w:color w:val="000000"/>
          <w:sz w:val="24"/>
          <w:szCs w:val="21"/>
        </w:rPr>
      </w:pPr>
      <w:r w:rsidRPr="001E791D">
        <w:rPr>
          <w:rFonts w:hAnsi="宋体" w:hint="eastAsia"/>
          <w:color w:val="000000"/>
          <w:sz w:val="24"/>
          <w:szCs w:val="21"/>
        </w:rPr>
        <w:t>（</w:t>
      </w:r>
      <w:r w:rsidRPr="001E791D">
        <w:rPr>
          <w:rFonts w:hAnsi="宋体"/>
          <w:kern w:val="0"/>
          <w:sz w:val="24"/>
          <w:szCs w:val="24"/>
        </w:rPr>
        <w:t>四</w:t>
      </w:r>
      <w:r w:rsidRPr="001E791D">
        <w:rPr>
          <w:rFonts w:hAnsi="宋体" w:hint="eastAsia"/>
          <w:kern w:val="0"/>
          <w:sz w:val="24"/>
          <w:szCs w:val="24"/>
        </w:rPr>
        <w:t>）</w:t>
      </w:r>
      <w:r w:rsidRPr="00721D98">
        <w:rPr>
          <w:rFonts w:hAnsi="宋体" w:hint="eastAsia"/>
          <w:color w:val="000000"/>
          <w:sz w:val="24"/>
          <w:szCs w:val="21"/>
        </w:rPr>
        <w:t>基金管理人和基金托管人可根据基金发展情况调整基金管理费率、基金托管费率等相关费率。降低基金管理费率、基金托管费率，无须召开基金份额持有人大会。基金管理人必须依照有关规定于新的费率实施日前在指定媒介上刊登公告。</w:t>
      </w:r>
    </w:p>
    <w:p w14:paraId="25D0F426" w14:textId="77777777" w:rsidR="00375FC0" w:rsidRPr="00721D98" w:rsidRDefault="00375FC0" w:rsidP="00375FC0">
      <w:pPr>
        <w:adjustRightInd w:val="0"/>
        <w:snapToGrid w:val="0"/>
        <w:spacing w:line="360" w:lineRule="auto"/>
        <w:ind w:firstLineChars="200" w:firstLine="480"/>
        <w:rPr>
          <w:rFonts w:hAnsi="宋体"/>
          <w:b/>
          <w:color w:val="000000"/>
          <w:sz w:val="24"/>
        </w:rPr>
      </w:pPr>
      <w:r w:rsidRPr="001E791D">
        <w:rPr>
          <w:rFonts w:hAnsi="宋体" w:hint="eastAsia"/>
          <w:color w:val="000000"/>
          <w:sz w:val="24"/>
          <w:szCs w:val="21"/>
        </w:rPr>
        <w:t>（五）</w:t>
      </w:r>
      <w:r w:rsidRPr="001E791D">
        <w:rPr>
          <w:rFonts w:hAnsi="宋体"/>
          <w:color w:val="000000"/>
          <w:sz w:val="24"/>
          <w:szCs w:val="21"/>
        </w:rPr>
        <w:t>基金税收</w:t>
      </w:r>
    </w:p>
    <w:p w14:paraId="5C33223B" w14:textId="77777777" w:rsidR="00A415B3" w:rsidRPr="00781A26" w:rsidRDefault="00375FC0" w:rsidP="00A415B3">
      <w:pPr>
        <w:adjustRightInd w:val="0"/>
        <w:snapToGrid w:val="0"/>
        <w:spacing w:line="360" w:lineRule="auto"/>
        <w:ind w:firstLineChars="200" w:firstLine="480"/>
        <w:rPr>
          <w:sz w:val="24"/>
        </w:rPr>
      </w:pPr>
      <w:r w:rsidRPr="00721D98">
        <w:rPr>
          <w:rFonts w:hAnsi="宋体"/>
          <w:color w:val="000000"/>
          <w:sz w:val="24"/>
          <w:szCs w:val="21"/>
        </w:rPr>
        <w:t>本基金运作过程中涉及的各纳税主体，其纳税义务按国家税收法律、法规执行。</w:t>
      </w:r>
    </w:p>
    <w:p w14:paraId="30B515C4" w14:textId="77777777" w:rsidR="003E3E16" w:rsidRPr="00A36367" w:rsidRDefault="003E3E16" w:rsidP="003E3E16">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r w:rsidRPr="00A36367">
        <w:rPr>
          <w:rFonts w:ascii="黑体" w:eastAsia="黑体" w:hAnsi="宋体" w:cs="宋体" w:hint="eastAsia"/>
          <w:b/>
          <w:kern w:val="0"/>
          <w:sz w:val="28"/>
          <w:szCs w:val="28"/>
        </w:rPr>
        <w:t>十</w:t>
      </w:r>
      <w:r>
        <w:rPr>
          <w:rFonts w:ascii="黑体" w:eastAsia="黑体" w:hAnsi="宋体" w:cs="宋体" w:hint="eastAsia"/>
          <w:b/>
          <w:kern w:val="0"/>
          <w:sz w:val="28"/>
          <w:szCs w:val="28"/>
        </w:rPr>
        <w:t>五</w:t>
      </w:r>
      <w:r w:rsidRPr="00A36367">
        <w:rPr>
          <w:rFonts w:ascii="黑体" w:eastAsia="黑体" w:hAnsi="宋体" w:cs="宋体" w:hint="eastAsia"/>
          <w:b/>
          <w:kern w:val="0"/>
          <w:sz w:val="28"/>
          <w:szCs w:val="28"/>
        </w:rPr>
        <w:t>、对招募说明书更新部分的说明</w:t>
      </w:r>
    </w:p>
    <w:p w14:paraId="2E10BBFF" w14:textId="77777777" w:rsidR="00375FC0" w:rsidRDefault="00375FC0" w:rsidP="00375FC0">
      <w:pPr>
        <w:adjustRightInd w:val="0"/>
        <w:snapToGrid w:val="0"/>
        <w:spacing w:line="360" w:lineRule="auto"/>
        <w:ind w:firstLineChars="200" w:firstLine="482"/>
        <w:outlineLvl w:val="1"/>
        <w:rPr>
          <w:b/>
          <w:sz w:val="24"/>
        </w:rPr>
      </w:pPr>
      <w:r w:rsidRPr="00AE156C">
        <w:rPr>
          <w:b/>
          <w:sz w:val="24"/>
        </w:rPr>
        <w:t>总体更新</w:t>
      </w:r>
      <w:r w:rsidRPr="00AE156C">
        <w:rPr>
          <w:b/>
          <w:sz w:val="24"/>
        </w:rPr>
        <w:t xml:space="preserve"> </w:t>
      </w:r>
    </w:p>
    <w:p w14:paraId="5308FD87" w14:textId="77777777" w:rsidR="00375FC0" w:rsidRDefault="00375FC0" w:rsidP="00375FC0">
      <w:pPr>
        <w:adjustRightInd w:val="0"/>
        <w:snapToGrid w:val="0"/>
        <w:spacing w:line="360" w:lineRule="auto"/>
        <w:ind w:firstLineChars="200" w:firstLine="480"/>
        <w:rPr>
          <w:rFonts w:ascii="宋体" w:hAnsi="宋体" w:cs="宋体"/>
          <w:kern w:val="0"/>
          <w:sz w:val="24"/>
        </w:rPr>
      </w:pPr>
      <w:r w:rsidRPr="005530D9">
        <w:rPr>
          <w:rFonts w:ascii="宋体" w:hAnsi="宋体" w:cs="宋体" w:hint="eastAsia"/>
          <w:kern w:val="0"/>
          <w:sz w:val="24"/>
        </w:rPr>
        <w:t>本基金管理人依据《基金法》、《运作办法》、《销售办法》、《信息披露办法》及其它有关法律法规的要求,对本基金的原招募说明书进行了更新,主要更新的内容如下：</w:t>
      </w:r>
    </w:p>
    <w:p w14:paraId="1AF3005B" w14:textId="7DCCFCB8" w:rsidR="00375FC0" w:rsidRPr="003867AD" w:rsidRDefault="00375FC0" w:rsidP="003867AD">
      <w:pPr>
        <w:pStyle w:val="af6"/>
        <w:numPr>
          <w:ilvl w:val="0"/>
          <w:numId w:val="55"/>
        </w:numPr>
        <w:adjustRightInd w:val="0"/>
        <w:snapToGrid w:val="0"/>
        <w:spacing w:line="360" w:lineRule="auto"/>
        <w:ind w:firstLineChars="0"/>
        <w:rPr>
          <w:rFonts w:ascii="宋体" w:hAnsi="宋体" w:cs="宋体"/>
          <w:kern w:val="0"/>
          <w:sz w:val="24"/>
        </w:rPr>
      </w:pPr>
      <w:r w:rsidRPr="003867AD">
        <w:rPr>
          <w:rFonts w:ascii="宋体" w:hAnsi="宋体" w:cs="宋体" w:hint="eastAsia"/>
          <w:kern w:val="0"/>
          <w:sz w:val="24"/>
        </w:rPr>
        <w:t>更新了“重要提示”中相关内容。</w:t>
      </w:r>
    </w:p>
    <w:p w14:paraId="2E7E8D8F" w14:textId="76C035F4" w:rsidR="005668E2" w:rsidRPr="003867AD" w:rsidRDefault="005668E2" w:rsidP="003867AD">
      <w:pPr>
        <w:pStyle w:val="af6"/>
        <w:numPr>
          <w:ilvl w:val="0"/>
          <w:numId w:val="55"/>
        </w:numPr>
        <w:adjustRightInd w:val="0"/>
        <w:snapToGrid w:val="0"/>
        <w:spacing w:line="360" w:lineRule="auto"/>
        <w:ind w:firstLineChars="0"/>
        <w:rPr>
          <w:rFonts w:ascii="宋体" w:hAnsi="宋体" w:cs="宋体"/>
          <w:kern w:val="0"/>
          <w:sz w:val="24"/>
        </w:rPr>
      </w:pPr>
      <w:r w:rsidRPr="00BC5179">
        <w:rPr>
          <w:rFonts w:ascii="宋体" w:hAnsi="宋体" w:cs="宋体" w:hint="eastAsia"/>
          <w:kern w:val="0"/>
          <w:sz w:val="24"/>
        </w:rPr>
        <w:t>更新了“</w:t>
      </w:r>
      <w:r w:rsidRPr="005668E2">
        <w:rPr>
          <w:rFonts w:ascii="宋体" w:hAnsi="宋体" w:cs="宋体" w:hint="eastAsia"/>
          <w:kern w:val="0"/>
          <w:sz w:val="24"/>
        </w:rPr>
        <w:t>三、基金管理人</w:t>
      </w:r>
      <w:r w:rsidRPr="00BC5179">
        <w:rPr>
          <w:rFonts w:ascii="宋体" w:hAnsi="宋体" w:cs="宋体" w:hint="eastAsia"/>
          <w:kern w:val="0"/>
          <w:sz w:val="24"/>
        </w:rPr>
        <w:t>”中相关内容。</w:t>
      </w:r>
    </w:p>
    <w:p w14:paraId="70BF63B5" w14:textId="3C0823E1" w:rsidR="00375FC0" w:rsidRPr="00BC5179" w:rsidRDefault="00375FC0" w:rsidP="00375FC0">
      <w:pPr>
        <w:adjustRightInd w:val="0"/>
        <w:snapToGrid w:val="0"/>
        <w:spacing w:line="360" w:lineRule="auto"/>
        <w:ind w:firstLineChars="200" w:firstLine="480"/>
        <w:rPr>
          <w:rFonts w:ascii="宋体" w:hAnsi="宋体" w:cs="宋体"/>
          <w:kern w:val="0"/>
          <w:sz w:val="24"/>
        </w:rPr>
      </w:pPr>
      <w:r w:rsidRPr="00BC5179">
        <w:rPr>
          <w:rFonts w:ascii="宋体" w:hAnsi="宋体" w:cs="宋体" w:hint="eastAsia"/>
          <w:kern w:val="0"/>
          <w:sz w:val="24"/>
        </w:rPr>
        <w:t>（</w:t>
      </w:r>
      <w:r w:rsidR="005668E2">
        <w:rPr>
          <w:rFonts w:ascii="宋体" w:hAnsi="宋体" w:cs="宋体" w:hint="eastAsia"/>
          <w:kern w:val="0"/>
          <w:sz w:val="24"/>
        </w:rPr>
        <w:t>三</w:t>
      </w:r>
      <w:r w:rsidRPr="00BC5179">
        <w:rPr>
          <w:rFonts w:ascii="宋体" w:hAnsi="宋体" w:cs="宋体" w:hint="eastAsia"/>
          <w:kern w:val="0"/>
          <w:sz w:val="24"/>
        </w:rPr>
        <w:t>）更新了“四、基金托管人”中相关内容。</w:t>
      </w:r>
    </w:p>
    <w:p w14:paraId="796117DA" w14:textId="1F5548BB" w:rsidR="00375FC0" w:rsidRPr="00BC5179" w:rsidRDefault="00375FC0" w:rsidP="00375FC0">
      <w:pPr>
        <w:adjustRightInd w:val="0"/>
        <w:snapToGrid w:val="0"/>
        <w:spacing w:line="360" w:lineRule="auto"/>
        <w:ind w:firstLineChars="200" w:firstLine="480"/>
        <w:rPr>
          <w:rFonts w:ascii="宋体" w:hAnsi="宋体" w:cs="宋体"/>
          <w:kern w:val="0"/>
          <w:sz w:val="24"/>
        </w:rPr>
      </w:pPr>
      <w:r w:rsidRPr="00BC5179">
        <w:rPr>
          <w:rFonts w:ascii="宋体" w:hAnsi="宋体" w:cs="宋体" w:hint="eastAsia"/>
          <w:kern w:val="0"/>
          <w:sz w:val="24"/>
        </w:rPr>
        <w:t>（</w:t>
      </w:r>
      <w:r w:rsidR="005668E2">
        <w:rPr>
          <w:rFonts w:ascii="宋体" w:hAnsi="宋体" w:cs="宋体" w:hint="eastAsia"/>
          <w:kern w:val="0"/>
          <w:sz w:val="24"/>
        </w:rPr>
        <w:t>四</w:t>
      </w:r>
      <w:r w:rsidRPr="00BC5179">
        <w:rPr>
          <w:rFonts w:ascii="宋体" w:hAnsi="宋体" w:cs="宋体" w:hint="eastAsia"/>
          <w:kern w:val="0"/>
          <w:sz w:val="24"/>
        </w:rPr>
        <w:t>）更新了“五、相关服务机构”中相关内容。</w:t>
      </w:r>
    </w:p>
    <w:p w14:paraId="0CCE2295" w14:textId="25D3E72E" w:rsidR="00375FC0" w:rsidRDefault="00375FC0" w:rsidP="00375FC0">
      <w:pPr>
        <w:adjustRightInd w:val="0"/>
        <w:snapToGrid w:val="0"/>
        <w:spacing w:line="360" w:lineRule="auto"/>
        <w:ind w:firstLineChars="200" w:firstLine="480"/>
        <w:rPr>
          <w:rFonts w:ascii="宋体" w:hAnsi="宋体" w:cs="宋体"/>
          <w:kern w:val="0"/>
          <w:sz w:val="24"/>
        </w:rPr>
      </w:pPr>
      <w:r w:rsidRPr="00BC5179">
        <w:rPr>
          <w:rFonts w:ascii="宋体" w:hAnsi="宋体" w:cs="宋体" w:hint="eastAsia"/>
          <w:kern w:val="0"/>
          <w:sz w:val="24"/>
        </w:rPr>
        <w:t>（</w:t>
      </w:r>
      <w:r w:rsidR="005668E2">
        <w:rPr>
          <w:rFonts w:ascii="宋体" w:hAnsi="宋体" w:cs="宋体" w:hint="eastAsia"/>
          <w:kern w:val="0"/>
          <w:sz w:val="24"/>
        </w:rPr>
        <w:t>五</w:t>
      </w:r>
      <w:r w:rsidRPr="00BC5179">
        <w:rPr>
          <w:rFonts w:ascii="宋体" w:hAnsi="宋体" w:cs="宋体" w:hint="eastAsia"/>
          <w:kern w:val="0"/>
          <w:sz w:val="24"/>
        </w:rPr>
        <w:t>）更新了“八、基金份额的申购与赎回”中相关内容。</w:t>
      </w:r>
    </w:p>
    <w:p w14:paraId="5EE7EE73" w14:textId="51BB8E9B" w:rsidR="005668E2" w:rsidRDefault="007D6D63" w:rsidP="005668E2">
      <w:pPr>
        <w:adjustRightInd w:val="0"/>
        <w:snapToGrid w:val="0"/>
        <w:spacing w:line="360" w:lineRule="auto"/>
        <w:ind w:firstLineChars="200" w:firstLine="480"/>
        <w:rPr>
          <w:rFonts w:ascii="宋体" w:hAnsi="宋体" w:cs="宋体"/>
          <w:kern w:val="0"/>
          <w:sz w:val="24"/>
        </w:rPr>
      </w:pPr>
      <w:r w:rsidRPr="00BC5179">
        <w:rPr>
          <w:rFonts w:ascii="宋体" w:hAnsi="宋体" w:cs="宋体" w:hint="eastAsia"/>
          <w:kern w:val="0"/>
          <w:sz w:val="24"/>
        </w:rPr>
        <w:t>（</w:t>
      </w:r>
      <w:r w:rsidR="005668E2">
        <w:rPr>
          <w:rFonts w:ascii="宋体" w:hAnsi="宋体" w:cs="宋体" w:hint="eastAsia"/>
          <w:kern w:val="0"/>
          <w:sz w:val="24"/>
        </w:rPr>
        <w:t>六</w:t>
      </w:r>
      <w:r w:rsidRPr="00BC5179">
        <w:rPr>
          <w:rFonts w:ascii="宋体" w:hAnsi="宋体" w:cs="宋体" w:hint="eastAsia"/>
          <w:kern w:val="0"/>
          <w:sz w:val="24"/>
        </w:rPr>
        <w:t>）</w:t>
      </w:r>
      <w:r w:rsidR="005668E2" w:rsidRPr="00BC5179">
        <w:rPr>
          <w:rFonts w:ascii="宋体" w:hAnsi="宋体" w:cs="宋体" w:hint="eastAsia"/>
          <w:kern w:val="0"/>
          <w:sz w:val="24"/>
        </w:rPr>
        <w:t>更新了“</w:t>
      </w:r>
      <w:r w:rsidR="005668E2" w:rsidRPr="005668E2">
        <w:rPr>
          <w:rFonts w:ascii="宋体" w:hAnsi="宋体" w:cs="宋体" w:hint="eastAsia"/>
          <w:kern w:val="0"/>
          <w:sz w:val="24"/>
        </w:rPr>
        <w:t>十二、基金的投资</w:t>
      </w:r>
      <w:r w:rsidR="005668E2" w:rsidRPr="00BC5179">
        <w:rPr>
          <w:rFonts w:ascii="宋体" w:hAnsi="宋体" w:cs="宋体" w:hint="eastAsia"/>
          <w:kern w:val="0"/>
          <w:sz w:val="24"/>
        </w:rPr>
        <w:t>”中</w:t>
      </w:r>
      <w:r w:rsidR="00E51566" w:rsidRPr="00941719">
        <w:rPr>
          <w:rFonts w:ascii="宋体" w:hAnsi="宋体" w:cs="宋体" w:hint="eastAsia"/>
          <w:kern w:val="0"/>
          <w:sz w:val="24"/>
        </w:rPr>
        <w:t xml:space="preserve"> “基金投资组合报告”</w:t>
      </w:r>
      <w:r w:rsidR="00E51566" w:rsidRPr="002B1CB8">
        <w:rPr>
          <w:rFonts w:ascii="宋体" w:hAnsi="宋体" w:cs="宋体" w:hint="eastAsia"/>
          <w:kern w:val="0"/>
          <w:sz w:val="24"/>
        </w:rPr>
        <w:t>相关内容</w:t>
      </w:r>
      <w:r w:rsidR="00E51566" w:rsidRPr="00B23F6A">
        <w:rPr>
          <w:rFonts w:ascii="宋体" w:hAnsi="宋体" w:cs="宋体" w:hint="eastAsia"/>
          <w:kern w:val="0"/>
          <w:sz w:val="24"/>
        </w:rPr>
        <w:t>，</w:t>
      </w:r>
      <w:r w:rsidR="00E51566" w:rsidRPr="00BC5179">
        <w:rPr>
          <w:rFonts w:ascii="宋体" w:hAnsi="宋体" w:cs="宋体" w:hint="eastAsia"/>
          <w:kern w:val="0"/>
          <w:sz w:val="24"/>
        </w:rPr>
        <w:t>数据截止到</w:t>
      </w:r>
      <w:r w:rsidR="00E51566">
        <w:rPr>
          <w:rFonts w:ascii="宋体" w:hAnsi="宋体" w:cs="宋体"/>
          <w:kern w:val="0"/>
          <w:sz w:val="24"/>
        </w:rPr>
        <w:t>2016</w:t>
      </w:r>
      <w:r w:rsidR="00E51566" w:rsidRPr="00BC5179">
        <w:rPr>
          <w:rFonts w:ascii="宋体" w:hAnsi="宋体" w:cs="宋体" w:hint="eastAsia"/>
          <w:kern w:val="0"/>
          <w:sz w:val="24"/>
        </w:rPr>
        <w:t>年</w:t>
      </w:r>
      <w:r w:rsidR="00E51566">
        <w:rPr>
          <w:rFonts w:ascii="宋体" w:hAnsi="宋体" w:cs="宋体"/>
          <w:kern w:val="0"/>
          <w:sz w:val="24"/>
        </w:rPr>
        <w:t>9</w:t>
      </w:r>
      <w:r w:rsidR="00E51566" w:rsidRPr="00BC5179">
        <w:rPr>
          <w:rFonts w:ascii="宋体" w:hAnsi="宋体" w:cs="宋体" w:hint="eastAsia"/>
          <w:kern w:val="0"/>
          <w:sz w:val="24"/>
        </w:rPr>
        <w:t>月3</w:t>
      </w:r>
      <w:r w:rsidR="00E51566">
        <w:rPr>
          <w:rFonts w:ascii="宋体" w:hAnsi="宋体" w:cs="宋体"/>
          <w:kern w:val="0"/>
          <w:sz w:val="24"/>
        </w:rPr>
        <w:t>0</w:t>
      </w:r>
      <w:r w:rsidR="00E51566" w:rsidRPr="00BC5179">
        <w:rPr>
          <w:rFonts w:ascii="宋体" w:hAnsi="宋体" w:cs="宋体" w:hint="eastAsia"/>
          <w:kern w:val="0"/>
          <w:sz w:val="24"/>
        </w:rPr>
        <w:t>日。</w:t>
      </w:r>
      <w:r w:rsidR="005668E2" w:rsidRPr="00BC5179">
        <w:rPr>
          <w:rFonts w:ascii="宋体" w:hAnsi="宋体" w:cs="宋体" w:hint="eastAsia"/>
          <w:kern w:val="0"/>
          <w:sz w:val="24"/>
        </w:rPr>
        <w:t>。</w:t>
      </w:r>
    </w:p>
    <w:p w14:paraId="263E724D" w14:textId="235AA5A7" w:rsidR="00375FC0" w:rsidRDefault="00375FC0" w:rsidP="00375FC0">
      <w:pPr>
        <w:adjustRightInd w:val="0"/>
        <w:snapToGrid w:val="0"/>
        <w:spacing w:line="360" w:lineRule="auto"/>
        <w:ind w:firstLineChars="200" w:firstLine="480"/>
        <w:rPr>
          <w:rFonts w:ascii="宋体" w:hAnsi="宋体" w:cs="宋体"/>
          <w:kern w:val="0"/>
          <w:sz w:val="24"/>
        </w:rPr>
      </w:pPr>
      <w:r w:rsidRPr="00BC5179">
        <w:rPr>
          <w:rFonts w:ascii="宋体" w:hAnsi="宋体" w:cs="宋体" w:hint="eastAsia"/>
          <w:kern w:val="0"/>
          <w:sz w:val="24"/>
        </w:rPr>
        <w:t>（</w:t>
      </w:r>
      <w:r w:rsidR="00541E2A">
        <w:rPr>
          <w:rFonts w:ascii="宋体" w:hAnsi="宋体" w:cs="宋体" w:hint="eastAsia"/>
          <w:kern w:val="0"/>
          <w:sz w:val="24"/>
        </w:rPr>
        <w:t>七</w:t>
      </w:r>
      <w:r w:rsidRPr="00BC5179">
        <w:rPr>
          <w:rFonts w:ascii="宋体" w:hAnsi="宋体" w:cs="宋体" w:hint="eastAsia"/>
          <w:kern w:val="0"/>
          <w:sz w:val="24"/>
        </w:rPr>
        <w:t>）更新了“十</w:t>
      </w:r>
      <w:r>
        <w:rPr>
          <w:rFonts w:ascii="宋体" w:hAnsi="宋体" w:cs="宋体" w:hint="eastAsia"/>
          <w:kern w:val="0"/>
          <w:sz w:val="24"/>
        </w:rPr>
        <w:t>三</w:t>
      </w:r>
      <w:r w:rsidRPr="00BC5179">
        <w:rPr>
          <w:rFonts w:ascii="宋体" w:hAnsi="宋体" w:cs="宋体" w:hint="eastAsia"/>
          <w:kern w:val="0"/>
          <w:sz w:val="24"/>
        </w:rPr>
        <w:t>、基金的业绩”中相关内容，数据截止到</w:t>
      </w:r>
      <w:r w:rsidR="00311431">
        <w:rPr>
          <w:rFonts w:ascii="宋体" w:hAnsi="宋体" w:cs="宋体"/>
          <w:kern w:val="0"/>
          <w:sz w:val="24"/>
        </w:rPr>
        <w:t>2016</w:t>
      </w:r>
      <w:r w:rsidR="00311431" w:rsidRPr="00BC5179">
        <w:rPr>
          <w:rFonts w:ascii="宋体" w:hAnsi="宋体" w:cs="宋体" w:hint="eastAsia"/>
          <w:kern w:val="0"/>
          <w:sz w:val="24"/>
        </w:rPr>
        <w:t>年</w:t>
      </w:r>
      <w:r w:rsidR="00311431">
        <w:rPr>
          <w:rFonts w:ascii="宋体" w:hAnsi="宋体" w:cs="宋体"/>
          <w:kern w:val="0"/>
          <w:sz w:val="24"/>
        </w:rPr>
        <w:t>9</w:t>
      </w:r>
      <w:r w:rsidRPr="00BC5179">
        <w:rPr>
          <w:rFonts w:ascii="宋体" w:hAnsi="宋体" w:cs="宋体" w:hint="eastAsia"/>
          <w:kern w:val="0"/>
          <w:sz w:val="24"/>
        </w:rPr>
        <w:t>月</w:t>
      </w:r>
      <w:r w:rsidR="00311431" w:rsidRPr="00BC5179">
        <w:rPr>
          <w:rFonts w:ascii="宋体" w:hAnsi="宋体" w:cs="宋体" w:hint="eastAsia"/>
          <w:kern w:val="0"/>
          <w:sz w:val="24"/>
        </w:rPr>
        <w:t>3</w:t>
      </w:r>
      <w:r w:rsidR="00311431">
        <w:rPr>
          <w:rFonts w:ascii="宋体" w:hAnsi="宋体" w:cs="宋体"/>
          <w:kern w:val="0"/>
          <w:sz w:val="24"/>
        </w:rPr>
        <w:t>0</w:t>
      </w:r>
      <w:r w:rsidRPr="00BC5179">
        <w:rPr>
          <w:rFonts w:ascii="宋体" w:hAnsi="宋体" w:cs="宋体" w:hint="eastAsia"/>
          <w:kern w:val="0"/>
          <w:sz w:val="24"/>
        </w:rPr>
        <w:t>日。</w:t>
      </w:r>
    </w:p>
    <w:p w14:paraId="255922AC" w14:textId="351005F5" w:rsidR="00375FC0" w:rsidRPr="00BC5179" w:rsidRDefault="005668E2" w:rsidP="00375FC0">
      <w:pPr>
        <w:adjustRightInd w:val="0"/>
        <w:snapToGrid w:val="0"/>
        <w:spacing w:line="360" w:lineRule="auto"/>
        <w:ind w:firstLineChars="200" w:firstLine="480"/>
        <w:rPr>
          <w:rFonts w:ascii="宋体" w:hAnsi="宋体" w:cs="宋体"/>
          <w:kern w:val="0"/>
          <w:sz w:val="24"/>
        </w:rPr>
      </w:pPr>
      <w:r w:rsidRPr="00BC5179">
        <w:rPr>
          <w:rFonts w:ascii="宋体" w:hAnsi="宋体" w:cs="宋体" w:hint="eastAsia"/>
          <w:kern w:val="0"/>
          <w:sz w:val="24"/>
        </w:rPr>
        <w:t>（</w:t>
      </w:r>
      <w:r w:rsidR="00541E2A">
        <w:rPr>
          <w:rFonts w:ascii="宋体" w:hAnsi="宋体" w:cs="宋体" w:hint="eastAsia"/>
          <w:kern w:val="0"/>
          <w:sz w:val="24"/>
        </w:rPr>
        <w:t>八</w:t>
      </w:r>
      <w:r w:rsidRPr="00BC5179">
        <w:rPr>
          <w:rFonts w:ascii="宋体" w:hAnsi="宋体" w:cs="宋体" w:hint="eastAsia"/>
          <w:kern w:val="0"/>
          <w:sz w:val="24"/>
        </w:rPr>
        <w:t>）</w:t>
      </w:r>
      <w:r w:rsidR="00375FC0" w:rsidRPr="00BC5179">
        <w:rPr>
          <w:rFonts w:ascii="宋体" w:hAnsi="宋体" w:cs="宋体" w:hint="eastAsia"/>
          <w:kern w:val="0"/>
          <w:sz w:val="24"/>
        </w:rPr>
        <w:t>更新了“二十</w:t>
      </w:r>
      <w:r w:rsidR="00375FC0">
        <w:rPr>
          <w:rFonts w:ascii="宋体" w:hAnsi="宋体" w:cs="宋体" w:hint="eastAsia"/>
          <w:kern w:val="0"/>
          <w:sz w:val="24"/>
        </w:rPr>
        <w:t>六</w:t>
      </w:r>
      <w:r w:rsidR="00375FC0" w:rsidRPr="00BC5179">
        <w:rPr>
          <w:rFonts w:ascii="宋体" w:hAnsi="宋体" w:cs="宋体" w:hint="eastAsia"/>
          <w:kern w:val="0"/>
          <w:sz w:val="24"/>
        </w:rPr>
        <w:t>、其他应披露事项”中相关内容。</w:t>
      </w:r>
    </w:p>
    <w:p w14:paraId="6793F91F" w14:textId="77777777" w:rsidR="00375FC0" w:rsidRPr="003F0B90" w:rsidRDefault="00375FC0" w:rsidP="00375FC0">
      <w:pPr>
        <w:spacing w:line="360" w:lineRule="auto"/>
        <w:rPr>
          <w:bCs/>
          <w:sz w:val="24"/>
        </w:rPr>
      </w:pPr>
    </w:p>
    <w:p w14:paraId="32C915E5" w14:textId="77777777" w:rsidR="00375FC0" w:rsidRPr="00A4791A" w:rsidRDefault="00375FC0" w:rsidP="00375FC0">
      <w:pPr>
        <w:widowControl/>
        <w:spacing w:line="360" w:lineRule="auto"/>
        <w:ind w:rightChars="-85" w:right="-178" w:firstLineChars="225" w:firstLine="540"/>
        <w:jc w:val="right"/>
        <w:rPr>
          <w:sz w:val="24"/>
        </w:rPr>
      </w:pPr>
      <w:r w:rsidRPr="00A4791A">
        <w:rPr>
          <w:sz w:val="24"/>
        </w:rPr>
        <w:t>交银施罗德基金管理有限公司</w:t>
      </w:r>
    </w:p>
    <w:p w14:paraId="6759C0CA" w14:textId="5A6EA903" w:rsidR="00375FC0" w:rsidRDefault="00375FC0" w:rsidP="00375FC0">
      <w:pPr>
        <w:widowControl/>
        <w:spacing w:line="360" w:lineRule="auto"/>
        <w:ind w:rightChars="-85" w:right="-178" w:firstLineChars="225" w:firstLine="540"/>
        <w:jc w:val="right"/>
        <w:rPr>
          <w:rFonts w:ascii="宋体" w:hAnsi="宋体"/>
          <w:kern w:val="0"/>
          <w:sz w:val="24"/>
          <w:szCs w:val="24"/>
        </w:rPr>
      </w:pPr>
      <w:r w:rsidRPr="00A4791A">
        <w:rPr>
          <w:sz w:val="24"/>
        </w:rPr>
        <w:t xml:space="preserve">    </w:t>
      </w:r>
      <w:bookmarkStart w:id="15" w:name="_Hlt4221115"/>
      <w:bookmarkStart w:id="16" w:name="_Hlt88897298"/>
      <w:bookmarkStart w:id="17" w:name="_Hlt94543071"/>
      <w:bookmarkEnd w:id="15"/>
      <w:bookmarkEnd w:id="16"/>
      <w:bookmarkEnd w:id="17"/>
      <w:r w:rsidR="004404E1">
        <w:rPr>
          <w:sz w:val="24"/>
        </w:rPr>
        <w:t>二〇一</w:t>
      </w:r>
      <w:r w:rsidR="004404E1">
        <w:rPr>
          <w:rFonts w:hint="eastAsia"/>
          <w:sz w:val="24"/>
        </w:rPr>
        <w:t>七</w:t>
      </w:r>
      <w:r w:rsidR="004404E1" w:rsidRPr="00A4791A">
        <w:rPr>
          <w:sz w:val="24"/>
        </w:rPr>
        <w:t>年</w:t>
      </w:r>
      <w:r w:rsidR="004404E1">
        <w:rPr>
          <w:rFonts w:hint="eastAsia"/>
          <w:sz w:val="24"/>
        </w:rPr>
        <w:t>一</w:t>
      </w:r>
      <w:r w:rsidR="004404E1" w:rsidRPr="00A4791A">
        <w:rPr>
          <w:sz w:val="24"/>
        </w:rPr>
        <w:t>月</w:t>
      </w:r>
      <w:r w:rsidR="004404E1">
        <w:rPr>
          <w:rFonts w:hint="eastAsia"/>
          <w:sz w:val="24"/>
        </w:rPr>
        <w:t>十三</w:t>
      </w:r>
      <w:r w:rsidR="004404E1" w:rsidRPr="00A4791A">
        <w:rPr>
          <w:sz w:val="24"/>
        </w:rPr>
        <w:t>日</w:t>
      </w:r>
    </w:p>
    <w:p w14:paraId="7945F3F9" w14:textId="77777777" w:rsidR="00CB5196" w:rsidRPr="00781A26" w:rsidRDefault="00CB5196" w:rsidP="00375FC0">
      <w:pPr>
        <w:spacing w:line="360" w:lineRule="auto"/>
        <w:ind w:firstLineChars="200" w:firstLine="480"/>
        <w:outlineLvl w:val="1"/>
        <w:rPr>
          <w:rFonts w:ascii="宋体" w:hAnsi="宋体"/>
          <w:kern w:val="0"/>
          <w:sz w:val="24"/>
        </w:rPr>
      </w:pPr>
    </w:p>
    <w:sectPr w:rsidR="00CB5196" w:rsidRPr="00781A26" w:rsidSect="00FF1437">
      <w:headerReference w:type="default" r:id="rId12"/>
      <w:footerReference w:type="default" r:id="rId13"/>
      <w:pgSz w:w="12240" w:h="15840"/>
      <w:pgMar w:top="1440" w:right="1800" w:bottom="1440" w:left="1800" w:header="720" w:footer="720" w:gutter="0"/>
      <w:cols w:space="720"/>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BF07FE" w14:textId="77777777" w:rsidR="00D420B0" w:rsidRDefault="00D420B0" w:rsidP="00081717">
      <w:r>
        <w:separator/>
      </w:r>
    </w:p>
  </w:endnote>
  <w:endnote w:type="continuationSeparator" w:id="0">
    <w:p w14:paraId="5BFDA4FF" w14:textId="77777777" w:rsidR="00D420B0" w:rsidRDefault="00D420B0"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altName w:val="楷体"/>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五">
    <w:altName w:val="黑体"/>
    <w:charset w:val="86"/>
    <w:family w:val="auto"/>
    <w:pitch w:val="default"/>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simsun">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763E6" w14:textId="77777777" w:rsidR="008674B5" w:rsidRDefault="008674B5">
    <w:pPr>
      <w:pStyle w:val="ae"/>
      <w:jc w:val="center"/>
    </w:pPr>
    <w:r>
      <w:fldChar w:fldCharType="begin"/>
    </w:r>
    <w:r>
      <w:instrText xml:space="preserve"> PAGE   \* MERGEFORMAT </w:instrText>
    </w:r>
    <w:r>
      <w:fldChar w:fldCharType="separate"/>
    </w:r>
    <w:r w:rsidR="002911C1" w:rsidRPr="002911C1">
      <w:rPr>
        <w:noProof/>
        <w:lang w:val="zh-CN"/>
      </w:rPr>
      <w:t>42</w:t>
    </w:r>
    <w:r>
      <w:rPr>
        <w:noProof/>
        <w:lang w:val="zh-CN"/>
      </w:rPr>
      <w:fldChar w:fldCharType="end"/>
    </w:r>
  </w:p>
  <w:p w14:paraId="00104D91" w14:textId="77777777" w:rsidR="008674B5" w:rsidRDefault="008674B5">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CD593D" w14:textId="77777777" w:rsidR="00D420B0" w:rsidRDefault="00D420B0"/>
    <w:p w14:paraId="51E534CD" w14:textId="77777777" w:rsidR="00D420B0" w:rsidRDefault="00D420B0"/>
  </w:footnote>
  <w:footnote w:type="continuationSeparator" w:id="0">
    <w:p w14:paraId="455105F0" w14:textId="77777777" w:rsidR="00D420B0" w:rsidRDefault="00D420B0"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77825" w14:textId="77777777" w:rsidR="008674B5" w:rsidRDefault="008674B5">
    <w:pPr>
      <w:pStyle w:val="af2"/>
      <w:jc w:val="right"/>
    </w:pPr>
    <w:r>
      <w:rPr>
        <w:noProof/>
      </w:rPr>
      <w:drawing>
        <wp:anchor distT="0" distB="0" distL="114300" distR="114300" simplePos="0" relativeHeight="251658240" behindDoc="0" locked="0" layoutInCell="1" allowOverlap="1" wp14:anchorId="59DE3938" wp14:editId="3D45F907">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sidRPr="00862CDA">
      <w:rPr>
        <w:rFonts w:hint="eastAsia"/>
      </w:rPr>
      <w:t>交银施罗德</w:t>
    </w:r>
    <w:r w:rsidRPr="00862CDA">
      <w:rPr>
        <w:rFonts w:ascii="宋体" w:hAnsi="宋体" w:hint="eastAsia"/>
        <w:bCs/>
        <w:szCs w:val="18"/>
      </w:rPr>
      <w:t>荣和保本</w:t>
    </w:r>
    <w:r w:rsidRPr="00862CDA">
      <w:rPr>
        <w:rFonts w:hint="eastAsia"/>
      </w:rPr>
      <w:t>混合型证券投资基金</w:t>
    </w:r>
  </w:p>
  <w:p w14:paraId="0378F14C" w14:textId="3752F6D3" w:rsidR="008674B5" w:rsidRDefault="008674B5">
    <w:pPr>
      <w:pStyle w:val="af2"/>
      <w:jc w:val="right"/>
    </w:pPr>
    <w:r>
      <w:rPr>
        <w:rFonts w:hint="eastAsia"/>
      </w:rPr>
      <w:t>（更新）招募说明书摘要（</w:t>
    </w:r>
    <w:r>
      <w:rPr>
        <w:rFonts w:hint="eastAsia"/>
      </w:rPr>
      <w:t>201</w:t>
    </w:r>
    <w:r>
      <w:t>6</w:t>
    </w:r>
    <w:r>
      <w:rPr>
        <w:rFonts w:hint="eastAsia"/>
      </w:rPr>
      <w:t>年第</w:t>
    </w:r>
    <w:r>
      <w:t>2</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0000009"/>
    <w:multiLevelType w:val="multilevel"/>
    <w:tmpl w:val="00000009"/>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7" w15:restartNumberingAfterBreak="0">
    <w:nsid w:val="0000000A"/>
    <w:multiLevelType w:val="multilevel"/>
    <w:tmpl w:val="0000000A"/>
    <w:lvl w:ilvl="0">
      <w:start w:val="1"/>
      <w:numFmt w:val="none"/>
      <w:suff w:val="nothing"/>
      <w:lvlText w:val=""/>
      <w:lvlJc w:val="left"/>
      <w:pPr>
        <w:ind w:left="0" w:firstLine="0"/>
      </w:pPr>
    </w:lvl>
    <w:lvl w:ilvl="1">
      <w:start w:val="1"/>
      <w:numFmt w:val="chineseCountingThousand"/>
      <w:suff w:val="nothing"/>
      <w:lvlText w:val="%2、"/>
      <w:lvlJc w:val="left"/>
      <w:pPr>
        <w:ind w:left="0" w:firstLine="0"/>
      </w:pPr>
    </w:lvl>
    <w:lvl w:ilvl="2">
      <w:start w:val="1"/>
      <w:numFmt w:val="chineseCountingThousand"/>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0000000C"/>
    <w:multiLevelType w:val="multilevel"/>
    <w:tmpl w:val="0000000C"/>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9" w15:restartNumberingAfterBreak="0">
    <w:nsid w:val="00E03B97"/>
    <w:multiLevelType w:val="multilevel"/>
    <w:tmpl w:val="D644A4AE"/>
    <w:lvl w:ilvl="0">
      <w:start w:val="1"/>
      <w:numFmt w:val="decimal"/>
      <w:lvlText w:val="（%1）"/>
      <w:lvlJc w:val="left"/>
      <w:pPr>
        <w:tabs>
          <w:tab w:val="num" w:pos="562"/>
        </w:tabs>
        <w:ind w:left="562" w:hanging="420"/>
      </w:pPr>
      <w:rPr>
        <w:rFonts w:hint="eastAsia"/>
      </w:rPr>
    </w:lvl>
    <w:lvl w:ilvl="1">
      <w:start w:val="1"/>
      <w:numFmt w:val="decimal"/>
      <w:lvlText w:val="（%2）"/>
      <w:lvlJc w:val="left"/>
      <w:pPr>
        <w:tabs>
          <w:tab w:val="num" w:pos="116"/>
        </w:tabs>
        <w:ind w:left="116" w:hanging="454"/>
      </w:pPr>
      <w:rPr>
        <w:rFonts w:hint="eastAsia"/>
      </w:rPr>
    </w:lvl>
    <w:lvl w:ilvl="2">
      <w:start w:val="1"/>
      <w:numFmt w:val="lowerRoman"/>
      <w:lvlText w:val="%3."/>
      <w:lvlJc w:val="right"/>
      <w:pPr>
        <w:tabs>
          <w:tab w:val="num" w:pos="502"/>
        </w:tabs>
        <w:ind w:left="502" w:hanging="420"/>
      </w:pPr>
    </w:lvl>
    <w:lvl w:ilvl="3">
      <w:start w:val="1"/>
      <w:numFmt w:val="decimal"/>
      <w:lvlText w:val="%4."/>
      <w:lvlJc w:val="left"/>
      <w:pPr>
        <w:tabs>
          <w:tab w:val="num" w:pos="922"/>
        </w:tabs>
        <w:ind w:left="922" w:hanging="420"/>
      </w:pPr>
      <w:rPr>
        <w:rFonts w:hint="eastAsia"/>
      </w:rPr>
    </w:lvl>
    <w:lvl w:ilvl="4">
      <w:start w:val="1"/>
      <w:numFmt w:val="lowerLetter"/>
      <w:lvlText w:val="%5)"/>
      <w:lvlJc w:val="left"/>
      <w:pPr>
        <w:tabs>
          <w:tab w:val="num" w:pos="1342"/>
        </w:tabs>
        <w:ind w:left="1342" w:hanging="420"/>
      </w:pPr>
    </w:lvl>
    <w:lvl w:ilvl="5">
      <w:start w:val="1"/>
      <w:numFmt w:val="lowerRoman"/>
      <w:lvlText w:val="%6."/>
      <w:lvlJc w:val="right"/>
      <w:pPr>
        <w:tabs>
          <w:tab w:val="num" w:pos="1762"/>
        </w:tabs>
        <w:ind w:left="1762" w:hanging="420"/>
      </w:pPr>
    </w:lvl>
    <w:lvl w:ilvl="6">
      <w:start w:val="1"/>
      <w:numFmt w:val="decimal"/>
      <w:lvlText w:val="%7."/>
      <w:lvlJc w:val="left"/>
      <w:pPr>
        <w:tabs>
          <w:tab w:val="num" w:pos="2182"/>
        </w:tabs>
        <w:ind w:left="2182" w:hanging="420"/>
      </w:pPr>
    </w:lvl>
    <w:lvl w:ilvl="7">
      <w:start w:val="1"/>
      <w:numFmt w:val="lowerLetter"/>
      <w:lvlText w:val="%8)"/>
      <w:lvlJc w:val="left"/>
      <w:pPr>
        <w:tabs>
          <w:tab w:val="num" w:pos="2602"/>
        </w:tabs>
        <w:ind w:left="2602" w:hanging="420"/>
      </w:pPr>
    </w:lvl>
    <w:lvl w:ilvl="8">
      <w:start w:val="1"/>
      <w:numFmt w:val="lowerRoman"/>
      <w:lvlText w:val="%9."/>
      <w:lvlJc w:val="right"/>
      <w:pPr>
        <w:tabs>
          <w:tab w:val="num" w:pos="3022"/>
        </w:tabs>
        <w:ind w:left="3022" w:hanging="420"/>
      </w:pPr>
    </w:lvl>
  </w:abstractNum>
  <w:abstractNum w:abstractNumId="10" w15:restartNumberingAfterBreak="0">
    <w:nsid w:val="038419CF"/>
    <w:multiLevelType w:val="hybridMultilevel"/>
    <w:tmpl w:val="465A58AA"/>
    <w:lvl w:ilvl="0" w:tplc="F12E3756">
      <w:start w:val="1"/>
      <w:numFmt w:val="decimal"/>
      <w:lvlText w:val="（%1）"/>
      <w:lvlJc w:val="left"/>
      <w:pPr>
        <w:ind w:left="1004" w:hanging="720"/>
      </w:pPr>
      <w:rPr>
        <w:rFonts w:hint="default"/>
        <w:lang w:val="en-US"/>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06DA785A"/>
    <w:multiLevelType w:val="hybridMultilevel"/>
    <w:tmpl w:val="7728D548"/>
    <w:lvl w:ilvl="0" w:tplc="B38693D2">
      <w:start w:val="3"/>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3" w15:restartNumberingAfterBreak="0">
    <w:nsid w:val="08C64CA5"/>
    <w:multiLevelType w:val="multilevel"/>
    <w:tmpl w:val="505E7E8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11EE7B1E"/>
    <w:multiLevelType w:val="hybridMultilevel"/>
    <w:tmpl w:val="3F16C498"/>
    <w:lvl w:ilvl="0" w:tplc="61E29A12">
      <w:start w:val="5"/>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6" w15:restartNumberingAfterBreak="0">
    <w:nsid w:val="12447609"/>
    <w:multiLevelType w:val="hybridMultilevel"/>
    <w:tmpl w:val="9B98AEE6"/>
    <w:lvl w:ilvl="0" w:tplc="9738AB20">
      <w:start w:val="4"/>
      <w:numFmt w:val="decimal"/>
      <w:lvlText w:val="%1、"/>
      <w:lvlJc w:val="left"/>
      <w:pPr>
        <w:ind w:left="1628" w:hanging="375"/>
      </w:pPr>
      <w:rPr>
        <w:rFonts w:ascii="Times New Roman" w:hAnsi="Times New Roman" w:hint="default"/>
        <w:b/>
        <w:color w:val="000000"/>
      </w:rPr>
    </w:lvl>
    <w:lvl w:ilvl="1" w:tplc="04090019" w:tentative="1">
      <w:start w:val="1"/>
      <w:numFmt w:val="lowerLetter"/>
      <w:lvlText w:val="%2)"/>
      <w:lvlJc w:val="left"/>
      <w:pPr>
        <w:ind w:left="2093" w:hanging="420"/>
      </w:pPr>
    </w:lvl>
    <w:lvl w:ilvl="2" w:tplc="0409001B" w:tentative="1">
      <w:start w:val="1"/>
      <w:numFmt w:val="lowerRoman"/>
      <w:lvlText w:val="%3."/>
      <w:lvlJc w:val="right"/>
      <w:pPr>
        <w:ind w:left="2513" w:hanging="420"/>
      </w:pPr>
    </w:lvl>
    <w:lvl w:ilvl="3" w:tplc="0409000F" w:tentative="1">
      <w:start w:val="1"/>
      <w:numFmt w:val="decimal"/>
      <w:lvlText w:val="%4."/>
      <w:lvlJc w:val="left"/>
      <w:pPr>
        <w:ind w:left="2933" w:hanging="420"/>
      </w:pPr>
    </w:lvl>
    <w:lvl w:ilvl="4" w:tplc="04090019" w:tentative="1">
      <w:start w:val="1"/>
      <w:numFmt w:val="lowerLetter"/>
      <w:lvlText w:val="%5)"/>
      <w:lvlJc w:val="left"/>
      <w:pPr>
        <w:ind w:left="3353" w:hanging="420"/>
      </w:pPr>
    </w:lvl>
    <w:lvl w:ilvl="5" w:tplc="0409001B" w:tentative="1">
      <w:start w:val="1"/>
      <w:numFmt w:val="lowerRoman"/>
      <w:lvlText w:val="%6."/>
      <w:lvlJc w:val="right"/>
      <w:pPr>
        <w:ind w:left="3773" w:hanging="420"/>
      </w:pPr>
    </w:lvl>
    <w:lvl w:ilvl="6" w:tplc="0409000F" w:tentative="1">
      <w:start w:val="1"/>
      <w:numFmt w:val="decimal"/>
      <w:lvlText w:val="%7."/>
      <w:lvlJc w:val="left"/>
      <w:pPr>
        <w:ind w:left="4193" w:hanging="420"/>
      </w:pPr>
    </w:lvl>
    <w:lvl w:ilvl="7" w:tplc="04090019" w:tentative="1">
      <w:start w:val="1"/>
      <w:numFmt w:val="lowerLetter"/>
      <w:lvlText w:val="%8)"/>
      <w:lvlJc w:val="left"/>
      <w:pPr>
        <w:ind w:left="4613" w:hanging="420"/>
      </w:pPr>
    </w:lvl>
    <w:lvl w:ilvl="8" w:tplc="0409001B" w:tentative="1">
      <w:start w:val="1"/>
      <w:numFmt w:val="lowerRoman"/>
      <w:lvlText w:val="%9."/>
      <w:lvlJc w:val="right"/>
      <w:pPr>
        <w:ind w:left="5033" w:hanging="420"/>
      </w:pPr>
    </w:lvl>
  </w:abstractNum>
  <w:abstractNum w:abstractNumId="17" w15:restartNumberingAfterBreak="0">
    <w:nsid w:val="13B718D4"/>
    <w:multiLevelType w:val="hybridMultilevel"/>
    <w:tmpl w:val="68DA09EE"/>
    <w:lvl w:ilvl="0" w:tplc="DB2CEB06">
      <w:start w:val="1"/>
      <w:numFmt w:val="decimal"/>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16074D50"/>
    <w:multiLevelType w:val="hybridMultilevel"/>
    <w:tmpl w:val="C3EE3888"/>
    <w:lvl w:ilvl="0" w:tplc="125CB768">
      <w:start w:val="1"/>
      <w:numFmt w:val="decimal"/>
      <w:lvlText w:val="（%1）"/>
      <w:lvlJc w:val="left"/>
      <w:pPr>
        <w:tabs>
          <w:tab w:val="num" w:pos="562"/>
        </w:tabs>
        <w:ind w:left="562" w:hanging="420"/>
      </w:pPr>
      <w:rPr>
        <w:rFonts w:ascii="Times New Roman" w:eastAsia="宋体" w:hAnsi="Times New Roman" w:hint="eastAsia"/>
      </w:rPr>
    </w:lvl>
    <w:lvl w:ilvl="1" w:tplc="7FFEC5D4">
      <w:start w:val="1"/>
      <w:numFmt w:val="decimal"/>
      <w:lvlText w:val="（%2）"/>
      <w:lvlJc w:val="left"/>
      <w:pPr>
        <w:tabs>
          <w:tab w:val="num" w:pos="116"/>
        </w:tabs>
        <w:ind w:left="116" w:hanging="454"/>
      </w:pPr>
      <w:rPr>
        <w:rFonts w:hint="eastAsia"/>
      </w:rPr>
    </w:lvl>
    <w:lvl w:ilvl="2" w:tplc="0409001B" w:tentative="1">
      <w:start w:val="1"/>
      <w:numFmt w:val="lowerRoman"/>
      <w:lvlText w:val="%3."/>
      <w:lvlJc w:val="right"/>
      <w:pPr>
        <w:tabs>
          <w:tab w:val="num" w:pos="502"/>
        </w:tabs>
        <w:ind w:left="502" w:hanging="420"/>
      </w:pPr>
    </w:lvl>
    <w:lvl w:ilvl="3" w:tplc="0409000F">
      <w:start w:val="1"/>
      <w:numFmt w:val="decimal"/>
      <w:lvlText w:val="%4."/>
      <w:lvlJc w:val="left"/>
      <w:pPr>
        <w:tabs>
          <w:tab w:val="num" w:pos="922"/>
        </w:tabs>
        <w:ind w:left="922" w:hanging="420"/>
      </w:pPr>
      <w:rPr>
        <w:rFonts w:hint="eastAsia"/>
      </w:rPr>
    </w:lvl>
    <w:lvl w:ilvl="4" w:tplc="04090019" w:tentative="1">
      <w:start w:val="1"/>
      <w:numFmt w:val="lowerLetter"/>
      <w:lvlText w:val="%5)"/>
      <w:lvlJc w:val="left"/>
      <w:pPr>
        <w:tabs>
          <w:tab w:val="num" w:pos="1342"/>
        </w:tabs>
        <w:ind w:left="1342" w:hanging="420"/>
      </w:pPr>
    </w:lvl>
    <w:lvl w:ilvl="5" w:tplc="0409001B" w:tentative="1">
      <w:start w:val="1"/>
      <w:numFmt w:val="lowerRoman"/>
      <w:lvlText w:val="%6."/>
      <w:lvlJc w:val="right"/>
      <w:pPr>
        <w:tabs>
          <w:tab w:val="num" w:pos="1762"/>
        </w:tabs>
        <w:ind w:left="1762" w:hanging="420"/>
      </w:pPr>
    </w:lvl>
    <w:lvl w:ilvl="6" w:tplc="0409000F" w:tentative="1">
      <w:start w:val="1"/>
      <w:numFmt w:val="decimal"/>
      <w:lvlText w:val="%7."/>
      <w:lvlJc w:val="left"/>
      <w:pPr>
        <w:tabs>
          <w:tab w:val="num" w:pos="2182"/>
        </w:tabs>
        <w:ind w:left="2182" w:hanging="420"/>
      </w:pPr>
    </w:lvl>
    <w:lvl w:ilvl="7" w:tplc="04090019" w:tentative="1">
      <w:start w:val="1"/>
      <w:numFmt w:val="lowerLetter"/>
      <w:lvlText w:val="%8)"/>
      <w:lvlJc w:val="left"/>
      <w:pPr>
        <w:tabs>
          <w:tab w:val="num" w:pos="2602"/>
        </w:tabs>
        <w:ind w:left="2602" w:hanging="420"/>
      </w:pPr>
    </w:lvl>
    <w:lvl w:ilvl="8" w:tplc="0409001B" w:tentative="1">
      <w:start w:val="1"/>
      <w:numFmt w:val="lowerRoman"/>
      <w:lvlText w:val="%9."/>
      <w:lvlJc w:val="right"/>
      <w:pPr>
        <w:tabs>
          <w:tab w:val="num" w:pos="3022"/>
        </w:tabs>
        <w:ind w:left="3022" w:hanging="420"/>
      </w:pPr>
    </w:lvl>
  </w:abstractNum>
  <w:abstractNum w:abstractNumId="19" w15:restartNumberingAfterBreak="0">
    <w:nsid w:val="18497058"/>
    <w:multiLevelType w:val="multilevel"/>
    <w:tmpl w:val="2326F380"/>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19306C7F"/>
    <w:multiLevelType w:val="hybridMultilevel"/>
    <w:tmpl w:val="04E88EB4"/>
    <w:lvl w:ilvl="0" w:tplc="5DAA9A04">
      <w:start w:val="1"/>
      <w:numFmt w:val="decimal"/>
      <w:lvlText w:val="(%1)"/>
      <w:lvlJc w:val="left"/>
      <w:pPr>
        <w:ind w:left="846" w:hanging="420"/>
      </w:pPr>
      <w:rPr>
        <w:rFonts w:hint="eastAsia"/>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1" w15:restartNumberingAfterBreak="0">
    <w:nsid w:val="1B53722A"/>
    <w:multiLevelType w:val="hybridMultilevel"/>
    <w:tmpl w:val="BB7628B0"/>
    <w:lvl w:ilvl="0" w:tplc="217CDE04">
      <w:start w:val="1"/>
      <w:numFmt w:val="decimal"/>
      <w:lvlText w:val="（%1）"/>
      <w:lvlJc w:val="left"/>
      <w:pPr>
        <w:ind w:left="1680" w:hanging="84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2"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1E597171"/>
    <w:multiLevelType w:val="multilevel"/>
    <w:tmpl w:val="354AC9CE"/>
    <w:lvl w:ilvl="0">
      <w:start w:val="1"/>
      <w:numFmt w:val="japaneseCounting"/>
      <w:lvlText w:val="%1、"/>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4" w15:restartNumberingAfterBreak="0">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25" w15:restartNumberingAfterBreak="0">
    <w:nsid w:val="1F400554"/>
    <w:multiLevelType w:val="hybridMultilevel"/>
    <w:tmpl w:val="E818A4E0"/>
    <w:lvl w:ilvl="0" w:tplc="B6E26E5A">
      <w:start w:val="1"/>
      <w:numFmt w:val="japaneseCounting"/>
      <w:lvlText w:val="（%1）"/>
      <w:lvlJc w:val="left"/>
      <w:pPr>
        <w:ind w:left="1475" w:hanging="765"/>
      </w:pPr>
      <w:rPr>
        <w:rFonts w:hAnsi="宋体" w:hint="default"/>
        <w:b w:val="0"/>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26" w15:restartNumberingAfterBreak="0">
    <w:nsid w:val="1F6227F6"/>
    <w:multiLevelType w:val="hybridMultilevel"/>
    <w:tmpl w:val="D7A2E960"/>
    <w:lvl w:ilvl="0" w:tplc="938E50C4">
      <w:start w:val="3"/>
      <w:numFmt w:val="decimal"/>
      <w:lvlText w:val="%1、"/>
      <w:lvlJc w:val="left"/>
      <w:pPr>
        <w:ind w:left="1628" w:hanging="375"/>
      </w:pPr>
      <w:rPr>
        <w:rFonts w:ascii="Times New Roman" w:hAnsi="Times New Roman" w:hint="default"/>
        <w:b/>
        <w:color w:val="000000"/>
      </w:rPr>
    </w:lvl>
    <w:lvl w:ilvl="1" w:tplc="04090019" w:tentative="1">
      <w:start w:val="1"/>
      <w:numFmt w:val="lowerLetter"/>
      <w:lvlText w:val="%2)"/>
      <w:lvlJc w:val="left"/>
      <w:pPr>
        <w:ind w:left="2093" w:hanging="420"/>
      </w:pPr>
    </w:lvl>
    <w:lvl w:ilvl="2" w:tplc="0409001B" w:tentative="1">
      <w:start w:val="1"/>
      <w:numFmt w:val="lowerRoman"/>
      <w:lvlText w:val="%3."/>
      <w:lvlJc w:val="right"/>
      <w:pPr>
        <w:ind w:left="2513" w:hanging="420"/>
      </w:pPr>
    </w:lvl>
    <w:lvl w:ilvl="3" w:tplc="0409000F" w:tentative="1">
      <w:start w:val="1"/>
      <w:numFmt w:val="decimal"/>
      <w:lvlText w:val="%4."/>
      <w:lvlJc w:val="left"/>
      <w:pPr>
        <w:ind w:left="2933" w:hanging="420"/>
      </w:pPr>
    </w:lvl>
    <w:lvl w:ilvl="4" w:tplc="04090019" w:tentative="1">
      <w:start w:val="1"/>
      <w:numFmt w:val="lowerLetter"/>
      <w:lvlText w:val="%5)"/>
      <w:lvlJc w:val="left"/>
      <w:pPr>
        <w:ind w:left="3353" w:hanging="420"/>
      </w:pPr>
    </w:lvl>
    <w:lvl w:ilvl="5" w:tplc="0409001B" w:tentative="1">
      <w:start w:val="1"/>
      <w:numFmt w:val="lowerRoman"/>
      <w:lvlText w:val="%6."/>
      <w:lvlJc w:val="right"/>
      <w:pPr>
        <w:ind w:left="3773" w:hanging="420"/>
      </w:pPr>
    </w:lvl>
    <w:lvl w:ilvl="6" w:tplc="0409000F" w:tentative="1">
      <w:start w:val="1"/>
      <w:numFmt w:val="decimal"/>
      <w:lvlText w:val="%7."/>
      <w:lvlJc w:val="left"/>
      <w:pPr>
        <w:ind w:left="4193" w:hanging="420"/>
      </w:pPr>
    </w:lvl>
    <w:lvl w:ilvl="7" w:tplc="04090019" w:tentative="1">
      <w:start w:val="1"/>
      <w:numFmt w:val="lowerLetter"/>
      <w:lvlText w:val="%8)"/>
      <w:lvlJc w:val="left"/>
      <w:pPr>
        <w:ind w:left="4613" w:hanging="420"/>
      </w:pPr>
    </w:lvl>
    <w:lvl w:ilvl="8" w:tplc="0409001B" w:tentative="1">
      <w:start w:val="1"/>
      <w:numFmt w:val="lowerRoman"/>
      <w:lvlText w:val="%9."/>
      <w:lvlJc w:val="right"/>
      <w:pPr>
        <w:ind w:left="5033" w:hanging="420"/>
      </w:pPr>
    </w:lvl>
  </w:abstractNum>
  <w:abstractNum w:abstractNumId="27" w15:restartNumberingAfterBreak="0">
    <w:nsid w:val="2B8C5388"/>
    <w:multiLevelType w:val="hybridMultilevel"/>
    <w:tmpl w:val="9F32B0D8"/>
    <w:lvl w:ilvl="0" w:tplc="F3B4DF86">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316B121B"/>
    <w:multiLevelType w:val="hybridMultilevel"/>
    <w:tmpl w:val="82B270B2"/>
    <w:lvl w:ilvl="0" w:tplc="B2480C6E">
      <w:start w:val="5"/>
      <w:numFmt w:val="decimal"/>
      <w:lvlText w:val="%1、"/>
      <w:lvlJc w:val="left"/>
      <w:pPr>
        <w:ind w:left="787" w:hanging="360"/>
      </w:pPr>
      <w:rPr>
        <w:rFonts w:hint="default"/>
      </w:rPr>
    </w:lvl>
    <w:lvl w:ilvl="1" w:tplc="410617F8" w:tentative="1">
      <w:start w:val="1"/>
      <w:numFmt w:val="lowerLetter"/>
      <w:lvlText w:val="%2)"/>
      <w:lvlJc w:val="left"/>
      <w:pPr>
        <w:ind w:left="1267" w:hanging="420"/>
      </w:pPr>
    </w:lvl>
    <w:lvl w:ilvl="2" w:tplc="E690A136" w:tentative="1">
      <w:start w:val="1"/>
      <w:numFmt w:val="lowerRoman"/>
      <w:lvlText w:val="%3."/>
      <w:lvlJc w:val="right"/>
      <w:pPr>
        <w:ind w:left="1687" w:hanging="420"/>
      </w:pPr>
    </w:lvl>
    <w:lvl w:ilvl="3" w:tplc="3BE4EC2C" w:tentative="1">
      <w:start w:val="1"/>
      <w:numFmt w:val="decimal"/>
      <w:lvlText w:val="%4."/>
      <w:lvlJc w:val="left"/>
      <w:pPr>
        <w:ind w:left="2107" w:hanging="420"/>
      </w:pPr>
    </w:lvl>
    <w:lvl w:ilvl="4" w:tplc="E6DAF004" w:tentative="1">
      <w:start w:val="1"/>
      <w:numFmt w:val="lowerLetter"/>
      <w:lvlText w:val="%5)"/>
      <w:lvlJc w:val="left"/>
      <w:pPr>
        <w:ind w:left="2527" w:hanging="420"/>
      </w:pPr>
    </w:lvl>
    <w:lvl w:ilvl="5" w:tplc="4C34CE16" w:tentative="1">
      <w:start w:val="1"/>
      <w:numFmt w:val="lowerRoman"/>
      <w:lvlText w:val="%6."/>
      <w:lvlJc w:val="right"/>
      <w:pPr>
        <w:ind w:left="2947" w:hanging="420"/>
      </w:pPr>
    </w:lvl>
    <w:lvl w:ilvl="6" w:tplc="CC986CC0" w:tentative="1">
      <w:start w:val="1"/>
      <w:numFmt w:val="decimal"/>
      <w:lvlText w:val="%7."/>
      <w:lvlJc w:val="left"/>
      <w:pPr>
        <w:ind w:left="3367" w:hanging="420"/>
      </w:pPr>
    </w:lvl>
    <w:lvl w:ilvl="7" w:tplc="637E46A8" w:tentative="1">
      <w:start w:val="1"/>
      <w:numFmt w:val="lowerLetter"/>
      <w:lvlText w:val="%8)"/>
      <w:lvlJc w:val="left"/>
      <w:pPr>
        <w:ind w:left="3787" w:hanging="420"/>
      </w:pPr>
    </w:lvl>
    <w:lvl w:ilvl="8" w:tplc="FD183F66" w:tentative="1">
      <w:start w:val="1"/>
      <w:numFmt w:val="lowerRoman"/>
      <w:lvlText w:val="%9."/>
      <w:lvlJc w:val="right"/>
      <w:pPr>
        <w:ind w:left="4207" w:hanging="420"/>
      </w:pPr>
    </w:lvl>
  </w:abstractNum>
  <w:abstractNum w:abstractNumId="29" w15:restartNumberingAfterBreak="0">
    <w:nsid w:val="32A10715"/>
    <w:multiLevelType w:val="hybridMultilevel"/>
    <w:tmpl w:val="5070668A"/>
    <w:lvl w:ilvl="0" w:tplc="74F41504">
      <w:start w:val="4"/>
      <w:numFmt w:val="japaneseCounting"/>
      <w:lvlText w:val="（%1）"/>
      <w:lvlJc w:val="left"/>
      <w:pPr>
        <w:ind w:left="1245" w:hanging="7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0" w15:restartNumberingAfterBreak="0">
    <w:nsid w:val="36243C70"/>
    <w:multiLevelType w:val="multilevel"/>
    <w:tmpl w:val="129E896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1" w15:restartNumberingAfterBreak="0">
    <w:nsid w:val="37FF65F7"/>
    <w:multiLevelType w:val="hybridMultilevel"/>
    <w:tmpl w:val="FE7C93A6"/>
    <w:lvl w:ilvl="0" w:tplc="116E0E4E">
      <w:start w:val="8"/>
      <w:numFmt w:val="decimal"/>
      <w:lvlText w:val="%1、"/>
      <w:lvlJc w:val="left"/>
      <w:pPr>
        <w:ind w:left="1626" w:hanging="360"/>
      </w:pPr>
      <w:rPr>
        <w:rFonts w:hint="default"/>
      </w:rPr>
    </w:lvl>
    <w:lvl w:ilvl="1" w:tplc="04EE80E8" w:tentative="1">
      <w:start w:val="1"/>
      <w:numFmt w:val="lowerLetter"/>
      <w:lvlText w:val="%2)"/>
      <w:lvlJc w:val="left"/>
      <w:pPr>
        <w:ind w:left="2106" w:hanging="420"/>
      </w:pPr>
    </w:lvl>
    <w:lvl w:ilvl="2" w:tplc="E0AA87BA" w:tentative="1">
      <w:start w:val="1"/>
      <w:numFmt w:val="lowerRoman"/>
      <w:lvlText w:val="%3."/>
      <w:lvlJc w:val="right"/>
      <w:pPr>
        <w:ind w:left="2526" w:hanging="420"/>
      </w:pPr>
    </w:lvl>
    <w:lvl w:ilvl="3" w:tplc="65C21EFC" w:tentative="1">
      <w:start w:val="1"/>
      <w:numFmt w:val="decimal"/>
      <w:lvlText w:val="%4."/>
      <w:lvlJc w:val="left"/>
      <w:pPr>
        <w:ind w:left="2946" w:hanging="420"/>
      </w:pPr>
    </w:lvl>
    <w:lvl w:ilvl="4" w:tplc="F642D158" w:tentative="1">
      <w:start w:val="1"/>
      <w:numFmt w:val="lowerLetter"/>
      <w:lvlText w:val="%5)"/>
      <w:lvlJc w:val="left"/>
      <w:pPr>
        <w:ind w:left="3366" w:hanging="420"/>
      </w:pPr>
    </w:lvl>
    <w:lvl w:ilvl="5" w:tplc="924E3118" w:tentative="1">
      <w:start w:val="1"/>
      <w:numFmt w:val="lowerRoman"/>
      <w:lvlText w:val="%6."/>
      <w:lvlJc w:val="right"/>
      <w:pPr>
        <w:ind w:left="3786" w:hanging="420"/>
      </w:pPr>
    </w:lvl>
    <w:lvl w:ilvl="6" w:tplc="E4DEAF34" w:tentative="1">
      <w:start w:val="1"/>
      <w:numFmt w:val="decimal"/>
      <w:lvlText w:val="%7."/>
      <w:lvlJc w:val="left"/>
      <w:pPr>
        <w:ind w:left="4206" w:hanging="420"/>
      </w:pPr>
    </w:lvl>
    <w:lvl w:ilvl="7" w:tplc="EB32A418" w:tentative="1">
      <w:start w:val="1"/>
      <w:numFmt w:val="lowerLetter"/>
      <w:lvlText w:val="%8)"/>
      <w:lvlJc w:val="left"/>
      <w:pPr>
        <w:ind w:left="4626" w:hanging="420"/>
      </w:pPr>
    </w:lvl>
    <w:lvl w:ilvl="8" w:tplc="C62C08FA" w:tentative="1">
      <w:start w:val="1"/>
      <w:numFmt w:val="lowerRoman"/>
      <w:lvlText w:val="%9."/>
      <w:lvlJc w:val="right"/>
      <w:pPr>
        <w:ind w:left="5046" w:hanging="420"/>
      </w:pPr>
    </w:lvl>
  </w:abstractNum>
  <w:abstractNum w:abstractNumId="32" w15:restartNumberingAfterBreak="0">
    <w:nsid w:val="39982CB5"/>
    <w:multiLevelType w:val="multilevel"/>
    <w:tmpl w:val="129E896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3" w15:restartNumberingAfterBreak="0">
    <w:nsid w:val="407B01F2"/>
    <w:multiLevelType w:val="hybridMultilevel"/>
    <w:tmpl w:val="5F303D44"/>
    <w:lvl w:ilvl="0" w:tplc="AF10894A">
      <w:start w:val="1"/>
      <w:numFmt w:val="decimal"/>
      <w:lvlText w:val="（%1）"/>
      <w:lvlJc w:val="left"/>
      <w:pPr>
        <w:tabs>
          <w:tab w:val="num" w:pos="1080"/>
        </w:tabs>
        <w:ind w:left="1080" w:hanging="720"/>
      </w:pPr>
      <w:rPr>
        <w:rFonts w:hint="default"/>
      </w:rPr>
    </w:lvl>
    <w:lvl w:ilvl="1" w:tplc="4510FB8A">
      <w:start w:val="1"/>
      <w:numFmt w:val="decimal"/>
      <w:lvlText w:val="（%2）"/>
      <w:lvlJc w:val="left"/>
      <w:pPr>
        <w:tabs>
          <w:tab w:val="num" w:pos="1500"/>
        </w:tabs>
        <w:ind w:left="1500" w:hanging="720"/>
      </w:pPr>
      <w:rPr>
        <w:rFonts w:hint="default"/>
      </w:rPr>
    </w:lvl>
    <w:lvl w:ilvl="2" w:tplc="75F22914" w:tentative="1">
      <w:start w:val="1"/>
      <w:numFmt w:val="lowerRoman"/>
      <w:lvlText w:val="%3."/>
      <w:lvlJc w:val="right"/>
      <w:pPr>
        <w:tabs>
          <w:tab w:val="num" w:pos="1620"/>
        </w:tabs>
        <w:ind w:left="1620" w:hanging="420"/>
      </w:pPr>
    </w:lvl>
    <w:lvl w:ilvl="3" w:tplc="3738CEA0" w:tentative="1">
      <w:start w:val="1"/>
      <w:numFmt w:val="decimal"/>
      <w:lvlText w:val="%4."/>
      <w:lvlJc w:val="left"/>
      <w:pPr>
        <w:tabs>
          <w:tab w:val="num" w:pos="2040"/>
        </w:tabs>
        <w:ind w:left="2040" w:hanging="420"/>
      </w:pPr>
    </w:lvl>
    <w:lvl w:ilvl="4" w:tplc="5AAC0712" w:tentative="1">
      <w:start w:val="1"/>
      <w:numFmt w:val="lowerLetter"/>
      <w:lvlText w:val="%5)"/>
      <w:lvlJc w:val="left"/>
      <w:pPr>
        <w:tabs>
          <w:tab w:val="num" w:pos="2460"/>
        </w:tabs>
        <w:ind w:left="2460" w:hanging="420"/>
      </w:pPr>
    </w:lvl>
    <w:lvl w:ilvl="5" w:tplc="BD96AC2A" w:tentative="1">
      <w:start w:val="1"/>
      <w:numFmt w:val="lowerRoman"/>
      <w:lvlText w:val="%6."/>
      <w:lvlJc w:val="right"/>
      <w:pPr>
        <w:tabs>
          <w:tab w:val="num" w:pos="2880"/>
        </w:tabs>
        <w:ind w:left="2880" w:hanging="420"/>
      </w:pPr>
    </w:lvl>
    <w:lvl w:ilvl="6" w:tplc="76ECD826" w:tentative="1">
      <w:start w:val="1"/>
      <w:numFmt w:val="decimal"/>
      <w:lvlText w:val="%7."/>
      <w:lvlJc w:val="left"/>
      <w:pPr>
        <w:tabs>
          <w:tab w:val="num" w:pos="3300"/>
        </w:tabs>
        <w:ind w:left="3300" w:hanging="420"/>
      </w:pPr>
    </w:lvl>
    <w:lvl w:ilvl="7" w:tplc="A8B6FE38" w:tentative="1">
      <w:start w:val="1"/>
      <w:numFmt w:val="lowerLetter"/>
      <w:lvlText w:val="%8)"/>
      <w:lvlJc w:val="left"/>
      <w:pPr>
        <w:tabs>
          <w:tab w:val="num" w:pos="3720"/>
        </w:tabs>
        <w:ind w:left="3720" w:hanging="420"/>
      </w:pPr>
    </w:lvl>
    <w:lvl w:ilvl="8" w:tplc="3BF8EEBA" w:tentative="1">
      <w:start w:val="1"/>
      <w:numFmt w:val="lowerRoman"/>
      <w:lvlText w:val="%9."/>
      <w:lvlJc w:val="right"/>
      <w:pPr>
        <w:tabs>
          <w:tab w:val="num" w:pos="4140"/>
        </w:tabs>
        <w:ind w:left="4140" w:hanging="420"/>
      </w:pPr>
    </w:lvl>
  </w:abstractNum>
  <w:abstractNum w:abstractNumId="34" w15:restartNumberingAfterBreak="0">
    <w:nsid w:val="40CB7B7D"/>
    <w:multiLevelType w:val="hybridMultilevel"/>
    <w:tmpl w:val="DDE64D3C"/>
    <w:lvl w:ilvl="0" w:tplc="32C86EFA">
      <w:start w:val="1"/>
      <w:numFmt w:val="japaneseCounting"/>
      <w:lvlText w:val="（%1）"/>
      <w:lvlJc w:val="left"/>
      <w:pPr>
        <w:ind w:left="1247" w:hanging="765"/>
      </w:pPr>
      <w:rPr>
        <w:rFonts w:hint="default"/>
      </w:rPr>
    </w:lvl>
    <w:lvl w:ilvl="1" w:tplc="5D2E467A"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5" w15:restartNumberingAfterBreak="0">
    <w:nsid w:val="4278474B"/>
    <w:multiLevelType w:val="multilevel"/>
    <w:tmpl w:val="129E896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6" w15:restartNumberingAfterBreak="0">
    <w:nsid w:val="48DC602A"/>
    <w:multiLevelType w:val="multilevel"/>
    <w:tmpl w:val="FCF27A24"/>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37" w15:restartNumberingAfterBreak="0">
    <w:nsid w:val="48F3461B"/>
    <w:multiLevelType w:val="hybridMultilevel"/>
    <w:tmpl w:val="AB186AE8"/>
    <w:lvl w:ilvl="0" w:tplc="C08C47B2">
      <w:start w:val="1"/>
      <w:numFmt w:val="decimal"/>
      <w:lvlText w:val="（%1）"/>
      <w:lvlJc w:val="left"/>
      <w:pPr>
        <w:tabs>
          <w:tab w:val="num" w:pos="562"/>
        </w:tabs>
        <w:ind w:left="562" w:hanging="420"/>
      </w:pPr>
      <w:rPr>
        <w:rFonts w:ascii="宋体" w:eastAsia="宋体" w:hAnsi="宋体" w:hint="eastAsia"/>
      </w:rPr>
    </w:lvl>
    <w:lvl w:ilvl="1" w:tplc="D9E0FC06">
      <w:start w:val="1"/>
      <w:numFmt w:val="decimal"/>
      <w:lvlText w:val="（%2）"/>
      <w:lvlJc w:val="left"/>
      <w:pPr>
        <w:tabs>
          <w:tab w:val="num" w:pos="116"/>
        </w:tabs>
        <w:ind w:left="116" w:hanging="454"/>
      </w:pPr>
      <w:rPr>
        <w:rFonts w:hint="eastAsia"/>
      </w:rPr>
    </w:lvl>
    <w:lvl w:ilvl="2" w:tplc="07B400F6" w:tentative="1">
      <w:start w:val="1"/>
      <w:numFmt w:val="lowerRoman"/>
      <w:lvlText w:val="%3."/>
      <w:lvlJc w:val="right"/>
      <w:pPr>
        <w:tabs>
          <w:tab w:val="num" w:pos="502"/>
        </w:tabs>
        <w:ind w:left="502" w:hanging="420"/>
      </w:pPr>
    </w:lvl>
    <w:lvl w:ilvl="3" w:tplc="246EFFDC">
      <w:start w:val="1"/>
      <w:numFmt w:val="decimal"/>
      <w:lvlText w:val="%4."/>
      <w:lvlJc w:val="left"/>
      <w:pPr>
        <w:tabs>
          <w:tab w:val="num" w:pos="922"/>
        </w:tabs>
        <w:ind w:left="922" w:hanging="420"/>
      </w:pPr>
      <w:rPr>
        <w:rFonts w:hint="eastAsia"/>
      </w:rPr>
    </w:lvl>
    <w:lvl w:ilvl="4" w:tplc="5B40F9E0" w:tentative="1">
      <w:start w:val="1"/>
      <w:numFmt w:val="lowerLetter"/>
      <w:lvlText w:val="%5)"/>
      <w:lvlJc w:val="left"/>
      <w:pPr>
        <w:tabs>
          <w:tab w:val="num" w:pos="1342"/>
        </w:tabs>
        <w:ind w:left="1342" w:hanging="420"/>
      </w:pPr>
    </w:lvl>
    <w:lvl w:ilvl="5" w:tplc="B74EC632" w:tentative="1">
      <w:start w:val="1"/>
      <w:numFmt w:val="lowerRoman"/>
      <w:lvlText w:val="%6."/>
      <w:lvlJc w:val="right"/>
      <w:pPr>
        <w:tabs>
          <w:tab w:val="num" w:pos="1762"/>
        </w:tabs>
        <w:ind w:left="1762" w:hanging="420"/>
      </w:pPr>
    </w:lvl>
    <w:lvl w:ilvl="6" w:tplc="E5440696" w:tentative="1">
      <w:start w:val="1"/>
      <w:numFmt w:val="decimal"/>
      <w:lvlText w:val="%7."/>
      <w:lvlJc w:val="left"/>
      <w:pPr>
        <w:tabs>
          <w:tab w:val="num" w:pos="2182"/>
        </w:tabs>
        <w:ind w:left="2182" w:hanging="420"/>
      </w:pPr>
    </w:lvl>
    <w:lvl w:ilvl="7" w:tplc="E7065896" w:tentative="1">
      <w:start w:val="1"/>
      <w:numFmt w:val="lowerLetter"/>
      <w:lvlText w:val="%8)"/>
      <w:lvlJc w:val="left"/>
      <w:pPr>
        <w:tabs>
          <w:tab w:val="num" w:pos="2602"/>
        </w:tabs>
        <w:ind w:left="2602" w:hanging="420"/>
      </w:pPr>
    </w:lvl>
    <w:lvl w:ilvl="8" w:tplc="037E5CE6" w:tentative="1">
      <w:start w:val="1"/>
      <w:numFmt w:val="lowerRoman"/>
      <w:lvlText w:val="%9."/>
      <w:lvlJc w:val="right"/>
      <w:pPr>
        <w:tabs>
          <w:tab w:val="num" w:pos="3022"/>
        </w:tabs>
        <w:ind w:left="3022" w:hanging="420"/>
      </w:pPr>
    </w:lvl>
  </w:abstractNum>
  <w:abstractNum w:abstractNumId="38" w15:restartNumberingAfterBreak="0">
    <w:nsid w:val="49323F7E"/>
    <w:multiLevelType w:val="hybridMultilevel"/>
    <w:tmpl w:val="14E88F6A"/>
    <w:lvl w:ilvl="0" w:tplc="B636CD98">
      <w:start w:val="1"/>
      <w:numFmt w:val="none"/>
      <w:lvlText w:val="十三、"/>
      <w:lvlJc w:val="left"/>
      <w:pPr>
        <w:tabs>
          <w:tab w:val="num" w:pos="450"/>
        </w:tabs>
        <w:ind w:left="450" w:hanging="450"/>
      </w:pPr>
      <w:rPr>
        <w:rFonts w:hint="default"/>
      </w:rPr>
    </w:lvl>
    <w:lvl w:ilvl="1" w:tplc="7FFEC5D4">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9" w15:restartNumberingAfterBreak="0">
    <w:nsid w:val="4CFC1977"/>
    <w:multiLevelType w:val="multilevel"/>
    <w:tmpl w:val="B3660114"/>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0" w15:restartNumberingAfterBreak="0">
    <w:nsid w:val="4E654D90"/>
    <w:multiLevelType w:val="multilevel"/>
    <w:tmpl w:val="505E7E8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1" w15:restartNumberingAfterBreak="0">
    <w:nsid w:val="51CE0DCB"/>
    <w:multiLevelType w:val="hybridMultilevel"/>
    <w:tmpl w:val="AD0C5000"/>
    <w:lvl w:ilvl="0" w:tplc="EF8C710E">
      <w:start w:val="4"/>
      <w:numFmt w:val="decimal"/>
      <w:lvlText w:val="%1、"/>
      <w:lvlJc w:val="left"/>
      <w:pPr>
        <w:ind w:left="782" w:hanging="360"/>
      </w:pPr>
      <w:rPr>
        <w:rFonts w:hint="default"/>
      </w:rPr>
    </w:lvl>
    <w:lvl w:ilvl="1" w:tplc="839A283A" w:tentative="1">
      <w:start w:val="1"/>
      <w:numFmt w:val="lowerLetter"/>
      <w:lvlText w:val="%2)"/>
      <w:lvlJc w:val="left"/>
      <w:pPr>
        <w:ind w:left="1262" w:hanging="420"/>
      </w:pPr>
    </w:lvl>
    <w:lvl w:ilvl="2" w:tplc="B18CB3C2" w:tentative="1">
      <w:start w:val="1"/>
      <w:numFmt w:val="lowerRoman"/>
      <w:lvlText w:val="%3."/>
      <w:lvlJc w:val="right"/>
      <w:pPr>
        <w:ind w:left="1682" w:hanging="420"/>
      </w:pPr>
    </w:lvl>
    <w:lvl w:ilvl="3" w:tplc="CA0A8D0C" w:tentative="1">
      <w:start w:val="1"/>
      <w:numFmt w:val="decimal"/>
      <w:lvlText w:val="%4."/>
      <w:lvlJc w:val="left"/>
      <w:pPr>
        <w:ind w:left="2102" w:hanging="420"/>
      </w:pPr>
    </w:lvl>
    <w:lvl w:ilvl="4" w:tplc="87F668FA" w:tentative="1">
      <w:start w:val="1"/>
      <w:numFmt w:val="lowerLetter"/>
      <w:lvlText w:val="%5)"/>
      <w:lvlJc w:val="left"/>
      <w:pPr>
        <w:ind w:left="2522" w:hanging="420"/>
      </w:pPr>
    </w:lvl>
    <w:lvl w:ilvl="5" w:tplc="ADBC7FDC" w:tentative="1">
      <w:start w:val="1"/>
      <w:numFmt w:val="lowerRoman"/>
      <w:lvlText w:val="%6."/>
      <w:lvlJc w:val="right"/>
      <w:pPr>
        <w:ind w:left="2942" w:hanging="420"/>
      </w:pPr>
    </w:lvl>
    <w:lvl w:ilvl="6" w:tplc="A8148112" w:tentative="1">
      <w:start w:val="1"/>
      <w:numFmt w:val="decimal"/>
      <w:lvlText w:val="%7."/>
      <w:lvlJc w:val="left"/>
      <w:pPr>
        <w:ind w:left="3362" w:hanging="420"/>
      </w:pPr>
    </w:lvl>
    <w:lvl w:ilvl="7" w:tplc="F1ACD7FA" w:tentative="1">
      <w:start w:val="1"/>
      <w:numFmt w:val="lowerLetter"/>
      <w:lvlText w:val="%8)"/>
      <w:lvlJc w:val="left"/>
      <w:pPr>
        <w:ind w:left="3782" w:hanging="420"/>
      </w:pPr>
    </w:lvl>
    <w:lvl w:ilvl="8" w:tplc="1F5C7332" w:tentative="1">
      <w:start w:val="1"/>
      <w:numFmt w:val="lowerRoman"/>
      <w:lvlText w:val="%9."/>
      <w:lvlJc w:val="right"/>
      <w:pPr>
        <w:ind w:left="4202" w:hanging="420"/>
      </w:pPr>
    </w:lvl>
  </w:abstractNum>
  <w:abstractNum w:abstractNumId="42" w15:restartNumberingAfterBreak="0">
    <w:nsid w:val="52CF0AD4"/>
    <w:multiLevelType w:val="multilevel"/>
    <w:tmpl w:val="00000000"/>
    <w:lvl w:ilvl="0">
      <w:start w:val="1"/>
      <w:numFmt w:val="chineseCountingThousand"/>
      <w:lvlText w:val="(%1)"/>
      <w:lvlJc w:val="left"/>
      <w:pPr>
        <w:ind w:left="885" w:hanging="420"/>
      </w:pPr>
      <w:rPr>
        <w:rFonts w:hint="eastAsia"/>
        <w:snapToGrid w:val="0"/>
        <w:spacing w:val="0"/>
        <w:w w:val="100"/>
        <w:kern w:val="13"/>
        <w:position w:val="0"/>
      </w:rPr>
    </w:lvl>
    <w:lvl w:ilvl="1">
      <w:start w:val="1"/>
      <w:numFmt w:val="decimal"/>
      <w:lvlText w:val="%2."/>
      <w:lvlJc w:val="left"/>
      <w:pPr>
        <w:ind w:left="1665" w:hanging="780"/>
      </w:pPr>
      <w:rPr>
        <w:rFonts w:hint="default"/>
      </w:rPr>
    </w:lvl>
    <w:lvl w:ilvl="2">
      <w:start w:val="1"/>
      <w:numFmt w:val="lowerRoman"/>
      <w:lvlText w:val="%3."/>
      <w:lvlJc w:val="right"/>
      <w:pPr>
        <w:ind w:left="1725" w:hanging="420"/>
      </w:pPr>
    </w:lvl>
    <w:lvl w:ilvl="3">
      <w:start w:val="1"/>
      <w:numFmt w:val="decimal"/>
      <w:lvlText w:val="%4."/>
      <w:lvlJc w:val="left"/>
      <w:pPr>
        <w:ind w:left="2145" w:hanging="420"/>
      </w:pPr>
    </w:lvl>
    <w:lvl w:ilvl="4">
      <w:start w:val="1"/>
      <w:numFmt w:val="lowerLetter"/>
      <w:lvlText w:val="%5)"/>
      <w:lvlJc w:val="left"/>
      <w:pPr>
        <w:ind w:left="2565" w:hanging="420"/>
      </w:pPr>
    </w:lvl>
    <w:lvl w:ilvl="5">
      <w:start w:val="1"/>
      <w:numFmt w:val="lowerRoman"/>
      <w:lvlText w:val="%6."/>
      <w:lvlJc w:val="right"/>
      <w:pPr>
        <w:ind w:left="2985" w:hanging="420"/>
      </w:pPr>
    </w:lvl>
    <w:lvl w:ilvl="6">
      <w:start w:val="1"/>
      <w:numFmt w:val="decimal"/>
      <w:lvlText w:val="%7."/>
      <w:lvlJc w:val="left"/>
      <w:pPr>
        <w:ind w:left="3405" w:hanging="420"/>
      </w:pPr>
    </w:lvl>
    <w:lvl w:ilvl="7">
      <w:start w:val="1"/>
      <w:numFmt w:val="lowerLetter"/>
      <w:lvlText w:val="%8)"/>
      <w:lvlJc w:val="left"/>
      <w:pPr>
        <w:ind w:left="3825" w:hanging="420"/>
      </w:pPr>
    </w:lvl>
    <w:lvl w:ilvl="8">
      <w:start w:val="1"/>
      <w:numFmt w:val="lowerRoman"/>
      <w:lvlText w:val="%9."/>
      <w:lvlJc w:val="right"/>
      <w:pPr>
        <w:ind w:left="4245" w:hanging="420"/>
      </w:pPr>
    </w:lvl>
  </w:abstractNum>
  <w:abstractNum w:abstractNumId="43" w15:restartNumberingAfterBreak="0">
    <w:nsid w:val="597D6A8F"/>
    <w:multiLevelType w:val="multilevel"/>
    <w:tmpl w:val="2326F380"/>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4"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5" w15:restartNumberingAfterBreak="0">
    <w:nsid w:val="636147DB"/>
    <w:multiLevelType w:val="hybridMultilevel"/>
    <w:tmpl w:val="4064BC56"/>
    <w:lvl w:ilvl="0" w:tplc="5D306E3E">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6" w15:restartNumberingAfterBreak="0">
    <w:nsid w:val="640D1D2A"/>
    <w:multiLevelType w:val="hybridMultilevel"/>
    <w:tmpl w:val="9510F85C"/>
    <w:lvl w:ilvl="0" w:tplc="F59C2B1C">
      <w:start w:val="5"/>
      <w:numFmt w:val="decimal"/>
      <w:lvlText w:val="%1、"/>
      <w:lvlJc w:val="left"/>
      <w:pPr>
        <w:tabs>
          <w:tab w:val="num" w:pos="840"/>
        </w:tabs>
        <w:ind w:left="840" w:hanging="360"/>
      </w:pPr>
      <w:rPr>
        <w:rFonts w:hint="eastAsia"/>
      </w:rPr>
    </w:lvl>
    <w:lvl w:ilvl="1" w:tplc="04090019">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47"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8" w15:restartNumberingAfterBreak="0">
    <w:nsid w:val="7084449D"/>
    <w:multiLevelType w:val="multilevel"/>
    <w:tmpl w:val="505E7E88"/>
    <w:lvl w:ilvl="0">
      <w:start w:val="1"/>
      <w:numFmt w:val="decimal"/>
      <w:lvlText w:val="（%1）"/>
      <w:lvlJc w:val="left"/>
      <w:pPr>
        <w:tabs>
          <w:tab w:val="num" w:pos="1320"/>
        </w:tabs>
        <w:ind w:left="1320" w:hanging="420"/>
      </w:pPr>
      <w:rPr>
        <w:rFonts w:hint="eastAsia"/>
      </w:rPr>
    </w:lvl>
    <w:lvl w:ilvl="1">
      <w:start w:val="1"/>
      <w:numFmt w:val="decimal"/>
      <w:lvlText w:val="（%2）"/>
      <w:lvlJc w:val="left"/>
      <w:pPr>
        <w:tabs>
          <w:tab w:val="num" w:pos="874"/>
        </w:tabs>
        <w:ind w:left="874" w:hanging="454"/>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9" w15:restartNumberingAfterBreak="0">
    <w:nsid w:val="74C20DBD"/>
    <w:multiLevelType w:val="hybridMultilevel"/>
    <w:tmpl w:val="85C0B8E8"/>
    <w:lvl w:ilvl="0" w:tplc="F5BAA7BE">
      <w:start w:val="1"/>
      <w:numFmt w:val="decimal"/>
      <w:lvlText w:val="（%1）"/>
      <w:lvlJc w:val="left"/>
      <w:pPr>
        <w:tabs>
          <w:tab w:val="num" w:pos="1560"/>
        </w:tabs>
        <w:ind w:left="1560" w:hanging="1080"/>
      </w:pPr>
      <w:rPr>
        <w:rFonts w:hint="default"/>
      </w:rPr>
    </w:lvl>
    <w:lvl w:ilvl="1" w:tplc="9CD4224A" w:tentative="1">
      <w:start w:val="1"/>
      <w:numFmt w:val="lowerLetter"/>
      <w:lvlText w:val="%2)"/>
      <w:lvlJc w:val="left"/>
      <w:pPr>
        <w:tabs>
          <w:tab w:val="num" w:pos="1320"/>
        </w:tabs>
        <w:ind w:left="1320" w:hanging="420"/>
      </w:pPr>
    </w:lvl>
    <w:lvl w:ilvl="2" w:tplc="BD88C208" w:tentative="1">
      <w:start w:val="1"/>
      <w:numFmt w:val="lowerRoman"/>
      <w:lvlText w:val="%3."/>
      <w:lvlJc w:val="right"/>
      <w:pPr>
        <w:tabs>
          <w:tab w:val="num" w:pos="1740"/>
        </w:tabs>
        <w:ind w:left="1740" w:hanging="420"/>
      </w:pPr>
    </w:lvl>
    <w:lvl w:ilvl="3" w:tplc="411C32E4" w:tentative="1">
      <w:start w:val="1"/>
      <w:numFmt w:val="decimal"/>
      <w:lvlText w:val="%4."/>
      <w:lvlJc w:val="left"/>
      <w:pPr>
        <w:tabs>
          <w:tab w:val="num" w:pos="2160"/>
        </w:tabs>
        <w:ind w:left="2160" w:hanging="420"/>
      </w:pPr>
    </w:lvl>
    <w:lvl w:ilvl="4" w:tplc="AF386D7C" w:tentative="1">
      <w:start w:val="1"/>
      <w:numFmt w:val="lowerLetter"/>
      <w:lvlText w:val="%5)"/>
      <w:lvlJc w:val="left"/>
      <w:pPr>
        <w:tabs>
          <w:tab w:val="num" w:pos="2580"/>
        </w:tabs>
        <w:ind w:left="2580" w:hanging="420"/>
      </w:pPr>
    </w:lvl>
    <w:lvl w:ilvl="5" w:tplc="BE347868" w:tentative="1">
      <w:start w:val="1"/>
      <w:numFmt w:val="lowerRoman"/>
      <w:lvlText w:val="%6."/>
      <w:lvlJc w:val="right"/>
      <w:pPr>
        <w:tabs>
          <w:tab w:val="num" w:pos="3000"/>
        </w:tabs>
        <w:ind w:left="3000" w:hanging="420"/>
      </w:pPr>
    </w:lvl>
    <w:lvl w:ilvl="6" w:tplc="8B468534" w:tentative="1">
      <w:start w:val="1"/>
      <w:numFmt w:val="decimal"/>
      <w:lvlText w:val="%7."/>
      <w:lvlJc w:val="left"/>
      <w:pPr>
        <w:tabs>
          <w:tab w:val="num" w:pos="3420"/>
        </w:tabs>
        <w:ind w:left="3420" w:hanging="420"/>
      </w:pPr>
    </w:lvl>
    <w:lvl w:ilvl="7" w:tplc="A15E0078" w:tentative="1">
      <w:start w:val="1"/>
      <w:numFmt w:val="lowerLetter"/>
      <w:lvlText w:val="%8)"/>
      <w:lvlJc w:val="left"/>
      <w:pPr>
        <w:tabs>
          <w:tab w:val="num" w:pos="3840"/>
        </w:tabs>
        <w:ind w:left="3840" w:hanging="420"/>
      </w:pPr>
    </w:lvl>
    <w:lvl w:ilvl="8" w:tplc="6BDC60FC" w:tentative="1">
      <w:start w:val="1"/>
      <w:numFmt w:val="lowerRoman"/>
      <w:lvlText w:val="%9."/>
      <w:lvlJc w:val="right"/>
      <w:pPr>
        <w:tabs>
          <w:tab w:val="num" w:pos="4260"/>
        </w:tabs>
        <w:ind w:left="4260" w:hanging="420"/>
      </w:pPr>
    </w:lvl>
  </w:abstractNum>
  <w:abstractNum w:abstractNumId="50" w15:restartNumberingAfterBreak="0">
    <w:nsid w:val="76D76E5A"/>
    <w:multiLevelType w:val="hybridMultilevel"/>
    <w:tmpl w:val="D644A4AE"/>
    <w:lvl w:ilvl="0" w:tplc="23D639DE">
      <w:start w:val="1"/>
      <w:numFmt w:val="decimal"/>
      <w:lvlText w:val="（%1）"/>
      <w:lvlJc w:val="left"/>
      <w:pPr>
        <w:tabs>
          <w:tab w:val="num" w:pos="1320"/>
        </w:tabs>
        <w:ind w:left="1320" w:hanging="420"/>
      </w:pPr>
      <w:rPr>
        <w:rFonts w:hint="eastAsia"/>
      </w:rPr>
    </w:lvl>
    <w:lvl w:ilvl="1" w:tplc="04090019">
      <w:start w:val="1"/>
      <w:numFmt w:val="decimal"/>
      <w:lvlText w:val="（%2）"/>
      <w:lvlJc w:val="left"/>
      <w:pPr>
        <w:tabs>
          <w:tab w:val="num" w:pos="874"/>
        </w:tabs>
        <w:ind w:left="874" w:hanging="454"/>
      </w:pPr>
      <w:rPr>
        <w:rFonts w:hint="eastAsia"/>
      </w:r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rPr>
        <w:rFonts w:hint="eastAsia"/>
      </w:r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1" w15:restartNumberingAfterBreak="0">
    <w:nsid w:val="79A32D69"/>
    <w:multiLevelType w:val="hybridMultilevel"/>
    <w:tmpl w:val="75A01000"/>
    <w:lvl w:ilvl="0" w:tplc="A43AC34E">
      <w:start w:val="1"/>
      <w:numFmt w:val="decimalEnclosedCircle"/>
      <w:lvlText w:val="%1"/>
      <w:lvlJc w:val="left"/>
      <w:pPr>
        <w:ind w:left="840" w:hanging="360"/>
      </w:pPr>
      <w:rPr>
        <w:rFonts w:hint="default"/>
      </w:rPr>
    </w:lvl>
    <w:lvl w:ilvl="1" w:tplc="2646CF5E" w:tentative="1">
      <w:start w:val="1"/>
      <w:numFmt w:val="lowerLetter"/>
      <w:lvlText w:val="%2)"/>
      <w:lvlJc w:val="left"/>
      <w:pPr>
        <w:ind w:left="1320" w:hanging="420"/>
      </w:pPr>
    </w:lvl>
    <w:lvl w:ilvl="2" w:tplc="04069C88" w:tentative="1">
      <w:start w:val="1"/>
      <w:numFmt w:val="lowerRoman"/>
      <w:lvlText w:val="%3."/>
      <w:lvlJc w:val="right"/>
      <w:pPr>
        <w:ind w:left="1740" w:hanging="420"/>
      </w:pPr>
    </w:lvl>
    <w:lvl w:ilvl="3" w:tplc="80A25D02" w:tentative="1">
      <w:start w:val="1"/>
      <w:numFmt w:val="decimal"/>
      <w:lvlText w:val="%4."/>
      <w:lvlJc w:val="left"/>
      <w:pPr>
        <w:ind w:left="2160" w:hanging="420"/>
      </w:pPr>
    </w:lvl>
    <w:lvl w:ilvl="4" w:tplc="8D625A36" w:tentative="1">
      <w:start w:val="1"/>
      <w:numFmt w:val="lowerLetter"/>
      <w:lvlText w:val="%5)"/>
      <w:lvlJc w:val="left"/>
      <w:pPr>
        <w:ind w:left="2580" w:hanging="420"/>
      </w:pPr>
    </w:lvl>
    <w:lvl w:ilvl="5" w:tplc="3ED0240E" w:tentative="1">
      <w:start w:val="1"/>
      <w:numFmt w:val="lowerRoman"/>
      <w:lvlText w:val="%6."/>
      <w:lvlJc w:val="right"/>
      <w:pPr>
        <w:ind w:left="3000" w:hanging="420"/>
      </w:pPr>
    </w:lvl>
    <w:lvl w:ilvl="6" w:tplc="75B03D9E" w:tentative="1">
      <w:start w:val="1"/>
      <w:numFmt w:val="decimal"/>
      <w:lvlText w:val="%7."/>
      <w:lvlJc w:val="left"/>
      <w:pPr>
        <w:ind w:left="3420" w:hanging="420"/>
      </w:pPr>
    </w:lvl>
    <w:lvl w:ilvl="7" w:tplc="3006CD64" w:tentative="1">
      <w:start w:val="1"/>
      <w:numFmt w:val="lowerLetter"/>
      <w:lvlText w:val="%8)"/>
      <w:lvlJc w:val="left"/>
      <w:pPr>
        <w:ind w:left="3840" w:hanging="420"/>
      </w:pPr>
    </w:lvl>
    <w:lvl w:ilvl="8" w:tplc="2BBA03D2" w:tentative="1">
      <w:start w:val="1"/>
      <w:numFmt w:val="lowerRoman"/>
      <w:lvlText w:val="%9."/>
      <w:lvlJc w:val="right"/>
      <w:pPr>
        <w:ind w:left="4260" w:hanging="420"/>
      </w:pPr>
    </w:lvl>
  </w:abstractNum>
  <w:abstractNum w:abstractNumId="52"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3" w15:restartNumberingAfterBreak="0">
    <w:nsid w:val="7E6A7DF2"/>
    <w:multiLevelType w:val="hybridMultilevel"/>
    <w:tmpl w:val="4380E22E"/>
    <w:lvl w:ilvl="0" w:tplc="7E7A718E">
      <w:start w:val="2"/>
      <w:numFmt w:val="decimal"/>
      <w:lvlText w:val="%1、"/>
      <w:lvlJc w:val="left"/>
      <w:pPr>
        <w:ind w:left="782" w:hanging="360"/>
      </w:pPr>
      <w:rPr>
        <w:rFonts w:hint="default"/>
      </w:rPr>
    </w:lvl>
    <w:lvl w:ilvl="1" w:tplc="7FFEC5D4"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54" w15:restartNumberingAfterBreak="0">
    <w:nsid w:val="7F30295E"/>
    <w:multiLevelType w:val="hybridMultilevel"/>
    <w:tmpl w:val="C25A9DBE"/>
    <w:lvl w:ilvl="0" w:tplc="F3687FFA">
      <w:start w:val="7"/>
      <w:numFmt w:val="decimal"/>
      <w:lvlText w:val="%1、"/>
      <w:lvlJc w:val="left"/>
      <w:pPr>
        <w:ind w:left="782" w:hanging="360"/>
      </w:pPr>
      <w:rPr>
        <w:rFonts w:hint="default"/>
      </w:rPr>
    </w:lvl>
    <w:lvl w:ilvl="1" w:tplc="8380620C"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52"/>
  </w:num>
  <w:num w:numId="8">
    <w:abstractNumId w:val="11"/>
  </w:num>
  <w:num w:numId="9">
    <w:abstractNumId w:val="22"/>
  </w:num>
  <w:num w:numId="10">
    <w:abstractNumId w:val="44"/>
  </w:num>
  <w:num w:numId="11">
    <w:abstractNumId w:val="14"/>
  </w:num>
  <w:num w:numId="12">
    <w:abstractNumId w:val="18"/>
  </w:num>
  <w:num w:numId="13">
    <w:abstractNumId w:val="34"/>
  </w:num>
  <w:num w:numId="14">
    <w:abstractNumId w:val="50"/>
  </w:num>
  <w:num w:numId="15">
    <w:abstractNumId w:val="36"/>
  </w:num>
  <w:num w:numId="16">
    <w:abstractNumId w:val="47"/>
  </w:num>
  <w:num w:numId="17">
    <w:abstractNumId w:val="17"/>
  </w:num>
  <w:num w:numId="18">
    <w:abstractNumId w:val="33"/>
  </w:num>
  <w:num w:numId="19">
    <w:abstractNumId w:val="10"/>
  </w:num>
  <w:num w:numId="20">
    <w:abstractNumId w:val="38"/>
  </w:num>
  <w:num w:numId="21">
    <w:abstractNumId w:val="46"/>
  </w:num>
  <w:num w:numId="22">
    <w:abstractNumId w:val="29"/>
  </w:num>
  <w:num w:numId="23">
    <w:abstractNumId w:val="53"/>
  </w:num>
  <w:num w:numId="24">
    <w:abstractNumId w:val="12"/>
  </w:num>
  <w:num w:numId="25">
    <w:abstractNumId w:val="41"/>
  </w:num>
  <w:num w:numId="26">
    <w:abstractNumId w:val="15"/>
  </w:num>
  <w:num w:numId="27">
    <w:abstractNumId w:val="54"/>
  </w:num>
  <w:num w:numId="28">
    <w:abstractNumId w:val="31"/>
  </w:num>
  <w:num w:numId="29">
    <w:abstractNumId w:val="23"/>
  </w:num>
  <w:num w:numId="30">
    <w:abstractNumId w:val="26"/>
  </w:num>
  <w:num w:numId="31">
    <w:abstractNumId w:val="16"/>
  </w:num>
  <w:num w:numId="32">
    <w:abstractNumId w:val="28"/>
  </w:num>
  <w:num w:numId="33">
    <w:abstractNumId w:val="45"/>
  </w:num>
  <w:num w:numId="34">
    <w:abstractNumId w:val="7"/>
  </w:num>
  <w:num w:numId="35">
    <w:abstractNumId w:val="51"/>
  </w:num>
  <w:num w:numId="36">
    <w:abstractNumId w:val="24"/>
  </w:num>
  <w:num w:numId="37">
    <w:abstractNumId w:val="35"/>
  </w:num>
  <w:num w:numId="38">
    <w:abstractNumId w:val="32"/>
  </w:num>
  <w:num w:numId="39">
    <w:abstractNumId w:val="30"/>
  </w:num>
  <w:num w:numId="40">
    <w:abstractNumId w:val="39"/>
  </w:num>
  <w:num w:numId="41">
    <w:abstractNumId w:val="48"/>
  </w:num>
  <w:num w:numId="42">
    <w:abstractNumId w:val="13"/>
  </w:num>
  <w:num w:numId="43">
    <w:abstractNumId w:val="40"/>
  </w:num>
  <w:num w:numId="44">
    <w:abstractNumId w:val="43"/>
  </w:num>
  <w:num w:numId="45">
    <w:abstractNumId w:val="19"/>
  </w:num>
  <w:num w:numId="46">
    <w:abstractNumId w:val="49"/>
  </w:num>
  <w:num w:numId="47">
    <w:abstractNumId w:val="9"/>
  </w:num>
  <w:num w:numId="48">
    <w:abstractNumId w:val="37"/>
  </w:num>
  <w:num w:numId="49">
    <w:abstractNumId w:val="20"/>
  </w:num>
  <w:num w:numId="50">
    <w:abstractNumId w:val="21"/>
  </w:num>
  <w:num w:numId="51">
    <w:abstractNumId w:val="25"/>
  </w:num>
  <w:num w:numId="52">
    <w:abstractNumId w:val="42"/>
  </w:num>
  <w:num w:numId="53">
    <w:abstractNumId w:val="6"/>
  </w:num>
  <w:num w:numId="54">
    <w:abstractNumId w:val="8"/>
  </w:num>
  <w:num w:numId="55">
    <w:abstractNumId w:val="27"/>
  </w:num>
  <w:num w:numId="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23B4"/>
    <w:rsid w:val="00002A4C"/>
    <w:rsid w:val="00003336"/>
    <w:rsid w:val="00004E72"/>
    <w:rsid w:val="00004F21"/>
    <w:rsid w:val="00012036"/>
    <w:rsid w:val="000141E9"/>
    <w:rsid w:val="00015550"/>
    <w:rsid w:val="00021204"/>
    <w:rsid w:val="00023E32"/>
    <w:rsid w:val="00023E75"/>
    <w:rsid w:val="00034537"/>
    <w:rsid w:val="000372EC"/>
    <w:rsid w:val="000376EB"/>
    <w:rsid w:val="000461B1"/>
    <w:rsid w:val="000467E8"/>
    <w:rsid w:val="00047E47"/>
    <w:rsid w:val="00051A7C"/>
    <w:rsid w:val="00053490"/>
    <w:rsid w:val="00053D85"/>
    <w:rsid w:val="000563F7"/>
    <w:rsid w:val="00057796"/>
    <w:rsid w:val="00065B95"/>
    <w:rsid w:val="0006786A"/>
    <w:rsid w:val="00071F2F"/>
    <w:rsid w:val="00072162"/>
    <w:rsid w:val="00072525"/>
    <w:rsid w:val="0007459F"/>
    <w:rsid w:val="000766E4"/>
    <w:rsid w:val="00080148"/>
    <w:rsid w:val="0008018D"/>
    <w:rsid w:val="000816D0"/>
    <w:rsid w:val="00081717"/>
    <w:rsid w:val="00084506"/>
    <w:rsid w:val="00085A7D"/>
    <w:rsid w:val="00086E13"/>
    <w:rsid w:val="00091D59"/>
    <w:rsid w:val="000925B0"/>
    <w:rsid w:val="00092E94"/>
    <w:rsid w:val="00092EBF"/>
    <w:rsid w:val="00093020"/>
    <w:rsid w:val="00094D28"/>
    <w:rsid w:val="00095F4D"/>
    <w:rsid w:val="0009775F"/>
    <w:rsid w:val="000A1F4F"/>
    <w:rsid w:val="000A2FD3"/>
    <w:rsid w:val="000A3A35"/>
    <w:rsid w:val="000A4453"/>
    <w:rsid w:val="000A5A30"/>
    <w:rsid w:val="000A6A1A"/>
    <w:rsid w:val="000A775B"/>
    <w:rsid w:val="000A7BDF"/>
    <w:rsid w:val="000B6967"/>
    <w:rsid w:val="000B78FB"/>
    <w:rsid w:val="000C2295"/>
    <w:rsid w:val="000C4E01"/>
    <w:rsid w:val="000D0514"/>
    <w:rsid w:val="000D0950"/>
    <w:rsid w:val="000D0ED3"/>
    <w:rsid w:val="000D1375"/>
    <w:rsid w:val="000D2252"/>
    <w:rsid w:val="000D3A89"/>
    <w:rsid w:val="000D52A6"/>
    <w:rsid w:val="000E0746"/>
    <w:rsid w:val="000E3794"/>
    <w:rsid w:val="000E3A6B"/>
    <w:rsid w:val="000E4073"/>
    <w:rsid w:val="000E456C"/>
    <w:rsid w:val="000E694C"/>
    <w:rsid w:val="000E73E4"/>
    <w:rsid w:val="000F5072"/>
    <w:rsid w:val="000F5997"/>
    <w:rsid w:val="000F6B90"/>
    <w:rsid w:val="000F7C6F"/>
    <w:rsid w:val="001032A4"/>
    <w:rsid w:val="0010389E"/>
    <w:rsid w:val="00106936"/>
    <w:rsid w:val="00106E70"/>
    <w:rsid w:val="001103F6"/>
    <w:rsid w:val="00112984"/>
    <w:rsid w:val="001130B6"/>
    <w:rsid w:val="00114CAE"/>
    <w:rsid w:val="0011591F"/>
    <w:rsid w:val="0011593B"/>
    <w:rsid w:val="00115C4B"/>
    <w:rsid w:val="00115DD2"/>
    <w:rsid w:val="00116A11"/>
    <w:rsid w:val="00116B1B"/>
    <w:rsid w:val="001211C6"/>
    <w:rsid w:val="00122E51"/>
    <w:rsid w:val="00123245"/>
    <w:rsid w:val="0012435E"/>
    <w:rsid w:val="00124732"/>
    <w:rsid w:val="00125AB2"/>
    <w:rsid w:val="00126AAC"/>
    <w:rsid w:val="00126BA9"/>
    <w:rsid w:val="00132970"/>
    <w:rsid w:val="001336A1"/>
    <w:rsid w:val="00134304"/>
    <w:rsid w:val="001347AA"/>
    <w:rsid w:val="001347F3"/>
    <w:rsid w:val="00137894"/>
    <w:rsid w:val="00140C46"/>
    <w:rsid w:val="001411CF"/>
    <w:rsid w:val="00141A52"/>
    <w:rsid w:val="00146C8F"/>
    <w:rsid w:val="001473F8"/>
    <w:rsid w:val="001479F5"/>
    <w:rsid w:val="00153CA3"/>
    <w:rsid w:val="0015458C"/>
    <w:rsid w:val="0015477B"/>
    <w:rsid w:val="001629C9"/>
    <w:rsid w:val="0016423C"/>
    <w:rsid w:val="001651A4"/>
    <w:rsid w:val="00165F32"/>
    <w:rsid w:val="00170072"/>
    <w:rsid w:val="001723A3"/>
    <w:rsid w:val="00172632"/>
    <w:rsid w:val="00172A27"/>
    <w:rsid w:val="0017356D"/>
    <w:rsid w:val="00175E1A"/>
    <w:rsid w:val="00176803"/>
    <w:rsid w:val="0018056C"/>
    <w:rsid w:val="00184E93"/>
    <w:rsid w:val="001854DC"/>
    <w:rsid w:val="00186528"/>
    <w:rsid w:val="00186FD4"/>
    <w:rsid w:val="001931CB"/>
    <w:rsid w:val="001940CA"/>
    <w:rsid w:val="001A1652"/>
    <w:rsid w:val="001A22FA"/>
    <w:rsid w:val="001A6485"/>
    <w:rsid w:val="001B1F76"/>
    <w:rsid w:val="001B2491"/>
    <w:rsid w:val="001B285B"/>
    <w:rsid w:val="001B64EE"/>
    <w:rsid w:val="001B65BB"/>
    <w:rsid w:val="001B761E"/>
    <w:rsid w:val="001C32A6"/>
    <w:rsid w:val="001C333F"/>
    <w:rsid w:val="001D0048"/>
    <w:rsid w:val="001D3529"/>
    <w:rsid w:val="001D5262"/>
    <w:rsid w:val="001D5B5A"/>
    <w:rsid w:val="001D6A52"/>
    <w:rsid w:val="001D7E20"/>
    <w:rsid w:val="001E1BAA"/>
    <w:rsid w:val="001E3FDB"/>
    <w:rsid w:val="001E791D"/>
    <w:rsid w:val="001F14B4"/>
    <w:rsid w:val="001F1BCF"/>
    <w:rsid w:val="001F267C"/>
    <w:rsid w:val="001F2812"/>
    <w:rsid w:val="001F2B00"/>
    <w:rsid w:val="001F2B23"/>
    <w:rsid w:val="001F4802"/>
    <w:rsid w:val="001F52BC"/>
    <w:rsid w:val="00200C88"/>
    <w:rsid w:val="0020102F"/>
    <w:rsid w:val="00202A26"/>
    <w:rsid w:val="0020442C"/>
    <w:rsid w:val="002053F4"/>
    <w:rsid w:val="0020581E"/>
    <w:rsid w:val="00205D62"/>
    <w:rsid w:val="002112D0"/>
    <w:rsid w:val="00211327"/>
    <w:rsid w:val="002148CD"/>
    <w:rsid w:val="002159EF"/>
    <w:rsid w:val="00220281"/>
    <w:rsid w:val="0022028D"/>
    <w:rsid w:val="002229B0"/>
    <w:rsid w:val="002229B4"/>
    <w:rsid w:val="0022369D"/>
    <w:rsid w:val="0022381E"/>
    <w:rsid w:val="0022586B"/>
    <w:rsid w:val="002344C9"/>
    <w:rsid w:val="00234677"/>
    <w:rsid w:val="0023502A"/>
    <w:rsid w:val="00236FA1"/>
    <w:rsid w:val="00237DF6"/>
    <w:rsid w:val="00244DEF"/>
    <w:rsid w:val="00246BFC"/>
    <w:rsid w:val="00247C7B"/>
    <w:rsid w:val="002508FD"/>
    <w:rsid w:val="00250E84"/>
    <w:rsid w:val="002512FA"/>
    <w:rsid w:val="00253250"/>
    <w:rsid w:val="0025352F"/>
    <w:rsid w:val="002564B8"/>
    <w:rsid w:val="002617B8"/>
    <w:rsid w:val="00264191"/>
    <w:rsid w:val="00265DE6"/>
    <w:rsid w:val="00265FD2"/>
    <w:rsid w:val="002662BC"/>
    <w:rsid w:val="00266CFA"/>
    <w:rsid w:val="002726FB"/>
    <w:rsid w:val="00281867"/>
    <w:rsid w:val="002833E7"/>
    <w:rsid w:val="002833F1"/>
    <w:rsid w:val="002860B5"/>
    <w:rsid w:val="002869FF"/>
    <w:rsid w:val="00287E74"/>
    <w:rsid w:val="002911C1"/>
    <w:rsid w:val="00292156"/>
    <w:rsid w:val="002926DC"/>
    <w:rsid w:val="0029477B"/>
    <w:rsid w:val="00296193"/>
    <w:rsid w:val="0029691D"/>
    <w:rsid w:val="002A1944"/>
    <w:rsid w:val="002A5BDE"/>
    <w:rsid w:val="002A618C"/>
    <w:rsid w:val="002B02A1"/>
    <w:rsid w:val="002B0DD7"/>
    <w:rsid w:val="002B3698"/>
    <w:rsid w:val="002B537B"/>
    <w:rsid w:val="002C08AA"/>
    <w:rsid w:val="002D1D28"/>
    <w:rsid w:val="002D541C"/>
    <w:rsid w:val="002E0AE6"/>
    <w:rsid w:val="002E1513"/>
    <w:rsid w:val="002E50C1"/>
    <w:rsid w:val="002E609E"/>
    <w:rsid w:val="002F2790"/>
    <w:rsid w:val="002F2871"/>
    <w:rsid w:val="002F2C5B"/>
    <w:rsid w:val="002F3CDD"/>
    <w:rsid w:val="002F3DC0"/>
    <w:rsid w:val="002F4FB5"/>
    <w:rsid w:val="002F60EF"/>
    <w:rsid w:val="00301328"/>
    <w:rsid w:val="003036B1"/>
    <w:rsid w:val="00306876"/>
    <w:rsid w:val="003077EA"/>
    <w:rsid w:val="00307F19"/>
    <w:rsid w:val="0031041C"/>
    <w:rsid w:val="00311431"/>
    <w:rsid w:val="003117F5"/>
    <w:rsid w:val="003122E8"/>
    <w:rsid w:val="00316FC1"/>
    <w:rsid w:val="00322DA4"/>
    <w:rsid w:val="00323779"/>
    <w:rsid w:val="0033142F"/>
    <w:rsid w:val="00333470"/>
    <w:rsid w:val="00334DC0"/>
    <w:rsid w:val="003403CE"/>
    <w:rsid w:val="00340B73"/>
    <w:rsid w:val="00344829"/>
    <w:rsid w:val="00344BCC"/>
    <w:rsid w:val="00345B42"/>
    <w:rsid w:val="00345EBD"/>
    <w:rsid w:val="00354142"/>
    <w:rsid w:val="00354B5F"/>
    <w:rsid w:val="0035527F"/>
    <w:rsid w:val="00357EBD"/>
    <w:rsid w:val="00362F93"/>
    <w:rsid w:val="00363BA1"/>
    <w:rsid w:val="003643EC"/>
    <w:rsid w:val="00366575"/>
    <w:rsid w:val="00366EF9"/>
    <w:rsid w:val="003709B2"/>
    <w:rsid w:val="00372E5D"/>
    <w:rsid w:val="003745A7"/>
    <w:rsid w:val="00375DCF"/>
    <w:rsid w:val="00375FC0"/>
    <w:rsid w:val="0037662B"/>
    <w:rsid w:val="003775BF"/>
    <w:rsid w:val="00380150"/>
    <w:rsid w:val="00381452"/>
    <w:rsid w:val="00382597"/>
    <w:rsid w:val="00383134"/>
    <w:rsid w:val="00383C85"/>
    <w:rsid w:val="00383F45"/>
    <w:rsid w:val="00385CDC"/>
    <w:rsid w:val="003867AD"/>
    <w:rsid w:val="00387671"/>
    <w:rsid w:val="003909E2"/>
    <w:rsid w:val="00393344"/>
    <w:rsid w:val="003950D0"/>
    <w:rsid w:val="00397050"/>
    <w:rsid w:val="003A13EF"/>
    <w:rsid w:val="003A2F32"/>
    <w:rsid w:val="003A377A"/>
    <w:rsid w:val="003A4073"/>
    <w:rsid w:val="003A4A6F"/>
    <w:rsid w:val="003B3B84"/>
    <w:rsid w:val="003B4C3E"/>
    <w:rsid w:val="003B6313"/>
    <w:rsid w:val="003B66E3"/>
    <w:rsid w:val="003C0901"/>
    <w:rsid w:val="003C0ED9"/>
    <w:rsid w:val="003C0F87"/>
    <w:rsid w:val="003C1E5E"/>
    <w:rsid w:val="003D08F8"/>
    <w:rsid w:val="003D1D93"/>
    <w:rsid w:val="003D2C12"/>
    <w:rsid w:val="003D4E2A"/>
    <w:rsid w:val="003D5261"/>
    <w:rsid w:val="003D5A80"/>
    <w:rsid w:val="003E1676"/>
    <w:rsid w:val="003E2863"/>
    <w:rsid w:val="003E3E16"/>
    <w:rsid w:val="003E5FEA"/>
    <w:rsid w:val="003E63B2"/>
    <w:rsid w:val="003E6C43"/>
    <w:rsid w:val="003F0BB2"/>
    <w:rsid w:val="003F1EB4"/>
    <w:rsid w:val="003F36AD"/>
    <w:rsid w:val="003F4168"/>
    <w:rsid w:val="003F5225"/>
    <w:rsid w:val="003F6DDA"/>
    <w:rsid w:val="003F6DDC"/>
    <w:rsid w:val="00402590"/>
    <w:rsid w:val="00402F6C"/>
    <w:rsid w:val="00404A54"/>
    <w:rsid w:val="00407006"/>
    <w:rsid w:val="004112DB"/>
    <w:rsid w:val="00413C23"/>
    <w:rsid w:val="004151D7"/>
    <w:rsid w:val="00423237"/>
    <w:rsid w:val="00426254"/>
    <w:rsid w:val="004276F1"/>
    <w:rsid w:val="00427CBF"/>
    <w:rsid w:val="0043062F"/>
    <w:rsid w:val="00431D0B"/>
    <w:rsid w:val="00431FE5"/>
    <w:rsid w:val="004320DA"/>
    <w:rsid w:val="004327BF"/>
    <w:rsid w:val="00432883"/>
    <w:rsid w:val="00437AD4"/>
    <w:rsid w:val="00440383"/>
    <w:rsid w:val="004404E1"/>
    <w:rsid w:val="00440BB2"/>
    <w:rsid w:val="00440F8C"/>
    <w:rsid w:val="004412C4"/>
    <w:rsid w:val="004414C4"/>
    <w:rsid w:val="004457B1"/>
    <w:rsid w:val="004461DC"/>
    <w:rsid w:val="00447B3F"/>
    <w:rsid w:val="004509A7"/>
    <w:rsid w:val="0045254B"/>
    <w:rsid w:val="004556D3"/>
    <w:rsid w:val="004602A7"/>
    <w:rsid w:val="00461527"/>
    <w:rsid w:val="00462B1C"/>
    <w:rsid w:val="00463671"/>
    <w:rsid w:val="00470D6C"/>
    <w:rsid w:val="0047104C"/>
    <w:rsid w:val="004723F6"/>
    <w:rsid w:val="00473C4C"/>
    <w:rsid w:val="00473F40"/>
    <w:rsid w:val="004742B0"/>
    <w:rsid w:val="00474440"/>
    <w:rsid w:val="00475DD7"/>
    <w:rsid w:val="00476370"/>
    <w:rsid w:val="004763D6"/>
    <w:rsid w:val="00477DD7"/>
    <w:rsid w:val="00485CB4"/>
    <w:rsid w:val="00486AEC"/>
    <w:rsid w:val="004915F3"/>
    <w:rsid w:val="00491993"/>
    <w:rsid w:val="00494044"/>
    <w:rsid w:val="00495EAB"/>
    <w:rsid w:val="0049664E"/>
    <w:rsid w:val="00496815"/>
    <w:rsid w:val="004A271A"/>
    <w:rsid w:val="004A2F6E"/>
    <w:rsid w:val="004A4FD3"/>
    <w:rsid w:val="004B0A0B"/>
    <w:rsid w:val="004B10BE"/>
    <w:rsid w:val="004B29C6"/>
    <w:rsid w:val="004B35FB"/>
    <w:rsid w:val="004B3EE1"/>
    <w:rsid w:val="004B4299"/>
    <w:rsid w:val="004B735D"/>
    <w:rsid w:val="004B787E"/>
    <w:rsid w:val="004B7D31"/>
    <w:rsid w:val="004C3D0A"/>
    <w:rsid w:val="004C5241"/>
    <w:rsid w:val="004C5D4B"/>
    <w:rsid w:val="004C7F8A"/>
    <w:rsid w:val="004D340D"/>
    <w:rsid w:val="004D3B48"/>
    <w:rsid w:val="004D3D66"/>
    <w:rsid w:val="004D5C36"/>
    <w:rsid w:val="004E1AF6"/>
    <w:rsid w:val="004E29FD"/>
    <w:rsid w:val="004E5302"/>
    <w:rsid w:val="004E592A"/>
    <w:rsid w:val="004E5F53"/>
    <w:rsid w:val="004E7380"/>
    <w:rsid w:val="004E7FB4"/>
    <w:rsid w:val="004F0D4B"/>
    <w:rsid w:val="004F72EB"/>
    <w:rsid w:val="004F7BFD"/>
    <w:rsid w:val="00502B26"/>
    <w:rsid w:val="00502BFA"/>
    <w:rsid w:val="005036C2"/>
    <w:rsid w:val="00504BDF"/>
    <w:rsid w:val="005052CA"/>
    <w:rsid w:val="00505A18"/>
    <w:rsid w:val="005067C9"/>
    <w:rsid w:val="005120D4"/>
    <w:rsid w:val="005135AA"/>
    <w:rsid w:val="00515D02"/>
    <w:rsid w:val="00517AF3"/>
    <w:rsid w:val="00524734"/>
    <w:rsid w:val="00524F53"/>
    <w:rsid w:val="00525212"/>
    <w:rsid w:val="00530A28"/>
    <w:rsid w:val="0053163A"/>
    <w:rsid w:val="005337AF"/>
    <w:rsid w:val="00533A67"/>
    <w:rsid w:val="00533B6B"/>
    <w:rsid w:val="00535786"/>
    <w:rsid w:val="005358B3"/>
    <w:rsid w:val="005368C2"/>
    <w:rsid w:val="00540141"/>
    <w:rsid w:val="0054149C"/>
    <w:rsid w:val="0054196D"/>
    <w:rsid w:val="00541B25"/>
    <w:rsid w:val="00541E2A"/>
    <w:rsid w:val="00543CBF"/>
    <w:rsid w:val="00544E5D"/>
    <w:rsid w:val="0054537D"/>
    <w:rsid w:val="00552A56"/>
    <w:rsid w:val="00552CE5"/>
    <w:rsid w:val="00552FC3"/>
    <w:rsid w:val="005550E5"/>
    <w:rsid w:val="005565C9"/>
    <w:rsid w:val="00556A03"/>
    <w:rsid w:val="00557E93"/>
    <w:rsid w:val="00561256"/>
    <w:rsid w:val="005615A6"/>
    <w:rsid w:val="005621B2"/>
    <w:rsid w:val="005621CB"/>
    <w:rsid w:val="00563EF2"/>
    <w:rsid w:val="00565375"/>
    <w:rsid w:val="005668E2"/>
    <w:rsid w:val="00566FCD"/>
    <w:rsid w:val="00571009"/>
    <w:rsid w:val="00571B4E"/>
    <w:rsid w:val="00574190"/>
    <w:rsid w:val="005778A7"/>
    <w:rsid w:val="00582518"/>
    <w:rsid w:val="005829DC"/>
    <w:rsid w:val="00586B2A"/>
    <w:rsid w:val="0058765F"/>
    <w:rsid w:val="0059094D"/>
    <w:rsid w:val="0059215F"/>
    <w:rsid w:val="00593096"/>
    <w:rsid w:val="005A19FA"/>
    <w:rsid w:val="005A392B"/>
    <w:rsid w:val="005A3F7F"/>
    <w:rsid w:val="005A40BE"/>
    <w:rsid w:val="005A5A08"/>
    <w:rsid w:val="005B045A"/>
    <w:rsid w:val="005B30A8"/>
    <w:rsid w:val="005B3676"/>
    <w:rsid w:val="005B7856"/>
    <w:rsid w:val="005C3188"/>
    <w:rsid w:val="005C533D"/>
    <w:rsid w:val="005C69E0"/>
    <w:rsid w:val="005C6EB8"/>
    <w:rsid w:val="005D0A1C"/>
    <w:rsid w:val="005D244A"/>
    <w:rsid w:val="005D3E58"/>
    <w:rsid w:val="005D4A2D"/>
    <w:rsid w:val="005E02F5"/>
    <w:rsid w:val="005E4189"/>
    <w:rsid w:val="005E4265"/>
    <w:rsid w:val="005E5BAA"/>
    <w:rsid w:val="005F7A22"/>
    <w:rsid w:val="0060212D"/>
    <w:rsid w:val="00602EFA"/>
    <w:rsid w:val="00605792"/>
    <w:rsid w:val="00611F66"/>
    <w:rsid w:val="00617315"/>
    <w:rsid w:val="00621D49"/>
    <w:rsid w:val="0062244C"/>
    <w:rsid w:val="00622EEC"/>
    <w:rsid w:val="00624A86"/>
    <w:rsid w:val="00626415"/>
    <w:rsid w:val="00626E10"/>
    <w:rsid w:val="006336B5"/>
    <w:rsid w:val="0063466A"/>
    <w:rsid w:val="0063532E"/>
    <w:rsid w:val="0064179F"/>
    <w:rsid w:val="00643B39"/>
    <w:rsid w:val="0064490E"/>
    <w:rsid w:val="00650D60"/>
    <w:rsid w:val="00651B5C"/>
    <w:rsid w:val="006529B8"/>
    <w:rsid w:val="00654FC7"/>
    <w:rsid w:val="0066106E"/>
    <w:rsid w:val="00666A5B"/>
    <w:rsid w:val="00666AB3"/>
    <w:rsid w:val="006674A2"/>
    <w:rsid w:val="00667F13"/>
    <w:rsid w:val="0067415B"/>
    <w:rsid w:val="00680148"/>
    <w:rsid w:val="006811F4"/>
    <w:rsid w:val="006813CF"/>
    <w:rsid w:val="00681FB1"/>
    <w:rsid w:val="0068511A"/>
    <w:rsid w:val="00687099"/>
    <w:rsid w:val="006874B0"/>
    <w:rsid w:val="00690EB7"/>
    <w:rsid w:val="006912A9"/>
    <w:rsid w:val="006936D9"/>
    <w:rsid w:val="006956D6"/>
    <w:rsid w:val="00695B1F"/>
    <w:rsid w:val="00697E15"/>
    <w:rsid w:val="006A3CDB"/>
    <w:rsid w:val="006A5AC9"/>
    <w:rsid w:val="006B1A34"/>
    <w:rsid w:val="006B3B15"/>
    <w:rsid w:val="006B4FA1"/>
    <w:rsid w:val="006B5339"/>
    <w:rsid w:val="006C78F5"/>
    <w:rsid w:val="006D30C2"/>
    <w:rsid w:val="006D3C17"/>
    <w:rsid w:val="006D4493"/>
    <w:rsid w:val="006D52FC"/>
    <w:rsid w:val="006D5E6E"/>
    <w:rsid w:val="006D741B"/>
    <w:rsid w:val="006E196F"/>
    <w:rsid w:val="006E1DD9"/>
    <w:rsid w:val="006E4796"/>
    <w:rsid w:val="006F538A"/>
    <w:rsid w:val="006F7636"/>
    <w:rsid w:val="007000B7"/>
    <w:rsid w:val="007012B3"/>
    <w:rsid w:val="007023A3"/>
    <w:rsid w:val="00702BB7"/>
    <w:rsid w:val="00703C5F"/>
    <w:rsid w:val="00706531"/>
    <w:rsid w:val="0070663B"/>
    <w:rsid w:val="00707BDA"/>
    <w:rsid w:val="0071188A"/>
    <w:rsid w:val="00712D6E"/>
    <w:rsid w:val="007151B6"/>
    <w:rsid w:val="007153D6"/>
    <w:rsid w:val="00717D1B"/>
    <w:rsid w:val="0072299B"/>
    <w:rsid w:val="00726CD6"/>
    <w:rsid w:val="007347DE"/>
    <w:rsid w:val="00735D1E"/>
    <w:rsid w:val="00736735"/>
    <w:rsid w:val="007405DF"/>
    <w:rsid w:val="00741040"/>
    <w:rsid w:val="007439E2"/>
    <w:rsid w:val="007441F1"/>
    <w:rsid w:val="0075164F"/>
    <w:rsid w:val="00751A15"/>
    <w:rsid w:val="007527FC"/>
    <w:rsid w:val="007538AE"/>
    <w:rsid w:val="00754872"/>
    <w:rsid w:val="0075588E"/>
    <w:rsid w:val="00755DB0"/>
    <w:rsid w:val="00757E1A"/>
    <w:rsid w:val="00763425"/>
    <w:rsid w:val="00763E9F"/>
    <w:rsid w:val="00764CC6"/>
    <w:rsid w:val="0076584E"/>
    <w:rsid w:val="007677D7"/>
    <w:rsid w:val="00771068"/>
    <w:rsid w:val="00771D8C"/>
    <w:rsid w:val="00773486"/>
    <w:rsid w:val="00775750"/>
    <w:rsid w:val="007766F4"/>
    <w:rsid w:val="00776888"/>
    <w:rsid w:val="00777A67"/>
    <w:rsid w:val="00781A26"/>
    <w:rsid w:val="007826AD"/>
    <w:rsid w:val="00783313"/>
    <w:rsid w:val="00791EA2"/>
    <w:rsid w:val="00793126"/>
    <w:rsid w:val="00795EB8"/>
    <w:rsid w:val="007A0497"/>
    <w:rsid w:val="007A24F3"/>
    <w:rsid w:val="007A4519"/>
    <w:rsid w:val="007A6585"/>
    <w:rsid w:val="007A75A4"/>
    <w:rsid w:val="007A7819"/>
    <w:rsid w:val="007B1EB1"/>
    <w:rsid w:val="007B2608"/>
    <w:rsid w:val="007B709A"/>
    <w:rsid w:val="007C19C3"/>
    <w:rsid w:val="007C3D3A"/>
    <w:rsid w:val="007C6653"/>
    <w:rsid w:val="007D44A5"/>
    <w:rsid w:val="007D679D"/>
    <w:rsid w:val="007D6D63"/>
    <w:rsid w:val="007D7967"/>
    <w:rsid w:val="007E0C0D"/>
    <w:rsid w:val="007E20B7"/>
    <w:rsid w:val="007E255C"/>
    <w:rsid w:val="007E5F88"/>
    <w:rsid w:val="007E6DE8"/>
    <w:rsid w:val="007F2154"/>
    <w:rsid w:val="007F49BF"/>
    <w:rsid w:val="007F6178"/>
    <w:rsid w:val="00802901"/>
    <w:rsid w:val="00806E91"/>
    <w:rsid w:val="00810BC2"/>
    <w:rsid w:val="00813E21"/>
    <w:rsid w:val="00815613"/>
    <w:rsid w:val="0082285D"/>
    <w:rsid w:val="00822EA3"/>
    <w:rsid w:val="00823153"/>
    <w:rsid w:val="00823DAC"/>
    <w:rsid w:val="00824A69"/>
    <w:rsid w:val="00826C9B"/>
    <w:rsid w:val="00827B78"/>
    <w:rsid w:val="00831027"/>
    <w:rsid w:val="00831A12"/>
    <w:rsid w:val="008324FB"/>
    <w:rsid w:val="00835298"/>
    <w:rsid w:val="00836272"/>
    <w:rsid w:val="00836C67"/>
    <w:rsid w:val="00840CBE"/>
    <w:rsid w:val="00840FFD"/>
    <w:rsid w:val="00842DA6"/>
    <w:rsid w:val="00842E10"/>
    <w:rsid w:val="008445DA"/>
    <w:rsid w:val="00847B3F"/>
    <w:rsid w:val="008512F2"/>
    <w:rsid w:val="00851F67"/>
    <w:rsid w:val="00853D16"/>
    <w:rsid w:val="00854F1C"/>
    <w:rsid w:val="00856DCD"/>
    <w:rsid w:val="0086069E"/>
    <w:rsid w:val="00861580"/>
    <w:rsid w:val="008674B5"/>
    <w:rsid w:val="00872620"/>
    <w:rsid w:val="008730D9"/>
    <w:rsid w:val="00881894"/>
    <w:rsid w:val="00881EEB"/>
    <w:rsid w:val="00882706"/>
    <w:rsid w:val="008827EB"/>
    <w:rsid w:val="00884821"/>
    <w:rsid w:val="008854F2"/>
    <w:rsid w:val="008865D6"/>
    <w:rsid w:val="008917A2"/>
    <w:rsid w:val="00893094"/>
    <w:rsid w:val="00897661"/>
    <w:rsid w:val="008A2DC2"/>
    <w:rsid w:val="008A6158"/>
    <w:rsid w:val="008A6709"/>
    <w:rsid w:val="008B291A"/>
    <w:rsid w:val="008B525D"/>
    <w:rsid w:val="008B7A5D"/>
    <w:rsid w:val="008C23EB"/>
    <w:rsid w:val="008C3274"/>
    <w:rsid w:val="008C44A1"/>
    <w:rsid w:val="008C4BE2"/>
    <w:rsid w:val="008C4DFF"/>
    <w:rsid w:val="008D3942"/>
    <w:rsid w:val="008D4293"/>
    <w:rsid w:val="008E05DA"/>
    <w:rsid w:val="008E4285"/>
    <w:rsid w:val="008E5C85"/>
    <w:rsid w:val="008E7649"/>
    <w:rsid w:val="008F216B"/>
    <w:rsid w:val="008F2CA9"/>
    <w:rsid w:val="008F41B8"/>
    <w:rsid w:val="008F766D"/>
    <w:rsid w:val="00902AA8"/>
    <w:rsid w:val="00905EEF"/>
    <w:rsid w:val="00907F7D"/>
    <w:rsid w:val="0091004C"/>
    <w:rsid w:val="00912F7B"/>
    <w:rsid w:val="00914FFD"/>
    <w:rsid w:val="00915A60"/>
    <w:rsid w:val="009176C6"/>
    <w:rsid w:val="009213D1"/>
    <w:rsid w:val="00922324"/>
    <w:rsid w:val="00925609"/>
    <w:rsid w:val="00926338"/>
    <w:rsid w:val="00926A0A"/>
    <w:rsid w:val="00927BE1"/>
    <w:rsid w:val="00932023"/>
    <w:rsid w:val="00934191"/>
    <w:rsid w:val="009342C2"/>
    <w:rsid w:val="00937392"/>
    <w:rsid w:val="0093773C"/>
    <w:rsid w:val="00940139"/>
    <w:rsid w:val="009405BA"/>
    <w:rsid w:val="00941251"/>
    <w:rsid w:val="0094265C"/>
    <w:rsid w:val="00944C73"/>
    <w:rsid w:val="00946097"/>
    <w:rsid w:val="00947216"/>
    <w:rsid w:val="0094748E"/>
    <w:rsid w:val="00951235"/>
    <w:rsid w:val="00951520"/>
    <w:rsid w:val="00951F20"/>
    <w:rsid w:val="00954085"/>
    <w:rsid w:val="0095654F"/>
    <w:rsid w:val="00961CA9"/>
    <w:rsid w:val="0096420F"/>
    <w:rsid w:val="00965FEE"/>
    <w:rsid w:val="00970694"/>
    <w:rsid w:val="00972C56"/>
    <w:rsid w:val="00972C9A"/>
    <w:rsid w:val="009732D5"/>
    <w:rsid w:val="00973DE3"/>
    <w:rsid w:val="00974680"/>
    <w:rsid w:val="00975E82"/>
    <w:rsid w:val="00975F26"/>
    <w:rsid w:val="009769B8"/>
    <w:rsid w:val="0097778C"/>
    <w:rsid w:val="00977CCB"/>
    <w:rsid w:val="0098299E"/>
    <w:rsid w:val="00984CEA"/>
    <w:rsid w:val="00985B05"/>
    <w:rsid w:val="0099090C"/>
    <w:rsid w:val="00997E84"/>
    <w:rsid w:val="009A2AB7"/>
    <w:rsid w:val="009A39CA"/>
    <w:rsid w:val="009A5886"/>
    <w:rsid w:val="009A6E55"/>
    <w:rsid w:val="009A7F7D"/>
    <w:rsid w:val="009B0279"/>
    <w:rsid w:val="009B4B3C"/>
    <w:rsid w:val="009B6A64"/>
    <w:rsid w:val="009C1C4F"/>
    <w:rsid w:val="009C1F6B"/>
    <w:rsid w:val="009C27C2"/>
    <w:rsid w:val="009C3468"/>
    <w:rsid w:val="009C4A09"/>
    <w:rsid w:val="009C5587"/>
    <w:rsid w:val="009D25A2"/>
    <w:rsid w:val="009D282B"/>
    <w:rsid w:val="009D4988"/>
    <w:rsid w:val="009D5B81"/>
    <w:rsid w:val="009F057F"/>
    <w:rsid w:val="009F2F79"/>
    <w:rsid w:val="009F391C"/>
    <w:rsid w:val="009F40F3"/>
    <w:rsid w:val="009F494E"/>
    <w:rsid w:val="009F6DF8"/>
    <w:rsid w:val="00A0032C"/>
    <w:rsid w:val="00A03254"/>
    <w:rsid w:val="00A04962"/>
    <w:rsid w:val="00A04E1C"/>
    <w:rsid w:val="00A06743"/>
    <w:rsid w:val="00A06FA7"/>
    <w:rsid w:val="00A07C85"/>
    <w:rsid w:val="00A12146"/>
    <w:rsid w:val="00A1295C"/>
    <w:rsid w:val="00A15C8B"/>
    <w:rsid w:val="00A17F64"/>
    <w:rsid w:val="00A20831"/>
    <w:rsid w:val="00A219FC"/>
    <w:rsid w:val="00A21DEA"/>
    <w:rsid w:val="00A23E52"/>
    <w:rsid w:val="00A25A37"/>
    <w:rsid w:val="00A26CD4"/>
    <w:rsid w:val="00A27360"/>
    <w:rsid w:val="00A30CE1"/>
    <w:rsid w:val="00A30D20"/>
    <w:rsid w:val="00A31FEB"/>
    <w:rsid w:val="00A32067"/>
    <w:rsid w:val="00A337B0"/>
    <w:rsid w:val="00A35DAC"/>
    <w:rsid w:val="00A40FA4"/>
    <w:rsid w:val="00A415B3"/>
    <w:rsid w:val="00A430CC"/>
    <w:rsid w:val="00A4447D"/>
    <w:rsid w:val="00A45D3B"/>
    <w:rsid w:val="00A4653E"/>
    <w:rsid w:val="00A50977"/>
    <w:rsid w:val="00A51D39"/>
    <w:rsid w:val="00A53987"/>
    <w:rsid w:val="00A546CE"/>
    <w:rsid w:val="00A5611C"/>
    <w:rsid w:val="00A568AB"/>
    <w:rsid w:val="00A60AF2"/>
    <w:rsid w:val="00A62782"/>
    <w:rsid w:val="00A65D79"/>
    <w:rsid w:val="00A72B47"/>
    <w:rsid w:val="00A72CB9"/>
    <w:rsid w:val="00A7451C"/>
    <w:rsid w:val="00A74910"/>
    <w:rsid w:val="00A75CB3"/>
    <w:rsid w:val="00A76460"/>
    <w:rsid w:val="00A767AF"/>
    <w:rsid w:val="00A768E3"/>
    <w:rsid w:val="00A76CC4"/>
    <w:rsid w:val="00A819CF"/>
    <w:rsid w:val="00A832CE"/>
    <w:rsid w:val="00A85C21"/>
    <w:rsid w:val="00A872BA"/>
    <w:rsid w:val="00A927B4"/>
    <w:rsid w:val="00A9414A"/>
    <w:rsid w:val="00A94E7A"/>
    <w:rsid w:val="00A954D4"/>
    <w:rsid w:val="00AA0150"/>
    <w:rsid w:val="00AA0571"/>
    <w:rsid w:val="00AA077C"/>
    <w:rsid w:val="00AA08FD"/>
    <w:rsid w:val="00AA7047"/>
    <w:rsid w:val="00AA746D"/>
    <w:rsid w:val="00AA7FA1"/>
    <w:rsid w:val="00AB5262"/>
    <w:rsid w:val="00AB5375"/>
    <w:rsid w:val="00AB5F45"/>
    <w:rsid w:val="00AB6CF0"/>
    <w:rsid w:val="00AB7168"/>
    <w:rsid w:val="00AC1440"/>
    <w:rsid w:val="00AC2D76"/>
    <w:rsid w:val="00AC4D64"/>
    <w:rsid w:val="00AC5000"/>
    <w:rsid w:val="00AD22FD"/>
    <w:rsid w:val="00AD2FC6"/>
    <w:rsid w:val="00AE06AA"/>
    <w:rsid w:val="00AE1524"/>
    <w:rsid w:val="00AE60CF"/>
    <w:rsid w:val="00AF1B7B"/>
    <w:rsid w:val="00AF30A5"/>
    <w:rsid w:val="00AF6BAA"/>
    <w:rsid w:val="00B0494F"/>
    <w:rsid w:val="00B053EF"/>
    <w:rsid w:val="00B0551E"/>
    <w:rsid w:val="00B07069"/>
    <w:rsid w:val="00B123A0"/>
    <w:rsid w:val="00B20E02"/>
    <w:rsid w:val="00B22951"/>
    <w:rsid w:val="00B22E33"/>
    <w:rsid w:val="00B322DF"/>
    <w:rsid w:val="00B325D4"/>
    <w:rsid w:val="00B367FE"/>
    <w:rsid w:val="00B3700E"/>
    <w:rsid w:val="00B40700"/>
    <w:rsid w:val="00B4085C"/>
    <w:rsid w:val="00B43F10"/>
    <w:rsid w:val="00B45981"/>
    <w:rsid w:val="00B465BD"/>
    <w:rsid w:val="00B465C3"/>
    <w:rsid w:val="00B46E10"/>
    <w:rsid w:val="00B47E88"/>
    <w:rsid w:val="00B5046C"/>
    <w:rsid w:val="00B51C39"/>
    <w:rsid w:val="00B52F38"/>
    <w:rsid w:val="00B53CF4"/>
    <w:rsid w:val="00B54017"/>
    <w:rsid w:val="00B55824"/>
    <w:rsid w:val="00B561F9"/>
    <w:rsid w:val="00B6453E"/>
    <w:rsid w:val="00B64865"/>
    <w:rsid w:val="00B67CCA"/>
    <w:rsid w:val="00B70B96"/>
    <w:rsid w:val="00B70FCC"/>
    <w:rsid w:val="00B736A3"/>
    <w:rsid w:val="00B73E12"/>
    <w:rsid w:val="00B74F98"/>
    <w:rsid w:val="00B76102"/>
    <w:rsid w:val="00B76B12"/>
    <w:rsid w:val="00B76F56"/>
    <w:rsid w:val="00B77495"/>
    <w:rsid w:val="00B81433"/>
    <w:rsid w:val="00B8196F"/>
    <w:rsid w:val="00B82710"/>
    <w:rsid w:val="00B82766"/>
    <w:rsid w:val="00B85326"/>
    <w:rsid w:val="00B87008"/>
    <w:rsid w:val="00B877F7"/>
    <w:rsid w:val="00B8789A"/>
    <w:rsid w:val="00B90D6C"/>
    <w:rsid w:val="00B92CDA"/>
    <w:rsid w:val="00BA1B67"/>
    <w:rsid w:val="00BA2F9E"/>
    <w:rsid w:val="00BA4DAC"/>
    <w:rsid w:val="00BB0619"/>
    <w:rsid w:val="00BB368F"/>
    <w:rsid w:val="00BB60EF"/>
    <w:rsid w:val="00BC0A33"/>
    <w:rsid w:val="00BC19D7"/>
    <w:rsid w:val="00BC3FFF"/>
    <w:rsid w:val="00BC4DBC"/>
    <w:rsid w:val="00BC7181"/>
    <w:rsid w:val="00BD07B0"/>
    <w:rsid w:val="00BD3F02"/>
    <w:rsid w:val="00BD4DE7"/>
    <w:rsid w:val="00BE2601"/>
    <w:rsid w:val="00BE41F4"/>
    <w:rsid w:val="00BE7FBE"/>
    <w:rsid w:val="00BF0F73"/>
    <w:rsid w:val="00BF14FB"/>
    <w:rsid w:val="00BF18E1"/>
    <w:rsid w:val="00BF49E1"/>
    <w:rsid w:val="00BF5C04"/>
    <w:rsid w:val="00BF7176"/>
    <w:rsid w:val="00BF74E5"/>
    <w:rsid w:val="00BF7BF3"/>
    <w:rsid w:val="00C032E3"/>
    <w:rsid w:val="00C04C75"/>
    <w:rsid w:val="00C076ED"/>
    <w:rsid w:val="00C109B2"/>
    <w:rsid w:val="00C1263B"/>
    <w:rsid w:val="00C13C02"/>
    <w:rsid w:val="00C1553E"/>
    <w:rsid w:val="00C15A17"/>
    <w:rsid w:val="00C16291"/>
    <w:rsid w:val="00C20625"/>
    <w:rsid w:val="00C20931"/>
    <w:rsid w:val="00C21A8A"/>
    <w:rsid w:val="00C23DEB"/>
    <w:rsid w:val="00C24137"/>
    <w:rsid w:val="00C260B4"/>
    <w:rsid w:val="00C32C25"/>
    <w:rsid w:val="00C33E5F"/>
    <w:rsid w:val="00C36293"/>
    <w:rsid w:val="00C37B5F"/>
    <w:rsid w:val="00C42030"/>
    <w:rsid w:val="00C45352"/>
    <w:rsid w:val="00C455EB"/>
    <w:rsid w:val="00C46D9E"/>
    <w:rsid w:val="00C50C84"/>
    <w:rsid w:val="00C51BC3"/>
    <w:rsid w:val="00C53244"/>
    <w:rsid w:val="00C53A0A"/>
    <w:rsid w:val="00C5476B"/>
    <w:rsid w:val="00C55547"/>
    <w:rsid w:val="00C564BB"/>
    <w:rsid w:val="00C5796F"/>
    <w:rsid w:val="00C579A8"/>
    <w:rsid w:val="00C621FA"/>
    <w:rsid w:val="00C63347"/>
    <w:rsid w:val="00C63DF5"/>
    <w:rsid w:val="00C6413A"/>
    <w:rsid w:val="00C64C16"/>
    <w:rsid w:val="00C65558"/>
    <w:rsid w:val="00C66B3D"/>
    <w:rsid w:val="00C66C19"/>
    <w:rsid w:val="00C672E8"/>
    <w:rsid w:val="00C700BA"/>
    <w:rsid w:val="00C729E5"/>
    <w:rsid w:val="00C765DA"/>
    <w:rsid w:val="00C8105A"/>
    <w:rsid w:val="00C82DAF"/>
    <w:rsid w:val="00C8570D"/>
    <w:rsid w:val="00C8718C"/>
    <w:rsid w:val="00C90BEB"/>
    <w:rsid w:val="00C92A46"/>
    <w:rsid w:val="00C92FC0"/>
    <w:rsid w:val="00C93673"/>
    <w:rsid w:val="00C93E00"/>
    <w:rsid w:val="00C95C09"/>
    <w:rsid w:val="00C9609D"/>
    <w:rsid w:val="00C96149"/>
    <w:rsid w:val="00CA3F1D"/>
    <w:rsid w:val="00CA4C6D"/>
    <w:rsid w:val="00CA6660"/>
    <w:rsid w:val="00CA77CA"/>
    <w:rsid w:val="00CB5196"/>
    <w:rsid w:val="00CB61FE"/>
    <w:rsid w:val="00CB6411"/>
    <w:rsid w:val="00CB68EA"/>
    <w:rsid w:val="00CB7A3D"/>
    <w:rsid w:val="00CC0F22"/>
    <w:rsid w:val="00CC30E3"/>
    <w:rsid w:val="00CC6206"/>
    <w:rsid w:val="00CD19E2"/>
    <w:rsid w:val="00CD1BEC"/>
    <w:rsid w:val="00CD1E5A"/>
    <w:rsid w:val="00CD3215"/>
    <w:rsid w:val="00CD4FE0"/>
    <w:rsid w:val="00CD5ACE"/>
    <w:rsid w:val="00CD6316"/>
    <w:rsid w:val="00CD66D7"/>
    <w:rsid w:val="00CE2C57"/>
    <w:rsid w:val="00CE3484"/>
    <w:rsid w:val="00CE3763"/>
    <w:rsid w:val="00CE42D0"/>
    <w:rsid w:val="00CE65D8"/>
    <w:rsid w:val="00CE6A0A"/>
    <w:rsid w:val="00CF1C42"/>
    <w:rsid w:val="00CF5041"/>
    <w:rsid w:val="00CF50AF"/>
    <w:rsid w:val="00D00553"/>
    <w:rsid w:val="00D01726"/>
    <w:rsid w:val="00D02E65"/>
    <w:rsid w:val="00D04B59"/>
    <w:rsid w:val="00D05419"/>
    <w:rsid w:val="00D07F30"/>
    <w:rsid w:val="00D10F9C"/>
    <w:rsid w:val="00D14E23"/>
    <w:rsid w:val="00D15A96"/>
    <w:rsid w:val="00D21209"/>
    <w:rsid w:val="00D2155A"/>
    <w:rsid w:val="00D22043"/>
    <w:rsid w:val="00D25CAD"/>
    <w:rsid w:val="00D262DC"/>
    <w:rsid w:val="00D27021"/>
    <w:rsid w:val="00D273F2"/>
    <w:rsid w:val="00D307BE"/>
    <w:rsid w:val="00D3199E"/>
    <w:rsid w:val="00D3771F"/>
    <w:rsid w:val="00D379EF"/>
    <w:rsid w:val="00D37FAB"/>
    <w:rsid w:val="00D420B0"/>
    <w:rsid w:val="00D422C4"/>
    <w:rsid w:val="00D46FC3"/>
    <w:rsid w:val="00D51518"/>
    <w:rsid w:val="00D51887"/>
    <w:rsid w:val="00D5262B"/>
    <w:rsid w:val="00D53368"/>
    <w:rsid w:val="00D53D55"/>
    <w:rsid w:val="00D551BB"/>
    <w:rsid w:val="00D55B36"/>
    <w:rsid w:val="00D60A39"/>
    <w:rsid w:val="00D658C0"/>
    <w:rsid w:val="00D71D79"/>
    <w:rsid w:val="00D74366"/>
    <w:rsid w:val="00D76F31"/>
    <w:rsid w:val="00D84282"/>
    <w:rsid w:val="00D84459"/>
    <w:rsid w:val="00D8603E"/>
    <w:rsid w:val="00D90F8C"/>
    <w:rsid w:val="00D963A1"/>
    <w:rsid w:val="00D97B4A"/>
    <w:rsid w:val="00DA01B3"/>
    <w:rsid w:val="00DA1E29"/>
    <w:rsid w:val="00DA2F32"/>
    <w:rsid w:val="00DA59CC"/>
    <w:rsid w:val="00DA6F80"/>
    <w:rsid w:val="00DB2204"/>
    <w:rsid w:val="00DB22EE"/>
    <w:rsid w:val="00DB429A"/>
    <w:rsid w:val="00DB783F"/>
    <w:rsid w:val="00DC2BAE"/>
    <w:rsid w:val="00DC2E5F"/>
    <w:rsid w:val="00DC3323"/>
    <w:rsid w:val="00DC34F0"/>
    <w:rsid w:val="00DC50D8"/>
    <w:rsid w:val="00DC55E4"/>
    <w:rsid w:val="00DC5A19"/>
    <w:rsid w:val="00DC7D53"/>
    <w:rsid w:val="00DD04EC"/>
    <w:rsid w:val="00DD0508"/>
    <w:rsid w:val="00DD2240"/>
    <w:rsid w:val="00DD4185"/>
    <w:rsid w:val="00DD45C1"/>
    <w:rsid w:val="00DE2175"/>
    <w:rsid w:val="00DE628B"/>
    <w:rsid w:val="00DE6820"/>
    <w:rsid w:val="00DE7FBB"/>
    <w:rsid w:val="00DF013D"/>
    <w:rsid w:val="00DF1E8A"/>
    <w:rsid w:val="00DF580A"/>
    <w:rsid w:val="00DF5E16"/>
    <w:rsid w:val="00DF63B6"/>
    <w:rsid w:val="00DF6733"/>
    <w:rsid w:val="00E00DB6"/>
    <w:rsid w:val="00E02D8F"/>
    <w:rsid w:val="00E03A2F"/>
    <w:rsid w:val="00E03F2E"/>
    <w:rsid w:val="00E0470C"/>
    <w:rsid w:val="00E0621C"/>
    <w:rsid w:val="00E10B82"/>
    <w:rsid w:val="00E11B56"/>
    <w:rsid w:val="00E17BC0"/>
    <w:rsid w:val="00E2030D"/>
    <w:rsid w:val="00E2356B"/>
    <w:rsid w:val="00E239FF"/>
    <w:rsid w:val="00E23DB6"/>
    <w:rsid w:val="00E243DC"/>
    <w:rsid w:val="00E24A75"/>
    <w:rsid w:val="00E25DE4"/>
    <w:rsid w:val="00E312C1"/>
    <w:rsid w:val="00E315D4"/>
    <w:rsid w:val="00E322C5"/>
    <w:rsid w:val="00E34B39"/>
    <w:rsid w:val="00E358E9"/>
    <w:rsid w:val="00E3727D"/>
    <w:rsid w:val="00E40213"/>
    <w:rsid w:val="00E4035F"/>
    <w:rsid w:val="00E4185B"/>
    <w:rsid w:val="00E41934"/>
    <w:rsid w:val="00E42755"/>
    <w:rsid w:val="00E44166"/>
    <w:rsid w:val="00E47EA0"/>
    <w:rsid w:val="00E51401"/>
    <w:rsid w:val="00E51566"/>
    <w:rsid w:val="00E515DD"/>
    <w:rsid w:val="00E53C8F"/>
    <w:rsid w:val="00E53CE9"/>
    <w:rsid w:val="00E53D03"/>
    <w:rsid w:val="00E5438D"/>
    <w:rsid w:val="00E56D1B"/>
    <w:rsid w:val="00E60A51"/>
    <w:rsid w:val="00E621A3"/>
    <w:rsid w:val="00E66D78"/>
    <w:rsid w:val="00E72C8E"/>
    <w:rsid w:val="00E72EF2"/>
    <w:rsid w:val="00E73A51"/>
    <w:rsid w:val="00E74ACA"/>
    <w:rsid w:val="00E74B6A"/>
    <w:rsid w:val="00E77042"/>
    <w:rsid w:val="00E8065F"/>
    <w:rsid w:val="00E8183F"/>
    <w:rsid w:val="00E82664"/>
    <w:rsid w:val="00E8302D"/>
    <w:rsid w:val="00E8355D"/>
    <w:rsid w:val="00E84ACE"/>
    <w:rsid w:val="00E8691A"/>
    <w:rsid w:val="00E87D9E"/>
    <w:rsid w:val="00E901D5"/>
    <w:rsid w:val="00E904A5"/>
    <w:rsid w:val="00E918D1"/>
    <w:rsid w:val="00E921AB"/>
    <w:rsid w:val="00E92447"/>
    <w:rsid w:val="00E95439"/>
    <w:rsid w:val="00E96582"/>
    <w:rsid w:val="00EA3AF3"/>
    <w:rsid w:val="00EA3CE8"/>
    <w:rsid w:val="00EA4118"/>
    <w:rsid w:val="00EA4EEA"/>
    <w:rsid w:val="00EB130D"/>
    <w:rsid w:val="00EB15B6"/>
    <w:rsid w:val="00EB3900"/>
    <w:rsid w:val="00EB744A"/>
    <w:rsid w:val="00EC447E"/>
    <w:rsid w:val="00EC580B"/>
    <w:rsid w:val="00ED0091"/>
    <w:rsid w:val="00ED099E"/>
    <w:rsid w:val="00ED0A7C"/>
    <w:rsid w:val="00ED1236"/>
    <w:rsid w:val="00ED3825"/>
    <w:rsid w:val="00ED3B38"/>
    <w:rsid w:val="00ED4537"/>
    <w:rsid w:val="00ED5679"/>
    <w:rsid w:val="00ED5F98"/>
    <w:rsid w:val="00EE0B1C"/>
    <w:rsid w:val="00EE2057"/>
    <w:rsid w:val="00EE3D8C"/>
    <w:rsid w:val="00EE40C7"/>
    <w:rsid w:val="00EE40DF"/>
    <w:rsid w:val="00EE44CE"/>
    <w:rsid w:val="00EE4676"/>
    <w:rsid w:val="00EE51BC"/>
    <w:rsid w:val="00EE57FA"/>
    <w:rsid w:val="00EE6366"/>
    <w:rsid w:val="00EE6CA8"/>
    <w:rsid w:val="00EF5FD9"/>
    <w:rsid w:val="00F00549"/>
    <w:rsid w:val="00F013AE"/>
    <w:rsid w:val="00F03026"/>
    <w:rsid w:val="00F04591"/>
    <w:rsid w:val="00F0680F"/>
    <w:rsid w:val="00F075A2"/>
    <w:rsid w:val="00F10872"/>
    <w:rsid w:val="00F11244"/>
    <w:rsid w:val="00F12245"/>
    <w:rsid w:val="00F127FB"/>
    <w:rsid w:val="00F12A2F"/>
    <w:rsid w:val="00F13B2B"/>
    <w:rsid w:val="00F21142"/>
    <w:rsid w:val="00F212AD"/>
    <w:rsid w:val="00F23F5C"/>
    <w:rsid w:val="00F30770"/>
    <w:rsid w:val="00F316C5"/>
    <w:rsid w:val="00F318CF"/>
    <w:rsid w:val="00F31D01"/>
    <w:rsid w:val="00F32C3F"/>
    <w:rsid w:val="00F32EE9"/>
    <w:rsid w:val="00F35EE4"/>
    <w:rsid w:val="00F36D68"/>
    <w:rsid w:val="00F400C8"/>
    <w:rsid w:val="00F4154F"/>
    <w:rsid w:val="00F41935"/>
    <w:rsid w:val="00F4315F"/>
    <w:rsid w:val="00F43DC4"/>
    <w:rsid w:val="00F440CA"/>
    <w:rsid w:val="00F451C0"/>
    <w:rsid w:val="00F46D01"/>
    <w:rsid w:val="00F4770C"/>
    <w:rsid w:val="00F5195C"/>
    <w:rsid w:val="00F51D4A"/>
    <w:rsid w:val="00F51EBD"/>
    <w:rsid w:val="00F56F2E"/>
    <w:rsid w:val="00F65BA1"/>
    <w:rsid w:val="00F6708C"/>
    <w:rsid w:val="00F67577"/>
    <w:rsid w:val="00F71526"/>
    <w:rsid w:val="00F73944"/>
    <w:rsid w:val="00F773B5"/>
    <w:rsid w:val="00F77B96"/>
    <w:rsid w:val="00F80DEF"/>
    <w:rsid w:val="00F81B74"/>
    <w:rsid w:val="00F82659"/>
    <w:rsid w:val="00F86646"/>
    <w:rsid w:val="00F87930"/>
    <w:rsid w:val="00F9038C"/>
    <w:rsid w:val="00F91184"/>
    <w:rsid w:val="00F92B5B"/>
    <w:rsid w:val="00F9417B"/>
    <w:rsid w:val="00F942D1"/>
    <w:rsid w:val="00F94B3D"/>
    <w:rsid w:val="00F94D75"/>
    <w:rsid w:val="00FA174A"/>
    <w:rsid w:val="00FA3536"/>
    <w:rsid w:val="00FA6A90"/>
    <w:rsid w:val="00FA746B"/>
    <w:rsid w:val="00FB179C"/>
    <w:rsid w:val="00FB1DC4"/>
    <w:rsid w:val="00FB1ED8"/>
    <w:rsid w:val="00FB7412"/>
    <w:rsid w:val="00FC0874"/>
    <w:rsid w:val="00FC3966"/>
    <w:rsid w:val="00FC49AB"/>
    <w:rsid w:val="00FC7025"/>
    <w:rsid w:val="00FD5CEE"/>
    <w:rsid w:val="00FE051B"/>
    <w:rsid w:val="00FE2904"/>
    <w:rsid w:val="00FE4FF2"/>
    <w:rsid w:val="00FE5605"/>
    <w:rsid w:val="00FE5B92"/>
    <w:rsid w:val="00FF0FFA"/>
    <w:rsid w:val="00FF13DE"/>
    <w:rsid w:val="00FF1437"/>
    <w:rsid w:val="00FF29A0"/>
    <w:rsid w:val="00FF443C"/>
    <w:rsid w:val="00FF4695"/>
    <w:rsid w:val="00FF48B5"/>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14:docId w14:val="0ACF7340"/>
  <w15:docId w15:val="{502BBBFF-660F-4F5B-BD80-436A3BD2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link w:val="1Char"/>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link w:val="2Char"/>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aliases w:val="标题样式1"/>
    <w:basedOn w:val="a"/>
    <w:next w:val="a0"/>
    <w:link w:val="3Char"/>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link w:val="4Char"/>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link w:val="5Char"/>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link w:val="6Char"/>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link w:val="7Char"/>
    <w:qFormat/>
    <w:rsid w:val="00234677"/>
    <w:pPr>
      <w:keepNext/>
      <w:keepLines/>
      <w:spacing w:before="240" w:after="64" w:line="317" w:lineRule="auto"/>
      <w:outlineLvl w:val="6"/>
    </w:pPr>
    <w:rPr>
      <w:b/>
      <w:sz w:val="24"/>
    </w:rPr>
  </w:style>
  <w:style w:type="paragraph" w:styleId="8">
    <w:name w:val="heading 8"/>
    <w:basedOn w:val="a"/>
    <w:next w:val="a"/>
    <w:link w:val="8Char"/>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link w:val="9Char"/>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styleId="a4">
    <w:name w:val="FollowedHyperlink"/>
    <w:basedOn w:val="a1"/>
    <w:uiPriority w:val="99"/>
    <w:rsid w:val="00234677"/>
    <w:rPr>
      <w:color w:val="800080"/>
      <w:u w:val="single"/>
    </w:rPr>
  </w:style>
  <w:style w:type="character" w:styleId="a5">
    <w:name w:val="page number"/>
    <w:basedOn w:val="a1"/>
    <w:rsid w:val="00234677"/>
  </w:style>
  <w:style w:type="character" w:customStyle="1" w:styleId="big1">
    <w:name w:val="big1"/>
    <w:basedOn w:val="a1"/>
    <w:rsid w:val="00234677"/>
    <w:rPr>
      <w:sz w:val="22"/>
    </w:rPr>
  </w:style>
  <w:style w:type="character" w:styleId="a6">
    <w:name w:val="Hyperlink"/>
    <w:basedOn w:val="a1"/>
    <w:uiPriority w:val="99"/>
    <w:rsid w:val="00234677"/>
    <w:rPr>
      <w:color w:val="0000FF"/>
      <w:u w:val="single"/>
    </w:rPr>
  </w:style>
  <w:style w:type="character" w:customStyle="1" w:styleId="Char">
    <w:name w:val="纯文本 Char"/>
    <w:basedOn w:val="a1"/>
    <w:link w:val="a7"/>
    <w:rsid w:val="00234677"/>
    <w:rPr>
      <w:rFonts w:ascii="Courier New" w:hAnsi="Courier New"/>
    </w:rPr>
  </w:style>
  <w:style w:type="character" w:styleId="a8">
    <w:name w:val="annotation reference"/>
    <w:basedOn w:val="a1"/>
    <w:rsid w:val="00234677"/>
    <w:rPr>
      <w:sz w:val="21"/>
    </w:rPr>
  </w:style>
  <w:style w:type="character" w:customStyle="1" w:styleId="ten51">
    <w:name w:val="ten51"/>
    <w:basedOn w:val="a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link w:val="Char0"/>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1"/>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link w:val="Char2"/>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3"/>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link w:val="Char4"/>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link w:val="2Char0"/>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5">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link w:val="Char6"/>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link w:val="Char7"/>
    <w:rsid w:val="00234677"/>
    <w:pPr>
      <w:spacing w:line="300" w:lineRule="auto"/>
      <w:ind w:firstLine="425"/>
    </w:pPr>
  </w:style>
  <w:style w:type="paragraph" w:styleId="af4">
    <w:name w:val="Balloon Text"/>
    <w:basedOn w:val="a"/>
    <w:link w:val="Char8"/>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link w:val="Char9"/>
    <w:uiPriority w:val="99"/>
    <w:rsid w:val="00234677"/>
    <w:pPr>
      <w:spacing w:after="120"/>
    </w:pPr>
  </w:style>
  <w:style w:type="paragraph" w:styleId="a7">
    <w:name w:val="Plain Text"/>
    <w:basedOn w:val="a"/>
    <w:link w:val="Char"/>
    <w:rsid w:val="00234677"/>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1">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0">
    <w:name w:val="1 Char"/>
    <w:basedOn w:val="a"/>
    <w:autoRedefine/>
    <w:rsid w:val="00C5796F"/>
    <w:pPr>
      <w:tabs>
        <w:tab w:val="num" w:pos="360"/>
      </w:tabs>
    </w:pPr>
    <w:rPr>
      <w:sz w:val="24"/>
      <w:szCs w:val="24"/>
    </w:rPr>
  </w:style>
  <w:style w:type="paragraph" w:styleId="af7">
    <w:name w:val="Revision"/>
    <w:hidden/>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simsun" w:hAnsi="simsun" w:cs="simsun"/>
      <w:color w:val="000000"/>
      <w:sz w:val="24"/>
      <w:szCs w:val="24"/>
    </w:rPr>
  </w:style>
  <w:style w:type="character" w:customStyle="1" w:styleId="Char3">
    <w:name w:val="页脚 Char"/>
    <w:basedOn w:val="a1"/>
    <w:link w:val="ae"/>
    <w:rsid w:val="005565C9"/>
    <w:rPr>
      <w:kern w:val="2"/>
      <w:sz w:val="18"/>
    </w:rPr>
  </w:style>
  <w:style w:type="character" w:customStyle="1" w:styleId="1Char">
    <w:name w:val="标题 1 Char"/>
    <w:basedOn w:val="a1"/>
    <w:link w:val="1"/>
    <w:rsid w:val="00184E93"/>
    <w:rPr>
      <w:rFonts w:eastAsia="楷体_GB2312"/>
      <w:b/>
      <w:kern w:val="44"/>
      <w:sz w:val="32"/>
    </w:rPr>
  </w:style>
  <w:style w:type="character" w:customStyle="1" w:styleId="2Char">
    <w:name w:val="标题 2 Char"/>
    <w:basedOn w:val="a1"/>
    <w:link w:val="2"/>
    <w:rsid w:val="00184E93"/>
    <w:rPr>
      <w:b/>
      <w:kern w:val="2"/>
      <w:sz w:val="24"/>
    </w:rPr>
  </w:style>
  <w:style w:type="character" w:customStyle="1" w:styleId="3Char">
    <w:name w:val="标题 3 Char"/>
    <w:aliases w:val="标题样式1 Char"/>
    <w:basedOn w:val="a1"/>
    <w:link w:val="3"/>
    <w:rsid w:val="00184E93"/>
    <w:rPr>
      <w:b/>
      <w:kern w:val="2"/>
      <w:sz w:val="24"/>
    </w:rPr>
  </w:style>
  <w:style w:type="character" w:customStyle="1" w:styleId="4Char">
    <w:name w:val="标题 4 Char"/>
    <w:basedOn w:val="a1"/>
    <w:link w:val="4"/>
    <w:rsid w:val="00184E93"/>
    <w:rPr>
      <w:rFonts w:ascii="Arial" w:eastAsia="黑体" w:hAnsi="Arial"/>
      <w:b/>
      <w:kern w:val="2"/>
      <w:sz w:val="28"/>
    </w:rPr>
  </w:style>
  <w:style w:type="character" w:customStyle="1" w:styleId="5Char">
    <w:name w:val="标题 5 Char"/>
    <w:basedOn w:val="a1"/>
    <w:link w:val="5"/>
    <w:rsid w:val="00184E93"/>
    <w:rPr>
      <w:b/>
      <w:kern w:val="2"/>
      <w:sz w:val="24"/>
    </w:rPr>
  </w:style>
  <w:style w:type="character" w:customStyle="1" w:styleId="6Char">
    <w:name w:val="标题 6 Char"/>
    <w:basedOn w:val="a1"/>
    <w:link w:val="6"/>
    <w:rsid w:val="00184E93"/>
    <w:rPr>
      <w:b/>
      <w:kern w:val="2"/>
      <w:sz w:val="21"/>
    </w:rPr>
  </w:style>
  <w:style w:type="character" w:customStyle="1" w:styleId="7Char">
    <w:name w:val="标题 7 Char"/>
    <w:basedOn w:val="a1"/>
    <w:link w:val="7"/>
    <w:rsid w:val="00184E93"/>
    <w:rPr>
      <w:b/>
      <w:kern w:val="2"/>
      <w:sz w:val="24"/>
    </w:rPr>
  </w:style>
  <w:style w:type="character" w:customStyle="1" w:styleId="8Char">
    <w:name w:val="标题 8 Char"/>
    <w:basedOn w:val="a1"/>
    <w:link w:val="8"/>
    <w:rsid w:val="00184E93"/>
    <w:rPr>
      <w:rFonts w:ascii="Arial" w:eastAsia="黑体" w:hAnsi="Arial"/>
      <w:kern w:val="2"/>
      <w:sz w:val="24"/>
    </w:rPr>
  </w:style>
  <w:style w:type="character" w:customStyle="1" w:styleId="9Char">
    <w:name w:val="标题 9 Char"/>
    <w:basedOn w:val="a1"/>
    <w:link w:val="9"/>
    <w:rsid w:val="00184E93"/>
    <w:rPr>
      <w:rFonts w:ascii="Arial" w:eastAsia="黑体" w:hAnsi="Arial"/>
      <w:kern w:val="2"/>
      <w:sz w:val="21"/>
    </w:rPr>
  </w:style>
  <w:style w:type="character" w:customStyle="1" w:styleId="Char9">
    <w:name w:val="正文文本 Char"/>
    <w:basedOn w:val="a1"/>
    <w:link w:val="af1"/>
    <w:uiPriority w:val="99"/>
    <w:rsid w:val="00184E93"/>
    <w:rPr>
      <w:kern w:val="2"/>
      <w:sz w:val="21"/>
    </w:rPr>
  </w:style>
  <w:style w:type="character" w:customStyle="1" w:styleId="Char7">
    <w:name w:val="正文首行缩进 Char"/>
    <w:basedOn w:val="a1"/>
    <w:link w:val="af3"/>
    <w:rsid w:val="00184E93"/>
    <w:rPr>
      <w:kern w:val="2"/>
      <w:sz w:val="21"/>
    </w:rPr>
  </w:style>
  <w:style w:type="character" w:customStyle="1" w:styleId="Char8">
    <w:name w:val="批注框文本 Char"/>
    <w:basedOn w:val="a1"/>
    <w:link w:val="af4"/>
    <w:rsid w:val="00184E93"/>
    <w:rPr>
      <w:kern w:val="2"/>
      <w:sz w:val="18"/>
    </w:rPr>
  </w:style>
  <w:style w:type="character" w:customStyle="1" w:styleId="Char4">
    <w:name w:val="标题 Char"/>
    <w:basedOn w:val="a1"/>
    <w:link w:val="af0"/>
    <w:rsid w:val="00184E93"/>
    <w:rPr>
      <w:b/>
      <w:kern w:val="2"/>
      <w:sz w:val="36"/>
    </w:rPr>
  </w:style>
  <w:style w:type="character" w:customStyle="1" w:styleId="Char6">
    <w:name w:val="页眉 Char"/>
    <w:basedOn w:val="a1"/>
    <w:link w:val="af2"/>
    <w:rsid w:val="00184E93"/>
    <w:rPr>
      <w:kern w:val="2"/>
      <w:sz w:val="18"/>
    </w:rPr>
  </w:style>
  <w:style w:type="character" w:customStyle="1" w:styleId="Char0">
    <w:name w:val="正文文本缩进 Char"/>
    <w:basedOn w:val="a1"/>
    <w:link w:val="a9"/>
    <w:rsid w:val="00184E93"/>
    <w:rPr>
      <w:rFonts w:ascii="宋体" w:hAnsi="宋体"/>
      <w:kern w:val="2"/>
      <w:sz w:val="24"/>
    </w:rPr>
  </w:style>
  <w:style w:type="character" w:customStyle="1" w:styleId="2Char0">
    <w:name w:val="正文文本缩进 2 Char"/>
    <w:basedOn w:val="a1"/>
    <w:link w:val="21"/>
    <w:rsid w:val="00184E93"/>
    <w:rPr>
      <w:rFonts w:ascii="宋体" w:hAnsi="宋体"/>
      <w:color w:val="000000"/>
      <w:kern w:val="2"/>
      <w:sz w:val="24"/>
    </w:rPr>
  </w:style>
  <w:style w:type="paragraph" w:styleId="30">
    <w:name w:val="Body Text Indent 3"/>
    <w:basedOn w:val="a"/>
    <w:link w:val="3Char0"/>
    <w:rsid w:val="00184E93"/>
    <w:pPr>
      <w:spacing w:after="120"/>
      <w:ind w:leftChars="200" w:left="420"/>
    </w:pPr>
    <w:rPr>
      <w:sz w:val="16"/>
      <w:szCs w:val="16"/>
    </w:rPr>
  </w:style>
  <w:style w:type="character" w:customStyle="1" w:styleId="3Char0">
    <w:name w:val="正文文本缩进 3 Char"/>
    <w:basedOn w:val="a1"/>
    <w:link w:val="30"/>
    <w:rsid w:val="00184E93"/>
    <w:rPr>
      <w:kern w:val="2"/>
      <w:sz w:val="16"/>
      <w:szCs w:val="16"/>
    </w:rPr>
  </w:style>
  <w:style w:type="character" w:customStyle="1" w:styleId="Char2">
    <w:name w:val="批注主题 Char"/>
    <w:basedOn w:val="Char1"/>
    <w:link w:val="ac"/>
    <w:rsid w:val="00184E93"/>
    <w:rPr>
      <w:b/>
      <w:kern w:val="2"/>
      <w:sz w:val="21"/>
    </w:rPr>
  </w:style>
  <w:style w:type="paragraph" w:styleId="31">
    <w:name w:val="Body Text 3"/>
    <w:basedOn w:val="a"/>
    <w:link w:val="3Char1"/>
    <w:rsid w:val="00184E93"/>
    <w:pPr>
      <w:spacing w:line="360" w:lineRule="auto"/>
    </w:pPr>
    <w:rPr>
      <w:rFonts w:ascii="仿宋_GB2312" w:eastAsia="仿宋_GB2312" w:hAnsi="Arial"/>
      <w:szCs w:val="24"/>
    </w:rPr>
  </w:style>
  <w:style w:type="character" w:customStyle="1" w:styleId="3Char1">
    <w:name w:val="正文文本 3 Char"/>
    <w:basedOn w:val="a1"/>
    <w:link w:val="31"/>
    <w:rsid w:val="00184E93"/>
    <w:rPr>
      <w:rFonts w:ascii="仿宋_GB2312" w:eastAsia="仿宋_GB2312" w:hAnsi="Arial"/>
      <w:kern w:val="2"/>
      <w:sz w:val="21"/>
      <w:szCs w:val="24"/>
    </w:rPr>
  </w:style>
  <w:style w:type="paragraph" w:styleId="af8">
    <w:name w:val="Date"/>
    <w:basedOn w:val="a"/>
    <w:next w:val="a"/>
    <w:link w:val="Chara"/>
    <w:rsid w:val="00184E93"/>
    <w:pPr>
      <w:ind w:leftChars="2500" w:left="100"/>
    </w:pPr>
    <w:rPr>
      <w:szCs w:val="24"/>
    </w:rPr>
  </w:style>
  <w:style w:type="character" w:customStyle="1" w:styleId="Chara">
    <w:name w:val="日期 Char"/>
    <w:basedOn w:val="a1"/>
    <w:link w:val="af8"/>
    <w:rsid w:val="00184E93"/>
    <w:rPr>
      <w:kern w:val="2"/>
      <w:sz w:val="21"/>
      <w:szCs w:val="24"/>
    </w:rPr>
  </w:style>
  <w:style w:type="paragraph" w:customStyle="1" w:styleId="Charb">
    <w:name w:val="Char"/>
    <w:basedOn w:val="a"/>
    <w:rsid w:val="00184E93"/>
    <w:rPr>
      <w:szCs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184E93"/>
    <w:rPr>
      <w:szCs w:val="24"/>
    </w:rPr>
  </w:style>
  <w:style w:type="paragraph" w:customStyle="1" w:styleId="CharCharCharCharCharCharChar0">
    <w:name w:val="Char Char Char Char Char Char Char"/>
    <w:basedOn w:val="a"/>
    <w:autoRedefine/>
    <w:rsid w:val="00184E93"/>
    <w:pPr>
      <w:tabs>
        <w:tab w:val="num" w:pos="840"/>
      </w:tabs>
      <w:ind w:left="840" w:hanging="360"/>
    </w:pPr>
    <w:rPr>
      <w:sz w:val="24"/>
      <w:szCs w:val="24"/>
    </w:rPr>
  </w:style>
  <w:style w:type="paragraph" w:customStyle="1" w:styleId="CharCharCharChar1CharCharChar0">
    <w:name w:val="Char Char Char Char1 Char Char Char"/>
    <w:basedOn w:val="a"/>
    <w:rsid w:val="00184E93"/>
    <w:rPr>
      <w:szCs w:val="24"/>
    </w:rPr>
  </w:style>
  <w:style w:type="paragraph" w:customStyle="1" w:styleId="ParaChar">
    <w:name w:val="默认段落字体 Para Char"/>
    <w:basedOn w:val="a"/>
    <w:autoRedefine/>
    <w:rsid w:val="00184E93"/>
    <w:pPr>
      <w:tabs>
        <w:tab w:val="num" w:pos="840"/>
      </w:tabs>
      <w:ind w:left="840" w:hanging="420"/>
    </w:pPr>
    <w:rPr>
      <w:sz w:val="24"/>
      <w:szCs w:val="24"/>
    </w:rPr>
  </w:style>
  <w:style w:type="paragraph" w:customStyle="1" w:styleId="Char10">
    <w:name w:val="Char1"/>
    <w:basedOn w:val="a"/>
    <w:rsid w:val="00184E93"/>
    <w:rPr>
      <w:szCs w:val="24"/>
    </w:rPr>
  </w:style>
  <w:style w:type="paragraph" w:customStyle="1" w:styleId="CharCharChar">
    <w:name w:val="Char Char Char"/>
    <w:basedOn w:val="a"/>
    <w:rsid w:val="00184E93"/>
    <w:rPr>
      <w:szCs w:val="24"/>
    </w:rPr>
  </w:style>
  <w:style w:type="character" w:styleId="af9">
    <w:name w:val="Strong"/>
    <w:basedOn w:val="a1"/>
    <w:qFormat/>
    <w:rsid w:val="00184E93"/>
    <w:rPr>
      <w:b/>
      <w:bCs/>
    </w:rPr>
  </w:style>
  <w:style w:type="paragraph" w:customStyle="1" w:styleId="CharChar0">
    <w:name w:val="Char Char"/>
    <w:basedOn w:val="a"/>
    <w:autoRedefine/>
    <w:rsid w:val="00184E93"/>
    <w:pPr>
      <w:tabs>
        <w:tab w:val="num" w:pos="840"/>
      </w:tabs>
      <w:ind w:left="840" w:hanging="360"/>
    </w:pPr>
    <w:rPr>
      <w:sz w:val="24"/>
      <w:szCs w:val="24"/>
    </w:rPr>
  </w:style>
  <w:style w:type="character" w:customStyle="1" w:styleId="txtcontent11">
    <w:name w:val="txtcontent11"/>
    <w:basedOn w:val="a1"/>
    <w:rsid w:val="00184E93"/>
    <w:rPr>
      <w:rFonts w:ascii="ˎ̥" w:hAnsi="ˎ̥" w:hint="default"/>
      <w:b w:val="0"/>
      <w:bCs w:val="0"/>
      <w:color w:val="000000"/>
      <w:sz w:val="21"/>
      <w:szCs w:val="21"/>
    </w:rPr>
  </w:style>
  <w:style w:type="paragraph" w:customStyle="1" w:styleId="ParaCharCharCharCharCharCharChar">
    <w:name w:val="默认段落字体 Para Char Char Char Char Char Char Char"/>
    <w:basedOn w:val="a"/>
    <w:rsid w:val="00184E93"/>
    <w:pPr>
      <w:widowControl/>
      <w:jc w:val="left"/>
    </w:pPr>
    <w:rPr>
      <w:rFonts w:ascii="Tahoma" w:hAnsi="Tahoma"/>
      <w:color w:val="000000"/>
      <w:kern w:val="0"/>
      <w:sz w:val="24"/>
    </w:rPr>
  </w:style>
  <w:style w:type="paragraph" w:customStyle="1" w:styleId="080318">
    <w:name w:val="产品方案正文080318"/>
    <w:basedOn w:val="a"/>
    <w:rsid w:val="00184E93"/>
    <w:pPr>
      <w:autoSpaceDE w:val="0"/>
      <w:autoSpaceDN w:val="0"/>
      <w:adjustRightInd w:val="0"/>
      <w:snapToGrid w:val="0"/>
      <w:spacing w:line="360" w:lineRule="auto"/>
      <w:ind w:firstLineChars="200" w:firstLine="200"/>
    </w:pPr>
    <w:rPr>
      <w:rFonts w:ascii="宋体" w:cs="宋体"/>
      <w:lang w:val="zh-CN"/>
    </w:rPr>
  </w:style>
  <w:style w:type="paragraph" w:customStyle="1" w:styleId="CharCharCharCharCharChar1CharCharChar">
    <w:name w:val="Char Char Char Char Char Char1 Char Char Char"/>
    <w:basedOn w:val="a"/>
    <w:rsid w:val="00184E93"/>
    <w:pPr>
      <w:autoSpaceDE w:val="0"/>
      <w:autoSpaceDN w:val="0"/>
      <w:adjustRightInd w:val="0"/>
      <w:jc w:val="left"/>
      <w:textAlignment w:val="baseline"/>
    </w:pPr>
  </w:style>
  <w:style w:type="paragraph" w:styleId="afa">
    <w:name w:val="Document Map"/>
    <w:basedOn w:val="a"/>
    <w:link w:val="Char11"/>
    <w:uiPriority w:val="99"/>
    <w:unhideWhenUsed/>
    <w:rsid w:val="00184E93"/>
    <w:pPr>
      <w:shd w:val="clear" w:color="auto" w:fill="000080"/>
      <w:tabs>
        <w:tab w:val="left" w:pos="420"/>
      </w:tabs>
    </w:pPr>
    <w:rPr>
      <w:kern w:val="0"/>
      <w:sz w:val="20"/>
      <w:szCs w:val="24"/>
    </w:rPr>
  </w:style>
  <w:style w:type="character" w:customStyle="1" w:styleId="Charc">
    <w:name w:val="文档结构图 Char"/>
    <w:basedOn w:val="a1"/>
    <w:uiPriority w:val="99"/>
    <w:rsid w:val="00184E93"/>
    <w:rPr>
      <w:rFonts w:ascii="宋体"/>
      <w:kern w:val="2"/>
      <w:sz w:val="18"/>
      <w:szCs w:val="18"/>
    </w:rPr>
  </w:style>
  <w:style w:type="character" w:customStyle="1" w:styleId="Char11">
    <w:name w:val="文档结构图 Char1"/>
    <w:basedOn w:val="a1"/>
    <w:link w:val="afa"/>
    <w:uiPriority w:val="99"/>
    <w:locked/>
    <w:rsid w:val="00184E93"/>
    <w:rPr>
      <w:szCs w:val="24"/>
      <w:shd w:val="clear" w:color="auto" w:fill="000080"/>
    </w:rPr>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184E93"/>
    <w:pPr>
      <w:tabs>
        <w:tab w:val="left" w:pos="420"/>
      </w:tabs>
    </w:pPr>
    <w:rPr>
      <w:szCs w:val="24"/>
    </w:rPr>
  </w:style>
  <w:style w:type="paragraph" w:customStyle="1" w:styleId="Char12">
    <w:name w:val="Char1"/>
    <w:basedOn w:val="a"/>
    <w:rsid w:val="00184E93"/>
    <w:pPr>
      <w:tabs>
        <w:tab w:val="left" w:pos="420"/>
      </w:tabs>
    </w:pPr>
    <w:rPr>
      <w:szCs w:val="24"/>
    </w:rPr>
  </w:style>
  <w:style w:type="paragraph" w:customStyle="1" w:styleId="CharCharChar0">
    <w:name w:val="Char Char Char"/>
    <w:basedOn w:val="a"/>
    <w:rsid w:val="00184E93"/>
    <w:pPr>
      <w:tabs>
        <w:tab w:val="left" w:pos="420"/>
      </w:tabs>
    </w:pPr>
    <w:rPr>
      <w:szCs w:val="24"/>
    </w:rPr>
  </w:style>
  <w:style w:type="paragraph" w:customStyle="1" w:styleId="CharCharCharCharCharCharCharCharChar1CharCharCharChar">
    <w:name w:val="Char Char Char Char Char Char Char Char Char1 Char Char Char Char"/>
    <w:basedOn w:val="a"/>
    <w:autoRedefine/>
    <w:rsid w:val="00184E93"/>
    <w:pPr>
      <w:tabs>
        <w:tab w:val="num" w:pos="840"/>
      </w:tabs>
      <w:ind w:left="840" w:hanging="360"/>
    </w:pPr>
    <w:rPr>
      <w:sz w:val="24"/>
      <w:szCs w:val="24"/>
    </w:rPr>
  </w:style>
  <w:style w:type="paragraph" w:customStyle="1" w:styleId="CharCharChar1">
    <w:name w:val="Char Char Char1"/>
    <w:basedOn w:val="a"/>
    <w:rsid w:val="00184E93"/>
    <w:pPr>
      <w:tabs>
        <w:tab w:val="left" w:pos="420"/>
      </w:tabs>
    </w:pPr>
  </w:style>
  <w:style w:type="paragraph" w:customStyle="1" w:styleId="11">
    <w:name w:val="1"/>
    <w:basedOn w:val="a"/>
    <w:next w:val="30"/>
    <w:rsid w:val="00184E93"/>
    <w:pPr>
      <w:tabs>
        <w:tab w:val="left" w:pos="420"/>
      </w:tabs>
      <w:adjustRightInd w:val="0"/>
      <w:snapToGrid w:val="0"/>
      <w:ind w:firstLineChars="200" w:firstLine="480"/>
    </w:pPr>
    <w:rPr>
      <w:rFonts w:ascii="仿宋_GB2312" w:eastAsia="仿宋_GB2312" w:hAnsi="宋体"/>
      <w:color w:val="000000"/>
      <w:sz w:val="24"/>
    </w:rPr>
  </w:style>
  <w:style w:type="character" w:customStyle="1" w:styleId="artibody">
    <w:name w:val="artibody"/>
    <w:basedOn w:val="a1"/>
    <w:rsid w:val="00184E93"/>
  </w:style>
  <w:style w:type="character" w:customStyle="1" w:styleId="heigh1801">
    <w:name w:val="heigh1801"/>
    <w:basedOn w:val="a1"/>
    <w:rsid w:val="00184E93"/>
  </w:style>
  <w:style w:type="character" w:customStyle="1" w:styleId="DeltaViewInsertion">
    <w:name w:val="DeltaView Insertion"/>
    <w:rsid w:val="00184E93"/>
    <w:rPr>
      <w:color w:val="0000FF"/>
      <w:spacing w:val="0"/>
      <w:u w:val="double"/>
    </w:rPr>
  </w:style>
  <w:style w:type="paragraph" w:customStyle="1" w:styleId="CharCharCharCharCharChar1CharCharChar0">
    <w:name w:val="Char Char Char Char Char Char1 Char Char Char"/>
    <w:basedOn w:val="a"/>
    <w:rsid w:val="00A415B3"/>
    <w:pPr>
      <w:autoSpaceDE w:val="0"/>
      <w:autoSpaceDN w:val="0"/>
      <w:adjustRightInd w:val="0"/>
      <w:jc w:val="left"/>
      <w:textAlignment w:val="baseline"/>
    </w:pPr>
  </w:style>
  <w:style w:type="table" w:styleId="afb">
    <w:name w:val="Table Grid"/>
    <w:basedOn w:val="a2"/>
    <w:uiPriority w:val="99"/>
    <w:rsid w:val="00C33E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0">
    <w:name w:val="p0"/>
    <w:basedOn w:val="a"/>
    <w:rsid w:val="00882706"/>
    <w:pPr>
      <w:widowControl/>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40642">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147743936">
      <w:bodyDiv w:val="1"/>
      <w:marLeft w:val="0"/>
      <w:marRight w:val="0"/>
      <w:marTop w:val="0"/>
      <w:marBottom w:val="0"/>
      <w:divBdr>
        <w:top w:val="none" w:sz="0" w:space="0" w:color="auto"/>
        <w:left w:val="none" w:sz="0" w:space="0" w:color="auto"/>
        <w:bottom w:val="none" w:sz="0" w:space="0" w:color="auto"/>
        <w:right w:val="none" w:sz="0" w:space="0" w:color="auto"/>
      </w:divBdr>
    </w:div>
    <w:div w:id="242187240">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16487544">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852186456">
      <w:bodyDiv w:val="1"/>
      <w:marLeft w:val="0"/>
      <w:marRight w:val="0"/>
      <w:marTop w:val="0"/>
      <w:marBottom w:val="0"/>
      <w:divBdr>
        <w:top w:val="none" w:sz="0" w:space="0" w:color="auto"/>
        <w:left w:val="none" w:sz="0" w:space="0" w:color="auto"/>
        <w:bottom w:val="none" w:sz="0" w:space="0" w:color="auto"/>
        <w:right w:val="none" w:sz="0" w:space="0" w:color="auto"/>
      </w:divBdr>
    </w:div>
    <w:div w:id="882912886">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85508123">
      <w:bodyDiv w:val="1"/>
      <w:marLeft w:val="0"/>
      <w:marRight w:val="0"/>
      <w:marTop w:val="0"/>
      <w:marBottom w:val="0"/>
      <w:divBdr>
        <w:top w:val="none" w:sz="0" w:space="0" w:color="auto"/>
        <w:left w:val="none" w:sz="0" w:space="0" w:color="auto"/>
        <w:bottom w:val="none" w:sz="0" w:space="0" w:color="auto"/>
        <w:right w:val="none" w:sz="0" w:space="0" w:color="auto"/>
      </w:divBdr>
    </w:div>
    <w:div w:id="1710376819">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99244338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rffund.com" TargetMode="External"/><Relationship Id="rId4" Type="http://schemas.openxmlformats.org/officeDocument/2006/relationships/settings" Target="settings.xml"/><Relationship Id="rId9" Type="http://schemas.openxmlformats.org/officeDocument/2006/relationships/hyperlink" Target="http://www.bocomschroder.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E7627-FAA8-4EDA-BC3D-D36CDD3AA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59</Pages>
  <Words>5668</Words>
  <Characters>32313</Characters>
  <Application>Microsoft Office Word</Application>
  <DocSecurity>0</DocSecurity>
  <PresentationFormat/>
  <Lines>269</Lines>
  <Paragraphs>75</Paragraphs>
  <Slides>0</Slides>
  <Notes>0</Notes>
  <HiddenSlides>0</HiddenSlides>
  <MMClips>0</MMClips>
  <ScaleCrop>false</ScaleCrop>
  <Company>jysld</Company>
  <LinksUpToDate>false</LinksUpToDate>
  <CharactersWithSpaces>37906</CharactersWithSpaces>
  <SharedDoc>false</SharedDoc>
  <HLinks>
    <vt:vector size="288" baseType="variant">
      <vt:variant>
        <vt:i4>5767172</vt:i4>
      </vt:variant>
      <vt:variant>
        <vt:i4>234</vt:i4>
      </vt:variant>
      <vt:variant>
        <vt:i4>0</vt:i4>
      </vt:variant>
      <vt:variant>
        <vt:i4>5</vt:i4>
      </vt:variant>
      <vt:variant>
        <vt:lpwstr>http://www.jysld.com/</vt:lpwstr>
      </vt:variant>
      <vt:variant>
        <vt:lpwstr/>
      </vt:variant>
      <vt:variant>
        <vt:i4>4022811</vt:i4>
      </vt:variant>
      <vt:variant>
        <vt:i4>231</vt:i4>
      </vt:variant>
      <vt:variant>
        <vt:i4>0</vt:i4>
      </vt:variant>
      <vt:variant>
        <vt:i4>5</vt:i4>
      </vt:variant>
      <vt:variant>
        <vt:lpwstr>http://www.jysld.com或www.bocomschroder.com/</vt:lpwstr>
      </vt:variant>
      <vt:variant>
        <vt:lpwstr/>
      </vt:variant>
      <vt:variant>
        <vt:i4>5111808</vt:i4>
      </vt:variant>
      <vt:variant>
        <vt:i4>216</vt:i4>
      </vt:variant>
      <vt:variant>
        <vt:i4>0</vt:i4>
      </vt:variant>
      <vt:variant>
        <vt:i4>5</vt:i4>
      </vt:variant>
      <vt:variant>
        <vt:lpwstr>http://www.bocomschroder.com/</vt:lpwstr>
      </vt:variant>
      <vt:variant>
        <vt:lpwstr/>
      </vt:variant>
      <vt:variant>
        <vt:i4>5767172</vt:i4>
      </vt:variant>
      <vt:variant>
        <vt:i4>213</vt:i4>
      </vt:variant>
      <vt:variant>
        <vt:i4>0</vt:i4>
      </vt:variant>
      <vt:variant>
        <vt:i4>5</vt:i4>
      </vt:variant>
      <vt:variant>
        <vt:lpwstr>http://www.jysld.com/</vt:lpwstr>
      </vt:variant>
      <vt:variant>
        <vt:lpwstr/>
      </vt:variant>
      <vt:variant>
        <vt:i4>5111808</vt:i4>
      </vt:variant>
      <vt:variant>
        <vt:i4>210</vt:i4>
      </vt:variant>
      <vt:variant>
        <vt:i4>0</vt:i4>
      </vt:variant>
      <vt:variant>
        <vt:i4>5</vt:i4>
      </vt:variant>
      <vt:variant>
        <vt:lpwstr>http://www.bocomschroder.com/</vt:lpwstr>
      </vt:variant>
      <vt:variant>
        <vt:lpwstr/>
      </vt:variant>
      <vt:variant>
        <vt:i4>5767172</vt:i4>
      </vt:variant>
      <vt:variant>
        <vt:i4>207</vt:i4>
      </vt:variant>
      <vt:variant>
        <vt:i4>0</vt:i4>
      </vt:variant>
      <vt:variant>
        <vt:i4>5</vt:i4>
      </vt:variant>
      <vt:variant>
        <vt:lpwstr>http://www.jysld.com/</vt:lpwstr>
      </vt:variant>
      <vt:variant>
        <vt:lpwstr/>
      </vt:variant>
      <vt:variant>
        <vt:i4>2031621</vt:i4>
      </vt:variant>
      <vt:variant>
        <vt:i4>204</vt:i4>
      </vt:variant>
      <vt:variant>
        <vt:i4>0</vt:i4>
      </vt:variant>
      <vt:variant>
        <vt:i4>5</vt:i4>
      </vt:variant>
      <vt:variant>
        <vt:lpwstr>http://www.china-invs.cn/</vt:lpwstr>
      </vt:variant>
      <vt:variant>
        <vt:lpwstr/>
      </vt:variant>
      <vt:variant>
        <vt:i4>2752623</vt:i4>
      </vt:variant>
      <vt:variant>
        <vt:i4>201</vt:i4>
      </vt:variant>
      <vt:variant>
        <vt:i4>0</vt:i4>
      </vt:variant>
      <vt:variant>
        <vt:i4>5</vt:i4>
      </vt:variant>
      <vt:variant>
        <vt:lpwstr>http://www.cindasc.com/</vt:lpwstr>
      </vt:variant>
      <vt:variant>
        <vt:lpwstr/>
      </vt:variant>
      <vt:variant>
        <vt:i4>3604518</vt:i4>
      </vt:variant>
      <vt:variant>
        <vt:i4>198</vt:i4>
      </vt:variant>
      <vt:variant>
        <vt:i4>0</vt:i4>
      </vt:variant>
      <vt:variant>
        <vt:i4>5</vt:i4>
      </vt:variant>
      <vt:variant>
        <vt:lpwstr>http://www.gjzq.com.cn/</vt:lpwstr>
      </vt:variant>
      <vt:variant>
        <vt:lpwstr/>
      </vt:variant>
      <vt:variant>
        <vt:i4>196612</vt:i4>
      </vt:variant>
      <vt:variant>
        <vt:i4>195</vt:i4>
      </vt:variant>
      <vt:variant>
        <vt:i4>0</vt:i4>
      </vt:variant>
      <vt:variant>
        <vt:i4>5</vt:i4>
      </vt:variant>
      <vt:variant>
        <vt:lpwstr>http://www.cc168.com.cn/</vt:lpwstr>
      </vt:variant>
      <vt:variant>
        <vt:lpwstr/>
      </vt:variant>
      <vt:variant>
        <vt:i4>6160453</vt:i4>
      </vt:variant>
      <vt:variant>
        <vt:i4>192</vt:i4>
      </vt:variant>
      <vt:variant>
        <vt:i4>0</vt:i4>
      </vt:variant>
      <vt:variant>
        <vt:i4>5</vt:i4>
      </vt:variant>
      <vt:variant>
        <vt:lpwstr>http://www.ajzq.com/</vt:lpwstr>
      </vt:variant>
      <vt:variant>
        <vt:lpwstr/>
      </vt:variant>
      <vt:variant>
        <vt:i4>4194304</vt:i4>
      </vt:variant>
      <vt:variant>
        <vt:i4>189</vt:i4>
      </vt:variant>
      <vt:variant>
        <vt:i4>0</vt:i4>
      </vt:variant>
      <vt:variant>
        <vt:i4>5</vt:i4>
      </vt:variant>
      <vt:variant>
        <vt:lpwstr>http://www.ubssecurities.com/</vt:lpwstr>
      </vt:variant>
      <vt:variant>
        <vt:lpwstr/>
      </vt:variant>
      <vt:variant>
        <vt:i4>2752567</vt:i4>
      </vt:variant>
      <vt:variant>
        <vt:i4>186</vt:i4>
      </vt:variant>
      <vt:variant>
        <vt:i4>0</vt:i4>
      </vt:variant>
      <vt:variant>
        <vt:i4>5</vt:i4>
      </vt:variant>
      <vt:variant>
        <vt:lpwstr>http://www.cicc.com.cn/</vt:lpwstr>
      </vt:variant>
      <vt:variant>
        <vt:lpwstr/>
      </vt:variant>
      <vt:variant>
        <vt:i4>5832714</vt:i4>
      </vt:variant>
      <vt:variant>
        <vt:i4>183</vt:i4>
      </vt:variant>
      <vt:variant>
        <vt:i4>0</vt:i4>
      </vt:variant>
      <vt:variant>
        <vt:i4>5</vt:i4>
      </vt:variant>
      <vt:variant>
        <vt:lpwstr>http://www.cnhbstock.com/</vt:lpwstr>
      </vt:variant>
      <vt:variant>
        <vt:lpwstr/>
      </vt:variant>
      <vt:variant>
        <vt:i4>6881327</vt:i4>
      </vt:variant>
      <vt:variant>
        <vt:i4>180</vt:i4>
      </vt:variant>
      <vt:variant>
        <vt:i4>0</vt:i4>
      </vt:variant>
      <vt:variant>
        <vt:i4>5</vt:i4>
      </vt:variant>
      <vt:variant>
        <vt:lpwstr>http://www.xmzq.cn/</vt:lpwstr>
      </vt:variant>
      <vt:variant>
        <vt:lpwstr/>
      </vt:variant>
      <vt:variant>
        <vt:i4>3801124</vt:i4>
      </vt:variant>
      <vt:variant>
        <vt:i4>177</vt:i4>
      </vt:variant>
      <vt:variant>
        <vt:i4>0</vt:i4>
      </vt:variant>
      <vt:variant>
        <vt:i4>5</vt:i4>
      </vt:variant>
      <vt:variant>
        <vt:lpwstr>http://www.jhzq.com.cn/</vt:lpwstr>
      </vt:variant>
      <vt:variant>
        <vt:lpwstr/>
      </vt:variant>
      <vt:variant>
        <vt:i4>2162727</vt:i4>
      </vt:variant>
      <vt:variant>
        <vt:i4>174</vt:i4>
      </vt:variant>
      <vt:variant>
        <vt:i4>0</vt:i4>
      </vt:variant>
      <vt:variant>
        <vt:i4>5</vt:i4>
      </vt:variant>
      <vt:variant>
        <vt:lpwstr>http://www.cnht.com.cn/</vt:lpwstr>
      </vt:variant>
      <vt:variant>
        <vt:lpwstr/>
      </vt:variant>
      <vt:variant>
        <vt:i4>5767168</vt:i4>
      </vt:variant>
      <vt:variant>
        <vt:i4>171</vt:i4>
      </vt:variant>
      <vt:variant>
        <vt:i4>0</vt:i4>
      </vt:variant>
      <vt:variant>
        <vt:i4>5</vt:i4>
      </vt:variant>
      <vt:variant>
        <vt:lpwstr>http://www.guodu.com/</vt:lpwstr>
      </vt:variant>
      <vt:variant>
        <vt:lpwstr/>
      </vt:variant>
      <vt:variant>
        <vt:i4>2818099</vt:i4>
      </vt:variant>
      <vt:variant>
        <vt:i4>168</vt:i4>
      </vt:variant>
      <vt:variant>
        <vt:i4>0</vt:i4>
      </vt:variant>
      <vt:variant>
        <vt:i4>5</vt:i4>
      </vt:variant>
      <vt:variant>
        <vt:lpwstr>http://www.cmbc.com.cn/</vt:lpwstr>
      </vt:variant>
      <vt:variant>
        <vt:lpwstr/>
      </vt:variant>
      <vt:variant>
        <vt:i4>4653142</vt:i4>
      </vt:variant>
      <vt:variant>
        <vt:i4>165</vt:i4>
      </vt:variant>
      <vt:variant>
        <vt:i4>0</vt:i4>
      </vt:variant>
      <vt:variant>
        <vt:i4>5</vt:i4>
      </vt:variant>
      <vt:variant>
        <vt:lpwstr>http://www.bankcomm.com/</vt:lpwstr>
      </vt:variant>
      <vt:variant>
        <vt:lpwstr/>
      </vt:variant>
      <vt:variant>
        <vt:i4>5111808</vt:i4>
      </vt:variant>
      <vt:variant>
        <vt:i4>162</vt:i4>
      </vt:variant>
      <vt:variant>
        <vt:i4>0</vt:i4>
      </vt:variant>
      <vt:variant>
        <vt:i4>5</vt:i4>
      </vt:variant>
      <vt:variant>
        <vt:lpwstr>http://www.bocomschroder.com/</vt:lpwstr>
      </vt:variant>
      <vt:variant>
        <vt:lpwstr/>
      </vt:variant>
      <vt:variant>
        <vt:i4>5767172</vt:i4>
      </vt:variant>
      <vt:variant>
        <vt:i4>159</vt:i4>
      </vt:variant>
      <vt:variant>
        <vt:i4>0</vt:i4>
      </vt:variant>
      <vt:variant>
        <vt:i4>5</vt:i4>
      </vt:variant>
      <vt:variant>
        <vt:lpwstr>http://www.jysld.com/</vt:lpwstr>
      </vt:variant>
      <vt:variant>
        <vt:lpwstr/>
      </vt:variant>
      <vt:variant>
        <vt:i4>1310773</vt:i4>
      </vt:variant>
      <vt:variant>
        <vt:i4>152</vt:i4>
      </vt:variant>
      <vt:variant>
        <vt:i4>0</vt:i4>
      </vt:variant>
      <vt:variant>
        <vt:i4>5</vt:i4>
      </vt:variant>
      <vt:variant>
        <vt:lpwstr/>
      </vt:variant>
      <vt:variant>
        <vt:lpwstr>_Toc341170062</vt:lpwstr>
      </vt:variant>
      <vt:variant>
        <vt:i4>1310773</vt:i4>
      </vt:variant>
      <vt:variant>
        <vt:i4>146</vt:i4>
      </vt:variant>
      <vt:variant>
        <vt:i4>0</vt:i4>
      </vt:variant>
      <vt:variant>
        <vt:i4>5</vt:i4>
      </vt:variant>
      <vt:variant>
        <vt:lpwstr/>
      </vt:variant>
      <vt:variant>
        <vt:lpwstr>_Toc341170061</vt:lpwstr>
      </vt:variant>
      <vt:variant>
        <vt:i4>1310773</vt:i4>
      </vt:variant>
      <vt:variant>
        <vt:i4>140</vt:i4>
      </vt:variant>
      <vt:variant>
        <vt:i4>0</vt:i4>
      </vt:variant>
      <vt:variant>
        <vt:i4>5</vt:i4>
      </vt:variant>
      <vt:variant>
        <vt:lpwstr/>
      </vt:variant>
      <vt:variant>
        <vt:lpwstr>_Toc341170060</vt:lpwstr>
      </vt:variant>
      <vt:variant>
        <vt:i4>1507381</vt:i4>
      </vt:variant>
      <vt:variant>
        <vt:i4>134</vt:i4>
      </vt:variant>
      <vt:variant>
        <vt:i4>0</vt:i4>
      </vt:variant>
      <vt:variant>
        <vt:i4>5</vt:i4>
      </vt:variant>
      <vt:variant>
        <vt:lpwstr/>
      </vt:variant>
      <vt:variant>
        <vt:lpwstr>_Toc341170059</vt:lpwstr>
      </vt:variant>
      <vt:variant>
        <vt:i4>1507381</vt:i4>
      </vt:variant>
      <vt:variant>
        <vt:i4>128</vt:i4>
      </vt:variant>
      <vt:variant>
        <vt:i4>0</vt:i4>
      </vt:variant>
      <vt:variant>
        <vt:i4>5</vt:i4>
      </vt:variant>
      <vt:variant>
        <vt:lpwstr/>
      </vt:variant>
      <vt:variant>
        <vt:lpwstr>_Toc341170057</vt:lpwstr>
      </vt:variant>
      <vt:variant>
        <vt:i4>1507381</vt:i4>
      </vt:variant>
      <vt:variant>
        <vt:i4>122</vt:i4>
      </vt:variant>
      <vt:variant>
        <vt:i4>0</vt:i4>
      </vt:variant>
      <vt:variant>
        <vt:i4>5</vt:i4>
      </vt:variant>
      <vt:variant>
        <vt:lpwstr/>
      </vt:variant>
      <vt:variant>
        <vt:lpwstr>_Toc341170056</vt:lpwstr>
      </vt:variant>
      <vt:variant>
        <vt:i4>1507381</vt:i4>
      </vt:variant>
      <vt:variant>
        <vt:i4>116</vt:i4>
      </vt:variant>
      <vt:variant>
        <vt:i4>0</vt:i4>
      </vt:variant>
      <vt:variant>
        <vt:i4>5</vt:i4>
      </vt:variant>
      <vt:variant>
        <vt:lpwstr/>
      </vt:variant>
      <vt:variant>
        <vt:lpwstr>_Toc341170055</vt:lpwstr>
      </vt:variant>
      <vt:variant>
        <vt:i4>1507381</vt:i4>
      </vt:variant>
      <vt:variant>
        <vt:i4>110</vt:i4>
      </vt:variant>
      <vt:variant>
        <vt:i4>0</vt:i4>
      </vt:variant>
      <vt:variant>
        <vt:i4>5</vt:i4>
      </vt:variant>
      <vt:variant>
        <vt:lpwstr/>
      </vt:variant>
      <vt:variant>
        <vt:lpwstr>_Toc341170054</vt:lpwstr>
      </vt:variant>
      <vt:variant>
        <vt:i4>1507381</vt:i4>
      </vt:variant>
      <vt:variant>
        <vt:i4>104</vt:i4>
      </vt:variant>
      <vt:variant>
        <vt:i4>0</vt:i4>
      </vt:variant>
      <vt:variant>
        <vt:i4>5</vt:i4>
      </vt:variant>
      <vt:variant>
        <vt:lpwstr/>
      </vt:variant>
      <vt:variant>
        <vt:lpwstr>_Toc341170053</vt:lpwstr>
      </vt:variant>
      <vt:variant>
        <vt:i4>1507381</vt:i4>
      </vt:variant>
      <vt:variant>
        <vt:i4>98</vt:i4>
      </vt:variant>
      <vt:variant>
        <vt:i4>0</vt:i4>
      </vt:variant>
      <vt:variant>
        <vt:i4>5</vt:i4>
      </vt:variant>
      <vt:variant>
        <vt:lpwstr/>
      </vt:variant>
      <vt:variant>
        <vt:lpwstr>_Toc341170052</vt:lpwstr>
      </vt:variant>
      <vt:variant>
        <vt:i4>1507381</vt:i4>
      </vt:variant>
      <vt:variant>
        <vt:i4>92</vt:i4>
      </vt:variant>
      <vt:variant>
        <vt:i4>0</vt:i4>
      </vt:variant>
      <vt:variant>
        <vt:i4>5</vt:i4>
      </vt:variant>
      <vt:variant>
        <vt:lpwstr/>
      </vt:variant>
      <vt:variant>
        <vt:lpwstr>_Toc341170051</vt:lpwstr>
      </vt:variant>
      <vt:variant>
        <vt:i4>1507381</vt:i4>
      </vt:variant>
      <vt:variant>
        <vt:i4>86</vt:i4>
      </vt:variant>
      <vt:variant>
        <vt:i4>0</vt:i4>
      </vt:variant>
      <vt:variant>
        <vt:i4>5</vt:i4>
      </vt:variant>
      <vt:variant>
        <vt:lpwstr/>
      </vt:variant>
      <vt:variant>
        <vt:lpwstr>_Toc341170050</vt:lpwstr>
      </vt:variant>
      <vt:variant>
        <vt:i4>1441845</vt:i4>
      </vt:variant>
      <vt:variant>
        <vt:i4>80</vt:i4>
      </vt:variant>
      <vt:variant>
        <vt:i4>0</vt:i4>
      </vt:variant>
      <vt:variant>
        <vt:i4>5</vt:i4>
      </vt:variant>
      <vt:variant>
        <vt:lpwstr/>
      </vt:variant>
      <vt:variant>
        <vt:lpwstr>_Toc341170049</vt:lpwstr>
      </vt:variant>
      <vt:variant>
        <vt:i4>1441845</vt:i4>
      </vt:variant>
      <vt:variant>
        <vt:i4>74</vt:i4>
      </vt:variant>
      <vt:variant>
        <vt:i4>0</vt:i4>
      </vt:variant>
      <vt:variant>
        <vt:i4>5</vt:i4>
      </vt:variant>
      <vt:variant>
        <vt:lpwstr/>
      </vt:variant>
      <vt:variant>
        <vt:lpwstr>_Toc341170048</vt:lpwstr>
      </vt:variant>
      <vt:variant>
        <vt:i4>1441845</vt:i4>
      </vt:variant>
      <vt:variant>
        <vt:i4>68</vt:i4>
      </vt:variant>
      <vt:variant>
        <vt:i4>0</vt:i4>
      </vt:variant>
      <vt:variant>
        <vt:i4>5</vt:i4>
      </vt:variant>
      <vt:variant>
        <vt:lpwstr/>
      </vt:variant>
      <vt:variant>
        <vt:lpwstr>_Toc341170047</vt:lpwstr>
      </vt:variant>
      <vt:variant>
        <vt:i4>1441845</vt:i4>
      </vt:variant>
      <vt:variant>
        <vt:i4>62</vt:i4>
      </vt:variant>
      <vt:variant>
        <vt:i4>0</vt:i4>
      </vt:variant>
      <vt:variant>
        <vt:i4>5</vt:i4>
      </vt:variant>
      <vt:variant>
        <vt:lpwstr/>
      </vt:variant>
      <vt:variant>
        <vt:lpwstr>_Toc341170046</vt:lpwstr>
      </vt:variant>
      <vt:variant>
        <vt:i4>1441845</vt:i4>
      </vt:variant>
      <vt:variant>
        <vt:i4>56</vt:i4>
      </vt:variant>
      <vt:variant>
        <vt:i4>0</vt:i4>
      </vt:variant>
      <vt:variant>
        <vt:i4>5</vt:i4>
      </vt:variant>
      <vt:variant>
        <vt:lpwstr/>
      </vt:variant>
      <vt:variant>
        <vt:lpwstr>_Toc341170045</vt:lpwstr>
      </vt:variant>
      <vt:variant>
        <vt:i4>1441845</vt:i4>
      </vt:variant>
      <vt:variant>
        <vt:i4>50</vt:i4>
      </vt:variant>
      <vt:variant>
        <vt:i4>0</vt:i4>
      </vt:variant>
      <vt:variant>
        <vt:i4>5</vt:i4>
      </vt:variant>
      <vt:variant>
        <vt:lpwstr/>
      </vt:variant>
      <vt:variant>
        <vt:lpwstr>_Toc341170044</vt:lpwstr>
      </vt:variant>
      <vt:variant>
        <vt:i4>1441845</vt:i4>
      </vt:variant>
      <vt:variant>
        <vt:i4>44</vt:i4>
      </vt:variant>
      <vt:variant>
        <vt:i4>0</vt:i4>
      </vt:variant>
      <vt:variant>
        <vt:i4>5</vt:i4>
      </vt:variant>
      <vt:variant>
        <vt:lpwstr/>
      </vt:variant>
      <vt:variant>
        <vt:lpwstr>_Toc341170043</vt:lpwstr>
      </vt:variant>
      <vt:variant>
        <vt:i4>1441845</vt:i4>
      </vt:variant>
      <vt:variant>
        <vt:i4>38</vt:i4>
      </vt:variant>
      <vt:variant>
        <vt:i4>0</vt:i4>
      </vt:variant>
      <vt:variant>
        <vt:i4>5</vt:i4>
      </vt:variant>
      <vt:variant>
        <vt:lpwstr/>
      </vt:variant>
      <vt:variant>
        <vt:lpwstr>_Toc341170040</vt:lpwstr>
      </vt:variant>
      <vt:variant>
        <vt:i4>1114165</vt:i4>
      </vt:variant>
      <vt:variant>
        <vt:i4>32</vt:i4>
      </vt:variant>
      <vt:variant>
        <vt:i4>0</vt:i4>
      </vt:variant>
      <vt:variant>
        <vt:i4>5</vt:i4>
      </vt:variant>
      <vt:variant>
        <vt:lpwstr/>
      </vt:variant>
      <vt:variant>
        <vt:lpwstr>_Toc341170039</vt:lpwstr>
      </vt:variant>
      <vt:variant>
        <vt:i4>1114165</vt:i4>
      </vt:variant>
      <vt:variant>
        <vt:i4>26</vt:i4>
      </vt:variant>
      <vt:variant>
        <vt:i4>0</vt:i4>
      </vt:variant>
      <vt:variant>
        <vt:i4>5</vt:i4>
      </vt:variant>
      <vt:variant>
        <vt:lpwstr/>
      </vt:variant>
      <vt:variant>
        <vt:lpwstr>_Toc341170038</vt:lpwstr>
      </vt:variant>
      <vt:variant>
        <vt:i4>1114165</vt:i4>
      </vt:variant>
      <vt:variant>
        <vt:i4>20</vt:i4>
      </vt:variant>
      <vt:variant>
        <vt:i4>0</vt:i4>
      </vt:variant>
      <vt:variant>
        <vt:i4>5</vt:i4>
      </vt:variant>
      <vt:variant>
        <vt:lpwstr/>
      </vt:variant>
      <vt:variant>
        <vt:lpwstr>_Toc341170037</vt:lpwstr>
      </vt:variant>
      <vt:variant>
        <vt:i4>1114165</vt:i4>
      </vt:variant>
      <vt:variant>
        <vt:i4>14</vt:i4>
      </vt:variant>
      <vt:variant>
        <vt:i4>0</vt:i4>
      </vt:variant>
      <vt:variant>
        <vt:i4>5</vt:i4>
      </vt:variant>
      <vt:variant>
        <vt:lpwstr/>
      </vt:variant>
      <vt:variant>
        <vt:lpwstr>_Toc341170036</vt:lpwstr>
      </vt:variant>
      <vt:variant>
        <vt:i4>1114165</vt:i4>
      </vt:variant>
      <vt:variant>
        <vt:i4>8</vt:i4>
      </vt:variant>
      <vt:variant>
        <vt:i4>0</vt:i4>
      </vt:variant>
      <vt:variant>
        <vt:i4>5</vt:i4>
      </vt:variant>
      <vt:variant>
        <vt:lpwstr/>
      </vt:variant>
      <vt:variant>
        <vt:lpwstr>_Toc341170035</vt:lpwstr>
      </vt:variant>
      <vt:variant>
        <vt:i4>1114165</vt:i4>
      </vt:variant>
      <vt:variant>
        <vt:i4>2</vt:i4>
      </vt:variant>
      <vt:variant>
        <vt:i4>0</vt:i4>
      </vt:variant>
      <vt:variant>
        <vt:i4>5</vt:i4>
      </vt:variant>
      <vt:variant>
        <vt:lpwstr/>
      </vt:variant>
      <vt:variant>
        <vt:lpwstr>_Toc341170034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许帆</cp:lastModifiedBy>
  <cp:revision>60</cp:revision>
  <cp:lastPrinted>2016-12-29T09:45:00Z</cp:lastPrinted>
  <dcterms:created xsi:type="dcterms:W3CDTF">2015-12-29T10:00:00Z</dcterms:created>
  <dcterms:modified xsi:type="dcterms:W3CDTF">2016-12-29T09:47:00Z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