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256E5E" w:rsidRDefault="00A77F13">
      <w:pPr>
        <w:tabs>
          <w:tab w:val="left" w:pos="6660"/>
        </w:tabs>
        <w:spacing w:line="360" w:lineRule="auto"/>
        <w:jc w:val="center"/>
        <w:rPr>
          <w:bCs/>
          <w:sz w:val="44"/>
        </w:rPr>
      </w:pPr>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7E1F7D" w:rsidRDefault="003F3767" w:rsidP="006D11DA">
      <w:pPr>
        <w:jc w:val="center"/>
        <w:rPr>
          <w:b/>
        </w:rPr>
      </w:pPr>
      <w:r w:rsidRPr="007E1F7D">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Default="00A77F13">
      <w:pPr>
        <w:jc w:val="center"/>
        <w:rPr>
          <w:b/>
          <w:sz w:val="52"/>
        </w:rPr>
      </w:pPr>
    </w:p>
    <w:p w:rsidR="00B6255C" w:rsidRPr="007E1F7D" w:rsidRDefault="00B6255C">
      <w:pPr>
        <w:jc w:val="center"/>
        <w:rPr>
          <w:b/>
          <w:sz w:val="52"/>
        </w:rPr>
      </w:pPr>
    </w:p>
    <w:p w:rsidR="00B42DFC" w:rsidRPr="007E1F7D"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7E1F7D">
        <w:rPr>
          <w:rFonts w:hint="eastAsia"/>
          <w:b/>
          <w:sz w:val="48"/>
        </w:rPr>
        <w:t>交银施罗德</w:t>
      </w:r>
      <w:r w:rsidR="00E74BF2" w:rsidRPr="007E1F7D">
        <w:rPr>
          <w:rFonts w:hint="eastAsia"/>
          <w:b/>
          <w:sz w:val="48"/>
        </w:rPr>
        <w:t>裕利纯债债券型</w:t>
      </w:r>
      <w:r w:rsidR="00A77F13" w:rsidRPr="007E1F7D">
        <w:rPr>
          <w:b/>
          <w:sz w:val="48"/>
        </w:rPr>
        <w:t>证券投资</w:t>
      </w:r>
    </w:p>
    <w:p w:rsidR="00A77F13" w:rsidRPr="007E1F7D" w:rsidRDefault="00A77F13">
      <w:pPr>
        <w:jc w:val="center"/>
        <w:rPr>
          <w:b/>
          <w:sz w:val="52"/>
        </w:rPr>
      </w:pPr>
      <w:r w:rsidRPr="007E1F7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7E1F7D">
        <w:rPr>
          <w:b/>
          <w:sz w:val="48"/>
        </w:rPr>
        <w:t>基金合同</w:t>
      </w:r>
      <w:bookmarkEnd w:id="5"/>
      <w:bookmarkEnd w:id="6"/>
      <w:bookmarkEnd w:id="7"/>
      <w:bookmarkEnd w:id="8"/>
      <w:bookmarkEnd w:id="9"/>
    </w:p>
    <w:p w:rsidR="00A77F13" w:rsidRPr="007E1F7D" w:rsidRDefault="00A77F13" w:rsidP="00B17840">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6D11DA" w:rsidRPr="007E1F7D" w:rsidRDefault="006D11DA" w:rsidP="005E6E4F">
      <w:pPr>
        <w:rPr>
          <w:b/>
          <w:sz w:val="52"/>
        </w:rPr>
      </w:pPr>
    </w:p>
    <w:p w:rsidR="00A77F13" w:rsidRPr="007E1F7D" w:rsidRDefault="00A77F13" w:rsidP="005E6E4F">
      <w:pPr>
        <w:rPr>
          <w:b/>
        </w:rPr>
      </w:pPr>
    </w:p>
    <w:p w:rsidR="003A67DA" w:rsidRPr="007E1F7D"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7E1F7D">
        <w:rPr>
          <w:b/>
          <w:sz w:val="36"/>
        </w:rPr>
        <w:t>基金管理人：</w:t>
      </w:r>
      <w:bookmarkEnd w:id="10"/>
      <w:bookmarkEnd w:id="11"/>
      <w:bookmarkEnd w:id="12"/>
      <w:bookmarkEnd w:id="13"/>
      <w:bookmarkEnd w:id="14"/>
      <w:r w:rsidR="004C4B55" w:rsidRPr="007E1F7D">
        <w:rPr>
          <w:rFonts w:hint="eastAsia"/>
          <w:b/>
          <w:sz w:val="36"/>
        </w:rPr>
        <w:t>交银施罗德基金管理有限公司</w:t>
      </w:r>
    </w:p>
    <w:p w:rsidR="00A77F13" w:rsidRPr="007E1F7D"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7E1F7D">
        <w:rPr>
          <w:b/>
          <w:sz w:val="36"/>
        </w:rPr>
        <w:t>基金托管人：</w:t>
      </w:r>
      <w:r w:rsidR="00D86DCE" w:rsidRPr="007E1F7D">
        <w:rPr>
          <w:rFonts w:hint="eastAsia"/>
          <w:b/>
          <w:sz w:val="36"/>
        </w:rPr>
        <w:t>中国建设</w:t>
      </w:r>
      <w:r w:rsidR="004C4B55" w:rsidRPr="007E1F7D">
        <w:rPr>
          <w:rFonts w:hint="eastAsia"/>
          <w:b/>
          <w:sz w:val="36"/>
        </w:rPr>
        <w:t>银行</w:t>
      </w:r>
      <w:r w:rsidR="007E4F2C" w:rsidRPr="007E1F7D">
        <w:rPr>
          <w:rFonts w:hint="eastAsia"/>
          <w:b/>
          <w:sz w:val="36"/>
        </w:rPr>
        <w:t>股份有限公司</w:t>
      </w:r>
      <w:bookmarkEnd w:id="15"/>
      <w:bookmarkEnd w:id="16"/>
      <w:bookmarkEnd w:id="17"/>
      <w:bookmarkEnd w:id="18"/>
      <w:bookmarkEnd w:id="19"/>
    </w:p>
    <w:p w:rsidR="00A77F13" w:rsidRPr="007E1F7D" w:rsidRDefault="00A77F13" w:rsidP="00EE0270">
      <w:pPr>
        <w:rPr>
          <w:bCs/>
          <w:sz w:val="28"/>
        </w:rPr>
      </w:pPr>
      <w:bookmarkStart w:id="20" w:name="_Toc123112227"/>
      <w:bookmarkStart w:id="21" w:name="_Toc123112266"/>
      <w:bookmarkStart w:id="22" w:name="_Toc123701386"/>
      <w:bookmarkStart w:id="23" w:name="_Toc139991729"/>
    </w:p>
    <w:p w:rsidR="00A77F13" w:rsidRPr="007E1F7D" w:rsidRDefault="005E6E4F">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二零一六年</w:t>
      </w:r>
      <w:r w:rsidR="00B6255C">
        <w:rPr>
          <w:rFonts w:hint="eastAsia"/>
          <w:b/>
          <w:bCs/>
          <w:sz w:val="30"/>
        </w:rPr>
        <w:t>十</w:t>
      </w:r>
      <w:r w:rsidR="003B4C26">
        <w:rPr>
          <w:rFonts w:hint="eastAsia"/>
          <w:b/>
          <w:bCs/>
          <w:sz w:val="30"/>
        </w:rPr>
        <w:t>一</w:t>
      </w:r>
      <w:r w:rsidRPr="007E1F7D">
        <w:rPr>
          <w:rFonts w:ascii="宋体" w:hint="eastAsia"/>
          <w:b/>
          <w:bCs/>
          <w:sz w:val="30"/>
        </w:rPr>
        <w:t>月</w:t>
      </w:r>
    </w:p>
    <w:p w:rsidR="00A77F13" w:rsidRPr="007E1F7D" w:rsidRDefault="00A77F13">
      <w:pPr>
        <w:jc w:val="center"/>
        <w:rPr>
          <w:bCs/>
          <w:sz w:val="28"/>
        </w:rPr>
      </w:pPr>
      <w:r w:rsidRPr="007E1F7D">
        <w:rPr>
          <w:bCs/>
          <w:sz w:val="28"/>
        </w:rPr>
        <w:lastRenderedPageBreak/>
        <w:t>目录</w:t>
      </w:r>
    </w:p>
    <w:bookmarkEnd w:id="20"/>
    <w:bookmarkEnd w:id="21"/>
    <w:bookmarkEnd w:id="22"/>
    <w:bookmarkEnd w:id="23"/>
    <w:p w:rsidR="00B6255C" w:rsidRDefault="00A61A8E">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9"/>
            <w:rFonts w:hint="eastAsia"/>
            <w:noProof/>
          </w:rPr>
          <w:t>第一部分</w:t>
        </w:r>
        <w:r w:rsidR="00B6255C" w:rsidRPr="00C61AB9">
          <w:rPr>
            <w:rStyle w:val="a9"/>
            <w:noProof/>
          </w:rPr>
          <w:t xml:space="preserve">  </w:t>
        </w:r>
        <w:r w:rsidR="00B6255C" w:rsidRPr="00C61AB9">
          <w:rPr>
            <w:rStyle w:val="a9"/>
            <w:rFonts w:hint="eastAsia"/>
            <w:noProof/>
          </w:rPr>
          <w:t>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1A0E74">
          <w:rPr>
            <w:noProof/>
            <w:webHidden/>
          </w:rPr>
          <w:t>1</w:t>
        </w:r>
        <w:r>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89" w:history="1">
        <w:r w:rsidR="00B6255C" w:rsidRPr="00C61AB9">
          <w:rPr>
            <w:rStyle w:val="a9"/>
            <w:rFonts w:hint="eastAsia"/>
            <w:noProof/>
          </w:rPr>
          <w:t>第二部分</w:t>
        </w:r>
        <w:r w:rsidR="00B6255C" w:rsidRPr="00C61AB9">
          <w:rPr>
            <w:rStyle w:val="a9"/>
            <w:noProof/>
          </w:rPr>
          <w:t xml:space="preserve">  </w:t>
        </w:r>
        <w:r w:rsidR="00B6255C" w:rsidRPr="00C61AB9">
          <w:rPr>
            <w:rStyle w:val="a9"/>
            <w:rFonts w:hint="eastAsia"/>
            <w:noProof/>
          </w:rPr>
          <w:t>释义</w:t>
        </w:r>
        <w:r w:rsidR="00B6255C">
          <w:rPr>
            <w:noProof/>
            <w:webHidden/>
          </w:rPr>
          <w:tab/>
        </w:r>
        <w:r w:rsidR="00A61A8E">
          <w:rPr>
            <w:noProof/>
            <w:webHidden/>
          </w:rPr>
          <w:fldChar w:fldCharType="begin"/>
        </w:r>
        <w:r w:rsidR="00B6255C">
          <w:rPr>
            <w:noProof/>
            <w:webHidden/>
          </w:rPr>
          <w:instrText xml:space="preserve"> PAGEREF _Toc462410089 \h </w:instrText>
        </w:r>
        <w:r w:rsidR="00A61A8E">
          <w:rPr>
            <w:noProof/>
            <w:webHidden/>
          </w:rPr>
        </w:r>
        <w:r w:rsidR="00A61A8E">
          <w:rPr>
            <w:noProof/>
            <w:webHidden/>
          </w:rPr>
          <w:fldChar w:fldCharType="separate"/>
        </w:r>
        <w:r w:rsidR="001A0E74">
          <w:rPr>
            <w:noProof/>
            <w:webHidden/>
          </w:rPr>
          <w:t>3</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0" w:history="1">
        <w:r w:rsidR="00B6255C" w:rsidRPr="00C61AB9">
          <w:rPr>
            <w:rStyle w:val="a9"/>
            <w:rFonts w:hint="eastAsia"/>
            <w:noProof/>
          </w:rPr>
          <w:t>第三部分</w:t>
        </w:r>
        <w:r w:rsidR="00B6255C" w:rsidRPr="00C61AB9">
          <w:rPr>
            <w:rStyle w:val="a9"/>
            <w:noProof/>
          </w:rPr>
          <w:t xml:space="preserve">  </w:t>
        </w:r>
        <w:r w:rsidR="00B6255C" w:rsidRPr="00C61AB9">
          <w:rPr>
            <w:rStyle w:val="a9"/>
            <w:rFonts w:hint="eastAsia"/>
            <w:noProof/>
          </w:rPr>
          <w:t>基金的基本情况</w:t>
        </w:r>
        <w:r w:rsidR="00B6255C">
          <w:rPr>
            <w:noProof/>
            <w:webHidden/>
          </w:rPr>
          <w:tab/>
        </w:r>
        <w:r w:rsidR="00A61A8E">
          <w:rPr>
            <w:noProof/>
            <w:webHidden/>
          </w:rPr>
          <w:fldChar w:fldCharType="begin"/>
        </w:r>
        <w:r w:rsidR="00B6255C">
          <w:rPr>
            <w:noProof/>
            <w:webHidden/>
          </w:rPr>
          <w:instrText xml:space="preserve"> PAGEREF _Toc462410090 \h </w:instrText>
        </w:r>
        <w:r w:rsidR="00A61A8E">
          <w:rPr>
            <w:noProof/>
            <w:webHidden/>
          </w:rPr>
        </w:r>
        <w:r w:rsidR="00A61A8E">
          <w:rPr>
            <w:noProof/>
            <w:webHidden/>
          </w:rPr>
          <w:fldChar w:fldCharType="separate"/>
        </w:r>
        <w:r w:rsidR="001A0E74">
          <w:rPr>
            <w:noProof/>
            <w:webHidden/>
          </w:rPr>
          <w:t>7</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1" w:history="1">
        <w:r w:rsidR="00B6255C" w:rsidRPr="00C61AB9">
          <w:rPr>
            <w:rStyle w:val="a9"/>
            <w:rFonts w:hint="eastAsia"/>
            <w:noProof/>
          </w:rPr>
          <w:t>第四部分</w:t>
        </w:r>
        <w:r w:rsidR="00B6255C" w:rsidRPr="00C61AB9">
          <w:rPr>
            <w:rStyle w:val="a9"/>
            <w:noProof/>
          </w:rPr>
          <w:t xml:space="preserve">  </w:t>
        </w:r>
        <w:r w:rsidR="00B6255C" w:rsidRPr="00C61AB9">
          <w:rPr>
            <w:rStyle w:val="a9"/>
            <w:rFonts w:hint="eastAsia"/>
            <w:noProof/>
          </w:rPr>
          <w:t>基金份额的发售</w:t>
        </w:r>
        <w:r w:rsidR="00B6255C">
          <w:rPr>
            <w:noProof/>
            <w:webHidden/>
          </w:rPr>
          <w:tab/>
        </w:r>
        <w:r w:rsidR="00A61A8E">
          <w:rPr>
            <w:noProof/>
            <w:webHidden/>
          </w:rPr>
          <w:fldChar w:fldCharType="begin"/>
        </w:r>
        <w:r w:rsidR="00B6255C">
          <w:rPr>
            <w:noProof/>
            <w:webHidden/>
          </w:rPr>
          <w:instrText xml:space="preserve"> PAGEREF _Toc462410091 \h </w:instrText>
        </w:r>
        <w:r w:rsidR="00A61A8E">
          <w:rPr>
            <w:noProof/>
            <w:webHidden/>
          </w:rPr>
        </w:r>
        <w:r w:rsidR="00A61A8E">
          <w:rPr>
            <w:noProof/>
            <w:webHidden/>
          </w:rPr>
          <w:fldChar w:fldCharType="separate"/>
        </w:r>
        <w:r w:rsidR="001A0E74">
          <w:rPr>
            <w:noProof/>
            <w:webHidden/>
          </w:rPr>
          <w:t>9</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2" w:history="1">
        <w:r w:rsidR="00B6255C" w:rsidRPr="00C61AB9">
          <w:rPr>
            <w:rStyle w:val="a9"/>
            <w:rFonts w:hint="eastAsia"/>
            <w:noProof/>
          </w:rPr>
          <w:t>第五部分</w:t>
        </w:r>
        <w:r w:rsidR="00B6255C" w:rsidRPr="00C61AB9">
          <w:rPr>
            <w:rStyle w:val="a9"/>
            <w:noProof/>
          </w:rPr>
          <w:t xml:space="preserve">  </w:t>
        </w:r>
        <w:r w:rsidR="00B6255C" w:rsidRPr="00C61AB9">
          <w:rPr>
            <w:rStyle w:val="a9"/>
            <w:rFonts w:hint="eastAsia"/>
            <w:noProof/>
          </w:rPr>
          <w:t>基金备案</w:t>
        </w:r>
        <w:r w:rsidR="00B6255C">
          <w:rPr>
            <w:noProof/>
            <w:webHidden/>
          </w:rPr>
          <w:tab/>
        </w:r>
        <w:r w:rsidR="00A61A8E">
          <w:rPr>
            <w:noProof/>
            <w:webHidden/>
          </w:rPr>
          <w:fldChar w:fldCharType="begin"/>
        </w:r>
        <w:r w:rsidR="00B6255C">
          <w:rPr>
            <w:noProof/>
            <w:webHidden/>
          </w:rPr>
          <w:instrText xml:space="preserve"> PAGEREF _Toc462410092 \h </w:instrText>
        </w:r>
        <w:r w:rsidR="00A61A8E">
          <w:rPr>
            <w:noProof/>
            <w:webHidden/>
          </w:rPr>
        </w:r>
        <w:r w:rsidR="00A61A8E">
          <w:rPr>
            <w:noProof/>
            <w:webHidden/>
          </w:rPr>
          <w:fldChar w:fldCharType="separate"/>
        </w:r>
        <w:r w:rsidR="001A0E74">
          <w:rPr>
            <w:noProof/>
            <w:webHidden/>
          </w:rPr>
          <w:t>11</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3" w:history="1">
        <w:r w:rsidR="00B6255C" w:rsidRPr="00C61AB9">
          <w:rPr>
            <w:rStyle w:val="a9"/>
            <w:rFonts w:hint="eastAsia"/>
            <w:noProof/>
          </w:rPr>
          <w:t>第六部分</w:t>
        </w:r>
        <w:r w:rsidR="00B6255C" w:rsidRPr="00C61AB9">
          <w:rPr>
            <w:rStyle w:val="a9"/>
            <w:noProof/>
          </w:rPr>
          <w:t xml:space="preserve">  </w:t>
        </w:r>
        <w:r w:rsidR="00B6255C" w:rsidRPr="00C61AB9">
          <w:rPr>
            <w:rStyle w:val="a9"/>
            <w:rFonts w:hint="eastAsia"/>
            <w:noProof/>
          </w:rPr>
          <w:t>基金份额的申购与赎回</w:t>
        </w:r>
        <w:r w:rsidR="00B6255C">
          <w:rPr>
            <w:noProof/>
            <w:webHidden/>
          </w:rPr>
          <w:tab/>
        </w:r>
        <w:r w:rsidR="00A61A8E">
          <w:rPr>
            <w:noProof/>
            <w:webHidden/>
          </w:rPr>
          <w:fldChar w:fldCharType="begin"/>
        </w:r>
        <w:r w:rsidR="00B6255C">
          <w:rPr>
            <w:noProof/>
            <w:webHidden/>
          </w:rPr>
          <w:instrText xml:space="preserve"> PAGEREF _Toc462410093 \h </w:instrText>
        </w:r>
        <w:r w:rsidR="00A61A8E">
          <w:rPr>
            <w:noProof/>
            <w:webHidden/>
          </w:rPr>
        </w:r>
        <w:r w:rsidR="00A61A8E">
          <w:rPr>
            <w:noProof/>
            <w:webHidden/>
          </w:rPr>
          <w:fldChar w:fldCharType="separate"/>
        </w:r>
        <w:r w:rsidR="001A0E74">
          <w:rPr>
            <w:noProof/>
            <w:webHidden/>
          </w:rPr>
          <w:t>12</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4" w:history="1">
        <w:r w:rsidR="00B6255C" w:rsidRPr="00C61AB9">
          <w:rPr>
            <w:rStyle w:val="a9"/>
            <w:rFonts w:hint="eastAsia"/>
            <w:noProof/>
          </w:rPr>
          <w:t>第七部分</w:t>
        </w:r>
        <w:r w:rsidR="00B6255C" w:rsidRPr="00C61AB9">
          <w:rPr>
            <w:rStyle w:val="a9"/>
            <w:noProof/>
          </w:rPr>
          <w:t xml:space="preserve">  </w:t>
        </w:r>
        <w:r w:rsidR="00B6255C" w:rsidRPr="00C61AB9">
          <w:rPr>
            <w:rStyle w:val="a9"/>
            <w:rFonts w:hint="eastAsia"/>
            <w:noProof/>
          </w:rPr>
          <w:t>基金合同当事人及权利义务</w:t>
        </w:r>
        <w:r w:rsidR="00B6255C">
          <w:rPr>
            <w:noProof/>
            <w:webHidden/>
          </w:rPr>
          <w:tab/>
        </w:r>
        <w:r w:rsidR="00A61A8E">
          <w:rPr>
            <w:noProof/>
            <w:webHidden/>
          </w:rPr>
          <w:fldChar w:fldCharType="begin"/>
        </w:r>
        <w:r w:rsidR="00B6255C">
          <w:rPr>
            <w:noProof/>
            <w:webHidden/>
          </w:rPr>
          <w:instrText xml:space="preserve"> PAGEREF _Toc462410094 \h </w:instrText>
        </w:r>
        <w:r w:rsidR="00A61A8E">
          <w:rPr>
            <w:noProof/>
            <w:webHidden/>
          </w:rPr>
        </w:r>
        <w:r w:rsidR="00A61A8E">
          <w:rPr>
            <w:noProof/>
            <w:webHidden/>
          </w:rPr>
          <w:fldChar w:fldCharType="separate"/>
        </w:r>
        <w:r w:rsidR="001A0E74">
          <w:rPr>
            <w:noProof/>
            <w:webHidden/>
          </w:rPr>
          <w:t>20</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5" w:history="1">
        <w:r w:rsidR="00B6255C" w:rsidRPr="00C61AB9">
          <w:rPr>
            <w:rStyle w:val="a9"/>
            <w:rFonts w:hint="eastAsia"/>
            <w:noProof/>
          </w:rPr>
          <w:t>第八部分</w:t>
        </w:r>
        <w:r w:rsidR="00B6255C" w:rsidRPr="00C61AB9">
          <w:rPr>
            <w:rStyle w:val="a9"/>
            <w:noProof/>
          </w:rPr>
          <w:t xml:space="preserve">  </w:t>
        </w:r>
        <w:r w:rsidR="00B6255C" w:rsidRPr="00C61AB9">
          <w:rPr>
            <w:rStyle w:val="a9"/>
            <w:rFonts w:hint="eastAsia"/>
            <w:noProof/>
          </w:rPr>
          <w:t>基金份额持有人大会</w:t>
        </w:r>
        <w:r w:rsidR="00B6255C">
          <w:rPr>
            <w:noProof/>
            <w:webHidden/>
          </w:rPr>
          <w:tab/>
        </w:r>
        <w:r w:rsidR="00A61A8E">
          <w:rPr>
            <w:noProof/>
            <w:webHidden/>
          </w:rPr>
          <w:fldChar w:fldCharType="begin"/>
        </w:r>
        <w:r w:rsidR="00B6255C">
          <w:rPr>
            <w:noProof/>
            <w:webHidden/>
          </w:rPr>
          <w:instrText xml:space="preserve"> PAGEREF _Toc462410095 \h </w:instrText>
        </w:r>
        <w:r w:rsidR="00A61A8E">
          <w:rPr>
            <w:noProof/>
            <w:webHidden/>
          </w:rPr>
        </w:r>
        <w:r w:rsidR="00A61A8E">
          <w:rPr>
            <w:noProof/>
            <w:webHidden/>
          </w:rPr>
          <w:fldChar w:fldCharType="separate"/>
        </w:r>
        <w:r w:rsidR="001A0E74">
          <w:rPr>
            <w:noProof/>
            <w:webHidden/>
          </w:rPr>
          <w:t>27</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6" w:history="1">
        <w:r w:rsidR="00B6255C" w:rsidRPr="00C61AB9">
          <w:rPr>
            <w:rStyle w:val="a9"/>
            <w:rFonts w:hint="eastAsia"/>
            <w:noProof/>
          </w:rPr>
          <w:t>第九部分</w:t>
        </w:r>
        <w:r w:rsidR="00B6255C" w:rsidRPr="00C61AB9">
          <w:rPr>
            <w:rStyle w:val="a9"/>
            <w:noProof/>
          </w:rPr>
          <w:t xml:space="preserve">  </w:t>
        </w:r>
        <w:r w:rsidR="00B6255C" w:rsidRPr="00C61AB9">
          <w:rPr>
            <w:rStyle w:val="a9"/>
            <w:rFonts w:hint="eastAsia"/>
            <w:noProof/>
          </w:rPr>
          <w:t>基金管理人、基金托管人的更换条件和程序</w:t>
        </w:r>
        <w:r w:rsidR="00B6255C">
          <w:rPr>
            <w:noProof/>
            <w:webHidden/>
          </w:rPr>
          <w:tab/>
        </w:r>
        <w:r w:rsidR="00A61A8E">
          <w:rPr>
            <w:noProof/>
            <w:webHidden/>
          </w:rPr>
          <w:fldChar w:fldCharType="begin"/>
        </w:r>
        <w:r w:rsidR="00B6255C">
          <w:rPr>
            <w:noProof/>
            <w:webHidden/>
          </w:rPr>
          <w:instrText xml:space="preserve"> PAGEREF _Toc462410096 \h </w:instrText>
        </w:r>
        <w:r w:rsidR="00A61A8E">
          <w:rPr>
            <w:noProof/>
            <w:webHidden/>
          </w:rPr>
        </w:r>
        <w:r w:rsidR="00A61A8E">
          <w:rPr>
            <w:noProof/>
            <w:webHidden/>
          </w:rPr>
          <w:fldChar w:fldCharType="separate"/>
        </w:r>
        <w:r w:rsidR="001A0E74">
          <w:rPr>
            <w:noProof/>
            <w:webHidden/>
          </w:rPr>
          <w:t>35</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7" w:history="1">
        <w:r w:rsidR="00B6255C" w:rsidRPr="00C61AB9">
          <w:rPr>
            <w:rStyle w:val="a9"/>
            <w:rFonts w:hint="eastAsia"/>
            <w:noProof/>
          </w:rPr>
          <w:t>第十部分</w:t>
        </w:r>
        <w:r w:rsidR="00B6255C" w:rsidRPr="00C61AB9">
          <w:rPr>
            <w:rStyle w:val="a9"/>
            <w:noProof/>
          </w:rPr>
          <w:t xml:space="preserve">  </w:t>
        </w:r>
        <w:r w:rsidR="00B6255C" w:rsidRPr="00C61AB9">
          <w:rPr>
            <w:rStyle w:val="a9"/>
            <w:rFonts w:hint="eastAsia"/>
            <w:noProof/>
          </w:rPr>
          <w:t>基金的托管</w:t>
        </w:r>
        <w:r w:rsidR="00B6255C">
          <w:rPr>
            <w:noProof/>
            <w:webHidden/>
          </w:rPr>
          <w:tab/>
        </w:r>
        <w:r w:rsidR="00A61A8E">
          <w:rPr>
            <w:noProof/>
            <w:webHidden/>
          </w:rPr>
          <w:fldChar w:fldCharType="begin"/>
        </w:r>
        <w:r w:rsidR="00B6255C">
          <w:rPr>
            <w:noProof/>
            <w:webHidden/>
          </w:rPr>
          <w:instrText xml:space="preserve"> PAGEREF _Toc462410097 \h </w:instrText>
        </w:r>
        <w:r w:rsidR="00A61A8E">
          <w:rPr>
            <w:noProof/>
            <w:webHidden/>
          </w:rPr>
        </w:r>
        <w:r w:rsidR="00A61A8E">
          <w:rPr>
            <w:noProof/>
            <w:webHidden/>
          </w:rPr>
          <w:fldChar w:fldCharType="separate"/>
        </w:r>
        <w:r w:rsidR="001A0E74">
          <w:rPr>
            <w:noProof/>
            <w:webHidden/>
          </w:rPr>
          <w:t>38</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8" w:history="1">
        <w:r w:rsidR="00B6255C" w:rsidRPr="00C61AB9">
          <w:rPr>
            <w:rStyle w:val="a9"/>
            <w:rFonts w:hint="eastAsia"/>
            <w:noProof/>
          </w:rPr>
          <w:t>第十一部分</w:t>
        </w:r>
        <w:r w:rsidR="00B6255C" w:rsidRPr="00C61AB9">
          <w:rPr>
            <w:rStyle w:val="a9"/>
            <w:noProof/>
          </w:rPr>
          <w:t xml:space="preserve">  </w:t>
        </w:r>
        <w:r w:rsidR="00B6255C" w:rsidRPr="00C61AB9">
          <w:rPr>
            <w:rStyle w:val="a9"/>
            <w:rFonts w:hint="eastAsia"/>
            <w:noProof/>
          </w:rPr>
          <w:t>基金份额的登记</w:t>
        </w:r>
        <w:r w:rsidR="00B6255C">
          <w:rPr>
            <w:noProof/>
            <w:webHidden/>
          </w:rPr>
          <w:tab/>
        </w:r>
        <w:r w:rsidR="00A61A8E">
          <w:rPr>
            <w:noProof/>
            <w:webHidden/>
          </w:rPr>
          <w:fldChar w:fldCharType="begin"/>
        </w:r>
        <w:r w:rsidR="00B6255C">
          <w:rPr>
            <w:noProof/>
            <w:webHidden/>
          </w:rPr>
          <w:instrText xml:space="preserve"> PAGEREF _Toc462410098 \h </w:instrText>
        </w:r>
        <w:r w:rsidR="00A61A8E">
          <w:rPr>
            <w:noProof/>
            <w:webHidden/>
          </w:rPr>
        </w:r>
        <w:r w:rsidR="00A61A8E">
          <w:rPr>
            <w:noProof/>
            <w:webHidden/>
          </w:rPr>
          <w:fldChar w:fldCharType="separate"/>
        </w:r>
        <w:r w:rsidR="001A0E74">
          <w:rPr>
            <w:noProof/>
            <w:webHidden/>
          </w:rPr>
          <w:t>39</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099" w:history="1">
        <w:r w:rsidR="00B6255C" w:rsidRPr="00C61AB9">
          <w:rPr>
            <w:rStyle w:val="a9"/>
            <w:rFonts w:hint="eastAsia"/>
            <w:noProof/>
          </w:rPr>
          <w:t>第十二部分</w:t>
        </w:r>
        <w:r w:rsidR="00B6255C" w:rsidRPr="00C61AB9">
          <w:rPr>
            <w:rStyle w:val="a9"/>
            <w:noProof/>
          </w:rPr>
          <w:t xml:space="preserve">  </w:t>
        </w:r>
        <w:r w:rsidR="00B6255C" w:rsidRPr="00C61AB9">
          <w:rPr>
            <w:rStyle w:val="a9"/>
            <w:rFonts w:hint="eastAsia"/>
            <w:noProof/>
          </w:rPr>
          <w:t>基金的投资</w:t>
        </w:r>
        <w:r w:rsidR="00B6255C">
          <w:rPr>
            <w:noProof/>
            <w:webHidden/>
          </w:rPr>
          <w:tab/>
        </w:r>
        <w:r w:rsidR="00A61A8E">
          <w:rPr>
            <w:noProof/>
            <w:webHidden/>
          </w:rPr>
          <w:fldChar w:fldCharType="begin"/>
        </w:r>
        <w:r w:rsidR="00B6255C">
          <w:rPr>
            <w:noProof/>
            <w:webHidden/>
          </w:rPr>
          <w:instrText xml:space="preserve"> PAGEREF _Toc462410099 \h </w:instrText>
        </w:r>
        <w:r w:rsidR="00A61A8E">
          <w:rPr>
            <w:noProof/>
            <w:webHidden/>
          </w:rPr>
        </w:r>
        <w:r w:rsidR="00A61A8E">
          <w:rPr>
            <w:noProof/>
            <w:webHidden/>
          </w:rPr>
          <w:fldChar w:fldCharType="separate"/>
        </w:r>
        <w:r w:rsidR="001A0E74">
          <w:rPr>
            <w:noProof/>
            <w:webHidden/>
          </w:rPr>
          <w:t>41</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0" w:history="1">
        <w:r w:rsidR="00B6255C" w:rsidRPr="00C61AB9">
          <w:rPr>
            <w:rStyle w:val="a9"/>
            <w:rFonts w:hint="eastAsia"/>
            <w:noProof/>
          </w:rPr>
          <w:t>第十三部分</w:t>
        </w:r>
        <w:r w:rsidR="00B6255C" w:rsidRPr="00C61AB9">
          <w:rPr>
            <w:rStyle w:val="a9"/>
            <w:noProof/>
          </w:rPr>
          <w:t xml:space="preserve">  </w:t>
        </w:r>
        <w:r w:rsidR="00B6255C" w:rsidRPr="00C61AB9">
          <w:rPr>
            <w:rStyle w:val="a9"/>
            <w:rFonts w:hint="eastAsia"/>
            <w:noProof/>
          </w:rPr>
          <w:t>基金的财产</w:t>
        </w:r>
        <w:r w:rsidR="00B6255C">
          <w:rPr>
            <w:noProof/>
            <w:webHidden/>
          </w:rPr>
          <w:tab/>
        </w:r>
        <w:r w:rsidR="00A61A8E">
          <w:rPr>
            <w:noProof/>
            <w:webHidden/>
          </w:rPr>
          <w:fldChar w:fldCharType="begin"/>
        </w:r>
        <w:r w:rsidR="00B6255C">
          <w:rPr>
            <w:noProof/>
            <w:webHidden/>
          </w:rPr>
          <w:instrText xml:space="preserve"> PAGEREF _Toc462410100 \h </w:instrText>
        </w:r>
        <w:r w:rsidR="00A61A8E">
          <w:rPr>
            <w:noProof/>
            <w:webHidden/>
          </w:rPr>
        </w:r>
        <w:r w:rsidR="00A61A8E">
          <w:rPr>
            <w:noProof/>
            <w:webHidden/>
          </w:rPr>
          <w:fldChar w:fldCharType="separate"/>
        </w:r>
        <w:r w:rsidR="001A0E74">
          <w:rPr>
            <w:noProof/>
            <w:webHidden/>
          </w:rPr>
          <w:t>47</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1" w:history="1">
        <w:r w:rsidR="00B6255C" w:rsidRPr="00C61AB9">
          <w:rPr>
            <w:rStyle w:val="a9"/>
            <w:rFonts w:hint="eastAsia"/>
            <w:noProof/>
          </w:rPr>
          <w:t>第十四部分</w:t>
        </w:r>
        <w:r w:rsidR="00B6255C" w:rsidRPr="00C61AB9">
          <w:rPr>
            <w:rStyle w:val="a9"/>
            <w:noProof/>
          </w:rPr>
          <w:t xml:space="preserve">  </w:t>
        </w:r>
        <w:r w:rsidR="00B6255C" w:rsidRPr="00C61AB9">
          <w:rPr>
            <w:rStyle w:val="a9"/>
            <w:rFonts w:hint="eastAsia"/>
            <w:noProof/>
          </w:rPr>
          <w:t>基金资产估值</w:t>
        </w:r>
        <w:r w:rsidR="00B6255C">
          <w:rPr>
            <w:noProof/>
            <w:webHidden/>
          </w:rPr>
          <w:tab/>
        </w:r>
        <w:r w:rsidR="00A61A8E">
          <w:rPr>
            <w:noProof/>
            <w:webHidden/>
          </w:rPr>
          <w:fldChar w:fldCharType="begin"/>
        </w:r>
        <w:r w:rsidR="00B6255C">
          <w:rPr>
            <w:noProof/>
            <w:webHidden/>
          </w:rPr>
          <w:instrText xml:space="preserve"> PAGEREF _Toc462410101 \h </w:instrText>
        </w:r>
        <w:r w:rsidR="00A61A8E">
          <w:rPr>
            <w:noProof/>
            <w:webHidden/>
          </w:rPr>
        </w:r>
        <w:r w:rsidR="00A61A8E">
          <w:rPr>
            <w:noProof/>
            <w:webHidden/>
          </w:rPr>
          <w:fldChar w:fldCharType="separate"/>
        </w:r>
        <w:r w:rsidR="001A0E74">
          <w:rPr>
            <w:noProof/>
            <w:webHidden/>
          </w:rPr>
          <w:t>48</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2" w:history="1">
        <w:r w:rsidR="00B6255C" w:rsidRPr="00C61AB9">
          <w:rPr>
            <w:rStyle w:val="a9"/>
            <w:rFonts w:hint="eastAsia"/>
            <w:noProof/>
          </w:rPr>
          <w:t>第十五部分</w:t>
        </w:r>
        <w:r w:rsidR="00B6255C" w:rsidRPr="00C61AB9">
          <w:rPr>
            <w:rStyle w:val="a9"/>
            <w:noProof/>
          </w:rPr>
          <w:t xml:space="preserve">  </w:t>
        </w:r>
        <w:r w:rsidR="00B6255C" w:rsidRPr="00C61AB9">
          <w:rPr>
            <w:rStyle w:val="a9"/>
            <w:rFonts w:hint="eastAsia"/>
            <w:noProof/>
          </w:rPr>
          <w:t>基金费用与税收</w:t>
        </w:r>
        <w:r w:rsidR="00B6255C">
          <w:rPr>
            <w:noProof/>
            <w:webHidden/>
          </w:rPr>
          <w:tab/>
        </w:r>
        <w:r w:rsidR="00A61A8E">
          <w:rPr>
            <w:noProof/>
            <w:webHidden/>
          </w:rPr>
          <w:fldChar w:fldCharType="begin"/>
        </w:r>
        <w:r w:rsidR="00B6255C">
          <w:rPr>
            <w:noProof/>
            <w:webHidden/>
          </w:rPr>
          <w:instrText xml:space="preserve"> PAGEREF _Toc462410102 \h </w:instrText>
        </w:r>
        <w:r w:rsidR="00A61A8E">
          <w:rPr>
            <w:noProof/>
            <w:webHidden/>
          </w:rPr>
        </w:r>
        <w:r w:rsidR="00A61A8E">
          <w:rPr>
            <w:noProof/>
            <w:webHidden/>
          </w:rPr>
          <w:fldChar w:fldCharType="separate"/>
        </w:r>
        <w:r w:rsidR="001A0E74">
          <w:rPr>
            <w:noProof/>
            <w:webHidden/>
          </w:rPr>
          <w:t>53</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3" w:history="1">
        <w:r w:rsidR="00B6255C" w:rsidRPr="00C61AB9">
          <w:rPr>
            <w:rStyle w:val="a9"/>
            <w:rFonts w:hint="eastAsia"/>
            <w:noProof/>
          </w:rPr>
          <w:t>第十六部分</w:t>
        </w:r>
        <w:r w:rsidR="00B6255C" w:rsidRPr="00C61AB9">
          <w:rPr>
            <w:rStyle w:val="a9"/>
            <w:noProof/>
          </w:rPr>
          <w:t xml:space="preserve">  </w:t>
        </w:r>
        <w:r w:rsidR="00B6255C" w:rsidRPr="00C61AB9">
          <w:rPr>
            <w:rStyle w:val="a9"/>
            <w:rFonts w:hint="eastAsia"/>
            <w:noProof/>
          </w:rPr>
          <w:t>基金的收益与分配</w:t>
        </w:r>
        <w:r w:rsidR="00B6255C">
          <w:rPr>
            <w:noProof/>
            <w:webHidden/>
          </w:rPr>
          <w:tab/>
        </w:r>
        <w:r w:rsidR="00A61A8E">
          <w:rPr>
            <w:noProof/>
            <w:webHidden/>
          </w:rPr>
          <w:fldChar w:fldCharType="begin"/>
        </w:r>
        <w:r w:rsidR="00B6255C">
          <w:rPr>
            <w:noProof/>
            <w:webHidden/>
          </w:rPr>
          <w:instrText xml:space="preserve"> PAGEREF _Toc462410103 \h </w:instrText>
        </w:r>
        <w:r w:rsidR="00A61A8E">
          <w:rPr>
            <w:noProof/>
            <w:webHidden/>
          </w:rPr>
        </w:r>
        <w:r w:rsidR="00A61A8E">
          <w:rPr>
            <w:noProof/>
            <w:webHidden/>
          </w:rPr>
          <w:fldChar w:fldCharType="separate"/>
        </w:r>
        <w:r w:rsidR="001A0E74">
          <w:rPr>
            <w:noProof/>
            <w:webHidden/>
          </w:rPr>
          <w:t>56</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4" w:history="1">
        <w:r w:rsidR="00B6255C" w:rsidRPr="00C61AB9">
          <w:rPr>
            <w:rStyle w:val="a9"/>
            <w:rFonts w:hint="eastAsia"/>
            <w:noProof/>
          </w:rPr>
          <w:t>第十七部分</w:t>
        </w:r>
        <w:r w:rsidR="00B6255C" w:rsidRPr="00C61AB9">
          <w:rPr>
            <w:rStyle w:val="a9"/>
            <w:noProof/>
          </w:rPr>
          <w:t xml:space="preserve">  </w:t>
        </w:r>
        <w:r w:rsidR="00B6255C" w:rsidRPr="00C61AB9">
          <w:rPr>
            <w:rStyle w:val="a9"/>
            <w:rFonts w:hint="eastAsia"/>
            <w:noProof/>
          </w:rPr>
          <w:t>基金的会计与审计</w:t>
        </w:r>
        <w:r w:rsidR="00B6255C">
          <w:rPr>
            <w:noProof/>
            <w:webHidden/>
          </w:rPr>
          <w:tab/>
        </w:r>
        <w:r w:rsidR="00A61A8E">
          <w:rPr>
            <w:noProof/>
            <w:webHidden/>
          </w:rPr>
          <w:fldChar w:fldCharType="begin"/>
        </w:r>
        <w:r w:rsidR="00B6255C">
          <w:rPr>
            <w:noProof/>
            <w:webHidden/>
          </w:rPr>
          <w:instrText xml:space="preserve"> PAGEREF _Toc462410104 \h </w:instrText>
        </w:r>
        <w:r w:rsidR="00A61A8E">
          <w:rPr>
            <w:noProof/>
            <w:webHidden/>
          </w:rPr>
        </w:r>
        <w:r w:rsidR="00A61A8E">
          <w:rPr>
            <w:noProof/>
            <w:webHidden/>
          </w:rPr>
          <w:fldChar w:fldCharType="separate"/>
        </w:r>
        <w:r w:rsidR="001A0E74">
          <w:rPr>
            <w:noProof/>
            <w:webHidden/>
          </w:rPr>
          <w:t>58</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5" w:history="1">
        <w:r w:rsidR="00B6255C" w:rsidRPr="00C61AB9">
          <w:rPr>
            <w:rStyle w:val="a9"/>
            <w:rFonts w:hint="eastAsia"/>
            <w:noProof/>
          </w:rPr>
          <w:t>第十八部分</w:t>
        </w:r>
        <w:r w:rsidR="00B6255C" w:rsidRPr="00C61AB9">
          <w:rPr>
            <w:rStyle w:val="a9"/>
            <w:noProof/>
          </w:rPr>
          <w:t xml:space="preserve">  </w:t>
        </w:r>
        <w:r w:rsidR="00B6255C" w:rsidRPr="00C61AB9">
          <w:rPr>
            <w:rStyle w:val="a9"/>
            <w:rFonts w:hint="eastAsia"/>
            <w:noProof/>
          </w:rPr>
          <w:t>基金的信息披露</w:t>
        </w:r>
        <w:r w:rsidR="00B6255C">
          <w:rPr>
            <w:noProof/>
            <w:webHidden/>
          </w:rPr>
          <w:tab/>
        </w:r>
        <w:r w:rsidR="00A61A8E">
          <w:rPr>
            <w:noProof/>
            <w:webHidden/>
          </w:rPr>
          <w:fldChar w:fldCharType="begin"/>
        </w:r>
        <w:r w:rsidR="00B6255C">
          <w:rPr>
            <w:noProof/>
            <w:webHidden/>
          </w:rPr>
          <w:instrText xml:space="preserve"> PAGEREF _Toc462410105 \h </w:instrText>
        </w:r>
        <w:r w:rsidR="00A61A8E">
          <w:rPr>
            <w:noProof/>
            <w:webHidden/>
          </w:rPr>
        </w:r>
        <w:r w:rsidR="00A61A8E">
          <w:rPr>
            <w:noProof/>
            <w:webHidden/>
          </w:rPr>
          <w:fldChar w:fldCharType="separate"/>
        </w:r>
        <w:r w:rsidR="001A0E74">
          <w:rPr>
            <w:noProof/>
            <w:webHidden/>
          </w:rPr>
          <w:t>59</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6" w:history="1">
        <w:r w:rsidR="00B6255C" w:rsidRPr="00C61AB9">
          <w:rPr>
            <w:rStyle w:val="a9"/>
            <w:rFonts w:hint="eastAsia"/>
            <w:noProof/>
          </w:rPr>
          <w:t>第十九部分</w:t>
        </w:r>
        <w:r w:rsidR="00B6255C" w:rsidRPr="00C61AB9">
          <w:rPr>
            <w:rStyle w:val="a9"/>
            <w:noProof/>
          </w:rPr>
          <w:t xml:space="preserve">  </w:t>
        </w:r>
        <w:r w:rsidR="00B6255C" w:rsidRPr="00C61AB9">
          <w:rPr>
            <w:rStyle w:val="a9"/>
            <w:rFonts w:hint="eastAsia"/>
            <w:noProof/>
          </w:rPr>
          <w:t>基金合同的变更、终止与基金财产的清算</w:t>
        </w:r>
        <w:r w:rsidR="00B6255C">
          <w:rPr>
            <w:noProof/>
            <w:webHidden/>
          </w:rPr>
          <w:tab/>
        </w:r>
        <w:r w:rsidR="00A61A8E">
          <w:rPr>
            <w:noProof/>
            <w:webHidden/>
          </w:rPr>
          <w:fldChar w:fldCharType="begin"/>
        </w:r>
        <w:r w:rsidR="00B6255C">
          <w:rPr>
            <w:noProof/>
            <w:webHidden/>
          </w:rPr>
          <w:instrText xml:space="preserve"> PAGEREF _Toc462410106 \h </w:instrText>
        </w:r>
        <w:r w:rsidR="00A61A8E">
          <w:rPr>
            <w:noProof/>
            <w:webHidden/>
          </w:rPr>
        </w:r>
        <w:r w:rsidR="00A61A8E">
          <w:rPr>
            <w:noProof/>
            <w:webHidden/>
          </w:rPr>
          <w:fldChar w:fldCharType="separate"/>
        </w:r>
        <w:r w:rsidR="001A0E74">
          <w:rPr>
            <w:noProof/>
            <w:webHidden/>
          </w:rPr>
          <w:t>65</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7" w:history="1">
        <w:r w:rsidR="00B6255C" w:rsidRPr="00C61AB9">
          <w:rPr>
            <w:rStyle w:val="a9"/>
            <w:rFonts w:hint="eastAsia"/>
            <w:noProof/>
          </w:rPr>
          <w:t>第二十部分</w:t>
        </w:r>
        <w:r w:rsidR="00B6255C" w:rsidRPr="00C61AB9">
          <w:rPr>
            <w:rStyle w:val="a9"/>
            <w:noProof/>
          </w:rPr>
          <w:t xml:space="preserve">  </w:t>
        </w:r>
        <w:r w:rsidR="00B6255C" w:rsidRPr="00C61AB9">
          <w:rPr>
            <w:rStyle w:val="a9"/>
            <w:rFonts w:hint="eastAsia"/>
            <w:noProof/>
          </w:rPr>
          <w:t>违约责任</w:t>
        </w:r>
        <w:r w:rsidR="00B6255C">
          <w:rPr>
            <w:noProof/>
            <w:webHidden/>
          </w:rPr>
          <w:tab/>
        </w:r>
        <w:r w:rsidR="00A61A8E">
          <w:rPr>
            <w:noProof/>
            <w:webHidden/>
          </w:rPr>
          <w:fldChar w:fldCharType="begin"/>
        </w:r>
        <w:r w:rsidR="00B6255C">
          <w:rPr>
            <w:noProof/>
            <w:webHidden/>
          </w:rPr>
          <w:instrText xml:space="preserve"> PAGEREF _Toc462410107 \h </w:instrText>
        </w:r>
        <w:r w:rsidR="00A61A8E">
          <w:rPr>
            <w:noProof/>
            <w:webHidden/>
          </w:rPr>
        </w:r>
        <w:r w:rsidR="00A61A8E">
          <w:rPr>
            <w:noProof/>
            <w:webHidden/>
          </w:rPr>
          <w:fldChar w:fldCharType="separate"/>
        </w:r>
        <w:r w:rsidR="001A0E74">
          <w:rPr>
            <w:noProof/>
            <w:webHidden/>
          </w:rPr>
          <w:t>67</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8" w:history="1">
        <w:r w:rsidR="00B6255C" w:rsidRPr="00C61AB9">
          <w:rPr>
            <w:rStyle w:val="a9"/>
            <w:rFonts w:hint="eastAsia"/>
            <w:noProof/>
          </w:rPr>
          <w:t>第二十一部分</w:t>
        </w:r>
        <w:r w:rsidR="00B6255C" w:rsidRPr="00C61AB9">
          <w:rPr>
            <w:rStyle w:val="a9"/>
            <w:noProof/>
          </w:rPr>
          <w:t xml:space="preserve">  </w:t>
        </w:r>
        <w:r w:rsidR="00B6255C" w:rsidRPr="00C61AB9">
          <w:rPr>
            <w:rStyle w:val="a9"/>
            <w:rFonts w:hint="eastAsia"/>
            <w:noProof/>
          </w:rPr>
          <w:t>争议的处理和适用的法律</w:t>
        </w:r>
        <w:r w:rsidR="00B6255C">
          <w:rPr>
            <w:noProof/>
            <w:webHidden/>
          </w:rPr>
          <w:tab/>
        </w:r>
        <w:r w:rsidR="00A61A8E">
          <w:rPr>
            <w:noProof/>
            <w:webHidden/>
          </w:rPr>
          <w:fldChar w:fldCharType="begin"/>
        </w:r>
        <w:r w:rsidR="00B6255C">
          <w:rPr>
            <w:noProof/>
            <w:webHidden/>
          </w:rPr>
          <w:instrText xml:space="preserve"> PAGEREF _Toc462410108 \h </w:instrText>
        </w:r>
        <w:r w:rsidR="00A61A8E">
          <w:rPr>
            <w:noProof/>
            <w:webHidden/>
          </w:rPr>
        </w:r>
        <w:r w:rsidR="00A61A8E">
          <w:rPr>
            <w:noProof/>
            <w:webHidden/>
          </w:rPr>
          <w:fldChar w:fldCharType="separate"/>
        </w:r>
        <w:r w:rsidR="001A0E74">
          <w:rPr>
            <w:noProof/>
            <w:webHidden/>
          </w:rPr>
          <w:t>68</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09" w:history="1">
        <w:r w:rsidR="00B6255C" w:rsidRPr="00C61AB9">
          <w:rPr>
            <w:rStyle w:val="a9"/>
            <w:rFonts w:hint="eastAsia"/>
            <w:noProof/>
          </w:rPr>
          <w:t>第二十二部分</w:t>
        </w:r>
        <w:r w:rsidR="00B6255C" w:rsidRPr="00C61AB9">
          <w:rPr>
            <w:rStyle w:val="a9"/>
            <w:noProof/>
          </w:rPr>
          <w:t xml:space="preserve">  </w:t>
        </w:r>
        <w:r w:rsidR="00B6255C" w:rsidRPr="00C61AB9">
          <w:rPr>
            <w:rStyle w:val="a9"/>
            <w:rFonts w:hint="eastAsia"/>
            <w:noProof/>
          </w:rPr>
          <w:t>基金合同的效力</w:t>
        </w:r>
        <w:r w:rsidR="00B6255C">
          <w:rPr>
            <w:noProof/>
            <w:webHidden/>
          </w:rPr>
          <w:tab/>
        </w:r>
        <w:r w:rsidR="00A61A8E">
          <w:rPr>
            <w:noProof/>
            <w:webHidden/>
          </w:rPr>
          <w:fldChar w:fldCharType="begin"/>
        </w:r>
        <w:r w:rsidR="00B6255C">
          <w:rPr>
            <w:noProof/>
            <w:webHidden/>
          </w:rPr>
          <w:instrText xml:space="preserve"> PAGEREF _Toc462410109 \h </w:instrText>
        </w:r>
        <w:r w:rsidR="00A61A8E">
          <w:rPr>
            <w:noProof/>
            <w:webHidden/>
          </w:rPr>
        </w:r>
        <w:r w:rsidR="00A61A8E">
          <w:rPr>
            <w:noProof/>
            <w:webHidden/>
          </w:rPr>
          <w:fldChar w:fldCharType="separate"/>
        </w:r>
        <w:r w:rsidR="001A0E74">
          <w:rPr>
            <w:noProof/>
            <w:webHidden/>
          </w:rPr>
          <w:t>69</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10" w:history="1">
        <w:r w:rsidR="00B6255C" w:rsidRPr="00C61AB9">
          <w:rPr>
            <w:rStyle w:val="a9"/>
            <w:rFonts w:hint="eastAsia"/>
            <w:noProof/>
          </w:rPr>
          <w:t>第二十三部分</w:t>
        </w:r>
        <w:r w:rsidR="00B6255C" w:rsidRPr="00C61AB9">
          <w:rPr>
            <w:rStyle w:val="a9"/>
            <w:noProof/>
          </w:rPr>
          <w:t xml:space="preserve">  </w:t>
        </w:r>
        <w:r w:rsidR="00B6255C" w:rsidRPr="00C61AB9">
          <w:rPr>
            <w:rStyle w:val="a9"/>
            <w:rFonts w:hint="eastAsia"/>
            <w:noProof/>
          </w:rPr>
          <w:t>其他事项</w:t>
        </w:r>
        <w:r w:rsidR="00B6255C">
          <w:rPr>
            <w:noProof/>
            <w:webHidden/>
          </w:rPr>
          <w:tab/>
        </w:r>
        <w:r w:rsidR="00A61A8E">
          <w:rPr>
            <w:noProof/>
            <w:webHidden/>
          </w:rPr>
          <w:fldChar w:fldCharType="begin"/>
        </w:r>
        <w:r w:rsidR="00B6255C">
          <w:rPr>
            <w:noProof/>
            <w:webHidden/>
          </w:rPr>
          <w:instrText xml:space="preserve"> PAGEREF _Toc462410110 \h </w:instrText>
        </w:r>
        <w:r w:rsidR="00A61A8E">
          <w:rPr>
            <w:noProof/>
            <w:webHidden/>
          </w:rPr>
        </w:r>
        <w:r w:rsidR="00A61A8E">
          <w:rPr>
            <w:noProof/>
            <w:webHidden/>
          </w:rPr>
          <w:fldChar w:fldCharType="separate"/>
        </w:r>
        <w:r w:rsidR="001A0E74">
          <w:rPr>
            <w:noProof/>
            <w:webHidden/>
          </w:rPr>
          <w:t>70</w:t>
        </w:r>
        <w:r w:rsidR="00A61A8E">
          <w:rPr>
            <w:noProof/>
            <w:webHidden/>
          </w:rPr>
          <w:fldChar w:fldCharType="end"/>
        </w:r>
      </w:hyperlink>
    </w:p>
    <w:p w:rsidR="00B6255C" w:rsidRDefault="005208CB">
      <w:pPr>
        <w:pStyle w:val="10"/>
        <w:rPr>
          <w:rFonts w:asciiTheme="minorHAnsi" w:eastAsiaTheme="minorEastAsia" w:hAnsiTheme="minorHAnsi" w:cstheme="minorBidi"/>
          <w:noProof/>
          <w:szCs w:val="22"/>
        </w:rPr>
      </w:pPr>
      <w:hyperlink w:anchor="_Toc462410111" w:history="1">
        <w:r w:rsidR="00B6255C" w:rsidRPr="00C61AB9">
          <w:rPr>
            <w:rStyle w:val="a9"/>
            <w:rFonts w:asciiTheme="minorEastAsia" w:hAnsiTheme="minorEastAsia" w:hint="eastAsia"/>
            <w:noProof/>
          </w:rPr>
          <w:t>第二十四部分</w:t>
        </w:r>
        <w:r w:rsidR="00B6255C" w:rsidRPr="00C61AB9">
          <w:rPr>
            <w:rStyle w:val="a9"/>
            <w:rFonts w:asciiTheme="minorEastAsia" w:hAnsiTheme="minorEastAsia"/>
            <w:noProof/>
          </w:rPr>
          <w:t xml:space="preserve">  </w:t>
        </w:r>
        <w:r w:rsidR="00B6255C" w:rsidRPr="00C61AB9">
          <w:rPr>
            <w:rStyle w:val="a9"/>
            <w:rFonts w:asciiTheme="minorEastAsia" w:hAnsiTheme="minorEastAsia" w:hint="eastAsia"/>
            <w:noProof/>
          </w:rPr>
          <w:t>基金合同内容摘要</w:t>
        </w:r>
        <w:r w:rsidR="00B6255C">
          <w:rPr>
            <w:noProof/>
            <w:webHidden/>
          </w:rPr>
          <w:tab/>
        </w:r>
        <w:r w:rsidR="00A61A8E">
          <w:rPr>
            <w:noProof/>
            <w:webHidden/>
          </w:rPr>
          <w:fldChar w:fldCharType="begin"/>
        </w:r>
        <w:r w:rsidR="00B6255C">
          <w:rPr>
            <w:noProof/>
            <w:webHidden/>
          </w:rPr>
          <w:instrText xml:space="preserve"> PAGEREF _Toc462410111 \h </w:instrText>
        </w:r>
        <w:r w:rsidR="00A61A8E">
          <w:rPr>
            <w:noProof/>
            <w:webHidden/>
          </w:rPr>
        </w:r>
        <w:r w:rsidR="00A61A8E">
          <w:rPr>
            <w:noProof/>
            <w:webHidden/>
          </w:rPr>
          <w:fldChar w:fldCharType="separate"/>
        </w:r>
        <w:r w:rsidR="001A0E74">
          <w:rPr>
            <w:noProof/>
            <w:webHidden/>
          </w:rPr>
          <w:t>71</w:t>
        </w:r>
        <w:r w:rsidR="00A61A8E">
          <w:rPr>
            <w:noProof/>
            <w:webHidden/>
          </w:rPr>
          <w:fldChar w:fldCharType="end"/>
        </w:r>
      </w:hyperlink>
    </w:p>
    <w:p w:rsidR="00A77F13" w:rsidRPr="007E1F7D" w:rsidRDefault="00A61A8E">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7E1F7D" w:rsidRDefault="00A77F13">
      <w:pPr>
        <w:pStyle w:val="1"/>
        <w:spacing w:before="0" w:after="0"/>
        <w:jc w:val="center"/>
        <w:rPr>
          <w:rFonts w:ascii="Times New Roman"/>
          <w:color w:val="auto"/>
          <w:sz w:val="30"/>
        </w:rPr>
      </w:pPr>
      <w:bookmarkStart w:id="40" w:name="_Toc366654917"/>
      <w:bookmarkStart w:id="41" w:name="_Toc462410088"/>
      <w:r w:rsidRPr="007E1F7D">
        <w:rPr>
          <w:rFonts w:ascii="Times New Roman"/>
          <w:color w:val="auto"/>
          <w:sz w:val="30"/>
        </w:rPr>
        <w:lastRenderedPageBreak/>
        <w:t>第一部分</w:t>
      </w:r>
      <w:r w:rsidRPr="007E1F7D">
        <w:rPr>
          <w:rFonts w:ascii="Times New Roman"/>
          <w:color w:val="auto"/>
          <w:sz w:val="30"/>
        </w:rPr>
        <w:t xml:space="preserve">  </w:t>
      </w:r>
      <w:r w:rsidRPr="007E1F7D">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A77F13" w:rsidRPr="007E1F7D" w:rsidRDefault="00A77F13">
      <w:pPr>
        <w:rPr>
          <w:bCs/>
        </w:rPr>
      </w:pPr>
      <w:bookmarkStart w:id="42" w:name="_Toc139991731"/>
    </w:p>
    <w:p w:rsidR="00A77F13" w:rsidRPr="007E1F7D" w:rsidRDefault="00A77F13">
      <w:pPr>
        <w:spacing w:line="360" w:lineRule="auto"/>
        <w:ind w:firstLineChars="200" w:firstLine="480"/>
        <w:rPr>
          <w:bCs/>
          <w:sz w:val="24"/>
        </w:rPr>
      </w:pPr>
      <w:bookmarkStart w:id="43" w:name="_Toc258829399"/>
      <w:bookmarkEnd w:id="36"/>
      <w:bookmarkEnd w:id="37"/>
      <w:bookmarkEnd w:id="38"/>
      <w:bookmarkEnd w:id="42"/>
      <w:r w:rsidRPr="007E1F7D">
        <w:rPr>
          <w:rFonts w:hint="eastAsia"/>
          <w:bCs/>
          <w:sz w:val="24"/>
        </w:rPr>
        <w:t>一、</w:t>
      </w:r>
      <w:r w:rsidRPr="007E1F7D">
        <w:rPr>
          <w:bCs/>
          <w:sz w:val="24"/>
        </w:rPr>
        <w:t>订立本基金合同的目的、依据和原则</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Pr="007E1F7D">
        <w:rPr>
          <w:bCs/>
          <w:sz w:val="24"/>
        </w:rPr>
        <w:t>和其他有关法律法规。</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rsidR="00F715F7" w:rsidRPr="007E1F7D" w:rsidRDefault="00F715F7" w:rsidP="00F715F7">
      <w:pPr>
        <w:spacing w:line="360" w:lineRule="auto"/>
        <w:ind w:firstLineChars="200" w:firstLine="480"/>
        <w:rPr>
          <w:bCs/>
          <w:sz w:val="24"/>
        </w:rPr>
      </w:pPr>
      <w:r w:rsidRPr="007E1F7D">
        <w:rPr>
          <w:rFonts w:hint="eastAsia"/>
          <w:bCs/>
          <w:sz w:val="24"/>
        </w:rPr>
        <w:t>投资者应当认真阅读基金合同、基金招募说明书等信息披露文件，自主判断基金的投资价值，自主做出投资决策，自行承担投资风险。</w:t>
      </w:r>
    </w:p>
    <w:p w:rsidR="00F715F7" w:rsidRPr="007E1F7D" w:rsidRDefault="00F715F7">
      <w:pPr>
        <w:spacing w:line="360" w:lineRule="auto"/>
        <w:ind w:firstLineChars="200" w:firstLine="480"/>
        <w:rPr>
          <w:bCs/>
          <w:sz w:val="24"/>
        </w:rPr>
      </w:pPr>
    </w:p>
    <w:p w:rsidR="006D11DA" w:rsidRPr="007E1F7D" w:rsidRDefault="00A0628D" w:rsidP="006D11DA">
      <w:pPr>
        <w:spacing w:line="360" w:lineRule="auto"/>
        <w:ind w:firstLineChars="200" w:firstLine="480"/>
        <w:rPr>
          <w:bCs/>
          <w:sz w:val="24"/>
        </w:rPr>
      </w:pPr>
      <w:r w:rsidRPr="007E1F7D">
        <w:rPr>
          <w:rFonts w:hint="eastAsia"/>
          <w:bCs/>
          <w:sz w:val="24"/>
        </w:rPr>
        <w:lastRenderedPageBreak/>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rsidR="006D11DA" w:rsidRPr="007E1F7D"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bookmarkStart w:id="55" w:name="_Toc462410089"/>
      <w:r w:rsidRPr="007E1F7D">
        <w:rPr>
          <w:rFonts w:ascii="Times New Roman"/>
          <w:color w:val="auto"/>
          <w:sz w:val="30"/>
        </w:rPr>
        <w:lastRenderedPageBreak/>
        <w:t>第二部分</w:t>
      </w:r>
      <w:r w:rsidRPr="007E1F7D">
        <w:rPr>
          <w:rFonts w:ascii="Times New Roman"/>
          <w:color w:val="auto"/>
          <w:sz w:val="30"/>
        </w:rPr>
        <w:t xml:space="preserve"> </w:t>
      </w:r>
      <w:r w:rsidR="00540BEE" w:rsidRPr="007E1F7D">
        <w:rPr>
          <w:rFonts w:ascii="Times New Roman" w:hint="eastAsia"/>
          <w:color w:val="auto"/>
          <w:sz w:val="30"/>
        </w:rPr>
        <w:t xml:space="preserve"> </w:t>
      </w:r>
      <w:r w:rsidRPr="007E1F7D">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A77F13" w:rsidRPr="007E1F7D" w:rsidRDefault="00A77F13">
      <w:pPr>
        <w:autoSpaceDE w:val="0"/>
        <w:autoSpaceDN w:val="0"/>
        <w:adjustRightInd w:val="0"/>
        <w:spacing w:line="360" w:lineRule="auto"/>
        <w:ind w:firstLineChars="200" w:firstLine="420"/>
        <w:rPr>
          <w:bCs/>
        </w:rPr>
      </w:pPr>
    </w:p>
    <w:p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D86DCE" w:rsidRPr="007E1F7D">
        <w:rPr>
          <w:rFonts w:hint="eastAsia"/>
          <w:bCs/>
          <w:sz w:val="24"/>
        </w:rPr>
        <w:t>中国建设</w:t>
      </w:r>
      <w:r w:rsidR="00452EA1" w:rsidRPr="007E1F7D">
        <w:rPr>
          <w:rFonts w:hint="eastAsia"/>
          <w:bCs/>
          <w:sz w:val="24"/>
        </w:rPr>
        <w:t>银行股份有限公司</w:t>
      </w:r>
      <w:r w:rsidRPr="007E1F7D">
        <w:rPr>
          <w:bCs/>
          <w:sz w:val="24"/>
        </w:rPr>
        <w:t xml:space="preserve"> </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证券投资基金招募说明书》及其定期的更新</w:t>
      </w:r>
    </w:p>
    <w:p w:rsidR="00A77F13" w:rsidRPr="007E1F7D"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rsidR="00A77F13" w:rsidRPr="007E1F7D" w:rsidRDefault="00A77F13">
      <w:pPr>
        <w:spacing w:line="360" w:lineRule="auto"/>
        <w:ind w:firstLineChars="200" w:firstLine="480"/>
        <w:rPr>
          <w:bCs/>
          <w:sz w:val="24"/>
        </w:rPr>
      </w:pPr>
      <w:r w:rsidRPr="007E1F7D">
        <w:rPr>
          <w:bCs/>
          <w:sz w:val="24"/>
        </w:rPr>
        <w:t>8</w:t>
      </w:r>
      <w:r w:rsidRPr="007E1F7D">
        <w:rPr>
          <w:rFonts w:hint="eastAsia"/>
          <w:bCs/>
          <w:sz w:val="24"/>
        </w:rPr>
        <w:t>、</w:t>
      </w:r>
      <w:r w:rsidRPr="007E1F7D">
        <w:rPr>
          <w:bCs/>
          <w:sz w:val="24"/>
        </w:rPr>
        <w:t>法律法规：指中国现行有效并公布实施的法律、行政法规、规范性文件、司法解释、行政规章以及其他对基金合同当事人有约束力的决定、决议、通知等</w:t>
      </w:r>
    </w:p>
    <w:p w:rsidR="00A77F13" w:rsidRPr="007E1F7D" w:rsidRDefault="009D727B">
      <w:pPr>
        <w:spacing w:line="360" w:lineRule="auto"/>
        <w:ind w:firstLineChars="200" w:firstLine="480"/>
        <w:rPr>
          <w:bCs/>
          <w:sz w:val="24"/>
        </w:rPr>
      </w:pPr>
      <w:r w:rsidRPr="007E1F7D">
        <w:rPr>
          <w:rFonts w:hint="eastAsia"/>
          <w:bCs/>
          <w:sz w:val="24"/>
        </w:rPr>
        <w:t>9</w:t>
      </w:r>
      <w:r w:rsidR="00A77F13" w:rsidRPr="007E1F7D">
        <w:rPr>
          <w:rFonts w:hint="eastAsia"/>
          <w:bCs/>
          <w:sz w:val="24"/>
        </w:rPr>
        <w:t>、</w:t>
      </w:r>
      <w:r w:rsidR="00A77F13" w:rsidRPr="007E1F7D">
        <w:rPr>
          <w:bCs/>
          <w:sz w:val="24"/>
        </w:rPr>
        <w:t>《基金法》：指《中华人民共和国证券投资基金法》及颁布机关对其不时做出的修订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0</w:t>
      </w:r>
      <w:r w:rsidRPr="007E1F7D">
        <w:rPr>
          <w:rFonts w:hint="eastAsia"/>
          <w:bCs/>
          <w:sz w:val="24"/>
        </w:rPr>
        <w:t>、</w:t>
      </w:r>
      <w:r w:rsidRPr="007E1F7D">
        <w:rPr>
          <w:bCs/>
          <w:sz w:val="24"/>
        </w:rPr>
        <w:t>《销售办法》：指《证券投资基金销售管理办法》及颁布机关对其不时做出的修订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1</w:t>
      </w:r>
      <w:r w:rsidRPr="007E1F7D">
        <w:rPr>
          <w:rFonts w:hint="eastAsia"/>
          <w:bCs/>
          <w:sz w:val="24"/>
        </w:rPr>
        <w:t>、</w:t>
      </w:r>
      <w:r w:rsidRPr="007E1F7D">
        <w:rPr>
          <w:bCs/>
          <w:sz w:val="24"/>
        </w:rPr>
        <w:t>《信息披露办法》：指《证券投资基金信息披露管理办法》及颁布机关对其不时做出的修订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2</w:t>
      </w:r>
      <w:r w:rsidRPr="007E1F7D">
        <w:rPr>
          <w:rFonts w:hint="eastAsia"/>
          <w:bCs/>
          <w:sz w:val="24"/>
        </w:rPr>
        <w:t>、</w:t>
      </w:r>
      <w:r w:rsidRPr="007E1F7D">
        <w:rPr>
          <w:bCs/>
          <w:sz w:val="24"/>
        </w:rPr>
        <w:t>《运作办法》：指《</w:t>
      </w:r>
      <w:r w:rsidR="00A70A3A" w:rsidRPr="007E1F7D">
        <w:rPr>
          <w:rFonts w:hint="eastAsia"/>
          <w:bCs/>
          <w:sz w:val="24"/>
        </w:rPr>
        <w:t>公开募集</w:t>
      </w:r>
      <w:r w:rsidRPr="007E1F7D">
        <w:rPr>
          <w:bCs/>
          <w:sz w:val="24"/>
        </w:rPr>
        <w:t>证券投资基金运作管理办法》及颁布机关对其不时做出的修订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3</w:t>
      </w:r>
      <w:r w:rsidRPr="007E1F7D">
        <w:rPr>
          <w:rFonts w:hint="eastAsia"/>
          <w:bCs/>
          <w:sz w:val="24"/>
        </w:rPr>
        <w:t>、</w:t>
      </w:r>
      <w:r w:rsidRPr="007E1F7D">
        <w:rPr>
          <w:bCs/>
          <w:sz w:val="24"/>
        </w:rPr>
        <w:t>中国证监会：指中国证券监督管理委员会</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4</w:t>
      </w:r>
      <w:r w:rsidRPr="007E1F7D">
        <w:rPr>
          <w:rFonts w:hint="eastAsia"/>
          <w:bCs/>
          <w:sz w:val="24"/>
        </w:rPr>
        <w:t>、</w:t>
      </w:r>
      <w:r w:rsidRPr="007E1F7D">
        <w:rPr>
          <w:bCs/>
          <w:sz w:val="24"/>
        </w:rPr>
        <w:t>银行业监督管理机构：指中国人民银行和</w:t>
      </w:r>
      <w:r w:rsidRPr="007E1F7D">
        <w:rPr>
          <w:bCs/>
          <w:sz w:val="24"/>
        </w:rPr>
        <w:t>/</w:t>
      </w:r>
      <w:r w:rsidRPr="007E1F7D">
        <w:rPr>
          <w:bCs/>
          <w:sz w:val="24"/>
        </w:rPr>
        <w:t>或中国银行业监督管理委员会</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5</w:t>
      </w:r>
      <w:r w:rsidRPr="007E1F7D">
        <w:rPr>
          <w:rFonts w:hint="eastAsia"/>
          <w:bCs/>
          <w:sz w:val="24"/>
        </w:rPr>
        <w:t>、</w:t>
      </w:r>
      <w:r w:rsidRPr="007E1F7D">
        <w:rPr>
          <w:bCs/>
          <w:sz w:val="24"/>
        </w:rPr>
        <w:t>基金合同当事人：指受基金合同约束，根据基金合同享有权利并承担义务的法律主体，包括基金管理人、基金托管人和基金份额持有人</w:t>
      </w:r>
    </w:p>
    <w:p w:rsidR="00A77F13" w:rsidRPr="007E1F7D" w:rsidRDefault="00A77F13">
      <w:pPr>
        <w:spacing w:line="360" w:lineRule="auto"/>
        <w:ind w:firstLineChars="200" w:firstLine="480"/>
        <w:rPr>
          <w:bCs/>
          <w:sz w:val="24"/>
        </w:rPr>
      </w:pPr>
      <w:r w:rsidRPr="007E1F7D">
        <w:rPr>
          <w:bCs/>
          <w:sz w:val="24"/>
        </w:rPr>
        <w:lastRenderedPageBreak/>
        <w:t>1</w:t>
      </w:r>
      <w:r w:rsidR="00377E15" w:rsidRPr="007E1F7D">
        <w:rPr>
          <w:rFonts w:hint="eastAsia"/>
          <w:bCs/>
          <w:sz w:val="24"/>
        </w:rPr>
        <w:t>6</w:t>
      </w:r>
      <w:r w:rsidRPr="007E1F7D">
        <w:rPr>
          <w:rFonts w:hint="eastAsia"/>
          <w:bCs/>
          <w:sz w:val="24"/>
        </w:rPr>
        <w:t>、</w:t>
      </w:r>
      <w:r w:rsidRPr="007E1F7D">
        <w:rPr>
          <w:bCs/>
          <w:sz w:val="24"/>
        </w:rPr>
        <w:t>个人投资者：指依据有关法律法规规定可投资于证券投资基金的自然人</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7</w:t>
      </w:r>
      <w:r w:rsidRPr="007E1F7D">
        <w:rPr>
          <w:rFonts w:hint="eastAsia"/>
          <w:bCs/>
          <w:sz w:val="24"/>
        </w:rPr>
        <w:t>、</w:t>
      </w:r>
      <w:r w:rsidRPr="007E1F7D">
        <w:rPr>
          <w:bCs/>
          <w:sz w:val="24"/>
        </w:rPr>
        <w:t>机构投资者：指依法可以投资证券投资基金的、在中华人民共和国境内合法登记并存续或经有关政府部门批准设立并存续的企业法人、事业法人、社会团体或其他组织</w:t>
      </w:r>
    </w:p>
    <w:p w:rsidR="00A77F13" w:rsidRPr="007E1F7D" w:rsidRDefault="00A77F13">
      <w:pPr>
        <w:spacing w:line="360" w:lineRule="auto"/>
        <w:ind w:firstLineChars="200" w:firstLine="480"/>
        <w:rPr>
          <w:bCs/>
          <w:sz w:val="24"/>
        </w:rPr>
      </w:pPr>
      <w:r w:rsidRPr="007E1F7D">
        <w:rPr>
          <w:rFonts w:hint="eastAsia"/>
          <w:bCs/>
          <w:sz w:val="24"/>
        </w:rPr>
        <w:t>1</w:t>
      </w:r>
      <w:r w:rsidR="00377E15" w:rsidRPr="007E1F7D">
        <w:rPr>
          <w:rFonts w:hint="eastAsia"/>
          <w:bCs/>
          <w:sz w:val="24"/>
        </w:rPr>
        <w:t>8</w:t>
      </w:r>
      <w:r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91B29" w:rsidRPr="007E1F7D" w:rsidRDefault="00491B29" w:rsidP="00491B29">
      <w:pPr>
        <w:spacing w:line="360" w:lineRule="auto"/>
        <w:ind w:firstLineChars="200" w:firstLine="480"/>
        <w:rPr>
          <w:bCs/>
          <w:sz w:val="24"/>
        </w:rPr>
      </w:pPr>
      <w:r w:rsidRPr="007E1F7D">
        <w:rPr>
          <w:rFonts w:hint="eastAsia"/>
          <w:bCs/>
          <w:sz w:val="24"/>
        </w:rPr>
        <w:t>19</w:t>
      </w:r>
      <w:r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7E1F7D" w:rsidRDefault="00491B29">
      <w:pPr>
        <w:spacing w:line="360" w:lineRule="auto"/>
        <w:ind w:firstLineChars="200" w:firstLine="480"/>
        <w:rPr>
          <w:bCs/>
          <w:sz w:val="24"/>
        </w:rPr>
      </w:pPr>
      <w:r w:rsidRPr="007E1F7D">
        <w:rPr>
          <w:rFonts w:hint="eastAsia"/>
          <w:bCs/>
          <w:sz w:val="24"/>
        </w:rPr>
        <w:t>20</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Pr="007E1F7D">
        <w:rPr>
          <w:rFonts w:hint="eastAsia"/>
          <w:bCs/>
          <w:sz w:val="24"/>
        </w:rPr>
        <w:t>、</w:t>
      </w:r>
      <w:r w:rsidR="00A77F13" w:rsidRPr="007E1F7D">
        <w:rPr>
          <w:bCs/>
          <w:sz w:val="24"/>
        </w:rPr>
        <w:t>合格境外机构投资者</w:t>
      </w:r>
      <w:r w:rsidRPr="007E1F7D">
        <w:rPr>
          <w:bCs/>
          <w:sz w:val="24"/>
        </w:rPr>
        <w:t>和</w:t>
      </w:r>
      <w:r w:rsidRPr="007E1F7D">
        <w:rPr>
          <w:rFonts w:hint="eastAsia"/>
          <w:bCs/>
          <w:sz w:val="24"/>
        </w:rPr>
        <w:t>人民币</w:t>
      </w:r>
      <w:r w:rsidRPr="007E1F7D">
        <w:rPr>
          <w:bCs/>
          <w:sz w:val="24"/>
        </w:rPr>
        <w:t>合格境外机构投资者</w:t>
      </w:r>
      <w:r w:rsidR="00A77F13" w:rsidRPr="007E1F7D">
        <w:rPr>
          <w:bCs/>
          <w:sz w:val="24"/>
        </w:rPr>
        <w:t>以及法律法规或中国证监会允许购买证券投资基金的其他投资人的合称</w:t>
      </w:r>
    </w:p>
    <w:p w:rsidR="00A77F13" w:rsidRPr="007E1F7D" w:rsidRDefault="00A77F13">
      <w:pPr>
        <w:spacing w:line="360" w:lineRule="auto"/>
        <w:ind w:firstLineChars="200" w:firstLine="480"/>
        <w:rPr>
          <w:bCs/>
          <w:sz w:val="24"/>
        </w:rPr>
      </w:pPr>
      <w:r w:rsidRPr="007E1F7D">
        <w:rPr>
          <w:rFonts w:hint="eastAsia"/>
          <w:bCs/>
          <w:sz w:val="24"/>
        </w:rPr>
        <w:t>2</w:t>
      </w:r>
      <w:r w:rsidR="00491B29" w:rsidRPr="007E1F7D">
        <w:rPr>
          <w:rFonts w:hint="eastAsia"/>
          <w:bCs/>
          <w:sz w:val="24"/>
        </w:rPr>
        <w:t>1</w:t>
      </w:r>
      <w:r w:rsidRPr="007E1F7D">
        <w:rPr>
          <w:rFonts w:hint="eastAsia"/>
          <w:bCs/>
          <w:sz w:val="24"/>
        </w:rPr>
        <w:t>、</w:t>
      </w:r>
      <w:r w:rsidRPr="007E1F7D">
        <w:rPr>
          <w:bCs/>
          <w:sz w:val="24"/>
        </w:rPr>
        <w:t>基金份额持有人：指依基金合同和招募说明书合法取得基金份额的投资人</w:t>
      </w:r>
    </w:p>
    <w:p w:rsidR="00452EA1" w:rsidRPr="007E1F7D" w:rsidRDefault="00A77F13">
      <w:pPr>
        <w:spacing w:line="360" w:lineRule="auto"/>
        <w:ind w:firstLineChars="200" w:firstLine="480"/>
        <w:rPr>
          <w:bCs/>
          <w:sz w:val="24"/>
        </w:rPr>
      </w:pPr>
      <w:r w:rsidRPr="007E1F7D">
        <w:rPr>
          <w:bCs/>
          <w:sz w:val="24"/>
        </w:rPr>
        <w:t>2</w:t>
      </w:r>
      <w:r w:rsidR="00491B29" w:rsidRPr="007E1F7D">
        <w:rPr>
          <w:rFonts w:hint="eastAsia"/>
          <w:bCs/>
          <w:sz w:val="24"/>
        </w:rPr>
        <w:t>2</w:t>
      </w:r>
      <w:r w:rsidRPr="007E1F7D">
        <w:rPr>
          <w:rFonts w:hint="eastAsia"/>
          <w:bCs/>
          <w:sz w:val="24"/>
        </w:rPr>
        <w:t>、</w:t>
      </w:r>
      <w:r w:rsidRPr="007E1F7D">
        <w:rPr>
          <w:bCs/>
          <w:sz w:val="24"/>
        </w:rPr>
        <w:t>基金销售业务：指基金管理人或销售机构宣传推介基金，发售基金份额，办理基金份额的申购、赎回、转换、转托管及定期定额投资等业务</w:t>
      </w:r>
    </w:p>
    <w:p w:rsidR="00452EA1" w:rsidRPr="007E1F7D" w:rsidRDefault="00491B29" w:rsidP="00491B29">
      <w:pPr>
        <w:spacing w:line="360" w:lineRule="auto"/>
        <w:ind w:firstLineChars="200" w:firstLine="480"/>
        <w:rPr>
          <w:sz w:val="24"/>
        </w:rPr>
      </w:pPr>
      <w:r w:rsidRPr="007E1F7D">
        <w:rPr>
          <w:bCs/>
          <w:sz w:val="24"/>
        </w:rPr>
        <w:t>2</w:t>
      </w:r>
      <w:r w:rsidRPr="007E1F7D">
        <w:rPr>
          <w:rFonts w:hint="eastAsia"/>
          <w:bCs/>
          <w:sz w:val="24"/>
        </w:rPr>
        <w:t>3</w:t>
      </w:r>
      <w:r w:rsidRPr="007E1F7D">
        <w:rPr>
          <w:rFonts w:hint="eastAsia"/>
          <w:bCs/>
          <w:sz w:val="24"/>
        </w:rPr>
        <w:t>、</w:t>
      </w:r>
      <w:r w:rsidRPr="007E1F7D">
        <w:rPr>
          <w:bCs/>
          <w:sz w:val="24"/>
        </w:rPr>
        <w:t>销售机构：指</w:t>
      </w:r>
      <w:r w:rsidRPr="007E1F7D">
        <w:rPr>
          <w:rFonts w:hint="eastAsia"/>
          <w:bCs/>
          <w:sz w:val="24"/>
        </w:rPr>
        <w:t>交银施罗德基金管理有限</w:t>
      </w:r>
      <w:r w:rsidRPr="007E1F7D">
        <w:rPr>
          <w:bCs/>
          <w:sz w:val="24"/>
        </w:rPr>
        <w:t>公司以及符合《销售办法》和中国证监会规定的其他条件，取得基金</w:t>
      </w:r>
      <w:r w:rsidRPr="007E1F7D">
        <w:rPr>
          <w:rFonts w:hint="eastAsia"/>
          <w:bCs/>
          <w:sz w:val="24"/>
        </w:rPr>
        <w:t>销售</w:t>
      </w:r>
      <w:r w:rsidRPr="007E1F7D">
        <w:rPr>
          <w:bCs/>
          <w:sz w:val="24"/>
        </w:rPr>
        <w:t>业务资格并与基金管理人签订了基金销售服务协议，办理基金销售业务的机构</w:t>
      </w:r>
    </w:p>
    <w:p w:rsidR="00A77F13" w:rsidRPr="007E1F7D" w:rsidRDefault="00A77F13">
      <w:pPr>
        <w:spacing w:line="360" w:lineRule="auto"/>
        <w:ind w:firstLineChars="200" w:firstLine="480"/>
        <w:rPr>
          <w:bCs/>
          <w:sz w:val="24"/>
        </w:rPr>
      </w:pPr>
      <w:r w:rsidRPr="007E1F7D">
        <w:rPr>
          <w:rFonts w:hint="eastAsia"/>
          <w:bCs/>
          <w:sz w:val="24"/>
        </w:rPr>
        <w:t>2</w:t>
      </w:r>
      <w:r w:rsidR="00491B29" w:rsidRPr="007E1F7D">
        <w:rPr>
          <w:rFonts w:hint="eastAsia"/>
          <w:bCs/>
          <w:sz w:val="24"/>
        </w:rPr>
        <w:t>4</w:t>
      </w:r>
      <w:r w:rsidRPr="007E1F7D">
        <w:rPr>
          <w:rFonts w:hint="eastAsia"/>
          <w:bCs/>
          <w:sz w:val="24"/>
        </w:rPr>
        <w:t>、</w:t>
      </w:r>
      <w:r w:rsidRPr="007E1F7D">
        <w:rPr>
          <w:bCs/>
          <w:sz w:val="24"/>
        </w:rPr>
        <w:t>登记业务：指基金登记、存管、</w:t>
      </w:r>
      <w:r w:rsidR="006D11DA" w:rsidRPr="007E1F7D">
        <w:rPr>
          <w:rFonts w:hint="eastAsia"/>
          <w:bCs/>
          <w:sz w:val="24"/>
        </w:rPr>
        <w:t>过户、</w:t>
      </w:r>
      <w:r w:rsidRPr="007E1F7D">
        <w:rPr>
          <w:bCs/>
          <w:sz w:val="24"/>
        </w:rPr>
        <w:t>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p>
    <w:p w:rsidR="00A77F13" w:rsidRPr="007E1F7D" w:rsidRDefault="00A77F13" w:rsidP="00452EA1">
      <w:pPr>
        <w:spacing w:line="360" w:lineRule="auto"/>
        <w:ind w:firstLineChars="200" w:firstLine="480"/>
        <w:rPr>
          <w:bCs/>
          <w:sz w:val="24"/>
        </w:rPr>
      </w:pPr>
      <w:r w:rsidRPr="007E1F7D">
        <w:rPr>
          <w:bCs/>
          <w:sz w:val="24"/>
        </w:rPr>
        <w:t>2</w:t>
      </w:r>
      <w:r w:rsidR="00501B46" w:rsidRPr="007E1F7D">
        <w:rPr>
          <w:rFonts w:hint="eastAsia"/>
          <w:bCs/>
          <w:sz w:val="24"/>
        </w:rPr>
        <w:t>5</w:t>
      </w:r>
      <w:r w:rsidRPr="007E1F7D">
        <w:rPr>
          <w:rFonts w:hint="eastAsia"/>
          <w:bCs/>
          <w:sz w:val="24"/>
        </w:rPr>
        <w:t>、</w:t>
      </w:r>
      <w:r w:rsidRPr="007E1F7D">
        <w:rPr>
          <w:bCs/>
          <w:sz w:val="24"/>
        </w:rPr>
        <w:t>登记机构：指办理登记业务的机构。基金的登记机构为</w:t>
      </w:r>
      <w:r w:rsidR="00452EA1" w:rsidRPr="007E1F7D">
        <w:rPr>
          <w:rFonts w:hint="eastAsia"/>
          <w:bCs/>
          <w:sz w:val="24"/>
        </w:rPr>
        <w:t>交银施罗德基金管理有限公司</w:t>
      </w:r>
      <w:r w:rsidRPr="007E1F7D">
        <w:rPr>
          <w:bCs/>
          <w:sz w:val="24"/>
        </w:rPr>
        <w:t>或接受</w:t>
      </w:r>
      <w:r w:rsidR="00452EA1" w:rsidRPr="007E1F7D">
        <w:rPr>
          <w:rFonts w:hint="eastAsia"/>
          <w:bCs/>
          <w:sz w:val="24"/>
        </w:rPr>
        <w:t>交银施罗德基金管理有限公司</w:t>
      </w:r>
      <w:r w:rsidRPr="007E1F7D">
        <w:rPr>
          <w:bCs/>
          <w:sz w:val="24"/>
        </w:rPr>
        <w:t>委托办理登记业务的机构</w:t>
      </w:r>
    </w:p>
    <w:p w:rsidR="00D67793" w:rsidRPr="007E1F7D" w:rsidRDefault="00A77F13" w:rsidP="00377E15">
      <w:pPr>
        <w:spacing w:line="360" w:lineRule="auto"/>
        <w:ind w:firstLineChars="200" w:firstLine="480"/>
        <w:rPr>
          <w:bCs/>
          <w:sz w:val="24"/>
        </w:rPr>
      </w:pPr>
      <w:bookmarkStart w:id="56" w:name="OLE_LINK4"/>
      <w:bookmarkStart w:id="57" w:name="OLE_LINK5"/>
      <w:r w:rsidRPr="007E1F7D">
        <w:rPr>
          <w:bCs/>
          <w:sz w:val="24"/>
        </w:rPr>
        <w:t>2</w:t>
      </w:r>
      <w:r w:rsidR="00CC11BE" w:rsidRPr="007E1F7D">
        <w:rPr>
          <w:rFonts w:hint="eastAsia"/>
          <w:bCs/>
          <w:sz w:val="24"/>
        </w:rPr>
        <w:t>6</w:t>
      </w:r>
      <w:r w:rsidRPr="007E1F7D">
        <w:rPr>
          <w:rFonts w:hint="eastAsia"/>
          <w:bCs/>
          <w:sz w:val="24"/>
        </w:rPr>
        <w:t>、</w:t>
      </w:r>
      <w:r w:rsidRPr="007E1F7D">
        <w:rPr>
          <w:bCs/>
          <w:sz w:val="24"/>
        </w:rPr>
        <w:t>基金账户：指登记机构为投资人开立的、记录其持有的、基金管理人所管理的基金份额余额及其变动情况的账户</w:t>
      </w:r>
    </w:p>
    <w:bookmarkEnd w:id="56"/>
    <w:bookmarkEnd w:id="57"/>
    <w:p w:rsidR="00A77F13" w:rsidRPr="007E1F7D" w:rsidRDefault="00377E15" w:rsidP="009831E1">
      <w:pPr>
        <w:spacing w:line="360" w:lineRule="auto"/>
        <w:ind w:firstLineChars="200" w:firstLine="480"/>
        <w:rPr>
          <w:bCs/>
          <w:sz w:val="24"/>
        </w:rPr>
      </w:pPr>
      <w:r w:rsidRPr="007E1F7D">
        <w:rPr>
          <w:rFonts w:hint="eastAsia"/>
          <w:bCs/>
          <w:sz w:val="24"/>
        </w:rPr>
        <w:t>2</w:t>
      </w:r>
      <w:r w:rsidR="00CC11BE" w:rsidRPr="007E1F7D">
        <w:rPr>
          <w:rFonts w:hint="eastAsia"/>
          <w:bCs/>
          <w:sz w:val="24"/>
        </w:rPr>
        <w:t>7</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办理认购、申购、赎回、转换及转托管等业务而引起</w:t>
      </w:r>
      <w:r w:rsidR="00A77F13" w:rsidRPr="007E1F7D">
        <w:rPr>
          <w:bCs/>
          <w:sz w:val="24"/>
        </w:rPr>
        <w:t>的基金份额变动及结余情</w:t>
      </w:r>
      <w:r w:rsidR="00A77F13" w:rsidRPr="007E1F7D">
        <w:rPr>
          <w:bCs/>
          <w:sz w:val="24"/>
        </w:rPr>
        <w:lastRenderedPageBreak/>
        <w:t>况的账户</w:t>
      </w:r>
    </w:p>
    <w:p w:rsidR="00A77F13" w:rsidRPr="007E1F7D" w:rsidRDefault="00CC11BE" w:rsidP="00CE6548">
      <w:pPr>
        <w:spacing w:line="360" w:lineRule="auto"/>
        <w:ind w:firstLineChars="200" w:firstLine="480"/>
        <w:rPr>
          <w:bCs/>
          <w:sz w:val="24"/>
        </w:rPr>
      </w:pPr>
      <w:r w:rsidRPr="007E1F7D">
        <w:rPr>
          <w:rFonts w:hint="eastAsia"/>
          <w:bCs/>
          <w:sz w:val="24"/>
        </w:rPr>
        <w:t>28</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rsidR="00A77F13" w:rsidRPr="007E1F7D" w:rsidRDefault="00CC11BE">
      <w:pPr>
        <w:spacing w:line="360" w:lineRule="auto"/>
        <w:ind w:firstLineChars="200" w:firstLine="480"/>
        <w:rPr>
          <w:bCs/>
          <w:sz w:val="24"/>
        </w:rPr>
      </w:pPr>
      <w:r w:rsidRPr="007E1F7D">
        <w:rPr>
          <w:rFonts w:hint="eastAsia"/>
          <w:bCs/>
          <w:sz w:val="24"/>
        </w:rPr>
        <w:t>29</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rsidR="00A77F13" w:rsidRPr="007E1F7D" w:rsidRDefault="003A18E5">
      <w:pPr>
        <w:spacing w:line="360" w:lineRule="auto"/>
        <w:ind w:firstLineChars="200" w:firstLine="480"/>
        <w:rPr>
          <w:bCs/>
          <w:sz w:val="24"/>
        </w:rPr>
      </w:pPr>
      <w:r w:rsidRPr="007E1F7D">
        <w:rPr>
          <w:rFonts w:hint="eastAsia"/>
          <w:bCs/>
          <w:sz w:val="24"/>
        </w:rPr>
        <w:t>3</w:t>
      </w:r>
      <w:r w:rsidR="00CC11BE" w:rsidRPr="007E1F7D">
        <w:rPr>
          <w:rFonts w:hint="eastAsia"/>
          <w:bCs/>
          <w:sz w:val="24"/>
        </w:rPr>
        <w:t>0</w:t>
      </w:r>
      <w:r w:rsidR="00A77F13" w:rsidRPr="007E1F7D">
        <w:rPr>
          <w:rFonts w:hint="eastAsia"/>
          <w:bCs/>
          <w:sz w:val="24"/>
        </w:rPr>
        <w:t>、</w:t>
      </w:r>
      <w:r w:rsidR="00A77F13" w:rsidRPr="007E1F7D">
        <w:rPr>
          <w:bCs/>
          <w:sz w:val="24"/>
        </w:rPr>
        <w:t>基金募集期：指自基金份额发售之日起至发售结束之日止的期间，最长不得超过</w:t>
      </w:r>
      <w:r w:rsidRPr="007E1F7D">
        <w:rPr>
          <w:rFonts w:hint="eastAsia"/>
          <w:bCs/>
          <w:sz w:val="24"/>
        </w:rPr>
        <w:t>3</w:t>
      </w:r>
      <w:r w:rsidR="00A77F13" w:rsidRPr="007E1F7D">
        <w:rPr>
          <w:bCs/>
          <w:sz w:val="24"/>
        </w:rPr>
        <w:t>个月</w:t>
      </w:r>
    </w:p>
    <w:p w:rsidR="00A77F13" w:rsidRPr="007E1F7D" w:rsidRDefault="00A77F13">
      <w:pPr>
        <w:spacing w:line="360" w:lineRule="auto"/>
        <w:ind w:firstLineChars="200" w:firstLine="480"/>
        <w:rPr>
          <w:bCs/>
          <w:sz w:val="24"/>
        </w:rPr>
      </w:pPr>
      <w:r w:rsidRPr="007E1F7D">
        <w:rPr>
          <w:rFonts w:hint="eastAsia"/>
          <w:bCs/>
          <w:sz w:val="24"/>
        </w:rPr>
        <w:t>3</w:t>
      </w:r>
      <w:r w:rsidR="00CC11BE" w:rsidRPr="007E1F7D">
        <w:rPr>
          <w:rFonts w:hint="eastAsia"/>
          <w:bCs/>
          <w:sz w:val="24"/>
        </w:rPr>
        <w:t>1</w:t>
      </w:r>
      <w:r w:rsidRPr="007E1F7D">
        <w:rPr>
          <w:rFonts w:hint="eastAsia"/>
          <w:bCs/>
          <w:sz w:val="24"/>
        </w:rPr>
        <w:t>、</w:t>
      </w:r>
      <w:r w:rsidRPr="007E1F7D">
        <w:rPr>
          <w:bCs/>
          <w:sz w:val="24"/>
        </w:rPr>
        <w:t>存续期：指基金合同生效至终止之间的不定期期限</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2</w:t>
      </w:r>
      <w:r w:rsidRPr="007E1F7D">
        <w:rPr>
          <w:rFonts w:hint="eastAsia"/>
          <w:bCs/>
          <w:sz w:val="24"/>
        </w:rPr>
        <w:t>、</w:t>
      </w:r>
      <w:r w:rsidRPr="007E1F7D">
        <w:rPr>
          <w:bCs/>
          <w:sz w:val="24"/>
        </w:rPr>
        <w:t>工作日：指上海证券交易所、深圳证券交易所的正常交易日</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3</w:t>
      </w:r>
      <w:r w:rsidRPr="007E1F7D">
        <w:rPr>
          <w:rFonts w:hint="eastAsia"/>
          <w:bCs/>
          <w:sz w:val="24"/>
        </w:rPr>
        <w:t>、</w:t>
      </w:r>
      <w:r w:rsidRPr="007E1F7D">
        <w:rPr>
          <w:bCs/>
          <w:sz w:val="24"/>
        </w:rPr>
        <w:t>T</w:t>
      </w:r>
      <w:r w:rsidRPr="007E1F7D">
        <w:rPr>
          <w:bCs/>
          <w:sz w:val="24"/>
        </w:rPr>
        <w:t>日：指销售机构在规定时间受理投资人申购、赎回或其他业务申请的开放日</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4</w:t>
      </w:r>
      <w:r w:rsidRPr="007E1F7D">
        <w:rPr>
          <w:rFonts w:hint="eastAsia"/>
          <w:bCs/>
          <w:sz w:val="24"/>
        </w:rPr>
        <w:t>、</w:t>
      </w:r>
      <w:r w:rsidRPr="007E1F7D">
        <w:rPr>
          <w:bCs/>
          <w:sz w:val="24"/>
        </w:rPr>
        <w:t>T+n</w:t>
      </w:r>
      <w:r w:rsidRPr="007E1F7D">
        <w:rPr>
          <w:bCs/>
          <w:sz w:val="24"/>
        </w:rPr>
        <w:t>日：指自</w:t>
      </w:r>
      <w:r w:rsidRPr="007E1F7D">
        <w:rPr>
          <w:bCs/>
          <w:sz w:val="24"/>
        </w:rPr>
        <w:t>T</w:t>
      </w:r>
      <w:r w:rsidRPr="007E1F7D">
        <w:rPr>
          <w:bCs/>
          <w:sz w:val="24"/>
        </w:rPr>
        <w:t>日起第</w:t>
      </w:r>
      <w:r w:rsidRPr="007E1F7D">
        <w:rPr>
          <w:bCs/>
          <w:sz w:val="24"/>
        </w:rPr>
        <w:t>n</w:t>
      </w:r>
      <w:r w:rsidRPr="007E1F7D">
        <w:rPr>
          <w:bCs/>
          <w:sz w:val="24"/>
        </w:rPr>
        <w:t>个工作日</w:t>
      </w:r>
      <w:r w:rsidRPr="007E1F7D">
        <w:rPr>
          <w:bCs/>
          <w:sz w:val="24"/>
        </w:rPr>
        <w:t>(</w:t>
      </w:r>
      <w:r w:rsidRPr="007E1F7D">
        <w:rPr>
          <w:bCs/>
          <w:sz w:val="24"/>
        </w:rPr>
        <w:t>不包含</w:t>
      </w:r>
      <w:r w:rsidRPr="007E1F7D">
        <w:rPr>
          <w:bCs/>
          <w:sz w:val="24"/>
        </w:rPr>
        <w:t>T</w:t>
      </w:r>
      <w:r w:rsidRPr="007E1F7D">
        <w:rPr>
          <w:bCs/>
          <w:sz w:val="24"/>
        </w:rPr>
        <w:t>日</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00E0209A" w:rsidRPr="007E1F7D">
        <w:rPr>
          <w:rFonts w:hint="eastAsia"/>
          <w:bCs/>
          <w:sz w:val="24"/>
        </w:rPr>
        <w:t>5</w:t>
      </w:r>
      <w:r w:rsidRPr="007E1F7D">
        <w:rPr>
          <w:rFonts w:hint="eastAsia"/>
          <w:bCs/>
          <w:sz w:val="24"/>
        </w:rPr>
        <w:t>、</w:t>
      </w:r>
      <w:r w:rsidRPr="007E1F7D">
        <w:rPr>
          <w:bCs/>
          <w:sz w:val="24"/>
        </w:rPr>
        <w:t>开放日：指为投资人办理基金份额申购、赎回或其他业务的工作日</w:t>
      </w:r>
    </w:p>
    <w:p w:rsidR="00A77F13" w:rsidRPr="007E1F7D" w:rsidRDefault="00377E15">
      <w:pPr>
        <w:spacing w:line="360" w:lineRule="auto"/>
        <w:ind w:firstLineChars="200" w:firstLine="480"/>
        <w:rPr>
          <w:bCs/>
          <w:sz w:val="24"/>
        </w:rPr>
      </w:pPr>
      <w:r w:rsidRPr="007E1F7D">
        <w:rPr>
          <w:rFonts w:hint="eastAsia"/>
          <w:bCs/>
          <w:sz w:val="24"/>
        </w:rPr>
        <w:t>3</w:t>
      </w:r>
      <w:r w:rsidR="00E0209A" w:rsidRPr="007E1F7D">
        <w:rPr>
          <w:rFonts w:hint="eastAsia"/>
          <w:bCs/>
          <w:sz w:val="24"/>
        </w:rPr>
        <w:t>6</w:t>
      </w:r>
      <w:r w:rsidR="00A77F13" w:rsidRPr="007E1F7D">
        <w:rPr>
          <w:rFonts w:hint="eastAsia"/>
          <w:bCs/>
          <w:sz w:val="24"/>
        </w:rPr>
        <w:t>、</w:t>
      </w:r>
      <w:r w:rsidR="00A77F13" w:rsidRPr="007E1F7D">
        <w:rPr>
          <w:bCs/>
          <w:sz w:val="24"/>
        </w:rPr>
        <w:t>开放时间：指开放日基金接受申购、赎回或其他交易的时间段</w:t>
      </w:r>
    </w:p>
    <w:p w:rsidR="00A77F13" w:rsidRPr="007E1F7D" w:rsidRDefault="00377E15">
      <w:pPr>
        <w:spacing w:line="360" w:lineRule="auto"/>
        <w:ind w:firstLineChars="200" w:firstLine="480"/>
        <w:rPr>
          <w:bCs/>
          <w:sz w:val="24"/>
        </w:rPr>
      </w:pPr>
      <w:r w:rsidRPr="007E1F7D">
        <w:rPr>
          <w:rFonts w:hint="eastAsia"/>
          <w:bCs/>
          <w:sz w:val="24"/>
        </w:rPr>
        <w:t>3</w:t>
      </w:r>
      <w:r w:rsidR="00E0209A" w:rsidRPr="007E1F7D">
        <w:rPr>
          <w:rFonts w:hint="eastAsia"/>
          <w:bCs/>
          <w:sz w:val="24"/>
        </w:rPr>
        <w:t>7</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rsidR="00A77F13" w:rsidRPr="007E1F7D" w:rsidRDefault="00315AA9">
      <w:pPr>
        <w:spacing w:line="360" w:lineRule="auto"/>
        <w:ind w:firstLineChars="200" w:firstLine="480"/>
        <w:rPr>
          <w:bCs/>
          <w:sz w:val="24"/>
        </w:rPr>
      </w:pPr>
      <w:r w:rsidRPr="007E1F7D">
        <w:rPr>
          <w:rFonts w:hint="eastAsia"/>
          <w:bCs/>
          <w:sz w:val="24"/>
        </w:rPr>
        <w:t>38</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rsidR="00A77F13" w:rsidRPr="007E1F7D" w:rsidRDefault="00315AA9">
      <w:pPr>
        <w:spacing w:line="360" w:lineRule="auto"/>
        <w:ind w:firstLineChars="200" w:firstLine="480"/>
        <w:rPr>
          <w:bCs/>
          <w:sz w:val="24"/>
        </w:rPr>
      </w:pPr>
      <w:r w:rsidRPr="007E1F7D">
        <w:rPr>
          <w:rFonts w:hint="eastAsia"/>
          <w:bCs/>
          <w:sz w:val="24"/>
        </w:rPr>
        <w:t>39</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rsidR="00A77F13" w:rsidRPr="007E1F7D" w:rsidRDefault="003A18E5">
      <w:pPr>
        <w:spacing w:line="360" w:lineRule="auto"/>
        <w:ind w:firstLineChars="200" w:firstLine="480"/>
        <w:rPr>
          <w:rFonts w:ascii="宋体" w:hAnsi="宋体"/>
          <w:sz w:val="24"/>
        </w:rPr>
      </w:pPr>
      <w:r w:rsidRPr="007E1F7D">
        <w:rPr>
          <w:rFonts w:hint="eastAsia"/>
          <w:bCs/>
          <w:sz w:val="24"/>
        </w:rPr>
        <w:t>4</w:t>
      </w:r>
      <w:r w:rsidR="00315AA9" w:rsidRPr="007E1F7D">
        <w:rPr>
          <w:rFonts w:hint="eastAsia"/>
          <w:bCs/>
          <w:sz w:val="24"/>
        </w:rPr>
        <w:t>0</w:t>
      </w:r>
      <w:r w:rsidR="00A77F13" w:rsidRPr="007E1F7D">
        <w:rPr>
          <w:rFonts w:hint="eastAsia"/>
          <w:bCs/>
          <w:sz w:val="24"/>
        </w:rPr>
        <w:t>、</w:t>
      </w:r>
      <w:r w:rsidR="00A77F13" w:rsidRPr="007E1F7D">
        <w:rPr>
          <w:bCs/>
          <w:sz w:val="24"/>
        </w:rPr>
        <w:t>赎回：指基金合同生效后，基金份额持有人按基金合同</w:t>
      </w:r>
      <w:r w:rsidRPr="007E1F7D">
        <w:rPr>
          <w:bCs/>
          <w:sz w:val="24"/>
        </w:rPr>
        <w:t>和招募说明书</w:t>
      </w:r>
      <w:r w:rsidR="00A77F13" w:rsidRPr="007E1F7D">
        <w:rPr>
          <w:bCs/>
          <w:sz w:val="24"/>
        </w:rPr>
        <w:t>规定的条件要求将基金份额兑换为现金的行为</w:t>
      </w:r>
    </w:p>
    <w:p w:rsidR="00221546" w:rsidRPr="007E1F7D" w:rsidRDefault="00221546" w:rsidP="00221546">
      <w:pPr>
        <w:spacing w:line="360" w:lineRule="auto"/>
        <w:ind w:firstLineChars="200" w:firstLine="480"/>
        <w:rPr>
          <w:bCs/>
          <w:sz w:val="24"/>
        </w:rPr>
      </w:pPr>
      <w:r w:rsidRPr="007E1F7D">
        <w:rPr>
          <w:bCs/>
          <w:sz w:val="24"/>
        </w:rPr>
        <w:t>4</w:t>
      </w:r>
      <w:r w:rsidR="0057086F" w:rsidRPr="007E1F7D">
        <w:rPr>
          <w:rFonts w:hint="eastAsia"/>
          <w:bCs/>
          <w:sz w:val="24"/>
        </w:rPr>
        <w:t>1</w:t>
      </w:r>
      <w:r w:rsidRPr="007E1F7D">
        <w:rPr>
          <w:rFonts w:hAnsi="宋体"/>
          <w:bCs/>
          <w:sz w:val="24"/>
        </w:rPr>
        <w:t>、销售服务费：指从基金资产中计提的，用于本基金市场推广、销售以及基金份额持有人服务的费用</w:t>
      </w:r>
    </w:p>
    <w:p w:rsidR="00221546" w:rsidRPr="007E1F7D" w:rsidRDefault="00221546" w:rsidP="00221546">
      <w:pPr>
        <w:spacing w:line="360" w:lineRule="auto"/>
        <w:ind w:firstLineChars="200" w:firstLine="480"/>
        <w:rPr>
          <w:bCs/>
          <w:sz w:val="24"/>
        </w:rPr>
      </w:pPr>
      <w:r w:rsidRPr="007E1F7D">
        <w:rPr>
          <w:bCs/>
          <w:sz w:val="24"/>
        </w:rPr>
        <w:t>4</w:t>
      </w:r>
      <w:r w:rsidR="0057086F" w:rsidRPr="007E1F7D">
        <w:rPr>
          <w:rFonts w:hint="eastAsia"/>
          <w:bCs/>
          <w:sz w:val="24"/>
        </w:rPr>
        <w:t>2</w:t>
      </w:r>
      <w:r w:rsidRPr="007E1F7D">
        <w:rPr>
          <w:rFonts w:hAnsi="宋体"/>
          <w:bCs/>
          <w:sz w:val="24"/>
        </w:rPr>
        <w:t>、基金份额类别：指本基金根据认购</w:t>
      </w:r>
      <w:r w:rsidRPr="007E1F7D">
        <w:rPr>
          <w:bCs/>
          <w:sz w:val="24"/>
        </w:rPr>
        <w:t>/</w:t>
      </w:r>
      <w:r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w:t>
      </w:r>
      <w:r w:rsidRPr="007E1F7D">
        <w:rPr>
          <w:rFonts w:hAnsi="宋体"/>
          <w:bCs/>
          <w:sz w:val="24"/>
        </w:rPr>
        <w:lastRenderedPageBreak/>
        <w:t>赎回时收取赎回费用的，称为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4B62F6"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0057086F" w:rsidRPr="007E1F7D">
        <w:rPr>
          <w:rFonts w:hAnsi="宋体" w:hint="eastAsia"/>
          <w:bCs/>
          <w:sz w:val="24"/>
        </w:rPr>
        <w:t>；</w:t>
      </w:r>
      <w:r w:rsidR="003157E4" w:rsidRPr="007E1F7D">
        <w:rPr>
          <w:bCs/>
          <w:sz w:val="24"/>
        </w:rPr>
        <w:t xml:space="preserve"> </w:t>
      </w:r>
    </w:p>
    <w:p w:rsidR="00A77F13" w:rsidRPr="007E1F7D" w:rsidRDefault="00A77F13" w:rsidP="00D67793">
      <w:pPr>
        <w:spacing w:line="360" w:lineRule="auto"/>
        <w:ind w:firstLineChars="200" w:firstLine="480"/>
        <w:rPr>
          <w:bCs/>
          <w:sz w:val="24"/>
        </w:rPr>
      </w:pPr>
      <w:r w:rsidRPr="007E1F7D">
        <w:rPr>
          <w:rFonts w:hint="eastAsia"/>
          <w:bCs/>
          <w:sz w:val="24"/>
        </w:rPr>
        <w:t>4</w:t>
      </w:r>
      <w:r w:rsidR="0057086F" w:rsidRPr="007E1F7D">
        <w:rPr>
          <w:rFonts w:hint="eastAsia"/>
          <w:bCs/>
          <w:sz w:val="24"/>
        </w:rPr>
        <w:t>3</w:t>
      </w:r>
      <w:r w:rsidRPr="007E1F7D">
        <w:rPr>
          <w:rFonts w:hint="eastAsia"/>
          <w:bCs/>
          <w:sz w:val="24"/>
        </w:rPr>
        <w:t>、</w:t>
      </w:r>
      <w:r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7E1F7D" w:rsidRDefault="00377E15">
      <w:pPr>
        <w:spacing w:line="360" w:lineRule="auto"/>
        <w:ind w:firstLineChars="200" w:firstLine="480"/>
        <w:rPr>
          <w:bCs/>
          <w:sz w:val="24"/>
        </w:rPr>
      </w:pPr>
      <w:r w:rsidRPr="007E1F7D">
        <w:rPr>
          <w:rFonts w:hint="eastAsia"/>
          <w:bCs/>
          <w:sz w:val="24"/>
        </w:rPr>
        <w:t>4</w:t>
      </w:r>
      <w:r w:rsidR="0057086F" w:rsidRPr="007E1F7D">
        <w:rPr>
          <w:rFonts w:hint="eastAsia"/>
          <w:bCs/>
          <w:sz w:val="24"/>
        </w:rPr>
        <w:t>4</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rsidR="00A77F13" w:rsidRPr="007E1F7D" w:rsidRDefault="00377E15">
      <w:pPr>
        <w:spacing w:line="360" w:lineRule="auto"/>
        <w:ind w:firstLineChars="200" w:firstLine="480"/>
        <w:rPr>
          <w:bCs/>
          <w:sz w:val="24"/>
        </w:rPr>
      </w:pPr>
      <w:r w:rsidRPr="007E1F7D">
        <w:rPr>
          <w:rFonts w:hint="eastAsia"/>
          <w:bCs/>
          <w:sz w:val="24"/>
        </w:rPr>
        <w:t>4</w:t>
      </w:r>
      <w:r w:rsidR="0057086F" w:rsidRPr="007E1F7D">
        <w:rPr>
          <w:rFonts w:hint="eastAsia"/>
          <w:bCs/>
          <w:sz w:val="24"/>
        </w:rPr>
        <w:t>5</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rsidR="003A18E5" w:rsidRPr="007E1F7D" w:rsidRDefault="00315AA9">
      <w:pPr>
        <w:spacing w:line="360" w:lineRule="auto"/>
        <w:ind w:firstLineChars="200" w:firstLine="480"/>
        <w:rPr>
          <w:bCs/>
          <w:sz w:val="24"/>
        </w:rPr>
      </w:pPr>
      <w:r w:rsidRPr="007E1F7D">
        <w:rPr>
          <w:rFonts w:hint="eastAsia"/>
          <w:bCs/>
          <w:sz w:val="24"/>
        </w:rPr>
        <w:t>4</w:t>
      </w:r>
      <w:r w:rsidR="0057086F" w:rsidRPr="007E1F7D">
        <w:rPr>
          <w:rFonts w:hint="eastAsia"/>
          <w:bCs/>
          <w:sz w:val="24"/>
        </w:rPr>
        <w:t>6</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rsidR="00A77F13" w:rsidRPr="007E1F7D" w:rsidRDefault="00315AA9">
      <w:pPr>
        <w:spacing w:line="360" w:lineRule="auto"/>
        <w:ind w:firstLineChars="200" w:firstLine="480"/>
        <w:rPr>
          <w:bCs/>
          <w:sz w:val="24"/>
        </w:rPr>
      </w:pPr>
      <w:r w:rsidRPr="007E1F7D">
        <w:rPr>
          <w:rFonts w:hint="eastAsia"/>
          <w:bCs/>
          <w:sz w:val="24"/>
        </w:rPr>
        <w:t>4</w:t>
      </w:r>
      <w:r w:rsidR="0057086F" w:rsidRPr="007E1F7D">
        <w:rPr>
          <w:rFonts w:hint="eastAsia"/>
          <w:bCs/>
          <w:sz w:val="24"/>
        </w:rPr>
        <w:t>7</w:t>
      </w:r>
      <w:r w:rsidR="00A77F13" w:rsidRPr="007E1F7D">
        <w:rPr>
          <w:rFonts w:hint="eastAsia"/>
          <w:bCs/>
          <w:sz w:val="24"/>
        </w:rPr>
        <w:t>、</w:t>
      </w:r>
      <w:r w:rsidR="00A77F13" w:rsidRPr="007E1F7D">
        <w:rPr>
          <w:bCs/>
          <w:sz w:val="24"/>
        </w:rPr>
        <w:t>元：指人民币元</w:t>
      </w:r>
    </w:p>
    <w:p w:rsidR="00A77F13" w:rsidRPr="007E1F7D" w:rsidRDefault="0057086F">
      <w:pPr>
        <w:spacing w:line="360" w:lineRule="auto"/>
        <w:ind w:firstLineChars="200" w:firstLine="480"/>
        <w:rPr>
          <w:bCs/>
          <w:sz w:val="24"/>
        </w:rPr>
      </w:pPr>
      <w:r w:rsidRPr="007E1F7D">
        <w:rPr>
          <w:rFonts w:hint="eastAsia"/>
          <w:bCs/>
          <w:sz w:val="24"/>
        </w:rPr>
        <w:t>48</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rsidR="00A77F13" w:rsidRPr="007E1F7D" w:rsidRDefault="0057086F">
      <w:pPr>
        <w:spacing w:line="360" w:lineRule="auto"/>
        <w:ind w:firstLineChars="200" w:firstLine="480"/>
        <w:rPr>
          <w:bCs/>
          <w:sz w:val="24"/>
        </w:rPr>
      </w:pPr>
      <w:r w:rsidRPr="007E1F7D">
        <w:rPr>
          <w:rFonts w:hint="eastAsia"/>
          <w:bCs/>
          <w:sz w:val="24"/>
        </w:rPr>
        <w:t>49</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0</w:t>
      </w:r>
      <w:r w:rsidR="00A77F13" w:rsidRPr="007E1F7D">
        <w:rPr>
          <w:rFonts w:hint="eastAsia"/>
          <w:bCs/>
          <w:sz w:val="24"/>
        </w:rPr>
        <w:t>、</w:t>
      </w:r>
      <w:r w:rsidR="00A77F13" w:rsidRPr="007E1F7D">
        <w:rPr>
          <w:bCs/>
          <w:sz w:val="24"/>
        </w:rPr>
        <w:t>基金资产净值：指基金资产总值减去基金负债后的价值</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1</w:t>
      </w:r>
      <w:r w:rsidR="00A77F13" w:rsidRPr="007E1F7D">
        <w:rPr>
          <w:rFonts w:hint="eastAsia"/>
          <w:bCs/>
          <w:sz w:val="24"/>
        </w:rPr>
        <w:t>、</w:t>
      </w:r>
      <w:r w:rsidR="00A77F13" w:rsidRPr="007E1F7D">
        <w:rPr>
          <w:bCs/>
          <w:sz w:val="24"/>
        </w:rPr>
        <w:t>基金份额净值：指计算日基金资产净值除以计算日基金份额总数</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2</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rsidR="00A77F13" w:rsidRPr="007E1F7D" w:rsidRDefault="003A18E5">
      <w:pPr>
        <w:spacing w:line="360" w:lineRule="auto"/>
        <w:ind w:firstLineChars="200" w:firstLine="480"/>
        <w:rPr>
          <w:bCs/>
          <w:sz w:val="24"/>
        </w:rPr>
      </w:pPr>
      <w:r w:rsidRPr="007E1F7D">
        <w:rPr>
          <w:rFonts w:hint="eastAsia"/>
          <w:bCs/>
          <w:sz w:val="24"/>
        </w:rPr>
        <w:t>5</w:t>
      </w:r>
      <w:r w:rsidR="0057086F" w:rsidRPr="007E1F7D">
        <w:rPr>
          <w:rFonts w:hint="eastAsia"/>
          <w:bCs/>
          <w:sz w:val="24"/>
        </w:rPr>
        <w:t>3</w:t>
      </w:r>
      <w:r w:rsidR="00A77F13" w:rsidRPr="007E1F7D">
        <w:rPr>
          <w:rFonts w:hint="eastAsia"/>
          <w:bCs/>
          <w:sz w:val="24"/>
        </w:rPr>
        <w:t>、</w:t>
      </w:r>
      <w:r w:rsidR="00A77F13" w:rsidRPr="007E1F7D">
        <w:rPr>
          <w:bCs/>
          <w:sz w:val="24"/>
        </w:rPr>
        <w:t>指定</w:t>
      </w:r>
      <w:r w:rsidR="005333B2" w:rsidRPr="007E1F7D">
        <w:rPr>
          <w:bCs/>
          <w:sz w:val="24"/>
        </w:rPr>
        <w:t>媒介</w:t>
      </w:r>
      <w:r w:rsidR="00A77F13" w:rsidRPr="007E1F7D">
        <w:rPr>
          <w:bCs/>
          <w:sz w:val="24"/>
        </w:rPr>
        <w:t>：指中国证监会指定的用以进行信息披露的报刊、互联网网站及其他</w:t>
      </w:r>
      <w:r w:rsidR="00531D44" w:rsidRPr="007E1F7D">
        <w:rPr>
          <w:bCs/>
          <w:sz w:val="24"/>
        </w:rPr>
        <w:t>媒</w:t>
      </w:r>
      <w:r w:rsidR="00531D44" w:rsidRPr="007E1F7D">
        <w:rPr>
          <w:rFonts w:hint="eastAsia"/>
          <w:bCs/>
          <w:sz w:val="24"/>
        </w:rPr>
        <w:t>介</w:t>
      </w:r>
    </w:p>
    <w:p w:rsidR="00A77F13" w:rsidRPr="007E1F7D" w:rsidRDefault="00377E15">
      <w:pPr>
        <w:spacing w:line="360" w:lineRule="auto"/>
        <w:ind w:firstLineChars="200" w:firstLine="480"/>
        <w:rPr>
          <w:bCs/>
          <w:sz w:val="24"/>
        </w:rPr>
      </w:pPr>
      <w:r w:rsidRPr="007E1F7D">
        <w:rPr>
          <w:rFonts w:hint="eastAsia"/>
          <w:bCs/>
          <w:sz w:val="24"/>
        </w:rPr>
        <w:t>5</w:t>
      </w:r>
      <w:r w:rsidR="0057086F" w:rsidRPr="007E1F7D">
        <w:rPr>
          <w:rFonts w:hint="eastAsia"/>
          <w:bCs/>
          <w:sz w:val="24"/>
        </w:rPr>
        <w:t>4</w:t>
      </w:r>
      <w:r w:rsidR="00A77F13" w:rsidRPr="007E1F7D">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366654919"/>
      <w:bookmarkStart w:id="69" w:name="_Toc462410090"/>
      <w:bookmarkStart w:id="70" w:name="_Toc258829400"/>
      <w:bookmarkStart w:id="71" w:name="_Toc233456272"/>
      <w:r w:rsidRPr="007E1F7D">
        <w:rPr>
          <w:rFonts w:ascii="Times New Roman"/>
          <w:color w:val="auto"/>
          <w:sz w:val="30"/>
        </w:rPr>
        <w:lastRenderedPageBreak/>
        <w:t>第三部分</w:t>
      </w:r>
      <w:r w:rsidRPr="007E1F7D">
        <w:rPr>
          <w:rFonts w:ascii="Times New Roman"/>
          <w:color w:val="auto"/>
          <w:sz w:val="30"/>
        </w:rPr>
        <w:t xml:space="preserve">  </w:t>
      </w:r>
      <w:r w:rsidRPr="007E1F7D">
        <w:rPr>
          <w:rFonts w:ascii="Times New Roman"/>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rsidR="00A77F13" w:rsidRPr="007E1F7D" w:rsidRDefault="00A77F13">
      <w:pPr>
        <w:spacing w:line="360" w:lineRule="auto"/>
        <w:ind w:firstLine="540"/>
        <w:rPr>
          <w:bCs/>
          <w:sz w:val="24"/>
        </w:rPr>
      </w:pPr>
      <w:bookmarkStart w:id="73" w:name="_Hlt88031774"/>
      <w:bookmarkStart w:id="74" w:name="_Hlt88031741"/>
      <w:bookmarkEnd w:id="73"/>
    </w:p>
    <w:bookmarkEnd w:id="74"/>
    <w:p w:rsidR="00410A32" w:rsidRPr="007E1F7D" w:rsidRDefault="00A77F13">
      <w:pPr>
        <w:adjustRightInd w:val="0"/>
        <w:spacing w:line="360" w:lineRule="auto"/>
        <w:ind w:firstLineChars="200" w:firstLine="480"/>
        <w:rPr>
          <w:bCs/>
          <w:sz w:val="24"/>
        </w:rPr>
      </w:pPr>
      <w:r w:rsidRPr="007E1F7D">
        <w:rPr>
          <w:bCs/>
          <w:sz w:val="24"/>
        </w:rPr>
        <w:t>一、基金名称</w:t>
      </w:r>
      <w:bookmarkEnd w:id="72"/>
    </w:p>
    <w:p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5E6E4F" w:rsidRPr="007E1F7D">
        <w:rPr>
          <w:rFonts w:hint="eastAsia"/>
          <w:bCs/>
          <w:sz w:val="24"/>
        </w:rPr>
        <w:t>裕利</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5" w:name="_Toc79392574"/>
      <w:r w:rsidRPr="007E1F7D">
        <w:rPr>
          <w:bCs/>
          <w:sz w:val="24"/>
        </w:rPr>
        <w:t>二、基金的类别</w:t>
      </w:r>
      <w:bookmarkEnd w:id="75"/>
    </w:p>
    <w:p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6" w:name="_Toc79392575"/>
      <w:r w:rsidRPr="007E1F7D">
        <w:rPr>
          <w:bCs/>
          <w:sz w:val="24"/>
        </w:rPr>
        <w:t>三、基金的运作方式</w:t>
      </w:r>
    </w:p>
    <w:p w:rsidR="00410A32" w:rsidRPr="007E1F7D" w:rsidRDefault="00EA47AA">
      <w:pPr>
        <w:adjustRightInd w:val="0"/>
        <w:spacing w:line="360" w:lineRule="auto"/>
        <w:ind w:firstLineChars="200" w:firstLine="480"/>
        <w:rPr>
          <w:bCs/>
          <w:sz w:val="24"/>
        </w:rPr>
      </w:pPr>
      <w:r w:rsidRPr="007E1F7D">
        <w:rPr>
          <w:bCs/>
          <w:sz w:val="24"/>
        </w:rPr>
        <w:t>契约型开放式</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r w:rsidRPr="007E1F7D">
        <w:rPr>
          <w:bCs/>
          <w:sz w:val="24"/>
        </w:rPr>
        <w:t>四、基金的投资目标</w:t>
      </w:r>
      <w:bookmarkEnd w:id="76"/>
    </w:p>
    <w:p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rsidR="00410A32" w:rsidRPr="007E1F7D" w:rsidRDefault="00410A32">
      <w:pPr>
        <w:pStyle w:val="21"/>
        <w:adjustRightInd w:val="0"/>
        <w:ind w:firstLineChars="200" w:firstLine="480"/>
        <w:rPr>
          <w:rFonts w:ascii="Times New Roman" w:eastAsia="宋体"/>
          <w:bCs/>
          <w:sz w:val="24"/>
        </w:rPr>
      </w:pPr>
    </w:p>
    <w:p w:rsidR="00410A32" w:rsidRPr="007E1F7D" w:rsidRDefault="00A77F13">
      <w:pPr>
        <w:adjustRightInd w:val="0"/>
        <w:spacing w:line="360" w:lineRule="auto"/>
        <w:ind w:firstLineChars="200" w:firstLine="480"/>
        <w:rPr>
          <w:bCs/>
          <w:sz w:val="24"/>
        </w:rPr>
      </w:pPr>
      <w:bookmarkStart w:id="77" w:name="_Toc79392576"/>
      <w:r w:rsidRPr="007E1F7D">
        <w:rPr>
          <w:bCs/>
          <w:sz w:val="24"/>
        </w:rPr>
        <w:t>五、基金的最低募集份额总额</w:t>
      </w:r>
      <w:bookmarkEnd w:id="77"/>
    </w:p>
    <w:p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8" w:name="_Toc79392577"/>
      <w:r w:rsidRPr="007E1F7D">
        <w:rPr>
          <w:bCs/>
          <w:sz w:val="24"/>
        </w:rPr>
        <w:t>六、基金份额</w:t>
      </w:r>
      <w:r w:rsidR="00EA47AA" w:rsidRPr="007E1F7D">
        <w:rPr>
          <w:rFonts w:hint="eastAsia"/>
          <w:bCs/>
          <w:sz w:val="24"/>
        </w:rPr>
        <w:t>发售</w:t>
      </w:r>
      <w:r w:rsidRPr="007E1F7D">
        <w:rPr>
          <w:bCs/>
          <w:sz w:val="24"/>
        </w:rPr>
        <w:t>面值</w:t>
      </w:r>
      <w:bookmarkEnd w:id="78"/>
      <w:r w:rsidRPr="007E1F7D">
        <w:rPr>
          <w:bCs/>
          <w:sz w:val="24"/>
        </w:rPr>
        <w:t>和认购费用</w:t>
      </w:r>
    </w:p>
    <w:p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rsidR="00A77F13" w:rsidRPr="007E1F7D" w:rsidRDefault="00A77F13" w:rsidP="003340A4">
      <w:pPr>
        <w:autoSpaceDE w:val="0"/>
        <w:autoSpaceDN w:val="0"/>
        <w:adjustRightInd w:val="0"/>
        <w:spacing w:line="360" w:lineRule="auto"/>
        <w:ind w:firstLineChars="200" w:firstLine="480"/>
        <w:jc w:val="left"/>
        <w:rPr>
          <w:bCs/>
          <w:sz w:val="24"/>
        </w:rPr>
      </w:pPr>
      <w:bookmarkStart w:id="79" w:name="OLE_LINK16"/>
      <w:bookmarkStart w:id="80"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79"/>
    <w:bookmarkEnd w:id="80"/>
    <w:p w:rsidR="00A77F13" w:rsidRPr="007E1F7D" w:rsidRDefault="00A77F13" w:rsidP="003340A4">
      <w:pPr>
        <w:autoSpaceDE w:val="0"/>
        <w:autoSpaceDN w:val="0"/>
        <w:adjustRightInd w:val="0"/>
        <w:spacing w:line="360" w:lineRule="auto"/>
        <w:ind w:firstLineChars="200" w:firstLine="480"/>
        <w:jc w:val="left"/>
        <w:rPr>
          <w:bCs/>
          <w:sz w:val="24"/>
        </w:rPr>
      </w:pPr>
    </w:p>
    <w:p w:rsidR="00410A32" w:rsidRPr="007E1F7D" w:rsidRDefault="00A77F13">
      <w:pPr>
        <w:adjustRightInd w:val="0"/>
        <w:spacing w:line="360" w:lineRule="auto"/>
        <w:ind w:firstLineChars="200" w:firstLine="480"/>
        <w:rPr>
          <w:bCs/>
          <w:sz w:val="24"/>
        </w:rPr>
      </w:pPr>
      <w:bookmarkStart w:id="81" w:name="_Toc79392578"/>
      <w:r w:rsidRPr="007E1F7D">
        <w:rPr>
          <w:bCs/>
          <w:sz w:val="24"/>
        </w:rPr>
        <w:t>七、基金存续期限</w:t>
      </w:r>
      <w:bookmarkEnd w:id="81"/>
    </w:p>
    <w:p w:rsidR="00410A32" w:rsidRPr="007E1F7D" w:rsidRDefault="00A77F13">
      <w:pPr>
        <w:adjustRightInd w:val="0"/>
        <w:spacing w:line="360" w:lineRule="auto"/>
        <w:ind w:firstLineChars="200" w:firstLine="480"/>
        <w:rPr>
          <w:bCs/>
          <w:sz w:val="24"/>
        </w:rPr>
      </w:pPr>
      <w:r w:rsidRPr="007E1F7D">
        <w:rPr>
          <w:bCs/>
          <w:sz w:val="24"/>
        </w:rPr>
        <w:t>不定期</w:t>
      </w:r>
    </w:p>
    <w:p w:rsidR="00410A32" w:rsidRPr="007E1F7D" w:rsidRDefault="00410A32">
      <w:pPr>
        <w:adjustRightInd w:val="0"/>
        <w:spacing w:line="360" w:lineRule="auto"/>
        <w:ind w:firstLineChars="200" w:firstLine="480"/>
        <w:rPr>
          <w:bCs/>
          <w:sz w:val="24"/>
        </w:rPr>
      </w:pPr>
    </w:p>
    <w:p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w:t>
      </w:r>
      <w:r w:rsidRPr="007E1F7D">
        <w:rPr>
          <w:rFonts w:hAnsi="宋体"/>
          <w:bCs/>
          <w:sz w:val="24"/>
        </w:rPr>
        <w:lastRenderedPageBreak/>
        <w:t>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rsidR="00F05C15" w:rsidRPr="007E1F7D" w:rsidRDefault="00F05C15" w:rsidP="00F05C15">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w:t>
      </w:r>
    </w:p>
    <w:p w:rsidR="00F05C15" w:rsidRPr="007E1F7D" w:rsidRDefault="0090464D" w:rsidP="00F05C15">
      <w:pPr>
        <w:adjustRightInd w:val="0"/>
        <w:spacing w:line="360" w:lineRule="auto"/>
        <w:ind w:firstLineChars="200" w:firstLine="480"/>
        <w:rPr>
          <w:bCs/>
          <w:sz w:val="24"/>
        </w:rPr>
      </w:pPr>
      <w:r w:rsidRPr="007E1F7D">
        <w:rPr>
          <w:rFonts w:hint="eastAsia"/>
          <w:bCs/>
          <w:sz w:val="24"/>
        </w:rPr>
        <w:t>本基金在募集期开放</w:t>
      </w:r>
      <w:r w:rsidR="00EC15DD" w:rsidRPr="007E1F7D">
        <w:rPr>
          <w:rFonts w:hint="eastAsia"/>
          <w:bCs/>
          <w:sz w:val="24"/>
        </w:rPr>
        <w:t>A</w:t>
      </w:r>
      <w:r w:rsidR="00EC15DD" w:rsidRPr="007E1F7D">
        <w:rPr>
          <w:rFonts w:hint="eastAsia"/>
          <w:bCs/>
          <w:sz w:val="24"/>
        </w:rPr>
        <w:t>类</w:t>
      </w:r>
      <w:r w:rsidR="00313A09" w:rsidRPr="007E1F7D">
        <w:rPr>
          <w:rFonts w:hint="eastAsia"/>
          <w:bCs/>
          <w:sz w:val="24"/>
        </w:rPr>
        <w:t>基金份额</w:t>
      </w:r>
      <w:r w:rsidR="00EC15DD" w:rsidRPr="007E1F7D">
        <w:rPr>
          <w:rFonts w:hint="eastAsia"/>
          <w:bCs/>
          <w:sz w:val="24"/>
        </w:rPr>
        <w:t>和</w:t>
      </w:r>
      <w:r w:rsidRPr="007E1F7D">
        <w:rPr>
          <w:rFonts w:hint="eastAsia"/>
          <w:bCs/>
          <w:sz w:val="24"/>
        </w:rPr>
        <w:t>C</w:t>
      </w:r>
      <w:r w:rsidRPr="007E1F7D">
        <w:rPr>
          <w:rFonts w:hint="eastAsia"/>
          <w:bCs/>
          <w:sz w:val="24"/>
        </w:rPr>
        <w:t>类基金份额的认购，</w:t>
      </w:r>
      <w:r w:rsidR="00F05C15" w:rsidRPr="007E1F7D">
        <w:rPr>
          <w:rFonts w:hint="eastAsia"/>
          <w:bCs/>
          <w:sz w:val="24"/>
        </w:rPr>
        <w:t>投资人可自行选择</w:t>
      </w:r>
      <w:r w:rsidR="005A2C29" w:rsidRPr="007E1F7D">
        <w:rPr>
          <w:rFonts w:hint="eastAsia"/>
          <w:bCs/>
          <w:sz w:val="24"/>
        </w:rPr>
        <w:t>认</w:t>
      </w:r>
      <w:r w:rsidR="00F05C15" w:rsidRPr="007E1F7D">
        <w:rPr>
          <w:rFonts w:hint="eastAsia"/>
          <w:bCs/>
          <w:sz w:val="24"/>
        </w:rPr>
        <w:t>购的基金份额类别。本基金不同基金份额类别之间不得互相转换。</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366654920"/>
      <w:bookmarkStart w:id="96" w:name="_Toc462410091"/>
      <w:r w:rsidRPr="007E1F7D">
        <w:rPr>
          <w:rFonts w:ascii="Times New Roman"/>
          <w:color w:val="auto"/>
          <w:sz w:val="30"/>
        </w:rPr>
        <w:lastRenderedPageBreak/>
        <w:t>第四部分</w:t>
      </w:r>
      <w:r w:rsidRPr="007E1F7D">
        <w:rPr>
          <w:rFonts w:ascii="Times New Roman"/>
          <w:color w:val="auto"/>
          <w:sz w:val="30"/>
        </w:rPr>
        <w:t xml:space="preserve">  </w:t>
      </w:r>
      <w:r w:rsidRPr="007E1F7D">
        <w:rPr>
          <w:rFonts w:ascii="Times New Roman"/>
          <w:color w:val="auto"/>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77F13" w:rsidRPr="007E1F7D" w:rsidRDefault="00A77F13" w:rsidP="00FE266E">
      <w:pPr>
        <w:spacing w:line="360" w:lineRule="auto"/>
        <w:ind w:firstLineChars="200" w:firstLine="420"/>
        <w:rPr>
          <w:bCs/>
          <w:kern w:val="44"/>
        </w:rPr>
      </w:pPr>
    </w:p>
    <w:p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rsidR="00DD3BFF" w:rsidRPr="007E1F7D" w:rsidRDefault="00A77F13" w:rsidP="00DD3BFF">
      <w:pPr>
        <w:spacing w:line="360" w:lineRule="auto"/>
        <w:ind w:firstLineChars="200" w:firstLine="480"/>
        <w:rPr>
          <w:bCs/>
          <w:sz w:val="24"/>
        </w:rPr>
      </w:pPr>
      <w:bookmarkStart w:id="97" w:name="OLE_LINK18"/>
      <w:bookmarkStart w:id="98"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7"/>
    <w:bookmarkEnd w:id="98"/>
    <w:p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rsidR="00A77F13" w:rsidRPr="007E1F7D" w:rsidRDefault="00A77F13" w:rsidP="00FE266E">
      <w:pPr>
        <w:spacing w:line="360" w:lineRule="auto"/>
        <w:ind w:firstLineChars="200" w:firstLine="480"/>
        <w:rPr>
          <w:bCs/>
          <w:sz w:val="24"/>
        </w:rPr>
      </w:pPr>
      <w:r w:rsidRPr="007E1F7D">
        <w:rPr>
          <w:bCs/>
          <w:sz w:val="24"/>
        </w:rPr>
        <w:t>二、基金份额的认购</w:t>
      </w:r>
    </w:p>
    <w:p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rsidR="00A77F13" w:rsidRPr="007E1F7D" w:rsidRDefault="00A77F13">
      <w:pPr>
        <w:spacing w:line="360" w:lineRule="auto"/>
        <w:ind w:firstLineChars="200" w:firstLine="480"/>
        <w:rPr>
          <w:bCs/>
          <w:sz w:val="24"/>
        </w:rPr>
      </w:pPr>
      <w:r w:rsidRPr="007E1F7D">
        <w:rPr>
          <w:bCs/>
          <w:sz w:val="24"/>
        </w:rPr>
        <w:lastRenderedPageBreak/>
        <w:t>基金认购份额具体的计算方法在招募说明书中列示。</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99" w:name="OLE_LINK1"/>
      <w:r w:rsidRPr="007E1F7D">
        <w:rPr>
          <w:rFonts w:hint="eastAsia"/>
          <w:bCs/>
          <w:sz w:val="24"/>
        </w:rPr>
        <w:t>余额的处理方式在招募说明书中列示。</w:t>
      </w:r>
      <w:bookmarkEnd w:id="99"/>
    </w:p>
    <w:p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366654921"/>
      <w:bookmarkStart w:id="113" w:name="_Toc462410092"/>
      <w:r w:rsidRPr="007E1F7D">
        <w:rPr>
          <w:rFonts w:ascii="Times New Roman"/>
          <w:color w:val="auto"/>
          <w:sz w:val="30"/>
        </w:rPr>
        <w:lastRenderedPageBreak/>
        <w:t>第五部分</w:t>
      </w:r>
      <w:r w:rsidRPr="007E1F7D">
        <w:rPr>
          <w:rFonts w:ascii="Times New Roman"/>
          <w:color w:val="auto"/>
          <w:sz w:val="30"/>
        </w:rPr>
        <w:t xml:space="preserve">  </w:t>
      </w:r>
      <w:r w:rsidRPr="007E1F7D">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A77F13" w:rsidRPr="007E1F7D" w:rsidRDefault="00A77F13">
      <w:pPr>
        <w:spacing w:line="360" w:lineRule="auto"/>
        <w:ind w:firstLine="540"/>
        <w:rPr>
          <w:bCs/>
          <w:sz w:val="24"/>
        </w:rPr>
      </w:pPr>
    </w:p>
    <w:p w:rsidR="00A77F13" w:rsidRPr="007E1F7D" w:rsidRDefault="00A77F13" w:rsidP="00FE266E">
      <w:pPr>
        <w:spacing w:line="360" w:lineRule="auto"/>
        <w:ind w:firstLineChars="200" w:firstLine="480"/>
        <w:rPr>
          <w:bCs/>
          <w:sz w:val="24"/>
        </w:rPr>
      </w:pPr>
      <w:r w:rsidRPr="007E1F7D">
        <w:rPr>
          <w:bCs/>
          <w:sz w:val="24"/>
        </w:rPr>
        <w:t>一、基金备案的条件</w:t>
      </w:r>
    </w:p>
    <w:p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日内返还投资者已缴纳的款项，并加计银行同期存款利息</w:t>
      </w:r>
      <w:r w:rsidR="003762DD"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情形的，基金管理人应当向中国证监会报告并提出解决方案</w:t>
      </w:r>
      <w:r w:rsidR="0018508F" w:rsidRPr="007E1F7D">
        <w:rPr>
          <w:rFonts w:hint="eastAsia"/>
          <w:sz w:val="24"/>
        </w:rPr>
        <w:t>，如转换运作方式、与其他基金合并或者终止基金合同等，并召开基金份额持有人大会进行表决。</w:t>
      </w:r>
    </w:p>
    <w:p w:rsidR="00A77F13" w:rsidRPr="007E1F7D" w:rsidRDefault="00A77F13">
      <w:pPr>
        <w:spacing w:line="360" w:lineRule="auto"/>
        <w:ind w:firstLineChars="200" w:firstLine="480"/>
        <w:rPr>
          <w:bCs/>
          <w:sz w:val="24"/>
        </w:rPr>
      </w:pPr>
      <w:r w:rsidRPr="007E1F7D">
        <w:rPr>
          <w:bCs/>
          <w:sz w:val="24"/>
        </w:rPr>
        <w:t>法律法规另有规定时，从其规定。</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366654922"/>
      <w:bookmarkStart w:id="133" w:name="_Toc462410093"/>
      <w:r w:rsidRPr="007E1F7D">
        <w:rPr>
          <w:rFonts w:ascii="Times New Roman"/>
          <w:color w:val="auto"/>
          <w:sz w:val="30"/>
        </w:rPr>
        <w:lastRenderedPageBreak/>
        <w:t>第六部分</w:t>
      </w:r>
      <w:r w:rsidRPr="007E1F7D">
        <w:rPr>
          <w:rFonts w:ascii="Times New Roman"/>
          <w:color w:val="auto"/>
          <w:sz w:val="30"/>
        </w:rPr>
        <w:t xml:space="preserve">  </w:t>
      </w:r>
      <w:r w:rsidRPr="007E1F7D">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A77F13" w:rsidRPr="007E1F7D" w:rsidRDefault="00A77F13">
      <w:pPr>
        <w:spacing w:line="360" w:lineRule="auto"/>
        <w:ind w:firstLine="540"/>
        <w:rPr>
          <w:bCs/>
          <w:sz w:val="24"/>
        </w:rPr>
      </w:pPr>
    </w:p>
    <w:p w:rsidR="00A77F13" w:rsidRPr="007E1F7D" w:rsidRDefault="00A77F13">
      <w:pPr>
        <w:spacing w:line="360" w:lineRule="auto"/>
        <w:ind w:firstLineChars="200" w:firstLine="480"/>
        <w:rPr>
          <w:bCs/>
          <w:sz w:val="24"/>
        </w:rPr>
      </w:pPr>
      <w:r w:rsidRPr="007E1F7D">
        <w:rPr>
          <w:bCs/>
          <w:sz w:val="24"/>
        </w:rPr>
        <w:t>一、申购和赎回场所</w:t>
      </w:r>
    </w:p>
    <w:p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将由基金管理人在招募说明书或其他相关公告中列明。基金管理人可根据情况变更或增减销售机构，并予以公告。基金投资者应当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rsidR="00A77F13" w:rsidRPr="007E1F7D" w:rsidRDefault="00A77F13">
      <w:pPr>
        <w:spacing w:line="360" w:lineRule="auto"/>
        <w:ind w:firstLineChars="200" w:firstLine="480"/>
        <w:rPr>
          <w:bCs/>
          <w:sz w:val="24"/>
        </w:rPr>
      </w:pPr>
      <w:r w:rsidRPr="007E1F7D">
        <w:rPr>
          <w:bCs/>
          <w:sz w:val="24"/>
        </w:rPr>
        <w:t>二、申购和赎回的开放日及时间</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的，其基金份额申购、赎回价格为下一开放日基金份额申购、赎回的价格。</w:t>
      </w:r>
    </w:p>
    <w:p w:rsidR="00A77F13" w:rsidRPr="007E1F7D" w:rsidRDefault="00A77F13">
      <w:pPr>
        <w:spacing w:line="360" w:lineRule="auto"/>
        <w:ind w:firstLineChars="200" w:firstLine="480"/>
        <w:rPr>
          <w:bCs/>
          <w:sz w:val="24"/>
        </w:rPr>
      </w:pPr>
      <w:r w:rsidRPr="007E1F7D">
        <w:rPr>
          <w:bCs/>
          <w:sz w:val="24"/>
        </w:rPr>
        <w:t>三、申购与赎回的原则</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rsidR="00A77F13" w:rsidRPr="007E1F7D" w:rsidRDefault="00A77F13">
      <w:pPr>
        <w:spacing w:line="360" w:lineRule="auto"/>
        <w:ind w:firstLineChars="200" w:firstLine="480"/>
        <w:rPr>
          <w:bCs/>
          <w:sz w:val="24"/>
        </w:rPr>
      </w:pPr>
      <w:r w:rsidRPr="007E1F7D">
        <w:rPr>
          <w:bCs/>
          <w:sz w:val="24"/>
        </w:rPr>
        <w:lastRenderedPageBreak/>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四、申购与赎回的程序</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4" w:name="OLE_LINK22"/>
      <w:bookmarkStart w:id="135"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内支付赎回款项。在发生巨额赎回时，款项的支付办法参照本基金合同有关条款处理。</w:t>
      </w:r>
    </w:p>
    <w:bookmarkEnd w:id="134"/>
    <w:bookmarkEnd w:id="135"/>
    <w:p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6" w:name="OLE_LINK24"/>
      <w:bookmarkStart w:id="137"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6"/>
      <w:bookmarkEnd w:id="137"/>
      <w:r w:rsidRPr="007E1F7D">
        <w:rPr>
          <w:bCs/>
          <w:sz w:val="24"/>
        </w:rPr>
        <w:t>若申购不成功，则申购款项退还给投资人。</w:t>
      </w:r>
    </w:p>
    <w:p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t>基金管理人可在法律法规允许的范围内，依法对上述申购和赎回申请的确认</w:t>
      </w:r>
      <w:r w:rsidRPr="007E1F7D">
        <w:rPr>
          <w:rFonts w:ascii="宋体" w:hAnsi="宋体" w:hint="eastAsia"/>
          <w:sz w:val="24"/>
          <w:szCs w:val="18"/>
        </w:rPr>
        <w:lastRenderedPageBreak/>
        <w:t>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rsidR="00A77F13" w:rsidRPr="007E1F7D" w:rsidRDefault="00A77F13">
      <w:pPr>
        <w:spacing w:line="360" w:lineRule="auto"/>
        <w:ind w:firstLineChars="200" w:firstLine="480"/>
        <w:rPr>
          <w:bCs/>
          <w:sz w:val="24"/>
        </w:rPr>
      </w:pPr>
      <w:r w:rsidRPr="007E1F7D">
        <w:rPr>
          <w:bCs/>
          <w:sz w:val="24"/>
        </w:rPr>
        <w:t>五、申购和赎回的数量限制</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基金管理人可在法律法规允许的情况下，调整上述规定申购金额</w:t>
      </w:r>
      <w:r w:rsidR="00C70E34" w:rsidRPr="007E1F7D">
        <w:rPr>
          <w:rFonts w:hint="eastAsia"/>
          <w:bCs/>
          <w:sz w:val="24"/>
        </w:rPr>
        <w:t>、</w:t>
      </w:r>
      <w:r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Pr="007E1F7D">
        <w:rPr>
          <w:bCs/>
          <w:sz w:val="24"/>
        </w:rPr>
        <w:t>的数量限制。基金管理人必须在调整</w:t>
      </w:r>
      <w:r w:rsidR="00581B64" w:rsidRPr="007E1F7D">
        <w:rPr>
          <w:rFonts w:hint="eastAsia"/>
          <w:bCs/>
          <w:sz w:val="24"/>
        </w:rPr>
        <w:t>实施</w:t>
      </w:r>
      <w:r w:rsidRPr="007E1F7D">
        <w:rPr>
          <w:bCs/>
          <w:sz w:val="24"/>
        </w:rPr>
        <w:t>前依照《信息披露办法》的有关规定在指定</w:t>
      </w:r>
      <w:r w:rsidR="005333B2" w:rsidRPr="007E1F7D">
        <w:rPr>
          <w:bCs/>
          <w:sz w:val="24"/>
        </w:rPr>
        <w:t>媒介</w:t>
      </w:r>
      <w:r w:rsidRPr="007E1F7D">
        <w:rPr>
          <w:bCs/>
          <w:sz w:val="24"/>
        </w:rPr>
        <w:t>上公告并报中国证监会备案。</w:t>
      </w:r>
    </w:p>
    <w:p w:rsidR="00A77F13" w:rsidRPr="007E1F7D" w:rsidRDefault="00A77F13">
      <w:pPr>
        <w:spacing w:line="360" w:lineRule="auto"/>
        <w:ind w:firstLineChars="200" w:firstLine="480"/>
        <w:rPr>
          <w:bCs/>
          <w:sz w:val="24"/>
        </w:rPr>
      </w:pPr>
      <w:r w:rsidRPr="007E1F7D">
        <w:rPr>
          <w:bCs/>
          <w:sz w:val="24"/>
        </w:rPr>
        <w:t>六、申购和赎回的价格、费用及其用途</w:t>
      </w:r>
    </w:p>
    <w:p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8" w:name="OLE_LINK26"/>
      <w:bookmarkStart w:id="139"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8"/>
      <w:bookmarkEnd w:id="139"/>
      <w:r w:rsidR="00A77F13" w:rsidRPr="007E1F7D">
        <w:rPr>
          <w:bCs/>
          <w:sz w:val="24"/>
        </w:rPr>
        <w:t>遇特殊情况，经中国证监会同意，可以适当延迟计算或公告。</w:t>
      </w:r>
    </w:p>
    <w:p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w:t>
      </w:r>
      <w:r w:rsidR="00A77F13" w:rsidRPr="007E1F7D">
        <w:rPr>
          <w:bCs/>
          <w:sz w:val="24"/>
        </w:rPr>
        <w:lastRenderedPageBreak/>
        <w:t>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p>
    <w:p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rsidR="002D4CD5" w:rsidRPr="007E1F7D" w:rsidRDefault="00A77808">
      <w:pPr>
        <w:spacing w:line="360" w:lineRule="auto"/>
        <w:ind w:firstLineChars="200" w:firstLine="480"/>
        <w:rPr>
          <w:sz w:val="24"/>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因不可抗力导致基金无法正常运作。</w:t>
      </w:r>
    </w:p>
    <w:p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rsidR="00A77F13" w:rsidRPr="007E1F7D" w:rsidRDefault="00A77F13">
      <w:pPr>
        <w:spacing w:line="360" w:lineRule="auto"/>
        <w:ind w:firstLineChars="200" w:firstLine="480"/>
        <w:rPr>
          <w:bCs/>
          <w:sz w:val="24"/>
        </w:rPr>
      </w:pPr>
      <w:bookmarkStart w:id="140" w:name="OLE_LINK28"/>
      <w:bookmarkStart w:id="141"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rsidR="00A77F13" w:rsidRPr="007E1F7D" w:rsidRDefault="00A77F13" w:rsidP="00905B5B">
      <w:pPr>
        <w:spacing w:line="360" w:lineRule="auto"/>
        <w:ind w:firstLineChars="200" w:firstLine="480"/>
        <w:rPr>
          <w:bCs/>
          <w:sz w:val="24"/>
        </w:rPr>
      </w:pPr>
      <w:bookmarkStart w:id="142" w:name="_Hlt70481650"/>
      <w:bookmarkEnd w:id="140"/>
      <w:bookmarkEnd w:id="141"/>
      <w:bookmarkEnd w:id="142"/>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rsidR="00876F91" w:rsidRPr="007E1F7D" w:rsidRDefault="00876F91">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w:t>
      </w:r>
      <w:r w:rsidRPr="007E1F7D">
        <w:rPr>
          <w:rFonts w:hint="eastAsia"/>
          <w:bCs/>
          <w:sz w:val="24"/>
        </w:rPr>
        <w:lastRenderedPageBreak/>
        <w:t>记机构的异常情况导致基金销售系统、基金销售支付结算系统、基金注册登记系统或基金会计系统无法正常运行。</w:t>
      </w:r>
    </w:p>
    <w:p w:rsidR="00A77F13" w:rsidRPr="007E1F7D" w:rsidRDefault="00876F91" w:rsidP="005C518A">
      <w:pPr>
        <w:spacing w:line="360" w:lineRule="auto"/>
        <w:ind w:firstLineChars="200" w:firstLine="480"/>
        <w:rPr>
          <w:bCs/>
          <w:sz w:val="24"/>
        </w:rPr>
      </w:pPr>
      <w:bookmarkStart w:id="143" w:name="OLE_LINK30"/>
      <w:bookmarkStart w:id="144" w:name="OLE_LINK31"/>
      <w:r w:rsidRPr="007E1F7D">
        <w:rPr>
          <w:bCs/>
          <w:sz w:val="24"/>
        </w:rPr>
        <w:t>7</w:t>
      </w:r>
      <w:r w:rsidR="00A77F13" w:rsidRPr="007E1F7D">
        <w:rPr>
          <w:rFonts w:hint="eastAsia"/>
          <w:bCs/>
          <w:sz w:val="24"/>
        </w:rPr>
        <w:t>、</w:t>
      </w:r>
      <w:r w:rsidR="005C518A" w:rsidRPr="007E1F7D">
        <w:rPr>
          <w:rFonts w:hint="eastAsia"/>
          <w:bCs/>
          <w:sz w:val="24"/>
        </w:rPr>
        <w:t>基金</w:t>
      </w:r>
      <w:bookmarkEnd w:id="143"/>
      <w:bookmarkEnd w:id="144"/>
      <w:r w:rsidR="00B402A5" w:rsidRPr="007E1F7D">
        <w:rPr>
          <w:rFonts w:hint="eastAsia"/>
          <w:bCs/>
          <w:sz w:val="24"/>
        </w:rPr>
        <w:t>合同约定、</w:t>
      </w:r>
      <w:r w:rsidR="00A77F13" w:rsidRPr="007E1F7D">
        <w:rPr>
          <w:bCs/>
          <w:sz w:val="24"/>
        </w:rPr>
        <w:t>法律法规规定或中国证监会认定的其他情形。</w:t>
      </w:r>
    </w:p>
    <w:p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876F91" w:rsidRPr="007E1F7D">
        <w:rPr>
          <w:rFonts w:hint="eastAsia"/>
          <w:bCs/>
          <w:sz w:val="24"/>
        </w:rPr>
        <w:t>7</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rsidR="00A77F13" w:rsidRPr="007E1F7D" w:rsidRDefault="00A77F13">
      <w:pPr>
        <w:spacing w:line="360" w:lineRule="auto"/>
        <w:ind w:firstLineChars="200" w:firstLine="480"/>
        <w:rPr>
          <w:bCs/>
          <w:sz w:val="24"/>
        </w:rPr>
      </w:pPr>
      <w:bookmarkStart w:id="145" w:name="OLE_LINK34"/>
      <w:bookmarkStart w:id="146"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w:t>
      </w:r>
      <w:bookmarkStart w:id="147" w:name="_Hlt152500890"/>
      <w:r w:rsidRPr="007E1F7D">
        <w:rPr>
          <w:bCs/>
          <w:sz w:val="24"/>
        </w:rPr>
        <w:t>净值。</w:t>
      </w:r>
    </w:p>
    <w:bookmarkEnd w:id="145"/>
    <w:bookmarkEnd w:id="146"/>
    <w:p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rsidR="00876F91" w:rsidRPr="007E1F7D"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7"/>
    <w:p w:rsidR="00A77F13" w:rsidRPr="007E1F7D" w:rsidRDefault="00876F91">
      <w:pPr>
        <w:spacing w:line="360" w:lineRule="auto"/>
        <w:ind w:firstLineChars="200" w:firstLine="480"/>
        <w:rPr>
          <w:bCs/>
          <w:sz w:val="24"/>
        </w:rPr>
      </w:pPr>
      <w:r w:rsidRPr="007E1F7D">
        <w:rPr>
          <w:bCs/>
          <w:sz w:val="24"/>
        </w:rPr>
        <w:t>7</w:t>
      </w:r>
      <w:r w:rsidR="00A77F13" w:rsidRPr="007E1F7D">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w:t>
      </w:r>
      <w:r w:rsidRPr="007E1F7D">
        <w:rPr>
          <w:bCs/>
          <w:sz w:val="24"/>
        </w:rPr>
        <w:lastRenderedPageBreak/>
        <w:t>务的办理并公告。</w:t>
      </w:r>
    </w:p>
    <w:p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rsidR="006D11DA" w:rsidRPr="007E1F7D" w:rsidRDefault="00A77F13" w:rsidP="006D11DA">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rsidR="00A77F13" w:rsidRPr="007E1F7D" w:rsidRDefault="00A77F13">
      <w:pPr>
        <w:spacing w:line="360" w:lineRule="auto"/>
        <w:ind w:firstLineChars="200" w:firstLine="480"/>
        <w:rPr>
          <w:bCs/>
        </w:rPr>
      </w:pPr>
      <w:r w:rsidRPr="007E1F7D">
        <w:rPr>
          <w:bCs/>
          <w:sz w:val="24"/>
        </w:rPr>
        <w:t>当发生上述延期赎回并延期办理时，基金管理人应当通过邮寄、传真或者招募说明书规定的其他方式在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个交易日内通知基金份额持有人，说明有关处理方法，同时在指定</w:t>
      </w:r>
      <w:r w:rsidR="005333B2" w:rsidRPr="007E1F7D">
        <w:rPr>
          <w:bCs/>
          <w:sz w:val="24"/>
        </w:rPr>
        <w:t>媒介</w:t>
      </w:r>
      <w:r w:rsidRPr="007E1F7D">
        <w:rPr>
          <w:bCs/>
          <w:sz w:val="24"/>
        </w:rPr>
        <w:t>上刊登公告。</w:t>
      </w:r>
    </w:p>
    <w:p w:rsidR="00A77F13" w:rsidRPr="007E1F7D" w:rsidRDefault="00A77F13">
      <w:pPr>
        <w:spacing w:line="360" w:lineRule="auto"/>
        <w:ind w:firstLineChars="200" w:firstLine="480"/>
        <w:rPr>
          <w:bCs/>
          <w:sz w:val="24"/>
        </w:rPr>
      </w:pPr>
      <w:bookmarkStart w:id="148" w:name="OLE_LINK38"/>
      <w:bookmarkStart w:id="149" w:name="OLE_LINK39"/>
      <w:r w:rsidRPr="007E1F7D">
        <w:rPr>
          <w:bCs/>
          <w:sz w:val="24"/>
        </w:rPr>
        <w:lastRenderedPageBreak/>
        <w:t>十</w:t>
      </w:r>
      <w:r w:rsidRPr="007E1F7D">
        <w:rPr>
          <w:rFonts w:hint="eastAsia"/>
          <w:bCs/>
          <w:sz w:val="24"/>
        </w:rPr>
        <w:t>、</w:t>
      </w:r>
      <w:r w:rsidRPr="007E1F7D">
        <w:rPr>
          <w:bCs/>
          <w:sz w:val="24"/>
        </w:rPr>
        <w:t>暂停申购或赎回的公告和重新开放申购或赎回的公告</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发生上述暂停申购或赎回情况的，基金管理人当日应立即向中国证监会备案，并在规定期限内在指定</w:t>
      </w:r>
      <w:r w:rsidR="005333B2" w:rsidRPr="007E1F7D">
        <w:rPr>
          <w:bCs/>
          <w:sz w:val="24"/>
        </w:rPr>
        <w:t>媒介</w:t>
      </w:r>
      <w:r w:rsidRPr="007E1F7D">
        <w:rPr>
          <w:bCs/>
          <w:sz w:val="24"/>
        </w:rPr>
        <w:t>上刊登暂停公告。</w:t>
      </w:r>
    </w:p>
    <w:p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8"/>
    <w:bookmarkEnd w:id="149"/>
    <w:p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7E1F7D">
        <w:rPr>
          <w:bCs/>
          <w:sz w:val="24"/>
        </w:rPr>
        <w:lastRenderedPageBreak/>
        <w:t>额投资计划最低申购金额。</w:t>
      </w:r>
    </w:p>
    <w:p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F6C" w:rsidRPr="007E1F7D" w:rsidRDefault="00725F6C" w:rsidP="00CC2154">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、其他业务</w:t>
      </w:r>
    </w:p>
    <w:p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rsidR="00E23949" w:rsidRPr="007E1F7D" w:rsidRDefault="00E23949">
      <w:pPr>
        <w:spacing w:line="360" w:lineRule="auto"/>
        <w:ind w:firstLineChars="200" w:firstLine="480"/>
        <w:rPr>
          <w:bCs/>
          <w:sz w:val="24"/>
        </w:rPr>
      </w:pP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366654923"/>
      <w:bookmarkStart w:id="167" w:name="_Toc462410094"/>
      <w:r w:rsidRPr="007E1F7D">
        <w:rPr>
          <w:rFonts w:ascii="Times New Roman"/>
          <w:color w:val="auto"/>
          <w:sz w:val="30"/>
        </w:rPr>
        <w:lastRenderedPageBreak/>
        <w:t>第七部分</w:t>
      </w:r>
      <w:r w:rsidRPr="007E1F7D">
        <w:rPr>
          <w:rFonts w:ascii="Times New Roman"/>
          <w:color w:val="auto"/>
          <w:sz w:val="30"/>
        </w:rPr>
        <w:t xml:space="preserve">  </w:t>
      </w:r>
      <w:r w:rsidRPr="007E1F7D">
        <w:rPr>
          <w:rFonts w:ascii="Times New Roman"/>
          <w:color w:val="auto"/>
          <w:sz w:val="30"/>
        </w:rPr>
        <w:t>基金合同当事人及权利义务</w:t>
      </w:r>
      <w:bookmarkStart w:id="168" w:name="_Hlt55355235"/>
      <w:bookmarkStart w:id="169" w:name="_Toc523711668"/>
      <w:bookmarkStart w:id="170" w:name="_Toc15118234"/>
      <w:bookmarkStart w:id="171" w:name="_Toc79392580"/>
      <w:bookmarkStart w:id="172"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w:t>
      </w:r>
      <w:bookmarkEnd w:id="169"/>
      <w:r w:rsidRPr="007E1F7D">
        <w:rPr>
          <w:bCs/>
          <w:sz w:val="24"/>
        </w:rPr>
        <w:t>管理人</w:t>
      </w:r>
      <w:bookmarkEnd w:id="170"/>
      <w:bookmarkEnd w:id="171"/>
      <w:bookmarkEnd w:id="172"/>
    </w:p>
    <w:p w:rsidR="00A77F13" w:rsidRPr="007E1F7D" w:rsidRDefault="00A77F13" w:rsidP="00FE266E">
      <w:pPr>
        <w:spacing w:line="360" w:lineRule="auto"/>
        <w:ind w:firstLineChars="200" w:firstLine="480"/>
        <w:rPr>
          <w:bCs/>
          <w:sz w:val="24"/>
        </w:rPr>
      </w:pPr>
      <w:bookmarkStart w:id="173" w:name="_Toc15118235"/>
      <w:r w:rsidRPr="007E1F7D">
        <w:rPr>
          <w:bCs/>
          <w:sz w:val="24"/>
        </w:rPr>
        <w:t>（一）</w:t>
      </w:r>
      <w:r w:rsidRPr="007E1F7D">
        <w:rPr>
          <w:bCs/>
          <w:sz w:val="24"/>
        </w:rPr>
        <w:tab/>
      </w:r>
      <w:r w:rsidRPr="007E1F7D">
        <w:rPr>
          <w:bCs/>
          <w:sz w:val="24"/>
        </w:rPr>
        <w:t>基金管理人简况</w:t>
      </w:r>
      <w:bookmarkEnd w:id="173"/>
    </w:p>
    <w:p w:rsidR="00A77F13" w:rsidRPr="007E1F7D" w:rsidRDefault="00A77F13" w:rsidP="00FF5D58">
      <w:pPr>
        <w:spacing w:line="360" w:lineRule="auto"/>
        <w:ind w:firstLineChars="200" w:firstLine="480"/>
        <w:rPr>
          <w:bCs/>
          <w:sz w:val="24"/>
        </w:rPr>
      </w:pPr>
      <w:bookmarkStart w:id="174" w:name="_Toc15118236"/>
      <w:bookmarkStart w:id="175" w:name="_Toc15118237"/>
      <w:r w:rsidRPr="007E1F7D">
        <w:rPr>
          <w:bCs/>
          <w:sz w:val="24"/>
        </w:rPr>
        <w:t>名称：</w:t>
      </w:r>
      <w:bookmarkEnd w:id="174"/>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rsidR="00A77F13" w:rsidRPr="007E1F7D" w:rsidRDefault="00A77F13">
      <w:pPr>
        <w:spacing w:line="360" w:lineRule="auto"/>
        <w:ind w:firstLineChars="200" w:firstLine="480"/>
        <w:rPr>
          <w:bCs/>
          <w:sz w:val="24"/>
        </w:rPr>
      </w:pPr>
      <w:r w:rsidRPr="007E1F7D">
        <w:rPr>
          <w:bCs/>
          <w:sz w:val="24"/>
        </w:rPr>
        <w:t>住所：</w:t>
      </w:r>
      <w:r w:rsidR="00FF5D58" w:rsidRPr="007E1F7D">
        <w:rPr>
          <w:rFonts w:ascii="宋体" w:hAnsi="宋体" w:hint="eastAsia"/>
          <w:sz w:val="24"/>
        </w:rPr>
        <w:t>上海市浦东新区银城中路</w:t>
      </w:r>
      <w:r w:rsidR="00FF5D58" w:rsidRPr="007E1F7D">
        <w:rPr>
          <w:sz w:val="24"/>
        </w:rPr>
        <w:t>188</w:t>
      </w:r>
      <w:r w:rsidR="00FF5D58" w:rsidRPr="007E1F7D">
        <w:rPr>
          <w:rFonts w:ascii="宋体" w:hAnsi="宋体" w:hint="eastAsia"/>
          <w:sz w:val="24"/>
        </w:rPr>
        <w:t>号交通银行大楼二层（裙）</w:t>
      </w:r>
    </w:p>
    <w:p w:rsidR="00FF5D58" w:rsidRPr="007E1F7D" w:rsidRDefault="00A77F13" w:rsidP="00FF5D58">
      <w:pPr>
        <w:spacing w:line="360" w:lineRule="auto"/>
        <w:ind w:firstLineChars="200" w:firstLine="480"/>
        <w:rPr>
          <w:bCs/>
          <w:sz w:val="24"/>
        </w:rPr>
      </w:pPr>
      <w:r w:rsidRPr="007E1F7D">
        <w:rPr>
          <w:bCs/>
          <w:sz w:val="24"/>
        </w:rPr>
        <w:t>法定代表人：</w:t>
      </w:r>
      <w:r w:rsidR="00FC72F4" w:rsidRPr="007E1F7D">
        <w:rPr>
          <w:rFonts w:hint="eastAsia"/>
          <w:sz w:val="24"/>
        </w:rPr>
        <w:t>于亚利</w:t>
      </w:r>
    </w:p>
    <w:p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5"/>
    </w:p>
    <w:p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6" w:name="_Hlt88896155"/>
      <w:r w:rsidR="00C70E34" w:rsidRPr="007E1F7D">
        <w:rPr>
          <w:rFonts w:hint="eastAsia"/>
          <w:bCs/>
          <w:sz w:val="24"/>
        </w:rPr>
        <w:t>按照规定</w:t>
      </w:r>
      <w:r w:rsidRPr="007E1F7D">
        <w:rPr>
          <w:bCs/>
          <w:sz w:val="24"/>
        </w:rPr>
        <w:t>召集</w:t>
      </w:r>
      <w:bookmarkEnd w:id="176"/>
      <w:r w:rsidRPr="007E1F7D">
        <w:rPr>
          <w:bCs/>
          <w:sz w:val="24"/>
        </w:rPr>
        <w:t>基金份额持有人大会；</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rsidR="00A77F13" w:rsidRPr="007E1F7D" w:rsidRDefault="00A77F13" w:rsidP="007746EF">
      <w:pPr>
        <w:spacing w:line="440" w:lineRule="atLeast"/>
        <w:ind w:firstLineChars="200" w:firstLine="480"/>
        <w:rPr>
          <w:bCs/>
          <w:sz w:val="24"/>
        </w:rPr>
      </w:pPr>
      <w:r w:rsidRPr="007E1F7D">
        <w:rPr>
          <w:bCs/>
          <w:sz w:val="24"/>
        </w:rPr>
        <w:lastRenderedPageBreak/>
        <w:t>（</w:t>
      </w:r>
      <w:r w:rsidRPr="007E1F7D">
        <w:rPr>
          <w:bCs/>
          <w:sz w:val="24"/>
        </w:rPr>
        <w:t>9</w:t>
      </w:r>
      <w:r w:rsidRPr="007E1F7D">
        <w:rPr>
          <w:bCs/>
          <w:sz w:val="24"/>
        </w:rPr>
        <w:t>）担任或委托其他符合条件的机构担任基金登记机构办理基金登记业务并获得《基金合同》规定的费用；</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r w:rsidRPr="007E1F7D">
        <w:rPr>
          <w:bCs/>
          <w:sz w:val="24"/>
        </w:rPr>
        <w:t xml:space="preserve"> </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rsidR="00A77F13" w:rsidRPr="007E1F7D" w:rsidRDefault="00A77F13" w:rsidP="007746EF">
      <w:pPr>
        <w:spacing w:line="440" w:lineRule="atLeast"/>
        <w:ind w:firstLineChars="200" w:firstLine="480"/>
        <w:rPr>
          <w:bCs/>
          <w:sz w:val="24"/>
        </w:rPr>
      </w:pPr>
      <w:bookmarkStart w:id="177" w:name="OLE_LINK40"/>
      <w:bookmarkStart w:id="178"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7"/>
    <w:bookmarkEnd w:id="178"/>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rsidR="00A77F13" w:rsidRPr="007E1F7D" w:rsidRDefault="00A77F13" w:rsidP="007746EF">
      <w:pPr>
        <w:spacing w:line="440" w:lineRule="atLeast"/>
        <w:ind w:firstLineChars="200" w:firstLine="480"/>
        <w:rPr>
          <w:bCs/>
          <w:sz w:val="24"/>
        </w:rPr>
      </w:pPr>
      <w:bookmarkStart w:id="179"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0" w:name="_Hlt88897298"/>
      <w:bookmarkEnd w:id="180"/>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7E1F7D" w:rsidRDefault="00A77F13" w:rsidP="00B543C8">
      <w:pPr>
        <w:spacing w:line="360" w:lineRule="auto"/>
        <w:ind w:firstLineChars="200" w:firstLine="480"/>
        <w:rPr>
          <w:bCs/>
          <w:sz w:val="24"/>
        </w:rPr>
      </w:pPr>
      <w:r w:rsidRPr="007E1F7D">
        <w:rPr>
          <w:bCs/>
          <w:sz w:val="24"/>
        </w:rPr>
        <w:lastRenderedPageBreak/>
        <w:t>（</w:t>
      </w:r>
      <w:r w:rsidRPr="007E1F7D">
        <w:rPr>
          <w:bCs/>
          <w:sz w:val="24"/>
        </w:rPr>
        <w:t>9</w:t>
      </w:r>
      <w:r w:rsidRPr="007E1F7D">
        <w:rPr>
          <w:bCs/>
          <w:sz w:val="24"/>
        </w:rPr>
        <w:t>）进行基金会计核算并编制基金财务会计报告；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）编制季度、半年度和年度基金报告；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w:t>
      </w:r>
      <w:r w:rsidRPr="007E1F7D">
        <w:rPr>
          <w:bCs/>
          <w:sz w:val="24"/>
        </w:rPr>
        <w:lastRenderedPageBreak/>
        <w:t>他法律行为；</w:t>
      </w:r>
      <w:r w:rsidRPr="007E1F7D">
        <w:rPr>
          <w:bCs/>
          <w:sz w:val="24"/>
        </w:rPr>
        <w:tab/>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1" w:name="_Hlt88823209"/>
      <w:bookmarkEnd w:id="181"/>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费用，将已募集资金并加计银行同期存款利息在基金募集期结束后</w:t>
      </w:r>
      <w:r w:rsidR="00B825A7" w:rsidRPr="007E1F7D">
        <w:rPr>
          <w:rFonts w:hint="eastAsia"/>
          <w:bCs/>
          <w:sz w:val="24"/>
        </w:rPr>
        <w:t>30</w:t>
      </w:r>
      <w:r w:rsidRPr="007E1F7D">
        <w:rPr>
          <w:bCs/>
          <w:sz w:val="24"/>
        </w:rPr>
        <w:t>日内退还基金认购人；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rsidR="00A77F13" w:rsidRPr="007E1F7D" w:rsidRDefault="00A77F13" w:rsidP="00B543C8">
      <w:pPr>
        <w:spacing w:line="360" w:lineRule="auto"/>
        <w:ind w:firstLineChars="200" w:firstLine="480"/>
        <w:rPr>
          <w:bCs/>
          <w:sz w:val="24"/>
        </w:rPr>
      </w:pPr>
      <w:bookmarkStart w:id="182" w:name="_Toc57530240"/>
      <w:bookmarkStart w:id="183" w:name="_Toc15118238"/>
      <w:bookmarkStart w:id="184" w:name="_Toc79392581"/>
      <w:r w:rsidRPr="007E1F7D">
        <w:rPr>
          <w:bCs/>
          <w:sz w:val="24"/>
        </w:rPr>
        <w:t>二、基金托管人</w:t>
      </w:r>
      <w:bookmarkEnd w:id="179"/>
      <w:bookmarkEnd w:id="182"/>
      <w:bookmarkEnd w:id="183"/>
      <w:bookmarkEnd w:id="184"/>
    </w:p>
    <w:p w:rsidR="00A77F13" w:rsidRPr="007E1F7D" w:rsidRDefault="00A77F13" w:rsidP="007746EF">
      <w:pPr>
        <w:adjustRightInd w:val="0"/>
        <w:snapToGrid w:val="0"/>
        <w:spacing w:line="360" w:lineRule="auto"/>
        <w:ind w:firstLineChars="200" w:firstLine="480"/>
        <w:rPr>
          <w:bCs/>
          <w:sz w:val="24"/>
        </w:rPr>
      </w:pPr>
      <w:bookmarkStart w:id="185" w:name="_Toc15118239"/>
      <w:r w:rsidRPr="007E1F7D">
        <w:rPr>
          <w:bCs/>
          <w:sz w:val="24"/>
        </w:rPr>
        <w:t>（一）</w:t>
      </w:r>
      <w:r w:rsidRPr="007E1F7D">
        <w:rPr>
          <w:bCs/>
          <w:sz w:val="24"/>
        </w:rPr>
        <w:tab/>
      </w:r>
      <w:r w:rsidRPr="007E1F7D">
        <w:rPr>
          <w:bCs/>
          <w:sz w:val="24"/>
        </w:rPr>
        <w:t>基金托管人简况</w:t>
      </w:r>
      <w:bookmarkEnd w:id="185"/>
    </w:p>
    <w:p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EF4434" w:rsidRPr="007E1F7D">
        <w:rPr>
          <w:rFonts w:ascii="宋体" w:hAnsi="宋体" w:hint="eastAsia"/>
          <w:sz w:val="24"/>
        </w:rPr>
        <w:t>中国建设银行</w:t>
      </w:r>
      <w:r w:rsidR="004B6D53" w:rsidRPr="007E1F7D">
        <w:rPr>
          <w:rFonts w:ascii="宋体" w:hAnsi="宋体" w:hint="eastAsia"/>
          <w:sz w:val="24"/>
        </w:rPr>
        <w:t>股份有限公司</w:t>
      </w:r>
      <w:r w:rsidR="004B6D53" w:rsidRPr="007E1F7D">
        <w:rPr>
          <w:rFonts w:hint="eastAsia"/>
          <w:bCs/>
          <w:sz w:val="24"/>
        </w:rPr>
        <w:t>（简称：</w:t>
      </w:r>
      <w:r w:rsidR="00EF4434" w:rsidRPr="007E1F7D">
        <w:rPr>
          <w:rFonts w:hint="eastAsia"/>
          <w:bCs/>
          <w:sz w:val="24"/>
        </w:rPr>
        <w:t>中国建设银行</w:t>
      </w:r>
      <w:r w:rsidR="004B6D53" w:rsidRPr="007E1F7D">
        <w:rPr>
          <w:rFonts w:hint="eastAsia"/>
          <w:bCs/>
          <w:sz w:val="24"/>
        </w:rPr>
        <w:t>）</w:t>
      </w:r>
    </w:p>
    <w:p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7E4F2C" w:rsidRPr="007E1F7D">
        <w:rPr>
          <w:rFonts w:hAnsi="宋体" w:hint="eastAsia"/>
          <w:sz w:val="24"/>
        </w:rPr>
        <w:t>北京市西城区金融大街</w:t>
      </w:r>
      <w:r w:rsidR="00EF4434" w:rsidRPr="007E1F7D">
        <w:rPr>
          <w:rFonts w:hAnsi="宋体" w:hint="eastAsia"/>
          <w:sz w:val="24"/>
        </w:rPr>
        <w:t>25</w:t>
      </w:r>
      <w:r w:rsidR="007E4F2C" w:rsidRPr="007E1F7D">
        <w:rPr>
          <w:rFonts w:hAnsi="宋体" w:hint="eastAsia"/>
          <w:sz w:val="24"/>
        </w:rPr>
        <w:t>号</w:t>
      </w:r>
    </w:p>
    <w:p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EF4434" w:rsidRPr="007E1F7D">
        <w:rPr>
          <w:rFonts w:hAnsi="宋体" w:hint="eastAsia"/>
          <w:sz w:val="24"/>
        </w:rPr>
        <w:t>王洪章</w:t>
      </w:r>
    </w:p>
    <w:p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EF4434" w:rsidRPr="007E1F7D">
        <w:rPr>
          <w:rFonts w:hint="eastAsia"/>
          <w:sz w:val="24"/>
        </w:rPr>
        <w:t>2004</w:t>
      </w:r>
      <w:r w:rsidR="00EF4434" w:rsidRPr="007E1F7D">
        <w:rPr>
          <w:rFonts w:hint="eastAsia"/>
          <w:sz w:val="24"/>
        </w:rPr>
        <w:t>年</w:t>
      </w:r>
      <w:r w:rsidR="00EF4434" w:rsidRPr="007E1F7D">
        <w:rPr>
          <w:rFonts w:hint="eastAsia"/>
          <w:sz w:val="24"/>
        </w:rPr>
        <w:t>09</w:t>
      </w:r>
      <w:r w:rsidR="00EF4434" w:rsidRPr="007E1F7D">
        <w:rPr>
          <w:rFonts w:hint="eastAsia"/>
          <w:sz w:val="24"/>
        </w:rPr>
        <w:t>月</w:t>
      </w:r>
      <w:r w:rsidR="00EF4434" w:rsidRPr="007E1F7D">
        <w:rPr>
          <w:rFonts w:hint="eastAsia"/>
          <w:sz w:val="24"/>
        </w:rPr>
        <w:t>17</w:t>
      </w:r>
      <w:r w:rsidR="007E4F2C" w:rsidRPr="007E1F7D">
        <w:rPr>
          <w:rFonts w:hint="eastAsia"/>
          <w:bCs/>
          <w:sz w:val="24"/>
        </w:rPr>
        <w:t>日</w:t>
      </w:r>
    </w:p>
    <w:p w:rsidR="006D11DA" w:rsidRPr="007E1F7D" w:rsidRDefault="00A77F13" w:rsidP="00434845">
      <w:pPr>
        <w:adjustRightInd w:val="0"/>
        <w:snapToGrid w:val="0"/>
        <w:spacing w:line="360" w:lineRule="auto"/>
        <w:ind w:firstLineChars="200" w:firstLine="480"/>
        <w:rPr>
          <w:bCs/>
          <w:sz w:val="24"/>
        </w:rPr>
      </w:pPr>
      <w:bookmarkStart w:id="186" w:name="OLE_LINK50"/>
      <w:bookmarkStart w:id="187" w:name="OLE_LINK51"/>
      <w:r w:rsidRPr="007E1F7D">
        <w:rPr>
          <w:bCs/>
          <w:sz w:val="24"/>
        </w:rPr>
        <w:t>批准设立机关和批准设立文号：</w:t>
      </w:r>
      <w:r w:rsidR="006449E3" w:rsidRPr="007E1F7D">
        <w:rPr>
          <w:rFonts w:hint="eastAsia"/>
          <w:bCs/>
          <w:sz w:val="24"/>
        </w:rPr>
        <w:t>中国银行业监督管理委员会</w:t>
      </w:r>
      <w:r w:rsidR="007E4F2C" w:rsidRPr="007E1F7D">
        <w:rPr>
          <w:rFonts w:hint="eastAsia"/>
          <w:bCs/>
          <w:sz w:val="24"/>
        </w:rPr>
        <w:t>银监复</w:t>
      </w:r>
      <w:r w:rsidR="007E4F2C" w:rsidRPr="007E1F7D">
        <w:rPr>
          <w:bCs/>
          <w:sz w:val="24"/>
        </w:rPr>
        <w:t>[</w:t>
      </w:r>
      <w:r w:rsidR="006449E3" w:rsidRPr="007E1F7D">
        <w:rPr>
          <w:bCs/>
          <w:sz w:val="24"/>
        </w:rPr>
        <w:t>2004]143</w:t>
      </w:r>
      <w:r w:rsidR="007E4F2C" w:rsidRPr="007E1F7D">
        <w:rPr>
          <w:rFonts w:hint="eastAsia"/>
          <w:bCs/>
          <w:sz w:val="24"/>
        </w:rPr>
        <w:t>号</w:t>
      </w:r>
    </w:p>
    <w:p w:rsidR="00A77F13" w:rsidRPr="007E1F7D" w:rsidRDefault="00A77F13" w:rsidP="007E4F2C">
      <w:pPr>
        <w:adjustRightInd w:val="0"/>
        <w:snapToGrid w:val="0"/>
        <w:spacing w:line="360" w:lineRule="auto"/>
        <w:ind w:firstLineChars="200" w:firstLine="480"/>
        <w:rPr>
          <w:bCs/>
          <w:sz w:val="24"/>
        </w:rPr>
      </w:pPr>
      <w:bookmarkStart w:id="188" w:name="OLE_LINK52"/>
      <w:bookmarkStart w:id="189" w:name="OLE_LINK53"/>
      <w:bookmarkEnd w:id="186"/>
      <w:bookmarkEnd w:id="187"/>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8"/>
    <w:bookmarkEnd w:id="189"/>
    <w:p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EF4434" w:rsidRPr="007E1F7D">
        <w:rPr>
          <w:rFonts w:hint="eastAsia"/>
          <w:sz w:val="24"/>
        </w:rPr>
        <w:t>贰仟伍佰亿壹仟零玖拾柒万柒仟肆佰捌拾陆</w:t>
      </w:r>
      <w:r w:rsidR="007E4F2C" w:rsidRPr="007E1F7D">
        <w:rPr>
          <w:rFonts w:hint="eastAsia"/>
          <w:bCs/>
          <w:sz w:val="24"/>
        </w:rPr>
        <w:t>元</w:t>
      </w:r>
      <w:r w:rsidR="00EE735B" w:rsidRPr="007E1F7D">
        <w:rPr>
          <w:rFonts w:hint="eastAsia"/>
          <w:sz w:val="24"/>
        </w:rPr>
        <w:t>整</w:t>
      </w:r>
    </w:p>
    <w:p w:rsidR="00A77F13" w:rsidRPr="007E1F7D" w:rsidRDefault="00A77F13" w:rsidP="00764BB7">
      <w:pPr>
        <w:adjustRightInd w:val="0"/>
        <w:snapToGrid w:val="0"/>
        <w:spacing w:line="360" w:lineRule="auto"/>
        <w:ind w:firstLineChars="200" w:firstLine="480"/>
        <w:rPr>
          <w:bCs/>
          <w:sz w:val="24"/>
        </w:rPr>
      </w:pPr>
      <w:bookmarkStart w:id="190" w:name="OLE_LINK54"/>
      <w:bookmarkStart w:id="191" w:name="OLE_LINK55"/>
      <w:r w:rsidRPr="007E1F7D">
        <w:rPr>
          <w:bCs/>
          <w:sz w:val="24"/>
        </w:rPr>
        <w:t>存续期间：</w:t>
      </w:r>
      <w:r w:rsidR="00EF4434" w:rsidRPr="007E1F7D">
        <w:rPr>
          <w:rFonts w:hAnsi="宋体"/>
          <w:sz w:val="24"/>
        </w:rPr>
        <w:t>持续经营</w:t>
      </w:r>
    </w:p>
    <w:bookmarkEnd w:id="190"/>
    <w:bookmarkEnd w:id="191"/>
    <w:p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EF4434" w:rsidRPr="007E1F7D">
        <w:rPr>
          <w:rFonts w:hAnsi="宋体" w:hint="eastAsia"/>
          <w:sz w:val="24"/>
        </w:rPr>
        <w:t>中国证监会</w:t>
      </w:r>
      <w:r w:rsidR="007E4F2C" w:rsidRPr="007E1F7D">
        <w:rPr>
          <w:rFonts w:hAnsi="宋体" w:hint="eastAsia"/>
          <w:sz w:val="24"/>
        </w:rPr>
        <w:t>证监</w:t>
      </w:r>
      <w:r w:rsidR="00EF4434" w:rsidRPr="007E1F7D">
        <w:rPr>
          <w:rFonts w:hAnsi="宋体" w:hint="eastAsia"/>
          <w:sz w:val="24"/>
        </w:rPr>
        <w:t>基字</w:t>
      </w:r>
      <w:r w:rsidR="00EF4434" w:rsidRPr="007E1F7D">
        <w:rPr>
          <w:rFonts w:hAnsi="宋体" w:hint="eastAsia"/>
          <w:sz w:val="24"/>
        </w:rPr>
        <w:t>[1998]12</w:t>
      </w:r>
      <w:r w:rsidR="007E4F2C" w:rsidRPr="007E1F7D">
        <w:rPr>
          <w:rFonts w:hAnsi="宋体" w:hint="eastAsia"/>
          <w:sz w:val="24"/>
        </w:rPr>
        <w:t>号</w:t>
      </w:r>
    </w:p>
    <w:p w:rsidR="00A77F13" w:rsidRPr="007E1F7D" w:rsidRDefault="00A77F13" w:rsidP="007746EF">
      <w:pPr>
        <w:spacing w:line="360" w:lineRule="auto"/>
        <w:ind w:firstLineChars="200" w:firstLine="480"/>
        <w:rPr>
          <w:bCs/>
          <w:sz w:val="24"/>
        </w:rPr>
      </w:pPr>
      <w:bookmarkStart w:id="192" w:name="_Toc15118240"/>
      <w:r w:rsidRPr="007E1F7D">
        <w:rPr>
          <w:bCs/>
          <w:sz w:val="24"/>
        </w:rPr>
        <w:t>（二）</w:t>
      </w:r>
      <w:r w:rsidRPr="007E1F7D">
        <w:rPr>
          <w:bCs/>
          <w:sz w:val="24"/>
        </w:rPr>
        <w:tab/>
      </w:r>
      <w:r w:rsidRPr="007E1F7D">
        <w:rPr>
          <w:bCs/>
          <w:sz w:val="24"/>
        </w:rPr>
        <w:t>基金托管人的权利与义务</w:t>
      </w:r>
      <w:bookmarkEnd w:id="192"/>
    </w:p>
    <w:p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lastRenderedPageBreak/>
        <w:t>为基金办理证券交易资金清算</w:t>
      </w:r>
      <w:r w:rsidR="00B825A7" w:rsidRPr="007E1F7D">
        <w:rPr>
          <w:rFonts w:hint="eastAsia"/>
          <w:bCs/>
          <w:sz w:val="24"/>
        </w:rPr>
        <w:t>；</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）复核、审查基金管理人计算的基金资产净值、基金份额申购、赎回价格；</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Pr="007E1F7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rsidR="00A77F13" w:rsidRPr="007E1F7D" w:rsidRDefault="00A77F13" w:rsidP="007746EF">
      <w:pPr>
        <w:spacing w:line="360" w:lineRule="auto"/>
        <w:ind w:firstLineChars="200" w:firstLine="480"/>
        <w:rPr>
          <w:bCs/>
          <w:sz w:val="24"/>
        </w:rPr>
      </w:pPr>
      <w:r w:rsidRPr="007E1F7D">
        <w:rPr>
          <w:bCs/>
          <w:sz w:val="24"/>
        </w:rPr>
        <w:lastRenderedPageBreak/>
        <w:t>（</w:t>
      </w:r>
      <w:r w:rsidRPr="007E1F7D">
        <w:rPr>
          <w:bCs/>
          <w:sz w:val="24"/>
        </w:rPr>
        <w:t>12</w:t>
      </w:r>
      <w:r w:rsidRPr="007E1F7D">
        <w:rPr>
          <w:bCs/>
          <w:sz w:val="24"/>
        </w:rPr>
        <w:t>）建立并保存基金份额持有人名册；</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3" w:name="_Hlt88825668"/>
      <w:bookmarkEnd w:id="193"/>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4" w:name="_Toc523711670"/>
      <w:r w:rsidRPr="007E1F7D">
        <w:rPr>
          <w:bCs/>
          <w:sz w:val="24"/>
        </w:rPr>
        <w:t>法律法规及中国证监会规定的和《基金合同》约定的其他义务。</w:t>
      </w:r>
    </w:p>
    <w:p w:rsidR="00A77F13" w:rsidRPr="007E1F7D" w:rsidRDefault="00A77F13" w:rsidP="00B543C8">
      <w:pPr>
        <w:spacing w:line="360" w:lineRule="auto"/>
        <w:ind w:firstLineChars="200" w:firstLine="480"/>
        <w:rPr>
          <w:bCs/>
          <w:sz w:val="24"/>
        </w:rPr>
      </w:pPr>
      <w:bookmarkStart w:id="195" w:name="_Toc79392582"/>
      <w:bookmarkEnd w:id="194"/>
      <w:r w:rsidRPr="007E1F7D">
        <w:rPr>
          <w:bCs/>
          <w:sz w:val="24"/>
        </w:rPr>
        <w:t>三、基金份额持有人</w:t>
      </w:r>
      <w:bookmarkEnd w:id="195"/>
    </w:p>
    <w:p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6" w:name="_Hlt88899909"/>
      <w:bookmarkEnd w:id="196"/>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7" w:name="_Hlt88825574"/>
      <w:bookmarkEnd w:id="197"/>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w:t>
      </w:r>
      <w:r w:rsidRPr="007E1F7D">
        <w:rPr>
          <w:bCs/>
          <w:sz w:val="24"/>
        </w:rPr>
        <w:lastRenderedPageBreak/>
        <w:t>金份额；</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rsidR="00A77F13" w:rsidRPr="007E1F7D" w:rsidRDefault="00A77F13" w:rsidP="00B543C8">
      <w:pPr>
        <w:spacing w:line="360" w:lineRule="auto"/>
        <w:ind w:firstLineChars="200" w:firstLine="480"/>
        <w:rPr>
          <w:bCs/>
          <w:sz w:val="24"/>
        </w:rPr>
      </w:pPr>
      <w:bookmarkStart w:id="198" w:name="OLE_LINK56"/>
      <w:bookmarkStart w:id="199" w:name="OLE_LINK57"/>
      <w:r w:rsidRPr="007E1F7D">
        <w:rPr>
          <w:bCs/>
          <w:sz w:val="24"/>
        </w:rPr>
        <w:t>（</w:t>
      </w:r>
      <w:r w:rsidRPr="007E1F7D">
        <w:rPr>
          <w:bCs/>
          <w:sz w:val="24"/>
        </w:rPr>
        <w:t>4</w:t>
      </w:r>
      <w:r w:rsidRPr="007E1F7D">
        <w:rPr>
          <w:bCs/>
          <w:sz w:val="24"/>
        </w:rPr>
        <w:t>）缴纳基金认购、申购款项及法律法规和《基金合同》所规定的费用；</w:t>
      </w:r>
    </w:p>
    <w:bookmarkEnd w:id="198"/>
    <w:bookmarkEnd w:id="199"/>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rsidR="00A77F13" w:rsidRPr="007E1F7D" w:rsidRDefault="00A77F13" w:rsidP="00B543C8">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）法律法规及中国证监会规定的和《基金合同》约定的其他义务。</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00" w:name="_Toc6447"/>
      <w:bookmarkStart w:id="201" w:name="_Toc11030"/>
      <w:bookmarkStart w:id="202" w:name="_Toc3321"/>
      <w:bookmarkStart w:id="203" w:name="_Toc18567"/>
      <w:bookmarkStart w:id="204" w:name="_Toc4559"/>
      <w:bookmarkStart w:id="205" w:name="_Toc98560354"/>
      <w:bookmarkStart w:id="206" w:name="_Toc25783"/>
      <w:bookmarkStart w:id="207" w:name="_Toc123112236"/>
      <w:bookmarkStart w:id="208" w:name="_Toc10650"/>
      <w:bookmarkStart w:id="209" w:name="_Toc123051454"/>
      <w:bookmarkStart w:id="210" w:name="_Toc139991738"/>
      <w:bookmarkStart w:id="211" w:name="_Toc9706"/>
      <w:bookmarkStart w:id="212" w:name="_Toc79392583"/>
      <w:bookmarkStart w:id="213" w:name="_Toc3771"/>
      <w:bookmarkStart w:id="214" w:name="_Toc123102455"/>
      <w:bookmarkStart w:id="215" w:name="_Toc141703888"/>
      <w:bookmarkStart w:id="216" w:name="_Toc7058"/>
      <w:bookmarkStart w:id="217" w:name="_Toc366654924"/>
      <w:bookmarkStart w:id="218" w:name="_Toc462410095"/>
      <w:r w:rsidRPr="007E1F7D">
        <w:rPr>
          <w:rFonts w:ascii="Times New Roman"/>
          <w:color w:val="auto"/>
          <w:sz w:val="30"/>
        </w:rPr>
        <w:lastRenderedPageBreak/>
        <w:t>第八部分</w:t>
      </w:r>
      <w:r w:rsidRPr="007E1F7D">
        <w:rPr>
          <w:rFonts w:ascii="Times New Roman"/>
          <w:color w:val="auto"/>
          <w:sz w:val="30"/>
        </w:rPr>
        <w:t xml:space="preserve">  </w:t>
      </w:r>
      <w:r w:rsidRPr="007E1F7D">
        <w:rPr>
          <w:rFonts w:ascii="Times New Roman"/>
          <w:color w:val="auto"/>
          <w:sz w:val="30"/>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410A32" w:rsidRPr="007E1F7D" w:rsidRDefault="00410A32">
      <w:pPr>
        <w:tabs>
          <w:tab w:val="left" w:pos="1080"/>
        </w:tabs>
        <w:spacing w:line="360" w:lineRule="auto"/>
        <w:ind w:firstLineChars="200" w:firstLine="480"/>
        <w:rPr>
          <w:bCs/>
          <w:sz w:val="24"/>
        </w:rPr>
      </w:pPr>
    </w:p>
    <w:p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rsidR="00A77F13" w:rsidRPr="007E1F7D" w:rsidRDefault="00A77F13" w:rsidP="00FE266E">
      <w:pPr>
        <w:spacing w:line="360" w:lineRule="auto"/>
        <w:ind w:firstLineChars="200" w:firstLine="480"/>
        <w:rPr>
          <w:bCs/>
          <w:sz w:val="24"/>
        </w:rPr>
      </w:pPr>
      <w:bookmarkStart w:id="219" w:name="_Toc15641220"/>
      <w:bookmarkStart w:id="220" w:name="_Toc57530243"/>
      <w:bookmarkStart w:id="221" w:name="_Toc79392584"/>
      <w:r w:rsidRPr="007E1F7D">
        <w:rPr>
          <w:bCs/>
          <w:sz w:val="24"/>
        </w:rPr>
        <w:t>一、召开事由</w:t>
      </w:r>
      <w:bookmarkEnd w:id="219"/>
      <w:bookmarkEnd w:id="220"/>
      <w:bookmarkEnd w:id="221"/>
    </w:p>
    <w:p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7E1F7D"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rsidR="00A77F13" w:rsidRPr="007E1F7D" w:rsidRDefault="00A77F13" w:rsidP="00FE266E">
      <w:pPr>
        <w:spacing w:line="360" w:lineRule="auto"/>
        <w:ind w:firstLineChars="200" w:firstLine="480"/>
        <w:rPr>
          <w:bCs/>
          <w:sz w:val="24"/>
        </w:rPr>
      </w:pPr>
      <w:bookmarkStart w:id="222" w:name="_Toc79392585"/>
      <w:bookmarkStart w:id="223" w:name="_Toc57530244"/>
      <w:bookmarkStart w:id="224" w:name="_Toc15641221"/>
      <w:r w:rsidRPr="007E1F7D">
        <w:rPr>
          <w:bCs/>
          <w:sz w:val="24"/>
        </w:rPr>
        <w:t>二、会议召集人及召集方式</w:t>
      </w:r>
      <w:bookmarkEnd w:id="222"/>
      <w:bookmarkEnd w:id="223"/>
      <w:bookmarkEnd w:id="224"/>
    </w:p>
    <w:p w:rsidR="00A77F13" w:rsidRPr="007E1F7D" w:rsidRDefault="00A77F13">
      <w:pPr>
        <w:spacing w:line="360" w:lineRule="auto"/>
        <w:ind w:firstLineChars="200" w:firstLine="480"/>
        <w:rPr>
          <w:bCs/>
          <w:sz w:val="24"/>
        </w:rPr>
      </w:pPr>
      <w:bookmarkStart w:id="225" w:name="_Toc15641222"/>
      <w:bookmarkStart w:id="226" w:name="_Toc57530245"/>
      <w:r w:rsidRPr="007E1F7D">
        <w:rPr>
          <w:bCs/>
          <w:sz w:val="24"/>
        </w:rPr>
        <w:t>1</w:t>
      </w:r>
      <w:r w:rsidRPr="007E1F7D">
        <w:rPr>
          <w:bCs/>
          <w:sz w:val="24"/>
        </w:rPr>
        <w:t>、除法律法规规定或《基金合同》另有约定外，基金份额持有人大会由基金管理人召集；</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w:t>
      </w:r>
      <w:r w:rsidR="00A77F13" w:rsidRPr="007E1F7D">
        <w:rPr>
          <w:bCs/>
          <w:sz w:val="24"/>
        </w:rPr>
        <w:lastRenderedPageBreak/>
        <w:t>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rsidR="00A77F13" w:rsidRPr="007E1F7D" w:rsidRDefault="00A77F13" w:rsidP="00FE266E">
      <w:pPr>
        <w:spacing w:line="360" w:lineRule="auto"/>
        <w:ind w:firstLineChars="200" w:firstLine="480"/>
        <w:rPr>
          <w:bCs/>
          <w:sz w:val="24"/>
        </w:rPr>
      </w:pPr>
      <w:bookmarkStart w:id="227" w:name="_Toc79392586"/>
      <w:r w:rsidRPr="007E1F7D">
        <w:rPr>
          <w:bCs/>
          <w:sz w:val="24"/>
        </w:rPr>
        <w:t>三、召开基金份额持有人大会的通知时间、通知内容、通知方式</w:t>
      </w:r>
      <w:bookmarkEnd w:id="225"/>
      <w:bookmarkEnd w:id="226"/>
      <w:bookmarkEnd w:id="227"/>
    </w:p>
    <w:p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7E1F7D">
        <w:rPr>
          <w:bCs/>
          <w:sz w:val="24"/>
        </w:rPr>
        <w:lastRenderedPageBreak/>
        <w:t>管理人或基金托管人拒不派代表对表决意见的计票进行监督的，不影响表决意见的计票效力。</w:t>
      </w:r>
    </w:p>
    <w:p w:rsidR="00A77F13" w:rsidRPr="007E1F7D" w:rsidRDefault="00A77F13" w:rsidP="00FE266E">
      <w:pPr>
        <w:spacing w:line="360" w:lineRule="auto"/>
        <w:ind w:firstLineChars="200" w:firstLine="480"/>
        <w:rPr>
          <w:bCs/>
          <w:sz w:val="24"/>
        </w:rPr>
      </w:pPr>
      <w:bookmarkStart w:id="228" w:name="_Toc57530246"/>
      <w:bookmarkStart w:id="229" w:name="_Toc79392587"/>
      <w:bookmarkStart w:id="230" w:name="_Toc15641223"/>
      <w:r w:rsidRPr="007E1F7D">
        <w:rPr>
          <w:bCs/>
          <w:sz w:val="24"/>
        </w:rPr>
        <w:t>四、基金份额持有人出席会议的方式</w:t>
      </w:r>
      <w:bookmarkEnd w:id="228"/>
      <w:bookmarkEnd w:id="229"/>
      <w:bookmarkEnd w:id="230"/>
    </w:p>
    <w:p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形式在表决截至日以前送达至召集人指定的地址</w:t>
      </w:r>
      <w:r w:rsidR="005A5FB3" w:rsidRPr="007E1F7D">
        <w:rPr>
          <w:rFonts w:hint="eastAsia"/>
          <w:bCs/>
          <w:sz w:val="24"/>
        </w:rPr>
        <w:t>或系统</w:t>
      </w:r>
      <w:r w:rsidRPr="007E1F7D">
        <w:rPr>
          <w:bCs/>
          <w:sz w:val="24"/>
        </w:rPr>
        <w:t>。</w:t>
      </w:r>
    </w:p>
    <w:p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7E1F7D">
        <w:rPr>
          <w:bCs/>
          <w:sz w:val="24"/>
        </w:rPr>
        <w:lastRenderedPageBreak/>
        <w:t>通知不参加收取表决意见的，不影响表决效力；</w:t>
      </w:r>
    </w:p>
    <w:p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rsidR="00B764BA" w:rsidRPr="007E1F7D" w:rsidRDefault="00B764BA" w:rsidP="00B764BA">
      <w:pPr>
        <w:spacing w:line="360" w:lineRule="auto"/>
        <w:ind w:firstLine="480"/>
        <w:rPr>
          <w:bCs/>
          <w:sz w:val="24"/>
        </w:rPr>
      </w:pPr>
      <w:bookmarkStart w:id="231" w:name="OLE_LINK58"/>
      <w:bookmarkStart w:id="232"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rsidR="00A77F13" w:rsidRPr="007E1F7D" w:rsidRDefault="00A77F13" w:rsidP="006337F0">
      <w:pPr>
        <w:spacing w:line="360" w:lineRule="auto"/>
        <w:ind w:firstLineChars="200" w:firstLine="480"/>
        <w:rPr>
          <w:bCs/>
          <w:sz w:val="24"/>
        </w:rPr>
      </w:pPr>
      <w:bookmarkStart w:id="233" w:name="_Toc79392588"/>
      <w:bookmarkStart w:id="234" w:name="_Toc57530247"/>
      <w:bookmarkStart w:id="235" w:name="_Toc15641224"/>
      <w:bookmarkEnd w:id="231"/>
      <w:bookmarkEnd w:id="232"/>
      <w:r w:rsidRPr="007E1F7D">
        <w:rPr>
          <w:bCs/>
          <w:sz w:val="24"/>
        </w:rPr>
        <w:t>五、议事内容与程序</w:t>
      </w:r>
      <w:bookmarkEnd w:id="233"/>
      <w:bookmarkEnd w:id="234"/>
      <w:bookmarkEnd w:id="235"/>
    </w:p>
    <w:p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1</w:t>
      </w:r>
      <w:r w:rsidRPr="007E1F7D">
        <w:rPr>
          <w:bCs/>
          <w:sz w:val="24"/>
        </w:rPr>
        <w:t>）现场开会</w:t>
      </w:r>
    </w:p>
    <w:p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rsidR="00A77F13" w:rsidRPr="007E1F7D" w:rsidRDefault="00A77F13" w:rsidP="00FE266E">
      <w:pPr>
        <w:spacing w:line="360" w:lineRule="auto"/>
        <w:ind w:firstLineChars="200" w:firstLine="480"/>
        <w:rPr>
          <w:bCs/>
          <w:sz w:val="24"/>
        </w:rPr>
      </w:pPr>
      <w:bookmarkStart w:id="236" w:name="_Toc15641225"/>
      <w:bookmarkStart w:id="237" w:name="_Toc79392589"/>
      <w:bookmarkStart w:id="238" w:name="_Toc57530248"/>
      <w:r w:rsidRPr="007E1F7D">
        <w:rPr>
          <w:bCs/>
          <w:sz w:val="24"/>
        </w:rPr>
        <w:t>六、表决</w:t>
      </w:r>
      <w:bookmarkEnd w:id="236"/>
      <w:bookmarkEnd w:id="237"/>
      <w:bookmarkEnd w:id="238"/>
    </w:p>
    <w:p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w:t>
      </w:r>
      <w:r w:rsidRPr="007E1F7D">
        <w:rPr>
          <w:bCs/>
          <w:sz w:val="24"/>
        </w:rPr>
        <w:lastRenderedPageBreak/>
        <w:t>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rsidR="00A77F13" w:rsidRPr="007E1F7D" w:rsidRDefault="00A77F13" w:rsidP="00FE266E">
      <w:pPr>
        <w:spacing w:line="360" w:lineRule="auto"/>
        <w:ind w:firstLineChars="200" w:firstLine="480"/>
        <w:rPr>
          <w:bCs/>
          <w:sz w:val="24"/>
        </w:rPr>
      </w:pPr>
      <w:bookmarkStart w:id="239" w:name="_Toc15641226"/>
      <w:bookmarkStart w:id="240" w:name="_Toc57530249"/>
      <w:bookmarkStart w:id="241" w:name="_Toc79392590"/>
      <w:r w:rsidRPr="007E1F7D">
        <w:rPr>
          <w:bCs/>
          <w:sz w:val="24"/>
        </w:rPr>
        <w:t>七、计票</w:t>
      </w:r>
      <w:bookmarkEnd w:id="239"/>
      <w:bookmarkEnd w:id="240"/>
      <w:bookmarkEnd w:id="241"/>
    </w:p>
    <w:p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2" w:name="_Toc79392591"/>
      <w:bookmarkStart w:id="243" w:name="_Toc57530250"/>
      <w:bookmarkStart w:id="244" w:name="_Toc15641227"/>
      <w:r w:rsidRPr="007E1F7D">
        <w:rPr>
          <w:bCs/>
          <w:sz w:val="24"/>
        </w:rPr>
        <w:t>。基金管理人或基金托管人拒派代表对表决意见的计票进行监督的，不影响计票和表决结果。</w:t>
      </w:r>
    </w:p>
    <w:p w:rsidR="00A77F13" w:rsidRPr="007E1F7D" w:rsidRDefault="00A77F13" w:rsidP="00FE266E">
      <w:pPr>
        <w:spacing w:line="360" w:lineRule="auto"/>
        <w:ind w:firstLineChars="200" w:firstLine="480"/>
        <w:rPr>
          <w:bCs/>
          <w:sz w:val="24"/>
        </w:rPr>
      </w:pPr>
      <w:r w:rsidRPr="007E1F7D">
        <w:rPr>
          <w:bCs/>
          <w:sz w:val="24"/>
        </w:rPr>
        <w:t>八、生效与公告</w:t>
      </w:r>
      <w:bookmarkEnd w:id="242"/>
      <w:bookmarkEnd w:id="243"/>
      <w:bookmarkEnd w:id="244"/>
    </w:p>
    <w:p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w:t>
      </w:r>
      <w:r w:rsidR="006D5DC1" w:rsidRPr="006D5DC1">
        <w:rPr>
          <w:rFonts w:hint="eastAsia"/>
          <w:bCs/>
          <w:sz w:val="24"/>
        </w:rPr>
        <w:lastRenderedPageBreak/>
        <w:t>从其规定。</w:t>
      </w:r>
    </w:p>
    <w:p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个工作日内在</w:t>
      </w:r>
      <w:r w:rsidRPr="007E1F7D">
        <w:rPr>
          <w:rFonts w:hint="eastAsia"/>
          <w:bCs/>
          <w:sz w:val="24"/>
        </w:rPr>
        <w:t>指定</w:t>
      </w:r>
      <w:r w:rsidR="005333B2" w:rsidRPr="007E1F7D">
        <w:rPr>
          <w:rFonts w:hint="eastAsia"/>
          <w:bCs/>
          <w:sz w:val="24"/>
        </w:rPr>
        <w:t>媒介</w:t>
      </w:r>
      <w:r w:rsidRPr="007E1F7D">
        <w:rPr>
          <w:bCs/>
          <w:sz w:val="24"/>
        </w:rPr>
        <w:t>上公告。</w:t>
      </w:r>
      <w:bookmarkStart w:id="245" w:name="_Hlt88820702"/>
      <w:bookmarkEnd w:id="245"/>
      <w:r w:rsidRPr="007E1F7D">
        <w:rPr>
          <w:bCs/>
          <w:sz w:val="24"/>
        </w:rPr>
        <w:t>如果采用通讯方式进行表决，在公告基金份额持有人大会决议时，必须将公证书全文、公证机构、公证员姓名等一同公告。</w:t>
      </w:r>
    </w:p>
    <w:p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7E1F7D" w:rsidRDefault="005D611F" w:rsidP="005D611F">
      <w:pPr>
        <w:spacing w:line="360" w:lineRule="auto"/>
        <w:ind w:firstLineChars="200" w:firstLine="480"/>
        <w:rPr>
          <w:bCs/>
          <w:sz w:val="24"/>
        </w:rPr>
      </w:pPr>
      <w:bookmarkStart w:id="246" w:name="OLE_LINK60"/>
      <w:bookmarkStart w:id="247" w:name="OLE_LINK61"/>
      <w:bookmarkStart w:id="248" w:name="_Toc3963"/>
      <w:bookmarkStart w:id="249" w:name="_Toc1745"/>
      <w:r w:rsidRPr="007E1F7D">
        <w:rPr>
          <w:rFonts w:hint="eastAsia"/>
          <w:bCs/>
          <w:sz w:val="24"/>
        </w:rPr>
        <w:t>九、</w:t>
      </w:r>
      <w:r w:rsidR="00FB7D2E" w:rsidRPr="007E1F7D">
        <w:rPr>
          <w:rFonts w:hint="eastAsia"/>
          <w:bCs/>
          <w:sz w:val="24"/>
        </w:rPr>
        <w:t>本部分</w:t>
      </w:r>
      <w:r w:rsidRPr="007E1F7D">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46"/>
    <w:bookmarkEnd w:id="247"/>
    <w:p w:rsidR="00A77F13" w:rsidRPr="007E1F7D" w:rsidRDefault="00A77F13">
      <w:pPr>
        <w:pStyle w:val="1"/>
        <w:jc w:val="center"/>
        <w:rPr>
          <w:rFonts w:ascii="Times New Roman"/>
          <w:color w:val="auto"/>
        </w:rPr>
      </w:pPr>
      <w:r w:rsidRPr="007E1F7D">
        <w:rPr>
          <w:rFonts w:ascii="Times New Roman"/>
          <w:b w:val="0"/>
          <w:bCs/>
          <w:color w:val="auto"/>
        </w:rPr>
        <w:br w:type="page"/>
      </w:r>
      <w:bookmarkStart w:id="250" w:name="_Toc123112237"/>
      <w:bookmarkStart w:id="251" w:name="_Toc16164"/>
      <w:bookmarkStart w:id="252" w:name="_Toc98560355"/>
      <w:bookmarkStart w:id="253" w:name="_Toc141703889"/>
      <w:bookmarkStart w:id="254" w:name="_Toc3080"/>
      <w:bookmarkStart w:id="255" w:name="_Toc123051455"/>
      <w:bookmarkStart w:id="256" w:name="_Toc725"/>
      <w:bookmarkStart w:id="257" w:name="_Toc18206"/>
      <w:bookmarkStart w:id="258" w:name="_Toc31821"/>
      <w:bookmarkStart w:id="259" w:name="_Toc3572"/>
      <w:bookmarkStart w:id="260" w:name="_Toc139991739"/>
      <w:bookmarkStart w:id="261" w:name="_Toc21735"/>
      <w:bookmarkStart w:id="262" w:name="_Toc123102456"/>
      <w:bookmarkStart w:id="263" w:name="_Toc10398"/>
      <w:bookmarkStart w:id="264" w:name="_Toc366654925"/>
      <w:bookmarkStart w:id="265" w:name="_Toc462410096"/>
      <w:r w:rsidRPr="007E1F7D">
        <w:rPr>
          <w:rFonts w:ascii="Times New Roman"/>
          <w:color w:val="auto"/>
          <w:sz w:val="30"/>
        </w:rPr>
        <w:lastRenderedPageBreak/>
        <w:t>第九部分</w:t>
      </w:r>
      <w:r w:rsidRPr="007E1F7D">
        <w:rPr>
          <w:rFonts w:ascii="Times New Roman"/>
          <w:color w:val="auto"/>
          <w:sz w:val="30"/>
        </w:rPr>
        <w:t xml:space="preserve">  </w:t>
      </w:r>
      <w:r w:rsidRPr="007E1F7D">
        <w:rPr>
          <w:rFonts w:ascii="Times New Roman"/>
          <w:color w:val="auto"/>
          <w:sz w:val="30"/>
        </w:rPr>
        <w:t>基金管理人、基金托管人的更换条件和程序</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A77F13" w:rsidRPr="007E1F7D" w:rsidRDefault="00A77F13">
      <w:pPr>
        <w:autoSpaceDE w:val="0"/>
        <w:autoSpaceDN w:val="0"/>
        <w:spacing w:line="360" w:lineRule="auto"/>
        <w:textAlignment w:val="bottom"/>
        <w:rPr>
          <w:bCs/>
          <w:sz w:val="24"/>
        </w:rPr>
      </w:pPr>
      <w:bookmarkStart w:id="266" w:name="_Toc79392593"/>
      <w:bookmarkStart w:id="267" w:name="_Toc57530252"/>
      <w:bookmarkStart w:id="268" w:name="_Toc15118245"/>
    </w:p>
    <w:p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6"/>
      <w:bookmarkEnd w:id="267"/>
      <w:bookmarkEnd w:id="268"/>
    </w:p>
    <w:p w:rsidR="00A77F13" w:rsidRPr="007E1F7D" w:rsidRDefault="00A77F13" w:rsidP="00FE266E">
      <w:pPr>
        <w:spacing w:line="360" w:lineRule="auto"/>
        <w:ind w:firstLineChars="200" w:firstLine="480"/>
        <w:rPr>
          <w:bCs/>
          <w:sz w:val="24"/>
        </w:rPr>
      </w:pPr>
      <w:bookmarkStart w:id="269" w:name="_Toc22005971"/>
      <w:r w:rsidRPr="007E1F7D">
        <w:rPr>
          <w:bCs/>
          <w:sz w:val="24"/>
        </w:rPr>
        <w:t>（一）</w:t>
      </w:r>
      <w:r w:rsidRPr="007E1F7D">
        <w:rPr>
          <w:bCs/>
          <w:sz w:val="24"/>
        </w:rPr>
        <w:tab/>
      </w:r>
      <w:r w:rsidRPr="007E1F7D">
        <w:rPr>
          <w:bCs/>
          <w:sz w:val="24"/>
        </w:rPr>
        <w:t>基金管理人职责终止的情形</w:t>
      </w:r>
      <w:bookmarkEnd w:id="269"/>
    </w:p>
    <w:p w:rsidR="00A77F13" w:rsidRPr="007E1F7D" w:rsidRDefault="00A77F13">
      <w:pPr>
        <w:spacing w:line="360" w:lineRule="auto"/>
        <w:ind w:firstLineChars="200" w:firstLine="480"/>
        <w:rPr>
          <w:bCs/>
          <w:sz w:val="24"/>
        </w:rPr>
      </w:pPr>
      <w:r w:rsidRPr="007E1F7D">
        <w:rPr>
          <w:bCs/>
          <w:sz w:val="24"/>
        </w:rPr>
        <w:t>有下列情形之一的，基金管理人职责终止：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rsidR="00A77F13" w:rsidRPr="007E1F7D" w:rsidRDefault="00A77F13" w:rsidP="00FE266E">
      <w:pPr>
        <w:spacing w:line="360" w:lineRule="auto"/>
        <w:ind w:firstLineChars="200" w:firstLine="480"/>
        <w:rPr>
          <w:bCs/>
          <w:sz w:val="24"/>
        </w:rPr>
      </w:pPr>
      <w:bookmarkStart w:id="270" w:name="_Toc22005972"/>
      <w:r w:rsidRPr="007E1F7D">
        <w:rPr>
          <w:bCs/>
          <w:sz w:val="24"/>
        </w:rPr>
        <w:t>（二）</w:t>
      </w:r>
      <w:r w:rsidRPr="007E1F7D">
        <w:rPr>
          <w:bCs/>
          <w:sz w:val="24"/>
        </w:rPr>
        <w:tab/>
      </w:r>
      <w:r w:rsidRPr="007E1F7D">
        <w:rPr>
          <w:bCs/>
          <w:sz w:val="24"/>
        </w:rPr>
        <w:t>基金托管人职责终止的情形</w:t>
      </w:r>
      <w:bookmarkEnd w:id="270"/>
    </w:p>
    <w:p w:rsidR="00A77F13" w:rsidRPr="007E1F7D" w:rsidRDefault="00A77F13">
      <w:pPr>
        <w:spacing w:line="360" w:lineRule="auto"/>
        <w:ind w:firstLineChars="200" w:firstLine="480"/>
        <w:rPr>
          <w:bCs/>
          <w:sz w:val="24"/>
        </w:rPr>
      </w:pPr>
      <w:r w:rsidRPr="007E1F7D">
        <w:rPr>
          <w:bCs/>
          <w:sz w:val="24"/>
        </w:rPr>
        <w:t>有下列情形之一的，基金托管人职责终止：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rsidR="00A77F13" w:rsidRPr="007E1F7D" w:rsidRDefault="00A77F13" w:rsidP="00FE266E">
      <w:pPr>
        <w:spacing w:line="360" w:lineRule="auto"/>
        <w:ind w:firstLineChars="200" w:firstLine="480"/>
        <w:rPr>
          <w:bCs/>
          <w:sz w:val="24"/>
        </w:rPr>
      </w:pPr>
      <w:bookmarkStart w:id="271" w:name="_Toc15118246"/>
      <w:bookmarkStart w:id="272" w:name="_Toc57530253"/>
      <w:bookmarkStart w:id="273" w:name="_Toc79392594"/>
      <w:r w:rsidRPr="007E1F7D">
        <w:rPr>
          <w:bCs/>
          <w:sz w:val="24"/>
        </w:rPr>
        <w:t>二、基金管理人和基金托管人的更换程序</w:t>
      </w:r>
      <w:bookmarkEnd w:id="271"/>
      <w:bookmarkEnd w:id="272"/>
      <w:bookmarkEnd w:id="273"/>
    </w:p>
    <w:p w:rsidR="00A77F13" w:rsidRPr="007E1F7D" w:rsidRDefault="00A77F13" w:rsidP="00FE266E">
      <w:pPr>
        <w:spacing w:line="360" w:lineRule="auto"/>
        <w:ind w:firstLineChars="200" w:firstLine="480"/>
        <w:rPr>
          <w:bCs/>
          <w:sz w:val="24"/>
        </w:rPr>
      </w:pPr>
      <w:bookmarkStart w:id="274" w:name="_Toc22005974"/>
      <w:r w:rsidRPr="007E1F7D">
        <w:rPr>
          <w:bCs/>
          <w:sz w:val="24"/>
        </w:rPr>
        <w:t>（一）</w:t>
      </w:r>
      <w:r w:rsidRPr="007E1F7D">
        <w:rPr>
          <w:bCs/>
          <w:sz w:val="24"/>
        </w:rPr>
        <w:tab/>
      </w:r>
      <w:r w:rsidRPr="007E1F7D">
        <w:rPr>
          <w:bCs/>
          <w:sz w:val="24"/>
        </w:rPr>
        <w:t>基金管理人的更换程序</w:t>
      </w:r>
      <w:bookmarkEnd w:id="274"/>
    </w:p>
    <w:p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w:t>
      </w:r>
      <w:r w:rsidRPr="007E1F7D">
        <w:rPr>
          <w:bCs/>
          <w:sz w:val="24"/>
        </w:rPr>
        <w:lastRenderedPageBreak/>
        <w:t>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rsidR="00A77F13" w:rsidRPr="007E1F7D" w:rsidRDefault="00A77F13" w:rsidP="00FE266E">
      <w:pPr>
        <w:spacing w:line="360" w:lineRule="auto"/>
        <w:ind w:firstLineChars="200" w:firstLine="480"/>
        <w:rPr>
          <w:bCs/>
          <w:sz w:val="24"/>
        </w:rPr>
      </w:pPr>
      <w:bookmarkStart w:id="275" w:name="_Toc22005975"/>
      <w:r w:rsidRPr="007E1F7D">
        <w:rPr>
          <w:bCs/>
          <w:sz w:val="24"/>
        </w:rPr>
        <w:t>（二）</w:t>
      </w:r>
      <w:r w:rsidRPr="007E1F7D">
        <w:rPr>
          <w:bCs/>
          <w:sz w:val="24"/>
        </w:rPr>
        <w:tab/>
      </w:r>
      <w:r w:rsidRPr="007E1F7D">
        <w:rPr>
          <w:bCs/>
          <w:sz w:val="24"/>
        </w:rPr>
        <w:t>基金托管人的更换程序</w:t>
      </w:r>
      <w:bookmarkEnd w:id="275"/>
    </w:p>
    <w:p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rsidR="00A77F13" w:rsidRPr="007E1F7D" w:rsidRDefault="00A77F13" w:rsidP="00FE266E">
      <w:pPr>
        <w:spacing w:line="360" w:lineRule="auto"/>
        <w:ind w:firstLineChars="200" w:firstLine="480"/>
        <w:rPr>
          <w:bCs/>
          <w:sz w:val="24"/>
        </w:rPr>
      </w:pPr>
      <w:bookmarkStart w:id="276" w:name="_Toc1357"/>
      <w:r w:rsidRPr="007E1F7D">
        <w:rPr>
          <w:bCs/>
          <w:sz w:val="24"/>
        </w:rPr>
        <w:t>（三）基金管理人与基金托管人同时更换的条件和程序</w:t>
      </w:r>
      <w:bookmarkEnd w:id="276"/>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w:t>
      </w:r>
      <w:r w:rsidRPr="007E1F7D">
        <w:rPr>
          <w:bCs/>
          <w:sz w:val="24"/>
        </w:rPr>
        <w:lastRenderedPageBreak/>
        <w:t>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7" w:name="_Toc8791"/>
      <w:bookmarkStart w:id="278" w:name="_Toc3329"/>
      <w:bookmarkStart w:id="279" w:name="_Toc123112238"/>
      <w:bookmarkStart w:id="280" w:name="_Toc123102457"/>
      <w:bookmarkStart w:id="281" w:name="_Toc139991740"/>
      <w:bookmarkStart w:id="282" w:name="_Toc141703890"/>
      <w:bookmarkStart w:id="283" w:name="_Toc5170"/>
      <w:bookmarkStart w:id="284" w:name="_Toc32584"/>
      <w:bookmarkStart w:id="285" w:name="_Toc79392622"/>
      <w:bookmarkStart w:id="286" w:name="_Toc48649708"/>
      <w:bookmarkStart w:id="287" w:name="_Toc98560356"/>
      <w:bookmarkStart w:id="288" w:name="_Toc123051456"/>
      <w:bookmarkStart w:id="289" w:name="_Toc21237"/>
      <w:bookmarkStart w:id="290" w:name="_Toc17198"/>
      <w:bookmarkStart w:id="291" w:name="_Toc17920"/>
      <w:bookmarkStart w:id="292" w:name="_Toc29408"/>
      <w:bookmarkStart w:id="293" w:name="_Toc739"/>
      <w:bookmarkStart w:id="294" w:name="_Toc32092"/>
      <w:bookmarkStart w:id="295" w:name="_Toc366654926"/>
      <w:bookmarkStart w:id="296" w:name="_Toc462410097"/>
      <w:r w:rsidRPr="007E1F7D">
        <w:rPr>
          <w:rFonts w:ascii="Times New Roman"/>
          <w:color w:val="auto"/>
          <w:sz w:val="30"/>
        </w:rPr>
        <w:lastRenderedPageBreak/>
        <w:t>第十部分</w:t>
      </w:r>
      <w:r w:rsidRPr="007E1F7D">
        <w:rPr>
          <w:rFonts w:ascii="Times New Roman"/>
          <w:color w:val="auto"/>
          <w:sz w:val="30"/>
        </w:rPr>
        <w:t xml:space="preserve">  </w:t>
      </w:r>
      <w:r w:rsidRPr="007E1F7D">
        <w:rPr>
          <w:rFonts w:ascii="Times New Roman"/>
          <w:color w:val="auto"/>
          <w:sz w:val="30"/>
        </w:rPr>
        <w:t>基金的托管</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A77F13" w:rsidRPr="007E1F7D" w:rsidRDefault="00A77F13">
      <w:pPr>
        <w:autoSpaceDE w:val="0"/>
        <w:autoSpaceDN w:val="0"/>
        <w:spacing w:line="360" w:lineRule="auto"/>
        <w:textAlignment w:val="bottom"/>
        <w:rPr>
          <w:bCs/>
          <w:sz w:val="24"/>
        </w:rPr>
      </w:pPr>
    </w:p>
    <w:p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7" w:name="_Toc123112239"/>
      <w:bookmarkStart w:id="298" w:name="_Toc123102458"/>
      <w:bookmarkStart w:id="299" w:name="_Toc123051457"/>
      <w:bookmarkStart w:id="300" w:name="_Toc98560357"/>
      <w:bookmarkStart w:id="301" w:name="_Toc48649710"/>
      <w:bookmarkStart w:id="302" w:name="_Toc79392624"/>
      <w:bookmarkStart w:id="303" w:name="_Toc26152"/>
      <w:bookmarkStart w:id="304" w:name="_Toc21886"/>
      <w:bookmarkStart w:id="305" w:name="_Toc14725"/>
      <w:bookmarkStart w:id="306" w:name="_Toc16789"/>
      <w:bookmarkStart w:id="307" w:name="_Toc141703891"/>
      <w:bookmarkStart w:id="308" w:name="_Toc3244"/>
      <w:bookmarkStart w:id="309" w:name="_Toc22674"/>
      <w:bookmarkStart w:id="310" w:name="_Toc19520"/>
      <w:bookmarkStart w:id="311" w:name="_Toc26084"/>
      <w:bookmarkStart w:id="312" w:name="_Toc26383"/>
      <w:bookmarkStart w:id="313" w:name="_Toc2255"/>
      <w:bookmarkStart w:id="314" w:name="_Toc139991741"/>
      <w:bookmarkStart w:id="315" w:name="_Toc366654927"/>
      <w:bookmarkStart w:id="316" w:name="_Toc462410098"/>
      <w:r w:rsidRPr="007E1F7D">
        <w:rPr>
          <w:rFonts w:ascii="Times New Roman"/>
          <w:color w:val="auto"/>
          <w:sz w:val="30"/>
        </w:rPr>
        <w:lastRenderedPageBreak/>
        <w:t>第十一部分</w:t>
      </w:r>
      <w:r w:rsidRPr="007E1F7D">
        <w:rPr>
          <w:rFonts w:ascii="Times New Roman"/>
          <w:color w:val="auto"/>
          <w:sz w:val="30"/>
        </w:rPr>
        <w:t xml:space="preserve">  </w:t>
      </w:r>
      <w:r w:rsidRPr="007E1F7D">
        <w:rPr>
          <w:rFonts w:ascii="Times New Roman"/>
          <w:color w:val="auto"/>
          <w:sz w:val="30"/>
        </w:rPr>
        <w:t>基金份额的登记</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A77F13" w:rsidRPr="007E1F7D" w:rsidRDefault="00A77F13">
      <w:pPr>
        <w:autoSpaceDE w:val="0"/>
        <w:autoSpaceDN w:val="0"/>
        <w:spacing w:line="360" w:lineRule="auto"/>
        <w:textAlignment w:val="bottom"/>
        <w:rPr>
          <w:bCs/>
          <w:sz w:val="24"/>
        </w:rPr>
      </w:pPr>
    </w:p>
    <w:p w:rsidR="00A77F13" w:rsidRPr="007E1F7D" w:rsidRDefault="00A77F13" w:rsidP="00FE266E">
      <w:pPr>
        <w:spacing w:line="360" w:lineRule="auto"/>
        <w:ind w:firstLineChars="200" w:firstLine="480"/>
        <w:rPr>
          <w:bCs/>
          <w:sz w:val="24"/>
        </w:rPr>
      </w:pPr>
      <w:bookmarkStart w:id="317" w:name="OLE_LINK64"/>
      <w:bookmarkStart w:id="318" w:name="OLE_LINK65"/>
      <w:r w:rsidRPr="007E1F7D">
        <w:rPr>
          <w:bCs/>
          <w:sz w:val="24"/>
        </w:rPr>
        <w:t>一、基金份额</w:t>
      </w:r>
      <w:r w:rsidR="005D611F" w:rsidRPr="007E1F7D">
        <w:rPr>
          <w:rFonts w:hint="eastAsia"/>
          <w:bCs/>
          <w:sz w:val="24"/>
        </w:rPr>
        <w:t>的</w:t>
      </w:r>
      <w:r w:rsidRPr="007E1F7D">
        <w:rPr>
          <w:bCs/>
          <w:sz w:val="24"/>
        </w:rPr>
        <w:t>登记业务</w:t>
      </w:r>
    </w:p>
    <w:p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rsidR="00A77F13" w:rsidRPr="007E1F7D" w:rsidRDefault="00A77F13" w:rsidP="00FE266E">
      <w:pPr>
        <w:spacing w:line="360" w:lineRule="auto"/>
        <w:ind w:firstLineChars="200" w:firstLine="480"/>
        <w:rPr>
          <w:bCs/>
          <w:sz w:val="24"/>
        </w:rPr>
      </w:pPr>
      <w:r w:rsidRPr="007E1F7D">
        <w:rPr>
          <w:bCs/>
          <w:sz w:val="24"/>
        </w:rPr>
        <w:t>二、基金登记业务办理机构</w:t>
      </w:r>
    </w:p>
    <w:p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7"/>
    <w:bookmarkEnd w:id="318"/>
    <w:p w:rsidR="00A77F13" w:rsidRPr="007E1F7D" w:rsidRDefault="00A77F13" w:rsidP="00FE266E">
      <w:pPr>
        <w:spacing w:line="360" w:lineRule="auto"/>
        <w:ind w:firstLineChars="200" w:firstLine="480"/>
        <w:rPr>
          <w:bCs/>
          <w:sz w:val="24"/>
        </w:rPr>
      </w:pPr>
      <w:r w:rsidRPr="007E1F7D">
        <w:rPr>
          <w:bCs/>
          <w:sz w:val="24"/>
        </w:rPr>
        <w:t>三、基金登记机构的权利</w:t>
      </w:r>
      <w:bookmarkStart w:id="319" w:name="_Hlt88820748"/>
      <w:bookmarkEnd w:id="319"/>
    </w:p>
    <w:p w:rsidR="00A77F13" w:rsidRPr="007E1F7D" w:rsidRDefault="00A77F13">
      <w:pPr>
        <w:spacing w:line="360" w:lineRule="auto"/>
        <w:ind w:firstLineChars="200" w:firstLine="480"/>
        <w:rPr>
          <w:bCs/>
          <w:sz w:val="24"/>
        </w:rPr>
      </w:pPr>
      <w:r w:rsidRPr="007E1F7D">
        <w:rPr>
          <w:bCs/>
          <w:sz w:val="24"/>
        </w:rPr>
        <w:t>基金登记机构享有以下权利：</w:t>
      </w:r>
    </w:p>
    <w:p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rsidR="00A77F13" w:rsidRPr="007E1F7D" w:rsidRDefault="00A77F13" w:rsidP="00FE266E">
      <w:pPr>
        <w:spacing w:line="360" w:lineRule="auto"/>
        <w:ind w:firstLineChars="200" w:firstLine="480"/>
        <w:rPr>
          <w:bCs/>
          <w:sz w:val="24"/>
        </w:rPr>
      </w:pPr>
      <w:r w:rsidRPr="007E1F7D">
        <w:rPr>
          <w:bCs/>
          <w:sz w:val="24"/>
        </w:rPr>
        <w:t>四、基金登记机构的义务</w:t>
      </w:r>
    </w:p>
    <w:p w:rsidR="00A77F13" w:rsidRPr="007E1F7D" w:rsidRDefault="00A77F13">
      <w:pPr>
        <w:spacing w:line="360" w:lineRule="auto"/>
        <w:ind w:firstLineChars="200" w:firstLine="480"/>
        <w:rPr>
          <w:bCs/>
          <w:sz w:val="24"/>
        </w:rPr>
      </w:pPr>
      <w:r w:rsidRPr="007E1F7D">
        <w:rPr>
          <w:bCs/>
          <w:sz w:val="24"/>
        </w:rPr>
        <w:t>基金登记机构承担以下义务：</w:t>
      </w:r>
    </w:p>
    <w:p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w:t>
      </w:r>
      <w:r w:rsidRPr="007E1F7D">
        <w:rPr>
          <w:bCs/>
          <w:sz w:val="24"/>
        </w:rPr>
        <w:lastRenderedPageBreak/>
        <w:t>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rsidR="00A77F13" w:rsidRPr="007E1F7D" w:rsidRDefault="006D5DC1">
      <w:pPr>
        <w:spacing w:line="360" w:lineRule="auto"/>
        <w:ind w:firstLineChars="200" w:firstLine="480"/>
        <w:rPr>
          <w:bCs/>
          <w:sz w:val="24"/>
        </w:rPr>
      </w:pPr>
      <w:r>
        <w:rPr>
          <w:rFonts w:hint="eastAsia"/>
          <w:bCs/>
          <w:sz w:val="24"/>
        </w:rPr>
        <w:t>7</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20" w:name="_Toc16437"/>
      <w:bookmarkStart w:id="321" w:name="_Toc11351"/>
      <w:bookmarkStart w:id="322" w:name="_Toc5477"/>
      <w:bookmarkStart w:id="323" w:name="_Toc3872"/>
      <w:bookmarkStart w:id="324" w:name="_Toc21917"/>
      <w:bookmarkStart w:id="325" w:name="_Toc2981"/>
      <w:bookmarkStart w:id="326" w:name="_Toc801"/>
      <w:bookmarkStart w:id="327" w:name="_Toc578"/>
      <w:bookmarkStart w:id="328" w:name="_Toc22538"/>
      <w:bookmarkStart w:id="329" w:name="_Toc11395"/>
      <w:bookmarkStart w:id="330" w:name="_Toc366654928"/>
      <w:bookmarkStart w:id="331" w:name="_Toc462410099"/>
      <w:r w:rsidRPr="007E1F7D">
        <w:rPr>
          <w:rFonts w:ascii="Times New Roman"/>
          <w:color w:val="auto"/>
          <w:sz w:val="30"/>
        </w:rPr>
        <w:lastRenderedPageBreak/>
        <w:t>第十二部分</w:t>
      </w:r>
      <w:r w:rsidRPr="007E1F7D">
        <w:rPr>
          <w:rFonts w:ascii="Times New Roman"/>
          <w:color w:val="auto"/>
          <w:sz w:val="30"/>
        </w:rPr>
        <w:t xml:space="preserve">  </w:t>
      </w:r>
      <w:r w:rsidRPr="007E1F7D">
        <w:rPr>
          <w:rFonts w:ascii="Times New Roman"/>
          <w:color w:val="auto"/>
          <w:sz w:val="30"/>
        </w:rPr>
        <w:t>基金的投资</w:t>
      </w:r>
      <w:bookmarkEnd w:id="320"/>
      <w:bookmarkEnd w:id="321"/>
      <w:bookmarkEnd w:id="322"/>
      <w:bookmarkEnd w:id="323"/>
      <w:bookmarkEnd w:id="324"/>
      <w:bookmarkEnd w:id="325"/>
      <w:bookmarkEnd w:id="326"/>
      <w:bookmarkEnd w:id="327"/>
      <w:bookmarkEnd w:id="328"/>
      <w:bookmarkEnd w:id="329"/>
      <w:bookmarkEnd w:id="330"/>
      <w:bookmarkEnd w:id="331"/>
    </w:p>
    <w:p w:rsidR="00A77F13" w:rsidRPr="007E1F7D" w:rsidRDefault="00A77F13">
      <w:pPr>
        <w:spacing w:line="360" w:lineRule="auto"/>
        <w:ind w:firstLineChars="200" w:firstLine="480"/>
        <w:rPr>
          <w:bCs/>
          <w:sz w:val="24"/>
        </w:rPr>
      </w:pPr>
    </w:p>
    <w:p w:rsidR="00676316" w:rsidRPr="007E1F7D" w:rsidRDefault="00A77F13">
      <w:pPr>
        <w:spacing w:line="360" w:lineRule="auto"/>
        <w:ind w:firstLineChars="200" w:firstLine="480"/>
        <w:rPr>
          <w:bCs/>
          <w:sz w:val="24"/>
        </w:rPr>
      </w:pPr>
      <w:r w:rsidRPr="007E1F7D">
        <w:rPr>
          <w:bCs/>
          <w:sz w:val="24"/>
        </w:rPr>
        <w:t>一、投资目标</w:t>
      </w:r>
    </w:p>
    <w:p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rsidR="00A77F13" w:rsidRPr="007E1F7D" w:rsidRDefault="00A77F13">
      <w:pPr>
        <w:spacing w:line="360" w:lineRule="auto"/>
        <w:ind w:firstLineChars="200" w:firstLine="480"/>
        <w:rPr>
          <w:bCs/>
          <w:sz w:val="24"/>
        </w:rPr>
      </w:pPr>
      <w:r w:rsidRPr="007E1F7D">
        <w:rPr>
          <w:bCs/>
          <w:sz w:val="24"/>
        </w:rPr>
        <w:t>二、投资范围</w:t>
      </w:r>
    </w:p>
    <w:p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Pr="007E1F7D">
        <w:rPr>
          <w:rFonts w:hint="eastAsia"/>
          <w:sz w:val="24"/>
          <w:szCs w:val="24"/>
        </w:rPr>
        <w:t>，</w:t>
      </w:r>
      <w:r w:rsidRPr="007E1F7D">
        <w:rPr>
          <w:rFonts w:hAnsi="宋体"/>
          <w:sz w:val="24"/>
          <w:szCs w:val="24"/>
        </w:rPr>
        <w:t>现金或到期日在一年以内的政府债券的投资比例合计不低于基金资产净值的</w:t>
      </w:r>
      <w:r w:rsidRPr="007E1F7D">
        <w:rPr>
          <w:sz w:val="24"/>
        </w:rPr>
        <w:t>5%</w:t>
      </w:r>
      <w:r w:rsidRPr="007E1F7D">
        <w:rPr>
          <w:rFonts w:hAnsi="宋体"/>
          <w:sz w:val="24"/>
          <w:szCs w:val="24"/>
        </w:rPr>
        <w:t>。</w:t>
      </w:r>
    </w:p>
    <w:p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rsidR="00A77F13" w:rsidRPr="007E1F7D" w:rsidRDefault="00A77F13">
      <w:pPr>
        <w:spacing w:line="360" w:lineRule="auto"/>
        <w:ind w:firstLineChars="200" w:firstLine="480"/>
        <w:rPr>
          <w:bCs/>
          <w:sz w:val="24"/>
        </w:rPr>
      </w:pPr>
      <w:r w:rsidRPr="007E1F7D">
        <w:rPr>
          <w:bCs/>
          <w:sz w:val="24"/>
        </w:rPr>
        <w:t>三、投资策略</w:t>
      </w:r>
    </w:p>
    <w:p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w:t>
      </w:r>
      <w:r w:rsidRPr="007E1F7D">
        <w:rPr>
          <w:rFonts w:hint="eastAsia"/>
          <w:bCs/>
          <w:sz w:val="24"/>
        </w:rPr>
        <w:lastRenderedPageBreak/>
        <w:t>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rsidR="006337F0" w:rsidRPr="007E1F7D" w:rsidRDefault="006337F0" w:rsidP="006337F0">
      <w:pPr>
        <w:spacing w:line="360" w:lineRule="auto"/>
        <w:ind w:firstLineChars="200" w:firstLine="480"/>
        <w:rPr>
          <w:bCs/>
          <w:sz w:val="24"/>
        </w:rPr>
      </w:pPr>
      <w:r w:rsidRPr="007E1F7D">
        <w:rPr>
          <w:rFonts w:hint="eastAsia"/>
          <w:bCs/>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rsidR="006337F0" w:rsidRPr="007E1F7D" w:rsidRDefault="006337F0" w:rsidP="006337F0">
      <w:pPr>
        <w:spacing w:line="360" w:lineRule="auto"/>
        <w:ind w:firstLineChars="200" w:firstLine="480"/>
        <w:rPr>
          <w:bCs/>
          <w:sz w:val="24"/>
        </w:rPr>
      </w:pPr>
      <w:r w:rsidRPr="007E1F7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rsidR="006337F0" w:rsidRPr="007E1F7D" w:rsidRDefault="006337F0" w:rsidP="006337F0">
      <w:pPr>
        <w:adjustRightInd w:val="0"/>
        <w:snapToGrid w:val="0"/>
        <w:spacing w:line="360" w:lineRule="auto"/>
        <w:ind w:firstLineChars="200" w:firstLine="480"/>
        <w:rPr>
          <w:rFonts w:hAnsi="宋体"/>
          <w:sz w:val="24"/>
        </w:rPr>
      </w:pPr>
      <w:r w:rsidRPr="007E1F7D">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6337F0" w:rsidRPr="007E1F7D" w:rsidRDefault="00F61E91" w:rsidP="006337F0">
      <w:pPr>
        <w:adjustRightInd w:val="0"/>
        <w:snapToGrid w:val="0"/>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本基金投资中小企业私募债将重点关注其信用风险和流动性风险，综合考虑</w:t>
      </w:r>
      <w:r w:rsidRPr="007E1F7D">
        <w:rPr>
          <w:rFonts w:hint="eastAsia"/>
          <w:bCs/>
          <w:sz w:val="24"/>
        </w:rPr>
        <w:lastRenderedPageBreak/>
        <w:t>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rsidR="00D90356" w:rsidRPr="007E1F7D" w:rsidRDefault="00A77F13">
      <w:pPr>
        <w:spacing w:line="360" w:lineRule="auto"/>
        <w:ind w:firstLineChars="200" w:firstLine="480"/>
        <w:rPr>
          <w:bCs/>
          <w:sz w:val="24"/>
        </w:rPr>
      </w:pPr>
      <w:r w:rsidRPr="007E1F7D">
        <w:rPr>
          <w:bCs/>
          <w:sz w:val="24"/>
        </w:rPr>
        <w:t>四、投资限制</w:t>
      </w:r>
    </w:p>
    <w:p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rsidR="00A77F13" w:rsidRPr="007E1F7D" w:rsidRDefault="00A77F13">
      <w:pPr>
        <w:spacing w:line="360" w:lineRule="auto"/>
        <w:ind w:firstLineChars="200" w:firstLine="480"/>
        <w:rPr>
          <w:bCs/>
          <w:sz w:val="24"/>
        </w:rPr>
      </w:pPr>
      <w:r w:rsidRPr="007E1F7D">
        <w:rPr>
          <w:bCs/>
          <w:sz w:val="24"/>
        </w:rPr>
        <w:t>基金的投资组合应遵循以下限制：</w:t>
      </w:r>
    </w:p>
    <w:p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rsidR="009C4800" w:rsidRPr="007E1F7D" w:rsidRDefault="00A77F13" w:rsidP="000928CF">
      <w:pPr>
        <w:spacing w:line="360" w:lineRule="auto"/>
        <w:ind w:firstLineChars="200" w:firstLine="480"/>
        <w:rPr>
          <w:bCs/>
          <w:sz w:val="24"/>
        </w:rPr>
      </w:pPr>
      <w:bookmarkStart w:id="332" w:name="OLE_LINK66"/>
      <w:bookmarkStart w:id="333"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 xml:space="preserve"> </w:t>
      </w:r>
      <w:r w:rsidR="00823916" w:rsidRPr="007E1F7D">
        <w:rPr>
          <w:rFonts w:hint="eastAsia"/>
          <w:bCs/>
          <w:sz w:val="24"/>
        </w:rPr>
        <w:t>年，债券回购到期后不得展期</w:t>
      </w:r>
      <w:r w:rsidR="00823916" w:rsidRPr="007E1F7D">
        <w:rPr>
          <w:bCs/>
          <w:sz w:val="24"/>
        </w:rPr>
        <w:t>；</w:t>
      </w:r>
    </w:p>
    <w:p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lastRenderedPageBreak/>
        <w:t>10%</w:t>
      </w:r>
      <w:r w:rsidRPr="007E1F7D">
        <w:rPr>
          <w:rFonts w:hint="eastAsia"/>
          <w:bCs/>
          <w:sz w:val="24"/>
        </w:rPr>
        <w:t>；</w:t>
      </w:r>
    </w:p>
    <w:p w:rsidR="000928CF" w:rsidRPr="007E1F7D"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bookmarkEnd w:id="332"/>
    <w:bookmarkEnd w:id="333"/>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13</w:t>
      </w:r>
      <w:r w:rsidRPr="007E1F7D">
        <w:rPr>
          <w:bCs/>
          <w:sz w:val="24"/>
        </w:rPr>
        <w:t>）</w:t>
      </w:r>
      <w:r w:rsidRPr="007E1F7D">
        <w:rPr>
          <w:rFonts w:hint="eastAsia"/>
          <w:bCs/>
          <w:sz w:val="24"/>
        </w:rPr>
        <w:t>法律法规及中国证监会规定的和《基金合同》约定的其他投资限制。</w:t>
      </w:r>
    </w:p>
    <w:p w:rsidR="00A77F13" w:rsidRPr="007E1F7D" w:rsidRDefault="00A77F13">
      <w:pPr>
        <w:spacing w:line="360" w:lineRule="auto"/>
        <w:ind w:firstLineChars="200" w:firstLine="480"/>
        <w:rPr>
          <w:bCs/>
        </w:rPr>
      </w:pPr>
      <w:r w:rsidRPr="007E1F7D">
        <w:rPr>
          <w:bCs/>
          <w:sz w:val="24"/>
        </w:rPr>
        <w:t>因证券市场波动、</w:t>
      </w:r>
      <w:r w:rsidR="008805AC" w:rsidRPr="007E1F7D">
        <w:rPr>
          <w:rFonts w:hint="eastAsia"/>
          <w:bCs/>
          <w:sz w:val="24"/>
        </w:rPr>
        <w:t>证券发行人</w:t>
      </w:r>
      <w:r w:rsidRPr="007E1F7D">
        <w:rPr>
          <w:bCs/>
          <w:sz w:val="24"/>
        </w:rPr>
        <w:t>合并</w:t>
      </w:r>
      <w:r w:rsidR="0013308C" w:rsidRPr="007E1F7D">
        <w:rPr>
          <w:rFonts w:hint="eastAsia"/>
          <w:bCs/>
          <w:sz w:val="24"/>
        </w:rPr>
        <w:t>或</w:t>
      </w:r>
      <w:r w:rsidRPr="007E1F7D">
        <w:rPr>
          <w:bCs/>
          <w:sz w:val="24"/>
        </w:rPr>
        <w:t>基金规模变动等基金管理人之外的因素致使基金投资比例不符合上述规定投资比例的，基金管理人应当在</w:t>
      </w:r>
      <w:r w:rsidRPr="007E1F7D">
        <w:rPr>
          <w:bCs/>
          <w:sz w:val="24"/>
        </w:rPr>
        <w:t>10</w:t>
      </w:r>
      <w:r w:rsidRPr="007E1F7D">
        <w:rPr>
          <w:bCs/>
          <w:sz w:val="24"/>
        </w:rPr>
        <w:t>个交易日内进行调整</w:t>
      </w:r>
      <w:r w:rsidR="00B63EDC" w:rsidRPr="007E1F7D">
        <w:rPr>
          <w:rFonts w:ascii="宋体" w:hAnsi="宋体" w:hint="eastAsia"/>
          <w:bCs/>
          <w:sz w:val="24"/>
        </w:rPr>
        <w:t>，但中国证监会规定的特殊情形除外</w:t>
      </w:r>
      <w:r w:rsidRPr="007E1F7D">
        <w:rPr>
          <w:bCs/>
          <w:sz w:val="24"/>
        </w:rPr>
        <w:t>。</w:t>
      </w:r>
      <w:r w:rsidR="005F3991" w:rsidRPr="007E1F7D">
        <w:rPr>
          <w:rFonts w:hint="eastAsia"/>
          <w:bCs/>
          <w:sz w:val="24"/>
        </w:rPr>
        <w:t>法律法规另有规定的，从其规定。</w:t>
      </w:r>
    </w:p>
    <w:p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rsidR="005F3991" w:rsidRPr="007E1F7D" w:rsidRDefault="005F3991" w:rsidP="005F3991">
      <w:pPr>
        <w:spacing w:line="360" w:lineRule="auto"/>
        <w:ind w:firstLineChars="200" w:firstLine="480"/>
        <w:rPr>
          <w:bCs/>
          <w:sz w:val="24"/>
        </w:rPr>
      </w:pPr>
      <w:r w:rsidRPr="007E1F7D">
        <w:rPr>
          <w:rFonts w:hint="eastAsia"/>
          <w:bCs/>
          <w:sz w:val="24"/>
        </w:rPr>
        <w:t>如法律</w:t>
      </w:r>
      <w:r w:rsidR="007833F9" w:rsidRPr="007E1F7D">
        <w:rPr>
          <w:rFonts w:hint="eastAsia"/>
          <w:bCs/>
          <w:sz w:val="24"/>
        </w:rPr>
        <w:t>、行政</w:t>
      </w:r>
      <w:r w:rsidRPr="007E1F7D">
        <w:rPr>
          <w:rFonts w:hint="eastAsia"/>
          <w:bCs/>
          <w:sz w:val="24"/>
        </w:rPr>
        <w:t>法规或监管部门取消上述禁止性规定，</w:t>
      </w:r>
      <w:r w:rsidR="007833F9" w:rsidRPr="007E1F7D">
        <w:rPr>
          <w:rFonts w:hint="eastAsia"/>
          <w:bCs/>
          <w:sz w:val="24"/>
        </w:rPr>
        <w:t>如适用于本基金，</w:t>
      </w:r>
      <w:r w:rsidRPr="007E1F7D">
        <w:rPr>
          <w:rFonts w:hint="eastAsia"/>
          <w:bCs/>
          <w:sz w:val="24"/>
        </w:rPr>
        <w:t>基金管理人在履行适当程序后，本基金可不受上述规定的限制。</w:t>
      </w:r>
    </w:p>
    <w:p w:rsidR="00A76616" w:rsidRPr="007E1F7D"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00DC5D83" w:rsidRPr="007E1F7D">
        <w:rPr>
          <w:rFonts w:hint="eastAsia"/>
          <w:bCs/>
          <w:sz w:val="24"/>
        </w:rPr>
        <w:lastRenderedPageBreak/>
        <w:t>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rsidR="00A77F13" w:rsidRPr="007E1F7D" w:rsidRDefault="00A77F13">
      <w:pPr>
        <w:spacing w:line="360" w:lineRule="auto"/>
        <w:ind w:firstLineChars="200" w:firstLine="480"/>
        <w:rPr>
          <w:bCs/>
          <w:sz w:val="24"/>
        </w:rPr>
      </w:pPr>
      <w:r w:rsidRPr="007E1F7D">
        <w:rPr>
          <w:bCs/>
          <w:sz w:val="24"/>
        </w:rPr>
        <w:t>五、业绩比较基准</w:t>
      </w:r>
    </w:p>
    <w:p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7E1F7D" w:rsidRDefault="00A77F13">
      <w:pPr>
        <w:spacing w:line="360" w:lineRule="auto"/>
        <w:ind w:firstLineChars="200" w:firstLine="480"/>
        <w:rPr>
          <w:bCs/>
          <w:sz w:val="24"/>
        </w:rPr>
      </w:pPr>
      <w:r w:rsidRPr="007E1F7D">
        <w:rPr>
          <w:bCs/>
          <w:sz w:val="24"/>
        </w:rPr>
        <w:t>六、风险收益特征</w:t>
      </w:r>
    </w:p>
    <w:p w:rsidR="004745CD" w:rsidRPr="007E1F7D" w:rsidRDefault="00FF38A8" w:rsidP="007833F9">
      <w:pPr>
        <w:spacing w:line="360" w:lineRule="auto"/>
        <w:ind w:firstLineChars="200" w:firstLine="480"/>
        <w:rPr>
          <w:bCs/>
          <w:sz w:val="24"/>
        </w:rPr>
      </w:pPr>
      <w:r w:rsidRPr="007E1F7D">
        <w:rPr>
          <w:rFonts w:hAnsi="宋体"/>
          <w:sz w:val="24"/>
        </w:rPr>
        <w:t>本基金是一只债券型基金，其</w:t>
      </w:r>
      <w:r w:rsidRPr="007E1F7D">
        <w:rPr>
          <w:rFonts w:hAnsi="宋体" w:hint="eastAsia"/>
          <w:sz w:val="24"/>
        </w:rPr>
        <w:t>风险与预期收益</w:t>
      </w:r>
      <w:r w:rsidRPr="007E1F7D">
        <w:rPr>
          <w:rFonts w:hAnsi="宋体"/>
          <w:sz w:val="24"/>
        </w:rPr>
        <w:t>高于货币市场基金，低于混合型基金和股票型基金，属于证券投资基金中中</w:t>
      </w:r>
      <w:r w:rsidRPr="007E1F7D">
        <w:rPr>
          <w:rFonts w:hAnsi="宋体" w:hint="eastAsia"/>
          <w:sz w:val="24"/>
        </w:rPr>
        <w:t>低</w:t>
      </w:r>
      <w:r w:rsidRPr="007E1F7D">
        <w:rPr>
          <w:rFonts w:hAnsi="宋体"/>
          <w:sz w:val="24"/>
        </w:rPr>
        <w:t>风险的品种。</w:t>
      </w:r>
    </w:p>
    <w:p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rsidR="007833F9" w:rsidRPr="007E1F7D" w:rsidRDefault="007833F9" w:rsidP="00FB7836">
      <w:pPr>
        <w:spacing w:line="360" w:lineRule="auto"/>
        <w:ind w:firstLineChars="200" w:firstLine="480"/>
        <w:rPr>
          <w:bCs/>
          <w:sz w:val="24"/>
        </w:rPr>
      </w:pPr>
      <w:bookmarkStart w:id="334" w:name="_Toc93226145"/>
      <w:bookmarkStart w:id="335" w:name="_Toc92662704"/>
      <w:bookmarkStart w:id="336" w:name="_Toc29561"/>
      <w:bookmarkStart w:id="337" w:name="_Toc24474"/>
      <w:bookmarkStart w:id="338" w:name="_Toc141703893"/>
      <w:bookmarkStart w:id="339" w:name="_Toc139991743"/>
      <w:bookmarkStart w:id="340" w:name="_Toc128310496"/>
      <w:bookmarkStart w:id="341" w:name="_Toc18000"/>
      <w:bookmarkStart w:id="342" w:name="_Toc31611"/>
      <w:bookmarkStart w:id="343" w:name="_Toc32030"/>
      <w:bookmarkStart w:id="344" w:name="_Toc20102"/>
      <w:bookmarkStart w:id="345" w:name="_Toc26114"/>
      <w:bookmarkStart w:id="346" w:name="_Toc21642"/>
      <w:bookmarkStart w:id="347" w:name="_Toc3054"/>
      <w:bookmarkStart w:id="348" w:name="_Toc20782"/>
      <w:bookmarkStart w:id="349" w:name="_Toc366654929"/>
      <w:r w:rsidRPr="007E1F7D">
        <w:rPr>
          <w:rFonts w:hint="eastAsia"/>
          <w:bCs/>
          <w:sz w:val="24"/>
        </w:rPr>
        <w:t>2</w:t>
      </w:r>
      <w:r w:rsidRPr="007E1F7D">
        <w:rPr>
          <w:rFonts w:hint="eastAsia"/>
          <w:bCs/>
          <w:sz w:val="24"/>
        </w:rPr>
        <w:t>、不谋求对上市公司的控股，不参与所投资上市公司的经营管理；</w:t>
      </w:r>
    </w:p>
    <w:p w:rsidR="007833F9" w:rsidRPr="007E1F7D" w:rsidRDefault="007833F9" w:rsidP="00FB7836">
      <w:pPr>
        <w:spacing w:line="360" w:lineRule="auto"/>
        <w:ind w:firstLineChars="200" w:firstLine="480"/>
        <w:rPr>
          <w:bCs/>
          <w:sz w:val="24"/>
        </w:rPr>
      </w:pPr>
      <w:r w:rsidRPr="007E1F7D">
        <w:rPr>
          <w:rFonts w:hint="eastAsia"/>
          <w:bCs/>
          <w:sz w:val="24"/>
        </w:rPr>
        <w:t>3</w:t>
      </w:r>
      <w:r w:rsidRPr="007E1F7D">
        <w:rPr>
          <w:rFonts w:hint="eastAsia"/>
          <w:bCs/>
          <w:sz w:val="24"/>
        </w:rPr>
        <w:t>、有利于基金财产的安全与增值；</w:t>
      </w:r>
    </w:p>
    <w:p w:rsidR="00A77F13" w:rsidRPr="007E1F7D" w:rsidRDefault="007833F9" w:rsidP="00FB7836">
      <w:pPr>
        <w:spacing w:line="360" w:lineRule="auto"/>
        <w:ind w:firstLineChars="200" w:firstLine="480"/>
        <w:rPr>
          <w:bCs/>
          <w:sz w:val="24"/>
        </w:rPr>
      </w:pPr>
      <w:r w:rsidRPr="007E1F7D">
        <w:rPr>
          <w:rFonts w:hint="eastAsia"/>
          <w:bCs/>
          <w:sz w:val="24"/>
        </w:rPr>
        <w:t>4</w:t>
      </w:r>
      <w:r w:rsidRPr="007E1F7D">
        <w:rPr>
          <w:rFonts w:hint="eastAsia"/>
          <w:bCs/>
          <w:sz w:val="24"/>
        </w:rPr>
        <w:t>、不通过关联交易为自身、雇员、授权代理人或任何存在利害关系的第三人牟取任何不当利益。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0" w:name="_Toc462410100"/>
      <w:r w:rsidRPr="007E1F7D">
        <w:rPr>
          <w:rFonts w:ascii="Times New Roman"/>
          <w:color w:val="auto"/>
          <w:sz w:val="30"/>
        </w:rPr>
        <w:lastRenderedPageBreak/>
        <w:t>第十三部分</w:t>
      </w:r>
      <w:r w:rsidRPr="007E1F7D">
        <w:rPr>
          <w:rFonts w:ascii="Times New Roman"/>
          <w:color w:val="auto"/>
          <w:sz w:val="30"/>
        </w:rPr>
        <w:t xml:space="preserve">  </w:t>
      </w:r>
      <w:r w:rsidRPr="007E1F7D">
        <w:rPr>
          <w:rFonts w:ascii="Times New Roman"/>
          <w:color w:val="auto"/>
          <w:sz w:val="30"/>
        </w:rPr>
        <w:t>基金</w:t>
      </w:r>
      <w:bookmarkEnd w:id="334"/>
      <w:bookmarkEnd w:id="335"/>
      <w:r w:rsidRPr="007E1F7D">
        <w:rPr>
          <w:rFonts w:ascii="Times New Roman"/>
          <w:color w:val="auto"/>
          <w:sz w:val="30"/>
        </w:rPr>
        <w:t>的财产</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一、基金资产总值</w:t>
      </w:r>
    </w:p>
    <w:p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rsidR="00A77F13" w:rsidRPr="007E1F7D" w:rsidRDefault="00A77F13" w:rsidP="00FE266E">
      <w:pPr>
        <w:spacing w:line="360" w:lineRule="auto"/>
        <w:ind w:firstLineChars="200" w:firstLine="480"/>
        <w:rPr>
          <w:bCs/>
          <w:sz w:val="24"/>
        </w:rPr>
      </w:pPr>
      <w:r w:rsidRPr="007E1F7D">
        <w:rPr>
          <w:bCs/>
          <w:sz w:val="24"/>
        </w:rPr>
        <w:t>二、基金资产净值</w:t>
      </w:r>
    </w:p>
    <w:p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rsidR="00A77F13" w:rsidRPr="007E1F7D" w:rsidRDefault="00A77F13" w:rsidP="00FE266E">
      <w:pPr>
        <w:spacing w:line="360" w:lineRule="auto"/>
        <w:ind w:firstLineChars="200" w:firstLine="480"/>
        <w:rPr>
          <w:bCs/>
          <w:sz w:val="24"/>
        </w:rPr>
      </w:pPr>
      <w:r w:rsidRPr="007E1F7D">
        <w:rPr>
          <w:bCs/>
          <w:sz w:val="24"/>
        </w:rPr>
        <w:t>三、基金财产的账户</w:t>
      </w:r>
    </w:p>
    <w:p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1" w:name="_Hlt88841837"/>
      <w:bookmarkEnd w:id="351"/>
    </w:p>
    <w:p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2" w:name="_Hlt88900062"/>
      <w:bookmarkEnd w:id="352"/>
    </w:p>
    <w:p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3" w:name="_Toc17782"/>
      <w:bookmarkStart w:id="354" w:name="_Toc7802"/>
      <w:bookmarkStart w:id="355" w:name="_Toc19714"/>
      <w:bookmarkStart w:id="356" w:name="_Toc31917"/>
      <w:bookmarkStart w:id="357" w:name="_Toc27832"/>
      <w:bookmarkStart w:id="358" w:name="_Toc871"/>
      <w:bookmarkStart w:id="359" w:name="_Toc366654930"/>
      <w:bookmarkStart w:id="360" w:name="_Toc462410101"/>
      <w:bookmarkStart w:id="361" w:name="_Toc139991744"/>
      <w:bookmarkStart w:id="362" w:name="_Toc141703894"/>
      <w:r w:rsidRPr="007E1F7D">
        <w:rPr>
          <w:rFonts w:ascii="Times New Roman"/>
          <w:color w:val="auto"/>
          <w:sz w:val="30"/>
        </w:rPr>
        <w:lastRenderedPageBreak/>
        <w:t>第十四部分</w:t>
      </w:r>
      <w:r w:rsidRPr="007E1F7D">
        <w:rPr>
          <w:rFonts w:ascii="Times New Roman"/>
          <w:color w:val="auto"/>
          <w:sz w:val="30"/>
        </w:rPr>
        <w:t xml:space="preserve">  </w:t>
      </w:r>
      <w:r w:rsidRPr="007E1F7D">
        <w:rPr>
          <w:rFonts w:ascii="Times New Roman"/>
          <w:color w:val="auto"/>
          <w:sz w:val="30"/>
        </w:rPr>
        <w:t>基金资产估值</w:t>
      </w:r>
      <w:bookmarkEnd w:id="353"/>
      <w:bookmarkEnd w:id="354"/>
      <w:bookmarkEnd w:id="355"/>
      <w:bookmarkEnd w:id="356"/>
      <w:bookmarkEnd w:id="357"/>
      <w:bookmarkEnd w:id="358"/>
      <w:bookmarkEnd w:id="359"/>
      <w:bookmarkEnd w:id="360"/>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bookmarkStart w:id="363" w:name="_Toc141703895"/>
      <w:bookmarkStart w:id="364" w:name="_Toc139991745"/>
      <w:bookmarkStart w:id="365" w:name="_Toc32046"/>
      <w:bookmarkEnd w:id="361"/>
      <w:bookmarkEnd w:id="362"/>
      <w:r w:rsidRPr="007E1F7D">
        <w:rPr>
          <w:bCs/>
          <w:sz w:val="24"/>
        </w:rPr>
        <w:t>一、估值日</w:t>
      </w:r>
    </w:p>
    <w:p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rsidR="00A77F13" w:rsidRPr="007E1F7D" w:rsidRDefault="00A77F13">
      <w:pPr>
        <w:spacing w:line="360" w:lineRule="auto"/>
        <w:ind w:firstLineChars="200" w:firstLine="480"/>
        <w:rPr>
          <w:bCs/>
          <w:sz w:val="24"/>
        </w:rPr>
      </w:pPr>
      <w:r w:rsidRPr="007E1F7D">
        <w:rPr>
          <w:bCs/>
          <w:sz w:val="24"/>
        </w:rPr>
        <w:t>二、估值对象</w:t>
      </w:r>
    </w:p>
    <w:p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rsidR="00A77F13" w:rsidRPr="007E1F7D" w:rsidRDefault="00A77F13">
      <w:pPr>
        <w:spacing w:line="360" w:lineRule="auto"/>
        <w:ind w:firstLineChars="200" w:firstLine="480"/>
        <w:rPr>
          <w:bCs/>
          <w:sz w:val="24"/>
        </w:rPr>
      </w:pPr>
      <w:r w:rsidRPr="007E1F7D">
        <w:rPr>
          <w:bCs/>
          <w:sz w:val="24"/>
        </w:rPr>
        <w:t>三、估值方法</w:t>
      </w:r>
    </w:p>
    <w:p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Pr="007E1F7D">
        <w:rPr>
          <w:rFonts w:hint="eastAsia"/>
          <w:bCs/>
          <w:sz w:val="24"/>
        </w:rPr>
        <w:lastRenderedPageBreak/>
        <w:t>未提供估值价格的债券，在发行利率与二级市场利率不存在明显差异，未上市期间市场利率没有发生大的变动的情况下，按成本估值</w:t>
      </w:r>
      <w:r w:rsidR="00F05EDF" w:rsidRPr="007E1F7D">
        <w:rPr>
          <w:rFonts w:hint="eastAsia"/>
          <w:bCs/>
          <w:sz w:val="24"/>
        </w:rPr>
        <w:t>。</w:t>
      </w:r>
    </w:p>
    <w:p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rsidR="001F7365" w:rsidRPr="007E1F7D" w:rsidRDefault="001F7365" w:rsidP="000311BD">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F05EDF" w:rsidRPr="007E1F7D">
        <w:rPr>
          <w:rFonts w:hint="eastAsia"/>
          <w:bCs/>
          <w:sz w:val="24"/>
        </w:rPr>
        <w:t>相关法律法规以及监管部门有强制规定的，从其规定。如有新增事项，按</w:t>
      </w:r>
      <w:r w:rsidRPr="007E1F7D">
        <w:rPr>
          <w:rFonts w:hint="eastAsia"/>
          <w:bCs/>
          <w:sz w:val="24"/>
        </w:rPr>
        <w:t>国家</w:t>
      </w:r>
      <w:r w:rsidR="00F05EDF" w:rsidRPr="007E1F7D">
        <w:rPr>
          <w:rFonts w:hint="eastAsia"/>
          <w:bCs/>
          <w:sz w:val="24"/>
        </w:rPr>
        <w:t>最新规定估值。</w:t>
      </w:r>
    </w:p>
    <w:p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rsidR="00A77F13" w:rsidRPr="007E1F7D" w:rsidRDefault="00A77F13">
      <w:pPr>
        <w:spacing w:line="360" w:lineRule="auto"/>
        <w:ind w:firstLineChars="200" w:firstLine="480"/>
        <w:rPr>
          <w:bCs/>
          <w:sz w:val="24"/>
        </w:rPr>
      </w:pPr>
      <w:r w:rsidRPr="007E1F7D">
        <w:rPr>
          <w:bCs/>
          <w:sz w:val="24"/>
        </w:rPr>
        <w:t>四、估值程序</w:t>
      </w:r>
    </w:p>
    <w:p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w:t>
      </w:r>
      <w:r w:rsidRPr="007E1F7D">
        <w:rPr>
          <w:bCs/>
          <w:sz w:val="24"/>
        </w:rPr>
        <w:lastRenderedPageBreak/>
        <w:t>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rsidR="00A77F13" w:rsidRPr="007E1F7D" w:rsidRDefault="00A77F13">
      <w:pPr>
        <w:spacing w:line="360" w:lineRule="auto"/>
        <w:ind w:firstLineChars="200" w:firstLine="480"/>
        <w:rPr>
          <w:bCs/>
          <w:sz w:val="24"/>
        </w:rPr>
      </w:pPr>
      <w:r w:rsidRPr="007E1F7D">
        <w:rPr>
          <w:bCs/>
          <w:sz w:val="24"/>
        </w:rPr>
        <w:t>五、估值错误的处理</w:t>
      </w:r>
    </w:p>
    <w:p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C81B68" w:rsidRPr="007E1F7D">
        <w:rPr>
          <w:rFonts w:hint="eastAsia"/>
          <w:bCs/>
          <w:sz w:val="24"/>
        </w:rPr>
        <w:t xml:space="preserve">) </w:t>
      </w:r>
      <w:r w:rsidRPr="007E1F7D">
        <w:rPr>
          <w:bCs/>
          <w:sz w:val="24"/>
        </w:rPr>
        <w:t>发生估值错误时，视为基金份额净值错误。</w:t>
      </w:r>
    </w:p>
    <w:p w:rsidR="00A77F13" w:rsidRPr="007E1F7D" w:rsidRDefault="00A77F13">
      <w:pPr>
        <w:spacing w:line="360" w:lineRule="auto"/>
        <w:ind w:firstLineChars="200" w:firstLine="480"/>
        <w:rPr>
          <w:bCs/>
          <w:sz w:val="24"/>
        </w:rPr>
      </w:pPr>
      <w:r w:rsidRPr="007E1F7D">
        <w:rPr>
          <w:bCs/>
          <w:sz w:val="24"/>
        </w:rPr>
        <w:t>本基金合同的当事人应按照以下约定处理：</w:t>
      </w:r>
    </w:p>
    <w:p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rsidR="00A77F13" w:rsidRPr="007E1F7D" w:rsidRDefault="00A77F13">
      <w:pPr>
        <w:spacing w:line="360" w:lineRule="auto"/>
        <w:ind w:firstLineChars="200" w:firstLine="480"/>
        <w:rPr>
          <w:bCs/>
          <w:sz w:val="24"/>
        </w:rPr>
      </w:pPr>
      <w:r w:rsidRPr="007E1F7D">
        <w:rPr>
          <w:bCs/>
          <w:sz w:val="24"/>
        </w:rPr>
        <w:lastRenderedPageBreak/>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rsidR="00A77F13" w:rsidRPr="007E1F7D" w:rsidRDefault="00A77F13">
      <w:pPr>
        <w:spacing w:line="360" w:lineRule="auto"/>
        <w:ind w:firstLineChars="200" w:firstLine="480"/>
        <w:rPr>
          <w:bCs/>
          <w:sz w:val="24"/>
        </w:rPr>
      </w:pPr>
      <w:r w:rsidRPr="007E1F7D">
        <w:rPr>
          <w:bCs/>
          <w:sz w:val="24"/>
        </w:rPr>
        <w:t>六、暂停估值的情形</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rsidR="00A77F13" w:rsidRPr="007E1F7D" w:rsidRDefault="00A77F13">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rsidR="00A77F13" w:rsidRPr="007E1F7D" w:rsidRDefault="006D5DC1">
      <w:pPr>
        <w:spacing w:line="360" w:lineRule="auto"/>
        <w:ind w:firstLineChars="200" w:firstLine="480"/>
        <w:rPr>
          <w:bCs/>
          <w:sz w:val="24"/>
        </w:rPr>
      </w:pPr>
      <w:r>
        <w:rPr>
          <w:rFonts w:hint="eastAsia"/>
          <w:bCs/>
          <w:sz w:val="24"/>
        </w:rPr>
        <w:lastRenderedPageBreak/>
        <w:t>3</w:t>
      </w:r>
      <w:r w:rsidR="00B95F50" w:rsidRPr="007E1F7D">
        <w:rPr>
          <w:rFonts w:hint="eastAsia"/>
          <w:bCs/>
          <w:sz w:val="24"/>
        </w:rPr>
        <w:t>、</w:t>
      </w:r>
      <w:r w:rsidR="00A77F13" w:rsidRPr="007E1F7D">
        <w:rPr>
          <w:bCs/>
          <w:sz w:val="24"/>
        </w:rPr>
        <w:t>中国证监会和基金合同认定的其它情形。</w:t>
      </w:r>
    </w:p>
    <w:p w:rsidR="00A77F13" w:rsidRPr="007E1F7D" w:rsidRDefault="00A77F13">
      <w:pPr>
        <w:spacing w:line="360" w:lineRule="auto"/>
        <w:ind w:firstLineChars="200" w:firstLine="480"/>
        <w:rPr>
          <w:bCs/>
          <w:sz w:val="24"/>
        </w:rPr>
      </w:pPr>
      <w:r w:rsidRPr="007E1F7D">
        <w:rPr>
          <w:bCs/>
          <w:sz w:val="24"/>
        </w:rPr>
        <w:t>七、基金净值的确认</w:t>
      </w:r>
    </w:p>
    <w:p w:rsidR="006D11DA" w:rsidRPr="007E1F7D" w:rsidRDefault="00A77F13" w:rsidP="006D11DA">
      <w:pPr>
        <w:spacing w:line="360" w:lineRule="auto"/>
        <w:ind w:firstLineChars="200" w:firstLine="480"/>
        <w:rPr>
          <w:bCs/>
        </w:rPr>
      </w:pPr>
      <w:bookmarkStart w:id="366" w:name="OLE_LINK68"/>
      <w:bookmarkStart w:id="367"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6"/>
    <w:bookmarkEnd w:id="367"/>
    <w:p w:rsidR="00B95F50" w:rsidRPr="007E1F7D" w:rsidRDefault="00B95F50" w:rsidP="00BD1D4B">
      <w:pPr>
        <w:spacing w:line="476" w:lineRule="exact"/>
        <w:ind w:firstLineChars="200" w:firstLine="480"/>
        <w:rPr>
          <w:sz w:val="24"/>
        </w:rPr>
      </w:pPr>
      <w:r w:rsidRPr="007E1F7D">
        <w:rPr>
          <w:rFonts w:hAnsi="宋体"/>
          <w:sz w:val="24"/>
        </w:rPr>
        <w:t>八、特殊情形的处理</w:t>
      </w:r>
    </w:p>
    <w:p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rsidR="00B95F50" w:rsidRPr="007E1F7D" w:rsidRDefault="00A0628D" w:rsidP="00BD1D4B">
      <w:pPr>
        <w:spacing w:line="360" w:lineRule="auto"/>
        <w:ind w:firstLineChars="200" w:firstLine="480"/>
        <w:rPr>
          <w:sz w:val="24"/>
        </w:rPr>
      </w:pPr>
      <w:bookmarkStart w:id="368" w:name="OLE_LINK70"/>
      <w:bookmarkStart w:id="369"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w:t>
      </w:r>
      <w:bookmarkStart w:id="370" w:name="_GoBack"/>
      <w:bookmarkEnd w:id="370"/>
      <w:r w:rsidR="007833F9" w:rsidRPr="007E1F7D">
        <w:rPr>
          <w:rFonts w:hAnsi="宋体" w:hint="eastAsia"/>
          <w:sz w:val="24"/>
        </w:rPr>
        <w:t>券经纪机构</w:t>
      </w:r>
      <w:r w:rsidRPr="007E1F7D">
        <w:rPr>
          <w:rFonts w:hAnsi="宋体"/>
          <w:sz w:val="24"/>
        </w:rPr>
        <w:t>公司</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bookmarkEnd w:id="368"/>
    <w:bookmarkEnd w:id="369"/>
    <w:p w:rsidR="00A77F13" w:rsidRPr="007E1F7D" w:rsidRDefault="00A77F13" w:rsidP="00CE0DA3">
      <w:pPr>
        <w:pStyle w:val="1"/>
        <w:spacing w:before="0" w:after="0"/>
        <w:jc w:val="center"/>
        <w:rPr>
          <w:color w:val="auto"/>
          <w:sz w:val="30"/>
        </w:rPr>
      </w:pPr>
      <w:r w:rsidRPr="007E1F7D">
        <w:rPr>
          <w:b w:val="0"/>
          <w:bCs/>
          <w:color w:val="auto"/>
          <w:sz w:val="30"/>
        </w:rPr>
        <w:br w:type="page"/>
      </w:r>
      <w:bookmarkStart w:id="371" w:name="_Toc32041"/>
      <w:bookmarkStart w:id="372" w:name="_Toc3365"/>
      <w:bookmarkStart w:id="373" w:name="_Toc15779"/>
      <w:bookmarkStart w:id="374" w:name="_Toc12105"/>
      <w:bookmarkStart w:id="375" w:name="_Toc19752"/>
      <w:bookmarkStart w:id="376" w:name="_Toc13987"/>
      <w:bookmarkStart w:id="377" w:name="_Toc19706"/>
      <w:bookmarkStart w:id="378" w:name="_Toc24601"/>
      <w:bookmarkStart w:id="379" w:name="_Toc32227"/>
      <w:bookmarkStart w:id="380" w:name="_Toc366654931"/>
      <w:bookmarkStart w:id="381" w:name="_Toc462410102"/>
      <w:r w:rsidR="006D11DA" w:rsidRPr="007E1F7D">
        <w:rPr>
          <w:rFonts w:ascii="Times New Roman" w:hint="eastAsia"/>
          <w:color w:val="auto"/>
          <w:sz w:val="30"/>
        </w:rPr>
        <w:lastRenderedPageBreak/>
        <w:t>第十五部分</w:t>
      </w:r>
      <w:r w:rsidR="006D11DA" w:rsidRPr="007E1F7D">
        <w:rPr>
          <w:rFonts w:ascii="Times New Roman"/>
          <w:color w:val="auto"/>
          <w:sz w:val="30"/>
        </w:rPr>
        <w:t xml:space="preserve">  </w:t>
      </w:r>
      <w:r w:rsidR="006D11DA" w:rsidRPr="007E1F7D">
        <w:rPr>
          <w:rFonts w:ascii="Times New Roman" w:hint="eastAsia"/>
          <w:color w:val="auto"/>
          <w:sz w:val="30"/>
        </w:rPr>
        <w:t>基金费用与税收</w:t>
      </w:r>
      <w:bookmarkEnd w:id="363"/>
      <w:bookmarkEnd w:id="364"/>
      <w:bookmarkEnd w:id="365"/>
      <w:bookmarkEnd w:id="371"/>
      <w:bookmarkEnd w:id="372"/>
      <w:bookmarkEnd w:id="373"/>
      <w:bookmarkEnd w:id="374"/>
      <w:bookmarkEnd w:id="375"/>
      <w:bookmarkEnd w:id="376"/>
      <w:bookmarkEnd w:id="377"/>
      <w:bookmarkEnd w:id="378"/>
      <w:bookmarkEnd w:id="379"/>
      <w:bookmarkEnd w:id="380"/>
      <w:bookmarkEnd w:id="381"/>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一、基金费用的种类</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r w:rsidRPr="007E1F7D">
        <w:rPr>
          <w:bCs/>
          <w:sz w:val="24"/>
        </w:rPr>
        <w:t xml:space="preserve"> </w:t>
      </w:r>
    </w:p>
    <w:p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rsidR="00807754" w:rsidRPr="007E1F7D" w:rsidRDefault="006449E3" w:rsidP="002C3710">
      <w:pPr>
        <w:spacing w:line="360" w:lineRule="auto"/>
        <w:ind w:firstLineChars="200" w:firstLine="480"/>
        <w:rPr>
          <w:sz w:val="24"/>
        </w:rPr>
      </w:pPr>
      <w:r w:rsidRPr="007E1F7D">
        <w:rPr>
          <w:rFonts w:hint="eastAsia"/>
          <w:bCs/>
          <w:sz w:val="24"/>
        </w:rPr>
        <w:t>自基金合同生效日起，</w:t>
      </w:r>
      <w:r w:rsidR="00A77F13" w:rsidRPr="007E1F7D">
        <w:rPr>
          <w:bCs/>
          <w:sz w:val="24"/>
        </w:rPr>
        <w:t>基金管理费每日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w:t>
      </w:r>
      <w:r w:rsidR="00A77F13" w:rsidRPr="007E1F7D">
        <w:rPr>
          <w:bCs/>
          <w:sz w:val="24"/>
        </w:rPr>
        <w:t>支付</w:t>
      </w:r>
      <w:r w:rsidRPr="007E1F7D">
        <w:rPr>
          <w:rFonts w:hint="eastAsia"/>
          <w:bCs/>
          <w:sz w:val="24"/>
        </w:rPr>
        <w:t>，</w:t>
      </w:r>
      <w:r w:rsidR="00A77F13" w:rsidRPr="007E1F7D">
        <w:rPr>
          <w:bCs/>
          <w:sz w:val="24"/>
        </w:rPr>
        <w:t>基金管理人</w:t>
      </w:r>
      <w:r w:rsidRPr="007E1F7D">
        <w:rPr>
          <w:rFonts w:hint="eastAsia"/>
          <w:bCs/>
          <w:sz w:val="24"/>
        </w:rPr>
        <w:t>无需再出具资金划拨指令。</w:t>
      </w:r>
      <w:r w:rsidR="00A77F13" w:rsidRPr="007E1F7D">
        <w:rPr>
          <w:bCs/>
          <w:sz w:val="24"/>
        </w:rPr>
        <w:t>若遇法定节假日、</w:t>
      </w:r>
      <w:r w:rsidR="0095663B" w:rsidRPr="007E1F7D">
        <w:rPr>
          <w:rFonts w:hint="eastAsia"/>
          <w:bCs/>
          <w:sz w:val="24"/>
        </w:rPr>
        <w:t>休息日</w:t>
      </w:r>
      <w:r w:rsidR="00CE1875" w:rsidRPr="007E1F7D">
        <w:rPr>
          <w:rFonts w:hint="eastAsia"/>
          <w:bCs/>
          <w:sz w:val="24"/>
        </w:rPr>
        <w:t>或不可抗力致使无法按时支付的</w:t>
      </w:r>
      <w:r w:rsidR="00B77453" w:rsidRPr="007E1F7D">
        <w:rPr>
          <w:rFonts w:hint="eastAsia"/>
          <w:bCs/>
          <w:sz w:val="24"/>
        </w:rPr>
        <w:t>，</w:t>
      </w:r>
      <w:r w:rsidR="00A77F13" w:rsidRPr="007E1F7D">
        <w:rPr>
          <w:bCs/>
          <w:sz w:val="24"/>
        </w:rPr>
        <w:t>支付日期顺延。</w:t>
      </w:r>
      <w:r w:rsidRPr="007E1F7D">
        <w:rPr>
          <w:rFonts w:hint="eastAsia"/>
          <w:bCs/>
          <w:sz w:val="24"/>
        </w:rPr>
        <w:t>费用自动扣划后，基金管理人应进行核对，如发现数据不符，及时联系基金托管人协商解决。</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rsidR="00A77F13" w:rsidRPr="007E1F7D" w:rsidRDefault="00A77F13">
      <w:pPr>
        <w:spacing w:line="360" w:lineRule="auto"/>
        <w:ind w:firstLineChars="200" w:firstLine="480"/>
        <w:rPr>
          <w:bCs/>
          <w:sz w:val="24"/>
        </w:rPr>
      </w:pPr>
      <w:r w:rsidRPr="007E1F7D">
        <w:rPr>
          <w:bCs/>
          <w:sz w:val="24"/>
        </w:rPr>
        <w:lastRenderedPageBreak/>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00E27FE3" w:rsidRPr="007E1F7D" w:rsidDel="00E27FE3">
        <w:rPr>
          <w:rFonts w:hint="eastAsia"/>
          <w:bCs/>
          <w:sz w:val="24"/>
        </w:rPr>
        <w:t xml:space="preserve"> </w:t>
      </w:r>
      <w:r w:rsidRPr="007E1F7D">
        <w:rPr>
          <w:bCs/>
          <w:sz w:val="24"/>
        </w:rPr>
        <w:t>%÷</w:t>
      </w:r>
      <w:r w:rsidRPr="007E1F7D">
        <w:rPr>
          <w:bCs/>
          <w:sz w:val="24"/>
        </w:rPr>
        <w:t>当年天数</w:t>
      </w:r>
    </w:p>
    <w:p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为每日应计提的基金托管费</w:t>
      </w:r>
    </w:p>
    <w:p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rsidR="00D80F91" w:rsidRPr="007E1F7D" w:rsidRDefault="006449E3" w:rsidP="006E0BC6">
      <w:pPr>
        <w:spacing w:line="360" w:lineRule="auto"/>
        <w:ind w:firstLineChars="200" w:firstLine="480"/>
        <w:rPr>
          <w:bCs/>
          <w:sz w:val="24"/>
        </w:rPr>
      </w:pPr>
      <w:r w:rsidRPr="007E1F7D">
        <w:rPr>
          <w:rFonts w:hint="eastAsia"/>
          <w:bCs/>
          <w:sz w:val="24"/>
        </w:rPr>
        <w:t>自基金合同生效日起，</w:t>
      </w:r>
      <w:r w:rsidR="00A77F13" w:rsidRPr="007E1F7D">
        <w:rPr>
          <w:bCs/>
          <w:sz w:val="24"/>
        </w:rPr>
        <w:t>基金托管费每日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工作日内、按照指定的账户路径进行资金支付，</w:t>
      </w:r>
      <w:r w:rsidR="00A77F13" w:rsidRPr="007E1F7D">
        <w:rPr>
          <w:bCs/>
          <w:sz w:val="24"/>
        </w:rPr>
        <w:t>基金</w:t>
      </w:r>
      <w:r w:rsidRPr="007E1F7D">
        <w:rPr>
          <w:rFonts w:hint="eastAsia"/>
          <w:bCs/>
          <w:sz w:val="24"/>
        </w:rPr>
        <w:t>管理人无需再出具资金划拨指令</w:t>
      </w:r>
      <w:r w:rsidR="00A77F13" w:rsidRPr="007E1F7D">
        <w:rPr>
          <w:bCs/>
          <w:sz w:val="24"/>
        </w:rPr>
        <w:t>。若遇法定节假日、</w:t>
      </w:r>
      <w:r w:rsidR="009047F1" w:rsidRPr="007E1F7D">
        <w:rPr>
          <w:rFonts w:hint="eastAsia"/>
          <w:bCs/>
          <w:sz w:val="24"/>
        </w:rPr>
        <w:t>休息日</w:t>
      </w:r>
      <w:r w:rsidR="000C3A20" w:rsidRPr="007E1F7D">
        <w:rPr>
          <w:rFonts w:hint="eastAsia"/>
          <w:bCs/>
          <w:sz w:val="24"/>
        </w:rPr>
        <w:t>或不可抗力致使无法按时支付的，</w:t>
      </w:r>
      <w:r w:rsidR="00A77F13" w:rsidRPr="007E1F7D">
        <w:rPr>
          <w:bCs/>
          <w:sz w:val="24"/>
        </w:rPr>
        <w:t>支付日期顺延。</w:t>
      </w:r>
      <w:r w:rsidRPr="007E1F7D">
        <w:rPr>
          <w:rFonts w:hint="eastAsia"/>
          <w:bCs/>
          <w:sz w:val="24"/>
        </w:rPr>
        <w:t>费用自动扣划后，</w:t>
      </w:r>
      <w:r w:rsidR="00E04893" w:rsidRPr="007E1F7D">
        <w:rPr>
          <w:rFonts w:hint="eastAsia"/>
          <w:sz w:val="24"/>
        </w:rPr>
        <w:t>基金管理人</w:t>
      </w:r>
      <w:r w:rsidRPr="007E1F7D">
        <w:rPr>
          <w:rFonts w:hint="eastAsia"/>
          <w:bCs/>
          <w:sz w:val="24"/>
        </w:rPr>
        <w:t>应进行核对，如发现数据不符，及时联系基金托管人协商解决</w:t>
      </w:r>
      <w:r w:rsidR="000C3A20" w:rsidRPr="007E1F7D">
        <w:rPr>
          <w:rFonts w:hint="eastAsia"/>
          <w:sz w:val="24"/>
        </w:rPr>
        <w:t>。</w:t>
      </w:r>
    </w:p>
    <w:p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Pr="007E1F7D">
        <w:rPr>
          <w:rFonts w:hint="eastAsia"/>
          <w:sz w:val="24"/>
        </w:rPr>
        <w:t>4</w:t>
      </w:r>
      <w:r w:rsidRPr="007E1F7D">
        <w:rPr>
          <w:sz w:val="24"/>
        </w:rPr>
        <w:t>%</w:t>
      </w:r>
      <w:r w:rsidRPr="007E1F7D">
        <w:rPr>
          <w:rFonts w:hAnsi="宋体"/>
          <w:sz w:val="24"/>
        </w:rPr>
        <w:t>年费率计提。计算方法如下：</w:t>
      </w:r>
    </w:p>
    <w:p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Pr="007E1F7D">
        <w:rPr>
          <w:rFonts w:hint="eastAsia"/>
          <w:sz w:val="24"/>
        </w:rPr>
        <w:t>4</w:t>
      </w:r>
      <w:r w:rsidRPr="007E1F7D">
        <w:rPr>
          <w:sz w:val="24"/>
        </w:rPr>
        <w:t>%÷</w:t>
      </w:r>
      <w:r w:rsidRPr="007E1F7D">
        <w:rPr>
          <w:rFonts w:hAnsi="宋体"/>
          <w:sz w:val="24"/>
        </w:rPr>
        <w:t>当年天数</w:t>
      </w:r>
    </w:p>
    <w:p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每日计算，按月支付，由基金管理人向基金托管人</w:t>
      </w:r>
      <w:r w:rsidRPr="007E1F7D">
        <w:rPr>
          <w:rFonts w:hint="eastAsia"/>
          <w:bCs/>
          <w:sz w:val="24"/>
        </w:rPr>
        <w:t>发送划款指令</w:t>
      </w:r>
      <w:r w:rsidRPr="007E1F7D">
        <w:rPr>
          <w:rFonts w:hAnsi="宋体" w:hint="eastAsia"/>
          <w:sz w:val="24"/>
        </w:rPr>
        <w:t>，由基金托管人复核后于次月首日起第</w:t>
      </w:r>
      <w:r w:rsidRPr="007E1F7D">
        <w:rPr>
          <w:rFonts w:hAnsi="宋体" w:hint="eastAsia"/>
          <w:sz w:val="24"/>
        </w:rPr>
        <w:t>3</w:t>
      </w:r>
      <w:r w:rsidRPr="007E1F7D">
        <w:rPr>
          <w:rFonts w:hAnsi="宋体" w:hint="eastAsia"/>
          <w:sz w:val="24"/>
        </w:rPr>
        <w:t>个工作日从基金财产中一次性支付给基金管理人，由基金管理人代付给销售机构。若遇法定节假日、休息日或不可抗力致使无法按时支付的，支付日期顺延。</w:t>
      </w:r>
    </w:p>
    <w:p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rsidR="00A77F13" w:rsidRPr="007E1F7D" w:rsidRDefault="00A77F13" w:rsidP="00FE266E">
      <w:pPr>
        <w:spacing w:line="360" w:lineRule="auto"/>
        <w:ind w:firstLineChars="200" w:firstLine="480"/>
        <w:rPr>
          <w:bCs/>
          <w:sz w:val="24"/>
        </w:rPr>
      </w:pPr>
      <w:r w:rsidRPr="007E1F7D">
        <w:rPr>
          <w:bCs/>
          <w:sz w:val="24"/>
        </w:rPr>
        <w:t>三、不列入基金费用的项目</w:t>
      </w:r>
    </w:p>
    <w:p w:rsidR="00A77F13" w:rsidRPr="007E1F7D" w:rsidRDefault="00A77F13">
      <w:pPr>
        <w:spacing w:line="360" w:lineRule="auto"/>
        <w:ind w:firstLineChars="200" w:firstLine="480"/>
        <w:rPr>
          <w:bCs/>
          <w:sz w:val="24"/>
        </w:rPr>
      </w:pPr>
      <w:r w:rsidRPr="007E1F7D">
        <w:rPr>
          <w:bCs/>
          <w:sz w:val="24"/>
        </w:rPr>
        <w:t>下列费用不列入基金费用：</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rsidR="00A77F13" w:rsidRPr="007E1F7D" w:rsidRDefault="00A77F13">
      <w:pPr>
        <w:spacing w:line="360" w:lineRule="auto"/>
        <w:ind w:firstLineChars="200" w:firstLine="480"/>
        <w:rPr>
          <w:bCs/>
          <w:sz w:val="24"/>
        </w:rPr>
      </w:pPr>
      <w:r w:rsidRPr="007E1F7D">
        <w:rPr>
          <w:bCs/>
          <w:sz w:val="24"/>
        </w:rPr>
        <w:lastRenderedPageBreak/>
        <w:t>4</w:t>
      </w:r>
      <w:r w:rsidRPr="007E1F7D">
        <w:rPr>
          <w:bCs/>
          <w:sz w:val="24"/>
        </w:rPr>
        <w:t>、其他根据相关法律法规及中国证监会的有关规定不得列入基金费用的项目。</w:t>
      </w:r>
      <w:bookmarkStart w:id="382" w:name="_Hlt88827255"/>
      <w:bookmarkEnd w:id="382"/>
    </w:p>
    <w:p w:rsidR="00F63979" w:rsidRPr="007E1F7D" w:rsidRDefault="00F63979" w:rsidP="00F63979">
      <w:pPr>
        <w:spacing w:line="360" w:lineRule="auto"/>
        <w:ind w:firstLineChars="200" w:firstLine="480"/>
        <w:rPr>
          <w:rFonts w:ascii="宋体" w:hAnsi="宋体"/>
          <w:sz w:val="24"/>
        </w:rPr>
      </w:pPr>
      <w:r w:rsidRPr="007E1F7D">
        <w:rPr>
          <w:bCs/>
          <w:sz w:val="24"/>
        </w:rPr>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rsidR="00A77F13" w:rsidRPr="007E1F7D" w:rsidRDefault="00F63979" w:rsidP="00FE266E">
      <w:pPr>
        <w:spacing w:line="360" w:lineRule="auto"/>
        <w:ind w:firstLineChars="200" w:firstLine="480"/>
        <w:rPr>
          <w:bCs/>
          <w:sz w:val="24"/>
        </w:rPr>
      </w:pPr>
      <w:r w:rsidRPr="007E1F7D">
        <w:rPr>
          <w:rFonts w:hint="eastAsia"/>
          <w:bCs/>
          <w:sz w:val="24"/>
        </w:rPr>
        <w:t>五</w:t>
      </w:r>
      <w:r w:rsidR="00A77F13" w:rsidRPr="007E1F7D">
        <w:rPr>
          <w:bCs/>
          <w:sz w:val="24"/>
        </w:rPr>
        <w:t>、基金税收</w:t>
      </w:r>
    </w:p>
    <w:p w:rsidR="00A77F13" w:rsidRPr="007E1F7D"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rsidR="00A77F13" w:rsidRPr="007E1F7D" w:rsidRDefault="00A77F13">
      <w:pPr>
        <w:pStyle w:val="1"/>
        <w:spacing w:before="0" w:after="0"/>
        <w:jc w:val="center"/>
        <w:rPr>
          <w:rFonts w:ascii="Times New Roman"/>
          <w:color w:val="auto"/>
          <w:sz w:val="30"/>
        </w:rPr>
      </w:pPr>
      <w:bookmarkStart w:id="383" w:name="_Toc93226149"/>
      <w:bookmarkStart w:id="384" w:name="_Toc92662707"/>
      <w:bookmarkStart w:id="385" w:name="_Toc128310499"/>
      <w:bookmarkStart w:id="386" w:name="_Toc139991746"/>
      <w:bookmarkStart w:id="387" w:name="_Toc22552"/>
      <w:bookmarkStart w:id="388" w:name="_Toc141703896"/>
      <w:r w:rsidRPr="007E1F7D">
        <w:rPr>
          <w:rFonts w:ascii="Times New Roman"/>
          <w:b w:val="0"/>
          <w:bCs/>
          <w:color w:val="auto"/>
          <w:sz w:val="30"/>
        </w:rPr>
        <w:br w:type="page"/>
      </w:r>
      <w:bookmarkStart w:id="389" w:name="_Toc19558"/>
      <w:bookmarkStart w:id="390" w:name="_Toc15525"/>
      <w:bookmarkStart w:id="391" w:name="_Toc3656"/>
      <w:bookmarkStart w:id="392" w:name="_Toc25883"/>
      <w:bookmarkStart w:id="393" w:name="_Toc178"/>
      <w:bookmarkStart w:id="394" w:name="_Toc12761"/>
      <w:bookmarkStart w:id="395" w:name="_Toc20052"/>
      <w:bookmarkStart w:id="396" w:name="_Toc1617"/>
      <w:bookmarkStart w:id="397" w:name="_Toc21829"/>
      <w:bookmarkStart w:id="398" w:name="_Toc366654932"/>
      <w:bookmarkStart w:id="399" w:name="_Toc462410103"/>
      <w:r w:rsidRPr="007E1F7D">
        <w:rPr>
          <w:rFonts w:ascii="Times New Roman"/>
          <w:color w:val="auto"/>
          <w:sz w:val="30"/>
        </w:rPr>
        <w:lastRenderedPageBreak/>
        <w:t>第十六部分</w:t>
      </w:r>
      <w:r w:rsidRPr="007E1F7D">
        <w:rPr>
          <w:rFonts w:ascii="Times New Roman"/>
          <w:color w:val="auto"/>
          <w:sz w:val="30"/>
        </w:rPr>
        <w:t xml:space="preserve">  </w:t>
      </w:r>
      <w:r w:rsidRPr="007E1F7D">
        <w:rPr>
          <w:rFonts w:ascii="Times New Roman"/>
          <w:color w:val="auto"/>
          <w:sz w:val="30"/>
        </w:rPr>
        <w:t>基金</w:t>
      </w:r>
      <w:bookmarkEnd w:id="383"/>
      <w:bookmarkEnd w:id="384"/>
      <w:r w:rsidRPr="007E1F7D">
        <w:rPr>
          <w:rFonts w:ascii="Times New Roman"/>
          <w:color w:val="auto"/>
          <w:sz w:val="30"/>
        </w:rPr>
        <w:t>的收益与分配</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7F13" w:rsidRPr="007E1F7D" w:rsidRDefault="00A77F13">
      <w:pPr>
        <w:rPr>
          <w:bCs/>
        </w:rPr>
      </w:pPr>
    </w:p>
    <w:p w:rsidR="00A77F13" w:rsidRPr="007E1F7D" w:rsidRDefault="00A77F13" w:rsidP="00FE266E">
      <w:pPr>
        <w:spacing w:line="360" w:lineRule="auto"/>
        <w:ind w:firstLineChars="225" w:firstLine="540"/>
        <w:rPr>
          <w:bCs/>
          <w:sz w:val="24"/>
        </w:rPr>
      </w:pPr>
      <w:r w:rsidRPr="007E1F7D">
        <w:rPr>
          <w:bCs/>
          <w:sz w:val="24"/>
        </w:rPr>
        <w:t>一、基金利润的构成</w:t>
      </w:r>
    </w:p>
    <w:p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rsidR="00A77F13" w:rsidRPr="007E1F7D" w:rsidRDefault="00A77F13" w:rsidP="00FE266E">
      <w:pPr>
        <w:spacing w:line="360" w:lineRule="auto"/>
        <w:ind w:firstLineChars="225" w:firstLine="540"/>
        <w:rPr>
          <w:bCs/>
          <w:sz w:val="24"/>
        </w:rPr>
      </w:pPr>
      <w:r w:rsidRPr="007E1F7D">
        <w:rPr>
          <w:bCs/>
          <w:sz w:val="24"/>
        </w:rPr>
        <w:t>二、基金可供分配利润</w:t>
      </w:r>
    </w:p>
    <w:p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rsidR="00A77F13" w:rsidRPr="007E1F7D" w:rsidRDefault="00A77F13" w:rsidP="00FE266E">
      <w:pPr>
        <w:spacing w:line="360" w:lineRule="auto"/>
        <w:ind w:firstLineChars="225" w:firstLine="540"/>
        <w:rPr>
          <w:bCs/>
          <w:sz w:val="24"/>
        </w:rPr>
      </w:pPr>
      <w:r w:rsidRPr="007E1F7D">
        <w:rPr>
          <w:bCs/>
          <w:sz w:val="24"/>
        </w:rPr>
        <w:t>三、基金收益分配原则</w:t>
      </w:r>
    </w:p>
    <w:p w:rsidR="00823502" w:rsidRPr="007E1F7D" w:rsidRDefault="00A77F13">
      <w:pPr>
        <w:spacing w:line="360" w:lineRule="auto"/>
        <w:ind w:firstLineChars="225" w:firstLine="540"/>
        <w:rPr>
          <w:rFonts w:hAnsi="宋体"/>
          <w:sz w:val="24"/>
        </w:rPr>
      </w:pPr>
      <w:bookmarkStart w:id="400" w:name="OLE_LINK72"/>
      <w:bookmarkStart w:id="401"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Pr="007E1F7D">
        <w:rPr>
          <w:bCs/>
          <w:sz w:val="24"/>
        </w:rPr>
        <w:t>若基金合同生效不满</w:t>
      </w:r>
      <w:r w:rsidRPr="007E1F7D">
        <w:rPr>
          <w:bCs/>
          <w:sz w:val="24"/>
        </w:rPr>
        <w:t>3</w:t>
      </w:r>
      <w:r w:rsidRPr="007E1F7D">
        <w:rPr>
          <w:bCs/>
          <w:sz w:val="24"/>
        </w:rPr>
        <w:t>个月可不进行收益分配；</w:t>
      </w:r>
    </w:p>
    <w:bookmarkEnd w:id="400"/>
    <w:bookmarkEnd w:id="401"/>
    <w:p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、基金收益分配后基金份额净值不能低于面值</w:t>
      </w:r>
      <w:r w:rsidR="00BA3408" w:rsidRPr="007E1F7D">
        <w:rPr>
          <w:rFonts w:hint="eastAsia"/>
          <w:bCs/>
          <w:sz w:val="24"/>
        </w:rPr>
        <w:t>，</w:t>
      </w:r>
      <w:r w:rsidR="00A77F13" w:rsidRPr="007E1F7D">
        <w:rPr>
          <w:bCs/>
          <w:sz w:val="24"/>
        </w:rPr>
        <w:t>即基金收益分配基准日的基金份额净值减去每单位基金份额收益分配金额后不能低于面值</w:t>
      </w:r>
      <w:r w:rsidR="00E521AC" w:rsidRPr="007E1F7D">
        <w:rPr>
          <w:rFonts w:hint="eastAsia"/>
          <w:bCs/>
          <w:sz w:val="24"/>
        </w:rPr>
        <w:t>；</w:t>
      </w:r>
    </w:p>
    <w:p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rsidR="00A77F13" w:rsidRPr="007E1F7D" w:rsidRDefault="00A77F13" w:rsidP="00FE266E">
      <w:pPr>
        <w:spacing w:line="360" w:lineRule="auto"/>
        <w:ind w:firstLineChars="225" w:firstLine="540"/>
        <w:rPr>
          <w:bCs/>
          <w:sz w:val="24"/>
        </w:rPr>
      </w:pPr>
      <w:r w:rsidRPr="007E1F7D">
        <w:rPr>
          <w:bCs/>
          <w:sz w:val="24"/>
        </w:rPr>
        <w:t>四、收益分配方案</w:t>
      </w:r>
    </w:p>
    <w:p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rsidR="00A77F13" w:rsidRPr="007E1F7D" w:rsidRDefault="00A77F13">
      <w:pPr>
        <w:spacing w:line="360" w:lineRule="auto"/>
        <w:ind w:firstLineChars="225" w:firstLine="540"/>
        <w:rPr>
          <w:bCs/>
          <w:sz w:val="24"/>
        </w:rPr>
      </w:pPr>
      <w:bookmarkStart w:id="402" w:name="OLE_LINK74"/>
      <w:bookmarkStart w:id="403" w:name="OLE_LINK75"/>
      <w:r w:rsidRPr="007E1F7D">
        <w:rPr>
          <w:bCs/>
          <w:sz w:val="24"/>
        </w:rPr>
        <w:t>本基金收益分配方案由基金管理人拟定，并由基金托管人复核，在</w:t>
      </w:r>
      <w:r w:rsidRPr="007E1F7D">
        <w:rPr>
          <w:bCs/>
          <w:sz w:val="24"/>
        </w:rPr>
        <w:t>2</w:t>
      </w:r>
      <w:r w:rsidRPr="007E1F7D">
        <w:rPr>
          <w:bCs/>
          <w:sz w:val="24"/>
        </w:rPr>
        <w:t>日内在指定</w:t>
      </w:r>
      <w:r w:rsidR="005333B2" w:rsidRPr="007E1F7D">
        <w:rPr>
          <w:bCs/>
          <w:sz w:val="24"/>
        </w:rPr>
        <w:t>媒介</w:t>
      </w:r>
      <w:r w:rsidRPr="007E1F7D">
        <w:rPr>
          <w:bCs/>
          <w:sz w:val="24"/>
        </w:rPr>
        <w:t>公告并报中国证监会备案。</w:t>
      </w:r>
    </w:p>
    <w:bookmarkEnd w:id="402"/>
    <w:bookmarkEnd w:id="403"/>
    <w:p w:rsidR="00A77F13" w:rsidRPr="007E1F7D" w:rsidRDefault="00A77F13">
      <w:pPr>
        <w:spacing w:line="360" w:lineRule="auto"/>
        <w:ind w:firstLineChars="225" w:firstLine="540"/>
        <w:rPr>
          <w:bCs/>
          <w:sz w:val="24"/>
        </w:rPr>
      </w:pPr>
      <w:r w:rsidRPr="007E1F7D">
        <w:rPr>
          <w:bCs/>
          <w:sz w:val="24"/>
        </w:rPr>
        <w:t>基金红利发放日距离收益分配基准日（即可供分配利润计算截止日）的时间不得超过</w:t>
      </w:r>
      <w:r w:rsidRPr="007E1F7D">
        <w:rPr>
          <w:bCs/>
          <w:sz w:val="24"/>
        </w:rPr>
        <w:t>15</w:t>
      </w:r>
      <w:r w:rsidRPr="007E1F7D">
        <w:rPr>
          <w:bCs/>
          <w:sz w:val="24"/>
        </w:rPr>
        <w:t>个工作日。</w:t>
      </w:r>
    </w:p>
    <w:p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rsidR="00A77F13" w:rsidRPr="007E1F7D" w:rsidRDefault="00A77F13" w:rsidP="00FE266E">
      <w:pPr>
        <w:spacing w:line="360" w:lineRule="auto"/>
        <w:ind w:firstLineChars="225" w:firstLine="540"/>
        <w:rPr>
          <w:bCs/>
          <w:sz w:val="24"/>
        </w:rPr>
      </w:pPr>
      <w:r w:rsidRPr="007E1F7D">
        <w:rPr>
          <w:bCs/>
          <w:sz w:val="24"/>
        </w:rPr>
        <w:lastRenderedPageBreak/>
        <w:t>六、基金收益分配中发生的费用</w:t>
      </w:r>
    </w:p>
    <w:p w:rsidR="00A77F13" w:rsidRPr="007E1F7D"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4" w:name="_Toc93226150"/>
      <w:bookmarkStart w:id="405" w:name="_Toc92662708"/>
      <w:bookmarkStart w:id="406" w:name="_Toc128310500"/>
      <w:bookmarkStart w:id="407" w:name="_Toc141703897"/>
      <w:bookmarkStart w:id="408" w:name="_Toc139991747"/>
      <w:bookmarkStart w:id="409" w:name="_Toc1043"/>
      <w:bookmarkStart w:id="410" w:name="_Toc29695"/>
      <w:bookmarkStart w:id="411" w:name="_Toc23859"/>
      <w:bookmarkStart w:id="412" w:name="_Toc13255"/>
      <w:bookmarkStart w:id="413" w:name="_Toc17499"/>
      <w:bookmarkStart w:id="414" w:name="_Toc28961"/>
      <w:bookmarkStart w:id="415" w:name="_Toc10894"/>
      <w:bookmarkStart w:id="416" w:name="_Toc18007"/>
      <w:bookmarkStart w:id="417" w:name="_Toc31736"/>
      <w:bookmarkStart w:id="418" w:name="_Toc21206"/>
      <w:bookmarkStart w:id="419" w:name="_Toc366654933"/>
      <w:bookmarkStart w:id="420" w:name="_Toc462410104"/>
      <w:r w:rsidRPr="007E1F7D">
        <w:rPr>
          <w:rFonts w:ascii="Times New Roman"/>
          <w:color w:val="auto"/>
          <w:sz w:val="30"/>
        </w:rPr>
        <w:lastRenderedPageBreak/>
        <w:t>第十七部分</w:t>
      </w:r>
      <w:r w:rsidRPr="007E1F7D">
        <w:rPr>
          <w:rFonts w:ascii="Times New Roman"/>
          <w:color w:val="auto"/>
          <w:sz w:val="30"/>
        </w:rPr>
        <w:t xml:space="preserve">  </w:t>
      </w:r>
      <w:r w:rsidRPr="007E1F7D">
        <w:rPr>
          <w:rFonts w:ascii="Times New Roman"/>
          <w:color w:val="auto"/>
          <w:sz w:val="30"/>
        </w:rPr>
        <w:t>基金</w:t>
      </w:r>
      <w:bookmarkEnd w:id="404"/>
      <w:bookmarkEnd w:id="405"/>
      <w:r w:rsidRPr="007E1F7D">
        <w:rPr>
          <w:rFonts w:ascii="Times New Roman"/>
          <w:color w:val="auto"/>
          <w:sz w:val="30"/>
        </w:rPr>
        <w:t>的会计与审计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一、基金会计政策</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Year" w:val="2013"/>
          <w:attr w:name="Month" w:val="12"/>
          <w:attr w:name="Day" w:val="31"/>
          <w:attr w:name="IsLunarDate" w:val="False"/>
          <w:attr w:name="IsROCDate" w:val="False"/>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rsidR="00A77F13" w:rsidRPr="007E1F7D" w:rsidRDefault="00A77F13" w:rsidP="00FE266E">
      <w:pPr>
        <w:spacing w:line="360" w:lineRule="auto"/>
        <w:ind w:firstLineChars="200" w:firstLine="480"/>
        <w:rPr>
          <w:bCs/>
          <w:sz w:val="24"/>
        </w:rPr>
      </w:pPr>
      <w:r w:rsidRPr="007E1F7D">
        <w:rPr>
          <w:bCs/>
          <w:sz w:val="24"/>
        </w:rPr>
        <w:t>二、基金的年度审计</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、基金管理人聘请与基金管理人、基金托管人相互独立的具有证券从业资格的会计师事务所及其注册会计师对本基金的年度财务报表进行审计。</w:t>
      </w:r>
    </w:p>
    <w:p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rsidR="00694C24" w:rsidRPr="007E1F7D" w:rsidRDefault="00A77F13" w:rsidP="00A0628D">
      <w:pPr>
        <w:spacing w:line="360" w:lineRule="auto"/>
        <w:ind w:firstLineChars="200" w:firstLine="480"/>
        <w:rPr>
          <w:bCs/>
          <w:sz w:val="24"/>
        </w:rPr>
      </w:pPr>
      <w:bookmarkStart w:id="421" w:name="OLE_LINK76"/>
      <w:bookmarkStart w:id="422" w:name="OLE_LINK77"/>
      <w:r w:rsidRPr="007E1F7D">
        <w:rPr>
          <w:bCs/>
          <w:sz w:val="24"/>
        </w:rPr>
        <w:t>3</w:t>
      </w:r>
      <w:r w:rsidRPr="007E1F7D">
        <w:rPr>
          <w:bCs/>
          <w:sz w:val="24"/>
        </w:rPr>
        <w:t>、</w:t>
      </w:r>
      <w:bookmarkStart w:id="423" w:name="_Hlt4221115"/>
      <w:bookmarkEnd w:id="423"/>
      <w:r w:rsidRPr="007E1F7D">
        <w:rPr>
          <w:bCs/>
          <w:sz w:val="24"/>
        </w:rPr>
        <w:t>基金管理人认为有充足理由更换会计师事务所，须通报基金托管人。更换会计师事务所需在</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公告并报中国证监会备案。</w:t>
      </w:r>
    </w:p>
    <w:bookmarkEnd w:id="421"/>
    <w:bookmarkEnd w:id="422"/>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4" w:name="_Toc93226151"/>
      <w:bookmarkStart w:id="425" w:name="_Toc92662709"/>
      <w:bookmarkStart w:id="426" w:name="_Toc3056"/>
      <w:bookmarkStart w:id="427" w:name="_Toc193"/>
      <w:bookmarkStart w:id="428" w:name="_Toc141703898"/>
      <w:bookmarkStart w:id="429" w:name="_Toc139991748"/>
      <w:bookmarkStart w:id="430" w:name="_Toc128310501"/>
      <w:bookmarkStart w:id="431" w:name="_Toc1421"/>
      <w:bookmarkStart w:id="432" w:name="_Toc8512"/>
      <w:bookmarkStart w:id="433" w:name="_Toc11049"/>
      <w:bookmarkStart w:id="434" w:name="_Toc1173"/>
      <w:bookmarkStart w:id="435" w:name="_Toc12028"/>
      <w:bookmarkStart w:id="436" w:name="_Toc31866"/>
      <w:bookmarkStart w:id="437" w:name="_Toc29289"/>
      <w:bookmarkStart w:id="438" w:name="_Toc11802"/>
      <w:bookmarkStart w:id="439" w:name="_Toc366654934"/>
      <w:bookmarkStart w:id="440" w:name="_Toc462410105"/>
      <w:r w:rsidRPr="007E1F7D">
        <w:rPr>
          <w:rFonts w:ascii="Times New Roman"/>
          <w:color w:val="auto"/>
          <w:sz w:val="30"/>
        </w:rPr>
        <w:lastRenderedPageBreak/>
        <w:t>第十八部分</w:t>
      </w:r>
      <w:r w:rsidRPr="007E1F7D">
        <w:rPr>
          <w:rFonts w:ascii="Times New Roman"/>
          <w:color w:val="auto"/>
          <w:sz w:val="30"/>
        </w:rPr>
        <w:t xml:space="preserve">  </w:t>
      </w:r>
      <w:r w:rsidRPr="007E1F7D">
        <w:rPr>
          <w:rFonts w:ascii="Times New Roman"/>
          <w:color w:val="auto"/>
          <w:sz w:val="30"/>
        </w:rPr>
        <w:t>基金</w:t>
      </w:r>
      <w:bookmarkEnd w:id="424"/>
      <w:bookmarkEnd w:id="425"/>
      <w:r w:rsidRPr="007E1F7D">
        <w:rPr>
          <w:rFonts w:ascii="Times New Roman"/>
          <w:color w:val="auto"/>
          <w:sz w:val="30"/>
        </w:rPr>
        <w:t>的信息披露</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A77F13" w:rsidRPr="007E1F7D" w:rsidRDefault="00A77F13">
      <w:pPr>
        <w:spacing w:line="360" w:lineRule="auto"/>
        <w:ind w:firstLineChars="200" w:firstLine="480"/>
        <w:rPr>
          <w:bCs/>
          <w:sz w:val="24"/>
        </w:rPr>
      </w:pPr>
    </w:p>
    <w:p w:rsidR="00A77F13" w:rsidRPr="007E1F7D" w:rsidRDefault="00A77F13">
      <w:pPr>
        <w:spacing w:line="360" w:lineRule="auto"/>
        <w:ind w:firstLineChars="200" w:firstLine="480"/>
        <w:rPr>
          <w:bCs/>
          <w:sz w:val="24"/>
        </w:rPr>
      </w:pPr>
      <w:r w:rsidRPr="007E1F7D">
        <w:rPr>
          <w:bCs/>
          <w:sz w:val="24"/>
        </w:rPr>
        <w:t>一、本基金的信息披露应符合《基金法》、《运作办法》、《信息披露办法》、《基金合同》及其他有关规定。</w:t>
      </w:r>
    </w:p>
    <w:p w:rsidR="00A77F13" w:rsidRPr="007E1F7D" w:rsidRDefault="00A77F13">
      <w:pPr>
        <w:spacing w:line="360" w:lineRule="auto"/>
        <w:ind w:firstLineChars="200" w:firstLine="480"/>
        <w:rPr>
          <w:bCs/>
          <w:sz w:val="24"/>
        </w:rPr>
      </w:pPr>
      <w:r w:rsidRPr="007E1F7D">
        <w:rPr>
          <w:bCs/>
          <w:sz w:val="24"/>
        </w:rPr>
        <w:t>二、信息披露义务人</w:t>
      </w:r>
    </w:p>
    <w:p w:rsidR="00A77F13" w:rsidRPr="007E1F7D" w:rsidRDefault="00A77F13">
      <w:pPr>
        <w:spacing w:line="360" w:lineRule="auto"/>
        <w:ind w:firstLineChars="200" w:firstLine="480"/>
        <w:rPr>
          <w:bCs/>
          <w:sz w:val="24"/>
        </w:rPr>
      </w:pPr>
      <w:r w:rsidRPr="007E1F7D">
        <w:rPr>
          <w:bCs/>
          <w:sz w:val="24"/>
        </w:rPr>
        <w:t>本基金信息披露义务人包括基金管理人、基金托管人、召集基金份额持有人大会的基金份额持有人等法律法规和中国证监会规定的自然人、法人和其他组织。</w:t>
      </w:r>
    </w:p>
    <w:p w:rsidR="00A77F13" w:rsidRPr="007E1F7D" w:rsidRDefault="00A77F13">
      <w:pPr>
        <w:spacing w:line="360" w:lineRule="auto"/>
        <w:ind w:firstLineChars="200" w:firstLine="480"/>
        <w:rPr>
          <w:bCs/>
          <w:sz w:val="24"/>
        </w:rPr>
      </w:pPr>
      <w:r w:rsidRPr="007E1F7D">
        <w:rPr>
          <w:bCs/>
          <w:sz w:val="24"/>
        </w:rPr>
        <w:t>本基金信息披露义务人按照法律法规和中国证监会的规定披露基金信息，并保证所披露信息的真实性、准确性和完整性。</w:t>
      </w:r>
    </w:p>
    <w:p w:rsidR="00A77F13" w:rsidRPr="007E1F7D" w:rsidRDefault="00A77F13">
      <w:pPr>
        <w:spacing w:line="360" w:lineRule="auto"/>
        <w:ind w:firstLineChars="200" w:firstLine="480"/>
        <w:rPr>
          <w:bCs/>
          <w:sz w:val="24"/>
        </w:rPr>
      </w:pPr>
      <w:r w:rsidRPr="007E1F7D">
        <w:rPr>
          <w:bCs/>
          <w:sz w:val="24"/>
        </w:rPr>
        <w:t>本基金信息披露义务人应当在中国证监会规定时间内，将应予披露的基金信息通过中国证监会指定</w:t>
      </w:r>
      <w:r w:rsidR="00397FE5" w:rsidRPr="007E1F7D">
        <w:rPr>
          <w:rFonts w:hint="eastAsia"/>
          <w:bCs/>
          <w:sz w:val="24"/>
        </w:rPr>
        <w:t>媒介</w:t>
      </w:r>
      <w:r w:rsidRPr="007E1F7D">
        <w:rPr>
          <w:bCs/>
          <w:sz w:val="24"/>
        </w:rPr>
        <w:t>披露，并保证基金投资者能够按照《基金合同》约定的时间和方式查阅或者复制公开披露的信息资料。</w:t>
      </w:r>
    </w:p>
    <w:p w:rsidR="00A77F13" w:rsidRPr="007E1F7D" w:rsidRDefault="00A77F13">
      <w:pPr>
        <w:spacing w:line="360" w:lineRule="auto"/>
        <w:ind w:firstLineChars="200" w:firstLine="480"/>
        <w:rPr>
          <w:bCs/>
          <w:sz w:val="24"/>
        </w:rPr>
      </w:pPr>
      <w:r w:rsidRPr="007E1F7D">
        <w:rPr>
          <w:bCs/>
          <w:sz w:val="24"/>
        </w:rPr>
        <w:t>三、本基金信息披露义务人承诺公开披露的基金信息，不得有下列行为：</w:t>
      </w:r>
    </w:p>
    <w:p w:rsidR="00A77F13" w:rsidRPr="007E1F7D" w:rsidRDefault="00A77F13">
      <w:pPr>
        <w:spacing w:line="360" w:lineRule="auto"/>
        <w:ind w:firstLineChars="200" w:firstLine="480"/>
        <w:rPr>
          <w:bCs/>
          <w:sz w:val="24"/>
        </w:rPr>
      </w:pPr>
      <w:r w:rsidRPr="007E1F7D">
        <w:rPr>
          <w:bCs/>
          <w:sz w:val="24"/>
        </w:rPr>
        <w:t>1</w:t>
      </w:r>
      <w:r w:rsidRPr="007E1F7D">
        <w:rPr>
          <w:bCs/>
          <w:sz w:val="24"/>
        </w:rPr>
        <w:t>、虚假记载、误导性陈述或者重大遗漏；</w:t>
      </w:r>
    </w:p>
    <w:p w:rsidR="00A77F13" w:rsidRPr="007E1F7D" w:rsidRDefault="00A77F13">
      <w:pPr>
        <w:spacing w:line="360" w:lineRule="auto"/>
        <w:ind w:firstLineChars="200" w:firstLine="480"/>
        <w:rPr>
          <w:bCs/>
          <w:sz w:val="24"/>
        </w:rPr>
      </w:pPr>
      <w:r w:rsidRPr="007E1F7D">
        <w:rPr>
          <w:bCs/>
          <w:sz w:val="24"/>
        </w:rPr>
        <w:t>2</w:t>
      </w:r>
      <w:r w:rsidRPr="007E1F7D">
        <w:rPr>
          <w:bCs/>
          <w:sz w:val="24"/>
        </w:rPr>
        <w:t>、对证券投资业绩进行预测；</w:t>
      </w:r>
    </w:p>
    <w:p w:rsidR="00A77F13" w:rsidRPr="007E1F7D" w:rsidRDefault="00A77F13">
      <w:pPr>
        <w:spacing w:line="360" w:lineRule="auto"/>
        <w:ind w:firstLineChars="200" w:firstLine="480"/>
        <w:rPr>
          <w:bCs/>
          <w:sz w:val="24"/>
        </w:rPr>
      </w:pPr>
      <w:r w:rsidRPr="007E1F7D">
        <w:rPr>
          <w:bCs/>
          <w:sz w:val="24"/>
        </w:rPr>
        <w:t>3</w:t>
      </w:r>
      <w:r w:rsidRPr="007E1F7D">
        <w:rPr>
          <w:bCs/>
          <w:sz w:val="24"/>
        </w:rPr>
        <w:t>、违规承诺收益或者承担损失；</w:t>
      </w:r>
    </w:p>
    <w:p w:rsidR="00A77F13" w:rsidRPr="007E1F7D" w:rsidRDefault="00A77F13">
      <w:pPr>
        <w:spacing w:line="360" w:lineRule="auto"/>
        <w:ind w:firstLineChars="200" w:firstLine="480"/>
        <w:rPr>
          <w:bCs/>
          <w:sz w:val="24"/>
        </w:rPr>
      </w:pPr>
      <w:r w:rsidRPr="007E1F7D">
        <w:rPr>
          <w:bCs/>
          <w:sz w:val="24"/>
        </w:rPr>
        <w:t>4</w:t>
      </w:r>
      <w:r w:rsidRPr="007E1F7D">
        <w:rPr>
          <w:bCs/>
          <w:sz w:val="24"/>
        </w:rPr>
        <w:t>、诋毁其他基金管理人、基金托管人或者基金销售机构；</w:t>
      </w:r>
    </w:p>
    <w:p w:rsidR="00A77F13" w:rsidRPr="007E1F7D" w:rsidRDefault="00A77F13">
      <w:pPr>
        <w:spacing w:line="360" w:lineRule="auto"/>
        <w:ind w:firstLineChars="200" w:firstLine="480"/>
        <w:rPr>
          <w:bCs/>
          <w:sz w:val="24"/>
        </w:rPr>
      </w:pPr>
      <w:r w:rsidRPr="007E1F7D">
        <w:rPr>
          <w:bCs/>
          <w:sz w:val="24"/>
        </w:rPr>
        <w:t>5</w:t>
      </w:r>
      <w:r w:rsidRPr="007E1F7D">
        <w:rPr>
          <w:bCs/>
          <w:sz w:val="24"/>
        </w:rPr>
        <w:t>、登载任何自然人、法人或者其他组织的祝贺性、恭维性或推荐性的文字；</w:t>
      </w:r>
    </w:p>
    <w:p w:rsidR="00A77F13" w:rsidRPr="007E1F7D" w:rsidRDefault="00A77F13">
      <w:pPr>
        <w:spacing w:line="360" w:lineRule="auto"/>
        <w:ind w:firstLineChars="200" w:firstLine="480"/>
        <w:rPr>
          <w:bCs/>
          <w:sz w:val="24"/>
        </w:rPr>
      </w:pPr>
      <w:r w:rsidRPr="007E1F7D">
        <w:rPr>
          <w:bCs/>
          <w:sz w:val="24"/>
        </w:rPr>
        <w:t>6</w:t>
      </w:r>
      <w:r w:rsidRPr="007E1F7D">
        <w:rPr>
          <w:bCs/>
          <w:sz w:val="24"/>
        </w:rPr>
        <w:t>、中国证监会禁止的其他行为。</w:t>
      </w:r>
    </w:p>
    <w:p w:rsidR="00A77F13" w:rsidRPr="007E1F7D" w:rsidRDefault="00A77F13">
      <w:pPr>
        <w:spacing w:line="360" w:lineRule="auto"/>
        <w:ind w:firstLineChars="200" w:firstLine="480"/>
        <w:rPr>
          <w:bCs/>
          <w:sz w:val="24"/>
        </w:rPr>
      </w:pPr>
      <w:r w:rsidRPr="007E1F7D">
        <w:rPr>
          <w:bCs/>
          <w:sz w:val="24"/>
        </w:rPr>
        <w:t>四、本基金公开披露的信息应采用中文文本。如同时采用外文文本的，基金信息披露义务人应保证两种文本的内容一致。两种文本发生歧义的，以中文文本为准。</w:t>
      </w:r>
    </w:p>
    <w:p w:rsidR="00A77F13" w:rsidRPr="007E1F7D" w:rsidRDefault="00A77F13">
      <w:pPr>
        <w:spacing w:line="360" w:lineRule="auto"/>
        <w:ind w:firstLineChars="200" w:firstLine="480"/>
        <w:rPr>
          <w:bCs/>
          <w:sz w:val="24"/>
        </w:rPr>
      </w:pPr>
      <w:r w:rsidRPr="007E1F7D">
        <w:rPr>
          <w:bCs/>
          <w:sz w:val="24"/>
        </w:rPr>
        <w:t>本基金公开披露的信息采用阿拉伯数字；除特别说明外，货币单位为人民币元。</w:t>
      </w:r>
    </w:p>
    <w:p w:rsidR="00A77F13" w:rsidRPr="007E1F7D" w:rsidRDefault="00A77F13">
      <w:pPr>
        <w:spacing w:line="360" w:lineRule="auto"/>
        <w:ind w:firstLineChars="200" w:firstLine="480"/>
        <w:rPr>
          <w:bCs/>
          <w:sz w:val="24"/>
        </w:rPr>
      </w:pPr>
      <w:r w:rsidRPr="007E1F7D">
        <w:rPr>
          <w:bCs/>
          <w:sz w:val="24"/>
        </w:rPr>
        <w:t>五、公开披露的基金信息</w:t>
      </w:r>
    </w:p>
    <w:p w:rsidR="00A77F13" w:rsidRPr="007E1F7D" w:rsidRDefault="00A77F13">
      <w:pPr>
        <w:spacing w:line="360" w:lineRule="auto"/>
        <w:ind w:firstLineChars="200" w:firstLine="480"/>
        <w:rPr>
          <w:bCs/>
          <w:sz w:val="24"/>
        </w:rPr>
      </w:pPr>
      <w:r w:rsidRPr="007E1F7D">
        <w:rPr>
          <w:bCs/>
          <w:sz w:val="24"/>
        </w:rPr>
        <w:t>公开披露的基金信息包括：</w:t>
      </w:r>
    </w:p>
    <w:p w:rsidR="00A77F13" w:rsidRPr="007E1F7D" w:rsidRDefault="00A77F13">
      <w:pPr>
        <w:spacing w:line="360" w:lineRule="auto"/>
        <w:ind w:firstLineChars="200" w:firstLine="480"/>
        <w:rPr>
          <w:bCs/>
          <w:sz w:val="24"/>
        </w:rPr>
      </w:pPr>
      <w:r w:rsidRPr="007E1F7D">
        <w:rPr>
          <w:bCs/>
          <w:sz w:val="24"/>
        </w:rPr>
        <w:t>（一）基金招募说明书、《基金合同》、基金托管协议</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、《基金合同》是界定《基金合同》当事人的各项权利、义务关系，明确基金份额持有人大会召开的规则及具体程序，说明基金产品的特性等涉及基金投资</w:t>
      </w:r>
      <w:r w:rsidRPr="007E1F7D">
        <w:rPr>
          <w:bCs/>
          <w:sz w:val="24"/>
        </w:rPr>
        <w:lastRenderedPageBreak/>
        <w:t>者重大利益的事项的法律文件。</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E1F7D">
        <w:rPr>
          <w:bCs/>
          <w:sz w:val="24"/>
        </w:rPr>
        <w:t>6</w:t>
      </w:r>
      <w:r w:rsidRPr="007E1F7D">
        <w:rPr>
          <w:bCs/>
          <w:sz w:val="24"/>
        </w:rPr>
        <w:t>个月结束之日起</w:t>
      </w:r>
      <w:r w:rsidRPr="007E1F7D">
        <w:rPr>
          <w:bCs/>
          <w:sz w:val="24"/>
        </w:rPr>
        <w:t>45</w:t>
      </w:r>
      <w:r w:rsidRPr="007E1F7D">
        <w:rPr>
          <w:bCs/>
          <w:sz w:val="24"/>
        </w:rPr>
        <w:t>日内，更新招募说明书并登载在网站上，将更新后的招募说明书摘要登载在指定</w:t>
      </w:r>
      <w:r w:rsidR="00397FE5" w:rsidRPr="007E1F7D">
        <w:rPr>
          <w:rFonts w:hint="eastAsia"/>
          <w:bCs/>
          <w:sz w:val="24"/>
        </w:rPr>
        <w:t>媒介</w:t>
      </w:r>
      <w:r w:rsidRPr="007E1F7D">
        <w:rPr>
          <w:bCs/>
          <w:sz w:val="24"/>
        </w:rPr>
        <w:t>上；基金管理人在公告的</w:t>
      </w:r>
      <w:r w:rsidRPr="007E1F7D">
        <w:rPr>
          <w:bCs/>
          <w:sz w:val="24"/>
        </w:rPr>
        <w:t>15</w:t>
      </w:r>
      <w:r w:rsidRPr="007E1F7D">
        <w:rPr>
          <w:bCs/>
          <w:sz w:val="24"/>
        </w:rPr>
        <w:t>日前向主要办公场所所在地的中国证监会派出机构报送更新的招募说明书，并就有关更新内容提供书面说明。</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、基金托管协议是界定基金托管人和基金管理人在基金财产保管及基金运作监督等活动中的权利、义务关系的法律文件。</w:t>
      </w:r>
    </w:p>
    <w:p w:rsidR="00A77F13" w:rsidRPr="007E1F7D" w:rsidRDefault="00A77F13">
      <w:pPr>
        <w:spacing w:line="360" w:lineRule="auto"/>
        <w:ind w:firstLineChars="200" w:firstLine="480"/>
        <w:rPr>
          <w:bCs/>
          <w:sz w:val="24"/>
        </w:rPr>
      </w:pPr>
      <w:r w:rsidRPr="007E1F7D">
        <w:rPr>
          <w:bCs/>
          <w:sz w:val="24"/>
        </w:rPr>
        <w:t>基金募集申请经中国证监会</w:t>
      </w:r>
      <w:r w:rsidR="0063654E" w:rsidRPr="007E1F7D">
        <w:rPr>
          <w:rFonts w:hint="eastAsia"/>
          <w:bCs/>
          <w:sz w:val="24"/>
        </w:rPr>
        <w:t>注册</w:t>
      </w:r>
      <w:r w:rsidRPr="007E1F7D">
        <w:rPr>
          <w:bCs/>
          <w:sz w:val="24"/>
        </w:rPr>
        <w:t>后，基金管理人在基金份额发售的</w:t>
      </w:r>
      <w:r w:rsidRPr="007E1F7D">
        <w:rPr>
          <w:bCs/>
          <w:sz w:val="24"/>
        </w:rPr>
        <w:t>3</w:t>
      </w:r>
      <w:r w:rsidRPr="007E1F7D">
        <w:rPr>
          <w:bCs/>
          <w:sz w:val="24"/>
        </w:rPr>
        <w:t>日前，将基金招募说明书、《基金合同》摘要登载在指定</w:t>
      </w:r>
      <w:r w:rsidR="00397FE5" w:rsidRPr="007E1F7D">
        <w:rPr>
          <w:rFonts w:hint="eastAsia"/>
          <w:bCs/>
          <w:sz w:val="24"/>
        </w:rPr>
        <w:t>媒介</w:t>
      </w:r>
      <w:r w:rsidRPr="007E1F7D">
        <w:rPr>
          <w:bCs/>
          <w:sz w:val="24"/>
        </w:rPr>
        <w:t>上；基金管理人、基金托管人应当将《基金合同》、基金托管协议登载在网站上。</w:t>
      </w:r>
    </w:p>
    <w:p w:rsidR="00A77F13" w:rsidRPr="007E1F7D" w:rsidRDefault="00A77F13">
      <w:pPr>
        <w:spacing w:line="360" w:lineRule="auto"/>
        <w:ind w:firstLineChars="200" w:firstLine="480"/>
        <w:rPr>
          <w:bCs/>
          <w:sz w:val="24"/>
        </w:rPr>
      </w:pPr>
      <w:r w:rsidRPr="007E1F7D">
        <w:rPr>
          <w:bCs/>
          <w:sz w:val="24"/>
        </w:rPr>
        <w:t>（二）基金份额发售公告</w:t>
      </w:r>
    </w:p>
    <w:p w:rsidR="00A77F13" w:rsidRPr="007E1F7D" w:rsidRDefault="00A77F13">
      <w:pPr>
        <w:spacing w:line="360" w:lineRule="auto"/>
        <w:ind w:firstLineChars="200" w:firstLine="480"/>
        <w:rPr>
          <w:bCs/>
          <w:sz w:val="24"/>
        </w:rPr>
      </w:pPr>
      <w:r w:rsidRPr="007E1F7D">
        <w:rPr>
          <w:bCs/>
          <w:sz w:val="24"/>
        </w:rPr>
        <w:t>基金管理人应当就基金份额发售的具体事宜编制基金份额发售公告，并在披露招募说明书的当日登载于指定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（三）《基金合同》生效公告</w:t>
      </w:r>
    </w:p>
    <w:p w:rsidR="00A77F13" w:rsidRPr="007E1F7D" w:rsidRDefault="00A77F13">
      <w:pPr>
        <w:spacing w:line="360" w:lineRule="auto"/>
        <w:ind w:firstLineChars="200" w:firstLine="480"/>
        <w:rPr>
          <w:bCs/>
          <w:sz w:val="24"/>
        </w:rPr>
      </w:pPr>
      <w:r w:rsidRPr="007E1F7D">
        <w:rPr>
          <w:bCs/>
          <w:sz w:val="24"/>
        </w:rPr>
        <w:t>基金管理人应当在收到中国证监会确认文件的次日在指定</w:t>
      </w:r>
      <w:r w:rsidR="00397FE5" w:rsidRPr="007E1F7D">
        <w:rPr>
          <w:rFonts w:hint="eastAsia"/>
          <w:bCs/>
          <w:sz w:val="24"/>
        </w:rPr>
        <w:t>媒介</w:t>
      </w:r>
      <w:r w:rsidRPr="007E1F7D">
        <w:rPr>
          <w:bCs/>
          <w:sz w:val="24"/>
        </w:rPr>
        <w:t>上登载《基金合同》生效公告。</w:t>
      </w:r>
    </w:p>
    <w:p w:rsidR="00A77F13" w:rsidRPr="007E1F7D" w:rsidRDefault="00A77F13">
      <w:pPr>
        <w:spacing w:line="360" w:lineRule="auto"/>
        <w:ind w:firstLineChars="200" w:firstLine="480"/>
        <w:rPr>
          <w:bCs/>
          <w:sz w:val="24"/>
        </w:rPr>
      </w:pPr>
      <w:r w:rsidRPr="007E1F7D">
        <w:rPr>
          <w:bCs/>
          <w:sz w:val="24"/>
        </w:rPr>
        <w:t>（四）基金资产净值、基金份额净值</w:t>
      </w:r>
    </w:p>
    <w:p w:rsidR="00A77F13" w:rsidRPr="007E1F7D" w:rsidRDefault="00A77F13">
      <w:pPr>
        <w:spacing w:line="360" w:lineRule="auto"/>
        <w:ind w:firstLineChars="200" w:firstLine="480"/>
        <w:rPr>
          <w:bCs/>
          <w:sz w:val="24"/>
        </w:rPr>
      </w:pPr>
      <w:r w:rsidRPr="007E1F7D">
        <w:rPr>
          <w:bCs/>
          <w:sz w:val="24"/>
        </w:rPr>
        <w:t>《基金合同》生效后，在开始办理基金份额申购或者赎回前，基金管理人应当至少每周</w:t>
      </w:r>
      <w:r w:rsidR="006821CC" w:rsidRPr="007E1F7D">
        <w:rPr>
          <w:rFonts w:hint="eastAsia"/>
          <w:bCs/>
          <w:sz w:val="24"/>
        </w:rPr>
        <w:t>分别</w:t>
      </w:r>
      <w:r w:rsidRPr="007E1F7D">
        <w:rPr>
          <w:bCs/>
          <w:sz w:val="24"/>
        </w:rPr>
        <w:t>公</w:t>
      </w:r>
      <w:r w:rsidR="0063654E" w:rsidRPr="007E1F7D">
        <w:rPr>
          <w:rFonts w:hint="eastAsia"/>
          <w:bCs/>
          <w:sz w:val="24"/>
        </w:rPr>
        <w:t>告一次</w:t>
      </w:r>
      <w:r w:rsidR="0063654E" w:rsidRPr="007E1F7D">
        <w:rPr>
          <w:rFonts w:hint="eastAsia"/>
          <w:bCs/>
          <w:sz w:val="24"/>
        </w:rPr>
        <w:t>A</w:t>
      </w:r>
      <w:r w:rsidR="0063654E" w:rsidRPr="007E1F7D">
        <w:rPr>
          <w:rFonts w:hint="eastAsia"/>
          <w:bCs/>
          <w:sz w:val="24"/>
        </w:rPr>
        <w:t>类基金份额和</w:t>
      </w:r>
      <w:r w:rsidR="0063654E" w:rsidRPr="007E1F7D">
        <w:rPr>
          <w:rFonts w:hint="eastAsia"/>
          <w:bCs/>
          <w:sz w:val="24"/>
        </w:rPr>
        <w:t>C</w:t>
      </w:r>
      <w:r w:rsidR="0063654E" w:rsidRPr="007E1F7D">
        <w:rPr>
          <w:rFonts w:hint="eastAsia"/>
          <w:bCs/>
          <w:sz w:val="24"/>
        </w:rPr>
        <w:t>类基金份额所对应的</w:t>
      </w:r>
      <w:r w:rsidRPr="007E1F7D">
        <w:rPr>
          <w:bCs/>
          <w:sz w:val="24"/>
        </w:rPr>
        <w:t>基金资产净值和基金份额净值。</w:t>
      </w:r>
    </w:p>
    <w:p w:rsidR="00A77F13" w:rsidRPr="007E1F7D" w:rsidRDefault="00A77F13">
      <w:pPr>
        <w:spacing w:line="360" w:lineRule="auto"/>
        <w:ind w:firstLineChars="200" w:firstLine="480"/>
        <w:rPr>
          <w:bCs/>
          <w:sz w:val="24"/>
        </w:rPr>
      </w:pPr>
      <w:r w:rsidRPr="007E1F7D">
        <w:rPr>
          <w:bCs/>
          <w:sz w:val="24"/>
        </w:rPr>
        <w:t>在开始办理基金份额申购或者赎回后，基金管理人应当在每个开放日的次日，通过网站、基金份额发售网点以及其他媒介，</w:t>
      </w:r>
      <w:r w:rsidR="00823502" w:rsidRPr="007E1F7D">
        <w:rPr>
          <w:rFonts w:hint="eastAsia"/>
          <w:bCs/>
          <w:sz w:val="24"/>
        </w:rPr>
        <w:t>分别</w:t>
      </w:r>
      <w:r w:rsidRPr="007E1F7D">
        <w:rPr>
          <w:bCs/>
          <w:sz w:val="24"/>
        </w:rPr>
        <w:t>披露开放日的</w:t>
      </w:r>
      <w:r w:rsidR="00823502" w:rsidRPr="007E1F7D">
        <w:rPr>
          <w:sz w:val="24"/>
        </w:rPr>
        <w:t>A</w:t>
      </w:r>
      <w:r w:rsidR="00823502" w:rsidRPr="007E1F7D">
        <w:rPr>
          <w:rFonts w:hAnsi="宋体"/>
          <w:sz w:val="24"/>
        </w:rPr>
        <w:t>类基金份额和</w:t>
      </w:r>
      <w:r w:rsidR="00823502" w:rsidRPr="007E1F7D">
        <w:rPr>
          <w:sz w:val="24"/>
        </w:rPr>
        <w:t>C</w:t>
      </w:r>
      <w:r w:rsidR="00823502" w:rsidRPr="007E1F7D">
        <w:rPr>
          <w:rFonts w:hAnsi="宋体"/>
          <w:sz w:val="24"/>
        </w:rPr>
        <w:t>类基金份额所对应的</w:t>
      </w:r>
      <w:r w:rsidRPr="007E1F7D">
        <w:rPr>
          <w:bCs/>
          <w:sz w:val="24"/>
        </w:rPr>
        <w:t>基金份额净值和基金份额累计净值。</w:t>
      </w:r>
    </w:p>
    <w:p w:rsidR="00A77F13" w:rsidRPr="007E1F7D" w:rsidRDefault="00A77F13">
      <w:pPr>
        <w:spacing w:line="360" w:lineRule="auto"/>
        <w:ind w:firstLineChars="200" w:firstLine="480"/>
        <w:rPr>
          <w:bCs/>
          <w:sz w:val="24"/>
        </w:rPr>
      </w:pPr>
      <w:r w:rsidRPr="007E1F7D">
        <w:rPr>
          <w:bCs/>
          <w:sz w:val="24"/>
        </w:rPr>
        <w:t>基金管理人应当公告半年度和年度最后一个市场交易日</w:t>
      </w:r>
      <w:r w:rsidR="006961AD" w:rsidRPr="007E1F7D">
        <w:rPr>
          <w:rFonts w:hint="eastAsia"/>
          <w:bCs/>
          <w:sz w:val="24"/>
        </w:rPr>
        <w:t>（或自然日）</w:t>
      </w:r>
      <w:r w:rsidR="002F07DC" w:rsidRPr="007E1F7D">
        <w:rPr>
          <w:sz w:val="24"/>
        </w:rPr>
        <w:t>A</w:t>
      </w:r>
      <w:r w:rsidR="002F07DC" w:rsidRPr="007E1F7D">
        <w:rPr>
          <w:rFonts w:hAnsi="宋体"/>
          <w:sz w:val="24"/>
        </w:rPr>
        <w:t>类基金份额和</w:t>
      </w:r>
      <w:r w:rsidR="002F07DC" w:rsidRPr="007E1F7D">
        <w:rPr>
          <w:sz w:val="24"/>
        </w:rPr>
        <w:t>C</w:t>
      </w:r>
      <w:r w:rsidR="002F07DC" w:rsidRPr="007E1F7D">
        <w:rPr>
          <w:rFonts w:hAnsi="宋体"/>
          <w:sz w:val="24"/>
        </w:rPr>
        <w:t>类基金份额所对应的</w:t>
      </w:r>
      <w:r w:rsidRPr="007E1F7D">
        <w:rPr>
          <w:bCs/>
          <w:sz w:val="24"/>
        </w:rPr>
        <w:t>基金资产净值和基金份额净值。基金管理人应当在前款规定的市场交易日</w:t>
      </w:r>
      <w:r w:rsidR="006961AD" w:rsidRPr="007E1F7D">
        <w:rPr>
          <w:rFonts w:hint="eastAsia"/>
          <w:bCs/>
          <w:sz w:val="24"/>
        </w:rPr>
        <w:t>（或自然日）</w:t>
      </w:r>
      <w:r w:rsidRPr="007E1F7D">
        <w:rPr>
          <w:bCs/>
          <w:sz w:val="24"/>
        </w:rPr>
        <w:t>的次日，将基金资产净值、基金份额净值和基金份额累计净值登载在指定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lastRenderedPageBreak/>
        <w:t>（五）基金份额申购、赎回价格</w:t>
      </w:r>
    </w:p>
    <w:p w:rsidR="00A77F13" w:rsidRPr="007E1F7D" w:rsidRDefault="00A77F13">
      <w:pPr>
        <w:spacing w:line="360" w:lineRule="auto"/>
        <w:ind w:firstLineChars="200" w:firstLine="480"/>
        <w:rPr>
          <w:bCs/>
          <w:sz w:val="24"/>
        </w:rPr>
      </w:pPr>
      <w:r w:rsidRPr="007E1F7D">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7E1F7D" w:rsidRDefault="00A77F13">
      <w:pPr>
        <w:spacing w:line="360" w:lineRule="auto"/>
        <w:ind w:firstLineChars="200" w:firstLine="480"/>
        <w:rPr>
          <w:bCs/>
          <w:sz w:val="24"/>
        </w:rPr>
      </w:pPr>
      <w:r w:rsidRPr="007E1F7D">
        <w:rPr>
          <w:bCs/>
          <w:sz w:val="24"/>
        </w:rPr>
        <w:t>（六）基金定期报告，包括基金年度报告、基金半年度报告和基金季度报告</w:t>
      </w:r>
    </w:p>
    <w:p w:rsidR="00A77F13" w:rsidRPr="007E1F7D" w:rsidRDefault="00A77F13">
      <w:pPr>
        <w:spacing w:line="360" w:lineRule="auto"/>
        <w:ind w:firstLineChars="200" w:firstLine="480"/>
        <w:rPr>
          <w:bCs/>
          <w:sz w:val="24"/>
        </w:rPr>
      </w:pPr>
      <w:r w:rsidRPr="007E1F7D">
        <w:rPr>
          <w:bCs/>
          <w:sz w:val="24"/>
        </w:rPr>
        <w:t>基金管理人应当在每年结束之日起</w:t>
      </w:r>
      <w:r w:rsidRPr="007E1F7D">
        <w:rPr>
          <w:bCs/>
          <w:sz w:val="24"/>
        </w:rPr>
        <w:t>90</w:t>
      </w:r>
      <w:r w:rsidRPr="007E1F7D">
        <w:rPr>
          <w:bCs/>
          <w:sz w:val="24"/>
        </w:rPr>
        <w:t>日内，编制完成基金年度报告，并将年度报告正文登载于网站上，将年度报告摘要登载在指定</w:t>
      </w:r>
      <w:r w:rsidR="00397FE5" w:rsidRPr="007E1F7D">
        <w:rPr>
          <w:rFonts w:hint="eastAsia"/>
          <w:bCs/>
          <w:sz w:val="24"/>
        </w:rPr>
        <w:t>媒介</w:t>
      </w:r>
      <w:r w:rsidRPr="007E1F7D">
        <w:rPr>
          <w:bCs/>
          <w:sz w:val="24"/>
        </w:rPr>
        <w:t>上。基金年度报告的财务会计报告应当经过审计。</w:t>
      </w:r>
    </w:p>
    <w:p w:rsidR="00A77F13" w:rsidRPr="007E1F7D" w:rsidRDefault="00A77F13">
      <w:pPr>
        <w:spacing w:line="360" w:lineRule="auto"/>
        <w:ind w:firstLineChars="200" w:firstLine="480"/>
        <w:rPr>
          <w:bCs/>
          <w:sz w:val="24"/>
        </w:rPr>
      </w:pPr>
      <w:r w:rsidRPr="007E1F7D">
        <w:rPr>
          <w:bCs/>
          <w:sz w:val="24"/>
        </w:rPr>
        <w:t>基金管理人应当在上半年结束之日起</w:t>
      </w:r>
      <w:r w:rsidRPr="007E1F7D">
        <w:rPr>
          <w:bCs/>
          <w:sz w:val="24"/>
        </w:rPr>
        <w:t>60</w:t>
      </w:r>
      <w:r w:rsidRPr="007E1F7D">
        <w:rPr>
          <w:bCs/>
          <w:sz w:val="24"/>
        </w:rPr>
        <w:t>日内，编制完成基金半年度报告，并将半年度报告正文登载在网站上，将半年度报告摘要登载在指定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基金管理人应当在每个季度结束之日起</w:t>
      </w:r>
      <w:r w:rsidRPr="007E1F7D">
        <w:rPr>
          <w:bCs/>
          <w:sz w:val="24"/>
        </w:rPr>
        <w:t>15</w:t>
      </w:r>
      <w:r w:rsidRPr="007E1F7D">
        <w:rPr>
          <w:bCs/>
          <w:sz w:val="24"/>
        </w:rPr>
        <w:t>个工作日内，编制完成基金季度报告，并将季度报告登载在指定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《基金合同》生效不足</w:t>
      </w:r>
      <w:r w:rsidRPr="007E1F7D">
        <w:rPr>
          <w:bCs/>
          <w:sz w:val="24"/>
        </w:rPr>
        <w:t>2</w:t>
      </w:r>
      <w:r w:rsidRPr="007E1F7D">
        <w:rPr>
          <w:bCs/>
          <w:sz w:val="24"/>
        </w:rPr>
        <w:t>个月的，基金管理人可以不编制当期季度报告、半年度报告或者年度报告。</w:t>
      </w:r>
    </w:p>
    <w:p w:rsidR="00A77F13" w:rsidRPr="007E1F7D" w:rsidRDefault="00A77F13">
      <w:pPr>
        <w:spacing w:line="360" w:lineRule="auto"/>
        <w:ind w:firstLineChars="200" w:firstLine="480"/>
        <w:rPr>
          <w:bCs/>
          <w:sz w:val="24"/>
        </w:rPr>
      </w:pPr>
      <w:r w:rsidRPr="007E1F7D">
        <w:rPr>
          <w:bCs/>
          <w:sz w:val="24"/>
        </w:rPr>
        <w:t>基金定期报告在公开披露的第</w:t>
      </w:r>
      <w:r w:rsidRPr="007E1F7D">
        <w:rPr>
          <w:bCs/>
          <w:sz w:val="24"/>
        </w:rPr>
        <w:t>2</w:t>
      </w:r>
      <w:r w:rsidRPr="007E1F7D">
        <w:rPr>
          <w:bCs/>
          <w:sz w:val="24"/>
        </w:rPr>
        <w:t>个工作日，分别报中国证监会和基金管理人主要办公场所所在地中国证监会派出机构备案。报备应当采用电子文本</w:t>
      </w:r>
      <w:r w:rsidRPr="007E1F7D">
        <w:rPr>
          <w:rFonts w:hint="eastAsia"/>
          <w:bCs/>
          <w:sz w:val="24"/>
        </w:rPr>
        <w:t>或</w:t>
      </w:r>
      <w:r w:rsidRPr="007E1F7D">
        <w:rPr>
          <w:bCs/>
          <w:sz w:val="24"/>
        </w:rPr>
        <w:t>书面报告方式。</w:t>
      </w:r>
    </w:p>
    <w:p w:rsidR="00A77F13" w:rsidRPr="007E1F7D" w:rsidRDefault="00A77F13">
      <w:pPr>
        <w:spacing w:line="360" w:lineRule="auto"/>
        <w:ind w:firstLineChars="200" w:firstLine="480"/>
        <w:rPr>
          <w:bCs/>
          <w:sz w:val="24"/>
        </w:rPr>
      </w:pPr>
      <w:r w:rsidRPr="007E1F7D">
        <w:rPr>
          <w:bCs/>
          <w:sz w:val="24"/>
        </w:rPr>
        <w:t>（七）临时报告</w:t>
      </w:r>
    </w:p>
    <w:p w:rsidR="00A77F13" w:rsidRPr="007E1F7D" w:rsidRDefault="00A77F13">
      <w:pPr>
        <w:spacing w:line="360" w:lineRule="auto"/>
        <w:ind w:firstLineChars="200" w:firstLine="480"/>
        <w:rPr>
          <w:bCs/>
          <w:sz w:val="24"/>
        </w:rPr>
      </w:pPr>
      <w:bookmarkStart w:id="441" w:name="OLE_LINK78"/>
      <w:bookmarkStart w:id="442" w:name="OLE_LINK79"/>
      <w:r w:rsidRPr="007E1F7D">
        <w:rPr>
          <w:bCs/>
          <w:sz w:val="24"/>
        </w:rPr>
        <w:t>本基金发生重大事件，有关信息披露义务人应当在</w:t>
      </w:r>
      <w:r w:rsidRPr="007E1F7D">
        <w:rPr>
          <w:bCs/>
          <w:sz w:val="24"/>
        </w:rPr>
        <w:t>2</w:t>
      </w:r>
      <w:r w:rsidRPr="007E1F7D">
        <w:rPr>
          <w:bCs/>
          <w:sz w:val="24"/>
        </w:rPr>
        <w:t>日内编制临时报告书，予以公告，并在公开披露日分别报中国证监会和基金管理人主要办公场所所在地的中国证监会派出机构备案。</w:t>
      </w:r>
    </w:p>
    <w:bookmarkEnd w:id="441"/>
    <w:bookmarkEnd w:id="442"/>
    <w:p w:rsidR="00A77F13" w:rsidRPr="007E1F7D" w:rsidRDefault="00A77F13">
      <w:pPr>
        <w:spacing w:line="360" w:lineRule="auto"/>
        <w:ind w:firstLineChars="200" w:firstLine="480"/>
        <w:rPr>
          <w:bCs/>
          <w:sz w:val="24"/>
        </w:rPr>
      </w:pPr>
      <w:r w:rsidRPr="007E1F7D">
        <w:rPr>
          <w:bCs/>
          <w:sz w:val="24"/>
        </w:rPr>
        <w:t>前款所称重大事件，是指可能对基金份额持有人权益或者基金份额的价格产生重大影响的下列事件：</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、基金份额持有人大会的召开；</w:t>
      </w:r>
    </w:p>
    <w:p w:rsidR="00A77F13" w:rsidRPr="007E1F7D" w:rsidRDefault="00A77F13">
      <w:pPr>
        <w:spacing w:line="360" w:lineRule="auto"/>
        <w:ind w:firstLineChars="200" w:firstLine="480"/>
        <w:rPr>
          <w:bCs/>
          <w:sz w:val="24"/>
        </w:rPr>
      </w:pPr>
      <w:r w:rsidRPr="007E1F7D">
        <w:rPr>
          <w:bCs/>
          <w:sz w:val="24"/>
        </w:rPr>
        <w:t>2</w:t>
      </w:r>
      <w:r w:rsidRPr="007E1F7D">
        <w:rPr>
          <w:bCs/>
          <w:sz w:val="24"/>
        </w:rPr>
        <w:t>、终止《基金合同》；</w:t>
      </w:r>
    </w:p>
    <w:p w:rsidR="00A77F13" w:rsidRPr="007E1F7D" w:rsidRDefault="00A77F13">
      <w:pPr>
        <w:spacing w:line="360" w:lineRule="auto"/>
        <w:ind w:firstLineChars="200" w:firstLine="480"/>
        <w:rPr>
          <w:bCs/>
          <w:sz w:val="24"/>
        </w:rPr>
      </w:pPr>
      <w:r w:rsidRPr="007E1F7D">
        <w:rPr>
          <w:bCs/>
          <w:sz w:val="24"/>
        </w:rPr>
        <w:t>3</w:t>
      </w:r>
      <w:r w:rsidRPr="007E1F7D">
        <w:rPr>
          <w:bCs/>
          <w:sz w:val="24"/>
        </w:rPr>
        <w:t>、转换基金运作方式；</w:t>
      </w:r>
    </w:p>
    <w:p w:rsidR="00A77F13" w:rsidRPr="007E1F7D" w:rsidRDefault="00A77F13">
      <w:pPr>
        <w:spacing w:line="360" w:lineRule="auto"/>
        <w:ind w:firstLineChars="200" w:firstLine="480"/>
        <w:rPr>
          <w:bCs/>
          <w:sz w:val="24"/>
        </w:rPr>
      </w:pPr>
      <w:r w:rsidRPr="007E1F7D">
        <w:rPr>
          <w:bCs/>
          <w:sz w:val="24"/>
        </w:rPr>
        <w:t>4</w:t>
      </w:r>
      <w:r w:rsidRPr="007E1F7D">
        <w:rPr>
          <w:bCs/>
          <w:sz w:val="24"/>
        </w:rPr>
        <w:t>、更换基金管理人、基金托管人；</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、基金管理人、基金托管人的法定名称、住所发生变更；</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、基金管理人股东及其出资比例发生变更；</w:t>
      </w:r>
    </w:p>
    <w:p w:rsidR="00A77F13" w:rsidRPr="007E1F7D" w:rsidRDefault="00A77F13">
      <w:pPr>
        <w:spacing w:line="360" w:lineRule="auto"/>
        <w:ind w:firstLineChars="200" w:firstLine="480"/>
        <w:rPr>
          <w:bCs/>
          <w:sz w:val="24"/>
        </w:rPr>
      </w:pPr>
      <w:r w:rsidRPr="007E1F7D">
        <w:rPr>
          <w:bCs/>
          <w:sz w:val="24"/>
        </w:rPr>
        <w:lastRenderedPageBreak/>
        <w:t>7</w:t>
      </w:r>
      <w:r w:rsidRPr="007E1F7D">
        <w:rPr>
          <w:bCs/>
          <w:sz w:val="24"/>
        </w:rPr>
        <w:t>、基金募集期延长；</w:t>
      </w:r>
    </w:p>
    <w:p w:rsidR="00A77F13" w:rsidRPr="007E1F7D" w:rsidRDefault="00A77F13">
      <w:pPr>
        <w:spacing w:line="360" w:lineRule="auto"/>
        <w:ind w:firstLineChars="200" w:firstLine="480"/>
        <w:rPr>
          <w:bCs/>
          <w:sz w:val="24"/>
        </w:rPr>
      </w:pPr>
      <w:r w:rsidRPr="007E1F7D">
        <w:rPr>
          <w:bCs/>
          <w:sz w:val="24"/>
        </w:rPr>
        <w:t>8</w:t>
      </w:r>
      <w:r w:rsidRPr="007E1F7D">
        <w:rPr>
          <w:bCs/>
          <w:sz w:val="24"/>
        </w:rPr>
        <w:t>、基金管理人的董事长、总经理及其他高级管理人员、基金经理和基金托管人基金托管部门负责人发生变动；</w:t>
      </w:r>
    </w:p>
    <w:p w:rsidR="00A77F13" w:rsidRPr="007E1F7D" w:rsidRDefault="00A77F13">
      <w:pPr>
        <w:spacing w:line="360" w:lineRule="auto"/>
        <w:ind w:firstLineChars="200" w:firstLine="480"/>
        <w:rPr>
          <w:bCs/>
          <w:sz w:val="24"/>
        </w:rPr>
      </w:pPr>
      <w:r w:rsidRPr="007E1F7D">
        <w:rPr>
          <w:bCs/>
          <w:sz w:val="24"/>
        </w:rPr>
        <w:t>9</w:t>
      </w:r>
      <w:r w:rsidRPr="007E1F7D">
        <w:rPr>
          <w:bCs/>
          <w:sz w:val="24"/>
        </w:rPr>
        <w:t>、基金管理人的董事在一年内变更超过百分之五十；</w:t>
      </w:r>
    </w:p>
    <w:p w:rsidR="00A77F13" w:rsidRPr="007E1F7D" w:rsidRDefault="00A77F13">
      <w:pPr>
        <w:spacing w:line="360" w:lineRule="auto"/>
        <w:ind w:firstLineChars="200" w:firstLine="480"/>
        <w:rPr>
          <w:bCs/>
          <w:sz w:val="24"/>
        </w:rPr>
      </w:pPr>
      <w:r w:rsidRPr="007E1F7D">
        <w:rPr>
          <w:bCs/>
          <w:sz w:val="24"/>
        </w:rPr>
        <w:t>10</w:t>
      </w:r>
      <w:r w:rsidRPr="007E1F7D">
        <w:rPr>
          <w:bCs/>
          <w:sz w:val="24"/>
        </w:rPr>
        <w:t>、基金管理人、基金托管人基金托管部门的主要业务人员在一年内变动超过百分之三十；</w:t>
      </w:r>
    </w:p>
    <w:p w:rsidR="00A77F13" w:rsidRPr="007E1F7D" w:rsidRDefault="00A77F13">
      <w:pPr>
        <w:spacing w:line="360" w:lineRule="auto"/>
        <w:ind w:firstLineChars="200" w:firstLine="480"/>
        <w:rPr>
          <w:bCs/>
          <w:sz w:val="24"/>
        </w:rPr>
      </w:pPr>
      <w:r w:rsidRPr="007E1F7D">
        <w:rPr>
          <w:bCs/>
          <w:sz w:val="24"/>
        </w:rPr>
        <w:t>11</w:t>
      </w:r>
      <w:r w:rsidRPr="007E1F7D">
        <w:rPr>
          <w:bCs/>
          <w:sz w:val="24"/>
        </w:rPr>
        <w:t>、涉及基金</w:t>
      </w:r>
      <w:r w:rsidR="008F4F7F" w:rsidRPr="007E1F7D">
        <w:rPr>
          <w:rFonts w:hint="eastAsia"/>
          <w:bCs/>
          <w:sz w:val="24"/>
        </w:rPr>
        <w:t>财产</w:t>
      </w:r>
      <w:r w:rsidRPr="007E1F7D">
        <w:rPr>
          <w:bCs/>
          <w:sz w:val="24"/>
        </w:rPr>
        <w:t>、基金</w:t>
      </w:r>
      <w:r w:rsidR="008F4F7F" w:rsidRPr="007E1F7D">
        <w:rPr>
          <w:rFonts w:hint="eastAsia"/>
          <w:bCs/>
          <w:sz w:val="24"/>
        </w:rPr>
        <w:t>管理业务</w:t>
      </w:r>
      <w:r w:rsidRPr="007E1F7D">
        <w:rPr>
          <w:bCs/>
          <w:sz w:val="24"/>
        </w:rPr>
        <w:t>、基金托管业务的诉讼</w:t>
      </w:r>
      <w:r w:rsidR="008F4F7F" w:rsidRPr="007E1F7D">
        <w:rPr>
          <w:rFonts w:hint="eastAsia"/>
          <w:bCs/>
          <w:sz w:val="24"/>
        </w:rPr>
        <w:t>或仲裁</w:t>
      </w:r>
      <w:r w:rsidRPr="007E1F7D">
        <w:rPr>
          <w:bCs/>
          <w:sz w:val="24"/>
        </w:rPr>
        <w:t>；</w:t>
      </w:r>
    </w:p>
    <w:p w:rsidR="00A77F13" w:rsidRPr="007E1F7D" w:rsidRDefault="00A77F13">
      <w:pPr>
        <w:spacing w:line="360" w:lineRule="auto"/>
        <w:ind w:firstLineChars="200" w:firstLine="480"/>
        <w:rPr>
          <w:bCs/>
          <w:sz w:val="24"/>
        </w:rPr>
      </w:pPr>
      <w:r w:rsidRPr="007E1F7D">
        <w:rPr>
          <w:bCs/>
          <w:sz w:val="24"/>
        </w:rPr>
        <w:t>12</w:t>
      </w:r>
      <w:r w:rsidRPr="007E1F7D">
        <w:rPr>
          <w:bCs/>
          <w:sz w:val="24"/>
        </w:rPr>
        <w:t>、基金管理人、基金托管人受到监管部门的调查；</w:t>
      </w:r>
    </w:p>
    <w:p w:rsidR="00A77F13" w:rsidRPr="007E1F7D" w:rsidRDefault="00A77F13">
      <w:pPr>
        <w:spacing w:line="360" w:lineRule="auto"/>
        <w:ind w:firstLineChars="200" w:firstLine="480"/>
        <w:rPr>
          <w:bCs/>
          <w:sz w:val="24"/>
        </w:rPr>
      </w:pPr>
      <w:r w:rsidRPr="007E1F7D">
        <w:rPr>
          <w:bCs/>
          <w:sz w:val="24"/>
        </w:rPr>
        <w:t>13</w:t>
      </w:r>
      <w:r w:rsidRPr="007E1F7D">
        <w:rPr>
          <w:bCs/>
          <w:sz w:val="24"/>
        </w:rPr>
        <w:t>、基金管理人及其董事、总经理及其他高级管理人员、基金经理受到严重行政处罚，基金托管人及其基金托管部门负责人受到严重行政处罚；</w:t>
      </w:r>
    </w:p>
    <w:p w:rsidR="00A77F13" w:rsidRPr="007E1F7D" w:rsidRDefault="00A77F13">
      <w:pPr>
        <w:spacing w:line="360" w:lineRule="auto"/>
        <w:ind w:firstLineChars="200" w:firstLine="480"/>
        <w:rPr>
          <w:bCs/>
          <w:sz w:val="24"/>
        </w:rPr>
      </w:pPr>
      <w:r w:rsidRPr="007E1F7D">
        <w:rPr>
          <w:bCs/>
          <w:sz w:val="24"/>
        </w:rPr>
        <w:t>14</w:t>
      </w:r>
      <w:r w:rsidRPr="007E1F7D">
        <w:rPr>
          <w:bCs/>
          <w:sz w:val="24"/>
        </w:rPr>
        <w:t>、重大关联交易事项；</w:t>
      </w:r>
    </w:p>
    <w:p w:rsidR="00A77F13" w:rsidRPr="007E1F7D" w:rsidRDefault="00A77F13">
      <w:pPr>
        <w:spacing w:line="360" w:lineRule="auto"/>
        <w:ind w:firstLineChars="200" w:firstLine="480"/>
        <w:rPr>
          <w:bCs/>
          <w:sz w:val="24"/>
        </w:rPr>
      </w:pPr>
      <w:r w:rsidRPr="007E1F7D">
        <w:rPr>
          <w:bCs/>
          <w:sz w:val="24"/>
        </w:rPr>
        <w:t>15</w:t>
      </w:r>
      <w:r w:rsidRPr="007E1F7D">
        <w:rPr>
          <w:bCs/>
          <w:sz w:val="24"/>
        </w:rPr>
        <w:t>、基金收益分配事项；</w:t>
      </w:r>
    </w:p>
    <w:p w:rsidR="00A77F13" w:rsidRPr="007E1F7D" w:rsidRDefault="00A77F13">
      <w:pPr>
        <w:spacing w:line="360" w:lineRule="auto"/>
        <w:ind w:firstLineChars="200" w:firstLine="480"/>
        <w:rPr>
          <w:bCs/>
          <w:sz w:val="24"/>
        </w:rPr>
      </w:pPr>
      <w:r w:rsidRPr="007E1F7D">
        <w:rPr>
          <w:bCs/>
          <w:sz w:val="24"/>
        </w:rPr>
        <w:t>16</w:t>
      </w:r>
      <w:r w:rsidRPr="007E1F7D">
        <w:rPr>
          <w:bCs/>
          <w:sz w:val="24"/>
        </w:rPr>
        <w:t>、管理费、托管费</w:t>
      </w:r>
      <w:r w:rsidR="00AD6B11" w:rsidRPr="007E1F7D">
        <w:rPr>
          <w:rFonts w:hint="eastAsia"/>
          <w:bCs/>
          <w:sz w:val="24"/>
        </w:rPr>
        <w:t>、销售服务费</w:t>
      </w:r>
      <w:r w:rsidRPr="007E1F7D">
        <w:rPr>
          <w:bCs/>
          <w:sz w:val="24"/>
        </w:rPr>
        <w:t>等费用计提标准、计提方式和费率发生变更；</w:t>
      </w:r>
    </w:p>
    <w:p w:rsidR="00A77F13" w:rsidRPr="007E1F7D" w:rsidRDefault="00A77F13">
      <w:pPr>
        <w:spacing w:line="360" w:lineRule="auto"/>
        <w:ind w:firstLineChars="200" w:firstLine="480"/>
        <w:rPr>
          <w:bCs/>
          <w:sz w:val="24"/>
        </w:rPr>
      </w:pPr>
      <w:r w:rsidRPr="007E1F7D">
        <w:rPr>
          <w:bCs/>
          <w:sz w:val="24"/>
        </w:rPr>
        <w:t>17</w:t>
      </w:r>
      <w:r w:rsidRPr="007E1F7D">
        <w:rPr>
          <w:bCs/>
          <w:sz w:val="24"/>
        </w:rPr>
        <w:t>、基金份额净值计价错误达基金份额净值百分之零点五；</w:t>
      </w:r>
    </w:p>
    <w:p w:rsidR="00A77F13" w:rsidRPr="007E1F7D" w:rsidRDefault="00A77F13">
      <w:pPr>
        <w:spacing w:line="360" w:lineRule="auto"/>
        <w:ind w:firstLineChars="200" w:firstLine="480"/>
        <w:rPr>
          <w:bCs/>
          <w:sz w:val="24"/>
        </w:rPr>
      </w:pPr>
      <w:r w:rsidRPr="007E1F7D">
        <w:rPr>
          <w:bCs/>
          <w:sz w:val="24"/>
        </w:rPr>
        <w:t>18</w:t>
      </w:r>
      <w:r w:rsidRPr="007E1F7D">
        <w:rPr>
          <w:bCs/>
          <w:sz w:val="24"/>
        </w:rPr>
        <w:t>、基金改聘会计师事务所；</w:t>
      </w:r>
    </w:p>
    <w:p w:rsidR="00A77F13" w:rsidRPr="007E1F7D" w:rsidRDefault="00A77F13">
      <w:pPr>
        <w:spacing w:line="360" w:lineRule="auto"/>
        <w:ind w:firstLineChars="200" w:firstLine="480"/>
        <w:rPr>
          <w:bCs/>
          <w:sz w:val="24"/>
        </w:rPr>
      </w:pPr>
      <w:r w:rsidRPr="007E1F7D">
        <w:rPr>
          <w:bCs/>
          <w:sz w:val="24"/>
        </w:rPr>
        <w:t>19</w:t>
      </w:r>
      <w:r w:rsidRPr="007E1F7D">
        <w:rPr>
          <w:bCs/>
          <w:sz w:val="24"/>
        </w:rPr>
        <w:t>、变更基金销售机构；</w:t>
      </w:r>
    </w:p>
    <w:p w:rsidR="00A77F13" w:rsidRPr="007E1F7D" w:rsidRDefault="00A77F13">
      <w:pPr>
        <w:spacing w:line="360" w:lineRule="auto"/>
        <w:ind w:firstLineChars="200" w:firstLine="480"/>
        <w:rPr>
          <w:bCs/>
          <w:sz w:val="24"/>
        </w:rPr>
      </w:pPr>
      <w:r w:rsidRPr="007E1F7D">
        <w:rPr>
          <w:bCs/>
          <w:sz w:val="24"/>
        </w:rPr>
        <w:t>20</w:t>
      </w:r>
      <w:r w:rsidRPr="007E1F7D">
        <w:rPr>
          <w:bCs/>
          <w:sz w:val="24"/>
        </w:rPr>
        <w:t>、更换基金登记机构；</w:t>
      </w:r>
    </w:p>
    <w:p w:rsidR="00A77F13" w:rsidRPr="007E1F7D" w:rsidRDefault="00A77F13">
      <w:pPr>
        <w:spacing w:line="360" w:lineRule="auto"/>
        <w:ind w:firstLineChars="200" w:firstLine="480"/>
        <w:rPr>
          <w:bCs/>
          <w:sz w:val="24"/>
        </w:rPr>
      </w:pPr>
      <w:r w:rsidRPr="007E1F7D">
        <w:rPr>
          <w:bCs/>
          <w:sz w:val="24"/>
        </w:rPr>
        <w:t>21</w:t>
      </w:r>
      <w:r w:rsidRPr="007E1F7D">
        <w:rPr>
          <w:bCs/>
          <w:sz w:val="24"/>
        </w:rPr>
        <w:t>、本基金开始办理申购、赎回；</w:t>
      </w:r>
    </w:p>
    <w:p w:rsidR="00A77F13" w:rsidRPr="007E1F7D" w:rsidRDefault="00A77F13">
      <w:pPr>
        <w:spacing w:line="360" w:lineRule="auto"/>
        <w:ind w:firstLineChars="200" w:firstLine="480"/>
        <w:rPr>
          <w:bCs/>
          <w:sz w:val="24"/>
        </w:rPr>
      </w:pPr>
      <w:r w:rsidRPr="007E1F7D">
        <w:rPr>
          <w:bCs/>
          <w:sz w:val="24"/>
        </w:rPr>
        <w:t>22</w:t>
      </w:r>
      <w:r w:rsidRPr="007E1F7D">
        <w:rPr>
          <w:bCs/>
          <w:sz w:val="24"/>
        </w:rPr>
        <w:t>、本基金申购、赎回费率及其收费方式发生变更；</w:t>
      </w:r>
    </w:p>
    <w:p w:rsidR="00A77F13" w:rsidRPr="007E1F7D" w:rsidRDefault="00A77F13">
      <w:pPr>
        <w:spacing w:line="360" w:lineRule="auto"/>
        <w:ind w:firstLineChars="200" w:firstLine="480"/>
        <w:rPr>
          <w:bCs/>
          <w:sz w:val="24"/>
        </w:rPr>
      </w:pPr>
      <w:r w:rsidRPr="007E1F7D">
        <w:rPr>
          <w:bCs/>
          <w:sz w:val="24"/>
        </w:rPr>
        <w:t>23</w:t>
      </w:r>
      <w:r w:rsidRPr="007E1F7D">
        <w:rPr>
          <w:bCs/>
          <w:sz w:val="24"/>
        </w:rPr>
        <w:t>、本基金发生巨额赎回并延期</w:t>
      </w:r>
      <w:r w:rsidR="006961AD" w:rsidRPr="007E1F7D">
        <w:rPr>
          <w:rFonts w:hint="eastAsia"/>
          <w:bCs/>
          <w:sz w:val="24"/>
        </w:rPr>
        <w:t>办理</w:t>
      </w:r>
      <w:r w:rsidRPr="007E1F7D">
        <w:rPr>
          <w:bCs/>
          <w:sz w:val="24"/>
        </w:rPr>
        <w:t>；</w:t>
      </w:r>
    </w:p>
    <w:p w:rsidR="00A77F13" w:rsidRPr="007E1F7D" w:rsidRDefault="00A77F13">
      <w:pPr>
        <w:spacing w:line="360" w:lineRule="auto"/>
        <w:ind w:firstLineChars="200" w:firstLine="480"/>
        <w:rPr>
          <w:bCs/>
          <w:sz w:val="24"/>
        </w:rPr>
      </w:pPr>
      <w:r w:rsidRPr="007E1F7D">
        <w:rPr>
          <w:bCs/>
          <w:sz w:val="24"/>
        </w:rPr>
        <w:t>24</w:t>
      </w:r>
      <w:r w:rsidRPr="007E1F7D">
        <w:rPr>
          <w:bCs/>
          <w:sz w:val="24"/>
        </w:rPr>
        <w:t>、本基金连续发生巨额赎回并暂停接受赎回申请；</w:t>
      </w:r>
    </w:p>
    <w:p w:rsidR="007833F9" w:rsidRPr="007E1F7D" w:rsidRDefault="00A77F13">
      <w:pPr>
        <w:spacing w:line="360" w:lineRule="auto"/>
        <w:ind w:firstLineChars="200" w:firstLine="480"/>
        <w:rPr>
          <w:bCs/>
          <w:sz w:val="24"/>
        </w:rPr>
      </w:pPr>
      <w:r w:rsidRPr="007E1F7D">
        <w:rPr>
          <w:bCs/>
          <w:sz w:val="24"/>
        </w:rPr>
        <w:t>25</w:t>
      </w:r>
      <w:r w:rsidRPr="007E1F7D">
        <w:rPr>
          <w:bCs/>
          <w:sz w:val="24"/>
        </w:rPr>
        <w:t>、</w:t>
      </w:r>
      <w:r w:rsidR="007833F9" w:rsidRPr="007E1F7D">
        <w:rPr>
          <w:rFonts w:hint="eastAsia"/>
          <w:bCs/>
          <w:sz w:val="24"/>
        </w:rPr>
        <w:t>本基金暂停接受申购、赎回申请；</w:t>
      </w:r>
    </w:p>
    <w:p w:rsidR="00A77F13" w:rsidRPr="007E1F7D" w:rsidRDefault="007833F9">
      <w:pPr>
        <w:spacing w:line="360" w:lineRule="auto"/>
        <w:ind w:firstLineChars="200" w:firstLine="480"/>
        <w:rPr>
          <w:bCs/>
          <w:sz w:val="24"/>
        </w:rPr>
      </w:pPr>
      <w:r w:rsidRPr="007E1F7D">
        <w:rPr>
          <w:rFonts w:hint="eastAsia"/>
          <w:bCs/>
          <w:sz w:val="24"/>
        </w:rPr>
        <w:t>26</w:t>
      </w:r>
      <w:r w:rsidRPr="007E1F7D">
        <w:rPr>
          <w:rFonts w:hint="eastAsia"/>
          <w:bCs/>
          <w:sz w:val="24"/>
        </w:rPr>
        <w:t>、</w:t>
      </w:r>
      <w:r w:rsidR="00A77F13" w:rsidRPr="007E1F7D">
        <w:rPr>
          <w:bCs/>
          <w:sz w:val="24"/>
        </w:rPr>
        <w:t>本基金暂停接受申购、赎回申请后重新接受申购、赎回；</w:t>
      </w:r>
    </w:p>
    <w:p w:rsidR="00A77F13" w:rsidRPr="007E1F7D" w:rsidRDefault="00A77F13">
      <w:pPr>
        <w:spacing w:line="360" w:lineRule="auto"/>
        <w:ind w:firstLineChars="200" w:firstLine="480"/>
        <w:rPr>
          <w:bCs/>
          <w:sz w:val="24"/>
        </w:rPr>
      </w:pPr>
      <w:r w:rsidRPr="007E1F7D">
        <w:rPr>
          <w:bCs/>
          <w:sz w:val="24"/>
        </w:rPr>
        <w:t>2</w:t>
      </w:r>
      <w:r w:rsidR="007833F9" w:rsidRPr="007E1F7D">
        <w:rPr>
          <w:rFonts w:hint="eastAsia"/>
          <w:bCs/>
          <w:sz w:val="24"/>
        </w:rPr>
        <w:t>7</w:t>
      </w:r>
      <w:r w:rsidRPr="007E1F7D">
        <w:rPr>
          <w:bCs/>
          <w:sz w:val="24"/>
        </w:rPr>
        <w:t>、中国证监会</w:t>
      </w:r>
      <w:r w:rsidR="007833F9" w:rsidRPr="007E1F7D">
        <w:rPr>
          <w:rFonts w:hint="eastAsia"/>
          <w:bCs/>
          <w:sz w:val="24"/>
        </w:rPr>
        <w:t>规定</w:t>
      </w:r>
      <w:r w:rsidR="0063654E" w:rsidRPr="007E1F7D">
        <w:rPr>
          <w:rFonts w:hint="eastAsia"/>
          <w:bCs/>
          <w:sz w:val="24"/>
        </w:rPr>
        <w:t>和基金合同约定</w:t>
      </w:r>
      <w:r w:rsidRPr="007E1F7D">
        <w:rPr>
          <w:bCs/>
          <w:sz w:val="24"/>
        </w:rPr>
        <w:t>的其他事项。</w:t>
      </w:r>
    </w:p>
    <w:p w:rsidR="00A77F13" w:rsidRPr="007E1F7D" w:rsidRDefault="00A77F13">
      <w:pPr>
        <w:spacing w:line="360" w:lineRule="auto"/>
        <w:ind w:firstLineChars="200" w:firstLine="480"/>
        <w:rPr>
          <w:bCs/>
          <w:sz w:val="24"/>
        </w:rPr>
      </w:pPr>
      <w:r w:rsidRPr="007E1F7D">
        <w:rPr>
          <w:bCs/>
          <w:sz w:val="24"/>
        </w:rPr>
        <w:t>（八）澄清公告</w:t>
      </w:r>
    </w:p>
    <w:p w:rsidR="00A77F13" w:rsidRPr="007E1F7D" w:rsidRDefault="00A77F13">
      <w:pPr>
        <w:spacing w:line="360" w:lineRule="auto"/>
        <w:ind w:firstLineChars="200" w:firstLine="480"/>
        <w:rPr>
          <w:bCs/>
          <w:sz w:val="24"/>
        </w:rPr>
      </w:pPr>
      <w:r w:rsidRPr="007E1F7D">
        <w:rPr>
          <w:bCs/>
          <w:sz w:val="24"/>
        </w:rPr>
        <w:t>在《基金合同》存续期限内，任何公共</w:t>
      </w:r>
      <w:r w:rsidR="005333B2" w:rsidRPr="007E1F7D">
        <w:rPr>
          <w:bCs/>
          <w:sz w:val="24"/>
        </w:rPr>
        <w:t>媒介</w:t>
      </w:r>
      <w:r w:rsidRPr="007E1F7D">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7E1F7D" w:rsidRDefault="00A77F13">
      <w:pPr>
        <w:spacing w:line="360" w:lineRule="auto"/>
        <w:ind w:firstLineChars="200" w:firstLine="480"/>
        <w:rPr>
          <w:bCs/>
          <w:sz w:val="24"/>
        </w:rPr>
      </w:pPr>
      <w:r w:rsidRPr="007E1F7D">
        <w:rPr>
          <w:bCs/>
          <w:sz w:val="24"/>
        </w:rPr>
        <w:lastRenderedPageBreak/>
        <w:t>（九）基金份额持有人大会决议</w:t>
      </w:r>
    </w:p>
    <w:p w:rsidR="00495DCB" w:rsidRPr="007E1F7D" w:rsidRDefault="00A77F13">
      <w:pPr>
        <w:spacing w:line="360" w:lineRule="auto"/>
        <w:ind w:firstLineChars="200" w:firstLine="480"/>
        <w:rPr>
          <w:bCs/>
          <w:sz w:val="24"/>
        </w:rPr>
      </w:pPr>
      <w:r w:rsidRPr="007E1F7D">
        <w:rPr>
          <w:bCs/>
          <w:sz w:val="24"/>
        </w:rPr>
        <w:t>基金份额持有人大会决定的事项，应当依法报</w:t>
      </w:r>
      <w:r w:rsidR="00495DCB" w:rsidRPr="007E1F7D">
        <w:rPr>
          <w:rFonts w:hint="eastAsia"/>
          <w:bCs/>
          <w:sz w:val="24"/>
        </w:rPr>
        <w:t>中国证监会</w:t>
      </w:r>
      <w:r w:rsidRPr="007E1F7D">
        <w:rPr>
          <w:bCs/>
          <w:sz w:val="24"/>
        </w:rPr>
        <w:t>备案，并予以公告。</w:t>
      </w:r>
    </w:p>
    <w:p w:rsidR="00495DCB" w:rsidRPr="007E1F7D" w:rsidRDefault="00495DCB" w:rsidP="00495DCB">
      <w:pPr>
        <w:spacing w:line="360" w:lineRule="auto"/>
        <w:ind w:firstLineChars="200" w:firstLine="480"/>
        <w:rPr>
          <w:bCs/>
          <w:sz w:val="24"/>
        </w:rPr>
      </w:pPr>
      <w:r w:rsidRPr="007E1F7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C21F88" w:rsidRPr="007E1F7D" w:rsidRDefault="00C21F88" w:rsidP="001D4D27">
      <w:pPr>
        <w:spacing w:line="360" w:lineRule="auto"/>
        <w:ind w:firstLineChars="200" w:firstLine="480"/>
        <w:rPr>
          <w:bCs/>
          <w:sz w:val="24"/>
        </w:rPr>
      </w:pPr>
      <w:r w:rsidRPr="007E1F7D">
        <w:rPr>
          <w:rFonts w:hint="eastAsia"/>
          <w:bCs/>
          <w:sz w:val="24"/>
        </w:rPr>
        <w:t>（十）基金投资资产支持证券情况</w:t>
      </w:r>
    </w:p>
    <w:p w:rsidR="00C21F88" w:rsidRPr="007E1F7D" w:rsidRDefault="00EA31F1" w:rsidP="0002622E">
      <w:pPr>
        <w:spacing w:line="360" w:lineRule="auto"/>
        <w:ind w:firstLineChars="200" w:firstLine="480"/>
        <w:rPr>
          <w:bCs/>
          <w:sz w:val="24"/>
        </w:rPr>
      </w:pPr>
      <w:r w:rsidRPr="007E1F7D">
        <w:rPr>
          <w:rFonts w:hint="eastAsia"/>
          <w:bCs/>
          <w:sz w:val="24"/>
        </w:rPr>
        <w:t>本基金投资资产支持证券，基金管理人应在基金年报及半年报中披露其持有的资产支持证券总额、资产支持证券市值占基金净资产的比例和报告</w:t>
      </w:r>
      <w:r w:rsidR="00AE6451" w:rsidRPr="007E1F7D">
        <w:rPr>
          <w:rFonts w:hint="eastAsia"/>
          <w:bCs/>
          <w:sz w:val="24"/>
        </w:rPr>
        <w:t>期</w:t>
      </w:r>
      <w:r w:rsidR="00744731" w:rsidRPr="007E1F7D">
        <w:rPr>
          <w:rFonts w:hint="eastAsia"/>
          <w:bCs/>
          <w:sz w:val="24"/>
        </w:rPr>
        <w:t>末</w:t>
      </w:r>
      <w:r w:rsidRPr="007E1F7D">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rsidR="004745CD" w:rsidRPr="007E1F7D" w:rsidRDefault="00A77F13">
      <w:pPr>
        <w:spacing w:line="360" w:lineRule="auto"/>
        <w:ind w:firstLineChars="200" w:firstLine="480"/>
        <w:rPr>
          <w:bCs/>
          <w:sz w:val="24"/>
        </w:rPr>
      </w:pPr>
      <w:r w:rsidRPr="007E1F7D">
        <w:rPr>
          <w:bCs/>
          <w:sz w:val="24"/>
        </w:rPr>
        <w:t>（</w:t>
      </w:r>
      <w:r w:rsidR="006821CC" w:rsidRPr="007E1F7D">
        <w:rPr>
          <w:bCs/>
          <w:sz w:val="24"/>
        </w:rPr>
        <w:t>十</w:t>
      </w:r>
      <w:r w:rsidR="006821CC" w:rsidRPr="007E1F7D">
        <w:rPr>
          <w:rFonts w:hint="eastAsia"/>
          <w:bCs/>
          <w:sz w:val="24"/>
        </w:rPr>
        <w:t>一</w:t>
      </w:r>
      <w:r w:rsidRPr="007E1F7D">
        <w:rPr>
          <w:bCs/>
          <w:sz w:val="24"/>
        </w:rPr>
        <w:t>）</w:t>
      </w:r>
      <w:r w:rsidR="00287DA7" w:rsidRPr="007E1F7D">
        <w:rPr>
          <w:rFonts w:hint="eastAsia"/>
          <w:bCs/>
          <w:sz w:val="24"/>
        </w:rPr>
        <w:t>本</w:t>
      </w:r>
      <w:r w:rsidR="003E20D3" w:rsidRPr="007E1F7D">
        <w:rPr>
          <w:rFonts w:hint="eastAsia"/>
          <w:bCs/>
          <w:sz w:val="24"/>
        </w:rPr>
        <w:t>基金</w:t>
      </w:r>
      <w:r w:rsidR="00287DA7" w:rsidRPr="007E1F7D">
        <w:rPr>
          <w:rFonts w:hint="eastAsia"/>
          <w:bCs/>
          <w:sz w:val="24"/>
        </w:rPr>
        <w:t>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rsidR="00895545" w:rsidRPr="007E1F7D" w:rsidRDefault="00287DA7" w:rsidP="00895545">
      <w:pPr>
        <w:spacing w:line="360" w:lineRule="auto"/>
        <w:ind w:firstLineChars="200" w:firstLine="480"/>
        <w:rPr>
          <w:bCs/>
          <w:sz w:val="24"/>
        </w:rPr>
      </w:pPr>
      <w:r w:rsidRPr="007E1F7D">
        <w:rPr>
          <w:rFonts w:hint="eastAsia"/>
          <w:bCs/>
          <w:sz w:val="24"/>
        </w:rPr>
        <w:t>（十二）</w:t>
      </w:r>
      <w:r w:rsidR="00A77F13" w:rsidRPr="007E1F7D">
        <w:rPr>
          <w:bCs/>
          <w:sz w:val="24"/>
        </w:rPr>
        <w:t>中国证监会规定的其他信息。</w:t>
      </w:r>
    </w:p>
    <w:p w:rsidR="00A77F13" w:rsidRPr="007E1F7D" w:rsidRDefault="00A77F13">
      <w:pPr>
        <w:spacing w:line="360" w:lineRule="auto"/>
        <w:ind w:firstLineChars="200" w:firstLine="480"/>
        <w:rPr>
          <w:bCs/>
          <w:sz w:val="24"/>
        </w:rPr>
      </w:pPr>
      <w:r w:rsidRPr="007E1F7D">
        <w:rPr>
          <w:bCs/>
          <w:sz w:val="24"/>
        </w:rPr>
        <w:t>六、信息披露事务管理</w:t>
      </w:r>
    </w:p>
    <w:p w:rsidR="00A77F13" w:rsidRPr="007E1F7D" w:rsidRDefault="00A77F13">
      <w:pPr>
        <w:spacing w:line="360" w:lineRule="auto"/>
        <w:ind w:firstLineChars="200" w:firstLine="480"/>
        <w:rPr>
          <w:bCs/>
          <w:sz w:val="24"/>
        </w:rPr>
      </w:pPr>
      <w:r w:rsidRPr="007E1F7D">
        <w:rPr>
          <w:bCs/>
          <w:sz w:val="24"/>
        </w:rPr>
        <w:t>基金管理人、基金托管人应当建立健全信息披露管理制度，指定专人负责管理信息披露事务。</w:t>
      </w:r>
    </w:p>
    <w:p w:rsidR="00A77F13" w:rsidRPr="007E1F7D" w:rsidRDefault="00A77F13">
      <w:pPr>
        <w:spacing w:line="360" w:lineRule="auto"/>
        <w:ind w:firstLineChars="200" w:firstLine="480"/>
        <w:rPr>
          <w:bCs/>
          <w:sz w:val="24"/>
        </w:rPr>
      </w:pPr>
      <w:r w:rsidRPr="007E1F7D">
        <w:rPr>
          <w:bCs/>
          <w:sz w:val="24"/>
        </w:rPr>
        <w:t>基金信息披露义务人公开披露基金信息，应当符合中国证监会相关基金信息披露内容与格式准则的规定。</w:t>
      </w:r>
    </w:p>
    <w:p w:rsidR="00A77F13" w:rsidRPr="007E1F7D" w:rsidRDefault="00A77F13">
      <w:pPr>
        <w:spacing w:line="360" w:lineRule="auto"/>
        <w:ind w:firstLineChars="200" w:firstLine="480"/>
        <w:rPr>
          <w:bCs/>
          <w:sz w:val="24"/>
        </w:rPr>
      </w:pPr>
      <w:r w:rsidRPr="007E1F7D">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7E1F7D" w:rsidRDefault="00A77F13">
      <w:pPr>
        <w:spacing w:line="360" w:lineRule="auto"/>
        <w:ind w:firstLineChars="200" w:firstLine="480"/>
        <w:rPr>
          <w:bCs/>
          <w:sz w:val="24"/>
        </w:rPr>
      </w:pPr>
      <w:r w:rsidRPr="007E1F7D">
        <w:rPr>
          <w:bCs/>
          <w:sz w:val="24"/>
        </w:rPr>
        <w:t>基金管理人、基金托管人应当在指定</w:t>
      </w:r>
      <w:r w:rsidR="00397FE5" w:rsidRPr="007E1F7D">
        <w:rPr>
          <w:rFonts w:hint="eastAsia"/>
          <w:bCs/>
          <w:sz w:val="24"/>
        </w:rPr>
        <w:t>媒介</w:t>
      </w:r>
      <w:r w:rsidRPr="007E1F7D">
        <w:rPr>
          <w:bCs/>
          <w:sz w:val="24"/>
        </w:rPr>
        <w:t>中选择披露信息的</w:t>
      </w:r>
      <w:r w:rsidR="009C6F87" w:rsidRPr="007E1F7D">
        <w:rPr>
          <w:rFonts w:hint="eastAsia"/>
          <w:bCs/>
          <w:sz w:val="24"/>
        </w:rPr>
        <w:t>媒介</w:t>
      </w:r>
      <w:r w:rsidRPr="007E1F7D">
        <w:rPr>
          <w:bCs/>
          <w:sz w:val="24"/>
        </w:rPr>
        <w:t>。</w:t>
      </w:r>
    </w:p>
    <w:p w:rsidR="00A77F13" w:rsidRPr="007E1F7D" w:rsidRDefault="00A77F13">
      <w:pPr>
        <w:spacing w:line="360" w:lineRule="auto"/>
        <w:ind w:firstLineChars="200" w:firstLine="480"/>
        <w:rPr>
          <w:bCs/>
          <w:sz w:val="24"/>
        </w:rPr>
      </w:pPr>
      <w:r w:rsidRPr="007E1F7D">
        <w:rPr>
          <w:bCs/>
          <w:sz w:val="24"/>
        </w:rPr>
        <w:t>基金管理人、基金托管人除依法在指定</w:t>
      </w:r>
      <w:r w:rsidR="00397FE5" w:rsidRPr="007E1F7D">
        <w:rPr>
          <w:rFonts w:hint="eastAsia"/>
          <w:bCs/>
          <w:sz w:val="24"/>
        </w:rPr>
        <w:t>媒介</w:t>
      </w:r>
      <w:r w:rsidRPr="007E1F7D">
        <w:rPr>
          <w:bCs/>
          <w:sz w:val="24"/>
        </w:rPr>
        <w:t>上披露信息外，还可以根据需要</w:t>
      </w:r>
      <w:r w:rsidRPr="007E1F7D">
        <w:rPr>
          <w:bCs/>
          <w:sz w:val="24"/>
        </w:rPr>
        <w:lastRenderedPageBreak/>
        <w:t>在其他公共</w:t>
      </w:r>
      <w:r w:rsidR="005333B2" w:rsidRPr="007E1F7D">
        <w:rPr>
          <w:bCs/>
          <w:sz w:val="24"/>
        </w:rPr>
        <w:t>媒介</w:t>
      </w:r>
      <w:r w:rsidRPr="007E1F7D">
        <w:rPr>
          <w:bCs/>
          <w:sz w:val="24"/>
        </w:rPr>
        <w:t>披露信息，但是其他公共</w:t>
      </w:r>
      <w:r w:rsidR="005333B2" w:rsidRPr="007E1F7D">
        <w:rPr>
          <w:bCs/>
          <w:sz w:val="24"/>
        </w:rPr>
        <w:t>媒介</w:t>
      </w:r>
      <w:r w:rsidRPr="007E1F7D">
        <w:rPr>
          <w:bCs/>
          <w:sz w:val="24"/>
        </w:rPr>
        <w:t>不得早于指定</w:t>
      </w:r>
      <w:r w:rsidR="00397FE5" w:rsidRPr="007E1F7D">
        <w:rPr>
          <w:rFonts w:hint="eastAsia"/>
          <w:bCs/>
          <w:sz w:val="24"/>
        </w:rPr>
        <w:t>媒介</w:t>
      </w:r>
      <w:r w:rsidRPr="007E1F7D">
        <w:rPr>
          <w:bCs/>
          <w:sz w:val="24"/>
        </w:rPr>
        <w:t>披露信息，并且在不同媒介上披露同一信息的内容应当一致。</w:t>
      </w:r>
    </w:p>
    <w:p w:rsidR="00A77F13" w:rsidRPr="007E1F7D" w:rsidRDefault="00A77F13">
      <w:pPr>
        <w:spacing w:line="360" w:lineRule="auto"/>
        <w:ind w:firstLineChars="200" w:firstLine="480"/>
        <w:rPr>
          <w:bCs/>
          <w:sz w:val="24"/>
        </w:rPr>
      </w:pPr>
      <w:r w:rsidRPr="007E1F7D">
        <w:rPr>
          <w:bCs/>
          <w:sz w:val="24"/>
        </w:rPr>
        <w:t>为基金信息披露义务人公开披露的基金信息出具审计报告、法律意见书的专业机构，应当制作工作底稿，并将相关档案至少保存到《基金合同》终止后</w:t>
      </w:r>
      <w:r w:rsidR="00A46582" w:rsidRPr="007E1F7D">
        <w:rPr>
          <w:rFonts w:hint="eastAsia"/>
          <w:bCs/>
          <w:sz w:val="24"/>
        </w:rPr>
        <w:t>十</w:t>
      </w:r>
      <w:r w:rsidRPr="007E1F7D">
        <w:rPr>
          <w:bCs/>
          <w:sz w:val="24"/>
        </w:rPr>
        <w:t>年。</w:t>
      </w:r>
    </w:p>
    <w:p w:rsidR="00A77F13" w:rsidRPr="007E1F7D" w:rsidRDefault="00A77F13" w:rsidP="001650B6">
      <w:pPr>
        <w:spacing w:line="360" w:lineRule="auto"/>
        <w:ind w:firstLineChars="200" w:firstLine="480"/>
        <w:rPr>
          <w:bCs/>
          <w:sz w:val="24"/>
        </w:rPr>
      </w:pPr>
      <w:r w:rsidRPr="007E1F7D">
        <w:rPr>
          <w:bCs/>
          <w:sz w:val="24"/>
        </w:rPr>
        <w:t>七、信息披露文件的存放与查阅</w:t>
      </w:r>
    </w:p>
    <w:p w:rsidR="00A77F13" w:rsidRPr="007E1F7D" w:rsidRDefault="00A77F13">
      <w:pPr>
        <w:spacing w:line="360" w:lineRule="auto"/>
        <w:ind w:firstLineChars="200" w:firstLine="480"/>
        <w:rPr>
          <w:bCs/>
          <w:sz w:val="24"/>
        </w:rPr>
      </w:pPr>
      <w:r w:rsidRPr="007E1F7D">
        <w:rPr>
          <w:bCs/>
          <w:sz w:val="24"/>
        </w:rPr>
        <w:t>招募说明书公布后，应当分别置备于基金管理人、基金托管人和基金销售机构的住所，供公众查阅、复制。</w:t>
      </w:r>
    </w:p>
    <w:p w:rsidR="00A77F13" w:rsidRPr="007E1F7D" w:rsidRDefault="00A77F13">
      <w:pPr>
        <w:spacing w:line="360" w:lineRule="auto"/>
        <w:ind w:firstLineChars="200" w:firstLine="480"/>
        <w:rPr>
          <w:bCs/>
          <w:sz w:val="24"/>
        </w:rPr>
      </w:pPr>
      <w:r w:rsidRPr="007E1F7D">
        <w:rPr>
          <w:bCs/>
          <w:sz w:val="24"/>
        </w:rPr>
        <w:t>基金定期报告公布后，应当分别置备于基金管理人和基金托管人的住所，以供公众查阅、复制。</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3" w:name="_Toc98560364"/>
      <w:bookmarkStart w:id="444" w:name="_Toc8059"/>
      <w:bookmarkStart w:id="445" w:name="_Toc7170"/>
      <w:bookmarkStart w:id="446" w:name="_Toc139991749"/>
      <w:bookmarkStart w:id="447" w:name="_Toc25647"/>
      <w:bookmarkStart w:id="448" w:name="_Toc123102466"/>
      <w:bookmarkStart w:id="449" w:name="_Toc29891"/>
      <w:bookmarkStart w:id="450" w:name="_Toc10006"/>
      <w:bookmarkStart w:id="451" w:name="_Toc9005"/>
      <w:bookmarkStart w:id="452" w:name="_Toc141703899"/>
      <w:bookmarkStart w:id="453" w:name="_Toc8049"/>
      <w:bookmarkStart w:id="454" w:name="_Toc27464"/>
      <w:bookmarkStart w:id="455" w:name="_Toc123112247"/>
      <w:bookmarkStart w:id="456" w:name="_Toc6237"/>
      <w:bookmarkStart w:id="457" w:name="_Toc22978"/>
      <w:bookmarkStart w:id="458" w:name="_Toc123051465"/>
      <w:bookmarkStart w:id="459" w:name="_Toc366654935"/>
      <w:bookmarkStart w:id="460" w:name="_Toc462410106"/>
      <w:r w:rsidRPr="007E1F7D">
        <w:rPr>
          <w:rFonts w:ascii="Times New Roman"/>
          <w:color w:val="auto"/>
          <w:sz w:val="30"/>
        </w:rPr>
        <w:lastRenderedPageBreak/>
        <w:t>第十九部分</w:t>
      </w:r>
      <w:r w:rsidRPr="007E1F7D">
        <w:rPr>
          <w:rFonts w:ascii="Times New Roman"/>
          <w:color w:val="auto"/>
          <w:sz w:val="30"/>
        </w:rPr>
        <w:t xml:space="preserve">  </w:t>
      </w:r>
      <w:bookmarkStart w:id="461" w:name="_Hlt88828593"/>
      <w:r w:rsidRPr="007E1F7D">
        <w:rPr>
          <w:rFonts w:ascii="Times New Roman"/>
          <w:color w:val="auto"/>
          <w:sz w:val="30"/>
        </w:rPr>
        <w:t>基金合同</w:t>
      </w:r>
      <w:bookmarkEnd w:id="461"/>
      <w:r w:rsidRPr="007E1F7D">
        <w:rPr>
          <w:rFonts w:ascii="Times New Roman"/>
          <w:color w:val="auto"/>
          <w:sz w:val="30"/>
        </w:rPr>
        <w:t>的变更、终止与基金财产的清算</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bookmarkStart w:id="462" w:name="_Toc79392639"/>
      <w:r w:rsidRPr="007E1F7D">
        <w:rPr>
          <w:bCs/>
          <w:sz w:val="24"/>
        </w:rPr>
        <w:t>一、《基金合同》的变更</w:t>
      </w:r>
      <w:bookmarkEnd w:id="462"/>
    </w:p>
    <w:p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rsidR="00A77F13" w:rsidRPr="007E1F7D" w:rsidRDefault="00A77F13">
      <w:pPr>
        <w:spacing w:line="360" w:lineRule="auto"/>
        <w:ind w:firstLineChars="200" w:firstLine="480"/>
        <w:rPr>
          <w:bCs/>
          <w:sz w:val="24"/>
        </w:rPr>
      </w:pPr>
      <w:r w:rsidRPr="007E1F7D">
        <w:rPr>
          <w:bCs/>
          <w:sz w:val="24"/>
        </w:rPr>
        <w:t>有下列情形之一的，《基金合同》应当终止：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rsidR="007833F9" w:rsidRPr="007E1F7D" w:rsidRDefault="007833F9">
      <w:pPr>
        <w:spacing w:line="360" w:lineRule="auto"/>
        <w:ind w:firstLineChars="200" w:firstLine="480"/>
        <w:rPr>
          <w:bCs/>
          <w:sz w:val="24"/>
        </w:rPr>
      </w:pPr>
      <w:r w:rsidRPr="007E1F7D">
        <w:rPr>
          <w:rFonts w:hint="eastAsia"/>
          <w:bCs/>
          <w:sz w:val="24"/>
        </w:rPr>
        <w:t>3</w:t>
      </w:r>
      <w:r w:rsidRPr="007E1F7D">
        <w:rPr>
          <w:rFonts w:hint="eastAsia"/>
          <w:bCs/>
          <w:sz w:val="24"/>
        </w:rPr>
        <w:t>、本基金作为被合并方与其他基金进行合并的；</w:t>
      </w:r>
    </w:p>
    <w:p w:rsidR="00A77F13" w:rsidRPr="007E1F7D" w:rsidRDefault="006D5DC1" w:rsidP="0002622E">
      <w:pPr>
        <w:spacing w:line="360" w:lineRule="auto"/>
        <w:ind w:firstLineChars="200" w:firstLine="480"/>
        <w:rPr>
          <w:bCs/>
          <w:sz w:val="24"/>
        </w:rPr>
      </w:pPr>
      <w:r>
        <w:rPr>
          <w:rFonts w:hint="eastAsia"/>
          <w:bCs/>
          <w:sz w:val="24"/>
        </w:rPr>
        <w:t>4</w:t>
      </w:r>
      <w:r w:rsidR="00A77F13" w:rsidRPr="007E1F7D">
        <w:rPr>
          <w:bCs/>
          <w:sz w:val="24"/>
        </w:rPr>
        <w:t>、《基金合同》约定的其他情形；</w:t>
      </w:r>
    </w:p>
    <w:p w:rsidR="00A77F13" w:rsidRPr="007E1F7D" w:rsidRDefault="006D5DC1">
      <w:pPr>
        <w:spacing w:line="360" w:lineRule="auto"/>
        <w:ind w:firstLineChars="200" w:firstLine="480"/>
        <w:rPr>
          <w:bCs/>
          <w:sz w:val="24"/>
        </w:rPr>
      </w:pPr>
      <w:r>
        <w:rPr>
          <w:rFonts w:hint="eastAsia"/>
          <w:bCs/>
          <w:sz w:val="24"/>
        </w:rPr>
        <w:t>5</w:t>
      </w:r>
      <w:r w:rsidR="00A77F13" w:rsidRPr="007E1F7D">
        <w:rPr>
          <w:bCs/>
          <w:sz w:val="24"/>
        </w:rPr>
        <w:t>、相关法律法规和中国证监会规定的其他情况。</w:t>
      </w:r>
    </w:p>
    <w:p w:rsidR="00A77F13" w:rsidRPr="007E1F7D" w:rsidRDefault="00A77F13" w:rsidP="00FE266E">
      <w:pPr>
        <w:spacing w:line="360" w:lineRule="auto"/>
        <w:ind w:firstLineChars="200" w:firstLine="480"/>
        <w:rPr>
          <w:bCs/>
          <w:sz w:val="24"/>
        </w:rPr>
      </w:pPr>
      <w:r w:rsidRPr="007E1F7D">
        <w:rPr>
          <w:bCs/>
          <w:sz w:val="24"/>
        </w:rPr>
        <w:t>三、基金财产的清算</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）对基金财产进行估值和变现；</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rsidR="00A77F13" w:rsidRPr="007E1F7D" w:rsidRDefault="00A77F13" w:rsidP="00FE266E">
      <w:pPr>
        <w:spacing w:line="360" w:lineRule="auto"/>
        <w:ind w:firstLineChars="200" w:firstLine="480"/>
        <w:rPr>
          <w:bCs/>
          <w:sz w:val="24"/>
        </w:rPr>
      </w:pPr>
      <w:r w:rsidRPr="007E1F7D">
        <w:rPr>
          <w:bCs/>
          <w:sz w:val="24"/>
        </w:rPr>
        <w:t>四、清算费用</w:t>
      </w:r>
    </w:p>
    <w:p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rsidR="00A77F13" w:rsidRPr="007E1F7D" w:rsidRDefault="00A77F13" w:rsidP="00FE266E">
      <w:pPr>
        <w:spacing w:line="360" w:lineRule="auto"/>
        <w:ind w:firstLineChars="200" w:firstLine="480"/>
        <w:rPr>
          <w:bCs/>
          <w:sz w:val="24"/>
        </w:rPr>
      </w:pPr>
      <w:r w:rsidRPr="007E1F7D">
        <w:rPr>
          <w:bCs/>
          <w:sz w:val="24"/>
        </w:rPr>
        <w:t>五、基金财产清算剩余资产的分配</w:t>
      </w:r>
    </w:p>
    <w:p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7E1F7D" w:rsidRDefault="00A77F13" w:rsidP="00FE266E">
      <w:pPr>
        <w:spacing w:line="360" w:lineRule="auto"/>
        <w:ind w:firstLineChars="200" w:firstLine="480"/>
        <w:rPr>
          <w:bCs/>
          <w:sz w:val="24"/>
        </w:rPr>
      </w:pPr>
      <w:r w:rsidRPr="007E1F7D">
        <w:rPr>
          <w:bCs/>
          <w:sz w:val="24"/>
        </w:rPr>
        <w:t>六、基金财产清算的公告</w:t>
      </w:r>
    </w:p>
    <w:p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rsidR="00410A32" w:rsidRPr="007E1F7D" w:rsidRDefault="00140179" w:rsidP="00127D88">
      <w:pPr>
        <w:spacing w:line="360" w:lineRule="auto"/>
        <w:ind w:firstLineChars="200" w:firstLine="420"/>
        <w:rPr>
          <w:bCs/>
          <w:i/>
          <w:sz w:val="24"/>
        </w:rPr>
      </w:pPr>
      <w:bookmarkStart w:id="463" w:name="_Toc48649720"/>
      <w:bookmarkStart w:id="464" w:name="_Toc79392641"/>
      <w:bookmarkStart w:id="465" w:name="_Toc123051466"/>
      <w:bookmarkStart w:id="466" w:name="_Toc98560365"/>
      <w:bookmarkStart w:id="467" w:name="_Toc123102467"/>
      <w:bookmarkStart w:id="468" w:name="_Toc123112248"/>
      <w:r w:rsidRPr="007E1F7D">
        <w:br w:type="page"/>
      </w:r>
      <w:bookmarkStart w:id="469" w:name="_Toc12191"/>
      <w:bookmarkStart w:id="470" w:name="_Toc7367"/>
      <w:bookmarkStart w:id="471" w:name="_Toc28549"/>
      <w:bookmarkStart w:id="472" w:name="_Toc8710"/>
      <w:bookmarkStart w:id="473" w:name="_Toc141703901"/>
      <w:bookmarkStart w:id="474" w:name="_Toc27058"/>
      <w:bookmarkStart w:id="475" w:name="_Toc9708"/>
      <w:bookmarkStart w:id="476" w:name="_Toc139991750"/>
      <w:bookmarkStart w:id="477" w:name="_Toc13398"/>
      <w:bookmarkStart w:id="478" w:name="_Toc21240"/>
      <w:bookmarkStart w:id="479" w:name="_Toc30645"/>
      <w:bookmarkStart w:id="480" w:name="_Toc23022"/>
      <w:bookmarkStart w:id="481" w:name="_Toc366654936"/>
    </w:p>
    <w:p w:rsidR="00A77F13" w:rsidRPr="007E1F7D" w:rsidRDefault="00A77F13" w:rsidP="006821CC">
      <w:pPr>
        <w:pStyle w:val="1"/>
        <w:spacing w:before="0" w:after="0"/>
        <w:ind w:left="1146" w:firstLineChars="300" w:firstLine="904"/>
        <w:jc w:val="left"/>
        <w:rPr>
          <w:rFonts w:ascii="Times New Roman"/>
          <w:b w:val="0"/>
          <w:color w:val="auto"/>
          <w:kern w:val="2"/>
        </w:rPr>
      </w:pPr>
      <w:bookmarkStart w:id="482" w:name="_Toc462410107"/>
      <w:r w:rsidRPr="007E1F7D">
        <w:rPr>
          <w:rFonts w:ascii="Times New Roman"/>
          <w:color w:val="auto"/>
          <w:sz w:val="30"/>
        </w:rPr>
        <w:lastRenderedPageBreak/>
        <w:t>第二十部分</w:t>
      </w:r>
      <w:r w:rsidR="004B0120" w:rsidRPr="007E1F7D">
        <w:rPr>
          <w:rFonts w:ascii="Times New Roman"/>
          <w:color w:val="auto"/>
          <w:sz w:val="30"/>
        </w:rPr>
        <w:t xml:space="preserve">  </w:t>
      </w:r>
      <w:r w:rsidRPr="007E1F7D">
        <w:rPr>
          <w:rFonts w:ascii="Times New Roman"/>
          <w:color w:val="auto"/>
          <w:sz w:val="30"/>
        </w:rPr>
        <w:t>违约责任</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A77F13" w:rsidRPr="007E1F7D" w:rsidRDefault="00A77F13">
      <w:pPr>
        <w:spacing w:line="360" w:lineRule="auto"/>
        <w:ind w:firstLineChars="200" w:firstLine="480"/>
        <w:rPr>
          <w:bCs/>
          <w:sz w:val="24"/>
        </w:rPr>
      </w:pPr>
    </w:p>
    <w:p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7E1F7D">
        <w:rPr>
          <w:rFonts w:ascii="宋体" w:hAnsi="宋体" w:hint="eastAsia"/>
          <w:sz w:val="24"/>
        </w:rPr>
        <w:t>但是发生下列情况的，当事人免责：</w:t>
      </w:r>
    </w:p>
    <w:p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83" w:name="_Toc23999"/>
      <w:bookmarkStart w:id="484" w:name="_Toc21983"/>
      <w:bookmarkStart w:id="485" w:name="_Toc30350"/>
      <w:bookmarkStart w:id="486" w:name="_Toc24923"/>
      <w:bookmarkStart w:id="487" w:name="_Toc7288"/>
      <w:bookmarkStart w:id="488" w:name="_Toc141703902"/>
      <w:bookmarkStart w:id="489" w:name="_Toc139991751"/>
      <w:bookmarkStart w:id="490" w:name="_Toc123112249"/>
      <w:bookmarkStart w:id="491" w:name="_Toc123102468"/>
      <w:bookmarkStart w:id="492" w:name="_Toc123051467"/>
      <w:bookmarkStart w:id="493" w:name="_Toc98560366"/>
      <w:bookmarkStart w:id="494" w:name="_Toc1790"/>
      <w:bookmarkStart w:id="495" w:name="_Toc25651"/>
      <w:bookmarkStart w:id="496" w:name="_Toc6202"/>
      <w:bookmarkStart w:id="497" w:name="_Toc8636"/>
      <w:bookmarkStart w:id="498" w:name="_Toc3319"/>
      <w:bookmarkStart w:id="499" w:name="_Toc366654937"/>
      <w:bookmarkStart w:id="500" w:name="_Toc462410108"/>
      <w:r w:rsidRPr="007E1F7D">
        <w:rPr>
          <w:rFonts w:ascii="Times New Roman"/>
          <w:color w:val="auto"/>
          <w:sz w:val="30"/>
        </w:rPr>
        <w:lastRenderedPageBreak/>
        <w:t>第二十一部分</w:t>
      </w:r>
      <w:r w:rsidRPr="007E1F7D">
        <w:rPr>
          <w:rFonts w:ascii="Times New Roman"/>
          <w:color w:val="auto"/>
          <w:sz w:val="30"/>
        </w:rPr>
        <w:t xml:space="preserve">  </w:t>
      </w:r>
      <w:r w:rsidRPr="007E1F7D">
        <w:rPr>
          <w:rFonts w:ascii="Times New Roman"/>
          <w:color w:val="auto"/>
          <w:sz w:val="30"/>
        </w:rPr>
        <w:t>争议的处理和适用的法律</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A77F13" w:rsidRPr="007E1F7D" w:rsidRDefault="00A77F13">
      <w:pPr>
        <w:spacing w:line="360" w:lineRule="auto"/>
        <w:ind w:firstLineChars="200" w:firstLine="480"/>
        <w:rPr>
          <w:bCs/>
          <w:sz w:val="24"/>
        </w:rPr>
      </w:pPr>
    </w:p>
    <w:p w:rsidR="00CC7FC8" w:rsidRPr="007E1F7D"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rsidR="006D11DA" w:rsidRPr="007E1F7D" w:rsidRDefault="00A77F13" w:rsidP="006821CC">
      <w:pPr>
        <w:spacing w:line="360" w:lineRule="auto"/>
        <w:ind w:firstLineChars="200" w:firstLine="480"/>
        <w:rPr>
          <w:bCs/>
          <w:sz w:val="24"/>
        </w:rPr>
      </w:pPr>
      <w:r w:rsidRPr="007E1F7D">
        <w:rPr>
          <w:bCs/>
          <w:sz w:val="24"/>
        </w:rPr>
        <w:t>《基金合同》受中国法律管辖。</w:t>
      </w:r>
    </w:p>
    <w:p w:rsidR="00A77F13" w:rsidRPr="007E1F7D" w:rsidRDefault="00F3659C">
      <w:pPr>
        <w:pStyle w:val="1"/>
        <w:spacing w:before="0" w:after="0"/>
        <w:jc w:val="center"/>
        <w:rPr>
          <w:rFonts w:ascii="Times New Roman"/>
          <w:color w:val="auto"/>
          <w:sz w:val="30"/>
        </w:rPr>
      </w:pPr>
      <w:r w:rsidRPr="007E1F7D">
        <w:rPr>
          <w:bCs/>
        </w:rPr>
        <w:br w:type="page"/>
      </w:r>
      <w:bookmarkStart w:id="501" w:name="_Toc141703903"/>
      <w:bookmarkStart w:id="502" w:name="_Toc8454"/>
      <w:bookmarkStart w:id="503" w:name="_Toc123102469"/>
      <w:bookmarkStart w:id="504" w:name="_Toc123112250"/>
      <w:bookmarkStart w:id="505" w:name="_Toc2532"/>
      <w:bookmarkStart w:id="506" w:name="_Toc11618"/>
      <w:bookmarkStart w:id="507" w:name="_Toc484"/>
      <w:bookmarkStart w:id="508" w:name="_Toc20350"/>
      <w:bookmarkStart w:id="509" w:name="_Toc23991"/>
      <w:bookmarkStart w:id="510" w:name="_Toc139991752"/>
      <w:bookmarkStart w:id="511" w:name="_Toc8703"/>
      <w:bookmarkStart w:id="512" w:name="_Toc31966"/>
      <w:bookmarkStart w:id="513" w:name="_Toc26461"/>
      <w:bookmarkStart w:id="514" w:name="_Toc29505"/>
      <w:bookmarkStart w:id="515" w:name="_Toc123051468"/>
      <w:bookmarkStart w:id="516" w:name="_Toc366654938"/>
      <w:bookmarkStart w:id="517" w:name="_Toc393284153"/>
      <w:bookmarkStart w:id="518" w:name="_Toc395532109"/>
      <w:bookmarkStart w:id="519" w:name="_Toc462410109"/>
      <w:r w:rsidR="00A77F13" w:rsidRPr="007E1F7D">
        <w:rPr>
          <w:rFonts w:ascii="Times New Roman"/>
          <w:color w:val="auto"/>
          <w:sz w:val="30"/>
        </w:rPr>
        <w:lastRenderedPageBreak/>
        <w:t>第二十二部分</w:t>
      </w:r>
      <w:r w:rsidR="006821CC" w:rsidRPr="007E1F7D">
        <w:rPr>
          <w:rFonts w:ascii="Times New Roman" w:hint="eastAsia"/>
          <w:color w:val="auto"/>
          <w:sz w:val="30"/>
        </w:rPr>
        <w:t xml:space="preserve">  </w:t>
      </w:r>
      <w:r w:rsidR="00A77F13" w:rsidRPr="007E1F7D">
        <w:rPr>
          <w:rFonts w:ascii="Times New Roman"/>
          <w:color w:val="auto"/>
          <w:sz w:val="30"/>
        </w:rPr>
        <w:t>基金合同的效力</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A77F13" w:rsidRPr="007E1F7D" w:rsidRDefault="00A77F13" w:rsidP="006821CC">
      <w:pPr>
        <w:spacing w:line="360" w:lineRule="auto"/>
        <w:ind w:firstLineChars="150" w:firstLine="360"/>
        <w:rPr>
          <w:bCs/>
          <w:sz w:val="24"/>
        </w:rPr>
      </w:pPr>
    </w:p>
    <w:p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20" w:name="_Toc21726"/>
      <w:bookmarkStart w:id="521" w:name="_Toc366654939"/>
      <w:bookmarkStart w:id="522" w:name="_Toc462410110"/>
      <w:r w:rsidRPr="007E1F7D">
        <w:rPr>
          <w:rFonts w:ascii="Times New Roman" w:hint="eastAsia"/>
          <w:color w:val="auto"/>
          <w:sz w:val="30"/>
        </w:rPr>
        <w:lastRenderedPageBreak/>
        <w:t>第二十三部分</w:t>
      </w:r>
      <w:r w:rsidRPr="007E1F7D">
        <w:rPr>
          <w:rFonts w:ascii="Times New Roman" w:hint="eastAsia"/>
          <w:color w:val="auto"/>
          <w:sz w:val="30"/>
        </w:rPr>
        <w:t xml:space="preserve">  </w:t>
      </w:r>
      <w:r w:rsidRPr="007E1F7D">
        <w:rPr>
          <w:rFonts w:ascii="Times New Roman" w:hint="eastAsia"/>
          <w:color w:val="auto"/>
          <w:sz w:val="30"/>
        </w:rPr>
        <w:t>其他事项</w:t>
      </w:r>
      <w:bookmarkEnd w:id="520"/>
      <w:bookmarkEnd w:id="521"/>
      <w:bookmarkEnd w:id="522"/>
    </w:p>
    <w:p w:rsidR="00A77F13" w:rsidRPr="007E1F7D" w:rsidRDefault="00A77F13">
      <w:pPr>
        <w:spacing w:line="360" w:lineRule="auto"/>
        <w:ind w:firstLineChars="200" w:firstLine="480"/>
        <w:rPr>
          <w:rFonts w:ascii="宋体" w:hAnsi="宋体"/>
          <w:sz w:val="24"/>
        </w:rPr>
      </w:pPr>
    </w:p>
    <w:p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23" w:name="_Toc141703905"/>
      <w:bookmarkStart w:id="524" w:name="_Toc9054"/>
      <w:bookmarkStart w:id="525" w:name="_Toc21122"/>
      <w:bookmarkStart w:id="526" w:name="_Toc17263"/>
      <w:bookmarkStart w:id="527" w:name="_Toc5108"/>
      <w:bookmarkStart w:id="528" w:name="_Toc32355"/>
      <w:bookmarkStart w:id="529" w:name="_Toc20098"/>
      <w:bookmarkStart w:id="530" w:name="_Toc1360"/>
      <w:bookmarkStart w:id="531" w:name="_Toc15664"/>
      <w:bookmarkStart w:id="532" w:name="_Toc12499"/>
      <w:bookmarkStart w:id="533" w:name="_Toc7437"/>
      <w:bookmarkStart w:id="534" w:name="_Toc366654940"/>
      <w:bookmarkStart w:id="535" w:name="_Toc393284155"/>
      <w:bookmarkStart w:id="536" w:name="_Toc395532111"/>
      <w:bookmarkStart w:id="537" w:name="_Toc462410111"/>
      <w:r w:rsidR="00A77F13" w:rsidRPr="007E1F7D">
        <w:rPr>
          <w:rFonts w:asciiTheme="minorEastAsia" w:eastAsiaTheme="minorEastAsia" w:hAnsiTheme="minorEastAsia"/>
          <w:color w:val="auto"/>
          <w:sz w:val="30"/>
        </w:rPr>
        <w:lastRenderedPageBreak/>
        <w:t>第二十四部分</w:t>
      </w:r>
      <w:r w:rsidR="00A927A7" w:rsidRPr="007E1F7D">
        <w:rPr>
          <w:rFonts w:asciiTheme="minorEastAsia" w:eastAsiaTheme="minorEastAsia" w:hAnsiTheme="minorEastAsia" w:hint="eastAsia"/>
          <w:color w:val="auto"/>
          <w:sz w:val="30"/>
        </w:rPr>
        <w:t xml:space="preserve">  </w:t>
      </w:r>
      <w:r w:rsidR="00A77F13" w:rsidRPr="007E1F7D">
        <w:rPr>
          <w:rFonts w:asciiTheme="minorEastAsia" w:eastAsiaTheme="minorEastAsia" w:hAnsiTheme="minorEastAsia"/>
          <w:color w:val="auto"/>
          <w:sz w:val="30"/>
        </w:rPr>
        <w:t>基金合同内容摘要</w:t>
      </w:r>
      <w:bookmarkEnd w:id="70"/>
      <w:bookmarkEnd w:id="7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CC1C7A" w:rsidRPr="007E1F7D" w:rsidRDefault="00CC1C7A" w:rsidP="006821CC">
      <w:pPr>
        <w:spacing w:line="360" w:lineRule="auto"/>
        <w:ind w:firstLineChars="200" w:firstLine="420"/>
        <w:rPr>
          <w:rFonts w:asciiTheme="minorEastAsia" w:eastAsiaTheme="minorEastAsia" w:hAnsiTheme="minorEastAsia"/>
        </w:rPr>
      </w:pPr>
    </w:p>
    <w:p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w:t>
      </w:r>
      <w:r w:rsidRPr="007E1F7D">
        <w:rPr>
          <w:rFonts w:asciiTheme="minorEastAsia" w:eastAsiaTheme="minorEastAsia" w:hAnsiTheme="minorEastAsia"/>
          <w:bCs/>
          <w:sz w:val="24"/>
        </w:rPr>
        <w:lastRenderedPageBreak/>
        <w:t>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（14）按规定受理申购与赎回申请，及时、足额支付赎回款项；</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w:t>
      </w:r>
      <w:r w:rsidRPr="007E1F7D">
        <w:rPr>
          <w:rFonts w:asciiTheme="minorEastAsia" w:eastAsiaTheme="minorEastAsia" w:hAnsiTheme="minorEastAsia" w:hint="eastAsia"/>
          <w:sz w:val="24"/>
        </w:rPr>
        <w:lastRenderedPageBreak/>
        <w:t>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（8）复核、审查基金管理人计算的基金资产净值、基金份额申购、赎回价格；</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w:t>
      </w:r>
      <w:r w:rsidRPr="007E1F7D">
        <w:rPr>
          <w:rFonts w:asciiTheme="minorEastAsia" w:eastAsiaTheme="minorEastAsia" w:hAnsiTheme="minorEastAsia"/>
          <w:bCs/>
          <w:sz w:val="24"/>
        </w:rPr>
        <w:lastRenderedPageBreak/>
        <w:t>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rsidR="00CC7FC8"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）法律法规及中国证监会规定的和《基金合同》约定的其他义务。</w:t>
      </w:r>
    </w:p>
    <w:p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w:t>
      </w:r>
      <w:r w:rsidRPr="007E1F7D">
        <w:rPr>
          <w:rFonts w:asciiTheme="minorEastAsia" w:eastAsiaTheme="minorEastAsia" w:hAnsiTheme="minorEastAsia"/>
          <w:bCs/>
          <w:sz w:val="24"/>
        </w:rPr>
        <w:lastRenderedPageBreak/>
        <w:t>有人代表和基金托管人。基金管理人决定召集的，应当自出具书面决定之日起</w:t>
      </w:r>
    </w:p>
    <w:p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w:t>
      </w:r>
      <w:r w:rsidRPr="007E1F7D">
        <w:rPr>
          <w:rFonts w:asciiTheme="minorEastAsia" w:eastAsiaTheme="minorEastAsia" w:hAnsiTheme="minor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形式在表决截至日以前送达至召集人指定的地址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w:t>
      </w:r>
      <w:r w:rsidRPr="007E1F7D">
        <w:rPr>
          <w:rFonts w:asciiTheme="minorEastAsia" w:eastAsiaTheme="minorEastAsia" w:hAnsiTheme="minor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基金份额持有人大会不得对未事先公告的议事内容进行表决。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若基金合同生效不满3个月可不进行收益分配；</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即基金收益分配基准日的基金份额净值减去每单位基金份额收益分配金额后不能低于面值</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rsidR="00410A32" w:rsidRPr="007E1F7D" w:rsidRDefault="00F37243">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002A03E8" w:rsidRPr="007E1F7D">
        <w:rPr>
          <w:rFonts w:asciiTheme="minorEastAsia" w:eastAsiaTheme="minorEastAsia" w:hAnsiTheme="minorEastAsia"/>
          <w:bCs/>
          <w:sz w:val="24"/>
        </w:rPr>
        <w:t>6、法律法规或监管机关另有规定的，从其规定。</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lastRenderedPageBreak/>
        <w:t>（三）收益分配方案的确定、公告与实施</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基金管理费每日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由基金</w:t>
      </w:r>
      <w:r w:rsidRPr="007E1F7D">
        <w:rPr>
          <w:rFonts w:asciiTheme="minorEastAsia" w:eastAsiaTheme="minorEastAsia" w:hAnsiTheme="minorEastAsia" w:hint="eastAsia"/>
          <w:bCs/>
          <w:sz w:val="24"/>
        </w:rPr>
        <w:t>托管人根据与基金</w:t>
      </w:r>
      <w:r w:rsidR="00DA0C54" w:rsidRPr="007E1F7D">
        <w:rPr>
          <w:rFonts w:asciiTheme="minorEastAsia" w:eastAsiaTheme="minorEastAsia" w:hAnsiTheme="minorEastAsia"/>
          <w:bCs/>
          <w:sz w:val="24"/>
        </w:rPr>
        <w:t>管理人</w:t>
      </w:r>
      <w:r w:rsidRPr="007E1F7D">
        <w:rPr>
          <w:rFonts w:asciiTheme="minorEastAsia" w:eastAsiaTheme="minorEastAsia" w:hAnsiTheme="minorEastAsia" w:hint="eastAsia"/>
          <w:bCs/>
          <w:sz w:val="24"/>
        </w:rPr>
        <w:t>核对一致的财务数据，自动在月初</w:t>
      </w:r>
      <w:r w:rsidRPr="007E1F7D">
        <w:rPr>
          <w:rFonts w:asciiTheme="minorEastAsia" w:eastAsiaTheme="minorEastAsia" w:hAnsiTheme="minorEastAsia"/>
          <w:bCs/>
          <w:sz w:val="24"/>
        </w:rPr>
        <w:t>5</w:t>
      </w:r>
      <w:r w:rsidR="00DA0C54" w:rsidRPr="007E1F7D">
        <w:rPr>
          <w:rFonts w:asciiTheme="minorEastAsia" w:eastAsiaTheme="minorEastAsia" w:hAnsiTheme="minorEastAsia"/>
          <w:bCs/>
          <w:sz w:val="24"/>
        </w:rPr>
        <w:t>个</w:t>
      </w:r>
      <w:r w:rsidRPr="007E1F7D">
        <w:rPr>
          <w:rFonts w:asciiTheme="minorEastAsia" w:eastAsiaTheme="minorEastAsia" w:hAnsiTheme="minorEastAsia" w:hint="eastAsia"/>
          <w:bCs/>
          <w:sz w:val="24"/>
        </w:rPr>
        <w:t>工作日内、按照指定的账户路径进行资金</w:t>
      </w:r>
      <w:r w:rsidR="00DA0C54" w:rsidRPr="007E1F7D">
        <w:rPr>
          <w:rFonts w:asciiTheme="minorEastAsia" w:eastAsiaTheme="minorEastAsia" w:hAnsiTheme="minorEastAsia"/>
          <w:bCs/>
          <w:sz w:val="24"/>
        </w:rPr>
        <w:t>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基金管理人</w:t>
      </w:r>
      <w:r w:rsidRPr="007E1F7D">
        <w:rPr>
          <w:rFonts w:asciiTheme="minorEastAsia" w:eastAsiaTheme="minorEastAsia" w:hAnsiTheme="minorEastAsia" w:hint="eastAsia"/>
          <w:bCs/>
          <w:sz w:val="24"/>
        </w:rPr>
        <w:t>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w:t>
      </w:r>
      <w:r w:rsidR="00DA0C54" w:rsidRPr="007E1F7D">
        <w:rPr>
          <w:rFonts w:asciiTheme="minorEastAsia" w:eastAsiaTheme="minorEastAsia" w:hAnsiTheme="minorEastAsia" w:hint="eastAsia"/>
          <w:bCs/>
          <w:sz w:val="24"/>
        </w:rPr>
        <w:lastRenderedPageBreak/>
        <w:t>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费用自动扣划后，基金管理人应进行核对，如发现数据不符，及时联系基金托管人协商解决。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基金托管费每日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hint="eastAsia"/>
          <w:bCs/>
          <w:sz w:val="24"/>
        </w:rPr>
        <w:t>由</w:t>
      </w:r>
      <w:r w:rsidR="00DA0C54" w:rsidRPr="007E1F7D">
        <w:rPr>
          <w:rFonts w:asciiTheme="minorEastAsia" w:eastAsiaTheme="minorEastAsia" w:hAnsiTheme="minorEastAsia"/>
          <w:bCs/>
          <w:sz w:val="24"/>
        </w:rPr>
        <w:t>基金托管人</w:t>
      </w:r>
      <w:r w:rsidRPr="007E1F7D">
        <w:rPr>
          <w:rFonts w:asciiTheme="minorEastAsia" w:eastAsiaTheme="minorEastAsia" w:hAnsiTheme="minorEastAsia" w:hint="eastAsia"/>
          <w:bCs/>
          <w:sz w:val="24"/>
        </w:rPr>
        <w:t>根据与</w:t>
      </w:r>
      <w:r w:rsidR="00DA0C54" w:rsidRPr="007E1F7D">
        <w:rPr>
          <w:rFonts w:asciiTheme="minorEastAsia" w:eastAsiaTheme="minorEastAsia" w:hAnsiTheme="minorEastAsia"/>
          <w:bCs/>
          <w:sz w:val="24"/>
        </w:rPr>
        <w:t>基金</w:t>
      </w:r>
      <w:r w:rsidRPr="007E1F7D">
        <w:rPr>
          <w:rFonts w:asciiTheme="minorEastAsia" w:eastAsiaTheme="minorEastAsia" w:hAnsiTheme="minorEastAsia" w:hint="eastAsia"/>
          <w:bCs/>
          <w:sz w:val="24"/>
        </w:rPr>
        <w:t>管理人核对一致的财务数据，自动在月初</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个工作日内、按照指定的账户路径进行资金支付，基金管理人无需再出具资金划拨指令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w:t>
      </w:r>
      <w:r w:rsidR="00DA0C54" w:rsidRPr="007E1F7D">
        <w:rPr>
          <w:rFonts w:asciiTheme="minorEastAsia" w:eastAsiaTheme="minorEastAsia" w:hAnsiTheme="minorEastAsia" w:hint="eastAsia"/>
          <w:sz w:val="24"/>
        </w:rPr>
        <w:t>基金管理人</w:t>
      </w:r>
      <w:r w:rsidRPr="007E1F7D">
        <w:rPr>
          <w:rFonts w:asciiTheme="minorEastAsia" w:eastAsiaTheme="minorEastAsia" w:hAnsiTheme="minorEastAsia" w:hint="eastAsia"/>
          <w:bCs/>
          <w:sz w:val="24"/>
        </w:rPr>
        <w:t>应进行核对，如发现数据不符，及时联系基金托管人协商解决</w:t>
      </w:r>
      <w:r w:rsidR="00DA0C54" w:rsidRPr="007E1F7D">
        <w:rPr>
          <w:rFonts w:asciiTheme="minorEastAsia" w:eastAsiaTheme="minorEastAsia" w:hAnsiTheme="minorEastAsia" w:hint="eastAsia"/>
          <w:sz w:val="24"/>
        </w:rPr>
        <w:t>。</w:t>
      </w:r>
    </w:p>
    <w:p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%年费率计提。计算方法如下：</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%÷当年天数</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，由基金托管人复核后于次月首日起第3个工作日从基金财产中一次性支付给基金管理人，由基金管理人代付给销售机构。若遇法定节假日、休息日或不可抗力致使无法按时支付的，支付日期顺延。</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下列费用不列入基金费用：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本基金运作过程中涉及的各纳税主体，其纳税义务按国家税收法律、法规执行。</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lastRenderedPageBreak/>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Pr="007E1F7D">
        <w:rPr>
          <w:rFonts w:asciiTheme="minorEastAsia" w:eastAsiaTheme="minorEastAsia" w:hAnsiTheme="minorEastAsia"/>
          <w:sz w:val="24"/>
          <w:szCs w:val="24"/>
        </w:rPr>
        <w:t>。</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00617EEB" w:rsidRPr="007E1F7D">
        <w:rPr>
          <w:rFonts w:asciiTheme="minorEastAsia" w:eastAsiaTheme="minorEastAsia" w:hAnsiTheme="minorEastAsia" w:hint="eastAsia"/>
          <w:bCs/>
          <w:sz w:val="24"/>
        </w:rPr>
        <w:t>2）信用债券投资</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w:t>
      </w:r>
      <w:r w:rsidRPr="007E1F7D">
        <w:rPr>
          <w:rFonts w:asciiTheme="minorEastAsia" w:eastAsiaTheme="minorEastAsia" w:hAnsiTheme="minorEastAsia"/>
          <w:bCs/>
          <w:sz w:val="24"/>
        </w:rPr>
        <w:lastRenderedPageBreak/>
        <w:t>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13</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rsidR="00DC5D83" w:rsidRPr="007E1F7D" w:rsidRDefault="00DC5D83" w:rsidP="00DC5D83">
      <w:pPr>
        <w:spacing w:line="360" w:lineRule="auto"/>
        <w:ind w:firstLineChars="200" w:firstLine="480"/>
        <w:rPr>
          <w:rFonts w:asciiTheme="minorEastAsia" w:eastAsiaTheme="minorEastAsia" w:hAnsiTheme="minorEastAsia"/>
          <w:bCs/>
        </w:rPr>
      </w:pPr>
      <w:r w:rsidRPr="007E1F7D">
        <w:rPr>
          <w:rFonts w:asciiTheme="minorEastAsia" w:eastAsiaTheme="minorEastAsia" w:hAnsiTheme="minorEastAsia"/>
          <w:bCs/>
          <w:sz w:val="24"/>
        </w:rPr>
        <w:t>因证券市场波动、</w:t>
      </w:r>
      <w:r w:rsidRPr="007E1F7D">
        <w:rPr>
          <w:rFonts w:asciiTheme="minorEastAsia" w:eastAsiaTheme="minorEastAsia" w:hAnsiTheme="minorEastAsia" w:hint="eastAsia"/>
          <w:bCs/>
          <w:sz w:val="24"/>
        </w:rPr>
        <w:t>证券发行人</w:t>
      </w:r>
      <w:r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Pr="007E1F7D">
        <w:rPr>
          <w:rFonts w:asciiTheme="minorEastAsia" w:eastAsiaTheme="minorEastAsia" w:hAnsiTheme="minorEastAsia" w:hint="eastAsia"/>
          <w:bCs/>
          <w:sz w:val="24"/>
        </w:rPr>
        <w:t>，但中国证监会规定的特殊情形除外</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rsidR="00436DE8" w:rsidRPr="007E1F7D"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lastRenderedPageBreak/>
        <w:t>六、基金资产净值的计算方法和公告方式</w:t>
      </w:r>
    </w:p>
    <w:p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w:t>
      </w:r>
      <w:r w:rsidRPr="007E1F7D">
        <w:rPr>
          <w:rFonts w:asciiTheme="minorEastAsia" w:eastAsiaTheme="minorEastAsia" w:hAnsiTheme="minorEastAsia" w:hint="eastAsia"/>
          <w:bCs/>
          <w:sz w:val="24"/>
        </w:rPr>
        <w:lastRenderedPageBreak/>
        <w:t>值价格数据。</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（7）相关法律法规以及监管部门有强制规定的，从其规定。如有新增事项，按国家最新规定估值。</w:t>
      </w:r>
    </w:p>
    <w:p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DC5D83" w:rsidRPr="007E1F7D">
        <w:rPr>
          <w:rFonts w:asciiTheme="minorEastAsia" w:eastAsiaTheme="minorEastAsia" w:hAnsiTheme="minorEastAsia"/>
          <w:bCs/>
          <w:sz w:val="24"/>
        </w:rPr>
        <w:t>中国证监会和基金合同认定的其它情形。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（四）基金资产净值、基金份额净值和基金份额累计净值的公告方式</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在开始办理基金份额申购或者赎回后，基金管理人应当在每个开放日的次日，通过网站、基金份额发售网点以及其他媒介，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的次日，将基金资产净值、基金份额净值和基金份额累计净值登载在指定</w:t>
      </w:r>
      <w:r w:rsidR="00FC56A4"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3、本基金作为被合并方与其他基金进行合并的；</w:t>
      </w:r>
    </w:p>
    <w:p w:rsidR="00DC5D83" w:rsidRPr="007E1F7D" w:rsidRDefault="00E71AD8" w:rsidP="0002622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DC5D83" w:rsidRPr="007E1F7D">
        <w:rPr>
          <w:rFonts w:asciiTheme="minorEastAsia" w:eastAsiaTheme="minorEastAsia" w:hAnsiTheme="minorEastAsia"/>
          <w:bCs/>
          <w:sz w:val="24"/>
        </w:rPr>
        <w:t>、相关法律法规和中国证监会规定的其他情况。</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w:t>
      </w:r>
      <w:r w:rsidRPr="007E1F7D">
        <w:rPr>
          <w:rFonts w:asciiTheme="minorEastAsia" w:eastAsiaTheme="minorEastAsia" w:hAnsiTheme="minorEastAsia"/>
          <w:bCs/>
          <w:sz w:val="24"/>
        </w:rPr>
        <w:lastRenderedPageBreak/>
        <w:t>成立清算小组，基金管理人组织基金财产清算小组并在中国证监会的监督下进行基金清算。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w:t>
      </w:r>
      <w:r w:rsidRPr="007E1F7D">
        <w:rPr>
          <w:rFonts w:asciiTheme="minorEastAsia" w:eastAsiaTheme="minorEastAsia" w:hAnsiTheme="minorEastAsia"/>
          <w:bCs/>
          <w:sz w:val="24"/>
        </w:rPr>
        <w:lastRenderedPageBreak/>
        <w:t>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rsidR="00CC7FC8" w:rsidRPr="007E1F7D" w:rsidRDefault="00CC7FC8" w:rsidP="00617EEB"/>
    <w:p w:rsidR="00CC7FC8" w:rsidRPr="007E1F7D" w:rsidRDefault="00CC7FC8" w:rsidP="00617EEB"/>
    <w:p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rsidR="00EE6316" w:rsidRPr="007E1F7D" w:rsidRDefault="005208CB" w:rsidP="00EE6316">
      <w:pPr>
        <w:spacing w:after="120" w:line="360" w:lineRule="auto"/>
        <w:rPr>
          <w:sz w:val="28"/>
          <w:szCs w:val="28"/>
        </w:rPr>
      </w:pPr>
      <w:r>
        <w:rPr>
          <w:bCs/>
          <w:noProof/>
          <w:sz w:val="24"/>
          <w:szCs w:val="24"/>
        </w:rPr>
        <w:lastRenderedPageBreak/>
        <w:pict w14:anchorId="6153A914">
          <v:rect id="Rectangle 4" o:spid="_x0000_s1026" style="position:absolute;left:0;text-align:left;margin-left:-29.85pt;margin-top:-35.75pt;width:473.3pt;height:3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w:r>
      <w:r w:rsidR="00EE6316" w:rsidRPr="007E1F7D">
        <w:rPr>
          <w:rFonts w:hAnsi="宋体"/>
          <w:sz w:val="28"/>
          <w:szCs w:val="28"/>
        </w:rPr>
        <w:t>本页无正文，为</w:t>
      </w:r>
      <w:r w:rsidR="00617EEB" w:rsidRPr="007E1F7D">
        <w:rPr>
          <w:rFonts w:hAnsi="宋体"/>
          <w:sz w:val="28"/>
          <w:szCs w:val="28"/>
        </w:rPr>
        <w:t>《交银施罗德</w:t>
      </w:r>
      <w:r w:rsidR="00617EEB" w:rsidRPr="007E1F7D">
        <w:rPr>
          <w:rFonts w:hint="eastAsia"/>
          <w:sz w:val="28"/>
          <w:szCs w:val="28"/>
        </w:rPr>
        <w:t>裕利纯债债券型</w:t>
      </w:r>
      <w:r w:rsidR="00617EEB" w:rsidRPr="007E1F7D">
        <w:rPr>
          <w:rFonts w:hAnsi="宋体"/>
          <w:sz w:val="28"/>
          <w:szCs w:val="28"/>
        </w:rPr>
        <w:t>证券投资基金基金合同》</w:t>
      </w:r>
      <w:r w:rsidR="00EE6316" w:rsidRPr="007E1F7D">
        <w:rPr>
          <w:rFonts w:hAnsi="宋体"/>
          <w:sz w:val="28"/>
          <w:szCs w:val="28"/>
        </w:rPr>
        <w:t>的签字盖章页。</w:t>
      </w:r>
    </w:p>
    <w:p w:rsidR="00EE6316" w:rsidRPr="007E1F7D" w:rsidRDefault="00EE6316" w:rsidP="00EE6316">
      <w:pPr>
        <w:spacing w:line="360" w:lineRule="auto"/>
        <w:ind w:right="26"/>
        <w:rPr>
          <w:sz w:val="24"/>
          <w:szCs w:val="24"/>
        </w:rPr>
      </w:pPr>
    </w:p>
    <w:p w:rsidR="00EE6316" w:rsidRPr="007E1F7D" w:rsidRDefault="00EE6316" w:rsidP="00EE6316">
      <w:pPr>
        <w:spacing w:line="360" w:lineRule="auto"/>
        <w:ind w:right="26"/>
        <w:rPr>
          <w:sz w:val="24"/>
          <w:szCs w:val="24"/>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77188A" w:rsidRPr="007E1F7D">
        <w:rPr>
          <w:rFonts w:hint="eastAsia"/>
          <w:b/>
          <w:sz w:val="28"/>
          <w:szCs w:val="28"/>
        </w:rPr>
        <w:t>中国建设</w:t>
      </w:r>
      <w:r w:rsidRPr="007E1F7D">
        <w:rPr>
          <w:rFonts w:hAnsi="宋体"/>
          <w:b/>
          <w:sz w:val="28"/>
          <w:szCs w:val="28"/>
        </w:rPr>
        <w:t>银行股份有限公司（</w:t>
      </w:r>
      <w:r w:rsidR="007F6962" w:rsidRPr="007E1F7D">
        <w:rPr>
          <w:rFonts w:hAnsi="宋体" w:hint="eastAsia"/>
          <w:b/>
          <w:sz w:val="28"/>
          <w:szCs w:val="28"/>
        </w:rPr>
        <w:t>盖</w:t>
      </w:r>
      <w:r w:rsidRPr="007E1F7D">
        <w:rPr>
          <w:rFonts w:hAnsi="宋体"/>
          <w:b/>
          <w:sz w:val="28"/>
          <w:szCs w:val="28"/>
        </w:rPr>
        <w:t>章）</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签订地点：北京</w:t>
      </w:r>
    </w:p>
    <w:p w:rsidR="00D67793" w:rsidRPr="007E1F7D" w:rsidRDefault="00EE6316">
      <w:pPr>
        <w:spacing w:after="120" w:line="360" w:lineRule="auto"/>
        <w:rPr>
          <w:bCs/>
        </w:rPr>
      </w:pPr>
      <w:r w:rsidRPr="007E1F7D">
        <w:rPr>
          <w:rFonts w:hAnsi="宋体"/>
          <w:b/>
          <w:sz w:val="28"/>
          <w:szCs w:val="28"/>
        </w:rPr>
        <w:t>签订日：</w:t>
      </w:r>
      <w:r w:rsidRPr="007E1F7D">
        <w:rPr>
          <w:b/>
          <w:sz w:val="28"/>
          <w:szCs w:val="28"/>
        </w:rPr>
        <w:t>二〇一</w:t>
      </w:r>
      <w:r w:rsidRPr="007E1F7D">
        <w:rPr>
          <w:b/>
          <w:sz w:val="28"/>
          <w:szCs w:val="28"/>
        </w:rPr>
        <w:t xml:space="preserve">  </w:t>
      </w:r>
      <w:r w:rsidRPr="007E1F7D">
        <w:rPr>
          <w:b/>
          <w:sz w:val="28"/>
          <w:szCs w:val="28"/>
        </w:rPr>
        <w:t>年</w:t>
      </w:r>
      <w:r w:rsidRPr="007E1F7D">
        <w:rPr>
          <w:b/>
          <w:sz w:val="28"/>
          <w:szCs w:val="28"/>
        </w:rPr>
        <w:t xml:space="preserve">  </w:t>
      </w:r>
      <w:r w:rsidRPr="007E1F7D">
        <w:rPr>
          <w:b/>
          <w:sz w:val="28"/>
          <w:szCs w:val="28"/>
        </w:rPr>
        <w:t>月</w:t>
      </w:r>
      <w:r w:rsidRPr="007E1F7D">
        <w:rPr>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CB" w:rsidRDefault="005208CB">
      <w:r>
        <w:separator/>
      </w:r>
    </w:p>
  </w:endnote>
  <w:endnote w:type="continuationSeparator" w:id="0">
    <w:p w:rsidR="005208CB" w:rsidRDefault="0052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A" w:rsidRDefault="002B49FA">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E81741">
      <w:rPr>
        <w:rStyle w:val="a8"/>
        <w:noProof/>
      </w:rPr>
      <w:t>52</w:t>
    </w:r>
    <w:r>
      <w:rPr>
        <w:rFonts w:hint="eastAsia"/>
      </w:rPr>
      <w:fldChar w:fldCharType="end"/>
    </w:r>
  </w:p>
  <w:p w:rsidR="002B49FA" w:rsidRDefault="002B49FA">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A" w:rsidRDefault="002B49FA">
    <w:pPr>
      <w:pStyle w:val="af1"/>
      <w:pBdr>
        <w:between w:val="none" w:sz="50" w:space="0" w:color="auto"/>
      </w:pBdr>
    </w:pPr>
  </w:p>
  <w:p w:rsidR="002B49FA" w:rsidRDefault="002B49FA">
    <w:pPr>
      <w:pStyle w:val="af1"/>
      <w:pBdr>
        <w:between w:val="none" w:sz="50" w:space="0" w:color="auto"/>
      </w:pBdr>
    </w:pPr>
  </w:p>
  <w:p w:rsidR="002B49FA" w:rsidRDefault="002B49F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A" w:rsidRPr="007B0B80" w:rsidRDefault="002B49FA"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CB" w:rsidRDefault="005208CB">
      <w:r>
        <w:separator/>
      </w:r>
    </w:p>
  </w:footnote>
  <w:footnote w:type="continuationSeparator" w:id="0">
    <w:p w:rsidR="005208CB" w:rsidRDefault="0052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A" w:rsidRDefault="002B49F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A" w:rsidRDefault="002B49FA">
    <w:pPr>
      <w:pStyle w:val="a7"/>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A" w:rsidRDefault="002B49FA" w:rsidP="00B9254B">
    <w:pPr>
      <w:pStyle w:val="a7"/>
      <w:pBdr>
        <w:bottom w:val="thickThinLargeGap" w:sz="24" w:space="2" w:color="auto"/>
      </w:pBdr>
      <w:tabs>
        <w:tab w:val="right" w:pos="8280"/>
      </w:tabs>
      <w:wordWrap w:val="0"/>
      <w:adjustRightInd w:val="0"/>
      <w:jc w:val="right"/>
    </w:pPr>
    <w:r>
      <w:rPr>
        <w:rFonts w:hint="eastAsia"/>
        <w:szCs w:val="18"/>
      </w:rPr>
      <w:t>交银施罗德裕利</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9FA" w:rsidRDefault="002B49FA"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741"/>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F457D66-22B4-40F4-BF97-7512172E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39F35-0E76-4162-A991-41EF8D43C746}">
  <ds:schemaRefs>
    <ds:schemaRef ds:uri="http://schemas.openxmlformats.org/officeDocument/2006/bibliography"/>
  </ds:schemaRefs>
</ds:datastoreItem>
</file>

<file path=customXml/itemProps2.xml><?xml version="1.0" encoding="utf-8"?>
<ds:datastoreItem xmlns:ds="http://schemas.openxmlformats.org/officeDocument/2006/customXml" ds:itemID="{465FBCE9-1C75-4FB9-A4FC-22296F54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9675</Words>
  <Characters>55154</Characters>
  <Application>Microsoft Office Word</Application>
  <DocSecurity>0</DocSecurity>
  <Lines>459</Lines>
  <Paragraphs>129</Paragraphs>
  <ScaleCrop>false</ScaleCrop>
  <Company>Sky123.Org</Company>
  <LinksUpToDate>false</LinksUpToDate>
  <CharactersWithSpaces>64700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6</cp:revision>
  <dcterms:created xsi:type="dcterms:W3CDTF">2016-10-24T01:15:00Z</dcterms:created>
  <dcterms:modified xsi:type="dcterms:W3CDTF">2016-11-08T09:35:00Z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