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A16E8" w:rsidRDefault="0086367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A16E8" w:rsidRDefault="0086367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A16E8" w:rsidRDefault="0086367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A16E8" w:rsidRDefault="0086367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A16E8" w:rsidRDefault="0086367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47,076,941.18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63679" w:rsidRPr="00414345" w:rsidTr="0086367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63679" w:rsidRPr="00414345" w:rsidTr="008636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1,890,899.49</w:t>
            </w:r>
          </w:p>
        </w:tc>
      </w:tr>
      <w:tr w:rsidR="00863679" w:rsidRPr="00414345" w:rsidTr="008636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3,200,027.95</w:t>
            </w:r>
          </w:p>
        </w:tc>
      </w:tr>
      <w:tr w:rsidR="00863679" w:rsidRPr="00414345" w:rsidTr="008636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0.0704</w:t>
            </w:r>
          </w:p>
        </w:tc>
      </w:tr>
      <w:tr w:rsidR="00863679" w:rsidRPr="00414345" w:rsidTr="0086367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46,199,841.53</w:t>
            </w:r>
          </w:p>
        </w:tc>
      </w:tr>
      <w:tr w:rsidR="00863679" w:rsidRPr="00414345" w:rsidTr="0086367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0.981</w:t>
            </w:r>
          </w:p>
        </w:tc>
      </w:tr>
    </w:tbl>
    <w:p w:rsidR="002A16E8" w:rsidRDefault="008636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49641A">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A16E8" w:rsidTr="0049641A">
        <w:trPr>
          <w:jc w:val="center"/>
        </w:trPr>
        <w:tc>
          <w:tcPr>
            <w:tcW w:w="1701" w:type="dxa"/>
            <w:vAlign w:val="center"/>
          </w:tcPr>
          <w:p w:rsidR="002A16E8" w:rsidRDefault="00863679">
            <w:pPr>
              <w:jc w:val="left"/>
            </w:pPr>
            <w:r>
              <w:rPr>
                <w:color w:val="000000"/>
                <w:sz w:val="24"/>
                <w:szCs w:val="24"/>
              </w:rPr>
              <w:t>过去三个月</w:t>
            </w:r>
          </w:p>
        </w:tc>
        <w:tc>
          <w:tcPr>
            <w:tcW w:w="1045" w:type="dxa"/>
            <w:vAlign w:val="center"/>
          </w:tcPr>
          <w:p w:rsidR="002A16E8" w:rsidRDefault="00863679">
            <w:pPr>
              <w:jc w:val="center"/>
            </w:pPr>
            <w:r>
              <w:rPr>
                <w:color w:val="000000"/>
                <w:sz w:val="24"/>
                <w:szCs w:val="24"/>
              </w:rPr>
              <w:t>8.28%</w:t>
            </w:r>
          </w:p>
        </w:tc>
        <w:tc>
          <w:tcPr>
            <w:tcW w:w="1344" w:type="dxa"/>
            <w:vAlign w:val="center"/>
          </w:tcPr>
          <w:p w:rsidR="002A16E8" w:rsidRDefault="00863679">
            <w:pPr>
              <w:jc w:val="center"/>
            </w:pPr>
            <w:r>
              <w:rPr>
                <w:color w:val="000000"/>
                <w:sz w:val="24"/>
                <w:szCs w:val="24"/>
              </w:rPr>
              <w:t>0.78%</w:t>
            </w:r>
          </w:p>
        </w:tc>
        <w:tc>
          <w:tcPr>
            <w:tcW w:w="1194" w:type="dxa"/>
            <w:vAlign w:val="center"/>
          </w:tcPr>
          <w:p w:rsidR="002A16E8" w:rsidRDefault="00863679">
            <w:pPr>
              <w:jc w:val="center"/>
            </w:pPr>
            <w:r>
              <w:rPr>
                <w:color w:val="000000"/>
                <w:sz w:val="24"/>
                <w:szCs w:val="24"/>
              </w:rPr>
              <w:t>3.40%</w:t>
            </w:r>
          </w:p>
        </w:tc>
        <w:tc>
          <w:tcPr>
            <w:tcW w:w="1492" w:type="dxa"/>
            <w:vAlign w:val="center"/>
          </w:tcPr>
          <w:p w:rsidR="002A16E8" w:rsidRDefault="0049641A">
            <w:pPr>
              <w:jc w:val="center"/>
            </w:pPr>
            <w:r>
              <w:rPr>
                <w:color w:val="000000"/>
                <w:sz w:val="24"/>
                <w:szCs w:val="24"/>
              </w:rPr>
              <w:t>0.84</w:t>
            </w:r>
            <w:r w:rsidR="00863679">
              <w:rPr>
                <w:color w:val="000000"/>
                <w:sz w:val="24"/>
                <w:szCs w:val="24"/>
              </w:rPr>
              <w:t>%</w:t>
            </w:r>
          </w:p>
        </w:tc>
        <w:tc>
          <w:tcPr>
            <w:tcW w:w="1194" w:type="dxa"/>
            <w:vAlign w:val="center"/>
          </w:tcPr>
          <w:p w:rsidR="002A16E8" w:rsidRDefault="00863679">
            <w:pPr>
              <w:jc w:val="center"/>
            </w:pPr>
            <w:r>
              <w:rPr>
                <w:color w:val="000000"/>
                <w:sz w:val="24"/>
                <w:szCs w:val="24"/>
              </w:rPr>
              <w:t>4.88%</w:t>
            </w:r>
          </w:p>
        </w:tc>
        <w:tc>
          <w:tcPr>
            <w:tcW w:w="1023" w:type="dxa"/>
            <w:vAlign w:val="center"/>
          </w:tcPr>
          <w:p w:rsidR="002A16E8" w:rsidRDefault="0049641A">
            <w:pPr>
              <w:jc w:val="center"/>
            </w:pPr>
            <w:r>
              <w:rPr>
                <w:color w:val="000000"/>
                <w:sz w:val="24"/>
                <w:szCs w:val="24"/>
              </w:rPr>
              <w:t>-0.06</w:t>
            </w:r>
            <w:r w:rsidR="00863679">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A16E8">
        <w:trPr>
          <w:jc w:val="center"/>
        </w:trPr>
        <w:tc>
          <w:tcPr>
            <w:tcW w:w="846" w:type="dxa"/>
            <w:vAlign w:val="center"/>
          </w:tcPr>
          <w:p w:rsidR="002A16E8" w:rsidRDefault="00863679">
            <w:pPr>
              <w:jc w:val="center"/>
            </w:pPr>
            <w:r>
              <w:rPr>
                <w:color w:val="000000"/>
                <w:sz w:val="24"/>
                <w:szCs w:val="24"/>
              </w:rPr>
              <w:t>盖婷婷</w:t>
            </w:r>
          </w:p>
        </w:tc>
        <w:tc>
          <w:tcPr>
            <w:tcW w:w="845" w:type="dxa"/>
            <w:vAlign w:val="center"/>
          </w:tcPr>
          <w:p w:rsidR="002A16E8" w:rsidRDefault="00863679">
            <w:pPr>
              <w:jc w:val="center"/>
            </w:pPr>
            <w:r>
              <w:rPr>
                <w:color w:val="000000"/>
                <w:sz w:val="24"/>
                <w:szCs w:val="24"/>
              </w:rPr>
              <w:t>交银消费新驱动股票的基金经理</w:t>
            </w:r>
          </w:p>
        </w:tc>
        <w:tc>
          <w:tcPr>
            <w:tcW w:w="1549" w:type="dxa"/>
            <w:vAlign w:val="center"/>
          </w:tcPr>
          <w:p w:rsidR="002A16E8" w:rsidRDefault="00863679">
            <w:pPr>
              <w:jc w:val="center"/>
            </w:pPr>
            <w:r>
              <w:rPr>
                <w:color w:val="000000"/>
                <w:sz w:val="24"/>
                <w:szCs w:val="24"/>
              </w:rPr>
              <w:t>2015-07-01</w:t>
            </w:r>
          </w:p>
        </w:tc>
        <w:tc>
          <w:tcPr>
            <w:tcW w:w="1548" w:type="dxa"/>
            <w:vAlign w:val="center"/>
          </w:tcPr>
          <w:p w:rsidR="002A16E8" w:rsidRDefault="00863679">
            <w:pPr>
              <w:jc w:val="center"/>
            </w:pPr>
            <w:r>
              <w:rPr>
                <w:color w:val="000000"/>
                <w:sz w:val="24"/>
                <w:szCs w:val="24"/>
              </w:rPr>
              <w:t>-</w:t>
            </w:r>
          </w:p>
        </w:tc>
        <w:tc>
          <w:tcPr>
            <w:tcW w:w="1407" w:type="dxa"/>
            <w:vAlign w:val="center"/>
          </w:tcPr>
          <w:p w:rsidR="002A16E8" w:rsidRDefault="00863679">
            <w:pPr>
              <w:jc w:val="center"/>
            </w:pPr>
            <w:r>
              <w:rPr>
                <w:color w:val="000000"/>
                <w:sz w:val="24"/>
                <w:szCs w:val="24"/>
              </w:rPr>
              <w:t>10</w:t>
            </w:r>
            <w:r>
              <w:rPr>
                <w:color w:val="000000"/>
                <w:sz w:val="24"/>
                <w:szCs w:val="24"/>
              </w:rPr>
              <w:t>年</w:t>
            </w:r>
          </w:p>
        </w:tc>
        <w:tc>
          <w:tcPr>
            <w:tcW w:w="2673" w:type="dxa"/>
            <w:vAlign w:val="center"/>
          </w:tcPr>
          <w:p w:rsidR="002A16E8" w:rsidRDefault="00863679">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A16E8" w:rsidRDefault="0086367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A16E8" w:rsidRDefault="0086367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A16E8" w:rsidRDefault="0086367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27CDB" w:rsidRPr="00C27CDB" w:rsidRDefault="00C27CDB" w:rsidP="006525A5">
      <w:pPr>
        <w:spacing w:before="29" w:line="288" w:lineRule="auto"/>
        <w:ind w:firstLine="420"/>
        <w:rPr>
          <w:color w:val="000000"/>
          <w:sz w:val="24"/>
          <w:szCs w:val="24"/>
        </w:rPr>
      </w:pPr>
      <w:r w:rsidRPr="00C27CDB">
        <w:rPr>
          <w:rFonts w:hint="eastAsia"/>
          <w:color w:val="000000"/>
          <w:sz w:val="24"/>
          <w:szCs w:val="24"/>
        </w:rPr>
        <w:t>三季度整个市场有所波动，</w:t>
      </w:r>
      <w:r w:rsidRPr="00C27CDB">
        <w:rPr>
          <w:rFonts w:hint="eastAsia"/>
          <w:color w:val="000000"/>
          <w:sz w:val="24"/>
          <w:szCs w:val="24"/>
        </w:rPr>
        <w:t>7</w:t>
      </w:r>
      <w:r w:rsidRPr="00C27CDB">
        <w:rPr>
          <w:rFonts w:hint="eastAsia"/>
          <w:color w:val="000000"/>
          <w:sz w:val="24"/>
          <w:szCs w:val="24"/>
        </w:rPr>
        <w:t>月份及</w:t>
      </w:r>
      <w:r w:rsidRPr="00C27CDB">
        <w:rPr>
          <w:rFonts w:hint="eastAsia"/>
          <w:color w:val="000000"/>
          <w:sz w:val="24"/>
          <w:szCs w:val="24"/>
        </w:rPr>
        <w:t>8</w:t>
      </w:r>
      <w:r w:rsidRPr="00C27CDB">
        <w:rPr>
          <w:rFonts w:hint="eastAsia"/>
          <w:color w:val="000000"/>
          <w:sz w:val="24"/>
          <w:szCs w:val="24"/>
        </w:rPr>
        <w:t>月上旬大盘蓝筹股继续估值修复行情，而随着</w:t>
      </w:r>
      <w:r w:rsidRPr="00C27CDB">
        <w:rPr>
          <w:rFonts w:hint="eastAsia"/>
          <w:color w:val="000000"/>
          <w:sz w:val="24"/>
          <w:szCs w:val="24"/>
        </w:rPr>
        <w:t>8</w:t>
      </w:r>
      <w:r w:rsidRPr="00C27CDB">
        <w:rPr>
          <w:rFonts w:hint="eastAsia"/>
          <w:color w:val="000000"/>
          <w:sz w:val="24"/>
          <w:szCs w:val="24"/>
        </w:rPr>
        <w:t>月中旬十年期国债收益率上升，整体的低估值蓝筹股修复行情结束，股价明显调整。本基金因为持仓较多消费白马股，在三季度上半段表现较好，而</w:t>
      </w:r>
      <w:r w:rsidRPr="00C27CDB">
        <w:rPr>
          <w:rFonts w:hint="eastAsia"/>
          <w:color w:val="000000"/>
          <w:sz w:val="24"/>
          <w:szCs w:val="24"/>
        </w:rPr>
        <w:t>9</w:t>
      </w:r>
      <w:r w:rsidRPr="00C27CDB">
        <w:rPr>
          <w:rFonts w:hint="eastAsia"/>
          <w:color w:val="000000"/>
          <w:sz w:val="24"/>
          <w:szCs w:val="24"/>
        </w:rPr>
        <w:t>月份则有所调整，整体三季度跑赢业绩比较基准。</w:t>
      </w:r>
    </w:p>
    <w:p w:rsidR="00C27CDB" w:rsidRDefault="00C27CDB" w:rsidP="00C15CAC">
      <w:pPr>
        <w:spacing w:before="29" w:line="288" w:lineRule="auto"/>
        <w:ind w:firstLineChars="200" w:firstLine="480"/>
        <w:rPr>
          <w:color w:val="000000"/>
          <w:sz w:val="24"/>
          <w:szCs w:val="24"/>
        </w:rPr>
      </w:pPr>
      <w:r w:rsidRPr="00C27CDB">
        <w:rPr>
          <w:rFonts w:hint="eastAsia"/>
          <w:color w:val="000000"/>
          <w:sz w:val="24"/>
          <w:szCs w:val="24"/>
        </w:rPr>
        <w:t>后续对整体市场走势维持谨慎判断，房地产由于限购政策实施投资增速将明显放缓，基建投资增速也有下行风险，所以</w:t>
      </w:r>
      <w:r w:rsidRPr="00C27CDB">
        <w:rPr>
          <w:rFonts w:hint="eastAsia"/>
          <w:color w:val="000000"/>
          <w:sz w:val="24"/>
          <w:szCs w:val="24"/>
        </w:rPr>
        <w:t>2016</w:t>
      </w:r>
      <w:r w:rsidRPr="00C27CDB">
        <w:rPr>
          <w:rFonts w:hint="eastAsia"/>
          <w:color w:val="000000"/>
          <w:sz w:val="24"/>
          <w:szCs w:val="24"/>
        </w:rPr>
        <w:t>年经济增速存在很大不确定性，预计周期行业投资机会不大。四季度会着力布局一些成长性股票，期待年底的成长股估值切换行情。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0.981</w:t>
      </w:r>
      <w:r w:rsidRPr="00414345">
        <w:rPr>
          <w:color w:val="000000"/>
          <w:sz w:val="24"/>
          <w:szCs w:val="24"/>
        </w:rPr>
        <w:t>元，本报告期份额净值增长率为</w:t>
      </w:r>
      <w:r w:rsidRPr="00414345">
        <w:rPr>
          <w:color w:val="000000"/>
          <w:sz w:val="24"/>
          <w:szCs w:val="24"/>
        </w:rPr>
        <w:t>8.28%</w:t>
      </w:r>
      <w:r w:rsidRPr="00414345">
        <w:rPr>
          <w:color w:val="000000"/>
          <w:sz w:val="24"/>
          <w:szCs w:val="24"/>
        </w:rPr>
        <w:t>，同期业绩比较基准增长率为</w:t>
      </w:r>
      <w:r w:rsidRPr="00414345">
        <w:rPr>
          <w:color w:val="000000"/>
          <w:sz w:val="24"/>
          <w:szCs w:val="24"/>
        </w:rPr>
        <w:t>3.40%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39,224,337.30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39,224,337.30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8,276,458.60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43,513.64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47,544,309.54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3,830,086.96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29,162,344.34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891,796.00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1,164,360.00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3,290,250.00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39,224,337.30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84.90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A16E8">
        <w:trPr>
          <w:jc w:val="center"/>
        </w:trPr>
        <w:tc>
          <w:tcPr>
            <w:tcW w:w="855" w:type="dxa"/>
            <w:vAlign w:val="center"/>
          </w:tcPr>
          <w:p w:rsidR="002A16E8" w:rsidRDefault="00863679">
            <w:pPr>
              <w:jc w:val="center"/>
            </w:pPr>
            <w:r>
              <w:rPr>
                <w:color w:val="000000"/>
                <w:sz w:val="24"/>
                <w:szCs w:val="24"/>
              </w:rPr>
              <w:t>1</w:t>
            </w:r>
          </w:p>
        </w:tc>
        <w:tc>
          <w:tcPr>
            <w:tcW w:w="1334" w:type="dxa"/>
            <w:vAlign w:val="center"/>
          </w:tcPr>
          <w:p w:rsidR="002A16E8" w:rsidRDefault="00863679">
            <w:pPr>
              <w:jc w:val="center"/>
            </w:pPr>
            <w:r>
              <w:rPr>
                <w:color w:val="000000"/>
                <w:sz w:val="24"/>
                <w:szCs w:val="24"/>
              </w:rPr>
              <w:t>000423</w:t>
            </w:r>
          </w:p>
        </w:tc>
        <w:tc>
          <w:tcPr>
            <w:tcW w:w="1777" w:type="dxa"/>
            <w:vAlign w:val="center"/>
          </w:tcPr>
          <w:p w:rsidR="002A16E8" w:rsidRDefault="00863679">
            <w:pPr>
              <w:jc w:val="center"/>
            </w:pPr>
            <w:r>
              <w:rPr>
                <w:color w:val="000000"/>
                <w:sz w:val="24"/>
                <w:szCs w:val="24"/>
              </w:rPr>
              <w:t>东阿阿胶</w:t>
            </w:r>
          </w:p>
        </w:tc>
        <w:tc>
          <w:tcPr>
            <w:tcW w:w="1334" w:type="dxa"/>
            <w:vAlign w:val="center"/>
          </w:tcPr>
          <w:p w:rsidR="002A16E8" w:rsidRDefault="00863679">
            <w:pPr>
              <w:jc w:val="right"/>
            </w:pPr>
            <w:r>
              <w:rPr>
                <w:color w:val="000000"/>
                <w:sz w:val="24"/>
                <w:szCs w:val="24"/>
              </w:rPr>
              <w:t>73,200</w:t>
            </w:r>
          </w:p>
        </w:tc>
        <w:tc>
          <w:tcPr>
            <w:tcW w:w="1924" w:type="dxa"/>
            <w:vAlign w:val="center"/>
          </w:tcPr>
          <w:p w:rsidR="002A16E8" w:rsidRDefault="00863679">
            <w:pPr>
              <w:jc w:val="right"/>
            </w:pPr>
            <w:r>
              <w:rPr>
                <w:color w:val="000000"/>
                <w:sz w:val="24"/>
                <w:szCs w:val="24"/>
              </w:rPr>
              <w:t>4,355,400.00</w:t>
            </w:r>
          </w:p>
        </w:tc>
        <w:tc>
          <w:tcPr>
            <w:tcW w:w="1644" w:type="dxa"/>
            <w:vAlign w:val="center"/>
          </w:tcPr>
          <w:p w:rsidR="002A16E8" w:rsidRDefault="00863679">
            <w:pPr>
              <w:jc w:val="right"/>
            </w:pPr>
            <w:r>
              <w:rPr>
                <w:color w:val="000000"/>
                <w:sz w:val="24"/>
                <w:szCs w:val="24"/>
              </w:rPr>
              <w:t>9.43</w:t>
            </w:r>
          </w:p>
        </w:tc>
      </w:tr>
      <w:tr w:rsidR="002A16E8">
        <w:trPr>
          <w:jc w:val="center"/>
        </w:trPr>
        <w:tc>
          <w:tcPr>
            <w:tcW w:w="855" w:type="dxa"/>
            <w:vAlign w:val="center"/>
          </w:tcPr>
          <w:p w:rsidR="002A16E8" w:rsidRDefault="00863679">
            <w:pPr>
              <w:jc w:val="center"/>
            </w:pPr>
            <w:r>
              <w:rPr>
                <w:color w:val="000000"/>
                <w:sz w:val="24"/>
                <w:szCs w:val="24"/>
              </w:rPr>
              <w:t>2</w:t>
            </w:r>
          </w:p>
        </w:tc>
        <w:tc>
          <w:tcPr>
            <w:tcW w:w="1334" w:type="dxa"/>
            <w:vAlign w:val="center"/>
          </w:tcPr>
          <w:p w:rsidR="002A16E8" w:rsidRDefault="00863679">
            <w:pPr>
              <w:jc w:val="center"/>
            </w:pPr>
            <w:r>
              <w:rPr>
                <w:color w:val="000000"/>
                <w:sz w:val="24"/>
                <w:szCs w:val="24"/>
              </w:rPr>
              <w:t>000333</w:t>
            </w:r>
          </w:p>
        </w:tc>
        <w:tc>
          <w:tcPr>
            <w:tcW w:w="1777" w:type="dxa"/>
            <w:vAlign w:val="center"/>
          </w:tcPr>
          <w:p w:rsidR="002A16E8" w:rsidRDefault="00863679">
            <w:pPr>
              <w:jc w:val="center"/>
            </w:pPr>
            <w:r>
              <w:rPr>
                <w:color w:val="000000"/>
                <w:sz w:val="24"/>
                <w:szCs w:val="24"/>
              </w:rPr>
              <w:t>美的集团</w:t>
            </w:r>
          </w:p>
        </w:tc>
        <w:tc>
          <w:tcPr>
            <w:tcW w:w="1334" w:type="dxa"/>
            <w:vAlign w:val="center"/>
          </w:tcPr>
          <w:p w:rsidR="002A16E8" w:rsidRDefault="00863679">
            <w:pPr>
              <w:jc w:val="right"/>
            </w:pPr>
            <w:r>
              <w:rPr>
                <w:color w:val="000000"/>
                <w:sz w:val="24"/>
                <w:szCs w:val="24"/>
              </w:rPr>
              <w:t>129,600</w:t>
            </w:r>
          </w:p>
        </w:tc>
        <w:tc>
          <w:tcPr>
            <w:tcW w:w="1924" w:type="dxa"/>
            <w:vAlign w:val="center"/>
          </w:tcPr>
          <w:p w:rsidR="002A16E8" w:rsidRDefault="00863679">
            <w:pPr>
              <w:jc w:val="right"/>
            </w:pPr>
            <w:r>
              <w:rPr>
                <w:color w:val="000000"/>
                <w:sz w:val="24"/>
                <w:szCs w:val="24"/>
              </w:rPr>
              <w:t>3,500,496.00</w:t>
            </w:r>
          </w:p>
        </w:tc>
        <w:tc>
          <w:tcPr>
            <w:tcW w:w="1644" w:type="dxa"/>
            <w:vAlign w:val="center"/>
          </w:tcPr>
          <w:p w:rsidR="002A16E8" w:rsidRDefault="00863679">
            <w:pPr>
              <w:jc w:val="right"/>
            </w:pPr>
            <w:r>
              <w:rPr>
                <w:color w:val="000000"/>
                <w:sz w:val="24"/>
                <w:szCs w:val="24"/>
              </w:rPr>
              <w:t>7.58</w:t>
            </w:r>
          </w:p>
        </w:tc>
      </w:tr>
      <w:tr w:rsidR="002A16E8">
        <w:trPr>
          <w:jc w:val="center"/>
        </w:trPr>
        <w:tc>
          <w:tcPr>
            <w:tcW w:w="855" w:type="dxa"/>
            <w:vAlign w:val="center"/>
          </w:tcPr>
          <w:p w:rsidR="002A16E8" w:rsidRDefault="00863679">
            <w:pPr>
              <w:jc w:val="center"/>
            </w:pPr>
            <w:r>
              <w:rPr>
                <w:color w:val="000000"/>
                <w:sz w:val="24"/>
                <w:szCs w:val="24"/>
              </w:rPr>
              <w:t>3</w:t>
            </w:r>
          </w:p>
        </w:tc>
        <w:tc>
          <w:tcPr>
            <w:tcW w:w="1334" w:type="dxa"/>
            <w:vAlign w:val="center"/>
          </w:tcPr>
          <w:p w:rsidR="002A16E8" w:rsidRDefault="00863679">
            <w:pPr>
              <w:jc w:val="center"/>
            </w:pPr>
            <w:r>
              <w:rPr>
                <w:color w:val="000000"/>
                <w:sz w:val="24"/>
                <w:szCs w:val="24"/>
              </w:rPr>
              <w:t>300347</w:t>
            </w:r>
          </w:p>
        </w:tc>
        <w:tc>
          <w:tcPr>
            <w:tcW w:w="1777" w:type="dxa"/>
            <w:vAlign w:val="center"/>
          </w:tcPr>
          <w:p w:rsidR="002A16E8" w:rsidRDefault="00863679">
            <w:pPr>
              <w:jc w:val="center"/>
            </w:pPr>
            <w:r>
              <w:rPr>
                <w:color w:val="000000"/>
                <w:sz w:val="24"/>
                <w:szCs w:val="24"/>
              </w:rPr>
              <w:t>泰格医药</w:t>
            </w:r>
          </w:p>
        </w:tc>
        <w:tc>
          <w:tcPr>
            <w:tcW w:w="1334" w:type="dxa"/>
            <w:vAlign w:val="center"/>
          </w:tcPr>
          <w:p w:rsidR="002A16E8" w:rsidRDefault="00863679">
            <w:pPr>
              <w:jc w:val="right"/>
            </w:pPr>
            <w:r>
              <w:rPr>
                <w:color w:val="000000"/>
                <w:sz w:val="24"/>
                <w:szCs w:val="24"/>
              </w:rPr>
              <w:t>102,500</w:t>
            </w:r>
          </w:p>
        </w:tc>
        <w:tc>
          <w:tcPr>
            <w:tcW w:w="1924" w:type="dxa"/>
            <w:vAlign w:val="center"/>
          </w:tcPr>
          <w:p w:rsidR="002A16E8" w:rsidRDefault="00863679">
            <w:pPr>
              <w:jc w:val="right"/>
            </w:pPr>
            <w:r>
              <w:rPr>
                <w:color w:val="000000"/>
                <w:sz w:val="24"/>
                <w:szCs w:val="24"/>
              </w:rPr>
              <w:t>3,290,250.00</w:t>
            </w:r>
          </w:p>
        </w:tc>
        <w:tc>
          <w:tcPr>
            <w:tcW w:w="1644" w:type="dxa"/>
            <w:vAlign w:val="center"/>
          </w:tcPr>
          <w:p w:rsidR="002A16E8" w:rsidRDefault="00863679">
            <w:pPr>
              <w:jc w:val="right"/>
            </w:pPr>
            <w:r>
              <w:rPr>
                <w:color w:val="000000"/>
                <w:sz w:val="24"/>
                <w:szCs w:val="24"/>
              </w:rPr>
              <w:t>7.12</w:t>
            </w:r>
          </w:p>
        </w:tc>
      </w:tr>
      <w:tr w:rsidR="002A16E8">
        <w:trPr>
          <w:jc w:val="center"/>
        </w:trPr>
        <w:tc>
          <w:tcPr>
            <w:tcW w:w="855" w:type="dxa"/>
            <w:vAlign w:val="center"/>
          </w:tcPr>
          <w:p w:rsidR="002A16E8" w:rsidRDefault="00863679">
            <w:pPr>
              <w:jc w:val="center"/>
            </w:pPr>
            <w:r>
              <w:rPr>
                <w:color w:val="000000"/>
                <w:sz w:val="24"/>
                <w:szCs w:val="24"/>
              </w:rPr>
              <w:t>4</w:t>
            </w:r>
          </w:p>
        </w:tc>
        <w:tc>
          <w:tcPr>
            <w:tcW w:w="1334" w:type="dxa"/>
            <w:vAlign w:val="center"/>
          </w:tcPr>
          <w:p w:rsidR="002A16E8" w:rsidRDefault="00863679">
            <w:pPr>
              <w:jc w:val="center"/>
            </w:pPr>
            <w:r>
              <w:rPr>
                <w:color w:val="000000"/>
                <w:sz w:val="24"/>
                <w:szCs w:val="24"/>
              </w:rPr>
              <w:t>600276</w:t>
            </w:r>
          </w:p>
        </w:tc>
        <w:tc>
          <w:tcPr>
            <w:tcW w:w="1777" w:type="dxa"/>
            <w:vAlign w:val="center"/>
          </w:tcPr>
          <w:p w:rsidR="002A16E8" w:rsidRDefault="00863679">
            <w:pPr>
              <w:jc w:val="center"/>
            </w:pPr>
            <w:r>
              <w:rPr>
                <w:color w:val="000000"/>
                <w:sz w:val="24"/>
                <w:szCs w:val="24"/>
              </w:rPr>
              <w:t>恒瑞医药</w:t>
            </w:r>
          </w:p>
        </w:tc>
        <w:tc>
          <w:tcPr>
            <w:tcW w:w="1334" w:type="dxa"/>
            <w:vAlign w:val="center"/>
          </w:tcPr>
          <w:p w:rsidR="002A16E8" w:rsidRDefault="00863679">
            <w:pPr>
              <w:jc w:val="right"/>
            </w:pPr>
            <w:r>
              <w:rPr>
                <w:color w:val="000000"/>
                <w:sz w:val="24"/>
                <w:szCs w:val="24"/>
              </w:rPr>
              <w:t>51,334</w:t>
            </w:r>
          </w:p>
        </w:tc>
        <w:tc>
          <w:tcPr>
            <w:tcW w:w="1924" w:type="dxa"/>
            <w:vAlign w:val="center"/>
          </w:tcPr>
          <w:p w:rsidR="002A16E8" w:rsidRDefault="00863679">
            <w:pPr>
              <w:jc w:val="right"/>
            </w:pPr>
            <w:r>
              <w:rPr>
                <w:color w:val="000000"/>
                <w:sz w:val="24"/>
                <w:szCs w:val="24"/>
              </w:rPr>
              <w:t>2,261,262.70</w:t>
            </w:r>
          </w:p>
        </w:tc>
        <w:tc>
          <w:tcPr>
            <w:tcW w:w="1644" w:type="dxa"/>
            <w:vAlign w:val="center"/>
          </w:tcPr>
          <w:p w:rsidR="002A16E8" w:rsidRDefault="00863679">
            <w:pPr>
              <w:jc w:val="right"/>
            </w:pPr>
            <w:r>
              <w:rPr>
                <w:color w:val="000000"/>
                <w:sz w:val="24"/>
                <w:szCs w:val="24"/>
              </w:rPr>
              <w:t>4.89</w:t>
            </w:r>
          </w:p>
        </w:tc>
      </w:tr>
      <w:tr w:rsidR="002A16E8">
        <w:trPr>
          <w:jc w:val="center"/>
        </w:trPr>
        <w:tc>
          <w:tcPr>
            <w:tcW w:w="855" w:type="dxa"/>
            <w:vAlign w:val="center"/>
          </w:tcPr>
          <w:p w:rsidR="002A16E8" w:rsidRDefault="00863679">
            <w:pPr>
              <w:jc w:val="center"/>
            </w:pPr>
            <w:r>
              <w:rPr>
                <w:color w:val="000000"/>
                <w:sz w:val="24"/>
                <w:szCs w:val="24"/>
              </w:rPr>
              <w:t>5</w:t>
            </w:r>
          </w:p>
        </w:tc>
        <w:tc>
          <w:tcPr>
            <w:tcW w:w="1334" w:type="dxa"/>
            <w:vAlign w:val="center"/>
          </w:tcPr>
          <w:p w:rsidR="002A16E8" w:rsidRDefault="00863679">
            <w:pPr>
              <w:jc w:val="center"/>
            </w:pPr>
            <w:r>
              <w:rPr>
                <w:color w:val="000000"/>
                <w:sz w:val="24"/>
                <w:szCs w:val="24"/>
              </w:rPr>
              <w:t>600233</w:t>
            </w:r>
          </w:p>
        </w:tc>
        <w:tc>
          <w:tcPr>
            <w:tcW w:w="1777" w:type="dxa"/>
            <w:vAlign w:val="center"/>
          </w:tcPr>
          <w:p w:rsidR="002A16E8" w:rsidRDefault="00863679">
            <w:pPr>
              <w:jc w:val="center"/>
            </w:pPr>
            <w:r>
              <w:rPr>
                <w:color w:val="000000"/>
                <w:sz w:val="24"/>
                <w:szCs w:val="24"/>
              </w:rPr>
              <w:t>大杨创世</w:t>
            </w:r>
          </w:p>
        </w:tc>
        <w:tc>
          <w:tcPr>
            <w:tcW w:w="1334" w:type="dxa"/>
            <w:vAlign w:val="center"/>
          </w:tcPr>
          <w:p w:rsidR="002A16E8" w:rsidRDefault="00863679">
            <w:pPr>
              <w:jc w:val="right"/>
            </w:pPr>
            <w:r>
              <w:rPr>
                <w:color w:val="000000"/>
                <w:sz w:val="24"/>
                <w:szCs w:val="24"/>
              </w:rPr>
              <w:t>72,100</w:t>
            </w:r>
          </w:p>
        </w:tc>
        <w:tc>
          <w:tcPr>
            <w:tcW w:w="1924" w:type="dxa"/>
            <w:vAlign w:val="center"/>
          </w:tcPr>
          <w:p w:rsidR="002A16E8" w:rsidRDefault="00863679">
            <w:pPr>
              <w:jc w:val="right"/>
            </w:pPr>
            <w:r>
              <w:rPr>
                <w:color w:val="000000"/>
                <w:sz w:val="24"/>
                <w:szCs w:val="24"/>
              </w:rPr>
              <w:t>2,048,361.00</w:t>
            </w:r>
          </w:p>
        </w:tc>
        <w:tc>
          <w:tcPr>
            <w:tcW w:w="1644" w:type="dxa"/>
            <w:vAlign w:val="center"/>
          </w:tcPr>
          <w:p w:rsidR="002A16E8" w:rsidRDefault="00863679">
            <w:pPr>
              <w:jc w:val="right"/>
            </w:pPr>
            <w:r>
              <w:rPr>
                <w:color w:val="000000"/>
                <w:sz w:val="24"/>
                <w:szCs w:val="24"/>
              </w:rPr>
              <w:t>4.43</w:t>
            </w:r>
          </w:p>
        </w:tc>
      </w:tr>
      <w:tr w:rsidR="002A16E8">
        <w:trPr>
          <w:jc w:val="center"/>
        </w:trPr>
        <w:tc>
          <w:tcPr>
            <w:tcW w:w="855" w:type="dxa"/>
            <w:vAlign w:val="center"/>
          </w:tcPr>
          <w:p w:rsidR="002A16E8" w:rsidRDefault="00863679">
            <w:pPr>
              <w:jc w:val="center"/>
            </w:pPr>
            <w:r>
              <w:rPr>
                <w:color w:val="000000"/>
                <w:sz w:val="24"/>
                <w:szCs w:val="24"/>
              </w:rPr>
              <w:t>6</w:t>
            </w:r>
          </w:p>
        </w:tc>
        <w:tc>
          <w:tcPr>
            <w:tcW w:w="1334" w:type="dxa"/>
            <w:vAlign w:val="center"/>
          </w:tcPr>
          <w:p w:rsidR="002A16E8" w:rsidRDefault="00863679">
            <w:pPr>
              <w:jc w:val="center"/>
            </w:pPr>
            <w:r>
              <w:rPr>
                <w:color w:val="000000"/>
                <w:sz w:val="24"/>
                <w:szCs w:val="24"/>
              </w:rPr>
              <w:t>002041</w:t>
            </w:r>
          </w:p>
        </w:tc>
        <w:tc>
          <w:tcPr>
            <w:tcW w:w="1777" w:type="dxa"/>
            <w:vAlign w:val="center"/>
          </w:tcPr>
          <w:p w:rsidR="002A16E8" w:rsidRDefault="00863679">
            <w:pPr>
              <w:jc w:val="center"/>
            </w:pPr>
            <w:r>
              <w:rPr>
                <w:color w:val="000000"/>
                <w:sz w:val="24"/>
                <w:szCs w:val="24"/>
              </w:rPr>
              <w:t>登海种业</w:t>
            </w:r>
          </w:p>
        </w:tc>
        <w:tc>
          <w:tcPr>
            <w:tcW w:w="1334" w:type="dxa"/>
            <w:vAlign w:val="center"/>
          </w:tcPr>
          <w:p w:rsidR="002A16E8" w:rsidRDefault="00863679">
            <w:pPr>
              <w:jc w:val="right"/>
            </w:pPr>
            <w:r>
              <w:rPr>
                <w:color w:val="000000"/>
                <w:sz w:val="24"/>
                <w:szCs w:val="24"/>
              </w:rPr>
              <w:t>110,618</w:t>
            </w:r>
          </w:p>
        </w:tc>
        <w:tc>
          <w:tcPr>
            <w:tcW w:w="1924" w:type="dxa"/>
            <w:vAlign w:val="center"/>
          </w:tcPr>
          <w:p w:rsidR="002A16E8" w:rsidRDefault="00863679">
            <w:pPr>
              <w:jc w:val="right"/>
            </w:pPr>
            <w:r>
              <w:rPr>
                <w:color w:val="000000"/>
                <w:sz w:val="24"/>
                <w:szCs w:val="24"/>
              </w:rPr>
              <w:t>1,960,150.96</w:t>
            </w:r>
          </w:p>
        </w:tc>
        <w:tc>
          <w:tcPr>
            <w:tcW w:w="1644" w:type="dxa"/>
            <w:vAlign w:val="center"/>
          </w:tcPr>
          <w:p w:rsidR="002A16E8" w:rsidRDefault="00863679">
            <w:pPr>
              <w:jc w:val="right"/>
            </w:pPr>
            <w:r>
              <w:rPr>
                <w:color w:val="000000"/>
                <w:sz w:val="24"/>
                <w:szCs w:val="24"/>
              </w:rPr>
              <w:t>4.24</w:t>
            </w:r>
          </w:p>
        </w:tc>
      </w:tr>
      <w:tr w:rsidR="002A16E8">
        <w:trPr>
          <w:jc w:val="center"/>
        </w:trPr>
        <w:tc>
          <w:tcPr>
            <w:tcW w:w="855" w:type="dxa"/>
            <w:vAlign w:val="center"/>
          </w:tcPr>
          <w:p w:rsidR="002A16E8" w:rsidRDefault="00863679">
            <w:pPr>
              <w:jc w:val="center"/>
            </w:pPr>
            <w:r>
              <w:rPr>
                <w:color w:val="000000"/>
                <w:sz w:val="24"/>
                <w:szCs w:val="24"/>
              </w:rPr>
              <w:t>7</w:t>
            </w:r>
          </w:p>
        </w:tc>
        <w:tc>
          <w:tcPr>
            <w:tcW w:w="1334" w:type="dxa"/>
            <w:vAlign w:val="center"/>
          </w:tcPr>
          <w:p w:rsidR="002A16E8" w:rsidRDefault="00863679">
            <w:pPr>
              <w:jc w:val="center"/>
            </w:pPr>
            <w:r>
              <w:rPr>
                <w:color w:val="000000"/>
                <w:sz w:val="24"/>
                <w:szCs w:val="24"/>
              </w:rPr>
              <w:t>000538</w:t>
            </w:r>
          </w:p>
        </w:tc>
        <w:tc>
          <w:tcPr>
            <w:tcW w:w="1777" w:type="dxa"/>
            <w:vAlign w:val="center"/>
          </w:tcPr>
          <w:p w:rsidR="002A16E8" w:rsidRDefault="00863679">
            <w:pPr>
              <w:jc w:val="center"/>
            </w:pPr>
            <w:r>
              <w:rPr>
                <w:color w:val="000000"/>
                <w:sz w:val="24"/>
                <w:szCs w:val="24"/>
              </w:rPr>
              <w:t>云南白药</w:t>
            </w:r>
          </w:p>
        </w:tc>
        <w:tc>
          <w:tcPr>
            <w:tcW w:w="1334" w:type="dxa"/>
            <w:vAlign w:val="center"/>
          </w:tcPr>
          <w:p w:rsidR="002A16E8" w:rsidRDefault="00863679">
            <w:pPr>
              <w:jc w:val="right"/>
            </w:pPr>
            <w:r>
              <w:rPr>
                <w:color w:val="000000"/>
                <w:sz w:val="24"/>
                <w:szCs w:val="24"/>
              </w:rPr>
              <w:t>25,000</w:t>
            </w:r>
          </w:p>
        </w:tc>
        <w:tc>
          <w:tcPr>
            <w:tcW w:w="1924" w:type="dxa"/>
            <w:vAlign w:val="center"/>
          </w:tcPr>
          <w:p w:rsidR="002A16E8" w:rsidRDefault="00863679">
            <w:pPr>
              <w:jc w:val="right"/>
            </w:pPr>
            <w:r>
              <w:rPr>
                <w:color w:val="000000"/>
                <w:sz w:val="24"/>
                <w:szCs w:val="24"/>
              </w:rPr>
              <w:t>1,730,750.00</w:t>
            </w:r>
          </w:p>
        </w:tc>
        <w:tc>
          <w:tcPr>
            <w:tcW w:w="1644" w:type="dxa"/>
            <w:vAlign w:val="center"/>
          </w:tcPr>
          <w:p w:rsidR="002A16E8" w:rsidRDefault="00863679">
            <w:pPr>
              <w:jc w:val="right"/>
            </w:pPr>
            <w:r>
              <w:rPr>
                <w:color w:val="000000"/>
                <w:sz w:val="24"/>
                <w:szCs w:val="24"/>
              </w:rPr>
              <w:t>3.75</w:t>
            </w:r>
          </w:p>
        </w:tc>
      </w:tr>
      <w:tr w:rsidR="002A16E8">
        <w:trPr>
          <w:jc w:val="center"/>
        </w:trPr>
        <w:tc>
          <w:tcPr>
            <w:tcW w:w="855" w:type="dxa"/>
            <w:vAlign w:val="center"/>
          </w:tcPr>
          <w:p w:rsidR="002A16E8" w:rsidRDefault="00863679">
            <w:pPr>
              <w:jc w:val="center"/>
            </w:pPr>
            <w:r>
              <w:rPr>
                <w:color w:val="000000"/>
                <w:sz w:val="24"/>
                <w:szCs w:val="24"/>
              </w:rPr>
              <w:t>8</w:t>
            </w:r>
          </w:p>
        </w:tc>
        <w:tc>
          <w:tcPr>
            <w:tcW w:w="1334" w:type="dxa"/>
            <w:vAlign w:val="center"/>
          </w:tcPr>
          <w:p w:rsidR="002A16E8" w:rsidRDefault="00863679">
            <w:pPr>
              <w:jc w:val="center"/>
            </w:pPr>
            <w:r>
              <w:rPr>
                <w:color w:val="000000"/>
                <w:sz w:val="24"/>
                <w:szCs w:val="24"/>
              </w:rPr>
              <w:t>600486</w:t>
            </w:r>
          </w:p>
        </w:tc>
        <w:tc>
          <w:tcPr>
            <w:tcW w:w="1777" w:type="dxa"/>
            <w:vAlign w:val="center"/>
          </w:tcPr>
          <w:p w:rsidR="002A16E8" w:rsidRDefault="00863679">
            <w:pPr>
              <w:jc w:val="center"/>
            </w:pPr>
            <w:r>
              <w:rPr>
                <w:color w:val="000000"/>
                <w:sz w:val="24"/>
                <w:szCs w:val="24"/>
              </w:rPr>
              <w:t>扬农化工</w:t>
            </w:r>
          </w:p>
        </w:tc>
        <w:tc>
          <w:tcPr>
            <w:tcW w:w="1334" w:type="dxa"/>
            <w:vAlign w:val="center"/>
          </w:tcPr>
          <w:p w:rsidR="002A16E8" w:rsidRDefault="00863679">
            <w:pPr>
              <w:jc w:val="right"/>
            </w:pPr>
            <w:r>
              <w:rPr>
                <w:color w:val="000000"/>
                <w:sz w:val="24"/>
                <w:szCs w:val="24"/>
              </w:rPr>
              <w:t>50,000</w:t>
            </w:r>
          </w:p>
        </w:tc>
        <w:tc>
          <w:tcPr>
            <w:tcW w:w="1924" w:type="dxa"/>
            <w:vAlign w:val="center"/>
          </w:tcPr>
          <w:p w:rsidR="002A16E8" w:rsidRDefault="00863679">
            <w:pPr>
              <w:jc w:val="right"/>
            </w:pPr>
            <w:r>
              <w:rPr>
                <w:color w:val="000000"/>
                <w:sz w:val="24"/>
                <w:szCs w:val="24"/>
              </w:rPr>
              <w:t>1,569,500.00</w:t>
            </w:r>
          </w:p>
        </w:tc>
        <w:tc>
          <w:tcPr>
            <w:tcW w:w="1644" w:type="dxa"/>
            <w:vAlign w:val="center"/>
          </w:tcPr>
          <w:p w:rsidR="002A16E8" w:rsidRDefault="00863679">
            <w:pPr>
              <w:jc w:val="right"/>
            </w:pPr>
            <w:r>
              <w:rPr>
                <w:color w:val="000000"/>
                <w:sz w:val="24"/>
                <w:szCs w:val="24"/>
              </w:rPr>
              <w:t>3.40</w:t>
            </w:r>
          </w:p>
        </w:tc>
      </w:tr>
      <w:tr w:rsidR="002A16E8">
        <w:trPr>
          <w:jc w:val="center"/>
        </w:trPr>
        <w:tc>
          <w:tcPr>
            <w:tcW w:w="855" w:type="dxa"/>
            <w:vAlign w:val="center"/>
          </w:tcPr>
          <w:p w:rsidR="002A16E8" w:rsidRDefault="00863679">
            <w:pPr>
              <w:jc w:val="center"/>
            </w:pPr>
            <w:r>
              <w:rPr>
                <w:color w:val="000000"/>
                <w:sz w:val="24"/>
                <w:szCs w:val="24"/>
              </w:rPr>
              <w:t>9</w:t>
            </w:r>
          </w:p>
        </w:tc>
        <w:tc>
          <w:tcPr>
            <w:tcW w:w="1334" w:type="dxa"/>
            <w:vAlign w:val="center"/>
          </w:tcPr>
          <w:p w:rsidR="002A16E8" w:rsidRDefault="00863679">
            <w:pPr>
              <w:jc w:val="center"/>
            </w:pPr>
            <w:r>
              <w:rPr>
                <w:color w:val="000000"/>
                <w:sz w:val="24"/>
                <w:szCs w:val="24"/>
              </w:rPr>
              <w:t>600867</w:t>
            </w:r>
          </w:p>
        </w:tc>
        <w:tc>
          <w:tcPr>
            <w:tcW w:w="1777" w:type="dxa"/>
            <w:vAlign w:val="center"/>
          </w:tcPr>
          <w:p w:rsidR="002A16E8" w:rsidRDefault="00863679">
            <w:pPr>
              <w:jc w:val="center"/>
            </w:pPr>
            <w:r>
              <w:rPr>
                <w:color w:val="000000"/>
                <w:sz w:val="24"/>
                <w:szCs w:val="24"/>
              </w:rPr>
              <w:t>通化东宝</w:t>
            </w:r>
          </w:p>
        </w:tc>
        <w:tc>
          <w:tcPr>
            <w:tcW w:w="1334" w:type="dxa"/>
            <w:vAlign w:val="center"/>
          </w:tcPr>
          <w:p w:rsidR="002A16E8" w:rsidRDefault="00863679">
            <w:pPr>
              <w:jc w:val="right"/>
            </w:pPr>
            <w:r>
              <w:rPr>
                <w:color w:val="000000"/>
                <w:sz w:val="24"/>
                <w:szCs w:val="24"/>
              </w:rPr>
              <w:t>65,956</w:t>
            </w:r>
          </w:p>
        </w:tc>
        <w:tc>
          <w:tcPr>
            <w:tcW w:w="1924" w:type="dxa"/>
            <w:vAlign w:val="center"/>
          </w:tcPr>
          <w:p w:rsidR="002A16E8" w:rsidRDefault="00863679">
            <w:pPr>
              <w:jc w:val="right"/>
            </w:pPr>
            <w:r>
              <w:rPr>
                <w:color w:val="000000"/>
                <w:sz w:val="24"/>
                <w:szCs w:val="24"/>
              </w:rPr>
              <w:t>1,498,520.32</w:t>
            </w:r>
          </w:p>
        </w:tc>
        <w:tc>
          <w:tcPr>
            <w:tcW w:w="1644" w:type="dxa"/>
            <w:vAlign w:val="center"/>
          </w:tcPr>
          <w:p w:rsidR="002A16E8" w:rsidRDefault="00863679">
            <w:pPr>
              <w:jc w:val="right"/>
            </w:pPr>
            <w:r>
              <w:rPr>
                <w:color w:val="000000"/>
                <w:sz w:val="24"/>
                <w:szCs w:val="24"/>
              </w:rPr>
              <w:t>3.24</w:t>
            </w:r>
          </w:p>
        </w:tc>
      </w:tr>
      <w:tr w:rsidR="002A16E8">
        <w:trPr>
          <w:jc w:val="center"/>
        </w:trPr>
        <w:tc>
          <w:tcPr>
            <w:tcW w:w="855" w:type="dxa"/>
            <w:vAlign w:val="center"/>
          </w:tcPr>
          <w:p w:rsidR="002A16E8" w:rsidRDefault="00863679">
            <w:pPr>
              <w:jc w:val="center"/>
            </w:pPr>
            <w:r>
              <w:rPr>
                <w:color w:val="000000"/>
                <w:sz w:val="24"/>
                <w:szCs w:val="24"/>
              </w:rPr>
              <w:t>10</w:t>
            </w:r>
          </w:p>
        </w:tc>
        <w:tc>
          <w:tcPr>
            <w:tcW w:w="1334" w:type="dxa"/>
            <w:vAlign w:val="center"/>
          </w:tcPr>
          <w:p w:rsidR="002A16E8" w:rsidRDefault="00863679">
            <w:pPr>
              <w:jc w:val="center"/>
            </w:pPr>
            <w:r>
              <w:rPr>
                <w:color w:val="000000"/>
                <w:sz w:val="24"/>
                <w:szCs w:val="24"/>
              </w:rPr>
              <w:t>002456</w:t>
            </w:r>
          </w:p>
        </w:tc>
        <w:tc>
          <w:tcPr>
            <w:tcW w:w="1777" w:type="dxa"/>
            <w:vAlign w:val="center"/>
          </w:tcPr>
          <w:p w:rsidR="002A16E8" w:rsidRDefault="00863679">
            <w:pPr>
              <w:jc w:val="center"/>
            </w:pPr>
            <w:r>
              <w:rPr>
                <w:color w:val="000000"/>
                <w:sz w:val="24"/>
                <w:szCs w:val="24"/>
              </w:rPr>
              <w:t>欧菲光</w:t>
            </w:r>
          </w:p>
        </w:tc>
        <w:tc>
          <w:tcPr>
            <w:tcW w:w="1334" w:type="dxa"/>
            <w:vAlign w:val="center"/>
          </w:tcPr>
          <w:p w:rsidR="002A16E8" w:rsidRDefault="00863679">
            <w:pPr>
              <w:jc w:val="right"/>
            </w:pPr>
            <w:r>
              <w:rPr>
                <w:color w:val="000000"/>
                <w:sz w:val="24"/>
                <w:szCs w:val="24"/>
              </w:rPr>
              <w:t>35,400</w:t>
            </w:r>
          </w:p>
        </w:tc>
        <w:tc>
          <w:tcPr>
            <w:tcW w:w="1924" w:type="dxa"/>
            <w:vAlign w:val="center"/>
          </w:tcPr>
          <w:p w:rsidR="002A16E8" w:rsidRDefault="00863679">
            <w:pPr>
              <w:jc w:val="right"/>
            </w:pPr>
            <w:r>
              <w:rPr>
                <w:color w:val="000000"/>
                <w:sz w:val="24"/>
                <w:szCs w:val="24"/>
              </w:rPr>
              <w:t>1,287,144.00</w:t>
            </w:r>
          </w:p>
        </w:tc>
        <w:tc>
          <w:tcPr>
            <w:tcW w:w="1644" w:type="dxa"/>
            <w:vAlign w:val="center"/>
          </w:tcPr>
          <w:p w:rsidR="002A16E8" w:rsidRDefault="00863679">
            <w:pPr>
              <w:jc w:val="right"/>
            </w:pPr>
            <w:r>
              <w:rPr>
                <w:color w:val="000000"/>
                <w:sz w:val="24"/>
                <w:szCs w:val="24"/>
              </w:rPr>
              <w:t>2.79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14,697.35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1,836.01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26,980.28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43,513.64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A16E8">
        <w:trPr>
          <w:jc w:val="center"/>
        </w:trPr>
        <w:tc>
          <w:tcPr>
            <w:tcW w:w="1129" w:type="dxa"/>
            <w:vAlign w:val="center"/>
          </w:tcPr>
          <w:p w:rsidR="002A16E8" w:rsidRDefault="00863679">
            <w:pPr>
              <w:jc w:val="center"/>
            </w:pPr>
            <w:r>
              <w:rPr>
                <w:color w:val="000000"/>
                <w:sz w:val="24"/>
                <w:szCs w:val="24"/>
              </w:rPr>
              <w:t>1</w:t>
            </w:r>
          </w:p>
        </w:tc>
        <w:tc>
          <w:tcPr>
            <w:tcW w:w="1356" w:type="dxa"/>
            <w:vAlign w:val="center"/>
          </w:tcPr>
          <w:p w:rsidR="002A16E8" w:rsidRDefault="00863679">
            <w:pPr>
              <w:jc w:val="center"/>
            </w:pPr>
            <w:r>
              <w:rPr>
                <w:color w:val="000000"/>
                <w:sz w:val="24"/>
                <w:szCs w:val="24"/>
              </w:rPr>
              <w:t>000538</w:t>
            </w:r>
          </w:p>
        </w:tc>
        <w:tc>
          <w:tcPr>
            <w:tcW w:w="1355" w:type="dxa"/>
            <w:vAlign w:val="center"/>
          </w:tcPr>
          <w:p w:rsidR="002A16E8" w:rsidRDefault="00863679">
            <w:pPr>
              <w:jc w:val="center"/>
            </w:pPr>
            <w:r>
              <w:rPr>
                <w:color w:val="000000"/>
                <w:sz w:val="24"/>
                <w:szCs w:val="24"/>
              </w:rPr>
              <w:t>云南白药</w:t>
            </w:r>
          </w:p>
        </w:tc>
        <w:tc>
          <w:tcPr>
            <w:tcW w:w="1880" w:type="dxa"/>
            <w:vAlign w:val="center"/>
          </w:tcPr>
          <w:p w:rsidR="002A16E8" w:rsidRDefault="00863679">
            <w:pPr>
              <w:jc w:val="right"/>
            </w:pPr>
            <w:r>
              <w:rPr>
                <w:color w:val="000000"/>
                <w:sz w:val="24"/>
                <w:szCs w:val="24"/>
              </w:rPr>
              <w:t>1,730,750.00</w:t>
            </w:r>
          </w:p>
        </w:tc>
        <w:tc>
          <w:tcPr>
            <w:tcW w:w="1724" w:type="dxa"/>
            <w:vAlign w:val="center"/>
          </w:tcPr>
          <w:p w:rsidR="002A16E8" w:rsidRDefault="00863679">
            <w:pPr>
              <w:jc w:val="right"/>
            </w:pPr>
            <w:r>
              <w:rPr>
                <w:color w:val="000000"/>
                <w:sz w:val="24"/>
                <w:szCs w:val="24"/>
              </w:rPr>
              <w:t>3.75</w:t>
            </w:r>
          </w:p>
        </w:tc>
        <w:tc>
          <w:tcPr>
            <w:tcW w:w="1424" w:type="dxa"/>
            <w:vAlign w:val="center"/>
          </w:tcPr>
          <w:p w:rsidR="002A16E8" w:rsidRDefault="0043740E">
            <w:pPr>
              <w:jc w:val="right"/>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40,971,880.82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14,329,633.85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8,224,573.49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47,076,941.18</w:t>
            </w:r>
          </w:p>
        </w:tc>
      </w:tr>
    </w:tbl>
    <w:p w:rsidR="002A16E8" w:rsidRDefault="0086367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863679" w:rsidRDefault="00863679" w:rsidP="00863679">
            <w:pPr>
              <w:spacing w:line="288" w:lineRule="auto"/>
              <w:jc w:val="right"/>
              <w:rPr>
                <w:rFonts w:eastAsiaTheme="minorEastAsia"/>
                <w:color w:val="000000"/>
                <w:sz w:val="24"/>
              </w:rPr>
            </w:pPr>
            <w:r w:rsidRPr="00863679">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863679" w:rsidRDefault="00863679" w:rsidP="0076445B">
            <w:pPr>
              <w:spacing w:line="288" w:lineRule="auto"/>
              <w:jc w:val="right"/>
              <w:rPr>
                <w:rFonts w:eastAsiaTheme="minorEastAsia"/>
                <w:color w:val="000000"/>
                <w:sz w:val="24"/>
              </w:rPr>
            </w:pPr>
            <w:r>
              <w:rPr>
                <w:rFonts w:eastAsiaTheme="minorEastAsia"/>
                <w:color w:val="000000"/>
                <w:sz w:val="24"/>
              </w:rPr>
              <w:t>25.</w:t>
            </w:r>
            <w:r w:rsidR="0060147A">
              <w:rPr>
                <w:rFonts w:eastAsiaTheme="minorEastAsia"/>
                <w:color w:val="000000"/>
                <w:sz w:val="24"/>
              </w:rPr>
              <w:t>26</w:t>
            </w:r>
            <w:bookmarkStart w:id="0" w:name="_GoBack"/>
            <w:bookmarkEnd w:id="0"/>
          </w:p>
        </w:tc>
      </w:tr>
    </w:tbl>
    <w:p w:rsidR="002A16E8" w:rsidRDefault="0086367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A16E8" w:rsidRDefault="0086367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2A16E8" w:rsidRDefault="0086367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2A16E8" w:rsidRDefault="0086367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2A16E8" w:rsidRDefault="0086367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2A16E8" w:rsidRDefault="00863679">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2A16E8" w:rsidRDefault="00863679">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2A16E8" w:rsidRDefault="00863679">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2A16E8" w:rsidRDefault="00863679">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2A16E8" w:rsidRDefault="00863679">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2A16E8" w:rsidRDefault="00863679">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2A16E8" w:rsidRDefault="00863679">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A16E8" w:rsidRDefault="0086367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B5" w:rsidRDefault="002F69B5" w:rsidP="00876D65">
      <w:r>
        <w:separator/>
      </w:r>
    </w:p>
  </w:endnote>
  <w:endnote w:type="continuationSeparator" w:id="0">
    <w:p w:rsidR="002F69B5" w:rsidRDefault="002F69B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6445B">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6445B">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B5" w:rsidRDefault="002F69B5" w:rsidP="00876D65">
      <w:r>
        <w:separator/>
      </w:r>
    </w:p>
  </w:footnote>
  <w:footnote w:type="continuationSeparator" w:id="0">
    <w:p w:rsidR="002F69B5" w:rsidRDefault="002F69B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16E8"/>
    <w:rsid w:val="002B1D1A"/>
    <w:rsid w:val="002C2834"/>
    <w:rsid w:val="002C3C7A"/>
    <w:rsid w:val="002C5F95"/>
    <w:rsid w:val="002C657A"/>
    <w:rsid w:val="002D6872"/>
    <w:rsid w:val="002D6FB6"/>
    <w:rsid w:val="002E3B09"/>
    <w:rsid w:val="002E52B3"/>
    <w:rsid w:val="002F69B5"/>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3740E"/>
    <w:rsid w:val="00443869"/>
    <w:rsid w:val="00443ABF"/>
    <w:rsid w:val="00460575"/>
    <w:rsid w:val="00463EC0"/>
    <w:rsid w:val="00464787"/>
    <w:rsid w:val="00471408"/>
    <w:rsid w:val="00480B35"/>
    <w:rsid w:val="004858E0"/>
    <w:rsid w:val="00491C81"/>
    <w:rsid w:val="004934E9"/>
    <w:rsid w:val="004943C2"/>
    <w:rsid w:val="004949F3"/>
    <w:rsid w:val="0049641A"/>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147A"/>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25A5"/>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445B"/>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63679"/>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7CD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7250997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7E2B-0D63-42FB-B1DD-B943C98F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11</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2016-10-21T08:38:00Z</dcterms:modified>
</cp:coreProperties>
</file>