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438,546,888.16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420,778,204.12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17,768,684.04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8,203,099.71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684,508.56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9,467,770.36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651,059.05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527,016,357.60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22,061,093.07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1.242</w:t>
            </w:r>
          </w:p>
        </w:tc>
      </w:tr>
    </w:tbl>
    <w:p w:rsidR="00BE2D8B" w:rsidRDefault="005002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BE2D8B" w:rsidRDefault="005002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2D8B">
        <w:trPr>
          <w:jc w:val="center"/>
        </w:trPr>
        <w:tc>
          <w:tcPr>
            <w:tcW w:w="1266" w:type="dxa"/>
            <w:vAlign w:val="center"/>
          </w:tcPr>
          <w:p w:rsidR="00BE2D8B" w:rsidRDefault="00500252">
            <w:pPr>
              <w:jc w:val="left"/>
            </w:pPr>
            <w:r>
              <w:rPr>
                <w:color w:val="000000"/>
                <w:sz w:val="24"/>
              </w:rPr>
              <w:t>过去三个月</w:t>
            </w:r>
          </w:p>
        </w:tc>
        <w:tc>
          <w:tcPr>
            <w:tcW w:w="1267" w:type="dxa"/>
            <w:vAlign w:val="center"/>
          </w:tcPr>
          <w:p w:rsidR="00BE2D8B" w:rsidRDefault="00500252">
            <w:pPr>
              <w:jc w:val="center"/>
            </w:pPr>
            <w:r>
              <w:rPr>
                <w:color w:val="000000"/>
                <w:sz w:val="24"/>
              </w:rPr>
              <w:t>2.12%</w:t>
            </w:r>
          </w:p>
        </w:tc>
        <w:tc>
          <w:tcPr>
            <w:tcW w:w="1267" w:type="dxa"/>
            <w:vAlign w:val="center"/>
          </w:tcPr>
          <w:p w:rsidR="00BE2D8B" w:rsidRDefault="00500252">
            <w:pPr>
              <w:jc w:val="center"/>
            </w:pPr>
            <w:r>
              <w:rPr>
                <w:color w:val="000000"/>
                <w:sz w:val="24"/>
              </w:rPr>
              <w:t>0.22%</w:t>
            </w:r>
          </w:p>
        </w:tc>
        <w:tc>
          <w:tcPr>
            <w:tcW w:w="1267" w:type="dxa"/>
            <w:vAlign w:val="center"/>
          </w:tcPr>
          <w:p w:rsidR="00BE2D8B" w:rsidRDefault="00500252">
            <w:pPr>
              <w:jc w:val="center"/>
            </w:pPr>
            <w:r>
              <w:rPr>
                <w:color w:val="000000"/>
                <w:sz w:val="24"/>
              </w:rPr>
              <w:t>0.92%</w:t>
            </w:r>
          </w:p>
        </w:tc>
        <w:tc>
          <w:tcPr>
            <w:tcW w:w="1267" w:type="dxa"/>
            <w:vAlign w:val="center"/>
          </w:tcPr>
          <w:p w:rsidR="00BE2D8B" w:rsidRDefault="00500252">
            <w:pPr>
              <w:jc w:val="center"/>
            </w:pPr>
            <w:r>
              <w:rPr>
                <w:color w:val="000000"/>
                <w:sz w:val="24"/>
              </w:rPr>
              <w:t>0.05%</w:t>
            </w:r>
          </w:p>
        </w:tc>
        <w:tc>
          <w:tcPr>
            <w:tcW w:w="1267" w:type="dxa"/>
            <w:vAlign w:val="center"/>
          </w:tcPr>
          <w:p w:rsidR="00BE2D8B" w:rsidRDefault="00500252">
            <w:pPr>
              <w:jc w:val="center"/>
            </w:pPr>
            <w:r>
              <w:rPr>
                <w:color w:val="000000"/>
                <w:sz w:val="24"/>
              </w:rPr>
              <w:t>1.20%</w:t>
            </w:r>
          </w:p>
        </w:tc>
        <w:tc>
          <w:tcPr>
            <w:tcW w:w="1267" w:type="dxa"/>
            <w:vAlign w:val="center"/>
          </w:tcPr>
          <w:p w:rsidR="00BE2D8B" w:rsidRDefault="00500252">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2D8B">
        <w:trPr>
          <w:jc w:val="center"/>
        </w:trPr>
        <w:tc>
          <w:tcPr>
            <w:tcW w:w="1266" w:type="dxa"/>
            <w:vAlign w:val="center"/>
          </w:tcPr>
          <w:p w:rsidR="00BE2D8B" w:rsidRDefault="00500252">
            <w:pPr>
              <w:jc w:val="left"/>
            </w:pPr>
            <w:r>
              <w:rPr>
                <w:color w:val="000000"/>
                <w:sz w:val="24"/>
              </w:rPr>
              <w:t>过去三个月</w:t>
            </w:r>
          </w:p>
        </w:tc>
        <w:tc>
          <w:tcPr>
            <w:tcW w:w="1267" w:type="dxa"/>
            <w:vAlign w:val="center"/>
          </w:tcPr>
          <w:p w:rsidR="00BE2D8B" w:rsidRDefault="00500252">
            <w:pPr>
              <w:jc w:val="center"/>
            </w:pPr>
            <w:r>
              <w:rPr>
                <w:color w:val="000000"/>
                <w:sz w:val="24"/>
              </w:rPr>
              <w:t>2.14%</w:t>
            </w:r>
          </w:p>
        </w:tc>
        <w:tc>
          <w:tcPr>
            <w:tcW w:w="1267" w:type="dxa"/>
            <w:vAlign w:val="center"/>
          </w:tcPr>
          <w:p w:rsidR="00BE2D8B" w:rsidRDefault="00500252">
            <w:pPr>
              <w:jc w:val="center"/>
            </w:pPr>
            <w:r>
              <w:rPr>
                <w:color w:val="000000"/>
                <w:sz w:val="24"/>
              </w:rPr>
              <w:t>0.22%</w:t>
            </w:r>
          </w:p>
        </w:tc>
        <w:tc>
          <w:tcPr>
            <w:tcW w:w="1267" w:type="dxa"/>
            <w:vAlign w:val="center"/>
          </w:tcPr>
          <w:p w:rsidR="00BE2D8B" w:rsidRDefault="00500252">
            <w:pPr>
              <w:jc w:val="center"/>
            </w:pPr>
            <w:r>
              <w:rPr>
                <w:color w:val="000000"/>
                <w:sz w:val="24"/>
              </w:rPr>
              <w:t>0.92%</w:t>
            </w:r>
          </w:p>
        </w:tc>
        <w:tc>
          <w:tcPr>
            <w:tcW w:w="1267" w:type="dxa"/>
            <w:vAlign w:val="center"/>
          </w:tcPr>
          <w:p w:rsidR="00BE2D8B" w:rsidRDefault="00500252">
            <w:pPr>
              <w:jc w:val="center"/>
            </w:pPr>
            <w:r>
              <w:rPr>
                <w:color w:val="000000"/>
                <w:sz w:val="24"/>
              </w:rPr>
              <w:t>0.05%</w:t>
            </w:r>
          </w:p>
        </w:tc>
        <w:tc>
          <w:tcPr>
            <w:tcW w:w="1267" w:type="dxa"/>
            <w:vAlign w:val="center"/>
          </w:tcPr>
          <w:p w:rsidR="00BE2D8B" w:rsidRDefault="00500252">
            <w:pPr>
              <w:jc w:val="center"/>
            </w:pPr>
            <w:r>
              <w:rPr>
                <w:color w:val="000000"/>
                <w:sz w:val="24"/>
              </w:rPr>
              <w:t>1.22%</w:t>
            </w:r>
          </w:p>
        </w:tc>
        <w:tc>
          <w:tcPr>
            <w:tcW w:w="1267" w:type="dxa"/>
            <w:vAlign w:val="center"/>
          </w:tcPr>
          <w:p w:rsidR="00BE2D8B" w:rsidRDefault="00500252">
            <w:pPr>
              <w:jc w:val="center"/>
            </w:pPr>
            <w:r>
              <w:rPr>
                <w:color w:val="000000"/>
                <w:sz w:val="24"/>
              </w:rPr>
              <w:t>0.17%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E2D8B">
        <w:trPr>
          <w:jc w:val="center"/>
        </w:trPr>
        <w:tc>
          <w:tcPr>
            <w:tcW w:w="946" w:type="dxa"/>
            <w:vAlign w:val="center"/>
          </w:tcPr>
          <w:p w:rsidR="00BE2D8B" w:rsidRDefault="00500252">
            <w:pPr>
              <w:jc w:val="center"/>
            </w:pPr>
            <w:r>
              <w:rPr>
                <w:color w:val="000000"/>
                <w:sz w:val="24"/>
              </w:rPr>
              <w:t>孙超</w:t>
            </w:r>
          </w:p>
        </w:tc>
        <w:tc>
          <w:tcPr>
            <w:tcW w:w="924" w:type="dxa"/>
            <w:vAlign w:val="center"/>
          </w:tcPr>
          <w:p w:rsidR="00BE2D8B" w:rsidRDefault="00500252">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公司固定收益部助理总经理</w:t>
            </w:r>
          </w:p>
        </w:tc>
        <w:tc>
          <w:tcPr>
            <w:tcW w:w="1202" w:type="dxa"/>
            <w:vAlign w:val="center"/>
          </w:tcPr>
          <w:p w:rsidR="00BE2D8B" w:rsidRDefault="00500252">
            <w:pPr>
              <w:jc w:val="center"/>
            </w:pPr>
            <w:r>
              <w:rPr>
                <w:color w:val="000000"/>
                <w:sz w:val="24"/>
              </w:rPr>
              <w:t>2014-08-26</w:t>
            </w:r>
          </w:p>
        </w:tc>
        <w:tc>
          <w:tcPr>
            <w:tcW w:w="1300" w:type="dxa"/>
            <w:vAlign w:val="center"/>
          </w:tcPr>
          <w:p w:rsidR="00BE2D8B" w:rsidRDefault="00500252">
            <w:pPr>
              <w:jc w:val="center"/>
            </w:pPr>
            <w:r>
              <w:rPr>
                <w:color w:val="000000"/>
                <w:sz w:val="24"/>
              </w:rPr>
              <w:t>-</w:t>
            </w:r>
          </w:p>
        </w:tc>
        <w:tc>
          <w:tcPr>
            <w:tcW w:w="1245" w:type="dxa"/>
            <w:vAlign w:val="center"/>
          </w:tcPr>
          <w:p w:rsidR="00BE2D8B" w:rsidRDefault="00500252">
            <w:pPr>
              <w:jc w:val="center"/>
            </w:pPr>
            <w:r>
              <w:rPr>
                <w:color w:val="000000"/>
                <w:sz w:val="24"/>
              </w:rPr>
              <w:t>5</w:t>
            </w:r>
            <w:r>
              <w:rPr>
                <w:color w:val="000000"/>
                <w:sz w:val="24"/>
              </w:rPr>
              <w:t>年</w:t>
            </w:r>
          </w:p>
        </w:tc>
        <w:tc>
          <w:tcPr>
            <w:tcW w:w="3251" w:type="dxa"/>
            <w:vAlign w:val="center"/>
          </w:tcPr>
          <w:p w:rsidR="00BE2D8B" w:rsidRDefault="0050025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E2D8B" w:rsidRDefault="005002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E2D8B" w:rsidRDefault="005002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E2D8B" w:rsidRDefault="005002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BE2D8B" w:rsidRDefault="00500252">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821C6D" w:rsidRPr="00821C6D" w:rsidRDefault="00821C6D" w:rsidP="00022517">
      <w:pPr>
        <w:spacing w:before="29" w:line="288" w:lineRule="auto"/>
        <w:ind w:firstLine="420"/>
        <w:rPr>
          <w:color w:val="000000"/>
          <w:sz w:val="24"/>
        </w:rPr>
      </w:pPr>
      <w:r w:rsidRPr="00821C6D">
        <w:rPr>
          <w:rFonts w:hint="eastAsia"/>
          <w:color w:val="000000"/>
          <w:sz w:val="24"/>
        </w:rPr>
        <w:t>本报告期内，工业增加值一度受洪涝及工作日（今年七月较去年少两个工作日）的影响小幅调整，但随后反弹，反弹驱动因素来自出口以及前期政策刺激。通胀整体处于低位，食品价格持续回落，非食品中服务类产品涨价使得核心</w:t>
      </w:r>
      <w:r w:rsidRPr="00821C6D">
        <w:rPr>
          <w:rFonts w:hint="eastAsia"/>
          <w:color w:val="000000"/>
          <w:sz w:val="24"/>
        </w:rPr>
        <w:t>CPI</w:t>
      </w:r>
      <w:r w:rsidRPr="00821C6D">
        <w:rPr>
          <w:rFonts w:hint="eastAsia"/>
          <w:color w:val="000000"/>
          <w:sz w:val="24"/>
        </w:rPr>
        <w:t>保持高位。受大宗商品价格上涨影响，</w:t>
      </w:r>
      <w:r w:rsidRPr="00821C6D">
        <w:rPr>
          <w:rFonts w:hint="eastAsia"/>
          <w:color w:val="000000"/>
          <w:sz w:val="24"/>
        </w:rPr>
        <w:t>PPI</w:t>
      </w:r>
      <w:r w:rsidRPr="00821C6D">
        <w:rPr>
          <w:rFonts w:hint="eastAsia"/>
          <w:color w:val="000000"/>
          <w:sz w:val="24"/>
        </w:rPr>
        <w:t>环比攀升，同比接近零增长。信贷数据在近两月出现反复，贷款结构上以房地产按揭为主，企业中长期贷款中枢较上半年下移。美联储鹰派言论一度令汇率贬值，贬值预期在可控范围。</w:t>
      </w:r>
    </w:p>
    <w:p w:rsidR="00821C6D" w:rsidRPr="00821C6D" w:rsidRDefault="00821C6D" w:rsidP="00022517">
      <w:pPr>
        <w:spacing w:before="29" w:line="288" w:lineRule="auto"/>
        <w:ind w:firstLine="420"/>
        <w:rPr>
          <w:color w:val="000000"/>
          <w:sz w:val="24"/>
        </w:rPr>
      </w:pPr>
      <w:r w:rsidRPr="00821C6D">
        <w:rPr>
          <w:rFonts w:hint="eastAsia"/>
          <w:color w:val="000000"/>
          <w:sz w:val="24"/>
        </w:rPr>
        <w:t>三季度，央行依然通过</w:t>
      </w:r>
      <w:r w:rsidRPr="00821C6D">
        <w:rPr>
          <w:rFonts w:hint="eastAsia"/>
          <w:color w:val="000000"/>
          <w:sz w:val="24"/>
        </w:rPr>
        <w:t>MLF</w:t>
      </w:r>
      <w:r w:rsidRPr="00821C6D">
        <w:rPr>
          <w:rFonts w:hint="eastAsia"/>
          <w:color w:val="000000"/>
          <w:sz w:val="24"/>
        </w:rPr>
        <w:t>、逆回购等常规工具操作熨平资金波动，</w:t>
      </w:r>
      <w:r w:rsidRPr="00821C6D">
        <w:rPr>
          <w:rFonts w:hint="eastAsia"/>
          <w:color w:val="000000"/>
          <w:sz w:val="24"/>
        </w:rPr>
        <w:t>7</w:t>
      </w:r>
      <w:r w:rsidRPr="00821C6D">
        <w:rPr>
          <w:rFonts w:hint="eastAsia"/>
          <w:color w:val="000000"/>
          <w:sz w:val="24"/>
        </w:rPr>
        <w:t>月降准预期再度落空。</w:t>
      </w:r>
      <w:r w:rsidRPr="00821C6D">
        <w:rPr>
          <w:rFonts w:hint="eastAsia"/>
          <w:color w:val="000000"/>
          <w:sz w:val="24"/>
        </w:rPr>
        <w:t>8</w:t>
      </w:r>
      <w:r w:rsidRPr="00821C6D">
        <w:rPr>
          <w:rFonts w:hint="eastAsia"/>
          <w:color w:val="000000"/>
          <w:sz w:val="24"/>
        </w:rPr>
        <w:t>月下旬</w:t>
      </w:r>
      <w:r w:rsidRPr="00821C6D">
        <w:rPr>
          <w:rFonts w:hint="eastAsia"/>
          <w:color w:val="000000"/>
          <w:sz w:val="24"/>
        </w:rPr>
        <w:t>14</w:t>
      </w:r>
      <w:r w:rsidRPr="00821C6D">
        <w:rPr>
          <w:rFonts w:hint="eastAsia"/>
          <w:color w:val="000000"/>
          <w:sz w:val="24"/>
        </w:rPr>
        <w:t>天逆回购重启，市场顾虑央行抬高短端资金成本，各期限资金利率上行，随后逐步趋稳。至</w:t>
      </w:r>
      <w:r w:rsidRPr="00821C6D">
        <w:rPr>
          <w:rFonts w:hint="eastAsia"/>
          <w:color w:val="000000"/>
          <w:sz w:val="24"/>
        </w:rPr>
        <w:t>9</w:t>
      </w:r>
      <w:r w:rsidRPr="00821C6D">
        <w:rPr>
          <w:rFonts w:hint="eastAsia"/>
          <w:color w:val="000000"/>
          <w:sz w:val="24"/>
        </w:rPr>
        <w:t>月中旬开始中秋、国庆假期临近，资金面再度维持紧平衡状态。央行推出</w:t>
      </w:r>
      <w:r w:rsidRPr="00821C6D">
        <w:rPr>
          <w:rFonts w:hint="eastAsia"/>
          <w:color w:val="000000"/>
          <w:sz w:val="24"/>
        </w:rPr>
        <w:t>28D</w:t>
      </w:r>
      <w:r w:rsidRPr="00821C6D">
        <w:rPr>
          <w:rFonts w:hint="eastAsia"/>
          <w:color w:val="000000"/>
          <w:sz w:val="24"/>
        </w:rPr>
        <w:t>逆回购并及时放出万亿逆回购，使得资金加权利率虽有上行但供应相对平稳。</w:t>
      </w:r>
    </w:p>
    <w:p w:rsidR="00821C6D" w:rsidRPr="00821C6D" w:rsidRDefault="00821C6D" w:rsidP="00022517">
      <w:pPr>
        <w:spacing w:before="29" w:line="288" w:lineRule="auto"/>
        <w:ind w:firstLine="420"/>
        <w:rPr>
          <w:color w:val="000000"/>
          <w:sz w:val="24"/>
        </w:rPr>
      </w:pPr>
      <w:r w:rsidRPr="00821C6D">
        <w:rPr>
          <w:rFonts w:hint="eastAsia"/>
          <w:color w:val="000000"/>
          <w:sz w:val="24"/>
        </w:rPr>
        <w:t>市场资金配置压力较大，在流动性及经济基本面配合下，</w:t>
      </w:r>
      <w:r w:rsidRPr="00821C6D">
        <w:rPr>
          <w:rFonts w:hint="eastAsia"/>
          <w:color w:val="000000"/>
          <w:sz w:val="24"/>
        </w:rPr>
        <w:t>7</w:t>
      </w:r>
      <w:r w:rsidRPr="00821C6D">
        <w:rPr>
          <w:rFonts w:hint="eastAsia"/>
          <w:color w:val="000000"/>
          <w:sz w:val="24"/>
        </w:rPr>
        <w:t>月中旬现券收益率尤其是超长端收益率持续下行，并与一级招标及国债期货互为反馈。央行重启</w:t>
      </w:r>
      <w:r w:rsidRPr="00821C6D">
        <w:rPr>
          <w:rFonts w:hint="eastAsia"/>
          <w:color w:val="000000"/>
          <w:sz w:val="24"/>
        </w:rPr>
        <w:t>14</w:t>
      </w:r>
      <w:r w:rsidRPr="00821C6D">
        <w:rPr>
          <w:rFonts w:hint="eastAsia"/>
          <w:color w:val="000000"/>
          <w:sz w:val="24"/>
        </w:rPr>
        <w:t>天逆回购后，</w:t>
      </w:r>
      <w:r w:rsidRPr="00821C6D">
        <w:rPr>
          <w:rFonts w:hint="eastAsia"/>
          <w:color w:val="000000"/>
          <w:sz w:val="24"/>
        </w:rPr>
        <w:t>10</w:t>
      </w:r>
      <w:r w:rsidRPr="00821C6D">
        <w:rPr>
          <w:rFonts w:hint="eastAsia"/>
          <w:color w:val="000000"/>
          <w:sz w:val="24"/>
        </w:rPr>
        <w:t>年国债收益率出现回调，</w:t>
      </w:r>
      <w:r w:rsidRPr="00821C6D">
        <w:rPr>
          <w:rFonts w:hint="eastAsia"/>
          <w:color w:val="000000"/>
          <w:sz w:val="24"/>
        </w:rPr>
        <w:t>9</w:t>
      </w:r>
      <w:r w:rsidRPr="00821C6D">
        <w:rPr>
          <w:rFonts w:hint="eastAsia"/>
          <w:color w:val="000000"/>
          <w:sz w:val="24"/>
        </w:rPr>
        <w:t>月中旬后市场情绪相对修复，一级招标收益率持续低于预期使得二级招标收益率再度温和下行，信用利差降至历史低位。权益市场方面，三季度价格涨价相关的煤炭开采、化工、白酒等板块、地产金融、</w:t>
      </w:r>
      <w:r w:rsidRPr="00821C6D">
        <w:rPr>
          <w:rFonts w:hint="eastAsia"/>
          <w:color w:val="000000"/>
          <w:sz w:val="24"/>
        </w:rPr>
        <w:t>PPP</w:t>
      </w:r>
      <w:r w:rsidRPr="00821C6D">
        <w:rPr>
          <w:rFonts w:hint="eastAsia"/>
          <w:color w:val="000000"/>
          <w:sz w:val="24"/>
        </w:rPr>
        <w:t>、稳定现金流等有稳定收益的类债板块、以及业绩确定的电子等成长板块均有阶段性超额收益。</w:t>
      </w:r>
    </w:p>
    <w:p w:rsidR="00821C6D" w:rsidRPr="00821C6D" w:rsidRDefault="00821C6D" w:rsidP="00821C6D">
      <w:pPr>
        <w:spacing w:before="29" w:line="288" w:lineRule="auto"/>
        <w:rPr>
          <w:color w:val="000000"/>
          <w:sz w:val="24"/>
        </w:rPr>
      </w:pPr>
      <w:r w:rsidRPr="00821C6D">
        <w:rPr>
          <w:rFonts w:hint="eastAsia"/>
          <w:color w:val="000000"/>
          <w:sz w:val="24"/>
        </w:rPr>
        <w:t>我们认为市场短期趋势性机会可能小于波动性机会。经济中长期下行压力不变，短期经济受政策调控出现波动，市场预期趋势变化产生经济预期差。通胀四季度小幅攀升但对货币政策制约较小，流动性中性基调没有变化，但需要谨防监管去金融杠杆举措对短期流动性的波动。因此，我们在</w:t>
      </w:r>
      <w:r w:rsidRPr="00821C6D">
        <w:rPr>
          <w:rFonts w:hint="eastAsia"/>
          <w:color w:val="000000"/>
          <w:sz w:val="24"/>
        </w:rPr>
        <w:t>2016</w:t>
      </w:r>
      <w:r w:rsidRPr="00821C6D">
        <w:rPr>
          <w:rFonts w:hint="eastAsia"/>
          <w:color w:val="000000"/>
          <w:sz w:val="24"/>
        </w:rPr>
        <w:t>年三季度投资中时刻保持谨慎，着力规避中低等级信用债的流动性风险，并在市场调整后关注中长久期利率债，以及流动性较好的高等级信用债的波段性机会。权益方面，我们前期重点配置供给侧改革相关的煤炭板块，后期寻找汽车、传媒等业绩确定估值偏低的个股机会。</w:t>
      </w:r>
    </w:p>
    <w:p w:rsidR="00821C6D" w:rsidRDefault="00821C6D" w:rsidP="007C14DF">
      <w:pPr>
        <w:spacing w:before="29" w:line="288" w:lineRule="auto"/>
        <w:ind w:firstLineChars="200" w:firstLine="480"/>
        <w:rPr>
          <w:color w:val="000000"/>
          <w:sz w:val="24"/>
        </w:rPr>
      </w:pPr>
      <w:r w:rsidRPr="00821C6D">
        <w:rPr>
          <w:rFonts w:hint="eastAsia"/>
          <w:color w:val="000000"/>
          <w:sz w:val="24"/>
        </w:rPr>
        <w:t>展望后市，我们维持对债券市场谨慎乐观的态度。轻工业难以支撑经济增长，重工业仍然是稳增长主要支柱，政策稳增长的大环境并未发生改变，流动性不具备收紧的基本面条件。同时，实体经济回报下降，大量资金通过理财产品等渠道流向金融资产，</w:t>
      </w:r>
      <w:r w:rsidRPr="00821C6D">
        <w:rPr>
          <w:rFonts w:hint="eastAsia"/>
          <w:color w:val="000000"/>
          <w:sz w:val="24"/>
        </w:rPr>
        <w:t>2015</w:t>
      </w:r>
      <w:r w:rsidRPr="00821C6D">
        <w:rPr>
          <w:rFonts w:hint="eastAsia"/>
          <w:color w:val="000000"/>
          <w:sz w:val="24"/>
        </w:rPr>
        <w:t>年以来的机构配置行为对于债券市场的影响依然不可忽视。同样值得注意的是，金融去杠杆举措并未结束，政策监管依然是流动性骤紧的主要影响。此外，供给侧改革面临下游产业成本上行等阻力，难以短期扭转经济下行趋势，信用风险需持续警惕。中期来看，我们依旧观望各期限中低等级信用债的表现，认为信用利差难以持续压缩，同时我们依旧认为中长久期利率债或有较好的配置价值。权益方面，我们维持在低估值个股中寻找结构性机会的判断。债券市场从来不只是一个资产类别，而与国家大势息息相关。无论是决策者还是投资者，“惟能前知其当然，事至不惧，而徐为之图，是以得至于成功。”我们将一如既往，“大胆地假设未来，小心地求证现在”，努力为投资者贡献我们的智慧。</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1.252</w:t>
      </w:r>
      <w:r w:rsidRPr="007F52FA">
        <w:rPr>
          <w:color w:val="000000"/>
          <w:sz w:val="24"/>
        </w:rPr>
        <w:t>元，本报告期份额净值增长率为</w:t>
      </w:r>
      <w:r w:rsidRPr="007F52FA">
        <w:rPr>
          <w:color w:val="000000"/>
          <w:sz w:val="24"/>
        </w:rPr>
        <w:t>2.12%</w:t>
      </w:r>
      <w:r w:rsidRPr="007F52FA">
        <w:rPr>
          <w:color w:val="000000"/>
          <w:sz w:val="24"/>
        </w:rPr>
        <w:t>，同期业绩比较基准增长率为</w:t>
      </w:r>
      <w:r w:rsidRPr="007F52FA">
        <w:rPr>
          <w:color w:val="000000"/>
          <w:sz w:val="24"/>
        </w:rPr>
        <w:t>0.92%</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1.242</w:t>
      </w:r>
      <w:r w:rsidRPr="007F52FA">
        <w:rPr>
          <w:color w:val="000000"/>
          <w:sz w:val="24"/>
        </w:rPr>
        <w:t>元，本报告期份额净值增长率为</w:t>
      </w:r>
      <w:r w:rsidRPr="007F52FA">
        <w:rPr>
          <w:color w:val="000000"/>
          <w:sz w:val="24"/>
        </w:rPr>
        <w:t>2.14%</w:t>
      </w:r>
      <w:r w:rsidRPr="007F52FA">
        <w:rPr>
          <w:color w:val="000000"/>
          <w:sz w:val="24"/>
        </w:rPr>
        <w:t>，同期业绩比较基准增长率为</w:t>
      </w:r>
      <w:r w:rsidRPr="007F52FA">
        <w:rPr>
          <w:color w:val="000000"/>
          <w:sz w:val="24"/>
        </w:rPr>
        <w:t>0.92%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89,728,029.19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89,728,029.19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652,600,156.95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83.10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652,600,156.95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83.10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34,951,770.98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8,050,092.54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785,330,049.66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68,284,787.33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4,808,000.00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16,635,241.86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89,728,029.19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16.34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E2D8B">
        <w:trPr>
          <w:jc w:val="center"/>
        </w:trPr>
        <w:tc>
          <w:tcPr>
            <w:tcW w:w="850" w:type="dxa"/>
            <w:vAlign w:val="center"/>
          </w:tcPr>
          <w:p w:rsidR="00BE2D8B" w:rsidRDefault="00500252">
            <w:pPr>
              <w:jc w:val="center"/>
            </w:pPr>
            <w:r>
              <w:rPr>
                <w:color w:val="000000"/>
                <w:sz w:val="24"/>
              </w:rPr>
              <w:t>1</w:t>
            </w:r>
          </w:p>
        </w:tc>
        <w:tc>
          <w:tcPr>
            <w:tcW w:w="1327" w:type="dxa"/>
            <w:vAlign w:val="center"/>
          </w:tcPr>
          <w:p w:rsidR="00BE2D8B" w:rsidRDefault="00500252">
            <w:pPr>
              <w:jc w:val="center"/>
            </w:pPr>
            <w:r>
              <w:rPr>
                <w:color w:val="000000"/>
                <w:sz w:val="24"/>
              </w:rPr>
              <w:t>002343</w:t>
            </w:r>
          </w:p>
        </w:tc>
        <w:tc>
          <w:tcPr>
            <w:tcW w:w="1769" w:type="dxa"/>
            <w:vAlign w:val="center"/>
          </w:tcPr>
          <w:p w:rsidR="00BE2D8B" w:rsidRDefault="00500252">
            <w:pPr>
              <w:jc w:val="center"/>
            </w:pPr>
            <w:r>
              <w:rPr>
                <w:color w:val="000000"/>
                <w:sz w:val="24"/>
              </w:rPr>
              <w:t>慈文传媒</w:t>
            </w:r>
          </w:p>
        </w:tc>
        <w:tc>
          <w:tcPr>
            <w:tcW w:w="1327" w:type="dxa"/>
            <w:vAlign w:val="center"/>
          </w:tcPr>
          <w:p w:rsidR="00BE2D8B" w:rsidRDefault="00500252">
            <w:pPr>
              <w:jc w:val="right"/>
            </w:pPr>
            <w:r>
              <w:rPr>
                <w:color w:val="000000"/>
                <w:sz w:val="24"/>
              </w:rPr>
              <w:t>299,934</w:t>
            </w:r>
          </w:p>
        </w:tc>
        <w:tc>
          <w:tcPr>
            <w:tcW w:w="1915" w:type="dxa"/>
            <w:vAlign w:val="center"/>
          </w:tcPr>
          <w:p w:rsidR="00BE2D8B" w:rsidRDefault="00500252">
            <w:pPr>
              <w:jc w:val="right"/>
            </w:pPr>
            <w:r>
              <w:rPr>
                <w:color w:val="000000"/>
                <w:sz w:val="24"/>
              </w:rPr>
              <w:t>12,534,241.86</w:t>
            </w:r>
          </w:p>
        </w:tc>
        <w:tc>
          <w:tcPr>
            <w:tcW w:w="1680" w:type="dxa"/>
            <w:vAlign w:val="center"/>
          </w:tcPr>
          <w:p w:rsidR="00BE2D8B" w:rsidRDefault="00500252">
            <w:pPr>
              <w:jc w:val="right"/>
            </w:pPr>
            <w:r>
              <w:rPr>
                <w:color w:val="000000"/>
                <w:sz w:val="24"/>
              </w:rPr>
              <w:t>2.28</w:t>
            </w:r>
          </w:p>
        </w:tc>
      </w:tr>
      <w:tr w:rsidR="00BE2D8B">
        <w:trPr>
          <w:jc w:val="center"/>
        </w:trPr>
        <w:tc>
          <w:tcPr>
            <w:tcW w:w="850" w:type="dxa"/>
            <w:vAlign w:val="center"/>
          </w:tcPr>
          <w:p w:rsidR="00BE2D8B" w:rsidRDefault="00500252">
            <w:pPr>
              <w:jc w:val="center"/>
            </w:pPr>
            <w:r>
              <w:rPr>
                <w:color w:val="000000"/>
                <w:sz w:val="24"/>
              </w:rPr>
              <w:t>2</w:t>
            </w:r>
          </w:p>
        </w:tc>
        <w:tc>
          <w:tcPr>
            <w:tcW w:w="1327" w:type="dxa"/>
            <w:vAlign w:val="center"/>
          </w:tcPr>
          <w:p w:rsidR="00BE2D8B" w:rsidRDefault="00500252">
            <w:pPr>
              <w:jc w:val="center"/>
            </w:pPr>
            <w:r>
              <w:rPr>
                <w:color w:val="000000"/>
                <w:sz w:val="24"/>
              </w:rPr>
              <w:t>300407</w:t>
            </w:r>
          </w:p>
        </w:tc>
        <w:tc>
          <w:tcPr>
            <w:tcW w:w="1769" w:type="dxa"/>
            <w:vAlign w:val="center"/>
          </w:tcPr>
          <w:p w:rsidR="00BE2D8B" w:rsidRDefault="00500252">
            <w:pPr>
              <w:jc w:val="center"/>
            </w:pPr>
            <w:r>
              <w:rPr>
                <w:color w:val="000000"/>
                <w:sz w:val="24"/>
              </w:rPr>
              <w:t>凯发电气</w:t>
            </w:r>
          </w:p>
        </w:tc>
        <w:tc>
          <w:tcPr>
            <w:tcW w:w="1327" w:type="dxa"/>
            <w:vAlign w:val="center"/>
          </w:tcPr>
          <w:p w:rsidR="00BE2D8B" w:rsidRDefault="00500252">
            <w:pPr>
              <w:jc w:val="right"/>
            </w:pPr>
            <w:r>
              <w:rPr>
                <w:color w:val="000000"/>
                <w:sz w:val="24"/>
              </w:rPr>
              <w:t>573,139</w:t>
            </w:r>
          </w:p>
        </w:tc>
        <w:tc>
          <w:tcPr>
            <w:tcW w:w="1915" w:type="dxa"/>
            <w:vAlign w:val="center"/>
          </w:tcPr>
          <w:p w:rsidR="00BE2D8B" w:rsidRDefault="00500252">
            <w:pPr>
              <w:jc w:val="right"/>
            </w:pPr>
            <w:r>
              <w:rPr>
                <w:color w:val="000000"/>
                <w:sz w:val="24"/>
              </w:rPr>
              <w:t>9,961,155.82</w:t>
            </w:r>
          </w:p>
        </w:tc>
        <w:tc>
          <w:tcPr>
            <w:tcW w:w="1680" w:type="dxa"/>
            <w:vAlign w:val="center"/>
          </w:tcPr>
          <w:p w:rsidR="00BE2D8B" w:rsidRDefault="00500252">
            <w:pPr>
              <w:jc w:val="right"/>
            </w:pPr>
            <w:r>
              <w:rPr>
                <w:color w:val="000000"/>
                <w:sz w:val="24"/>
              </w:rPr>
              <w:t>1.81</w:t>
            </w:r>
          </w:p>
        </w:tc>
      </w:tr>
      <w:tr w:rsidR="00BE2D8B">
        <w:trPr>
          <w:jc w:val="center"/>
        </w:trPr>
        <w:tc>
          <w:tcPr>
            <w:tcW w:w="850" w:type="dxa"/>
            <w:vAlign w:val="center"/>
          </w:tcPr>
          <w:p w:rsidR="00BE2D8B" w:rsidRDefault="00500252">
            <w:pPr>
              <w:jc w:val="center"/>
            </w:pPr>
            <w:r>
              <w:rPr>
                <w:color w:val="000000"/>
                <w:sz w:val="24"/>
              </w:rPr>
              <w:t>3</w:t>
            </w:r>
          </w:p>
        </w:tc>
        <w:tc>
          <w:tcPr>
            <w:tcW w:w="1327" w:type="dxa"/>
            <w:vAlign w:val="center"/>
          </w:tcPr>
          <w:p w:rsidR="00BE2D8B" w:rsidRDefault="00500252">
            <w:pPr>
              <w:jc w:val="center"/>
            </w:pPr>
            <w:r>
              <w:rPr>
                <w:color w:val="000000"/>
                <w:sz w:val="24"/>
              </w:rPr>
              <w:t>002635</w:t>
            </w:r>
          </w:p>
        </w:tc>
        <w:tc>
          <w:tcPr>
            <w:tcW w:w="1769" w:type="dxa"/>
            <w:vAlign w:val="center"/>
          </w:tcPr>
          <w:p w:rsidR="00BE2D8B" w:rsidRDefault="00500252">
            <w:pPr>
              <w:jc w:val="center"/>
            </w:pPr>
            <w:r>
              <w:rPr>
                <w:color w:val="000000"/>
                <w:sz w:val="24"/>
              </w:rPr>
              <w:t>安洁科技</w:t>
            </w:r>
          </w:p>
        </w:tc>
        <w:tc>
          <w:tcPr>
            <w:tcW w:w="1327" w:type="dxa"/>
            <w:vAlign w:val="center"/>
          </w:tcPr>
          <w:p w:rsidR="00BE2D8B" w:rsidRDefault="00500252">
            <w:pPr>
              <w:jc w:val="right"/>
            </w:pPr>
            <w:r>
              <w:rPr>
                <w:color w:val="000000"/>
                <w:sz w:val="24"/>
              </w:rPr>
              <w:t>250,000</w:t>
            </w:r>
          </w:p>
        </w:tc>
        <w:tc>
          <w:tcPr>
            <w:tcW w:w="1915" w:type="dxa"/>
            <w:vAlign w:val="center"/>
          </w:tcPr>
          <w:p w:rsidR="00BE2D8B" w:rsidRDefault="00500252">
            <w:pPr>
              <w:jc w:val="right"/>
            </w:pPr>
            <w:r>
              <w:rPr>
                <w:color w:val="000000"/>
                <w:sz w:val="24"/>
              </w:rPr>
              <w:t>7,645,000.00</w:t>
            </w:r>
          </w:p>
        </w:tc>
        <w:tc>
          <w:tcPr>
            <w:tcW w:w="1680" w:type="dxa"/>
            <w:vAlign w:val="center"/>
          </w:tcPr>
          <w:p w:rsidR="00BE2D8B" w:rsidRDefault="00500252">
            <w:pPr>
              <w:jc w:val="right"/>
            </w:pPr>
            <w:r>
              <w:rPr>
                <w:color w:val="000000"/>
                <w:sz w:val="24"/>
              </w:rPr>
              <w:t>1.39</w:t>
            </w:r>
          </w:p>
        </w:tc>
      </w:tr>
      <w:tr w:rsidR="00BE2D8B">
        <w:trPr>
          <w:jc w:val="center"/>
        </w:trPr>
        <w:tc>
          <w:tcPr>
            <w:tcW w:w="850" w:type="dxa"/>
            <w:vAlign w:val="center"/>
          </w:tcPr>
          <w:p w:rsidR="00BE2D8B" w:rsidRDefault="00500252">
            <w:pPr>
              <w:jc w:val="center"/>
            </w:pPr>
            <w:r>
              <w:rPr>
                <w:color w:val="000000"/>
                <w:sz w:val="24"/>
              </w:rPr>
              <w:t>4</w:t>
            </w:r>
          </w:p>
        </w:tc>
        <w:tc>
          <w:tcPr>
            <w:tcW w:w="1327" w:type="dxa"/>
            <w:vAlign w:val="center"/>
          </w:tcPr>
          <w:p w:rsidR="00BE2D8B" w:rsidRDefault="00500252">
            <w:pPr>
              <w:jc w:val="center"/>
            </w:pPr>
            <w:r>
              <w:rPr>
                <w:color w:val="000000"/>
                <w:sz w:val="24"/>
              </w:rPr>
              <w:t>002045</w:t>
            </w:r>
          </w:p>
        </w:tc>
        <w:tc>
          <w:tcPr>
            <w:tcW w:w="1769" w:type="dxa"/>
            <w:vAlign w:val="center"/>
          </w:tcPr>
          <w:p w:rsidR="00BE2D8B" w:rsidRDefault="00500252">
            <w:pPr>
              <w:jc w:val="center"/>
            </w:pPr>
            <w:r>
              <w:rPr>
                <w:color w:val="000000"/>
                <w:sz w:val="24"/>
              </w:rPr>
              <w:t>国光电器</w:t>
            </w:r>
          </w:p>
        </w:tc>
        <w:tc>
          <w:tcPr>
            <w:tcW w:w="1327" w:type="dxa"/>
            <w:vAlign w:val="center"/>
          </w:tcPr>
          <w:p w:rsidR="00BE2D8B" w:rsidRDefault="00500252">
            <w:pPr>
              <w:jc w:val="right"/>
            </w:pPr>
            <w:r>
              <w:rPr>
                <w:color w:val="000000"/>
                <w:sz w:val="24"/>
              </w:rPr>
              <w:t>600,000</w:t>
            </w:r>
          </w:p>
        </w:tc>
        <w:tc>
          <w:tcPr>
            <w:tcW w:w="1915" w:type="dxa"/>
            <w:vAlign w:val="center"/>
          </w:tcPr>
          <w:p w:rsidR="00BE2D8B" w:rsidRDefault="00500252">
            <w:pPr>
              <w:jc w:val="right"/>
            </w:pPr>
            <w:r>
              <w:rPr>
                <w:color w:val="000000"/>
                <w:sz w:val="24"/>
              </w:rPr>
              <w:t>7,608,000.00</w:t>
            </w:r>
          </w:p>
        </w:tc>
        <w:tc>
          <w:tcPr>
            <w:tcW w:w="1680" w:type="dxa"/>
            <w:vAlign w:val="center"/>
          </w:tcPr>
          <w:p w:rsidR="00BE2D8B" w:rsidRDefault="00500252">
            <w:pPr>
              <w:jc w:val="right"/>
            </w:pPr>
            <w:r>
              <w:rPr>
                <w:color w:val="000000"/>
                <w:sz w:val="24"/>
              </w:rPr>
              <w:t>1.39</w:t>
            </w:r>
          </w:p>
        </w:tc>
      </w:tr>
      <w:tr w:rsidR="00BE2D8B">
        <w:trPr>
          <w:jc w:val="center"/>
        </w:trPr>
        <w:tc>
          <w:tcPr>
            <w:tcW w:w="850" w:type="dxa"/>
            <w:vAlign w:val="center"/>
          </w:tcPr>
          <w:p w:rsidR="00BE2D8B" w:rsidRDefault="00500252">
            <w:pPr>
              <w:jc w:val="center"/>
            </w:pPr>
            <w:r>
              <w:rPr>
                <w:color w:val="000000"/>
                <w:sz w:val="24"/>
              </w:rPr>
              <w:t>5</w:t>
            </w:r>
          </w:p>
        </w:tc>
        <w:tc>
          <w:tcPr>
            <w:tcW w:w="1327" w:type="dxa"/>
            <w:vAlign w:val="center"/>
          </w:tcPr>
          <w:p w:rsidR="00BE2D8B" w:rsidRDefault="00500252">
            <w:pPr>
              <w:jc w:val="center"/>
            </w:pPr>
            <w:r>
              <w:rPr>
                <w:color w:val="000000"/>
                <w:sz w:val="24"/>
              </w:rPr>
              <w:t>000821</w:t>
            </w:r>
          </w:p>
        </w:tc>
        <w:tc>
          <w:tcPr>
            <w:tcW w:w="1769" w:type="dxa"/>
            <w:vAlign w:val="center"/>
          </w:tcPr>
          <w:p w:rsidR="00BE2D8B" w:rsidRDefault="00500252">
            <w:pPr>
              <w:jc w:val="center"/>
            </w:pPr>
            <w:r>
              <w:rPr>
                <w:color w:val="000000"/>
                <w:sz w:val="24"/>
              </w:rPr>
              <w:t>京山轻机</w:t>
            </w:r>
          </w:p>
        </w:tc>
        <w:tc>
          <w:tcPr>
            <w:tcW w:w="1327" w:type="dxa"/>
            <w:vAlign w:val="center"/>
          </w:tcPr>
          <w:p w:rsidR="00BE2D8B" w:rsidRDefault="00500252">
            <w:pPr>
              <w:jc w:val="right"/>
            </w:pPr>
            <w:r>
              <w:rPr>
                <w:color w:val="000000"/>
                <w:sz w:val="24"/>
              </w:rPr>
              <w:t>459,472</w:t>
            </w:r>
          </w:p>
        </w:tc>
        <w:tc>
          <w:tcPr>
            <w:tcW w:w="1915" w:type="dxa"/>
            <w:vAlign w:val="center"/>
          </w:tcPr>
          <w:p w:rsidR="00BE2D8B" w:rsidRDefault="00500252">
            <w:pPr>
              <w:jc w:val="right"/>
            </w:pPr>
            <w:r>
              <w:rPr>
                <w:color w:val="000000"/>
                <w:sz w:val="24"/>
              </w:rPr>
              <w:t>6,892,080.00</w:t>
            </w:r>
          </w:p>
        </w:tc>
        <w:tc>
          <w:tcPr>
            <w:tcW w:w="1680" w:type="dxa"/>
            <w:vAlign w:val="center"/>
          </w:tcPr>
          <w:p w:rsidR="00BE2D8B" w:rsidRDefault="00500252">
            <w:pPr>
              <w:jc w:val="right"/>
            </w:pPr>
            <w:r>
              <w:rPr>
                <w:color w:val="000000"/>
                <w:sz w:val="24"/>
              </w:rPr>
              <w:t>1.26</w:t>
            </w:r>
          </w:p>
        </w:tc>
      </w:tr>
      <w:tr w:rsidR="00BE2D8B">
        <w:trPr>
          <w:jc w:val="center"/>
        </w:trPr>
        <w:tc>
          <w:tcPr>
            <w:tcW w:w="850" w:type="dxa"/>
            <w:vAlign w:val="center"/>
          </w:tcPr>
          <w:p w:rsidR="00BE2D8B" w:rsidRDefault="00500252">
            <w:pPr>
              <w:jc w:val="center"/>
            </w:pPr>
            <w:r>
              <w:rPr>
                <w:color w:val="000000"/>
                <w:sz w:val="24"/>
              </w:rPr>
              <w:t>6</w:t>
            </w:r>
          </w:p>
        </w:tc>
        <w:tc>
          <w:tcPr>
            <w:tcW w:w="1327" w:type="dxa"/>
            <w:vAlign w:val="center"/>
          </w:tcPr>
          <w:p w:rsidR="00BE2D8B" w:rsidRDefault="00500252">
            <w:pPr>
              <w:jc w:val="center"/>
            </w:pPr>
            <w:r>
              <w:rPr>
                <w:color w:val="000000"/>
                <w:sz w:val="24"/>
              </w:rPr>
              <w:t>001696</w:t>
            </w:r>
          </w:p>
        </w:tc>
        <w:tc>
          <w:tcPr>
            <w:tcW w:w="1769" w:type="dxa"/>
            <w:vAlign w:val="center"/>
          </w:tcPr>
          <w:p w:rsidR="00BE2D8B" w:rsidRDefault="00500252">
            <w:pPr>
              <w:jc w:val="center"/>
            </w:pPr>
            <w:r>
              <w:rPr>
                <w:color w:val="000000"/>
                <w:sz w:val="24"/>
              </w:rPr>
              <w:t>宗申动力</w:t>
            </w:r>
          </w:p>
        </w:tc>
        <w:tc>
          <w:tcPr>
            <w:tcW w:w="1327" w:type="dxa"/>
            <w:vAlign w:val="center"/>
          </w:tcPr>
          <w:p w:rsidR="00BE2D8B" w:rsidRDefault="00500252">
            <w:pPr>
              <w:jc w:val="right"/>
            </w:pPr>
            <w:r>
              <w:rPr>
                <w:color w:val="000000"/>
                <w:sz w:val="24"/>
              </w:rPr>
              <w:t>600,000</w:t>
            </w:r>
          </w:p>
        </w:tc>
        <w:tc>
          <w:tcPr>
            <w:tcW w:w="1915" w:type="dxa"/>
            <w:vAlign w:val="center"/>
          </w:tcPr>
          <w:p w:rsidR="00BE2D8B" w:rsidRDefault="00500252">
            <w:pPr>
              <w:jc w:val="right"/>
            </w:pPr>
            <w:r>
              <w:rPr>
                <w:color w:val="000000"/>
                <w:sz w:val="24"/>
              </w:rPr>
              <w:t>6,096,000.00</w:t>
            </w:r>
          </w:p>
        </w:tc>
        <w:tc>
          <w:tcPr>
            <w:tcW w:w="1680" w:type="dxa"/>
            <w:vAlign w:val="center"/>
          </w:tcPr>
          <w:p w:rsidR="00BE2D8B" w:rsidRDefault="00500252">
            <w:pPr>
              <w:jc w:val="right"/>
            </w:pPr>
            <w:r>
              <w:rPr>
                <w:color w:val="000000"/>
                <w:sz w:val="24"/>
              </w:rPr>
              <w:t>1.11</w:t>
            </w:r>
          </w:p>
        </w:tc>
      </w:tr>
      <w:tr w:rsidR="00BE2D8B">
        <w:trPr>
          <w:jc w:val="center"/>
        </w:trPr>
        <w:tc>
          <w:tcPr>
            <w:tcW w:w="850" w:type="dxa"/>
            <w:vAlign w:val="center"/>
          </w:tcPr>
          <w:p w:rsidR="00BE2D8B" w:rsidRDefault="00500252">
            <w:pPr>
              <w:jc w:val="center"/>
            </w:pPr>
            <w:r>
              <w:rPr>
                <w:color w:val="000000"/>
                <w:sz w:val="24"/>
              </w:rPr>
              <w:t>7</w:t>
            </w:r>
          </w:p>
        </w:tc>
        <w:tc>
          <w:tcPr>
            <w:tcW w:w="1327" w:type="dxa"/>
            <w:vAlign w:val="center"/>
          </w:tcPr>
          <w:p w:rsidR="00BE2D8B" w:rsidRDefault="00500252">
            <w:pPr>
              <w:jc w:val="center"/>
            </w:pPr>
            <w:r>
              <w:rPr>
                <w:color w:val="000000"/>
                <w:sz w:val="24"/>
              </w:rPr>
              <w:t>002582</w:t>
            </w:r>
          </w:p>
        </w:tc>
        <w:tc>
          <w:tcPr>
            <w:tcW w:w="1769" w:type="dxa"/>
            <w:vAlign w:val="center"/>
          </w:tcPr>
          <w:p w:rsidR="00BE2D8B" w:rsidRDefault="00500252">
            <w:pPr>
              <w:jc w:val="center"/>
            </w:pPr>
            <w:r>
              <w:rPr>
                <w:color w:val="000000"/>
                <w:sz w:val="24"/>
              </w:rPr>
              <w:t>好想你</w:t>
            </w:r>
          </w:p>
        </w:tc>
        <w:tc>
          <w:tcPr>
            <w:tcW w:w="1327" w:type="dxa"/>
            <w:vAlign w:val="center"/>
          </w:tcPr>
          <w:p w:rsidR="00BE2D8B" w:rsidRDefault="00500252">
            <w:pPr>
              <w:jc w:val="right"/>
            </w:pPr>
            <w:r>
              <w:rPr>
                <w:color w:val="000000"/>
                <w:sz w:val="24"/>
              </w:rPr>
              <w:t>150,000</w:t>
            </w:r>
          </w:p>
        </w:tc>
        <w:tc>
          <w:tcPr>
            <w:tcW w:w="1915" w:type="dxa"/>
            <w:vAlign w:val="center"/>
          </w:tcPr>
          <w:p w:rsidR="00BE2D8B" w:rsidRDefault="00500252">
            <w:pPr>
              <w:jc w:val="right"/>
            </w:pPr>
            <w:r>
              <w:rPr>
                <w:color w:val="000000"/>
                <w:sz w:val="24"/>
              </w:rPr>
              <w:t>5,838,000.00</w:t>
            </w:r>
          </w:p>
        </w:tc>
        <w:tc>
          <w:tcPr>
            <w:tcW w:w="1680" w:type="dxa"/>
            <w:vAlign w:val="center"/>
          </w:tcPr>
          <w:p w:rsidR="00BE2D8B" w:rsidRDefault="00500252">
            <w:pPr>
              <w:jc w:val="right"/>
            </w:pPr>
            <w:r>
              <w:rPr>
                <w:color w:val="000000"/>
                <w:sz w:val="24"/>
              </w:rPr>
              <w:t>1.06</w:t>
            </w:r>
          </w:p>
        </w:tc>
      </w:tr>
      <w:tr w:rsidR="00BE2D8B">
        <w:trPr>
          <w:jc w:val="center"/>
        </w:trPr>
        <w:tc>
          <w:tcPr>
            <w:tcW w:w="850" w:type="dxa"/>
            <w:vAlign w:val="center"/>
          </w:tcPr>
          <w:p w:rsidR="00BE2D8B" w:rsidRDefault="00500252">
            <w:pPr>
              <w:jc w:val="center"/>
            </w:pPr>
            <w:r>
              <w:rPr>
                <w:color w:val="000000"/>
                <w:sz w:val="24"/>
              </w:rPr>
              <w:t>8</w:t>
            </w:r>
          </w:p>
        </w:tc>
        <w:tc>
          <w:tcPr>
            <w:tcW w:w="1327" w:type="dxa"/>
            <w:vAlign w:val="center"/>
          </w:tcPr>
          <w:p w:rsidR="00BE2D8B" w:rsidRDefault="00500252">
            <w:pPr>
              <w:jc w:val="center"/>
            </w:pPr>
            <w:r>
              <w:rPr>
                <w:color w:val="000000"/>
                <w:sz w:val="24"/>
              </w:rPr>
              <w:t>600176</w:t>
            </w:r>
          </w:p>
        </w:tc>
        <w:tc>
          <w:tcPr>
            <w:tcW w:w="1769" w:type="dxa"/>
            <w:vAlign w:val="center"/>
          </w:tcPr>
          <w:p w:rsidR="00BE2D8B" w:rsidRDefault="00500252">
            <w:pPr>
              <w:jc w:val="center"/>
            </w:pPr>
            <w:r>
              <w:rPr>
                <w:color w:val="000000"/>
                <w:sz w:val="24"/>
              </w:rPr>
              <w:t>中国巨石</w:t>
            </w:r>
          </w:p>
        </w:tc>
        <w:tc>
          <w:tcPr>
            <w:tcW w:w="1327" w:type="dxa"/>
            <w:vAlign w:val="center"/>
          </w:tcPr>
          <w:p w:rsidR="00BE2D8B" w:rsidRDefault="00500252">
            <w:pPr>
              <w:jc w:val="right"/>
            </w:pPr>
            <w:r>
              <w:rPr>
                <w:color w:val="000000"/>
                <w:sz w:val="24"/>
              </w:rPr>
              <w:t>500,000</w:t>
            </w:r>
          </w:p>
        </w:tc>
        <w:tc>
          <w:tcPr>
            <w:tcW w:w="1915" w:type="dxa"/>
            <w:vAlign w:val="center"/>
          </w:tcPr>
          <w:p w:rsidR="00BE2D8B" w:rsidRDefault="00500252">
            <w:pPr>
              <w:jc w:val="right"/>
            </w:pPr>
            <w:r>
              <w:rPr>
                <w:color w:val="000000"/>
                <w:sz w:val="24"/>
              </w:rPr>
              <w:t>5,435,000.00</w:t>
            </w:r>
          </w:p>
        </w:tc>
        <w:tc>
          <w:tcPr>
            <w:tcW w:w="1680" w:type="dxa"/>
            <w:vAlign w:val="center"/>
          </w:tcPr>
          <w:p w:rsidR="00BE2D8B" w:rsidRDefault="00500252">
            <w:pPr>
              <w:jc w:val="right"/>
            </w:pPr>
            <w:r>
              <w:rPr>
                <w:color w:val="000000"/>
                <w:sz w:val="24"/>
              </w:rPr>
              <w:t>0.99</w:t>
            </w:r>
          </w:p>
        </w:tc>
      </w:tr>
      <w:tr w:rsidR="00BE2D8B">
        <w:trPr>
          <w:jc w:val="center"/>
        </w:trPr>
        <w:tc>
          <w:tcPr>
            <w:tcW w:w="850" w:type="dxa"/>
            <w:vAlign w:val="center"/>
          </w:tcPr>
          <w:p w:rsidR="00BE2D8B" w:rsidRDefault="00500252">
            <w:pPr>
              <w:jc w:val="center"/>
            </w:pPr>
            <w:r>
              <w:rPr>
                <w:color w:val="000000"/>
                <w:sz w:val="24"/>
              </w:rPr>
              <w:t>9</w:t>
            </w:r>
          </w:p>
        </w:tc>
        <w:tc>
          <w:tcPr>
            <w:tcW w:w="1327" w:type="dxa"/>
            <w:vAlign w:val="center"/>
          </w:tcPr>
          <w:p w:rsidR="00BE2D8B" w:rsidRDefault="00500252">
            <w:pPr>
              <w:jc w:val="center"/>
            </w:pPr>
            <w:r>
              <w:rPr>
                <w:color w:val="000000"/>
                <w:sz w:val="24"/>
              </w:rPr>
              <w:t>300203</w:t>
            </w:r>
          </w:p>
        </w:tc>
        <w:tc>
          <w:tcPr>
            <w:tcW w:w="1769" w:type="dxa"/>
            <w:vAlign w:val="center"/>
          </w:tcPr>
          <w:p w:rsidR="00BE2D8B" w:rsidRDefault="00500252">
            <w:pPr>
              <w:jc w:val="center"/>
            </w:pPr>
            <w:r>
              <w:rPr>
                <w:color w:val="000000"/>
                <w:sz w:val="24"/>
              </w:rPr>
              <w:t>聚光科技</w:t>
            </w:r>
          </w:p>
        </w:tc>
        <w:tc>
          <w:tcPr>
            <w:tcW w:w="1327" w:type="dxa"/>
            <w:vAlign w:val="center"/>
          </w:tcPr>
          <w:p w:rsidR="00BE2D8B" w:rsidRDefault="00500252">
            <w:pPr>
              <w:jc w:val="right"/>
            </w:pPr>
            <w:r>
              <w:rPr>
                <w:color w:val="000000"/>
                <w:sz w:val="24"/>
              </w:rPr>
              <w:t>149,959</w:t>
            </w:r>
          </w:p>
        </w:tc>
        <w:tc>
          <w:tcPr>
            <w:tcW w:w="1915" w:type="dxa"/>
            <w:vAlign w:val="center"/>
          </w:tcPr>
          <w:p w:rsidR="00BE2D8B" w:rsidRDefault="00500252">
            <w:pPr>
              <w:jc w:val="right"/>
            </w:pPr>
            <w:r>
              <w:rPr>
                <w:color w:val="000000"/>
                <w:sz w:val="24"/>
              </w:rPr>
              <w:t>4,932,151.51</w:t>
            </w:r>
          </w:p>
        </w:tc>
        <w:tc>
          <w:tcPr>
            <w:tcW w:w="1680" w:type="dxa"/>
            <w:vAlign w:val="center"/>
          </w:tcPr>
          <w:p w:rsidR="00BE2D8B" w:rsidRDefault="00500252">
            <w:pPr>
              <w:jc w:val="right"/>
            </w:pPr>
            <w:r>
              <w:rPr>
                <w:color w:val="000000"/>
                <w:sz w:val="24"/>
              </w:rPr>
              <w:t>0.90</w:t>
            </w:r>
          </w:p>
        </w:tc>
      </w:tr>
      <w:tr w:rsidR="00BE2D8B">
        <w:trPr>
          <w:jc w:val="center"/>
        </w:trPr>
        <w:tc>
          <w:tcPr>
            <w:tcW w:w="850" w:type="dxa"/>
            <w:vAlign w:val="center"/>
          </w:tcPr>
          <w:p w:rsidR="00BE2D8B" w:rsidRDefault="00500252">
            <w:pPr>
              <w:jc w:val="center"/>
            </w:pPr>
            <w:r>
              <w:rPr>
                <w:color w:val="000000"/>
                <w:sz w:val="24"/>
              </w:rPr>
              <w:t>10</w:t>
            </w:r>
          </w:p>
        </w:tc>
        <w:tc>
          <w:tcPr>
            <w:tcW w:w="1327" w:type="dxa"/>
            <w:vAlign w:val="center"/>
          </w:tcPr>
          <w:p w:rsidR="00BE2D8B" w:rsidRDefault="00500252">
            <w:pPr>
              <w:jc w:val="center"/>
            </w:pPr>
            <w:r>
              <w:rPr>
                <w:color w:val="000000"/>
                <w:sz w:val="24"/>
              </w:rPr>
              <w:t>600350</w:t>
            </w:r>
          </w:p>
        </w:tc>
        <w:tc>
          <w:tcPr>
            <w:tcW w:w="1769" w:type="dxa"/>
            <w:vAlign w:val="center"/>
          </w:tcPr>
          <w:p w:rsidR="00BE2D8B" w:rsidRDefault="00500252">
            <w:pPr>
              <w:jc w:val="center"/>
            </w:pPr>
            <w:r>
              <w:rPr>
                <w:color w:val="000000"/>
                <w:sz w:val="24"/>
              </w:rPr>
              <w:t>山东高速</w:t>
            </w:r>
          </w:p>
        </w:tc>
        <w:tc>
          <w:tcPr>
            <w:tcW w:w="1327" w:type="dxa"/>
            <w:vAlign w:val="center"/>
          </w:tcPr>
          <w:p w:rsidR="00BE2D8B" w:rsidRDefault="00500252">
            <w:pPr>
              <w:jc w:val="right"/>
            </w:pPr>
            <w:r>
              <w:rPr>
                <w:color w:val="000000"/>
                <w:sz w:val="24"/>
              </w:rPr>
              <w:t>800,000</w:t>
            </w:r>
          </w:p>
        </w:tc>
        <w:tc>
          <w:tcPr>
            <w:tcW w:w="1915" w:type="dxa"/>
            <w:vAlign w:val="center"/>
          </w:tcPr>
          <w:p w:rsidR="00BE2D8B" w:rsidRDefault="00500252">
            <w:pPr>
              <w:jc w:val="right"/>
            </w:pPr>
            <w:r>
              <w:rPr>
                <w:color w:val="000000"/>
                <w:sz w:val="24"/>
              </w:rPr>
              <w:t>4,808,000.00</w:t>
            </w:r>
          </w:p>
        </w:tc>
        <w:tc>
          <w:tcPr>
            <w:tcW w:w="1680" w:type="dxa"/>
            <w:vAlign w:val="center"/>
          </w:tcPr>
          <w:p w:rsidR="00BE2D8B" w:rsidRDefault="00500252">
            <w:pPr>
              <w:jc w:val="right"/>
            </w:pPr>
            <w:r>
              <w:rPr>
                <w:color w:val="000000"/>
                <w:sz w:val="24"/>
              </w:rPr>
              <w:t>0.88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30,724,249.00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60,193,000.00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60,193,000.00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282,895,077.95</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140,211,000.00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25.54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80,415,000.00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14.65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58,161,830.00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652,600,156.95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E2D8B">
        <w:trPr>
          <w:jc w:val="center"/>
        </w:trPr>
        <w:tc>
          <w:tcPr>
            <w:tcW w:w="1075" w:type="dxa"/>
            <w:vAlign w:val="center"/>
          </w:tcPr>
          <w:p w:rsidR="00BE2D8B" w:rsidRDefault="00500252">
            <w:pPr>
              <w:jc w:val="center"/>
            </w:pPr>
            <w:r>
              <w:rPr>
                <w:color w:val="000000"/>
                <w:sz w:val="24"/>
              </w:rPr>
              <w:t>1</w:t>
            </w:r>
          </w:p>
        </w:tc>
        <w:tc>
          <w:tcPr>
            <w:tcW w:w="1533" w:type="dxa"/>
            <w:vAlign w:val="center"/>
          </w:tcPr>
          <w:p w:rsidR="00BE2D8B" w:rsidRDefault="00500252">
            <w:pPr>
              <w:jc w:val="center"/>
            </w:pPr>
            <w:r>
              <w:rPr>
                <w:color w:val="000000"/>
                <w:sz w:val="24"/>
              </w:rPr>
              <w:t>011698342</w:t>
            </w:r>
          </w:p>
        </w:tc>
        <w:tc>
          <w:tcPr>
            <w:tcW w:w="1533" w:type="dxa"/>
            <w:vAlign w:val="center"/>
          </w:tcPr>
          <w:p w:rsidR="00BE2D8B" w:rsidRDefault="00500252">
            <w:pPr>
              <w:jc w:val="center"/>
            </w:pPr>
            <w:r>
              <w:rPr>
                <w:color w:val="000000"/>
                <w:sz w:val="24"/>
              </w:rPr>
              <w:t>16</w:t>
            </w:r>
            <w:r>
              <w:rPr>
                <w:color w:val="000000"/>
                <w:sz w:val="24"/>
              </w:rPr>
              <w:t>中建国际</w:t>
            </w:r>
            <w:r>
              <w:rPr>
                <w:color w:val="000000"/>
                <w:sz w:val="24"/>
              </w:rPr>
              <w:t>SCP002</w:t>
            </w:r>
          </w:p>
        </w:tc>
        <w:tc>
          <w:tcPr>
            <w:tcW w:w="1394" w:type="dxa"/>
            <w:vAlign w:val="center"/>
          </w:tcPr>
          <w:p w:rsidR="00BE2D8B" w:rsidRDefault="00500252">
            <w:pPr>
              <w:jc w:val="right"/>
            </w:pPr>
            <w:r>
              <w:rPr>
                <w:color w:val="000000"/>
                <w:sz w:val="24"/>
              </w:rPr>
              <w:t>500,000</w:t>
            </w:r>
          </w:p>
        </w:tc>
        <w:tc>
          <w:tcPr>
            <w:tcW w:w="1944" w:type="dxa"/>
            <w:vAlign w:val="center"/>
          </w:tcPr>
          <w:p w:rsidR="00BE2D8B" w:rsidRDefault="00500252">
            <w:pPr>
              <w:jc w:val="right"/>
            </w:pPr>
            <w:r>
              <w:rPr>
                <w:color w:val="000000"/>
                <w:sz w:val="24"/>
              </w:rPr>
              <w:t>50,220,000.00</w:t>
            </w:r>
          </w:p>
        </w:tc>
        <w:tc>
          <w:tcPr>
            <w:tcW w:w="1389" w:type="dxa"/>
            <w:vAlign w:val="center"/>
          </w:tcPr>
          <w:p w:rsidR="00BE2D8B" w:rsidRDefault="00500252">
            <w:pPr>
              <w:jc w:val="right"/>
            </w:pPr>
            <w:r>
              <w:rPr>
                <w:color w:val="000000"/>
                <w:sz w:val="24"/>
              </w:rPr>
              <w:t>9.15</w:t>
            </w:r>
          </w:p>
        </w:tc>
      </w:tr>
      <w:tr w:rsidR="00BE2D8B">
        <w:trPr>
          <w:jc w:val="center"/>
        </w:trPr>
        <w:tc>
          <w:tcPr>
            <w:tcW w:w="1075" w:type="dxa"/>
            <w:vAlign w:val="center"/>
          </w:tcPr>
          <w:p w:rsidR="00BE2D8B" w:rsidRDefault="00500252">
            <w:pPr>
              <w:jc w:val="center"/>
            </w:pPr>
            <w:r>
              <w:rPr>
                <w:color w:val="000000"/>
                <w:sz w:val="24"/>
              </w:rPr>
              <w:t>2</w:t>
            </w:r>
          </w:p>
        </w:tc>
        <w:tc>
          <w:tcPr>
            <w:tcW w:w="1533" w:type="dxa"/>
            <w:vAlign w:val="center"/>
          </w:tcPr>
          <w:p w:rsidR="00BE2D8B" w:rsidRDefault="00500252">
            <w:pPr>
              <w:jc w:val="center"/>
            </w:pPr>
            <w:r>
              <w:rPr>
                <w:color w:val="000000"/>
                <w:sz w:val="24"/>
              </w:rPr>
              <w:t>160421</w:t>
            </w:r>
          </w:p>
        </w:tc>
        <w:tc>
          <w:tcPr>
            <w:tcW w:w="1533" w:type="dxa"/>
            <w:vAlign w:val="center"/>
          </w:tcPr>
          <w:p w:rsidR="00BE2D8B" w:rsidRDefault="00500252">
            <w:pPr>
              <w:jc w:val="center"/>
            </w:pPr>
            <w:r>
              <w:rPr>
                <w:color w:val="000000"/>
                <w:sz w:val="24"/>
              </w:rPr>
              <w:t>16</w:t>
            </w:r>
            <w:r>
              <w:rPr>
                <w:color w:val="000000"/>
                <w:sz w:val="24"/>
              </w:rPr>
              <w:t>农发</w:t>
            </w:r>
            <w:r>
              <w:rPr>
                <w:color w:val="000000"/>
                <w:sz w:val="24"/>
              </w:rPr>
              <w:t>21</w:t>
            </w:r>
          </w:p>
        </w:tc>
        <w:tc>
          <w:tcPr>
            <w:tcW w:w="1394" w:type="dxa"/>
            <w:vAlign w:val="center"/>
          </w:tcPr>
          <w:p w:rsidR="00BE2D8B" w:rsidRDefault="00500252">
            <w:pPr>
              <w:jc w:val="right"/>
            </w:pPr>
            <w:r>
              <w:rPr>
                <w:color w:val="000000"/>
                <w:sz w:val="24"/>
              </w:rPr>
              <w:t>500,000</w:t>
            </w:r>
          </w:p>
        </w:tc>
        <w:tc>
          <w:tcPr>
            <w:tcW w:w="1944" w:type="dxa"/>
            <w:vAlign w:val="center"/>
          </w:tcPr>
          <w:p w:rsidR="00BE2D8B" w:rsidRDefault="00500252">
            <w:pPr>
              <w:jc w:val="right"/>
            </w:pPr>
            <w:r>
              <w:rPr>
                <w:color w:val="000000"/>
                <w:sz w:val="24"/>
              </w:rPr>
              <w:t>50,035,000.00</w:t>
            </w:r>
          </w:p>
        </w:tc>
        <w:tc>
          <w:tcPr>
            <w:tcW w:w="1389" w:type="dxa"/>
            <w:vAlign w:val="center"/>
          </w:tcPr>
          <w:p w:rsidR="00BE2D8B" w:rsidRDefault="00500252">
            <w:pPr>
              <w:jc w:val="right"/>
            </w:pPr>
            <w:r>
              <w:rPr>
                <w:color w:val="000000"/>
                <w:sz w:val="24"/>
              </w:rPr>
              <w:t>9.11</w:t>
            </w:r>
          </w:p>
        </w:tc>
      </w:tr>
      <w:tr w:rsidR="00BE2D8B">
        <w:trPr>
          <w:jc w:val="center"/>
        </w:trPr>
        <w:tc>
          <w:tcPr>
            <w:tcW w:w="1075" w:type="dxa"/>
            <w:vAlign w:val="center"/>
          </w:tcPr>
          <w:p w:rsidR="00BE2D8B" w:rsidRDefault="00500252">
            <w:pPr>
              <w:jc w:val="center"/>
            </w:pPr>
            <w:r>
              <w:rPr>
                <w:color w:val="000000"/>
                <w:sz w:val="24"/>
              </w:rPr>
              <w:t>3</w:t>
            </w:r>
          </w:p>
        </w:tc>
        <w:tc>
          <w:tcPr>
            <w:tcW w:w="1533" w:type="dxa"/>
            <w:vAlign w:val="center"/>
          </w:tcPr>
          <w:p w:rsidR="00BE2D8B" w:rsidRDefault="00500252">
            <w:pPr>
              <w:jc w:val="center"/>
            </w:pPr>
            <w:r>
              <w:rPr>
                <w:color w:val="000000"/>
                <w:sz w:val="24"/>
              </w:rPr>
              <w:t>0980119</w:t>
            </w:r>
          </w:p>
        </w:tc>
        <w:tc>
          <w:tcPr>
            <w:tcW w:w="1533" w:type="dxa"/>
            <w:vAlign w:val="center"/>
          </w:tcPr>
          <w:p w:rsidR="00BE2D8B" w:rsidRDefault="00500252">
            <w:pPr>
              <w:jc w:val="center"/>
            </w:pPr>
            <w:r>
              <w:rPr>
                <w:color w:val="000000"/>
                <w:sz w:val="24"/>
              </w:rPr>
              <w:t>09</w:t>
            </w:r>
            <w:r>
              <w:rPr>
                <w:color w:val="000000"/>
                <w:sz w:val="24"/>
              </w:rPr>
              <w:t>中核债</w:t>
            </w:r>
            <w:r>
              <w:rPr>
                <w:color w:val="000000"/>
                <w:sz w:val="24"/>
              </w:rPr>
              <w:t>2</w:t>
            </w:r>
          </w:p>
        </w:tc>
        <w:tc>
          <w:tcPr>
            <w:tcW w:w="1394" w:type="dxa"/>
            <w:vAlign w:val="center"/>
          </w:tcPr>
          <w:p w:rsidR="00BE2D8B" w:rsidRDefault="00500252">
            <w:pPr>
              <w:jc w:val="right"/>
            </w:pPr>
            <w:r>
              <w:rPr>
                <w:color w:val="000000"/>
                <w:sz w:val="24"/>
              </w:rPr>
              <w:t>400,000</w:t>
            </w:r>
          </w:p>
        </w:tc>
        <w:tc>
          <w:tcPr>
            <w:tcW w:w="1944" w:type="dxa"/>
            <w:vAlign w:val="center"/>
          </w:tcPr>
          <w:p w:rsidR="00BE2D8B" w:rsidRDefault="00500252">
            <w:pPr>
              <w:jc w:val="right"/>
            </w:pPr>
            <w:r>
              <w:rPr>
                <w:color w:val="000000"/>
                <w:sz w:val="24"/>
              </w:rPr>
              <w:t>41,700,000.00</w:t>
            </w:r>
          </w:p>
        </w:tc>
        <w:tc>
          <w:tcPr>
            <w:tcW w:w="1389" w:type="dxa"/>
            <w:vAlign w:val="center"/>
          </w:tcPr>
          <w:p w:rsidR="00BE2D8B" w:rsidRDefault="00500252">
            <w:pPr>
              <w:jc w:val="right"/>
            </w:pPr>
            <w:r>
              <w:rPr>
                <w:color w:val="000000"/>
                <w:sz w:val="24"/>
              </w:rPr>
              <w:t>7.59</w:t>
            </w:r>
          </w:p>
        </w:tc>
      </w:tr>
      <w:tr w:rsidR="00BE2D8B">
        <w:trPr>
          <w:jc w:val="center"/>
        </w:trPr>
        <w:tc>
          <w:tcPr>
            <w:tcW w:w="1075" w:type="dxa"/>
            <w:vAlign w:val="center"/>
          </w:tcPr>
          <w:p w:rsidR="00BE2D8B" w:rsidRDefault="00500252">
            <w:pPr>
              <w:jc w:val="center"/>
            </w:pPr>
            <w:r>
              <w:rPr>
                <w:color w:val="000000"/>
                <w:sz w:val="24"/>
              </w:rPr>
              <w:t>4</w:t>
            </w:r>
          </w:p>
        </w:tc>
        <w:tc>
          <w:tcPr>
            <w:tcW w:w="1533" w:type="dxa"/>
            <w:vAlign w:val="center"/>
          </w:tcPr>
          <w:p w:rsidR="00BE2D8B" w:rsidRDefault="00500252">
            <w:pPr>
              <w:jc w:val="center"/>
            </w:pPr>
            <w:r>
              <w:rPr>
                <w:color w:val="000000"/>
                <w:sz w:val="24"/>
              </w:rPr>
              <w:t>011698341</w:t>
            </w:r>
          </w:p>
        </w:tc>
        <w:tc>
          <w:tcPr>
            <w:tcW w:w="1533" w:type="dxa"/>
            <w:vAlign w:val="center"/>
          </w:tcPr>
          <w:p w:rsidR="00BE2D8B" w:rsidRDefault="00500252">
            <w:pPr>
              <w:jc w:val="center"/>
            </w:pPr>
            <w:r>
              <w:rPr>
                <w:color w:val="000000"/>
                <w:sz w:val="24"/>
              </w:rPr>
              <w:t>16</w:t>
            </w:r>
            <w:r>
              <w:rPr>
                <w:color w:val="000000"/>
                <w:sz w:val="24"/>
              </w:rPr>
              <w:t>盐城国投</w:t>
            </w:r>
            <w:r>
              <w:rPr>
                <w:color w:val="000000"/>
                <w:sz w:val="24"/>
              </w:rPr>
              <w:t>SCP001</w:t>
            </w:r>
          </w:p>
        </w:tc>
        <w:tc>
          <w:tcPr>
            <w:tcW w:w="1394" w:type="dxa"/>
            <w:vAlign w:val="center"/>
          </w:tcPr>
          <w:p w:rsidR="00BE2D8B" w:rsidRDefault="00500252">
            <w:pPr>
              <w:jc w:val="right"/>
            </w:pPr>
            <w:r>
              <w:rPr>
                <w:color w:val="000000"/>
                <w:sz w:val="24"/>
              </w:rPr>
              <w:t>300,000</w:t>
            </w:r>
          </w:p>
        </w:tc>
        <w:tc>
          <w:tcPr>
            <w:tcW w:w="1944" w:type="dxa"/>
            <w:vAlign w:val="center"/>
          </w:tcPr>
          <w:p w:rsidR="00BE2D8B" w:rsidRDefault="00500252">
            <w:pPr>
              <w:jc w:val="right"/>
            </w:pPr>
            <w:r>
              <w:rPr>
                <w:color w:val="000000"/>
                <w:sz w:val="24"/>
              </w:rPr>
              <w:t>30,039,000.00</w:t>
            </w:r>
          </w:p>
        </w:tc>
        <w:tc>
          <w:tcPr>
            <w:tcW w:w="1389" w:type="dxa"/>
            <w:vAlign w:val="center"/>
          </w:tcPr>
          <w:p w:rsidR="00BE2D8B" w:rsidRDefault="00500252">
            <w:pPr>
              <w:jc w:val="right"/>
            </w:pPr>
            <w:r>
              <w:rPr>
                <w:color w:val="000000"/>
                <w:sz w:val="24"/>
              </w:rPr>
              <w:t>5.47</w:t>
            </w:r>
          </w:p>
        </w:tc>
      </w:tr>
      <w:tr w:rsidR="00BE2D8B">
        <w:trPr>
          <w:jc w:val="center"/>
        </w:trPr>
        <w:tc>
          <w:tcPr>
            <w:tcW w:w="1075" w:type="dxa"/>
            <w:vAlign w:val="center"/>
          </w:tcPr>
          <w:p w:rsidR="00BE2D8B" w:rsidRDefault="00500252">
            <w:pPr>
              <w:jc w:val="center"/>
            </w:pPr>
            <w:r>
              <w:rPr>
                <w:color w:val="000000"/>
                <w:sz w:val="24"/>
              </w:rPr>
              <w:t>5</w:t>
            </w:r>
          </w:p>
        </w:tc>
        <w:tc>
          <w:tcPr>
            <w:tcW w:w="1533" w:type="dxa"/>
            <w:vAlign w:val="center"/>
          </w:tcPr>
          <w:p w:rsidR="00BE2D8B" w:rsidRDefault="00500252">
            <w:pPr>
              <w:jc w:val="center"/>
            </w:pPr>
            <w:r>
              <w:rPr>
                <w:color w:val="000000"/>
                <w:sz w:val="24"/>
              </w:rPr>
              <w:t>132006</w:t>
            </w:r>
          </w:p>
        </w:tc>
        <w:tc>
          <w:tcPr>
            <w:tcW w:w="1533" w:type="dxa"/>
            <w:vAlign w:val="center"/>
          </w:tcPr>
          <w:p w:rsidR="00BE2D8B" w:rsidRDefault="00500252">
            <w:pPr>
              <w:jc w:val="center"/>
            </w:pPr>
            <w:r>
              <w:rPr>
                <w:color w:val="000000"/>
                <w:sz w:val="24"/>
              </w:rPr>
              <w:t>16</w:t>
            </w:r>
            <w:r>
              <w:rPr>
                <w:color w:val="000000"/>
                <w:sz w:val="24"/>
              </w:rPr>
              <w:t>皖新</w:t>
            </w:r>
            <w:r>
              <w:rPr>
                <w:color w:val="000000"/>
                <w:sz w:val="24"/>
              </w:rPr>
              <w:t>EB</w:t>
            </w:r>
          </w:p>
        </w:tc>
        <w:tc>
          <w:tcPr>
            <w:tcW w:w="1394" w:type="dxa"/>
            <w:vAlign w:val="center"/>
          </w:tcPr>
          <w:p w:rsidR="00BE2D8B" w:rsidRDefault="00500252">
            <w:pPr>
              <w:jc w:val="right"/>
            </w:pPr>
            <w:r>
              <w:rPr>
                <w:color w:val="000000"/>
                <w:sz w:val="24"/>
              </w:rPr>
              <w:t>235,000</w:t>
            </w:r>
          </w:p>
        </w:tc>
        <w:tc>
          <w:tcPr>
            <w:tcW w:w="1944" w:type="dxa"/>
            <w:vAlign w:val="center"/>
          </w:tcPr>
          <w:p w:rsidR="00BE2D8B" w:rsidRDefault="00500252">
            <w:pPr>
              <w:jc w:val="right"/>
            </w:pPr>
            <w:r>
              <w:rPr>
                <w:color w:val="000000"/>
                <w:sz w:val="24"/>
              </w:rPr>
              <w:t>26,884,000.00</w:t>
            </w:r>
          </w:p>
        </w:tc>
        <w:tc>
          <w:tcPr>
            <w:tcW w:w="1389" w:type="dxa"/>
            <w:vAlign w:val="center"/>
          </w:tcPr>
          <w:p w:rsidR="00BE2D8B" w:rsidRDefault="00500252">
            <w:pPr>
              <w:jc w:val="right"/>
            </w:pPr>
            <w:r>
              <w:rPr>
                <w:color w:val="000000"/>
                <w:sz w:val="24"/>
              </w:rPr>
              <w:t>4.90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639,768.70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7,401,023.66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9,300.18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8,050,092.54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E2D8B">
        <w:trPr>
          <w:jc w:val="center"/>
        </w:trPr>
        <w:tc>
          <w:tcPr>
            <w:tcW w:w="0" w:type="auto"/>
            <w:vAlign w:val="center"/>
          </w:tcPr>
          <w:p w:rsidR="00BE2D8B" w:rsidRDefault="00500252">
            <w:pPr>
              <w:jc w:val="center"/>
            </w:pPr>
            <w:r>
              <w:rPr>
                <w:rFonts w:eastAsiaTheme="minorEastAsia"/>
                <w:color w:val="000000"/>
                <w:sz w:val="24"/>
              </w:rPr>
              <w:t>1</w:t>
            </w:r>
          </w:p>
        </w:tc>
        <w:tc>
          <w:tcPr>
            <w:tcW w:w="0" w:type="auto"/>
            <w:vAlign w:val="center"/>
          </w:tcPr>
          <w:p w:rsidR="00BE2D8B" w:rsidRDefault="00500252">
            <w:pPr>
              <w:jc w:val="center"/>
            </w:pPr>
            <w:r>
              <w:rPr>
                <w:rFonts w:eastAsiaTheme="minorEastAsia"/>
                <w:color w:val="000000"/>
                <w:sz w:val="24"/>
              </w:rPr>
              <w:t>110035</w:t>
            </w:r>
          </w:p>
        </w:tc>
        <w:tc>
          <w:tcPr>
            <w:tcW w:w="0" w:type="auto"/>
            <w:vAlign w:val="center"/>
          </w:tcPr>
          <w:p w:rsidR="00BE2D8B" w:rsidRDefault="00500252">
            <w:pPr>
              <w:jc w:val="center"/>
            </w:pPr>
            <w:r>
              <w:rPr>
                <w:rFonts w:eastAsiaTheme="minorEastAsia"/>
                <w:color w:val="000000"/>
                <w:sz w:val="24"/>
              </w:rPr>
              <w:t>白云转债</w:t>
            </w:r>
          </w:p>
        </w:tc>
        <w:tc>
          <w:tcPr>
            <w:tcW w:w="0" w:type="auto"/>
            <w:vAlign w:val="center"/>
          </w:tcPr>
          <w:p w:rsidR="00BE2D8B" w:rsidRDefault="00500252">
            <w:pPr>
              <w:jc w:val="right"/>
            </w:pPr>
            <w:r>
              <w:rPr>
                <w:rFonts w:eastAsiaTheme="minorEastAsia"/>
                <w:color w:val="000000"/>
                <w:sz w:val="24"/>
              </w:rPr>
              <w:t>7,596,000.00</w:t>
            </w:r>
          </w:p>
        </w:tc>
        <w:tc>
          <w:tcPr>
            <w:tcW w:w="0" w:type="auto"/>
            <w:vAlign w:val="center"/>
          </w:tcPr>
          <w:p w:rsidR="00BE2D8B" w:rsidRDefault="00500252">
            <w:pPr>
              <w:jc w:val="right"/>
            </w:pPr>
            <w:r>
              <w:rPr>
                <w:rFonts w:eastAsiaTheme="minorEastAsia"/>
                <w:color w:val="000000"/>
                <w:sz w:val="24"/>
              </w:rPr>
              <w:t>1.38</w:t>
            </w:r>
          </w:p>
        </w:tc>
      </w:tr>
      <w:tr w:rsidR="00BE2D8B">
        <w:trPr>
          <w:jc w:val="center"/>
        </w:trPr>
        <w:tc>
          <w:tcPr>
            <w:tcW w:w="0" w:type="auto"/>
            <w:vAlign w:val="center"/>
          </w:tcPr>
          <w:p w:rsidR="00BE2D8B" w:rsidRDefault="00500252">
            <w:pPr>
              <w:jc w:val="center"/>
            </w:pPr>
            <w:r>
              <w:rPr>
                <w:rFonts w:eastAsiaTheme="minorEastAsia"/>
                <w:color w:val="000000"/>
                <w:sz w:val="24"/>
              </w:rPr>
              <w:t>2</w:t>
            </w:r>
          </w:p>
        </w:tc>
        <w:tc>
          <w:tcPr>
            <w:tcW w:w="0" w:type="auto"/>
            <w:vAlign w:val="center"/>
          </w:tcPr>
          <w:p w:rsidR="00BE2D8B" w:rsidRDefault="00500252">
            <w:pPr>
              <w:jc w:val="center"/>
            </w:pPr>
            <w:r>
              <w:rPr>
                <w:rFonts w:eastAsiaTheme="minorEastAsia"/>
                <w:color w:val="000000"/>
                <w:sz w:val="24"/>
              </w:rPr>
              <w:t>113008</w:t>
            </w:r>
          </w:p>
        </w:tc>
        <w:tc>
          <w:tcPr>
            <w:tcW w:w="0" w:type="auto"/>
            <w:vAlign w:val="center"/>
          </w:tcPr>
          <w:p w:rsidR="00BE2D8B" w:rsidRDefault="00500252">
            <w:pPr>
              <w:jc w:val="center"/>
            </w:pPr>
            <w:r>
              <w:rPr>
                <w:rFonts w:eastAsiaTheme="minorEastAsia"/>
                <w:color w:val="000000"/>
                <w:sz w:val="24"/>
              </w:rPr>
              <w:t>电气转债</w:t>
            </w:r>
          </w:p>
        </w:tc>
        <w:tc>
          <w:tcPr>
            <w:tcW w:w="0" w:type="auto"/>
            <w:vAlign w:val="center"/>
          </w:tcPr>
          <w:p w:rsidR="00BE2D8B" w:rsidRDefault="00500252">
            <w:pPr>
              <w:jc w:val="right"/>
            </w:pPr>
            <w:r>
              <w:rPr>
                <w:rFonts w:eastAsiaTheme="minorEastAsia"/>
                <w:color w:val="000000"/>
                <w:sz w:val="24"/>
              </w:rPr>
              <w:t>3,547,330.00</w:t>
            </w:r>
          </w:p>
        </w:tc>
        <w:tc>
          <w:tcPr>
            <w:tcW w:w="0" w:type="auto"/>
            <w:vAlign w:val="center"/>
          </w:tcPr>
          <w:p w:rsidR="00BE2D8B" w:rsidRDefault="00500252">
            <w:pPr>
              <w:jc w:val="right"/>
            </w:pPr>
            <w:r>
              <w:rPr>
                <w:rFonts w:eastAsiaTheme="minorEastAsia"/>
                <w:color w:val="000000"/>
                <w:sz w:val="24"/>
              </w:rPr>
              <w:t>0.65</w:t>
            </w:r>
          </w:p>
        </w:tc>
      </w:tr>
      <w:tr w:rsidR="00BE2D8B">
        <w:trPr>
          <w:jc w:val="center"/>
        </w:trPr>
        <w:tc>
          <w:tcPr>
            <w:tcW w:w="0" w:type="auto"/>
            <w:vAlign w:val="center"/>
          </w:tcPr>
          <w:p w:rsidR="00BE2D8B" w:rsidRDefault="00500252">
            <w:pPr>
              <w:jc w:val="center"/>
            </w:pPr>
            <w:r>
              <w:rPr>
                <w:rFonts w:eastAsiaTheme="minorEastAsia"/>
                <w:color w:val="000000"/>
                <w:sz w:val="24"/>
              </w:rPr>
              <w:t>3</w:t>
            </w:r>
          </w:p>
        </w:tc>
        <w:tc>
          <w:tcPr>
            <w:tcW w:w="0" w:type="auto"/>
            <w:vAlign w:val="center"/>
          </w:tcPr>
          <w:p w:rsidR="00BE2D8B" w:rsidRDefault="00500252">
            <w:pPr>
              <w:jc w:val="center"/>
            </w:pPr>
            <w:r>
              <w:rPr>
                <w:rFonts w:eastAsiaTheme="minorEastAsia"/>
                <w:color w:val="000000"/>
                <w:sz w:val="24"/>
              </w:rPr>
              <w:t>110034</w:t>
            </w:r>
          </w:p>
        </w:tc>
        <w:tc>
          <w:tcPr>
            <w:tcW w:w="0" w:type="auto"/>
            <w:vAlign w:val="center"/>
          </w:tcPr>
          <w:p w:rsidR="00BE2D8B" w:rsidRDefault="00500252">
            <w:pPr>
              <w:jc w:val="center"/>
            </w:pPr>
            <w:r>
              <w:rPr>
                <w:rFonts w:eastAsiaTheme="minorEastAsia"/>
                <w:color w:val="000000"/>
                <w:sz w:val="24"/>
              </w:rPr>
              <w:t>九州转债</w:t>
            </w:r>
          </w:p>
        </w:tc>
        <w:tc>
          <w:tcPr>
            <w:tcW w:w="0" w:type="auto"/>
            <w:vAlign w:val="center"/>
          </w:tcPr>
          <w:p w:rsidR="00BE2D8B" w:rsidRDefault="00500252">
            <w:pPr>
              <w:jc w:val="right"/>
            </w:pPr>
            <w:r>
              <w:rPr>
                <w:rFonts w:eastAsiaTheme="minorEastAsia"/>
                <w:color w:val="000000"/>
                <w:sz w:val="24"/>
              </w:rPr>
              <w:t>131,430.00</w:t>
            </w:r>
          </w:p>
        </w:tc>
        <w:tc>
          <w:tcPr>
            <w:tcW w:w="0" w:type="auto"/>
            <w:vAlign w:val="center"/>
          </w:tcPr>
          <w:p w:rsidR="00BE2D8B" w:rsidRDefault="00500252">
            <w:pPr>
              <w:jc w:val="right"/>
            </w:pPr>
            <w:r>
              <w:rPr>
                <w:rFonts w:eastAsiaTheme="minorEastAsia"/>
                <w:color w:val="000000"/>
                <w:sz w:val="24"/>
              </w:rPr>
              <w:t>0.02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312,142,942.69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107,821,425.27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152,860,903.66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40,346,383.34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44,225,642.23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130,399,124.57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420,778,204.12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17,768,684.04</w:t>
            </w:r>
          </w:p>
        </w:tc>
      </w:tr>
    </w:tbl>
    <w:p w:rsidR="00BE2D8B" w:rsidRDefault="005002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E2D8B" w:rsidRDefault="0050025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52" w:rsidRDefault="00500252">
      <w:r>
        <w:separator/>
      </w:r>
    </w:p>
  </w:endnote>
  <w:endnote w:type="continuationSeparator" w:id="0">
    <w:p w:rsidR="00500252" w:rsidRDefault="0050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022517">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022517">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52" w:rsidRDefault="00500252">
      <w:r>
        <w:separator/>
      </w:r>
    </w:p>
  </w:footnote>
  <w:footnote w:type="continuationSeparator" w:id="0">
    <w:p w:rsidR="00500252" w:rsidRDefault="0050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02251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2517"/>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0252"/>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51D7"/>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C6D"/>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2D08"/>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D8B"/>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5DF62F4-6D08-41F8-B574-668900B6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1EC6C-4171-410D-B8B3-40BAF0F0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192</TotalTime>
  <Pages>15</Pages>
  <Words>1284</Words>
  <Characters>7324</Characters>
  <Application>Microsoft Office Word</Application>
  <DocSecurity>0</DocSecurity>
  <Lines>61</Lines>
  <Paragraphs>17</Paragraphs>
  <ScaleCrop>false</ScaleCrop>
  <Company>TRT. Ltd. Co.</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369</cp:revision>
  <cp:lastPrinted>2007-07-19T00:46:00Z</cp:lastPrinted>
  <dcterms:created xsi:type="dcterms:W3CDTF">2014-01-17T06:19:00Z</dcterms:created>
  <dcterms:modified xsi:type="dcterms:W3CDTF">2016-10-20T11:33:00Z</dcterms:modified>
</cp:coreProperties>
</file>