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58650" w14:textId="77777777" w:rsidR="00902E3F" w:rsidRPr="000E4C40" w:rsidRDefault="00902E3F" w:rsidP="00281564">
      <w:pPr>
        <w:autoSpaceDE w:val="0"/>
        <w:autoSpaceDN w:val="0"/>
        <w:adjustRightInd w:val="0"/>
        <w:spacing w:before="29" w:line="288" w:lineRule="auto"/>
        <w:jc w:val="left"/>
        <w:rPr>
          <w:color w:val="000000"/>
          <w:kern w:val="0"/>
          <w:sz w:val="24"/>
        </w:rPr>
      </w:pPr>
    </w:p>
    <w:p w14:paraId="2D0E741E" w14:textId="77777777" w:rsidR="002B45A4" w:rsidRPr="000E4C40" w:rsidRDefault="002B45A4" w:rsidP="00281564">
      <w:pPr>
        <w:autoSpaceDE w:val="0"/>
        <w:autoSpaceDN w:val="0"/>
        <w:adjustRightInd w:val="0"/>
        <w:spacing w:before="29" w:line="288" w:lineRule="auto"/>
        <w:jc w:val="left"/>
        <w:rPr>
          <w:color w:val="000000"/>
          <w:kern w:val="0"/>
          <w:sz w:val="24"/>
        </w:rPr>
      </w:pPr>
    </w:p>
    <w:p w14:paraId="1E898090" w14:textId="77777777" w:rsidR="00575970" w:rsidRPr="000E4C40" w:rsidRDefault="00575970" w:rsidP="00281564">
      <w:pPr>
        <w:autoSpaceDE w:val="0"/>
        <w:autoSpaceDN w:val="0"/>
        <w:adjustRightInd w:val="0"/>
        <w:spacing w:before="29" w:line="288" w:lineRule="auto"/>
        <w:jc w:val="left"/>
        <w:rPr>
          <w:color w:val="000000"/>
          <w:kern w:val="0"/>
          <w:sz w:val="24"/>
        </w:rPr>
      </w:pPr>
    </w:p>
    <w:p w14:paraId="1C15C9BD" w14:textId="77777777" w:rsidR="00B60E27" w:rsidRPr="000E4C40" w:rsidRDefault="00B60E27" w:rsidP="00281564">
      <w:pPr>
        <w:autoSpaceDE w:val="0"/>
        <w:autoSpaceDN w:val="0"/>
        <w:adjustRightInd w:val="0"/>
        <w:spacing w:before="29" w:line="288" w:lineRule="auto"/>
        <w:jc w:val="left"/>
        <w:rPr>
          <w:color w:val="000000"/>
          <w:kern w:val="0"/>
          <w:sz w:val="24"/>
        </w:rPr>
      </w:pPr>
    </w:p>
    <w:p w14:paraId="0AE91EB2" w14:textId="77777777"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14:paraId="2C4B4DA2" w14:textId="77777777"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3</w:t>
      </w:r>
      <w:r w:rsidRPr="001E1B20">
        <w:rPr>
          <w:b/>
          <w:sz w:val="36"/>
          <w:szCs w:val="36"/>
        </w:rPr>
        <w:t>季度报告</w:t>
      </w:r>
    </w:p>
    <w:p w14:paraId="5FEE17D1" w14:textId="77777777"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14:paraId="4C149035" w14:textId="77777777" w:rsidR="002B45A4" w:rsidRPr="000E4C40" w:rsidRDefault="002B45A4" w:rsidP="00281564">
      <w:pPr>
        <w:spacing w:before="29" w:line="288" w:lineRule="auto"/>
        <w:jc w:val="center"/>
        <w:rPr>
          <w:b/>
          <w:color w:val="000000"/>
          <w:sz w:val="24"/>
        </w:rPr>
      </w:pPr>
    </w:p>
    <w:p w14:paraId="4BED0E94" w14:textId="77777777" w:rsidR="002B45A4" w:rsidRPr="000E4C40" w:rsidRDefault="002B45A4" w:rsidP="00281564">
      <w:pPr>
        <w:spacing w:before="29" w:line="288" w:lineRule="auto"/>
        <w:jc w:val="center"/>
        <w:rPr>
          <w:b/>
          <w:color w:val="000000"/>
          <w:sz w:val="24"/>
        </w:rPr>
      </w:pPr>
    </w:p>
    <w:p w14:paraId="60552EFD" w14:textId="77777777" w:rsidR="002B45A4" w:rsidRPr="000E4C40" w:rsidRDefault="002B45A4" w:rsidP="00281564">
      <w:pPr>
        <w:spacing w:before="29" w:line="288" w:lineRule="auto"/>
        <w:jc w:val="center"/>
        <w:rPr>
          <w:b/>
          <w:color w:val="000000"/>
          <w:sz w:val="24"/>
        </w:rPr>
      </w:pPr>
    </w:p>
    <w:p w14:paraId="3EF876FA" w14:textId="77777777" w:rsidR="002B45A4" w:rsidRPr="000E4C40" w:rsidRDefault="002B45A4" w:rsidP="00281564">
      <w:pPr>
        <w:spacing w:before="29" w:line="288" w:lineRule="auto"/>
        <w:jc w:val="center"/>
        <w:rPr>
          <w:b/>
          <w:color w:val="000000"/>
          <w:sz w:val="24"/>
        </w:rPr>
      </w:pPr>
    </w:p>
    <w:p w14:paraId="5CF93135" w14:textId="77777777" w:rsidR="002B45A4" w:rsidRPr="000E4C40" w:rsidRDefault="002B45A4" w:rsidP="00281564">
      <w:pPr>
        <w:spacing w:before="29" w:line="288" w:lineRule="auto"/>
        <w:jc w:val="center"/>
        <w:rPr>
          <w:b/>
          <w:color w:val="000000"/>
          <w:sz w:val="24"/>
        </w:rPr>
      </w:pPr>
    </w:p>
    <w:p w14:paraId="5EE196AB" w14:textId="77777777" w:rsidR="002B45A4" w:rsidRPr="000E4C40" w:rsidRDefault="002B45A4" w:rsidP="00281564">
      <w:pPr>
        <w:spacing w:before="29" w:line="288" w:lineRule="auto"/>
        <w:jc w:val="center"/>
        <w:rPr>
          <w:b/>
          <w:color w:val="000000"/>
          <w:sz w:val="24"/>
        </w:rPr>
      </w:pPr>
    </w:p>
    <w:p w14:paraId="0F5E04DA" w14:textId="77777777" w:rsidR="002B45A4" w:rsidRPr="000E4C40" w:rsidRDefault="002B45A4" w:rsidP="00281564">
      <w:pPr>
        <w:spacing w:before="29" w:line="288" w:lineRule="auto"/>
        <w:jc w:val="center"/>
        <w:rPr>
          <w:b/>
          <w:color w:val="000000"/>
          <w:sz w:val="24"/>
        </w:rPr>
      </w:pPr>
    </w:p>
    <w:p w14:paraId="24ECD3CC" w14:textId="77777777" w:rsidR="002B45A4" w:rsidRPr="000E4C40" w:rsidRDefault="002B45A4" w:rsidP="00281564">
      <w:pPr>
        <w:spacing w:before="29" w:line="288" w:lineRule="auto"/>
        <w:jc w:val="center"/>
        <w:rPr>
          <w:b/>
          <w:color w:val="000000"/>
          <w:sz w:val="24"/>
        </w:rPr>
      </w:pPr>
    </w:p>
    <w:p w14:paraId="2C860038" w14:textId="77777777" w:rsidR="002B45A4" w:rsidRPr="000E4C40" w:rsidRDefault="002B45A4" w:rsidP="00281564">
      <w:pPr>
        <w:spacing w:before="29" w:line="288" w:lineRule="auto"/>
        <w:jc w:val="center"/>
        <w:rPr>
          <w:b/>
          <w:color w:val="000000"/>
          <w:sz w:val="24"/>
        </w:rPr>
      </w:pPr>
    </w:p>
    <w:p w14:paraId="2BC32648" w14:textId="77777777" w:rsidR="002B45A4" w:rsidRPr="000E4C40" w:rsidRDefault="002B45A4" w:rsidP="00281564">
      <w:pPr>
        <w:spacing w:before="29" w:line="288" w:lineRule="auto"/>
        <w:jc w:val="center"/>
        <w:rPr>
          <w:b/>
          <w:color w:val="000000"/>
          <w:sz w:val="24"/>
        </w:rPr>
      </w:pPr>
    </w:p>
    <w:p w14:paraId="78A06BFF" w14:textId="77777777" w:rsidR="002B45A4" w:rsidRPr="000E4C40" w:rsidRDefault="002B45A4" w:rsidP="00281564">
      <w:pPr>
        <w:spacing w:before="29" w:line="288" w:lineRule="auto"/>
        <w:jc w:val="center"/>
        <w:rPr>
          <w:b/>
          <w:color w:val="000000"/>
          <w:sz w:val="24"/>
        </w:rPr>
      </w:pPr>
    </w:p>
    <w:p w14:paraId="3D5C1FA8" w14:textId="77777777" w:rsidR="002B45A4" w:rsidRPr="000E4C40" w:rsidRDefault="002B45A4" w:rsidP="00281564">
      <w:pPr>
        <w:spacing w:before="29" w:line="288" w:lineRule="auto"/>
        <w:jc w:val="center"/>
        <w:rPr>
          <w:b/>
          <w:color w:val="000000"/>
          <w:sz w:val="24"/>
        </w:rPr>
      </w:pPr>
    </w:p>
    <w:p w14:paraId="123739FD" w14:textId="77777777" w:rsidR="002B45A4" w:rsidRPr="000E4C40" w:rsidRDefault="002B45A4" w:rsidP="00281564">
      <w:pPr>
        <w:spacing w:before="29" w:line="288" w:lineRule="auto"/>
        <w:jc w:val="center"/>
        <w:rPr>
          <w:b/>
          <w:color w:val="000000"/>
          <w:sz w:val="24"/>
        </w:rPr>
      </w:pPr>
    </w:p>
    <w:p w14:paraId="6BB85D19" w14:textId="77777777" w:rsidR="002B45A4" w:rsidRPr="000E4C40" w:rsidRDefault="002B45A4" w:rsidP="00281564">
      <w:pPr>
        <w:spacing w:before="29" w:line="288" w:lineRule="auto"/>
        <w:rPr>
          <w:color w:val="000000"/>
          <w:sz w:val="24"/>
        </w:rPr>
      </w:pPr>
    </w:p>
    <w:p w14:paraId="1AD87F25"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14:paraId="7E927A0A" w14:textId="77777777"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14:paraId="5460DC66" w14:textId="77777777"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二〇一六年十月二十五日</w:t>
      </w:r>
    </w:p>
    <w:p w14:paraId="22F41E2E" w14:textId="77777777" w:rsidR="00902E3F" w:rsidRPr="000E4C40" w:rsidRDefault="00902E3F" w:rsidP="003D346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14:paraId="0A369E7C" w14:textId="77777777" w:rsidR="008F1B3F" w:rsidRDefault="005048D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14:paraId="6C6AB15E" w14:textId="77777777" w:rsidR="008F1B3F" w:rsidRDefault="005048D0">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14:paraId="54235770" w14:textId="77777777" w:rsidR="008F1B3F" w:rsidRDefault="005048D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6ADE39ED" w14:textId="77777777" w:rsidR="008F1B3F" w:rsidRDefault="005048D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14:paraId="6A613BEC" w14:textId="77777777" w:rsidR="008F1B3F" w:rsidRDefault="005048D0">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14:paraId="2F44AC45" w14:textId="77777777"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14:paraId="78919D3E" w14:textId="77777777" w:rsidR="00DF2D90" w:rsidRPr="000E4C40" w:rsidRDefault="00DF2D90" w:rsidP="00281564">
      <w:pPr>
        <w:adjustRightInd w:val="0"/>
        <w:spacing w:before="29" w:line="288" w:lineRule="auto"/>
        <w:ind w:firstLineChars="200" w:firstLine="480"/>
        <w:rPr>
          <w:color w:val="000000"/>
          <w:sz w:val="24"/>
        </w:rPr>
      </w:pPr>
    </w:p>
    <w:p w14:paraId="054A4CFC" w14:textId="77777777" w:rsidR="00902E3F" w:rsidRPr="000E4C40" w:rsidRDefault="00902E3F"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14:paraId="01CA65E1" w14:textId="77777777" w:rsidTr="00EA4C82">
        <w:trPr>
          <w:jc w:val="center"/>
        </w:trPr>
        <w:tc>
          <w:tcPr>
            <w:tcW w:w="3023" w:type="dxa"/>
            <w:vAlign w:val="center"/>
          </w:tcPr>
          <w:p w14:paraId="0E7823F6" w14:textId="77777777"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14:paraId="320841A0" w14:textId="77777777"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14:paraId="4ED9216B" w14:textId="77777777"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4CB3188B" w14:textId="77777777"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0DC161FF" w14:textId="77777777"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14:paraId="2538D7D5" w14:textId="77777777" w:rsidTr="00EA4C82">
        <w:trPr>
          <w:jc w:val="center"/>
        </w:trPr>
        <w:tc>
          <w:tcPr>
            <w:tcW w:w="3023" w:type="dxa"/>
            <w:vAlign w:val="center"/>
          </w:tcPr>
          <w:p w14:paraId="7AE3DF08"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14:paraId="12F03BF5"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14:paraId="3603AE8B" w14:textId="77777777" w:rsidTr="00EA4C82">
        <w:trPr>
          <w:jc w:val="center"/>
        </w:trPr>
        <w:tc>
          <w:tcPr>
            <w:tcW w:w="3023" w:type="dxa"/>
            <w:vAlign w:val="center"/>
          </w:tcPr>
          <w:p w14:paraId="10BCD834"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14:paraId="37BF03DB" w14:textId="77777777"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14:paraId="6C32B1DB" w14:textId="77777777" w:rsidTr="00EA4C82">
        <w:trPr>
          <w:jc w:val="center"/>
        </w:trPr>
        <w:tc>
          <w:tcPr>
            <w:tcW w:w="3023" w:type="dxa"/>
            <w:vAlign w:val="center"/>
          </w:tcPr>
          <w:p w14:paraId="464BD6FF"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14:paraId="6683DFEF"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3,326,940,860.84</w:t>
            </w:r>
            <w:r w:rsidR="00C2005E" w:rsidRPr="000E4C40">
              <w:rPr>
                <w:rFonts w:hAnsi="宋体"/>
                <w:color w:val="000000"/>
                <w:kern w:val="0"/>
                <w:sz w:val="24"/>
              </w:rPr>
              <w:t>份</w:t>
            </w:r>
          </w:p>
        </w:tc>
      </w:tr>
      <w:tr w:rsidR="00A805BC" w:rsidRPr="000E4C40" w14:paraId="5EACBB17" w14:textId="77777777" w:rsidTr="00EA4C82">
        <w:trPr>
          <w:jc w:val="center"/>
        </w:trPr>
        <w:tc>
          <w:tcPr>
            <w:tcW w:w="3023" w:type="dxa"/>
            <w:vAlign w:val="center"/>
          </w:tcPr>
          <w:p w14:paraId="6FDE1D2F"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14:paraId="37129361"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14:paraId="184A2571" w14:textId="77777777" w:rsidTr="00EA4C82">
        <w:trPr>
          <w:jc w:val="center"/>
        </w:trPr>
        <w:tc>
          <w:tcPr>
            <w:tcW w:w="3023" w:type="dxa"/>
            <w:vAlign w:val="center"/>
          </w:tcPr>
          <w:p w14:paraId="23924CCE"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14:paraId="3E994072"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14:paraId="1310E576" w14:textId="77777777" w:rsidTr="00EA4C82">
        <w:trPr>
          <w:jc w:val="center"/>
        </w:trPr>
        <w:tc>
          <w:tcPr>
            <w:tcW w:w="3023" w:type="dxa"/>
            <w:vAlign w:val="center"/>
          </w:tcPr>
          <w:p w14:paraId="6F8B1339"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14:paraId="456D743B"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14:paraId="3535C1C4" w14:textId="77777777" w:rsidTr="00EA4C82">
        <w:trPr>
          <w:jc w:val="center"/>
        </w:trPr>
        <w:tc>
          <w:tcPr>
            <w:tcW w:w="3023" w:type="dxa"/>
            <w:vAlign w:val="center"/>
          </w:tcPr>
          <w:p w14:paraId="0A3F942C" w14:textId="77777777"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14:paraId="44240738" w14:textId="77777777"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14:paraId="24A0DD72" w14:textId="77777777" w:rsidTr="00EA4C82">
        <w:trPr>
          <w:jc w:val="center"/>
        </w:trPr>
        <w:tc>
          <w:tcPr>
            <w:tcW w:w="3023" w:type="dxa"/>
            <w:vAlign w:val="center"/>
          </w:tcPr>
          <w:p w14:paraId="6A574E8C"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14:paraId="326D429A"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14:paraId="71EE8E8B" w14:textId="77777777" w:rsidTr="00EA4C82">
        <w:trPr>
          <w:jc w:val="center"/>
        </w:trPr>
        <w:tc>
          <w:tcPr>
            <w:tcW w:w="3023" w:type="dxa"/>
            <w:vAlign w:val="center"/>
          </w:tcPr>
          <w:p w14:paraId="4A5C2D8A" w14:textId="77777777"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14:paraId="4D4BD9C7" w14:textId="77777777"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14:paraId="0FFD6A66" w14:textId="77777777" w:rsidTr="00EA4C82">
        <w:trPr>
          <w:jc w:val="center"/>
        </w:trPr>
        <w:tc>
          <w:tcPr>
            <w:tcW w:w="3023" w:type="dxa"/>
            <w:vAlign w:val="center"/>
          </w:tcPr>
          <w:p w14:paraId="67DF4FDF" w14:textId="77777777"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14:paraId="7D081512" w14:textId="77777777"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14:paraId="3A1D456E" w14:textId="77777777"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14:paraId="58DA18C6" w14:textId="77777777" w:rsidTr="00EA4C82">
        <w:trPr>
          <w:jc w:val="center"/>
        </w:trPr>
        <w:tc>
          <w:tcPr>
            <w:tcW w:w="3023" w:type="dxa"/>
            <w:vAlign w:val="center"/>
          </w:tcPr>
          <w:p w14:paraId="07E791F1"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14:paraId="59D67795" w14:textId="77777777" w:rsidR="00A805BC" w:rsidRPr="000E4C40" w:rsidRDefault="00A805BC" w:rsidP="00281564">
            <w:pPr>
              <w:spacing w:before="29" w:line="288" w:lineRule="auto"/>
              <w:jc w:val="left"/>
              <w:rPr>
                <w:sz w:val="24"/>
              </w:rPr>
            </w:pPr>
            <w:r w:rsidRPr="000E4C40">
              <w:rPr>
                <w:sz w:val="24"/>
              </w:rPr>
              <w:t>000710</w:t>
            </w:r>
          </w:p>
        </w:tc>
        <w:tc>
          <w:tcPr>
            <w:tcW w:w="2923" w:type="dxa"/>
            <w:vAlign w:val="center"/>
          </w:tcPr>
          <w:p w14:paraId="13B66F57" w14:textId="77777777" w:rsidR="00A805BC" w:rsidRPr="000E4C40" w:rsidRDefault="00A805BC" w:rsidP="00281564">
            <w:pPr>
              <w:spacing w:before="29" w:line="288" w:lineRule="auto"/>
              <w:jc w:val="left"/>
              <w:rPr>
                <w:sz w:val="24"/>
              </w:rPr>
            </w:pPr>
            <w:r w:rsidRPr="000E4C40">
              <w:rPr>
                <w:sz w:val="24"/>
              </w:rPr>
              <w:t>002918</w:t>
            </w:r>
          </w:p>
        </w:tc>
      </w:tr>
      <w:tr w:rsidR="00A805BC" w:rsidRPr="000E4C40" w14:paraId="6CD579A5" w14:textId="77777777" w:rsidTr="00EA4C82">
        <w:trPr>
          <w:jc w:val="center"/>
        </w:trPr>
        <w:tc>
          <w:tcPr>
            <w:tcW w:w="3023" w:type="dxa"/>
            <w:vAlign w:val="center"/>
          </w:tcPr>
          <w:p w14:paraId="41F5384D" w14:textId="77777777"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14:paraId="777DA9AD" w14:textId="77777777" w:rsidR="00A805BC" w:rsidRPr="000E4C40" w:rsidRDefault="00A805BC" w:rsidP="00281564">
            <w:pPr>
              <w:spacing w:before="29" w:line="288" w:lineRule="auto"/>
              <w:jc w:val="left"/>
              <w:rPr>
                <w:sz w:val="24"/>
              </w:rPr>
            </w:pPr>
            <w:r w:rsidRPr="000E4C40">
              <w:rPr>
                <w:sz w:val="24"/>
              </w:rPr>
              <w:t>3,316,929,075.85</w:t>
            </w:r>
            <w:r w:rsidR="00764CF7" w:rsidRPr="000E4C40">
              <w:rPr>
                <w:rFonts w:hAnsi="宋体"/>
                <w:sz w:val="24"/>
              </w:rPr>
              <w:t>份</w:t>
            </w:r>
          </w:p>
        </w:tc>
        <w:tc>
          <w:tcPr>
            <w:tcW w:w="2923" w:type="dxa"/>
            <w:vAlign w:val="center"/>
          </w:tcPr>
          <w:p w14:paraId="2AE34B88" w14:textId="77777777" w:rsidR="00A805BC" w:rsidRPr="000E4C40" w:rsidRDefault="00A805BC" w:rsidP="00281564">
            <w:pPr>
              <w:spacing w:before="29" w:line="288" w:lineRule="auto"/>
              <w:jc w:val="left"/>
              <w:rPr>
                <w:sz w:val="24"/>
              </w:rPr>
            </w:pPr>
            <w:r w:rsidRPr="000E4C40">
              <w:rPr>
                <w:sz w:val="24"/>
              </w:rPr>
              <w:t>10,011,784.99</w:t>
            </w:r>
            <w:r w:rsidR="004A6E66" w:rsidRPr="000E4C40">
              <w:rPr>
                <w:rFonts w:hAnsi="宋体"/>
                <w:sz w:val="24"/>
              </w:rPr>
              <w:t>份</w:t>
            </w:r>
          </w:p>
        </w:tc>
      </w:tr>
    </w:tbl>
    <w:p w14:paraId="54A89598" w14:textId="77777777" w:rsidR="00DF2D90" w:rsidRPr="000E4C40" w:rsidRDefault="00DF2D90" w:rsidP="00281564">
      <w:pPr>
        <w:autoSpaceDE w:val="0"/>
        <w:autoSpaceDN w:val="0"/>
        <w:adjustRightInd w:val="0"/>
        <w:spacing w:before="29" w:line="288" w:lineRule="auto"/>
        <w:jc w:val="left"/>
        <w:rPr>
          <w:color w:val="000000"/>
          <w:sz w:val="24"/>
        </w:rPr>
      </w:pPr>
    </w:p>
    <w:p w14:paraId="627FBC5D" w14:textId="77777777" w:rsidR="00902E3F" w:rsidRPr="000E4C40" w:rsidRDefault="00902E3F"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14:paraId="596A14F3"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14:paraId="55B28DF6"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14:paraId="16FBC401" w14:textId="77777777" w:rsidTr="00AD2F16">
        <w:trPr>
          <w:jc w:val="center"/>
        </w:trPr>
        <w:tc>
          <w:tcPr>
            <w:tcW w:w="3402" w:type="dxa"/>
            <w:vMerge w:val="restart"/>
            <w:vAlign w:val="center"/>
          </w:tcPr>
          <w:p w14:paraId="3DFCEE7C" w14:textId="77777777"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14:paraId="2B55D5E7" w14:textId="77777777"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14:paraId="355D49DF" w14:textId="77777777" w:rsidTr="00AD2F16">
        <w:trPr>
          <w:jc w:val="center"/>
        </w:trPr>
        <w:tc>
          <w:tcPr>
            <w:tcW w:w="3402" w:type="dxa"/>
            <w:vMerge/>
            <w:vAlign w:val="center"/>
          </w:tcPr>
          <w:p w14:paraId="539B1FF9" w14:textId="77777777" w:rsidR="00F31380" w:rsidRPr="000E4C40" w:rsidRDefault="00F31380" w:rsidP="00281564">
            <w:pPr>
              <w:adjustRightInd w:val="0"/>
              <w:spacing w:before="29" w:line="288" w:lineRule="auto"/>
              <w:ind w:left="17"/>
              <w:jc w:val="center"/>
              <w:rPr>
                <w:kern w:val="0"/>
                <w:sz w:val="24"/>
              </w:rPr>
            </w:pPr>
          </w:p>
        </w:tc>
        <w:tc>
          <w:tcPr>
            <w:tcW w:w="2481" w:type="dxa"/>
            <w:vAlign w:val="center"/>
          </w:tcPr>
          <w:p w14:paraId="0126637C" w14:textId="77777777"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14:paraId="38C33F39" w14:textId="77777777"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14:paraId="56DB0F75" w14:textId="77777777" w:rsidTr="00AD2F16">
        <w:trPr>
          <w:trHeight w:val="840"/>
          <w:jc w:val="center"/>
        </w:trPr>
        <w:tc>
          <w:tcPr>
            <w:tcW w:w="3402" w:type="dxa"/>
            <w:vAlign w:val="center"/>
          </w:tcPr>
          <w:p w14:paraId="56E7BEFC" w14:textId="77777777"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14:paraId="1396B49F"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19,593,630.34</w:t>
            </w:r>
          </w:p>
        </w:tc>
        <w:tc>
          <w:tcPr>
            <w:tcW w:w="2481" w:type="dxa"/>
            <w:vAlign w:val="center"/>
          </w:tcPr>
          <w:p w14:paraId="179C00E5"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12,432.34</w:t>
            </w:r>
          </w:p>
        </w:tc>
      </w:tr>
      <w:tr w:rsidR="00E8309D" w:rsidRPr="000E4C40" w14:paraId="555D1070" w14:textId="77777777" w:rsidTr="00AD2F16">
        <w:trPr>
          <w:jc w:val="center"/>
        </w:trPr>
        <w:tc>
          <w:tcPr>
            <w:tcW w:w="3402" w:type="dxa"/>
            <w:vAlign w:val="center"/>
          </w:tcPr>
          <w:p w14:paraId="2CECD32C" w14:textId="77777777"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14:paraId="146E0665"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19,593,630.34</w:t>
            </w:r>
          </w:p>
        </w:tc>
        <w:tc>
          <w:tcPr>
            <w:tcW w:w="2481" w:type="dxa"/>
            <w:vAlign w:val="center"/>
          </w:tcPr>
          <w:p w14:paraId="5BF80823"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12,432.34</w:t>
            </w:r>
          </w:p>
        </w:tc>
      </w:tr>
      <w:tr w:rsidR="00E8309D" w:rsidRPr="000E4C40" w14:paraId="62701EB9" w14:textId="77777777" w:rsidTr="00AD2F16">
        <w:trPr>
          <w:jc w:val="center"/>
        </w:trPr>
        <w:tc>
          <w:tcPr>
            <w:tcW w:w="3402" w:type="dxa"/>
            <w:vAlign w:val="center"/>
          </w:tcPr>
          <w:p w14:paraId="6E4C7DD7" w14:textId="77777777"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14:paraId="07848331"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3,316,929,075.85</w:t>
            </w:r>
          </w:p>
        </w:tc>
        <w:tc>
          <w:tcPr>
            <w:tcW w:w="2481" w:type="dxa"/>
            <w:vAlign w:val="center"/>
          </w:tcPr>
          <w:p w14:paraId="01A99970" w14:textId="77777777" w:rsidR="00E8309D" w:rsidRPr="000E4C40" w:rsidRDefault="00E8309D" w:rsidP="00281564">
            <w:pPr>
              <w:adjustRightInd w:val="0"/>
              <w:spacing w:before="29" w:line="288" w:lineRule="auto"/>
              <w:ind w:left="17"/>
              <w:jc w:val="right"/>
              <w:rPr>
                <w:color w:val="000000"/>
                <w:sz w:val="24"/>
              </w:rPr>
            </w:pPr>
            <w:r w:rsidRPr="000E4C40">
              <w:rPr>
                <w:color w:val="000000"/>
                <w:sz w:val="24"/>
              </w:rPr>
              <w:t>10,011,784.99</w:t>
            </w:r>
          </w:p>
        </w:tc>
      </w:tr>
    </w:tbl>
    <w:p w14:paraId="02579287" w14:textId="5D28615F" w:rsidR="00FC23DE" w:rsidRPr="00772D2E" w:rsidRDefault="005048D0" w:rsidP="00EC25A9">
      <w:pPr>
        <w:autoSpaceDE w:val="0"/>
        <w:autoSpaceDN w:val="0"/>
        <w:adjustRightInd w:val="0"/>
        <w:spacing w:before="29" w:line="288" w:lineRule="auto"/>
        <w:rPr>
          <w:color w:val="000000"/>
          <w:sz w:val="24"/>
        </w:rPr>
      </w:pPr>
      <w:r>
        <w:rPr>
          <w:color w:val="000000"/>
          <w:sz w:val="24"/>
        </w:rPr>
        <w:t>注：</w:t>
      </w:r>
      <w:r w:rsidR="00FC23DE" w:rsidRPr="00772D2E">
        <w:rPr>
          <w:color w:val="000000"/>
          <w:sz w:val="24"/>
        </w:rPr>
        <w:t>1</w:t>
      </w:r>
      <w:r w:rsidR="00FC23DE" w:rsidRPr="00772D2E">
        <w:rPr>
          <w:rFonts w:hint="eastAsia"/>
          <w:color w:val="000000"/>
          <w:sz w:val="24"/>
        </w:rPr>
        <w:t>、</w:t>
      </w:r>
      <w:r w:rsidR="00FC23DE" w:rsidRPr="000E4C40">
        <w:rPr>
          <w:color w:val="000000"/>
          <w:sz w:val="24"/>
        </w:rPr>
        <w:t>自</w:t>
      </w:r>
      <w:r w:rsidR="00FC23DE" w:rsidRPr="000E4C40">
        <w:rPr>
          <w:color w:val="000000"/>
          <w:sz w:val="24"/>
        </w:rPr>
        <w:t>2016</w:t>
      </w:r>
      <w:r w:rsidR="00FC23DE" w:rsidRPr="000E4C40">
        <w:rPr>
          <w:color w:val="000000"/>
          <w:sz w:val="24"/>
        </w:rPr>
        <w:t>年</w:t>
      </w:r>
      <w:r w:rsidR="00FC23DE" w:rsidRPr="000E4C40">
        <w:rPr>
          <w:color w:val="000000"/>
          <w:sz w:val="24"/>
        </w:rPr>
        <w:t>8</w:t>
      </w:r>
      <w:r w:rsidR="00FC23DE" w:rsidRPr="000E4C40">
        <w:rPr>
          <w:color w:val="000000"/>
          <w:sz w:val="24"/>
        </w:rPr>
        <w:t>月</w:t>
      </w:r>
      <w:r w:rsidR="00FC23DE" w:rsidRPr="000E4C40">
        <w:rPr>
          <w:color w:val="000000"/>
          <w:sz w:val="24"/>
        </w:rPr>
        <w:t>15</w:t>
      </w:r>
      <w:r w:rsidR="00FC23DE" w:rsidRPr="000E4C40">
        <w:rPr>
          <w:color w:val="000000"/>
          <w:sz w:val="24"/>
        </w:rPr>
        <w:t>日起</w:t>
      </w:r>
      <w:r w:rsidR="00EC25A9">
        <w:rPr>
          <w:rFonts w:hint="eastAsia"/>
          <w:color w:val="000000"/>
          <w:sz w:val="24"/>
        </w:rPr>
        <w:t>，</w:t>
      </w:r>
      <w:r w:rsidR="00772D2E" w:rsidRPr="00772D2E">
        <w:rPr>
          <w:color w:val="000000"/>
          <w:sz w:val="24"/>
        </w:rPr>
        <w:t>本基金实行销售服务费分</w:t>
      </w:r>
      <w:r w:rsidR="00772D2E">
        <w:rPr>
          <w:rFonts w:hint="eastAsia"/>
          <w:color w:val="000000"/>
          <w:sz w:val="24"/>
        </w:rPr>
        <w:t>类</w:t>
      </w:r>
      <w:r w:rsidR="00772D2E" w:rsidRPr="00772D2E">
        <w:rPr>
          <w:color w:val="000000"/>
          <w:sz w:val="24"/>
        </w:rPr>
        <w:t>收费方式，分设两</w:t>
      </w:r>
      <w:r w:rsidR="00772D2E">
        <w:rPr>
          <w:rFonts w:hint="eastAsia"/>
          <w:color w:val="000000"/>
          <w:sz w:val="24"/>
        </w:rPr>
        <w:t>类</w:t>
      </w:r>
      <w:r w:rsidR="00772D2E" w:rsidRPr="00772D2E">
        <w:rPr>
          <w:color w:val="000000"/>
          <w:sz w:val="24"/>
        </w:rPr>
        <w:t>基金份额：</w:t>
      </w:r>
      <w:r w:rsidR="00772D2E" w:rsidRPr="00772D2E">
        <w:rPr>
          <w:color w:val="000000"/>
          <w:sz w:val="24"/>
        </w:rPr>
        <w:t>A</w:t>
      </w:r>
      <w:r w:rsidR="00772D2E" w:rsidRPr="00772D2E">
        <w:rPr>
          <w:rFonts w:hint="eastAsia"/>
          <w:color w:val="000000"/>
          <w:sz w:val="24"/>
        </w:rPr>
        <w:t>类</w:t>
      </w:r>
      <w:r w:rsidR="00772D2E" w:rsidRPr="00772D2E">
        <w:rPr>
          <w:color w:val="000000"/>
          <w:sz w:val="24"/>
        </w:rPr>
        <w:t>基金份额和</w:t>
      </w:r>
      <w:r w:rsidR="00772D2E" w:rsidRPr="000E4C40">
        <w:rPr>
          <w:color w:val="000000"/>
          <w:sz w:val="24"/>
        </w:rPr>
        <w:t>E</w:t>
      </w:r>
      <w:r w:rsidR="00772D2E" w:rsidRPr="000E4C40">
        <w:rPr>
          <w:color w:val="000000"/>
          <w:sz w:val="24"/>
        </w:rPr>
        <w:t>类</w:t>
      </w:r>
      <w:r w:rsidR="00772D2E" w:rsidRPr="00772D2E">
        <w:rPr>
          <w:color w:val="000000"/>
          <w:sz w:val="24"/>
        </w:rPr>
        <w:t>基金份额。</w:t>
      </w:r>
      <w:r w:rsidR="00FC23DE">
        <w:rPr>
          <w:color w:val="000000"/>
          <w:sz w:val="24"/>
        </w:rPr>
        <w:t>A</w:t>
      </w:r>
      <w:r w:rsidR="00FC23DE">
        <w:rPr>
          <w:color w:val="000000"/>
          <w:sz w:val="24"/>
        </w:rPr>
        <w:t>类</w:t>
      </w:r>
      <w:r w:rsidR="00FC23DE" w:rsidRPr="00772D2E">
        <w:rPr>
          <w:rFonts w:hint="eastAsia"/>
          <w:color w:val="000000"/>
          <w:sz w:val="24"/>
        </w:rPr>
        <w:t>基金份额与</w:t>
      </w:r>
      <w:r w:rsidR="00FC23DE">
        <w:rPr>
          <w:color w:val="000000"/>
          <w:sz w:val="24"/>
        </w:rPr>
        <w:t>E</w:t>
      </w:r>
      <w:r w:rsidR="00FC23DE">
        <w:rPr>
          <w:color w:val="000000"/>
          <w:sz w:val="24"/>
        </w:rPr>
        <w:t>类</w:t>
      </w:r>
      <w:r w:rsidR="00FC23DE" w:rsidRPr="00772D2E">
        <w:rPr>
          <w:rFonts w:hint="eastAsia"/>
          <w:color w:val="000000"/>
          <w:sz w:val="24"/>
        </w:rPr>
        <w:t>基金份额的管理费、托管费相同，</w:t>
      </w:r>
      <w:r w:rsidR="00FC23DE" w:rsidRPr="00772D2E">
        <w:rPr>
          <w:color w:val="000000"/>
          <w:sz w:val="24"/>
        </w:rPr>
        <w:t>A</w:t>
      </w:r>
      <w:r w:rsidR="00FC23DE" w:rsidRPr="00772D2E">
        <w:rPr>
          <w:rFonts w:hint="eastAsia"/>
          <w:color w:val="000000"/>
          <w:sz w:val="24"/>
        </w:rPr>
        <w:t>类基金份额按照</w:t>
      </w:r>
      <w:r w:rsidR="00FC23DE" w:rsidRPr="00772D2E">
        <w:rPr>
          <w:color w:val="000000"/>
          <w:sz w:val="24"/>
        </w:rPr>
        <w:t>0.25%</w:t>
      </w:r>
      <w:r w:rsidR="00FC23DE" w:rsidRPr="00772D2E">
        <w:rPr>
          <w:rFonts w:hint="eastAsia"/>
          <w:color w:val="000000"/>
          <w:sz w:val="24"/>
        </w:rPr>
        <w:t>的年费率计提销售服务费，</w:t>
      </w:r>
      <w:r w:rsidR="00FC23DE">
        <w:rPr>
          <w:color w:val="000000"/>
          <w:sz w:val="24"/>
        </w:rPr>
        <w:t>E</w:t>
      </w:r>
      <w:r w:rsidR="00FC23DE" w:rsidRPr="00772D2E">
        <w:rPr>
          <w:rFonts w:hint="eastAsia"/>
          <w:color w:val="000000"/>
          <w:sz w:val="24"/>
        </w:rPr>
        <w:t>类基金份额按照</w:t>
      </w:r>
      <w:r w:rsidR="00FC23DE" w:rsidRPr="00772D2E">
        <w:rPr>
          <w:color w:val="000000"/>
          <w:sz w:val="24"/>
        </w:rPr>
        <w:t>0.01%</w:t>
      </w:r>
      <w:r w:rsidR="00FC23DE" w:rsidRPr="00772D2E">
        <w:rPr>
          <w:rFonts w:hint="eastAsia"/>
          <w:color w:val="000000"/>
          <w:sz w:val="24"/>
        </w:rPr>
        <w:t>的年费率计提销售服务费。在计算主要财务指标时，</w:t>
      </w:r>
      <w:r w:rsidR="00FC23DE">
        <w:rPr>
          <w:color w:val="000000"/>
          <w:sz w:val="24"/>
        </w:rPr>
        <w:t>A</w:t>
      </w:r>
      <w:r w:rsidR="00FC23DE">
        <w:rPr>
          <w:color w:val="000000"/>
          <w:sz w:val="24"/>
        </w:rPr>
        <w:t>类</w:t>
      </w:r>
      <w:r w:rsidR="00FC23DE" w:rsidRPr="00772D2E">
        <w:rPr>
          <w:rFonts w:hint="eastAsia"/>
          <w:color w:val="000000"/>
          <w:sz w:val="24"/>
        </w:rPr>
        <w:t>基金份额与分</w:t>
      </w:r>
      <w:r w:rsidR="00320E6A">
        <w:rPr>
          <w:rFonts w:hint="eastAsia"/>
          <w:color w:val="000000"/>
          <w:sz w:val="24"/>
        </w:rPr>
        <w:t>类</w:t>
      </w:r>
      <w:r w:rsidR="00FC23DE" w:rsidRPr="00772D2E">
        <w:rPr>
          <w:rFonts w:hint="eastAsia"/>
          <w:color w:val="000000"/>
          <w:sz w:val="24"/>
        </w:rPr>
        <w:t>前</w:t>
      </w:r>
      <w:bookmarkStart w:id="0" w:name="_GoBack"/>
      <w:bookmarkEnd w:id="0"/>
      <w:r w:rsidR="00FC23DE" w:rsidRPr="00772D2E">
        <w:rPr>
          <w:rFonts w:hint="eastAsia"/>
          <w:color w:val="000000"/>
          <w:sz w:val="24"/>
        </w:rPr>
        <w:t>基金连续计算，</w:t>
      </w:r>
      <w:r w:rsidR="00FC23DE">
        <w:rPr>
          <w:color w:val="000000"/>
          <w:sz w:val="24"/>
        </w:rPr>
        <w:t>E</w:t>
      </w:r>
      <w:r w:rsidR="00FC23DE">
        <w:rPr>
          <w:color w:val="000000"/>
          <w:sz w:val="24"/>
        </w:rPr>
        <w:t>类</w:t>
      </w:r>
      <w:r w:rsidR="00FC23DE" w:rsidRPr="00772D2E">
        <w:rPr>
          <w:rFonts w:hint="eastAsia"/>
          <w:color w:val="000000"/>
          <w:sz w:val="24"/>
        </w:rPr>
        <w:t>基金份额按新设基金计算；</w:t>
      </w:r>
    </w:p>
    <w:p w14:paraId="56C7DE20" w14:textId="2F3B5D72" w:rsidR="00893021" w:rsidRPr="000E4C40" w:rsidRDefault="00FC23DE" w:rsidP="00EC25A9">
      <w:pPr>
        <w:autoSpaceDE w:val="0"/>
        <w:autoSpaceDN w:val="0"/>
        <w:adjustRightInd w:val="0"/>
        <w:spacing w:before="29" w:line="288" w:lineRule="auto"/>
        <w:rPr>
          <w:color w:val="000000"/>
          <w:sz w:val="24"/>
        </w:rPr>
      </w:pPr>
      <w:r>
        <w:rPr>
          <w:color w:val="000000"/>
          <w:sz w:val="24"/>
        </w:rPr>
        <w:t xml:space="preserve">   </w:t>
      </w:r>
      <w:r w:rsidR="00320E6A">
        <w:rPr>
          <w:color w:val="000000"/>
          <w:sz w:val="24"/>
        </w:rPr>
        <w:t xml:space="preserve"> </w:t>
      </w:r>
      <w:r w:rsidR="005048D0">
        <w:rPr>
          <w:color w:val="000000"/>
          <w:sz w:val="24"/>
        </w:rPr>
        <w:t>2</w:t>
      </w:r>
      <w:r w:rsidR="005048D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4CA14625" w14:textId="77777777" w:rsidR="00902E3F" w:rsidRPr="000E4C40" w:rsidRDefault="00902E3F" w:rsidP="00281564">
      <w:pPr>
        <w:autoSpaceDE w:val="0"/>
        <w:autoSpaceDN w:val="0"/>
        <w:adjustRightInd w:val="0"/>
        <w:spacing w:before="29" w:line="288" w:lineRule="auto"/>
        <w:jc w:val="left"/>
        <w:rPr>
          <w:color w:val="000000"/>
          <w:kern w:val="0"/>
          <w:sz w:val="24"/>
        </w:rPr>
      </w:pPr>
    </w:p>
    <w:p w14:paraId="620CCF15"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14:paraId="20714A13"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14:paraId="35336E87" w14:textId="77777777"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14:paraId="17F7D307" w14:textId="77777777" w:rsidTr="0071688D">
        <w:trPr>
          <w:jc w:val="center"/>
        </w:trPr>
        <w:tc>
          <w:tcPr>
            <w:tcW w:w="1328" w:type="dxa"/>
            <w:vAlign w:val="center"/>
          </w:tcPr>
          <w:p w14:paraId="112410A8"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14:paraId="2F9FA7D1"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14:paraId="1AF5CBE7"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14:paraId="629C21A0"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14:paraId="1AC2E69F"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14:paraId="42162007"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14:paraId="65D78435" w14:textId="77777777"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F1B3F" w14:paraId="31F4F8BE" w14:textId="77777777">
        <w:trPr>
          <w:jc w:val="center"/>
        </w:trPr>
        <w:tc>
          <w:tcPr>
            <w:tcW w:w="1266" w:type="dxa"/>
            <w:vAlign w:val="center"/>
          </w:tcPr>
          <w:p w14:paraId="19676AFE" w14:textId="77777777" w:rsidR="008F1B3F" w:rsidRDefault="005048D0">
            <w:pPr>
              <w:jc w:val="left"/>
            </w:pPr>
            <w:r>
              <w:rPr>
                <w:color w:val="000000"/>
              </w:rPr>
              <w:lastRenderedPageBreak/>
              <w:t>过去三个月</w:t>
            </w:r>
          </w:p>
        </w:tc>
        <w:tc>
          <w:tcPr>
            <w:tcW w:w="1267" w:type="dxa"/>
            <w:vAlign w:val="center"/>
          </w:tcPr>
          <w:p w14:paraId="2F8055A3" w14:textId="77777777" w:rsidR="008F1B3F" w:rsidRDefault="005048D0">
            <w:pPr>
              <w:jc w:val="center"/>
            </w:pPr>
            <w:r>
              <w:rPr>
                <w:color w:val="000000"/>
              </w:rPr>
              <w:t>0.5589%</w:t>
            </w:r>
          </w:p>
        </w:tc>
        <w:tc>
          <w:tcPr>
            <w:tcW w:w="1267" w:type="dxa"/>
            <w:vAlign w:val="center"/>
          </w:tcPr>
          <w:p w14:paraId="69620D01" w14:textId="77777777" w:rsidR="008F1B3F" w:rsidRDefault="005048D0">
            <w:pPr>
              <w:jc w:val="center"/>
            </w:pPr>
            <w:r>
              <w:rPr>
                <w:color w:val="000000"/>
              </w:rPr>
              <w:t>0.0015%</w:t>
            </w:r>
          </w:p>
        </w:tc>
        <w:tc>
          <w:tcPr>
            <w:tcW w:w="1267" w:type="dxa"/>
            <w:vAlign w:val="center"/>
          </w:tcPr>
          <w:p w14:paraId="7199C171" w14:textId="77777777" w:rsidR="008F1B3F" w:rsidRDefault="005048D0">
            <w:pPr>
              <w:jc w:val="center"/>
            </w:pPr>
            <w:r>
              <w:rPr>
                <w:color w:val="000000"/>
              </w:rPr>
              <w:t>0.0882%</w:t>
            </w:r>
          </w:p>
        </w:tc>
        <w:tc>
          <w:tcPr>
            <w:tcW w:w="1267" w:type="dxa"/>
            <w:vAlign w:val="center"/>
          </w:tcPr>
          <w:p w14:paraId="329F0356" w14:textId="77777777" w:rsidR="008F1B3F" w:rsidRDefault="005048D0">
            <w:pPr>
              <w:jc w:val="center"/>
            </w:pPr>
            <w:r>
              <w:rPr>
                <w:color w:val="000000"/>
              </w:rPr>
              <w:t>0.0000%</w:t>
            </w:r>
          </w:p>
        </w:tc>
        <w:tc>
          <w:tcPr>
            <w:tcW w:w="1267" w:type="dxa"/>
            <w:vAlign w:val="center"/>
          </w:tcPr>
          <w:p w14:paraId="194FDAAD" w14:textId="77777777" w:rsidR="008F1B3F" w:rsidRDefault="005048D0">
            <w:pPr>
              <w:jc w:val="center"/>
            </w:pPr>
            <w:r>
              <w:rPr>
                <w:color w:val="000000"/>
              </w:rPr>
              <w:t>0.4707%</w:t>
            </w:r>
          </w:p>
        </w:tc>
        <w:tc>
          <w:tcPr>
            <w:tcW w:w="1267" w:type="dxa"/>
            <w:vAlign w:val="center"/>
          </w:tcPr>
          <w:p w14:paraId="2784EFEC" w14:textId="77777777" w:rsidR="008F1B3F" w:rsidRDefault="005048D0">
            <w:pPr>
              <w:jc w:val="center"/>
            </w:pPr>
            <w:r>
              <w:rPr>
                <w:color w:val="000000"/>
              </w:rPr>
              <w:t>0.0015%</w:t>
            </w:r>
          </w:p>
        </w:tc>
      </w:tr>
    </w:tbl>
    <w:p w14:paraId="1DF759DB" w14:textId="77777777"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14:paraId="353EEF51" w14:textId="77777777" w:rsidR="00186667" w:rsidRPr="000E4C40" w:rsidRDefault="00186667" w:rsidP="00281564">
      <w:pPr>
        <w:tabs>
          <w:tab w:val="left" w:pos="1800"/>
        </w:tabs>
        <w:adjustRightInd w:val="0"/>
        <w:spacing w:before="29" w:line="288" w:lineRule="auto"/>
        <w:rPr>
          <w:sz w:val="24"/>
        </w:rPr>
      </w:pPr>
    </w:p>
    <w:p w14:paraId="4A6FB836" w14:textId="77777777"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309"/>
        <w:gridCol w:w="1224"/>
        <w:gridCol w:w="1267"/>
        <w:gridCol w:w="1267"/>
        <w:gridCol w:w="1267"/>
        <w:gridCol w:w="1267"/>
        <w:gridCol w:w="1267"/>
      </w:tblGrid>
      <w:tr w:rsidR="00113777" w:rsidRPr="000E4C40" w14:paraId="2D3DFA17" w14:textId="77777777" w:rsidTr="009B6A05">
        <w:trPr>
          <w:jc w:val="center"/>
        </w:trPr>
        <w:tc>
          <w:tcPr>
            <w:tcW w:w="1309" w:type="dxa"/>
            <w:vAlign w:val="center"/>
          </w:tcPr>
          <w:p w14:paraId="3AFADBE4"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24" w:type="dxa"/>
            <w:vAlign w:val="center"/>
          </w:tcPr>
          <w:p w14:paraId="44D27F5D"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14:paraId="5A6CDBD7"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14:paraId="1D3AA4C5"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14:paraId="6DCFCEFD"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14:paraId="5844AD4E"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267" w:type="dxa"/>
            <w:vAlign w:val="center"/>
          </w:tcPr>
          <w:p w14:paraId="5DB96AAB" w14:textId="77777777"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F1B3F" w14:paraId="30115931" w14:textId="77777777" w:rsidTr="009B6A05">
        <w:trPr>
          <w:jc w:val="center"/>
        </w:trPr>
        <w:tc>
          <w:tcPr>
            <w:tcW w:w="1309" w:type="dxa"/>
            <w:vAlign w:val="center"/>
          </w:tcPr>
          <w:p w14:paraId="3DB00146" w14:textId="137CA812" w:rsidR="008F1B3F" w:rsidRDefault="001626A0" w:rsidP="009B6A05">
            <w:r w:rsidRPr="009B6A05">
              <w:rPr>
                <w:color w:val="000000"/>
              </w:rPr>
              <w:t>2016</w:t>
            </w:r>
            <w:r w:rsidRPr="009B6A05">
              <w:rPr>
                <w:rFonts w:hint="eastAsia"/>
                <w:color w:val="000000"/>
              </w:rPr>
              <w:t>年</w:t>
            </w:r>
            <w:r w:rsidRPr="009B6A05">
              <w:rPr>
                <w:color w:val="000000"/>
              </w:rPr>
              <w:t>9</w:t>
            </w:r>
            <w:r w:rsidRPr="009B6A05">
              <w:rPr>
                <w:rFonts w:hint="eastAsia"/>
                <w:color w:val="000000"/>
              </w:rPr>
              <w:t>月</w:t>
            </w:r>
            <w:r w:rsidRPr="009B6A05">
              <w:rPr>
                <w:color w:val="000000"/>
              </w:rPr>
              <w:t>13</w:t>
            </w:r>
            <w:r w:rsidRPr="009B6A05">
              <w:rPr>
                <w:rFonts w:hint="eastAsia"/>
                <w:color w:val="000000"/>
              </w:rPr>
              <w:t>日</w:t>
            </w:r>
            <w:r w:rsidR="000C7AF4">
              <w:rPr>
                <w:rFonts w:hint="eastAsia"/>
                <w:color w:val="000000"/>
              </w:rPr>
              <w:t>-</w:t>
            </w:r>
            <w:r>
              <w:rPr>
                <w:rFonts w:hint="eastAsia"/>
                <w:color w:val="000000"/>
              </w:rPr>
              <w:t>2</w:t>
            </w:r>
            <w:r w:rsidRPr="00260F0A">
              <w:rPr>
                <w:color w:val="000000"/>
              </w:rPr>
              <w:t>016</w:t>
            </w:r>
            <w:r w:rsidRPr="00260F0A">
              <w:rPr>
                <w:color w:val="000000"/>
              </w:rPr>
              <w:t>年</w:t>
            </w:r>
            <w:r>
              <w:rPr>
                <w:rFonts w:hint="eastAsia"/>
                <w:color w:val="000000"/>
              </w:rPr>
              <w:t>9</w:t>
            </w:r>
            <w:r>
              <w:rPr>
                <w:rFonts w:hint="eastAsia"/>
                <w:color w:val="000000"/>
              </w:rPr>
              <w:t>月</w:t>
            </w:r>
            <w:r>
              <w:rPr>
                <w:rFonts w:hint="eastAsia"/>
                <w:color w:val="000000"/>
              </w:rPr>
              <w:t>30</w:t>
            </w:r>
            <w:r>
              <w:rPr>
                <w:rFonts w:hint="eastAsia"/>
                <w:color w:val="000000"/>
              </w:rPr>
              <w:t>日</w:t>
            </w:r>
          </w:p>
        </w:tc>
        <w:tc>
          <w:tcPr>
            <w:tcW w:w="1224" w:type="dxa"/>
            <w:vAlign w:val="center"/>
          </w:tcPr>
          <w:p w14:paraId="242DA7C2" w14:textId="77777777" w:rsidR="008F1B3F" w:rsidRDefault="005048D0">
            <w:pPr>
              <w:jc w:val="center"/>
            </w:pPr>
            <w:r>
              <w:rPr>
                <w:color w:val="000000"/>
              </w:rPr>
              <w:t>0.1243%</w:t>
            </w:r>
          </w:p>
        </w:tc>
        <w:tc>
          <w:tcPr>
            <w:tcW w:w="1267" w:type="dxa"/>
            <w:vAlign w:val="center"/>
          </w:tcPr>
          <w:p w14:paraId="06898257" w14:textId="77777777" w:rsidR="008F1B3F" w:rsidRDefault="005048D0">
            <w:pPr>
              <w:jc w:val="center"/>
            </w:pPr>
            <w:r>
              <w:rPr>
                <w:color w:val="000000"/>
              </w:rPr>
              <w:t>0.0021%</w:t>
            </w:r>
          </w:p>
        </w:tc>
        <w:tc>
          <w:tcPr>
            <w:tcW w:w="1267" w:type="dxa"/>
            <w:vAlign w:val="center"/>
          </w:tcPr>
          <w:p w14:paraId="6459F44F" w14:textId="77777777" w:rsidR="008F1B3F" w:rsidRDefault="005048D0">
            <w:pPr>
              <w:jc w:val="center"/>
            </w:pPr>
            <w:r>
              <w:rPr>
                <w:color w:val="000000"/>
              </w:rPr>
              <w:t>0.0173%</w:t>
            </w:r>
          </w:p>
        </w:tc>
        <w:tc>
          <w:tcPr>
            <w:tcW w:w="1267" w:type="dxa"/>
            <w:vAlign w:val="center"/>
          </w:tcPr>
          <w:p w14:paraId="69FE5715" w14:textId="77777777" w:rsidR="008F1B3F" w:rsidRDefault="005048D0">
            <w:pPr>
              <w:jc w:val="center"/>
            </w:pPr>
            <w:r>
              <w:rPr>
                <w:color w:val="000000"/>
              </w:rPr>
              <w:t>0.0000%</w:t>
            </w:r>
          </w:p>
        </w:tc>
        <w:tc>
          <w:tcPr>
            <w:tcW w:w="1267" w:type="dxa"/>
            <w:vAlign w:val="center"/>
          </w:tcPr>
          <w:p w14:paraId="5D5FBF68" w14:textId="77777777" w:rsidR="008F1B3F" w:rsidRDefault="005048D0">
            <w:pPr>
              <w:jc w:val="center"/>
            </w:pPr>
            <w:r>
              <w:rPr>
                <w:color w:val="000000"/>
              </w:rPr>
              <w:t>0.1070%</w:t>
            </w:r>
          </w:p>
        </w:tc>
        <w:tc>
          <w:tcPr>
            <w:tcW w:w="1267" w:type="dxa"/>
            <w:vAlign w:val="center"/>
          </w:tcPr>
          <w:p w14:paraId="3D3EDF82" w14:textId="77777777" w:rsidR="008F1B3F" w:rsidRDefault="005048D0">
            <w:pPr>
              <w:jc w:val="center"/>
            </w:pPr>
            <w:r>
              <w:rPr>
                <w:color w:val="000000"/>
              </w:rPr>
              <w:t>0.0021%</w:t>
            </w:r>
          </w:p>
        </w:tc>
      </w:tr>
    </w:tbl>
    <w:p w14:paraId="249773E9" w14:textId="77777777" w:rsidR="001626A0" w:rsidRDefault="000B2044" w:rsidP="00281564">
      <w:pPr>
        <w:autoSpaceDE w:val="0"/>
        <w:autoSpaceDN w:val="0"/>
        <w:adjustRightInd w:val="0"/>
        <w:spacing w:before="29" w:line="288" w:lineRule="auto"/>
        <w:jc w:val="left"/>
        <w:rPr>
          <w:color w:val="000000"/>
          <w:sz w:val="24"/>
        </w:rPr>
      </w:pPr>
      <w:r w:rsidRPr="000E4C40">
        <w:rPr>
          <w:color w:val="000000"/>
          <w:sz w:val="24"/>
        </w:rPr>
        <w:t>注：</w:t>
      </w:r>
      <w:r w:rsidR="001626A0">
        <w:rPr>
          <w:rFonts w:hint="eastAsia"/>
          <w:color w:val="000000"/>
          <w:sz w:val="24"/>
        </w:rPr>
        <w:t xml:space="preserve"> 1</w:t>
      </w:r>
      <w:r w:rsidR="001626A0">
        <w:rPr>
          <w:rFonts w:hint="eastAsia"/>
          <w:color w:val="000000"/>
          <w:sz w:val="24"/>
        </w:rPr>
        <w:t>、</w:t>
      </w:r>
      <w:r w:rsidR="001626A0" w:rsidRPr="000E4C40">
        <w:rPr>
          <w:color w:val="000000"/>
          <w:sz w:val="24"/>
        </w:rPr>
        <w:t>本基金自</w:t>
      </w:r>
      <w:r w:rsidR="001626A0" w:rsidRPr="000E4C40">
        <w:rPr>
          <w:color w:val="000000"/>
          <w:sz w:val="24"/>
        </w:rPr>
        <w:t>2016</w:t>
      </w:r>
      <w:r w:rsidR="001626A0" w:rsidRPr="000E4C40">
        <w:rPr>
          <w:color w:val="000000"/>
          <w:sz w:val="24"/>
        </w:rPr>
        <w:t>年</w:t>
      </w:r>
      <w:r w:rsidR="001626A0" w:rsidRPr="000E4C40">
        <w:rPr>
          <w:color w:val="000000"/>
          <w:sz w:val="24"/>
        </w:rPr>
        <w:t>8</w:t>
      </w:r>
      <w:r w:rsidR="001626A0" w:rsidRPr="000E4C40">
        <w:rPr>
          <w:color w:val="000000"/>
          <w:sz w:val="24"/>
        </w:rPr>
        <w:t>月</w:t>
      </w:r>
      <w:r w:rsidR="001626A0" w:rsidRPr="000E4C40">
        <w:rPr>
          <w:color w:val="000000"/>
          <w:sz w:val="24"/>
        </w:rPr>
        <w:t>15</w:t>
      </w:r>
      <w:r w:rsidR="001626A0" w:rsidRPr="000E4C40">
        <w:rPr>
          <w:color w:val="000000"/>
          <w:sz w:val="24"/>
        </w:rPr>
        <w:t>日起增加</w:t>
      </w:r>
      <w:r w:rsidR="001626A0" w:rsidRPr="000E4C40">
        <w:rPr>
          <w:color w:val="000000"/>
          <w:sz w:val="24"/>
        </w:rPr>
        <w:t>E</w:t>
      </w:r>
      <w:r w:rsidR="001626A0" w:rsidRPr="000E4C40">
        <w:rPr>
          <w:color w:val="000000"/>
          <w:sz w:val="24"/>
        </w:rPr>
        <w:t>类基金份额类别，投资者提交的申购申请于</w:t>
      </w:r>
      <w:r w:rsidR="001626A0" w:rsidRPr="000E4C40">
        <w:rPr>
          <w:color w:val="000000"/>
          <w:sz w:val="24"/>
        </w:rPr>
        <w:t>2016</w:t>
      </w:r>
      <w:r w:rsidR="001626A0" w:rsidRPr="000E4C40">
        <w:rPr>
          <w:color w:val="000000"/>
          <w:sz w:val="24"/>
        </w:rPr>
        <w:t>年</w:t>
      </w:r>
      <w:r w:rsidR="001626A0" w:rsidRPr="000E4C40">
        <w:rPr>
          <w:color w:val="000000"/>
          <w:sz w:val="24"/>
        </w:rPr>
        <w:t>9</w:t>
      </w:r>
      <w:r w:rsidR="001626A0" w:rsidRPr="000E4C40">
        <w:rPr>
          <w:color w:val="000000"/>
          <w:sz w:val="24"/>
        </w:rPr>
        <w:t>月</w:t>
      </w:r>
      <w:r w:rsidR="001626A0" w:rsidRPr="000E4C40">
        <w:rPr>
          <w:color w:val="000000"/>
          <w:sz w:val="24"/>
        </w:rPr>
        <w:t>13</w:t>
      </w:r>
      <w:r w:rsidR="001626A0" w:rsidRPr="000E4C40">
        <w:rPr>
          <w:color w:val="000000"/>
          <w:sz w:val="24"/>
        </w:rPr>
        <w:t>日被确认并将有效份额登记在册。</w:t>
      </w:r>
    </w:p>
    <w:p w14:paraId="61467394" w14:textId="77777777" w:rsidR="000B2044" w:rsidRDefault="001626A0" w:rsidP="009B6A05">
      <w:pPr>
        <w:autoSpaceDE w:val="0"/>
        <w:autoSpaceDN w:val="0"/>
        <w:adjustRightInd w:val="0"/>
        <w:spacing w:before="29" w:line="288" w:lineRule="auto"/>
        <w:ind w:firstLineChars="200" w:firstLine="480"/>
        <w:jc w:val="left"/>
        <w:rPr>
          <w:color w:val="000000"/>
          <w:sz w:val="24"/>
        </w:rPr>
      </w:pPr>
      <w:r>
        <w:rPr>
          <w:color w:val="000000"/>
          <w:sz w:val="24"/>
        </w:rPr>
        <w:t>2</w:t>
      </w:r>
      <w:r>
        <w:rPr>
          <w:rFonts w:hint="eastAsia"/>
          <w:color w:val="000000"/>
          <w:sz w:val="24"/>
        </w:rPr>
        <w:t>、</w:t>
      </w:r>
      <w:r w:rsidR="000B2044" w:rsidRPr="000E4C40">
        <w:rPr>
          <w:color w:val="000000"/>
          <w:sz w:val="24"/>
        </w:rPr>
        <w:t>本基金收益分配按日结转份额。</w:t>
      </w:r>
    </w:p>
    <w:p w14:paraId="5EF8AA1C" w14:textId="77777777" w:rsidR="001F0286" w:rsidRPr="000E4C40" w:rsidRDefault="001F0286" w:rsidP="00281564">
      <w:pPr>
        <w:tabs>
          <w:tab w:val="left" w:pos="1800"/>
        </w:tabs>
        <w:spacing w:before="29" w:line="288" w:lineRule="auto"/>
        <w:rPr>
          <w:sz w:val="24"/>
        </w:rPr>
      </w:pPr>
    </w:p>
    <w:p w14:paraId="04A2E458" w14:textId="77777777"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14:paraId="781EB438" w14:textId="77777777" w:rsidR="00E63B3D" w:rsidRPr="000E4C40" w:rsidRDefault="00E63B3D" w:rsidP="00281564">
      <w:pPr>
        <w:spacing w:before="29" w:line="288" w:lineRule="auto"/>
        <w:jc w:val="center"/>
        <w:rPr>
          <w:sz w:val="24"/>
        </w:rPr>
      </w:pPr>
      <w:r w:rsidRPr="000E4C40">
        <w:rPr>
          <w:sz w:val="24"/>
        </w:rPr>
        <w:t>交银施罗德现金宝货币市场基金</w:t>
      </w:r>
    </w:p>
    <w:p w14:paraId="4CF4C7A5" w14:textId="77777777"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59BF628" w14:textId="77777777"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14:paraId="2B3F47FB" w14:textId="77777777"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14:paraId="35B92DCB" w14:textId="77777777"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14:anchorId="7A245655" wp14:editId="5F10F65C">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14:paraId="1C1E94C6" w14:textId="77777777"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5C3E231B" w14:textId="77777777" w:rsidR="00825EA5" w:rsidRPr="000E4C40" w:rsidRDefault="00825EA5" w:rsidP="00281564">
      <w:pPr>
        <w:adjustRightInd w:val="0"/>
        <w:snapToGrid w:val="0"/>
        <w:spacing w:before="29" w:line="288" w:lineRule="auto"/>
        <w:rPr>
          <w:color w:val="000000"/>
          <w:sz w:val="24"/>
        </w:rPr>
      </w:pPr>
    </w:p>
    <w:p w14:paraId="56D59EF8" w14:textId="77777777"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14:paraId="5C4079F7" w14:textId="77777777"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14:anchorId="28C80E73" wp14:editId="1DDF2241">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14:paraId="3093EBD2" w14:textId="77777777"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p>
    <w:p w14:paraId="35CAB121" w14:textId="77777777" w:rsidR="00CA65DD" w:rsidRPr="000E4C40" w:rsidRDefault="00CA65DD" w:rsidP="00281564">
      <w:pPr>
        <w:tabs>
          <w:tab w:val="left" w:pos="1800"/>
        </w:tabs>
        <w:spacing w:before="29" w:line="288" w:lineRule="auto"/>
        <w:rPr>
          <w:color w:val="000000"/>
          <w:sz w:val="24"/>
        </w:rPr>
      </w:pPr>
    </w:p>
    <w:p w14:paraId="3BFA10A9" w14:textId="77777777" w:rsidR="00902E3F" w:rsidRPr="000E4C40" w:rsidRDefault="00902E3F"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14:paraId="035DFCCA" w14:textId="77777777"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14:paraId="5B71022D" w14:textId="77777777" w:rsidTr="00951A65">
        <w:trPr>
          <w:jc w:val="center"/>
        </w:trPr>
        <w:tc>
          <w:tcPr>
            <w:tcW w:w="952" w:type="dxa"/>
            <w:vMerge w:val="restart"/>
            <w:vAlign w:val="center"/>
          </w:tcPr>
          <w:p w14:paraId="47B7793F"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14:paraId="64B331A3"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14:paraId="49842C8E"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14:paraId="6EAE2477"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14:paraId="29B9E41D"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14:paraId="4E05E97A" w14:textId="77777777" w:rsidTr="00951A65">
        <w:trPr>
          <w:jc w:val="center"/>
        </w:trPr>
        <w:tc>
          <w:tcPr>
            <w:tcW w:w="952" w:type="dxa"/>
            <w:vMerge/>
            <w:vAlign w:val="center"/>
          </w:tcPr>
          <w:p w14:paraId="196D69CB"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14:paraId="15804460"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14:paraId="74CBD01E"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14:paraId="49FC0669"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14:paraId="648EB931"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14:paraId="52637ED7" w14:textId="77777777"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F1B3F" w14:paraId="24FF5D17" w14:textId="77777777">
        <w:trPr>
          <w:jc w:val="center"/>
        </w:trPr>
        <w:tc>
          <w:tcPr>
            <w:tcW w:w="945" w:type="dxa"/>
            <w:vAlign w:val="center"/>
          </w:tcPr>
          <w:p w14:paraId="53DAD253" w14:textId="77777777" w:rsidR="008F1B3F" w:rsidRDefault="005048D0">
            <w:pPr>
              <w:jc w:val="center"/>
            </w:pPr>
            <w:r>
              <w:rPr>
                <w:color w:val="000000"/>
                <w:sz w:val="24"/>
              </w:rPr>
              <w:t>黄莹洁</w:t>
            </w:r>
          </w:p>
        </w:tc>
        <w:tc>
          <w:tcPr>
            <w:tcW w:w="1589" w:type="dxa"/>
            <w:vAlign w:val="center"/>
          </w:tcPr>
          <w:p w14:paraId="0CC38E4D" w14:textId="77777777" w:rsidR="008F1B3F" w:rsidRDefault="005048D0" w:rsidP="009B6A05">
            <w:r>
              <w:rPr>
                <w:color w:val="000000"/>
                <w:sz w:val="24"/>
              </w:rPr>
              <w:t>交银货币、交银理财</w:t>
            </w:r>
            <w:r>
              <w:rPr>
                <w:color w:val="000000"/>
                <w:sz w:val="24"/>
              </w:rPr>
              <w:t>21</w:t>
            </w:r>
            <w:r>
              <w:rPr>
                <w:color w:val="000000"/>
                <w:sz w:val="24"/>
              </w:rPr>
              <w:t>天债券、交银现金宝货币、交银丰享收益债券、交银丰泽收益债券、交银裕通纯债债券</w:t>
            </w:r>
            <w:r w:rsidR="00001FA9">
              <w:rPr>
                <w:rFonts w:hint="eastAsia"/>
                <w:color w:val="000000"/>
                <w:sz w:val="24"/>
              </w:rPr>
              <w:t>、</w:t>
            </w:r>
            <w:r w:rsidR="00001FA9">
              <w:rPr>
                <w:color w:val="000000"/>
                <w:sz w:val="24"/>
              </w:rPr>
              <w:t>交银活期通</w:t>
            </w:r>
            <w:r w:rsidR="00001FA9">
              <w:rPr>
                <w:rFonts w:hint="eastAsia"/>
                <w:color w:val="000000"/>
                <w:sz w:val="24"/>
              </w:rPr>
              <w:t>货币</w:t>
            </w:r>
            <w:r>
              <w:rPr>
                <w:color w:val="000000"/>
                <w:sz w:val="24"/>
              </w:rPr>
              <w:t>的基金经理</w:t>
            </w:r>
          </w:p>
          <w:p w14:paraId="4536D2C6" w14:textId="77777777" w:rsidR="008F1B3F" w:rsidRDefault="008F1B3F">
            <w:pPr>
              <w:jc w:val="center"/>
            </w:pPr>
          </w:p>
        </w:tc>
        <w:tc>
          <w:tcPr>
            <w:tcW w:w="1478" w:type="dxa"/>
            <w:vAlign w:val="center"/>
          </w:tcPr>
          <w:p w14:paraId="6340D59C" w14:textId="77777777" w:rsidR="008F1B3F" w:rsidRDefault="005048D0">
            <w:pPr>
              <w:jc w:val="center"/>
            </w:pPr>
            <w:r>
              <w:rPr>
                <w:color w:val="000000"/>
                <w:sz w:val="24"/>
              </w:rPr>
              <w:t>2015-05-27</w:t>
            </w:r>
          </w:p>
        </w:tc>
        <w:tc>
          <w:tcPr>
            <w:tcW w:w="1478" w:type="dxa"/>
            <w:vAlign w:val="center"/>
          </w:tcPr>
          <w:p w14:paraId="494FC027" w14:textId="77777777" w:rsidR="008F1B3F" w:rsidRDefault="005048D0">
            <w:pPr>
              <w:jc w:val="center"/>
            </w:pPr>
            <w:r>
              <w:rPr>
                <w:color w:val="000000"/>
                <w:sz w:val="24"/>
              </w:rPr>
              <w:t>-</w:t>
            </w:r>
          </w:p>
        </w:tc>
        <w:tc>
          <w:tcPr>
            <w:tcW w:w="986" w:type="dxa"/>
            <w:vAlign w:val="center"/>
          </w:tcPr>
          <w:p w14:paraId="138B6306" w14:textId="77777777" w:rsidR="008F1B3F" w:rsidRDefault="005048D0">
            <w:pPr>
              <w:jc w:val="center"/>
            </w:pPr>
            <w:r>
              <w:rPr>
                <w:color w:val="000000"/>
                <w:sz w:val="24"/>
              </w:rPr>
              <w:t>8</w:t>
            </w:r>
            <w:r>
              <w:rPr>
                <w:color w:val="000000"/>
                <w:sz w:val="24"/>
              </w:rPr>
              <w:t>年</w:t>
            </w:r>
          </w:p>
        </w:tc>
        <w:tc>
          <w:tcPr>
            <w:tcW w:w="2392" w:type="dxa"/>
            <w:vAlign w:val="center"/>
          </w:tcPr>
          <w:p w14:paraId="6562A243" w14:textId="77777777" w:rsidR="008F1B3F" w:rsidRDefault="005048D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14:paraId="13F7D051" w14:textId="77777777" w:rsidR="008F1B3F" w:rsidRDefault="008F1B3F"/>
        </w:tc>
      </w:tr>
      <w:tr w:rsidR="008F1B3F" w14:paraId="08C99981" w14:textId="77777777">
        <w:trPr>
          <w:jc w:val="center"/>
        </w:trPr>
        <w:tc>
          <w:tcPr>
            <w:tcW w:w="945" w:type="dxa"/>
            <w:vAlign w:val="center"/>
          </w:tcPr>
          <w:p w14:paraId="73A2EE87" w14:textId="77777777" w:rsidR="008F1B3F" w:rsidRDefault="005048D0">
            <w:pPr>
              <w:jc w:val="center"/>
            </w:pPr>
            <w:r>
              <w:rPr>
                <w:color w:val="000000"/>
                <w:sz w:val="24"/>
              </w:rPr>
              <w:t>连端清</w:t>
            </w:r>
          </w:p>
        </w:tc>
        <w:tc>
          <w:tcPr>
            <w:tcW w:w="1589" w:type="dxa"/>
            <w:vAlign w:val="center"/>
          </w:tcPr>
          <w:p w14:paraId="4CA5B391" w14:textId="77777777" w:rsidR="008F1B3F" w:rsidRDefault="005048D0" w:rsidP="009B6A05">
            <w:r>
              <w:rPr>
                <w:color w:val="000000"/>
                <w:sz w:val="24"/>
              </w:rPr>
              <w:t>交银货币、交银理财</w:t>
            </w:r>
            <w:r>
              <w:rPr>
                <w:color w:val="000000"/>
                <w:sz w:val="24"/>
              </w:rPr>
              <w:t>60</w:t>
            </w:r>
            <w:r>
              <w:rPr>
                <w:color w:val="000000"/>
                <w:sz w:val="24"/>
              </w:rPr>
              <w:t>天债券、交银丰盈收益债券、交银现金宝货币、交银丰润收益债券</w:t>
            </w:r>
            <w:r w:rsidR="00001FA9">
              <w:rPr>
                <w:rFonts w:hint="eastAsia"/>
                <w:color w:val="000000"/>
                <w:sz w:val="24"/>
              </w:rPr>
              <w:t>、</w:t>
            </w:r>
            <w:r w:rsidR="00001FA9">
              <w:rPr>
                <w:color w:val="000000"/>
                <w:sz w:val="24"/>
              </w:rPr>
              <w:t>交银</w:t>
            </w:r>
            <w:r w:rsidR="00001FA9">
              <w:rPr>
                <w:rFonts w:hint="eastAsia"/>
                <w:color w:val="000000"/>
                <w:sz w:val="24"/>
              </w:rPr>
              <w:t>活期通</w:t>
            </w:r>
            <w:r w:rsidR="00001FA9">
              <w:rPr>
                <w:color w:val="000000"/>
                <w:sz w:val="24"/>
              </w:rPr>
              <w:t>货币</w:t>
            </w:r>
            <w:r>
              <w:rPr>
                <w:color w:val="000000"/>
                <w:sz w:val="24"/>
              </w:rPr>
              <w:t>的基金经理</w:t>
            </w:r>
          </w:p>
          <w:p w14:paraId="0BE6ABB4" w14:textId="77777777" w:rsidR="008F1B3F" w:rsidRDefault="008F1B3F">
            <w:pPr>
              <w:jc w:val="center"/>
            </w:pPr>
          </w:p>
        </w:tc>
        <w:tc>
          <w:tcPr>
            <w:tcW w:w="1478" w:type="dxa"/>
            <w:vAlign w:val="center"/>
          </w:tcPr>
          <w:p w14:paraId="2B55CCB1" w14:textId="77777777" w:rsidR="008F1B3F" w:rsidRDefault="005048D0">
            <w:pPr>
              <w:jc w:val="center"/>
            </w:pPr>
            <w:r>
              <w:rPr>
                <w:color w:val="000000"/>
                <w:sz w:val="24"/>
              </w:rPr>
              <w:t>2015-08-04</w:t>
            </w:r>
          </w:p>
        </w:tc>
        <w:tc>
          <w:tcPr>
            <w:tcW w:w="1478" w:type="dxa"/>
            <w:vAlign w:val="center"/>
          </w:tcPr>
          <w:p w14:paraId="159A73E7" w14:textId="77777777" w:rsidR="008F1B3F" w:rsidRDefault="005048D0">
            <w:pPr>
              <w:jc w:val="center"/>
            </w:pPr>
            <w:r>
              <w:rPr>
                <w:color w:val="000000"/>
                <w:sz w:val="24"/>
              </w:rPr>
              <w:t>-</w:t>
            </w:r>
          </w:p>
        </w:tc>
        <w:tc>
          <w:tcPr>
            <w:tcW w:w="986" w:type="dxa"/>
            <w:vAlign w:val="center"/>
          </w:tcPr>
          <w:p w14:paraId="615D10F9" w14:textId="77777777" w:rsidR="008F1B3F" w:rsidRDefault="005048D0">
            <w:pPr>
              <w:jc w:val="center"/>
            </w:pPr>
            <w:r>
              <w:rPr>
                <w:color w:val="000000"/>
                <w:sz w:val="24"/>
              </w:rPr>
              <w:t>5</w:t>
            </w:r>
            <w:r>
              <w:rPr>
                <w:color w:val="000000"/>
                <w:sz w:val="24"/>
              </w:rPr>
              <w:t>年</w:t>
            </w:r>
          </w:p>
        </w:tc>
        <w:tc>
          <w:tcPr>
            <w:tcW w:w="2392" w:type="dxa"/>
            <w:vAlign w:val="center"/>
          </w:tcPr>
          <w:p w14:paraId="4A61192B" w14:textId="77777777" w:rsidR="008F1B3F" w:rsidRDefault="005048D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14:paraId="0A0F5201" w14:textId="77777777" w:rsidR="008F1B3F" w:rsidRDefault="008F1B3F"/>
        </w:tc>
      </w:tr>
    </w:tbl>
    <w:p w14:paraId="391292A0" w14:textId="77777777"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14:paraId="188FD6C6" w14:textId="77777777" w:rsidR="00902E3F" w:rsidRPr="000E4C40" w:rsidRDefault="00902E3F" w:rsidP="00281564">
      <w:pPr>
        <w:autoSpaceDE w:val="0"/>
        <w:autoSpaceDN w:val="0"/>
        <w:adjustRightInd w:val="0"/>
        <w:spacing w:before="29" w:line="288" w:lineRule="auto"/>
        <w:jc w:val="left"/>
        <w:rPr>
          <w:color w:val="000000"/>
          <w:kern w:val="0"/>
          <w:sz w:val="24"/>
        </w:rPr>
      </w:pPr>
    </w:p>
    <w:p w14:paraId="612F2AD1"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14:paraId="698A794D" w14:textId="77777777"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005C75F7" w14:textId="77777777" w:rsidR="00902E3F" w:rsidRPr="000E4C40" w:rsidRDefault="00902E3F" w:rsidP="00281564">
      <w:pPr>
        <w:autoSpaceDE w:val="0"/>
        <w:autoSpaceDN w:val="0"/>
        <w:adjustRightInd w:val="0"/>
        <w:spacing w:before="29" w:line="288" w:lineRule="auto"/>
        <w:jc w:val="left"/>
        <w:rPr>
          <w:color w:val="000000"/>
          <w:kern w:val="0"/>
          <w:sz w:val="24"/>
        </w:rPr>
      </w:pPr>
    </w:p>
    <w:p w14:paraId="762622EC" w14:textId="77777777"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14:paraId="3016BFA8" w14:textId="77777777"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14:paraId="73C364EC" w14:textId="77777777" w:rsidR="008F1B3F" w:rsidRDefault="005048D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A03AA39" w14:textId="77777777" w:rsidR="008F1B3F" w:rsidRDefault="005048D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9A6032D" w14:textId="77777777" w:rsidR="008F1B3F" w:rsidRDefault="005048D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0D4D793" w14:textId="77777777" w:rsidR="008F1B3F" w:rsidRDefault="005048D0">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14:paraId="205EF068" w14:textId="77777777" w:rsidR="008F1B3F" w:rsidRDefault="008F1B3F">
      <w:pPr>
        <w:spacing w:before="29" w:line="288" w:lineRule="auto"/>
        <w:ind w:firstLineChars="200" w:firstLine="480"/>
        <w:rPr>
          <w:color w:val="000000"/>
          <w:sz w:val="24"/>
        </w:rPr>
      </w:pPr>
    </w:p>
    <w:p w14:paraId="75397CA0" w14:textId="77777777" w:rsidR="00C4627A" w:rsidRPr="000E4C40" w:rsidRDefault="00C4627A" w:rsidP="00281564">
      <w:pPr>
        <w:spacing w:before="29" w:line="288" w:lineRule="auto"/>
        <w:ind w:firstLineChars="200" w:firstLine="480"/>
        <w:rPr>
          <w:color w:val="000000"/>
          <w:sz w:val="24"/>
        </w:rPr>
      </w:pPr>
    </w:p>
    <w:p w14:paraId="396F04D4" w14:textId="77777777"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14:paraId="731918D9" w14:textId="77777777"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14:paraId="24DB22E3" w14:textId="77777777" w:rsidR="00BE5584" w:rsidRPr="000E4C40" w:rsidRDefault="00BE5584" w:rsidP="00281564">
      <w:pPr>
        <w:autoSpaceDE w:val="0"/>
        <w:autoSpaceDN w:val="0"/>
        <w:adjustRightInd w:val="0"/>
        <w:spacing w:before="29" w:line="288" w:lineRule="auto"/>
        <w:jc w:val="left"/>
        <w:rPr>
          <w:color w:val="000000"/>
          <w:kern w:val="0"/>
          <w:sz w:val="24"/>
        </w:rPr>
      </w:pPr>
    </w:p>
    <w:p w14:paraId="05D6213B" w14:textId="77777777"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14:paraId="02C581D8" w14:textId="77777777" w:rsidR="001626A0" w:rsidRPr="001626A0" w:rsidRDefault="001626A0" w:rsidP="001626A0">
      <w:pPr>
        <w:spacing w:before="29" w:line="288" w:lineRule="auto"/>
        <w:ind w:firstLineChars="200" w:firstLine="480"/>
        <w:rPr>
          <w:color w:val="000000"/>
          <w:sz w:val="24"/>
        </w:rPr>
      </w:pPr>
      <w:r w:rsidRPr="001626A0">
        <w:rPr>
          <w:rFonts w:hint="eastAsia"/>
          <w:color w:val="000000"/>
          <w:sz w:val="24"/>
        </w:rPr>
        <w:t>2016</w:t>
      </w:r>
      <w:r w:rsidRPr="001626A0">
        <w:rPr>
          <w:rFonts w:hint="eastAsia"/>
          <w:color w:val="000000"/>
          <w:sz w:val="24"/>
        </w:rPr>
        <w:t>年三季度，国内经济整体上呈现弱势平稳，但一、二线城市房地产价格涨幅惊人。</w:t>
      </w:r>
      <w:r w:rsidRPr="001626A0">
        <w:rPr>
          <w:rFonts w:hint="eastAsia"/>
          <w:color w:val="000000"/>
          <w:sz w:val="24"/>
        </w:rPr>
        <w:t>PPI</w:t>
      </w:r>
      <w:r w:rsidRPr="001626A0">
        <w:rPr>
          <w:rFonts w:hint="eastAsia"/>
          <w:color w:val="000000"/>
          <w:sz w:val="24"/>
        </w:rPr>
        <w:t>、工业增加值及制造业</w:t>
      </w:r>
      <w:r w:rsidRPr="001626A0">
        <w:rPr>
          <w:rFonts w:hint="eastAsia"/>
          <w:color w:val="000000"/>
          <w:sz w:val="24"/>
        </w:rPr>
        <w:t>PMI</w:t>
      </w:r>
      <w:r w:rsidRPr="001626A0">
        <w:rPr>
          <w:rFonts w:hint="eastAsia"/>
          <w:color w:val="000000"/>
          <w:sz w:val="24"/>
        </w:rPr>
        <w:t>等经济指标稳中向好，</w:t>
      </w:r>
      <w:r w:rsidRPr="001626A0">
        <w:rPr>
          <w:rFonts w:hint="eastAsia"/>
          <w:color w:val="000000"/>
          <w:sz w:val="24"/>
        </w:rPr>
        <w:t>CPI</w:t>
      </w:r>
      <w:r w:rsidRPr="001626A0">
        <w:rPr>
          <w:rFonts w:hint="eastAsia"/>
          <w:color w:val="000000"/>
          <w:sz w:val="24"/>
        </w:rPr>
        <w:t>低位运行。</w:t>
      </w:r>
      <w:r w:rsidRPr="001626A0">
        <w:rPr>
          <w:rFonts w:hint="eastAsia"/>
          <w:color w:val="000000"/>
          <w:sz w:val="24"/>
        </w:rPr>
        <w:t>8</w:t>
      </w:r>
      <w:r w:rsidRPr="001626A0">
        <w:rPr>
          <w:rFonts w:hint="eastAsia"/>
          <w:color w:val="000000"/>
          <w:sz w:val="24"/>
        </w:rPr>
        <w:t>月份，</w:t>
      </w:r>
      <w:r w:rsidRPr="001626A0">
        <w:rPr>
          <w:rFonts w:hint="eastAsia"/>
          <w:color w:val="000000"/>
          <w:sz w:val="24"/>
        </w:rPr>
        <w:t>70</w:t>
      </w:r>
      <w:r w:rsidRPr="001626A0">
        <w:rPr>
          <w:rFonts w:hint="eastAsia"/>
          <w:color w:val="000000"/>
          <w:sz w:val="24"/>
        </w:rPr>
        <w:t>个大中城市新建住宅价格指数同比涨幅为</w:t>
      </w:r>
      <w:r w:rsidRPr="001626A0">
        <w:rPr>
          <w:rFonts w:hint="eastAsia"/>
          <w:color w:val="000000"/>
          <w:sz w:val="24"/>
        </w:rPr>
        <w:t>7.3%</w:t>
      </w:r>
      <w:r w:rsidRPr="001626A0">
        <w:rPr>
          <w:rFonts w:hint="eastAsia"/>
          <w:color w:val="000000"/>
          <w:sz w:val="24"/>
        </w:rPr>
        <w:t>，创两年以来的新高。其中，一线城市继续维持</w:t>
      </w:r>
      <w:r w:rsidRPr="001626A0">
        <w:rPr>
          <w:rFonts w:hint="eastAsia"/>
          <w:color w:val="000000"/>
          <w:sz w:val="24"/>
        </w:rPr>
        <w:t>28%</w:t>
      </w:r>
      <w:r w:rsidRPr="001626A0">
        <w:rPr>
          <w:rFonts w:hint="eastAsia"/>
          <w:color w:val="000000"/>
          <w:sz w:val="24"/>
        </w:rPr>
        <w:t>以上的涨幅，二线城市涨幅也高达</w:t>
      </w:r>
      <w:r w:rsidRPr="001626A0">
        <w:rPr>
          <w:rFonts w:hint="eastAsia"/>
          <w:color w:val="000000"/>
          <w:sz w:val="24"/>
        </w:rPr>
        <w:t>13.4%</w:t>
      </w:r>
      <w:r w:rsidRPr="001626A0">
        <w:rPr>
          <w:rFonts w:hint="eastAsia"/>
          <w:color w:val="000000"/>
          <w:sz w:val="24"/>
        </w:rPr>
        <w:t>。货币政策上，央行通过公开市场操作与定向工具来维持适度宽松的流动性，但宽松的边际有所收窄。三季度公开市场净投放</w:t>
      </w:r>
      <w:r w:rsidRPr="001626A0">
        <w:rPr>
          <w:rFonts w:hint="eastAsia"/>
          <w:color w:val="000000"/>
          <w:sz w:val="24"/>
        </w:rPr>
        <w:t>4658</w:t>
      </w:r>
      <w:r w:rsidRPr="001626A0">
        <w:rPr>
          <w:rFonts w:hint="eastAsia"/>
          <w:color w:val="000000"/>
          <w:sz w:val="24"/>
        </w:rPr>
        <w:t>亿，较二季度减少</w:t>
      </w:r>
      <w:r w:rsidRPr="001626A0">
        <w:rPr>
          <w:rFonts w:hint="eastAsia"/>
          <w:color w:val="000000"/>
          <w:sz w:val="24"/>
        </w:rPr>
        <w:t>2092</w:t>
      </w:r>
      <w:r w:rsidRPr="001626A0">
        <w:rPr>
          <w:rFonts w:hint="eastAsia"/>
          <w:color w:val="000000"/>
          <w:sz w:val="24"/>
        </w:rPr>
        <w:t>亿。</w:t>
      </w:r>
    </w:p>
    <w:p w14:paraId="6E12F1CA" w14:textId="77777777" w:rsidR="001626A0" w:rsidRPr="001626A0" w:rsidRDefault="001626A0" w:rsidP="001626A0">
      <w:pPr>
        <w:spacing w:before="29" w:line="288" w:lineRule="auto"/>
        <w:ind w:firstLineChars="200" w:firstLine="480"/>
        <w:rPr>
          <w:color w:val="000000"/>
          <w:sz w:val="24"/>
        </w:rPr>
      </w:pPr>
      <w:r w:rsidRPr="001626A0">
        <w:rPr>
          <w:rFonts w:hint="eastAsia"/>
          <w:color w:val="000000"/>
          <w:sz w:val="24"/>
        </w:rPr>
        <w:t>资金面上，三季度央行先后重启</w:t>
      </w:r>
      <w:r w:rsidRPr="001626A0">
        <w:rPr>
          <w:rFonts w:hint="eastAsia"/>
          <w:color w:val="000000"/>
          <w:sz w:val="24"/>
        </w:rPr>
        <w:t>14</w:t>
      </w:r>
      <w:r w:rsidRPr="001626A0">
        <w:rPr>
          <w:rFonts w:hint="eastAsia"/>
          <w:color w:val="000000"/>
          <w:sz w:val="24"/>
        </w:rPr>
        <w:t>天与</w:t>
      </w:r>
      <w:r w:rsidRPr="001626A0">
        <w:rPr>
          <w:rFonts w:hint="eastAsia"/>
          <w:color w:val="000000"/>
          <w:sz w:val="24"/>
        </w:rPr>
        <w:t>28</w:t>
      </w:r>
      <w:r w:rsidRPr="001626A0">
        <w:rPr>
          <w:rFonts w:hint="eastAsia"/>
          <w:color w:val="000000"/>
          <w:sz w:val="24"/>
        </w:rPr>
        <w:t>天逆回购，控制短端资金投放的意图明显，资金价格中枢显著上行。</w:t>
      </w:r>
      <w:r w:rsidRPr="001626A0">
        <w:rPr>
          <w:rFonts w:hint="eastAsia"/>
          <w:color w:val="000000"/>
          <w:sz w:val="24"/>
        </w:rPr>
        <w:t>9</w:t>
      </w:r>
      <w:r w:rsidRPr="001626A0">
        <w:rPr>
          <w:rFonts w:hint="eastAsia"/>
          <w:color w:val="000000"/>
          <w:sz w:val="24"/>
        </w:rPr>
        <w:t>月底银行间市场隔夜回购利率较二季度末上升</w:t>
      </w:r>
      <w:r w:rsidRPr="001626A0">
        <w:rPr>
          <w:rFonts w:hint="eastAsia"/>
          <w:color w:val="000000"/>
          <w:sz w:val="24"/>
        </w:rPr>
        <w:t>22</w:t>
      </w:r>
      <w:r w:rsidRPr="001626A0">
        <w:rPr>
          <w:rFonts w:hint="eastAsia"/>
          <w:color w:val="000000"/>
          <w:sz w:val="24"/>
        </w:rPr>
        <w:t>个</w:t>
      </w:r>
      <w:r w:rsidRPr="001626A0">
        <w:rPr>
          <w:rFonts w:hint="eastAsia"/>
          <w:color w:val="000000"/>
          <w:sz w:val="24"/>
        </w:rPr>
        <w:t>BP</w:t>
      </w:r>
      <w:r w:rsidRPr="001626A0">
        <w:rPr>
          <w:rFonts w:hint="eastAsia"/>
          <w:color w:val="000000"/>
          <w:sz w:val="24"/>
        </w:rPr>
        <w:t>以上。受英国退欧引发的全球再宽松预期、国内资产配置压力及信用环境相对平静等影响，三季度债市整体上较二季度进一步上涨。</w:t>
      </w:r>
      <w:r w:rsidRPr="001626A0">
        <w:rPr>
          <w:rFonts w:hint="eastAsia"/>
          <w:color w:val="000000"/>
          <w:sz w:val="24"/>
        </w:rPr>
        <w:t>7</w:t>
      </w:r>
      <w:r w:rsidRPr="001626A0">
        <w:rPr>
          <w:rFonts w:hint="eastAsia"/>
          <w:color w:val="000000"/>
          <w:sz w:val="24"/>
        </w:rPr>
        <w:t>月初至</w:t>
      </w:r>
      <w:r w:rsidRPr="001626A0">
        <w:rPr>
          <w:rFonts w:hint="eastAsia"/>
          <w:color w:val="000000"/>
          <w:sz w:val="24"/>
        </w:rPr>
        <w:t>8</w:t>
      </w:r>
      <w:r w:rsidRPr="001626A0">
        <w:rPr>
          <w:rFonts w:hint="eastAsia"/>
          <w:color w:val="000000"/>
          <w:sz w:val="24"/>
        </w:rPr>
        <w:t>月中旬债市延续上涨走势，之后受宏观数据好于预期及央行收窄资金面的宽松边际等影响，债市有所回调。</w:t>
      </w:r>
      <w:r w:rsidRPr="001626A0">
        <w:rPr>
          <w:rFonts w:hint="eastAsia"/>
          <w:color w:val="000000"/>
          <w:sz w:val="24"/>
        </w:rPr>
        <w:t>9</w:t>
      </w:r>
      <w:r w:rsidRPr="001626A0">
        <w:rPr>
          <w:rFonts w:hint="eastAsia"/>
          <w:color w:val="000000"/>
          <w:sz w:val="24"/>
        </w:rPr>
        <w:t>月底，</w:t>
      </w:r>
      <w:r w:rsidRPr="001626A0">
        <w:rPr>
          <w:rFonts w:hint="eastAsia"/>
          <w:color w:val="000000"/>
          <w:sz w:val="24"/>
        </w:rPr>
        <w:t>1</w:t>
      </w:r>
      <w:r w:rsidRPr="001626A0">
        <w:rPr>
          <w:rFonts w:hint="eastAsia"/>
          <w:color w:val="000000"/>
          <w:sz w:val="24"/>
        </w:rPr>
        <w:t>年期与</w:t>
      </w:r>
      <w:r w:rsidRPr="001626A0">
        <w:rPr>
          <w:rFonts w:hint="eastAsia"/>
          <w:color w:val="000000"/>
          <w:sz w:val="24"/>
        </w:rPr>
        <w:t>3</w:t>
      </w:r>
      <w:r w:rsidRPr="001626A0">
        <w:rPr>
          <w:rFonts w:hint="eastAsia"/>
          <w:color w:val="000000"/>
          <w:sz w:val="24"/>
        </w:rPr>
        <w:t>年期</w:t>
      </w:r>
      <w:r w:rsidRPr="001626A0">
        <w:rPr>
          <w:rFonts w:hint="eastAsia"/>
          <w:color w:val="000000"/>
          <w:sz w:val="24"/>
        </w:rPr>
        <w:t>AAA</w:t>
      </w:r>
      <w:r w:rsidRPr="001626A0">
        <w:rPr>
          <w:rFonts w:hint="eastAsia"/>
          <w:color w:val="000000"/>
          <w:sz w:val="24"/>
        </w:rPr>
        <w:t>信用债</w:t>
      </w:r>
      <w:r w:rsidRPr="001626A0">
        <w:rPr>
          <w:rFonts w:hint="eastAsia"/>
          <w:color w:val="000000"/>
          <w:sz w:val="24"/>
        </w:rPr>
        <w:t>YTM</w:t>
      </w:r>
      <w:r w:rsidRPr="001626A0">
        <w:rPr>
          <w:rFonts w:hint="eastAsia"/>
          <w:color w:val="000000"/>
          <w:sz w:val="24"/>
        </w:rPr>
        <w:t>较二季度末分别下行</w:t>
      </w:r>
      <w:r w:rsidRPr="001626A0">
        <w:rPr>
          <w:rFonts w:hint="eastAsia"/>
          <w:color w:val="000000"/>
          <w:sz w:val="24"/>
        </w:rPr>
        <w:t>9</w:t>
      </w:r>
      <w:r w:rsidRPr="001626A0">
        <w:rPr>
          <w:rFonts w:hint="eastAsia"/>
          <w:color w:val="000000"/>
          <w:sz w:val="24"/>
        </w:rPr>
        <w:t>个</w:t>
      </w:r>
      <w:r w:rsidRPr="001626A0">
        <w:rPr>
          <w:rFonts w:hint="eastAsia"/>
          <w:color w:val="000000"/>
          <w:sz w:val="24"/>
        </w:rPr>
        <w:t>BP</w:t>
      </w:r>
      <w:r w:rsidRPr="001626A0">
        <w:rPr>
          <w:rFonts w:hint="eastAsia"/>
          <w:color w:val="000000"/>
          <w:sz w:val="24"/>
        </w:rPr>
        <w:t>与</w:t>
      </w:r>
      <w:r w:rsidRPr="001626A0">
        <w:rPr>
          <w:rFonts w:hint="eastAsia"/>
          <w:color w:val="000000"/>
          <w:sz w:val="24"/>
        </w:rPr>
        <w:t>17</w:t>
      </w:r>
      <w:r w:rsidRPr="001626A0">
        <w:rPr>
          <w:rFonts w:hint="eastAsia"/>
          <w:color w:val="000000"/>
          <w:sz w:val="24"/>
        </w:rPr>
        <w:t>个</w:t>
      </w:r>
      <w:r w:rsidRPr="001626A0">
        <w:rPr>
          <w:rFonts w:hint="eastAsia"/>
          <w:color w:val="000000"/>
          <w:sz w:val="24"/>
        </w:rPr>
        <w:t>BP</w:t>
      </w:r>
      <w:r w:rsidRPr="001626A0">
        <w:rPr>
          <w:rFonts w:hint="eastAsia"/>
          <w:color w:val="000000"/>
          <w:sz w:val="24"/>
        </w:rPr>
        <w:t>以上。而低评级信用债涨幅较大，</w:t>
      </w:r>
      <w:r w:rsidRPr="001626A0">
        <w:rPr>
          <w:rFonts w:hint="eastAsia"/>
          <w:color w:val="000000"/>
          <w:sz w:val="24"/>
        </w:rPr>
        <w:t>1</w:t>
      </w:r>
      <w:r w:rsidRPr="001626A0">
        <w:rPr>
          <w:rFonts w:hint="eastAsia"/>
          <w:color w:val="000000"/>
          <w:sz w:val="24"/>
        </w:rPr>
        <w:t>年期与</w:t>
      </w:r>
      <w:r w:rsidRPr="001626A0">
        <w:rPr>
          <w:rFonts w:hint="eastAsia"/>
          <w:color w:val="000000"/>
          <w:sz w:val="24"/>
        </w:rPr>
        <w:t>3</w:t>
      </w:r>
      <w:r w:rsidRPr="001626A0">
        <w:rPr>
          <w:rFonts w:hint="eastAsia"/>
          <w:color w:val="000000"/>
          <w:sz w:val="24"/>
        </w:rPr>
        <w:t>年期</w:t>
      </w:r>
      <w:r w:rsidRPr="001626A0">
        <w:rPr>
          <w:rFonts w:hint="eastAsia"/>
          <w:color w:val="000000"/>
          <w:sz w:val="24"/>
        </w:rPr>
        <w:t>AA</w:t>
      </w:r>
      <w:r w:rsidRPr="001626A0">
        <w:rPr>
          <w:rFonts w:hint="eastAsia"/>
          <w:color w:val="000000"/>
          <w:sz w:val="24"/>
        </w:rPr>
        <w:t>信用债</w:t>
      </w:r>
      <w:r w:rsidRPr="001626A0">
        <w:rPr>
          <w:rFonts w:hint="eastAsia"/>
          <w:color w:val="000000"/>
          <w:sz w:val="24"/>
        </w:rPr>
        <w:t>YTM</w:t>
      </w:r>
      <w:r w:rsidRPr="001626A0">
        <w:rPr>
          <w:rFonts w:hint="eastAsia"/>
          <w:color w:val="000000"/>
          <w:sz w:val="24"/>
        </w:rPr>
        <w:t>较二季度末分别下行</w:t>
      </w:r>
      <w:r w:rsidRPr="001626A0">
        <w:rPr>
          <w:rFonts w:hint="eastAsia"/>
          <w:color w:val="000000"/>
          <w:sz w:val="24"/>
        </w:rPr>
        <w:t>65</w:t>
      </w:r>
      <w:r w:rsidRPr="001626A0">
        <w:rPr>
          <w:rFonts w:hint="eastAsia"/>
          <w:color w:val="000000"/>
          <w:sz w:val="24"/>
        </w:rPr>
        <w:t>个</w:t>
      </w:r>
      <w:r w:rsidRPr="001626A0">
        <w:rPr>
          <w:rFonts w:hint="eastAsia"/>
          <w:color w:val="000000"/>
          <w:sz w:val="24"/>
        </w:rPr>
        <w:t>BP</w:t>
      </w:r>
      <w:r w:rsidRPr="001626A0">
        <w:rPr>
          <w:rFonts w:hint="eastAsia"/>
          <w:color w:val="000000"/>
          <w:sz w:val="24"/>
        </w:rPr>
        <w:t>与</w:t>
      </w:r>
      <w:r w:rsidRPr="001626A0">
        <w:rPr>
          <w:rFonts w:hint="eastAsia"/>
          <w:color w:val="000000"/>
          <w:sz w:val="24"/>
        </w:rPr>
        <w:t>75</w:t>
      </w:r>
      <w:r w:rsidRPr="001626A0">
        <w:rPr>
          <w:rFonts w:hint="eastAsia"/>
          <w:color w:val="000000"/>
          <w:sz w:val="24"/>
        </w:rPr>
        <w:t>个</w:t>
      </w:r>
      <w:r w:rsidRPr="001626A0">
        <w:rPr>
          <w:rFonts w:hint="eastAsia"/>
          <w:color w:val="000000"/>
          <w:sz w:val="24"/>
        </w:rPr>
        <w:t>BP</w:t>
      </w:r>
      <w:r w:rsidRPr="001626A0">
        <w:rPr>
          <w:rFonts w:hint="eastAsia"/>
          <w:color w:val="000000"/>
          <w:sz w:val="24"/>
        </w:rPr>
        <w:t>以上。利率债方面，</w:t>
      </w:r>
      <w:r w:rsidRPr="001626A0">
        <w:rPr>
          <w:rFonts w:hint="eastAsia"/>
          <w:color w:val="000000"/>
          <w:sz w:val="24"/>
        </w:rPr>
        <w:t>10</w:t>
      </w:r>
      <w:r w:rsidRPr="001626A0">
        <w:rPr>
          <w:rFonts w:hint="eastAsia"/>
          <w:color w:val="000000"/>
          <w:sz w:val="24"/>
        </w:rPr>
        <w:t>年期国开债自</w:t>
      </w:r>
      <w:r w:rsidRPr="001626A0">
        <w:rPr>
          <w:rFonts w:hint="eastAsia"/>
          <w:color w:val="000000"/>
          <w:sz w:val="24"/>
        </w:rPr>
        <w:t>7</w:t>
      </w:r>
      <w:r w:rsidRPr="001626A0">
        <w:rPr>
          <w:rFonts w:hint="eastAsia"/>
          <w:color w:val="000000"/>
          <w:sz w:val="24"/>
        </w:rPr>
        <w:t>月初一路上涨至</w:t>
      </w:r>
      <w:r w:rsidRPr="001626A0">
        <w:rPr>
          <w:rFonts w:hint="eastAsia"/>
          <w:color w:val="000000"/>
          <w:sz w:val="24"/>
        </w:rPr>
        <w:t>8</w:t>
      </w:r>
      <w:r w:rsidRPr="001626A0">
        <w:rPr>
          <w:rFonts w:hint="eastAsia"/>
          <w:color w:val="000000"/>
          <w:sz w:val="24"/>
        </w:rPr>
        <w:t>月中旬，然后回调了</w:t>
      </w:r>
      <w:r w:rsidRPr="001626A0">
        <w:rPr>
          <w:rFonts w:hint="eastAsia"/>
          <w:color w:val="000000"/>
          <w:sz w:val="24"/>
        </w:rPr>
        <w:t>10</w:t>
      </w:r>
      <w:r w:rsidRPr="001626A0">
        <w:rPr>
          <w:rFonts w:hint="eastAsia"/>
          <w:color w:val="000000"/>
          <w:sz w:val="24"/>
        </w:rPr>
        <w:t>几个</w:t>
      </w:r>
      <w:r w:rsidRPr="001626A0">
        <w:rPr>
          <w:rFonts w:hint="eastAsia"/>
          <w:color w:val="000000"/>
          <w:sz w:val="24"/>
        </w:rPr>
        <w:t>BP</w:t>
      </w:r>
      <w:r w:rsidRPr="001626A0">
        <w:rPr>
          <w:rFonts w:hint="eastAsia"/>
          <w:color w:val="000000"/>
          <w:sz w:val="24"/>
        </w:rPr>
        <w:t>，</w:t>
      </w:r>
      <w:r w:rsidRPr="001626A0">
        <w:rPr>
          <w:rFonts w:hint="eastAsia"/>
          <w:color w:val="000000"/>
          <w:sz w:val="24"/>
        </w:rPr>
        <w:t>9</w:t>
      </w:r>
      <w:r w:rsidRPr="001626A0">
        <w:rPr>
          <w:rFonts w:hint="eastAsia"/>
          <w:color w:val="000000"/>
          <w:sz w:val="24"/>
        </w:rPr>
        <w:t>月上旬以来受房地产泡沫膨胀导致经济中期下行的担忧等影响，再次上涨。</w:t>
      </w:r>
      <w:r w:rsidRPr="001626A0">
        <w:rPr>
          <w:rFonts w:hint="eastAsia"/>
          <w:color w:val="000000"/>
          <w:sz w:val="24"/>
        </w:rPr>
        <w:t>9</w:t>
      </w:r>
      <w:r w:rsidRPr="001626A0">
        <w:rPr>
          <w:rFonts w:hint="eastAsia"/>
          <w:color w:val="000000"/>
          <w:sz w:val="24"/>
        </w:rPr>
        <w:t>月底，</w:t>
      </w:r>
      <w:r w:rsidRPr="001626A0">
        <w:rPr>
          <w:rFonts w:hint="eastAsia"/>
          <w:color w:val="000000"/>
          <w:sz w:val="24"/>
        </w:rPr>
        <w:t>10</w:t>
      </w:r>
      <w:r w:rsidRPr="001626A0">
        <w:rPr>
          <w:rFonts w:hint="eastAsia"/>
          <w:color w:val="000000"/>
          <w:sz w:val="24"/>
        </w:rPr>
        <w:t>年期国开债</w:t>
      </w:r>
      <w:r w:rsidRPr="001626A0">
        <w:rPr>
          <w:rFonts w:hint="eastAsia"/>
          <w:color w:val="000000"/>
          <w:sz w:val="24"/>
        </w:rPr>
        <w:t>YTM</w:t>
      </w:r>
      <w:r w:rsidRPr="001626A0">
        <w:rPr>
          <w:rFonts w:hint="eastAsia"/>
          <w:color w:val="000000"/>
          <w:sz w:val="24"/>
        </w:rPr>
        <w:t>较二季度末下行</w:t>
      </w:r>
      <w:r w:rsidRPr="001626A0">
        <w:rPr>
          <w:rFonts w:hint="eastAsia"/>
          <w:color w:val="000000"/>
          <w:sz w:val="24"/>
        </w:rPr>
        <w:t>13</w:t>
      </w:r>
      <w:r w:rsidRPr="001626A0">
        <w:rPr>
          <w:rFonts w:hint="eastAsia"/>
          <w:color w:val="000000"/>
          <w:sz w:val="24"/>
        </w:rPr>
        <w:t>个</w:t>
      </w:r>
      <w:r w:rsidRPr="001626A0">
        <w:rPr>
          <w:rFonts w:hint="eastAsia"/>
          <w:color w:val="000000"/>
          <w:sz w:val="24"/>
        </w:rPr>
        <w:t>BP</w:t>
      </w:r>
      <w:r w:rsidRPr="001626A0">
        <w:rPr>
          <w:rFonts w:hint="eastAsia"/>
          <w:color w:val="000000"/>
          <w:sz w:val="24"/>
        </w:rPr>
        <w:t>以上。</w:t>
      </w:r>
    </w:p>
    <w:p w14:paraId="67D2C6AC" w14:textId="77777777" w:rsidR="001626A0" w:rsidRPr="001626A0" w:rsidRDefault="001626A0" w:rsidP="001626A0">
      <w:pPr>
        <w:spacing w:before="29" w:line="288" w:lineRule="auto"/>
        <w:ind w:firstLineChars="200" w:firstLine="480"/>
        <w:rPr>
          <w:color w:val="000000"/>
          <w:sz w:val="24"/>
        </w:rPr>
      </w:pPr>
      <w:r w:rsidRPr="001626A0">
        <w:rPr>
          <w:rFonts w:hint="eastAsia"/>
          <w:color w:val="000000"/>
          <w:sz w:val="24"/>
        </w:rPr>
        <w:t>基金操作方面，报告期内本基金努力管理流动性满足客户赎回需求，尽力控制信用风险，保持适度的组合久期与杠杆，为持有人创造较为稳定的回报，在资产类别配置上以存款及同业存单为主，择机配置了部分债券。</w:t>
      </w:r>
    </w:p>
    <w:p w14:paraId="3DD74FF1" w14:textId="764E54CD" w:rsidR="00C4627A" w:rsidRPr="000E4C40" w:rsidRDefault="001626A0" w:rsidP="00281564">
      <w:pPr>
        <w:spacing w:before="29" w:line="288" w:lineRule="auto"/>
        <w:ind w:firstLineChars="200" w:firstLine="480"/>
        <w:rPr>
          <w:color w:val="000000"/>
          <w:sz w:val="24"/>
        </w:rPr>
      </w:pPr>
      <w:r w:rsidRPr="001626A0">
        <w:rPr>
          <w:rFonts w:hint="eastAsia"/>
          <w:color w:val="000000"/>
          <w:sz w:val="24"/>
        </w:rPr>
        <w:t>展望四季度，鉴于国庆期间多个城市密集启动楼市限购政策，为过热的一、二线房地产市场降温，后续房地产投资走弱是大概率事情，国内经济可能再次面临下行压力加大的风险。央行货币政策需在防泡沫与防经济下行风险之间谨慎平衡，除非经济下行风险超预期，否则预计央行仍将以定向工具及公开市场操作为主来调节流动性。组合管理方面，本基金将密切关注国内房地产投资与宏观经济走势、跟踪央行货币政策动态，保持投资组合良好的流动性，适机参与存款存单及高等级短融的投资机会，力求控制信用风险，努力为基金份额持有人创造较为稳健的投资回报。</w:t>
      </w:r>
    </w:p>
    <w:p w14:paraId="0822A167" w14:textId="77777777" w:rsidR="00FE3301" w:rsidRPr="000E4C40" w:rsidRDefault="00FE3301" w:rsidP="00281564">
      <w:pPr>
        <w:spacing w:before="29" w:line="288" w:lineRule="auto"/>
        <w:ind w:firstLineChars="200" w:firstLine="480"/>
        <w:rPr>
          <w:color w:val="000000"/>
          <w:sz w:val="24"/>
        </w:rPr>
      </w:pPr>
    </w:p>
    <w:p w14:paraId="33969F85" w14:textId="77777777"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14:paraId="34728683" w14:textId="77777777"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0.5589%</w:t>
      </w:r>
      <w:r w:rsidRPr="000E4C40">
        <w:rPr>
          <w:color w:val="000000"/>
          <w:sz w:val="24"/>
        </w:rPr>
        <w:t>，同期业绩比较基准收益率为</w:t>
      </w:r>
      <w:r w:rsidRPr="000E4C40">
        <w:rPr>
          <w:color w:val="000000"/>
          <w:sz w:val="24"/>
        </w:rPr>
        <w:t>0.0882%</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0.1243%</w:t>
      </w:r>
      <w:r w:rsidRPr="000E4C40">
        <w:rPr>
          <w:color w:val="000000"/>
          <w:sz w:val="24"/>
        </w:rPr>
        <w:t>，同期业绩比较基准收益率为</w:t>
      </w:r>
      <w:r w:rsidRPr="000E4C40">
        <w:rPr>
          <w:color w:val="000000"/>
          <w:sz w:val="24"/>
        </w:rPr>
        <w:t>0.0173%</w:t>
      </w:r>
      <w:r w:rsidRPr="000E4C40">
        <w:rPr>
          <w:color w:val="000000"/>
          <w:sz w:val="24"/>
        </w:rPr>
        <w:t>。</w:t>
      </w:r>
    </w:p>
    <w:p w14:paraId="289F1739" w14:textId="77777777" w:rsidR="00BE5584" w:rsidRPr="000E4C40" w:rsidRDefault="00BE5584" w:rsidP="00281564">
      <w:pPr>
        <w:autoSpaceDE w:val="0"/>
        <w:autoSpaceDN w:val="0"/>
        <w:adjustRightInd w:val="0"/>
        <w:spacing w:before="29" w:line="288" w:lineRule="auto"/>
        <w:jc w:val="left"/>
        <w:rPr>
          <w:kern w:val="0"/>
          <w:sz w:val="24"/>
        </w:rPr>
      </w:pPr>
    </w:p>
    <w:bookmarkEnd w:id="1"/>
    <w:bookmarkEnd w:id="2"/>
    <w:p w14:paraId="7A4AB20E" w14:textId="77777777"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1E9DC6D0" w14:textId="77777777"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14:paraId="25E0D9A1" w14:textId="77777777" w:rsidR="0010236C" w:rsidRDefault="0010236C" w:rsidP="0010236C">
      <w:pPr>
        <w:spacing w:before="29" w:line="288" w:lineRule="auto"/>
        <w:ind w:firstLineChars="200" w:firstLine="480"/>
        <w:rPr>
          <w:color w:val="000000"/>
          <w:sz w:val="24"/>
        </w:rPr>
      </w:pPr>
    </w:p>
    <w:p w14:paraId="3E09B494" w14:textId="77777777" w:rsidR="00902E3F" w:rsidRPr="000E4C40" w:rsidRDefault="00902E3F"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14:paraId="1561695C"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14:paraId="35F65020" w14:textId="77777777" w:rsidTr="00901503">
        <w:trPr>
          <w:jc w:val="center"/>
        </w:trPr>
        <w:tc>
          <w:tcPr>
            <w:tcW w:w="884" w:type="dxa"/>
            <w:vAlign w:val="center"/>
          </w:tcPr>
          <w:p w14:paraId="5513AEDC"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6F280FDA"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6EF5078B"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14:paraId="492F4852" w14:textId="77777777"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14:paraId="724FE384" w14:textId="77777777" w:rsidTr="00901503">
        <w:trPr>
          <w:jc w:val="center"/>
        </w:trPr>
        <w:tc>
          <w:tcPr>
            <w:tcW w:w="884" w:type="dxa"/>
            <w:vAlign w:val="center"/>
          </w:tcPr>
          <w:p w14:paraId="456CA967" w14:textId="77777777"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14:paraId="74AB9CB9" w14:textId="77777777"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76A849E8" w14:textId="77777777" w:rsidR="00B4354A" w:rsidRPr="000E4C40" w:rsidRDefault="00B4354A" w:rsidP="00281564">
            <w:pPr>
              <w:spacing w:before="29" w:line="288" w:lineRule="auto"/>
              <w:ind w:left="17"/>
              <w:jc w:val="right"/>
              <w:rPr>
                <w:color w:val="000000"/>
                <w:sz w:val="24"/>
              </w:rPr>
            </w:pPr>
            <w:r w:rsidRPr="000E4C40">
              <w:rPr>
                <w:color w:val="000000"/>
                <w:sz w:val="24"/>
              </w:rPr>
              <w:t>1,806,711,520.76</w:t>
            </w:r>
          </w:p>
        </w:tc>
        <w:tc>
          <w:tcPr>
            <w:tcW w:w="1809" w:type="dxa"/>
            <w:vAlign w:val="center"/>
          </w:tcPr>
          <w:p w14:paraId="31284E48" w14:textId="77777777" w:rsidR="00B4354A" w:rsidRPr="000E4C40" w:rsidRDefault="00B4354A" w:rsidP="00281564">
            <w:pPr>
              <w:spacing w:before="29" w:line="288" w:lineRule="auto"/>
              <w:ind w:left="17"/>
              <w:jc w:val="right"/>
              <w:rPr>
                <w:color w:val="000000"/>
                <w:sz w:val="24"/>
              </w:rPr>
            </w:pPr>
            <w:r w:rsidRPr="000E4C40">
              <w:rPr>
                <w:color w:val="000000"/>
                <w:sz w:val="24"/>
              </w:rPr>
              <w:t>47.77</w:t>
            </w:r>
          </w:p>
        </w:tc>
      </w:tr>
      <w:tr w:rsidR="00B4354A" w:rsidRPr="000E4C40" w14:paraId="34584C72" w14:textId="77777777" w:rsidTr="00901503">
        <w:trPr>
          <w:jc w:val="center"/>
        </w:trPr>
        <w:tc>
          <w:tcPr>
            <w:tcW w:w="884" w:type="dxa"/>
            <w:vAlign w:val="center"/>
          </w:tcPr>
          <w:p w14:paraId="7DD8241A"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67EE020A" w14:textId="77777777"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14:paraId="30D11891" w14:textId="77777777" w:rsidR="00B4354A" w:rsidRPr="000E4C40" w:rsidRDefault="00B4354A" w:rsidP="00281564">
            <w:pPr>
              <w:spacing w:before="29" w:line="288" w:lineRule="auto"/>
              <w:ind w:left="17"/>
              <w:jc w:val="right"/>
              <w:rPr>
                <w:color w:val="000000"/>
                <w:sz w:val="24"/>
              </w:rPr>
            </w:pPr>
            <w:r w:rsidRPr="000E4C40">
              <w:rPr>
                <w:color w:val="000000"/>
                <w:sz w:val="24"/>
              </w:rPr>
              <w:t>1,806,711,520.76</w:t>
            </w:r>
          </w:p>
        </w:tc>
        <w:tc>
          <w:tcPr>
            <w:tcW w:w="1809" w:type="dxa"/>
            <w:vAlign w:val="center"/>
          </w:tcPr>
          <w:p w14:paraId="60A851D5" w14:textId="77777777" w:rsidR="00B4354A" w:rsidRPr="000E4C40" w:rsidRDefault="00B4354A" w:rsidP="00281564">
            <w:pPr>
              <w:spacing w:before="29" w:line="288" w:lineRule="auto"/>
              <w:ind w:left="17"/>
              <w:jc w:val="right"/>
              <w:rPr>
                <w:color w:val="000000"/>
                <w:sz w:val="24"/>
              </w:rPr>
            </w:pPr>
            <w:r w:rsidRPr="000E4C40">
              <w:rPr>
                <w:color w:val="000000"/>
                <w:sz w:val="24"/>
              </w:rPr>
              <w:t>47.77</w:t>
            </w:r>
          </w:p>
        </w:tc>
      </w:tr>
      <w:tr w:rsidR="00B4354A" w:rsidRPr="000E4C40" w14:paraId="6DC30C1A" w14:textId="77777777" w:rsidTr="00901503">
        <w:trPr>
          <w:jc w:val="center"/>
        </w:trPr>
        <w:tc>
          <w:tcPr>
            <w:tcW w:w="884" w:type="dxa"/>
            <w:vAlign w:val="center"/>
          </w:tcPr>
          <w:p w14:paraId="3A7972C1"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60341893" w14:textId="77777777"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499F9DA9"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0B704992"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6F81760C" w14:textId="77777777" w:rsidTr="00901503">
        <w:trPr>
          <w:jc w:val="center"/>
        </w:trPr>
        <w:tc>
          <w:tcPr>
            <w:tcW w:w="884" w:type="dxa"/>
            <w:vAlign w:val="center"/>
          </w:tcPr>
          <w:p w14:paraId="6EB425C6" w14:textId="77777777"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14:paraId="1019FF2A" w14:textId="77777777"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505EA6D4"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5A32F22C"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0FC6649A" w14:textId="77777777" w:rsidTr="00901503">
        <w:trPr>
          <w:jc w:val="center"/>
        </w:trPr>
        <w:tc>
          <w:tcPr>
            <w:tcW w:w="884" w:type="dxa"/>
            <w:vAlign w:val="center"/>
          </w:tcPr>
          <w:p w14:paraId="549A920F" w14:textId="77777777" w:rsidR="00B4354A" w:rsidRPr="000E4C40" w:rsidRDefault="00B4354A" w:rsidP="00281564">
            <w:pPr>
              <w:spacing w:before="29" w:line="288" w:lineRule="auto"/>
              <w:ind w:left="17"/>
              <w:jc w:val="center"/>
              <w:rPr>
                <w:color w:val="000000"/>
                <w:sz w:val="24"/>
              </w:rPr>
            </w:pPr>
          </w:p>
        </w:tc>
        <w:tc>
          <w:tcPr>
            <w:tcW w:w="3117" w:type="dxa"/>
            <w:vAlign w:val="center"/>
          </w:tcPr>
          <w:p w14:paraId="48E23246" w14:textId="77777777"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28AF85B1"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14:paraId="70A89E1B" w14:textId="77777777"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14:paraId="5556ED87" w14:textId="77777777" w:rsidTr="00901503">
        <w:trPr>
          <w:jc w:val="center"/>
        </w:trPr>
        <w:tc>
          <w:tcPr>
            <w:tcW w:w="884" w:type="dxa"/>
            <w:vAlign w:val="center"/>
          </w:tcPr>
          <w:p w14:paraId="490E25E9" w14:textId="77777777"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14:paraId="3ED13DCD" w14:textId="77777777"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7C3CB95C" w14:textId="77777777" w:rsidR="00B4354A" w:rsidRPr="000E4C40" w:rsidRDefault="00B4354A" w:rsidP="00281564">
            <w:pPr>
              <w:spacing w:before="29" w:line="288" w:lineRule="auto"/>
              <w:ind w:left="17"/>
              <w:jc w:val="right"/>
              <w:rPr>
                <w:color w:val="000000"/>
                <w:sz w:val="24"/>
              </w:rPr>
            </w:pPr>
            <w:r w:rsidRPr="000E4C40">
              <w:rPr>
                <w:color w:val="000000"/>
                <w:sz w:val="24"/>
              </w:rPr>
              <w:t>1,710,389,998.71</w:t>
            </w:r>
          </w:p>
        </w:tc>
        <w:tc>
          <w:tcPr>
            <w:tcW w:w="1809" w:type="dxa"/>
            <w:vAlign w:val="center"/>
          </w:tcPr>
          <w:p w14:paraId="40A00119" w14:textId="77777777" w:rsidR="00B4354A" w:rsidRPr="000E4C40" w:rsidRDefault="00B4354A" w:rsidP="00281564">
            <w:pPr>
              <w:spacing w:before="29" w:line="288" w:lineRule="auto"/>
              <w:ind w:left="17"/>
              <w:jc w:val="right"/>
              <w:rPr>
                <w:color w:val="000000"/>
                <w:sz w:val="24"/>
              </w:rPr>
            </w:pPr>
            <w:r w:rsidRPr="000E4C40">
              <w:rPr>
                <w:color w:val="000000"/>
                <w:sz w:val="24"/>
              </w:rPr>
              <w:t>45.22</w:t>
            </w:r>
          </w:p>
        </w:tc>
      </w:tr>
      <w:tr w:rsidR="00B4354A" w:rsidRPr="000E4C40" w14:paraId="24942344" w14:textId="77777777" w:rsidTr="00901503">
        <w:trPr>
          <w:jc w:val="center"/>
        </w:trPr>
        <w:tc>
          <w:tcPr>
            <w:tcW w:w="884" w:type="dxa"/>
            <w:vAlign w:val="center"/>
          </w:tcPr>
          <w:p w14:paraId="02E33EE5" w14:textId="77777777"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14:paraId="62F08B6A" w14:textId="77777777"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14:paraId="41215281" w14:textId="77777777" w:rsidR="00B4354A" w:rsidRPr="000E4C40" w:rsidRDefault="00B4354A" w:rsidP="00281564">
            <w:pPr>
              <w:spacing w:before="29" w:line="288" w:lineRule="auto"/>
              <w:jc w:val="right"/>
              <w:rPr>
                <w:color w:val="000000"/>
                <w:sz w:val="24"/>
              </w:rPr>
            </w:pPr>
            <w:r w:rsidRPr="000E4C40">
              <w:rPr>
                <w:color w:val="000000"/>
                <w:sz w:val="24"/>
              </w:rPr>
              <w:t>265,057,341.12</w:t>
            </w:r>
          </w:p>
        </w:tc>
        <w:tc>
          <w:tcPr>
            <w:tcW w:w="1809" w:type="dxa"/>
            <w:vAlign w:val="center"/>
          </w:tcPr>
          <w:p w14:paraId="3666E60C" w14:textId="77777777" w:rsidR="00B4354A" w:rsidRPr="000E4C40" w:rsidRDefault="00B4354A" w:rsidP="00281564">
            <w:pPr>
              <w:spacing w:before="29" w:line="288" w:lineRule="auto"/>
              <w:jc w:val="right"/>
              <w:rPr>
                <w:color w:val="000000"/>
                <w:sz w:val="24"/>
              </w:rPr>
            </w:pPr>
            <w:r w:rsidRPr="000E4C40">
              <w:rPr>
                <w:color w:val="000000"/>
                <w:sz w:val="24"/>
              </w:rPr>
              <w:t>7.01</w:t>
            </w:r>
          </w:p>
        </w:tc>
      </w:tr>
      <w:tr w:rsidR="00B4354A" w:rsidRPr="000E4C40" w14:paraId="1448AB5E" w14:textId="77777777" w:rsidTr="00901503">
        <w:trPr>
          <w:jc w:val="center"/>
        </w:trPr>
        <w:tc>
          <w:tcPr>
            <w:tcW w:w="884" w:type="dxa"/>
            <w:vAlign w:val="center"/>
          </w:tcPr>
          <w:p w14:paraId="6219B76D" w14:textId="77777777"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14:paraId="0F9EB4A1" w14:textId="77777777"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14:paraId="56844AC5" w14:textId="77777777" w:rsidR="00B4354A" w:rsidRPr="000E4C40" w:rsidRDefault="00B4354A" w:rsidP="00281564">
            <w:pPr>
              <w:spacing w:before="29" w:line="288" w:lineRule="auto"/>
              <w:jc w:val="right"/>
              <w:rPr>
                <w:color w:val="000000"/>
                <w:sz w:val="24"/>
              </w:rPr>
            </w:pPr>
            <w:r w:rsidRPr="000E4C40">
              <w:rPr>
                <w:color w:val="000000"/>
                <w:sz w:val="24"/>
              </w:rPr>
              <w:t>3,782,158,860.59</w:t>
            </w:r>
          </w:p>
        </w:tc>
        <w:tc>
          <w:tcPr>
            <w:tcW w:w="1809" w:type="dxa"/>
            <w:vAlign w:val="center"/>
          </w:tcPr>
          <w:p w14:paraId="2C354FF1" w14:textId="77777777" w:rsidR="00B4354A" w:rsidRPr="000E4C40" w:rsidRDefault="00B4354A" w:rsidP="00281564">
            <w:pPr>
              <w:spacing w:before="29" w:line="288" w:lineRule="auto"/>
              <w:jc w:val="right"/>
              <w:rPr>
                <w:color w:val="000000"/>
                <w:sz w:val="24"/>
              </w:rPr>
            </w:pPr>
            <w:r w:rsidRPr="000E4C40">
              <w:rPr>
                <w:color w:val="000000"/>
                <w:sz w:val="24"/>
              </w:rPr>
              <w:t>100.00</w:t>
            </w:r>
          </w:p>
        </w:tc>
      </w:tr>
    </w:tbl>
    <w:p w14:paraId="42E2EE52" w14:textId="77777777" w:rsidR="004771B9" w:rsidRPr="000E4C40" w:rsidRDefault="004771B9" w:rsidP="00281564">
      <w:pPr>
        <w:autoSpaceDE w:val="0"/>
        <w:autoSpaceDN w:val="0"/>
        <w:adjustRightInd w:val="0"/>
        <w:spacing w:before="29" w:line="288" w:lineRule="auto"/>
        <w:jc w:val="left"/>
        <w:rPr>
          <w:color w:val="000000"/>
          <w:kern w:val="0"/>
          <w:sz w:val="24"/>
        </w:rPr>
      </w:pPr>
    </w:p>
    <w:p w14:paraId="16DD89F9"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14:paraId="275EAE05" w14:textId="77777777"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4C02C230"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0E09623"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2EC895D" w14:textId="77777777"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14:paraId="4D299EEE"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7646CB9B" w14:textId="77777777"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14FDF8B1" w14:textId="77777777"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E3A49AF" w14:textId="77777777" w:rsidR="00901503" w:rsidRPr="000E4C40" w:rsidRDefault="00901503" w:rsidP="00281564">
            <w:pPr>
              <w:spacing w:before="29" w:line="288" w:lineRule="auto"/>
              <w:jc w:val="right"/>
              <w:rPr>
                <w:sz w:val="24"/>
              </w:rPr>
            </w:pPr>
            <w:r w:rsidRPr="000E4C40">
              <w:rPr>
                <w:sz w:val="24"/>
              </w:rPr>
              <w:t>7.90</w:t>
            </w:r>
          </w:p>
        </w:tc>
      </w:tr>
      <w:tr w:rsidR="00901503" w:rsidRPr="000E4C40" w14:paraId="551E34BE" w14:textId="77777777"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14:paraId="50C30114" w14:textId="77777777"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640D3654" w14:textId="77777777"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9EA1B17" w14:textId="77777777" w:rsidR="00901503" w:rsidRPr="000E4C40" w:rsidRDefault="00901503" w:rsidP="00281564">
            <w:pPr>
              <w:spacing w:before="29" w:line="288" w:lineRule="auto"/>
              <w:jc w:val="right"/>
              <w:rPr>
                <w:sz w:val="24"/>
              </w:rPr>
            </w:pPr>
            <w:r w:rsidRPr="000E4C40">
              <w:rPr>
                <w:sz w:val="24"/>
              </w:rPr>
              <w:t>-</w:t>
            </w:r>
          </w:p>
        </w:tc>
      </w:tr>
      <w:tr w:rsidR="007521F9" w:rsidRPr="000E4C40" w14:paraId="67D915B6" w14:textId="77777777" w:rsidTr="00EF568A">
        <w:trPr>
          <w:jc w:val="center"/>
        </w:trPr>
        <w:tc>
          <w:tcPr>
            <w:tcW w:w="845" w:type="dxa"/>
            <w:tcBorders>
              <w:left w:val="single" w:sz="8" w:space="0" w:color="000000"/>
              <w:bottom w:val="single" w:sz="8" w:space="0" w:color="000000"/>
              <w:right w:val="single" w:sz="8" w:space="0" w:color="000000"/>
            </w:tcBorders>
            <w:vAlign w:val="center"/>
          </w:tcPr>
          <w:p w14:paraId="02DA52BD" w14:textId="77777777"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0CA4DDDA" w14:textId="77777777"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2BDFA8B9" w14:textId="77777777"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3E589857" w14:textId="77777777"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14:paraId="6BBF82F5" w14:textId="77777777" w:rsidTr="00EF568A">
        <w:trPr>
          <w:jc w:val="center"/>
        </w:trPr>
        <w:tc>
          <w:tcPr>
            <w:tcW w:w="845" w:type="dxa"/>
            <w:vMerge w:val="restart"/>
            <w:tcBorders>
              <w:top w:val="single" w:sz="8" w:space="0" w:color="000000"/>
              <w:left w:val="single" w:sz="8" w:space="0" w:color="000000"/>
              <w:right w:val="single" w:sz="8" w:space="0" w:color="000000"/>
            </w:tcBorders>
            <w:vAlign w:val="center"/>
          </w:tcPr>
          <w:p w14:paraId="0E22D005" w14:textId="77777777"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8930EAE" w14:textId="77777777"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CA71242" w14:textId="77777777" w:rsidR="007521F9" w:rsidRPr="000E4C40" w:rsidRDefault="007521F9" w:rsidP="00281564">
            <w:pPr>
              <w:spacing w:before="29" w:line="288" w:lineRule="auto"/>
              <w:jc w:val="right"/>
              <w:rPr>
                <w:sz w:val="24"/>
              </w:rPr>
            </w:pPr>
            <w:r w:rsidRPr="000E4C40">
              <w:rPr>
                <w:sz w:val="24"/>
              </w:rPr>
              <w:t>452,998,320.50</w:t>
            </w:r>
          </w:p>
        </w:tc>
        <w:tc>
          <w:tcPr>
            <w:tcW w:w="2079" w:type="dxa"/>
            <w:tcBorders>
              <w:top w:val="single" w:sz="8" w:space="0" w:color="000000"/>
              <w:left w:val="single" w:sz="8" w:space="0" w:color="000000"/>
              <w:bottom w:val="single" w:sz="8" w:space="0" w:color="000000"/>
              <w:right w:val="single" w:sz="8" w:space="0" w:color="000000"/>
            </w:tcBorders>
            <w:vAlign w:val="center"/>
          </w:tcPr>
          <w:p w14:paraId="60746124" w14:textId="36182167" w:rsidR="007521F9" w:rsidRPr="000E4C40" w:rsidRDefault="003D3463" w:rsidP="00281564">
            <w:pPr>
              <w:spacing w:before="29" w:line="288" w:lineRule="auto"/>
              <w:jc w:val="right"/>
              <w:rPr>
                <w:sz w:val="24"/>
              </w:rPr>
            </w:pPr>
            <w:r>
              <w:rPr>
                <w:rFonts w:hint="eastAsia"/>
                <w:sz w:val="24"/>
              </w:rPr>
              <w:t>13.62</w:t>
            </w:r>
          </w:p>
        </w:tc>
      </w:tr>
      <w:tr w:rsidR="007521F9" w:rsidRPr="000E4C40" w14:paraId="36E8D2C5" w14:textId="77777777" w:rsidTr="00EF568A">
        <w:trPr>
          <w:jc w:val="center"/>
        </w:trPr>
        <w:tc>
          <w:tcPr>
            <w:tcW w:w="845" w:type="dxa"/>
            <w:vMerge/>
            <w:tcBorders>
              <w:left w:val="single" w:sz="8" w:space="0" w:color="000000"/>
              <w:bottom w:val="single" w:sz="8" w:space="0" w:color="000000"/>
              <w:right w:val="single" w:sz="8" w:space="0" w:color="000000"/>
            </w:tcBorders>
            <w:vAlign w:val="center"/>
          </w:tcPr>
          <w:p w14:paraId="2D0FEBE3" w14:textId="77777777"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56D9391B" w14:textId="77777777"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6670B23F" w14:textId="77777777"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0C731B3E" w14:textId="77777777" w:rsidR="007521F9" w:rsidRPr="000E4C40" w:rsidRDefault="007521F9" w:rsidP="00281564">
            <w:pPr>
              <w:spacing w:before="29" w:line="288" w:lineRule="auto"/>
              <w:jc w:val="right"/>
              <w:rPr>
                <w:sz w:val="24"/>
              </w:rPr>
            </w:pPr>
            <w:r w:rsidRPr="000E4C40">
              <w:rPr>
                <w:sz w:val="24"/>
              </w:rPr>
              <w:t>-</w:t>
            </w:r>
          </w:p>
        </w:tc>
      </w:tr>
    </w:tbl>
    <w:p w14:paraId="1CEAA0B7"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14:paraId="70245B74" w14:textId="77777777" w:rsidR="00DB2873" w:rsidRPr="000E4C40" w:rsidRDefault="00DB2873" w:rsidP="00281564">
      <w:pPr>
        <w:spacing w:before="29" w:line="288" w:lineRule="auto"/>
        <w:rPr>
          <w:sz w:val="24"/>
        </w:rPr>
      </w:pPr>
    </w:p>
    <w:p w14:paraId="3DD55C37" w14:textId="77777777"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14:paraId="3D3F7330" w14:textId="77777777"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14:paraId="4632BDAC" w14:textId="77777777" w:rsidR="00902E3F" w:rsidRPr="000E4C40" w:rsidRDefault="00902E3F" w:rsidP="00281564">
      <w:pPr>
        <w:spacing w:before="29" w:line="288" w:lineRule="auto"/>
        <w:rPr>
          <w:b/>
          <w:color w:val="000000"/>
          <w:kern w:val="0"/>
          <w:sz w:val="24"/>
        </w:rPr>
      </w:pPr>
    </w:p>
    <w:p w14:paraId="23A34308"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14:paraId="494F51B0"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14:paraId="5A3CE577"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2FDA73B"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58053130"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14:paraId="3BC20D1C"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D3BEDB4"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F1B0CAD" w14:textId="77777777" w:rsidR="007521F9" w:rsidRPr="000E4C40" w:rsidRDefault="007521F9" w:rsidP="00281564">
            <w:pPr>
              <w:spacing w:before="29" w:line="288" w:lineRule="auto"/>
              <w:ind w:right="120"/>
              <w:jc w:val="right"/>
              <w:rPr>
                <w:sz w:val="24"/>
              </w:rPr>
            </w:pPr>
            <w:r w:rsidRPr="000E4C40">
              <w:rPr>
                <w:sz w:val="24"/>
              </w:rPr>
              <w:t>111</w:t>
            </w:r>
          </w:p>
        </w:tc>
      </w:tr>
      <w:tr w:rsidR="007521F9" w:rsidRPr="000E4C40" w14:paraId="4D472EA4"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E7DB0DC"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6F6988D" w14:textId="77777777" w:rsidR="007521F9" w:rsidRPr="000E4C40" w:rsidRDefault="007521F9" w:rsidP="00281564">
            <w:pPr>
              <w:spacing w:before="29" w:line="288" w:lineRule="auto"/>
              <w:ind w:right="120"/>
              <w:jc w:val="right"/>
              <w:rPr>
                <w:color w:val="000000"/>
                <w:sz w:val="24"/>
              </w:rPr>
            </w:pPr>
            <w:r w:rsidRPr="000E4C40">
              <w:rPr>
                <w:color w:val="000000"/>
                <w:sz w:val="24"/>
              </w:rPr>
              <w:t>111</w:t>
            </w:r>
          </w:p>
        </w:tc>
      </w:tr>
      <w:tr w:rsidR="007521F9" w:rsidRPr="000E4C40" w14:paraId="0C0F3EF4" w14:textId="77777777"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ED5261D"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12240CE4" w14:textId="56C639AB" w:rsidR="007521F9" w:rsidRPr="000E4C40" w:rsidRDefault="00103DF2" w:rsidP="00281564">
            <w:pPr>
              <w:spacing w:before="29" w:line="288" w:lineRule="auto"/>
              <w:ind w:right="120"/>
              <w:jc w:val="right"/>
              <w:rPr>
                <w:sz w:val="24"/>
              </w:rPr>
            </w:pPr>
            <w:r>
              <w:rPr>
                <w:rFonts w:hint="eastAsia"/>
                <w:sz w:val="24"/>
              </w:rPr>
              <w:t>86</w:t>
            </w:r>
          </w:p>
        </w:tc>
      </w:tr>
    </w:tbl>
    <w:p w14:paraId="3FEECBFD" w14:textId="77777777" w:rsidR="007521F9" w:rsidRPr="000E4C40" w:rsidRDefault="007521F9" w:rsidP="00281564">
      <w:pPr>
        <w:spacing w:before="29" w:line="288" w:lineRule="auto"/>
        <w:rPr>
          <w:b/>
          <w:sz w:val="24"/>
        </w:rPr>
      </w:pPr>
    </w:p>
    <w:p w14:paraId="47148F56" w14:textId="77777777"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14:paraId="7ACBBBB1" w14:textId="77777777"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14:paraId="74EC7341" w14:textId="77777777" w:rsidR="000E5695" w:rsidRPr="000E5695" w:rsidRDefault="000E5695" w:rsidP="00281564">
      <w:pPr>
        <w:adjustRightInd w:val="0"/>
        <w:spacing w:before="29" w:line="288" w:lineRule="auto"/>
        <w:rPr>
          <w:sz w:val="24"/>
        </w:rPr>
      </w:pPr>
    </w:p>
    <w:p w14:paraId="2E0E6B7E" w14:textId="77777777"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14:paraId="7100E7A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A3E8362"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4B4332CC"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6C00A109"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6F2EC9CE"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14:paraId="488C1D58"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AC31F2C" w14:textId="77777777"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3A8FB56C"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362FD34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9.02</w:t>
            </w:r>
          </w:p>
        </w:tc>
        <w:tc>
          <w:tcPr>
            <w:tcW w:w="2431" w:type="dxa"/>
            <w:tcBorders>
              <w:top w:val="single" w:sz="8" w:space="0" w:color="000000"/>
              <w:left w:val="single" w:sz="8" w:space="0" w:color="000000"/>
              <w:bottom w:val="single" w:sz="8" w:space="0" w:color="000000"/>
              <w:right w:val="single" w:sz="8" w:space="0" w:color="000000"/>
            </w:tcBorders>
            <w:vAlign w:val="center"/>
          </w:tcPr>
          <w:p w14:paraId="63C99CA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13.62</w:t>
            </w:r>
          </w:p>
        </w:tc>
      </w:tr>
      <w:tr w:rsidR="007521F9" w:rsidRPr="000E4C40" w14:paraId="303FB382"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24E8EE9"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5ACD6798"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150C2217"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0D84871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6E266307"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16D64B82"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361B866E"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5900F962"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16.52</w:t>
            </w:r>
          </w:p>
        </w:tc>
        <w:tc>
          <w:tcPr>
            <w:tcW w:w="2431" w:type="dxa"/>
            <w:tcBorders>
              <w:top w:val="single" w:sz="8" w:space="0" w:color="000000"/>
              <w:left w:val="single" w:sz="8" w:space="0" w:color="000000"/>
              <w:bottom w:val="single" w:sz="8" w:space="0" w:color="000000"/>
              <w:right w:val="single" w:sz="8" w:space="0" w:color="000000"/>
            </w:tcBorders>
            <w:vAlign w:val="center"/>
          </w:tcPr>
          <w:p w14:paraId="156C1320"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747B2C1C"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1B1EA6B"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317AF3D9" w14:textId="77777777"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4E991AA"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1F860BB0"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072DCE41"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45831D2"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367C24AC"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5397BD17"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26.14</w:t>
            </w:r>
          </w:p>
        </w:tc>
        <w:tc>
          <w:tcPr>
            <w:tcW w:w="2431" w:type="dxa"/>
            <w:tcBorders>
              <w:top w:val="single" w:sz="8" w:space="0" w:color="000000"/>
              <w:left w:val="single" w:sz="8" w:space="0" w:color="000000"/>
              <w:bottom w:val="single" w:sz="8" w:space="0" w:color="000000"/>
              <w:right w:val="single" w:sz="8" w:space="0" w:color="000000"/>
            </w:tcBorders>
            <w:vAlign w:val="center"/>
          </w:tcPr>
          <w:p w14:paraId="7F3DF6B1"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5965C440"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34E4119"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C24195F"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3FEE41AF"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25A9DD5"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14:paraId="28FC3C71"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026BD38"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5935CB62"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7FC857B9" w14:textId="77777777" w:rsidR="007521F9" w:rsidRPr="000E4C40" w:rsidRDefault="00523DC4" w:rsidP="00281564">
            <w:pPr>
              <w:autoSpaceDE w:val="0"/>
              <w:autoSpaceDN w:val="0"/>
              <w:adjustRightInd w:val="0"/>
              <w:spacing w:before="29" w:line="288" w:lineRule="auto"/>
              <w:ind w:left="15"/>
              <w:jc w:val="right"/>
              <w:rPr>
                <w:color w:val="000000"/>
                <w:kern w:val="0"/>
                <w:sz w:val="24"/>
              </w:rPr>
            </w:pPr>
            <w:r>
              <w:rPr>
                <w:rFonts w:hint="eastAsia"/>
                <w:color w:val="000000"/>
                <w:sz w:val="24"/>
              </w:rPr>
              <w:t>16.43</w:t>
            </w:r>
          </w:p>
        </w:tc>
        <w:tc>
          <w:tcPr>
            <w:tcW w:w="2431" w:type="dxa"/>
            <w:tcBorders>
              <w:top w:val="single" w:sz="8" w:space="0" w:color="000000"/>
              <w:left w:val="single" w:sz="8" w:space="0" w:color="000000"/>
              <w:bottom w:val="single" w:sz="8" w:space="0" w:color="000000"/>
              <w:right w:val="single" w:sz="8" w:space="0" w:color="000000"/>
            </w:tcBorders>
            <w:vAlign w:val="center"/>
          </w:tcPr>
          <w:p w14:paraId="43DA4E57"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14:paraId="44C9B9B1"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6FA796E9"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0B555D03"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4DDF303"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1C09966"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14:paraId="1B63A5C4"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9E59AC3"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486EEE0D" w14:textId="77777777"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14:paraId="62AF3FF0" w14:textId="77777777" w:rsidR="007521F9" w:rsidRPr="000E4C40" w:rsidRDefault="00523DC4" w:rsidP="00281564">
            <w:pPr>
              <w:autoSpaceDE w:val="0"/>
              <w:autoSpaceDN w:val="0"/>
              <w:adjustRightInd w:val="0"/>
              <w:spacing w:before="29" w:line="288" w:lineRule="auto"/>
              <w:ind w:left="15"/>
              <w:jc w:val="right"/>
              <w:rPr>
                <w:color w:val="000000"/>
                <w:kern w:val="0"/>
                <w:sz w:val="24"/>
              </w:rPr>
            </w:pPr>
            <w:r>
              <w:rPr>
                <w:rFonts w:hint="eastAsia"/>
                <w:color w:val="000000"/>
                <w:sz w:val="24"/>
              </w:rPr>
              <w:t>37.61</w:t>
            </w:r>
          </w:p>
        </w:tc>
        <w:tc>
          <w:tcPr>
            <w:tcW w:w="2431" w:type="dxa"/>
            <w:tcBorders>
              <w:top w:val="single" w:sz="8" w:space="0" w:color="000000"/>
              <w:left w:val="single" w:sz="8" w:space="0" w:color="000000"/>
              <w:bottom w:val="single" w:sz="8" w:space="0" w:color="000000"/>
              <w:right w:val="single" w:sz="8" w:space="0" w:color="000000"/>
            </w:tcBorders>
            <w:vAlign w:val="center"/>
          </w:tcPr>
          <w:p w14:paraId="7834C482"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14:paraId="29F81DA6" w14:textId="77777777"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8DB1177" w14:textId="77777777"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739E416" w14:textId="77777777"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32F00260"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C97E34F" w14:textId="77777777"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14:paraId="77260FA7" w14:textId="77777777"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2E963BE1" w14:textId="77777777"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5483E0A8"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105.72</w:t>
            </w:r>
          </w:p>
        </w:tc>
        <w:tc>
          <w:tcPr>
            <w:tcW w:w="2431" w:type="dxa"/>
            <w:tcBorders>
              <w:top w:val="single" w:sz="8" w:space="0" w:color="000000"/>
              <w:left w:val="single" w:sz="8" w:space="0" w:color="000000"/>
              <w:bottom w:val="single" w:sz="8" w:space="0" w:color="000000"/>
              <w:right w:val="single" w:sz="8" w:space="0" w:color="000000"/>
            </w:tcBorders>
            <w:vAlign w:val="center"/>
          </w:tcPr>
          <w:p w14:paraId="624E7687" w14:textId="77777777"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13.62</w:t>
            </w:r>
          </w:p>
        </w:tc>
      </w:tr>
    </w:tbl>
    <w:p w14:paraId="0A33681E" w14:textId="77777777" w:rsidR="00F046FB" w:rsidRDefault="00F046FB" w:rsidP="00281564">
      <w:pPr>
        <w:spacing w:before="29" w:line="288" w:lineRule="auto"/>
        <w:rPr>
          <w:color w:val="000000"/>
          <w:kern w:val="0"/>
          <w:sz w:val="24"/>
        </w:rPr>
      </w:pPr>
    </w:p>
    <w:p w14:paraId="712DF07B" w14:textId="77777777"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14:paraId="0A6F979F" w14:textId="77777777"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14:paraId="761868D4" w14:textId="77777777" w:rsidR="00F046FB" w:rsidRPr="00F046FB" w:rsidRDefault="00F046FB" w:rsidP="00281564">
      <w:pPr>
        <w:spacing w:before="29" w:line="288" w:lineRule="auto"/>
        <w:rPr>
          <w:color w:val="000000"/>
          <w:kern w:val="0"/>
          <w:sz w:val="24"/>
        </w:rPr>
      </w:pPr>
    </w:p>
    <w:p w14:paraId="217A8474" w14:textId="77777777"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14:paraId="62A7C050" w14:textId="77777777" w:rsidTr="00F41AA6">
        <w:trPr>
          <w:jc w:val="center"/>
        </w:trPr>
        <w:tc>
          <w:tcPr>
            <w:tcW w:w="786" w:type="dxa"/>
            <w:vAlign w:val="center"/>
          </w:tcPr>
          <w:p w14:paraId="74381E4B"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27EF2061"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BB9E9E7" w14:textId="77777777"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464F1364" w14:textId="77777777"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950111" w:rsidRPr="000E4C40" w14:paraId="4092A3E2" w14:textId="77777777" w:rsidTr="00F41AA6">
        <w:trPr>
          <w:jc w:val="center"/>
        </w:trPr>
        <w:tc>
          <w:tcPr>
            <w:tcW w:w="786" w:type="dxa"/>
            <w:vAlign w:val="center"/>
          </w:tcPr>
          <w:p w14:paraId="5889A6DC" w14:textId="77777777" w:rsidR="00950111" w:rsidRPr="000E4C40" w:rsidRDefault="00950111" w:rsidP="00281564">
            <w:pPr>
              <w:spacing w:before="29" w:line="288" w:lineRule="auto"/>
              <w:ind w:left="17"/>
              <w:jc w:val="center"/>
              <w:rPr>
                <w:color w:val="000000"/>
                <w:sz w:val="24"/>
              </w:rPr>
            </w:pPr>
            <w:r w:rsidRPr="000E4C40">
              <w:rPr>
                <w:color w:val="000000"/>
                <w:sz w:val="24"/>
              </w:rPr>
              <w:t>1</w:t>
            </w:r>
          </w:p>
        </w:tc>
        <w:tc>
          <w:tcPr>
            <w:tcW w:w="3096" w:type="dxa"/>
            <w:vAlign w:val="center"/>
          </w:tcPr>
          <w:p w14:paraId="33D3320B"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4833ADF5"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01A5614E" w14:textId="0D9F3961" w:rsidR="00950111" w:rsidRPr="000E4C40" w:rsidRDefault="00950111" w:rsidP="00281564">
            <w:pPr>
              <w:spacing w:before="29" w:line="288" w:lineRule="auto"/>
              <w:ind w:left="17"/>
              <w:jc w:val="right"/>
              <w:rPr>
                <w:color w:val="000000"/>
                <w:sz w:val="24"/>
              </w:rPr>
            </w:pPr>
            <w:r w:rsidRPr="005914D4">
              <w:rPr>
                <w:color w:val="000000"/>
                <w:sz w:val="24"/>
              </w:rPr>
              <w:t>-</w:t>
            </w:r>
          </w:p>
        </w:tc>
      </w:tr>
      <w:tr w:rsidR="00950111" w:rsidRPr="000E4C40" w14:paraId="0195FB93" w14:textId="77777777" w:rsidTr="00F41AA6">
        <w:trPr>
          <w:jc w:val="center"/>
        </w:trPr>
        <w:tc>
          <w:tcPr>
            <w:tcW w:w="786" w:type="dxa"/>
            <w:vAlign w:val="center"/>
          </w:tcPr>
          <w:p w14:paraId="54A5F7EF" w14:textId="77777777" w:rsidR="00950111" w:rsidRPr="000E4C40" w:rsidRDefault="00950111" w:rsidP="00281564">
            <w:pPr>
              <w:spacing w:before="29" w:line="288" w:lineRule="auto"/>
              <w:ind w:left="17"/>
              <w:jc w:val="center"/>
              <w:rPr>
                <w:color w:val="000000"/>
                <w:sz w:val="24"/>
              </w:rPr>
            </w:pPr>
            <w:r w:rsidRPr="000E4C40">
              <w:rPr>
                <w:color w:val="000000"/>
                <w:sz w:val="24"/>
              </w:rPr>
              <w:t>2</w:t>
            </w:r>
          </w:p>
        </w:tc>
        <w:tc>
          <w:tcPr>
            <w:tcW w:w="3096" w:type="dxa"/>
            <w:vAlign w:val="center"/>
          </w:tcPr>
          <w:p w14:paraId="7E25612A"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7B0D8430"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5095100F" w14:textId="3068F310" w:rsidR="00950111" w:rsidRPr="000E4C40" w:rsidRDefault="00950111" w:rsidP="00281564">
            <w:pPr>
              <w:spacing w:before="29" w:line="288" w:lineRule="auto"/>
              <w:ind w:left="17"/>
              <w:jc w:val="right"/>
              <w:rPr>
                <w:color w:val="000000"/>
                <w:sz w:val="24"/>
              </w:rPr>
            </w:pPr>
            <w:r w:rsidRPr="005914D4">
              <w:rPr>
                <w:color w:val="000000"/>
                <w:sz w:val="24"/>
              </w:rPr>
              <w:t>-</w:t>
            </w:r>
          </w:p>
        </w:tc>
      </w:tr>
      <w:tr w:rsidR="00950111" w:rsidRPr="000E4C40" w14:paraId="0CDD28BD" w14:textId="77777777" w:rsidTr="00F41AA6">
        <w:trPr>
          <w:jc w:val="center"/>
        </w:trPr>
        <w:tc>
          <w:tcPr>
            <w:tcW w:w="786" w:type="dxa"/>
            <w:vAlign w:val="center"/>
          </w:tcPr>
          <w:p w14:paraId="71E0EDFF" w14:textId="77777777" w:rsidR="00950111" w:rsidRPr="000E4C40" w:rsidRDefault="00950111" w:rsidP="00281564">
            <w:pPr>
              <w:spacing w:before="29" w:line="288" w:lineRule="auto"/>
              <w:ind w:left="17"/>
              <w:jc w:val="center"/>
              <w:rPr>
                <w:color w:val="000000"/>
                <w:sz w:val="24"/>
              </w:rPr>
            </w:pPr>
            <w:r w:rsidRPr="000E4C40">
              <w:rPr>
                <w:color w:val="000000"/>
                <w:sz w:val="24"/>
              </w:rPr>
              <w:t>3</w:t>
            </w:r>
          </w:p>
        </w:tc>
        <w:tc>
          <w:tcPr>
            <w:tcW w:w="3096" w:type="dxa"/>
            <w:vAlign w:val="center"/>
          </w:tcPr>
          <w:p w14:paraId="5D17474C"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61171722" w14:textId="77777777" w:rsidR="00950111" w:rsidRPr="000E4C40" w:rsidRDefault="00950111" w:rsidP="00281564">
            <w:pPr>
              <w:spacing w:before="29" w:line="288" w:lineRule="auto"/>
              <w:ind w:left="17"/>
              <w:jc w:val="right"/>
              <w:rPr>
                <w:color w:val="000000"/>
                <w:sz w:val="24"/>
              </w:rPr>
            </w:pPr>
            <w:r w:rsidRPr="000E4C40">
              <w:rPr>
                <w:color w:val="000000"/>
                <w:sz w:val="24"/>
              </w:rPr>
              <w:t>367,629,965.30</w:t>
            </w:r>
          </w:p>
        </w:tc>
        <w:tc>
          <w:tcPr>
            <w:tcW w:w="1889" w:type="dxa"/>
            <w:vAlign w:val="center"/>
          </w:tcPr>
          <w:p w14:paraId="4DDF5C1A" w14:textId="454188D3" w:rsidR="00950111" w:rsidRPr="000E4C40" w:rsidRDefault="00950111" w:rsidP="00281564">
            <w:pPr>
              <w:spacing w:before="29" w:line="288" w:lineRule="auto"/>
              <w:ind w:left="17"/>
              <w:jc w:val="right"/>
              <w:rPr>
                <w:color w:val="000000"/>
                <w:sz w:val="24"/>
              </w:rPr>
            </w:pPr>
            <w:r w:rsidRPr="005914D4">
              <w:rPr>
                <w:color w:val="000000"/>
                <w:sz w:val="24"/>
              </w:rPr>
              <w:t>11.05</w:t>
            </w:r>
          </w:p>
        </w:tc>
      </w:tr>
      <w:tr w:rsidR="00950111" w:rsidRPr="000E4C40" w14:paraId="08EFC0C5" w14:textId="77777777" w:rsidTr="00F41AA6">
        <w:trPr>
          <w:jc w:val="center"/>
        </w:trPr>
        <w:tc>
          <w:tcPr>
            <w:tcW w:w="786" w:type="dxa"/>
            <w:vAlign w:val="center"/>
          </w:tcPr>
          <w:p w14:paraId="1B70A597" w14:textId="77777777" w:rsidR="00950111" w:rsidRPr="000E4C40" w:rsidRDefault="00950111" w:rsidP="00281564">
            <w:pPr>
              <w:spacing w:before="29" w:line="288" w:lineRule="auto"/>
              <w:ind w:left="17"/>
              <w:jc w:val="center"/>
              <w:rPr>
                <w:color w:val="000000"/>
                <w:sz w:val="24"/>
              </w:rPr>
            </w:pPr>
          </w:p>
        </w:tc>
        <w:tc>
          <w:tcPr>
            <w:tcW w:w="3096" w:type="dxa"/>
            <w:vAlign w:val="center"/>
          </w:tcPr>
          <w:p w14:paraId="4B8D5DE8"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09587523" w14:textId="77777777" w:rsidR="00950111" w:rsidRPr="000E4C40" w:rsidRDefault="00950111" w:rsidP="00281564">
            <w:pPr>
              <w:spacing w:before="29" w:line="288" w:lineRule="auto"/>
              <w:ind w:left="17"/>
              <w:jc w:val="right"/>
              <w:rPr>
                <w:color w:val="000000"/>
                <w:sz w:val="24"/>
              </w:rPr>
            </w:pPr>
            <w:r w:rsidRPr="000E4C40">
              <w:rPr>
                <w:color w:val="000000"/>
                <w:sz w:val="24"/>
              </w:rPr>
              <w:t>367,629,965.30</w:t>
            </w:r>
          </w:p>
        </w:tc>
        <w:tc>
          <w:tcPr>
            <w:tcW w:w="1889" w:type="dxa"/>
            <w:vAlign w:val="center"/>
          </w:tcPr>
          <w:p w14:paraId="219269C0" w14:textId="7E2AE296" w:rsidR="00950111" w:rsidRPr="000E4C40" w:rsidRDefault="00950111" w:rsidP="00281564">
            <w:pPr>
              <w:spacing w:before="29" w:line="288" w:lineRule="auto"/>
              <w:ind w:left="17"/>
              <w:jc w:val="right"/>
              <w:rPr>
                <w:color w:val="000000"/>
                <w:sz w:val="24"/>
              </w:rPr>
            </w:pPr>
            <w:r w:rsidRPr="005914D4">
              <w:rPr>
                <w:color w:val="000000"/>
                <w:sz w:val="24"/>
              </w:rPr>
              <w:t>11.05</w:t>
            </w:r>
          </w:p>
        </w:tc>
      </w:tr>
      <w:tr w:rsidR="00950111" w:rsidRPr="000E4C40" w14:paraId="1D83585A" w14:textId="77777777" w:rsidTr="00F41AA6">
        <w:trPr>
          <w:jc w:val="center"/>
        </w:trPr>
        <w:tc>
          <w:tcPr>
            <w:tcW w:w="786" w:type="dxa"/>
            <w:vAlign w:val="center"/>
          </w:tcPr>
          <w:p w14:paraId="70C30D1F" w14:textId="77777777" w:rsidR="00950111" w:rsidRPr="000E4C40" w:rsidRDefault="00950111" w:rsidP="00281564">
            <w:pPr>
              <w:spacing w:before="29" w:line="288" w:lineRule="auto"/>
              <w:ind w:left="17"/>
              <w:jc w:val="center"/>
              <w:rPr>
                <w:color w:val="000000"/>
                <w:sz w:val="24"/>
              </w:rPr>
            </w:pPr>
            <w:r w:rsidRPr="000E4C40">
              <w:rPr>
                <w:color w:val="000000"/>
                <w:sz w:val="24"/>
              </w:rPr>
              <w:t>4</w:t>
            </w:r>
          </w:p>
        </w:tc>
        <w:tc>
          <w:tcPr>
            <w:tcW w:w="3096" w:type="dxa"/>
            <w:vAlign w:val="center"/>
          </w:tcPr>
          <w:p w14:paraId="05DB4A03"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48B3105C"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188766E7" w14:textId="4E438FD3" w:rsidR="00950111" w:rsidRPr="000E4C40" w:rsidRDefault="00950111" w:rsidP="00281564">
            <w:pPr>
              <w:spacing w:before="29" w:line="288" w:lineRule="auto"/>
              <w:ind w:left="17"/>
              <w:jc w:val="right"/>
              <w:rPr>
                <w:color w:val="000000"/>
                <w:sz w:val="24"/>
              </w:rPr>
            </w:pPr>
            <w:r w:rsidRPr="005914D4">
              <w:rPr>
                <w:color w:val="000000"/>
                <w:sz w:val="24"/>
              </w:rPr>
              <w:t>-</w:t>
            </w:r>
          </w:p>
        </w:tc>
      </w:tr>
      <w:tr w:rsidR="00950111" w:rsidRPr="000E4C40" w14:paraId="1022E04E" w14:textId="77777777" w:rsidTr="00F41AA6">
        <w:trPr>
          <w:jc w:val="center"/>
        </w:trPr>
        <w:tc>
          <w:tcPr>
            <w:tcW w:w="786" w:type="dxa"/>
            <w:vAlign w:val="center"/>
          </w:tcPr>
          <w:p w14:paraId="52E14385" w14:textId="77777777" w:rsidR="00950111" w:rsidRPr="000E4C40" w:rsidRDefault="00950111" w:rsidP="00281564">
            <w:pPr>
              <w:spacing w:before="29" w:line="288" w:lineRule="auto"/>
              <w:ind w:left="17"/>
              <w:jc w:val="center"/>
              <w:rPr>
                <w:color w:val="000000"/>
                <w:sz w:val="24"/>
              </w:rPr>
            </w:pPr>
            <w:r w:rsidRPr="000E4C40">
              <w:rPr>
                <w:color w:val="000000"/>
                <w:sz w:val="24"/>
              </w:rPr>
              <w:t>5</w:t>
            </w:r>
          </w:p>
        </w:tc>
        <w:tc>
          <w:tcPr>
            <w:tcW w:w="3096" w:type="dxa"/>
            <w:vAlign w:val="center"/>
          </w:tcPr>
          <w:p w14:paraId="26E82274"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14:paraId="327E8D84" w14:textId="77777777" w:rsidR="00950111" w:rsidRPr="000E4C40" w:rsidRDefault="00950111" w:rsidP="00281564">
            <w:pPr>
              <w:spacing w:before="29" w:line="288" w:lineRule="auto"/>
              <w:ind w:left="17"/>
              <w:jc w:val="right"/>
              <w:rPr>
                <w:color w:val="000000"/>
                <w:sz w:val="24"/>
              </w:rPr>
            </w:pPr>
            <w:r w:rsidRPr="000E4C40">
              <w:rPr>
                <w:color w:val="000000"/>
                <w:sz w:val="24"/>
              </w:rPr>
              <w:t>360,171,444.17</w:t>
            </w:r>
          </w:p>
        </w:tc>
        <w:tc>
          <w:tcPr>
            <w:tcW w:w="1889" w:type="dxa"/>
            <w:vAlign w:val="center"/>
          </w:tcPr>
          <w:p w14:paraId="3C07BE78" w14:textId="10F16AE5" w:rsidR="00950111" w:rsidRPr="000E4C40" w:rsidRDefault="00950111" w:rsidP="00281564">
            <w:pPr>
              <w:spacing w:before="29" w:line="288" w:lineRule="auto"/>
              <w:ind w:left="17"/>
              <w:jc w:val="right"/>
              <w:rPr>
                <w:color w:val="000000"/>
                <w:sz w:val="24"/>
              </w:rPr>
            </w:pPr>
            <w:r w:rsidRPr="005914D4">
              <w:rPr>
                <w:color w:val="000000"/>
                <w:sz w:val="24"/>
              </w:rPr>
              <w:t>10.83</w:t>
            </w:r>
          </w:p>
        </w:tc>
      </w:tr>
      <w:tr w:rsidR="00950111" w:rsidRPr="000E4C40" w14:paraId="1D2F9BB0" w14:textId="77777777" w:rsidTr="00F41AA6">
        <w:trPr>
          <w:jc w:val="center"/>
        </w:trPr>
        <w:tc>
          <w:tcPr>
            <w:tcW w:w="786" w:type="dxa"/>
            <w:vAlign w:val="center"/>
          </w:tcPr>
          <w:p w14:paraId="2503DA98" w14:textId="77777777" w:rsidR="00950111" w:rsidRPr="000E4C40" w:rsidRDefault="00950111" w:rsidP="00281564">
            <w:pPr>
              <w:spacing w:before="29" w:line="288" w:lineRule="auto"/>
              <w:ind w:left="17"/>
              <w:jc w:val="center"/>
              <w:rPr>
                <w:color w:val="000000"/>
                <w:sz w:val="24"/>
              </w:rPr>
            </w:pPr>
            <w:r w:rsidRPr="000E4C40">
              <w:rPr>
                <w:color w:val="000000"/>
                <w:sz w:val="24"/>
              </w:rPr>
              <w:t>6</w:t>
            </w:r>
          </w:p>
        </w:tc>
        <w:tc>
          <w:tcPr>
            <w:tcW w:w="3096" w:type="dxa"/>
            <w:vAlign w:val="center"/>
          </w:tcPr>
          <w:p w14:paraId="1FE5ACEC"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492799F3"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0F49CC4F" w14:textId="189E937C" w:rsidR="00950111" w:rsidRPr="000E4C40" w:rsidRDefault="00950111" w:rsidP="00281564">
            <w:pPr>
              <w:spacing w:before="29" w:line="288" w:lineRule="auto"/>
              <w:ind w:left="17"/>
              <w:jc w:val="right"/>
              <w:rPr>
                <w:color w:val="000000"/>
                <w:sz w:val="24"/>
              </w:rPr>
            </w:pPr>
            <w:r w:rsidRPr="005914D4">
              <w:rPr>
                <w:color w:val="000000"/>
                <w:sz w:val="24"/>
              </w:rPr>
              <w:t>-</w:t>
            </w:r>
          </w:p>
        </w:tc>
      </w:tr>
      <w:tr w:rsidR="00950111" w:rsidRPr="000E4C40" w14:paraId="282B41C4" w14:textId="77777777" w:rsidTr="00103DF2">
        <w:trPr>
          <w:jc w:val="center"/>
        </w:trPr>
        <w:tc>
          <w:tcPr>
            <w:tcW w:w="786" w:type="dxa"/>
            <w:vAlign w:val="center"/>
          </w:tcPr>
          <w:p w14:paraId="46747020" w14:textId="77777777" w:rsidR="00950111" w:rsidRPr="00432A2C" w:rsidRDefault="00950111" w:rsidP="00103DF2">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7BFE5682" w14:textId="77777777" w:rsidR="00950111" w:rsidRPr="00432A2C" w:rsidRDefault="00950111" w:rsidP="00103DF2">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6749C617" w14:textId="77777777" w:rsidR="00950111" w:rsidRPr="00432A2C" w:rsidRDefault="00950111" w:rsidP="00103DF2">
            <w:pPr>
              <w:spacing w:before="29" w:line="288" w:lineRule="auto"/>
              <w:ind w:left="17"/>
              <w:jc w:val="right"/>
              <w:rPr>
                <w:color w:val="000000"/>
                <w:sz w:val="24"/>
              </w:rPr>
            </w:pPr>
            <w:r w:rsidRPr="00432A2C">
              <w:rPr>
                <w:rFonts w:hint="eastAsia"/>
                <w:color w:val="000000"/>
                <w:sz w:val="24"/>
              </w:rPr>
              <w:t>1,078,910,111.29</w:t>
            </w:r>
          </w:p>
        </w:tc>
        <w:tc>
          <w:tcPr>
            <w:tcW w:w="1889" w:type="dxa"/>
            <w:vAlign w:val="center"/>
          </w:tcPr>
          <w:p w14:paraId="14414CC8" w14:textId="168CA9AE" w:rsidR="00950111" w:rsidRPr="00432A2C" w:rsidRDefault="00950111" w:rsidP="00103DF2">
            <w:pPr>
              <w:spacing w:before="29" w:line="288" w:lineRule="auto"/>
              <w:ind w:left="17"/>
              <w:jc w:val="right"/>
              <w:rPr>
                <w:color w:val="000000"/>
                <w:sz w:val="24"/>
              </w:rPr>
            </w:pPr>
            <w:r w:rsidRPr="005914D4">
              <w:rPr>
                <w:rFonts w:hint="eastAsia"/>
                <w:color w:val="000000"/>
                <w:sz w:val="24"/>
              </w:rPr>
              <w:t>32.43</w:t>
            </w:r>
          </w:p>
        </w:tc>
      </w:tr>
      <w:tr w:rsidR="00950111" w:rsidRPr="000E4C40" w14:paraId="758E7D6E" w14:textId="77777777" w:rsidTr="00F41AA6">
        <w:trPr>
          <w:jc w:val="center"/>
        </w:trPr>
        <w:tc>
          <w:tcPr>
            <w:tcW w:w="786" w:type="dxa"/>
            <w:vAlign w:val="center"/>
          </w:tcPr>
          <w:p w14:paraId="1E86BD05" w14:textId="77777777" w:rsidR="00950111" w:rsidRPr="000E4C40" w:rsidRDefault="00950111" w:rsidP="00855BA5">
            <w:pPr>
              <w:spacing w:before="29" w:line="288" w:lineRule="auto"/>
              <w:ind w:left="17"/>
              <w:jc w:val="center"/>
              <w:rPr>
                <w:color w:val="000000"/>
                <w:sz w:val="24"/>
              </w:rPr>
            </w:pPr>
            <w:r w:rsidRPr="000E4C40">
              <w:rPr>
                <w:color w:val="000000"/>
                <w:sz w:val="24"/>
              </w:rPr>
              <w:t>8</w:t>
            </w:r>
          </w:p>
        </w:tc>
        <w:tc>
          <w:tcPr>
            <w:tcW w:w="3096" w:type="dxa"/>
            <w:vAlign w:val="center"/>
          </w:tcPr>
          <w:p w14:paraId="320E20DD"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630F9307"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67885E17" w14:textId="2D564371" w:rsidR="00950111" w:rsidRPr="000E4C40" w:rsidRDefault="00950111" w:rsidP="00281564">
            <w:pPr>
              <w:spacing w:before="29" w:line="288" w:lineRule="auto"/>
              <w:ind w:left="17"/>
              <w:jc w:val="right"/>
              <w:rPr>
                <w:color w:val="000000"/>
                <w:sz w:val="24"/>
              </w:rPr>
            </w:pPr>
            <w:r w:rsidRPr="005914D4">
              <w:rPr>
                <w:color w:val="000000"/>
                <w:sz w:val="24"/>
              </w:rPr>
              <w:t>-</w:t>
            </w:r>
          </w:p>
        </w:tc>
      </w:tr>
      <w:tr w:rsidR="00950111" w:rsidRPr="000E4C40" w14:paraId="78460326" w14:textId="77777777" w:rsidTr="00F41AA6">
        <w:trPr>
          <w:jc w:val="center"/>
        </w:trPr>
        <w:tc>
          <w:tcPr>
            <w:tcW w:w="786" w:type="dxa"/>
            <w:vAlign w:val="center"/>
          </w:tcPr>
          <w:p w14:paraId="766EE66F" w14:textId="77777777" w:rsidR="00950111" w:rsidRPr="000E4C40" w:rsidRDefault="00950111" w:rsidP="00855BA5">
            <w:pPr>
              <w:spacing w:before="29" w:line="288" w:lineRule="auto"/>
              <w:ind w:left="17"/>
              <w:jc w:val="center"/>
              <w:rPr>
                <w:color w:val="000000"/>
                <w:sz w:val="24"/>
              </w:rPr>
            </w:pPr>
            <w:r w:rsidRPr="000E4C40">
              <w:rPr>
                <w:color w:val="000000"/>
                <w:sz w:val="24"/>
              </w:rPr>
              <w:t>9</w:t>
            </w:r>
          </w:p>
        </w:tc>
        <w:tc>
          <w:tcPr>
            <w:tcW w:w="3096" w:type="dxa"/>
            <w:vAlign w:val="center"/>
          </w:tcPr>
          <w:p w14:paraId="178B2BBC"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51198511" w14:textId="77777777" w:rsidR="00950111" w:rsidRPr="000E4C40" w:rsidRDefault="00950111" w:rsidP="00281564">
            <w:pPr>
              <w:spacing w:before="29" w:line="288" w:lineRule="auto"/>
              <w:ind w:left="17"/>
              <w:jc w:val="right"/>
              <w:rPr>
                <w:color w:val="000000"/>
                <w:sz w:val="24"/>
              </w:rPr>
            </w:pPr>
            <w:r w:rsidRPr="000E4C40">
              <w:rPr>
                <w:color w:val="000000"/>
                <w:sz w:val="24"/>
              </w:rPr>
              <w:t>1,806,711,520.76</w:t>
            </w:r>
          </w:p>
        </w:tc>
        <w:tc>
          <w:tcPr>
            <w:tcW w:w="1889" w:type="dxa"/>
            <w:vAlign w:val="center"/>
          </w:tcPr>
          <w:p w14:paraId="5B12B8BD" w14:textId="6166079C" w:rsidR="00950111" w:rsidRPr="000E4C40" w:rsidRDefault="00950111" w:rsidP="00281564">
            <w:pPr>
              <w:spacing w:before="29" w:line="288" w:lineRule="auto"/>
              <w:ind w:left="17"/>
              <w:jc w:val="right"/>
              <w:rPr>
                <w:color w:val="000000"/>
                <w:sz w:val="24"/>
              </w:rPr>
            </w:pPr>
            <w:r w:rsidRPr="005914D4">
              <w:rPr>
                <w:color w:val="000000"/>
                <w:sz w:val="24"/>
              </w:rPr>
              <w:t>54.31</w:t>
            </w:r>
          </w:p>
        </w:tc>
      </w:tr>
      <w:tr w:rsidR="00950111" w:rsidRPr="000E4C40" w14:paraId="194B6B31" w14:textId="77777777" w:rsidTr="00F41AA6">
        <w:trPr>
          <w:jc w:val="center"/>
        </w:trPr>
        <w:tc>
          <w:tcPr>
            <w:tcW w:w="786" w:type="dxa"/>
            <w:vAlign w:val="center"/>
          </w:tcPr>
          <w:p w14:paraId="30F3B680" w14:textId="77777777" w:rsidR="00950111" w:rsidRPr="000E4C40" w:rsidRDefault="00950111" w:rsidP="00855BA5">
            <w:pPr>
              <w:spacing w:before="29" w:line="288" w:lineRule="auto"/>
              <w:ind w:left="17"/>
              <w:jc w:val="center"/>
              <w:rPr>
                <w:color w:val="000000"/>
                <w:sz w:val="24"/>
              </w:rPr>
            </w:pPr>
            <w:r w:rsidRPr="000E4C40">
              <w:rPr>
                <w:color w:val="000000"/>
                <w:sz w:val="24"/>
              </w:rPr>
              <w:t>10</w:t>
            </w:r>
          </w:p>
        </w:tc>
        <w:tc>
          <w:tcPr>
            <w:tcW w:w="3096" w:type="dxa"/>
            <w:vAlign w:val="center"/>
          </w:tcPr>
          <w:p w14:paraId="10AD2358" w14:textId="77777777" w:rsidR="00950111" w:rsidRPr="000E4C40" w:rsidRDefault="00950111"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5D31AE73" w14:textId="77777777" w:rsidR="00950111" w:rsidRPr="000E4C40" w:rsidRDefault="00950111" w:rsidP="00281564">
            <w:pPr>
              <w:spacing w:before="29" w:line="288" w:lineRule="auto"/>
              <w:ind w:left="17"/>
              <w:jc w:val="right"/>
              <w:rPr>
                <w:color w:val="000000"/>
                <w:sz w:val="24"/>
              </w:rPr>
            </w:pPr>
            <w:r w:rsidRPr="000E4C40">
              <w:rPr>
                <w:color w:val="000000"/>
                <w:sz w:val="24"/>
              </w:rPr>
              <w:t>-</w:t>
            </w:r>
          </w:p>
        </w:tc>
        <w:tc>
          <w:tcPr>
            <w:tcW w:w="1889" w:type="dxa"/>
            <w:vAlign w:val="center"/>
          </w:tcPr>
          <w:p w14:paraId="55FE568E" w14:textId="223EE967" w:rsidR="00950111" w:rsidRPr="000E4C40" w:rsidRDefault="00950111" w:rsidP="00281564">
            <w:pPr>
              <w:spacing w:before="29" w:line="288" w:lineRule="auto"/>
              <w:ind w:left="17"/>
              <w:jc w:val="right"/>
              <w:rPr>
                <w:color w:val="000000"/>
                <w:sz w:val="24"/>
              </w:rPr>
            </w:pPr>
            <w:r w:rsidRPr="005914D4">
              <w:rPr>
                <w:color w:val="000000"/>
                <w:sz w:val="24"/>
              </w:rPr>
              <w:t>-</w:t>
            </w:r>
          </w:p>
        </w:tc>
      </w:tr>
    </w:tbl>
    <w:p w14:paraId="7D5BF5F6" w14:textId="77777777" w:rsidR="007521F9" w:rsidRPr="000E4C40" w:rsidRDefault="007521F9" w:rsidP="00281564">
      <w:pPr>
        <w:spacing w:before="29" w:line="288" w:lineRule="auto"/>
        <w:rPr>
          <w:b/>
          <w:color w:val="000000"/>
          <w:kern w:val="0"/>
          <w:sz w:val="24"/>
        </w:rPr>
      </w:pPr>
    </w:p>
    <w:p w14:paraId="4BF7E34A" w14:textId="77777777"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0"/>
        <w:gridCol w:w="1296"/>
        <w:gridCol w:w="2025"/>
        <w:gridCol w:w="1211"/>
        <w:gridCol w:w="2053"/>
        <w:gridCol w:w="1383"/>
      </w:tblGrid>
      <w:tr w:rsidR="0044671E" w:rsidRPr="000E4C40" w14:paraId="13DBFB93" w14:textId="77777777" w:rsidTr="00B13F60">
        <w:trPr>
          <w:jc w:val="center"/>
        </w:trPr>
        <w:tc>
          <w:tcPr>
            <w:tcW w:w="1187" w:type="dxa"/>
            <w:vAlign w:val="center"/>
          </w:tcPr>
          <w:p w14:paraId="7FD770B6"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14:paraId="070BE65D"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14:paraId="6E913528"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14:paraId="53B12249"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4D7D33F1"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14:paraId="573E9431"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14:paraId="16C80E5E" w14:textId="77777777"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F1B3F" w14:paraId="30148896" w14:textId="77777777">
        <w:trPr>
          <w:jc w:val="center"/>
        </w:trPr>
        <w:tc>
          <w:tcPr>
            <w:tcW w:w="0" w:type="auto"/>
            <w:vAlign w:val="center"/>
          </w:tcPr>
          <w:p w14:paraId="794EFE8E" w14:textId="77777777" w:rsidR="008F1B3F" w:rsidRDefault="005048D0">
            <w:pPr>
              <w:jc w:val="center"/>
            </w:pPr>
            <w:r>
              <w:rPr>
                <w:color w:val="000000"/>
                <w:sz w:val="24"/>
              </w:rPr>
              <w:t>1</w:t>
            </w:r>
          </w:p>
        </w:tc>
        <w:tc>
          <w:tcPr>
            <w:tcW w:w="0" w:type="auto"/>
            <w:vAlign w:val="center"/>
          </w:tcPr>
          <w:p w14:paraId="66888AB7" w14:textId="77777777" w:rsidR="008F1B3F" w:rsidRDefault="005048D0">
            <w:pPr>
              <w:jc w:val="center"/>
            </w:pPr>
            <w:r>
              <w:rPr>
                <w:color w:val="000000"/>
                <w:sz w:val="24"/>
              </w:rPr>
              <w:t>111697960</w:t>
            </w:r>
          </w:p>
        </w:tc>
        <w:tc>
          <w:tcPr>
            <w:tcW w:w="0" w:type="auto"/>
            <w:vAlign w:val="center"/>
          </w:tcPr>
          <w:p w14:paraId="1F3E7582" w14:textId="77777777" w:rsidR="008F1B3F" w:rsidRDefault="005048D0">
            <w:pPr>
              <w:jc w:val="center"/>
            </w:pPr>
            <w:r>
              <w:rPr>
                <w:color w:val="000000"/>
                <w:sz w:val="24"/>
              </w:rPr>
              <w:t>16</w:t>
            </w:r>
            <w:r>
              <w:rPr>
                <w:color w:val="000000"/>
                <w:sz w:val="24"/>
              </w:rPr>
              <w:t>桂林银行</w:t>
            </w:r>
            <w:r>
              <w:rPr>
                <w:color w:val="000000"/>
                <w:sz w:val="24"/>
              </w:rPr>
              <w:t>CD076</w:t>
            </w:r>
          </w:p>
        </w:tc>
        <w:tc>
          <w:tcPr>
            <w:tcW w:w="0" w:type="auto"/>
            <w:vAlign w:val="center"/>
          </w:tcPr>
          <w:p w14:paraId="3A2ECCB3" w14:textId="77777777" w:rsidR="008F1B3F" w:rsidRDefault="005048D0">
            <w:pPr>
              <w:jc w:val="right"/>
            </w:pPr>
            <w:r>
              <w:rPr>
                <w:color w:val="000000"/>
                <w:sz w:val="24"/>
              </w:rPr>
              <w:t>1,000,000</w:t>
            </w:r>
          </w:p>
        </w:tc>
        <w:tc>
          <w:tcPr>
            <w:tcW w:w="0" w:type="auto"/>
            <w:vAlign w:val="center"/>
          </w:tcPr>
          <w:p w14:paraId="306FCC04" w14:textId="77777777" w:rsidR="008F1B3F" w:rsidRDefault="005048D0">
            <w:pPr>
              <w:jc w:val="right"/>
            </w:pPr>
            <w:r>
              <w:rPr>
                <w:color w:val="000000"/>
                <w:sz w:val="24"/>
              </w:rPr>
              <w:t>98,520,447.78</w:t>
            </w:r>
          </w:p>
        </w:tc>
        <w:tc>
          <w:tcPr>
            <w:tcW w:w="0" w:type="auto"/>
            <w:vAlign w:val="center"/>
          </w:tcPr>
          <w:p w14:paraId="4BF278E3" w14:textId="77777777" w:rsidR="008F1B3F" w:rsidRDefault="005048D0">
            <w:pPr>
              <w:jc w:val="right"/>
            </w:pPr>
            <w:r>
              <w:rPr>
                <w:color w:val="000000"/>
                <w:sz w:val="24"/>
              </w:rPr>
              <w:t>2.96</w:t>
            </w:r>
          </w:p>
        </w:tc>
      </w:tr>
      <w:tr w:rsidR="008F1B3F" w14:paraId="4C10C50B" w14:textId="77777777">
        <w:trPr>
          <w:jc w:val="center"/>
        </w:trPr>
        <w:tc>
          <w:tcPr>
            <w:tcW w:w="0" w:type="auto"/>
            <w:vAlign w:val="center"/>
          </w:tcPr>
          <w:p w14:paraId="1EC8C074" w14:textId="77777777" w:rsidR="008F1B3F" w:rsidRDefault="005048D0">
            <w:pPr>
              <w:jc w:val="center"/>
            </w:pPr>
            <w:r>
              <w:rPr>
                <w:color w:val="000000"/>
                <w:sz w:val="24"/>
              </w:rPr>
              <w:t>2</w:t>
            </w:r>
          </w:p>
        </w:tc>
        <w:tc>
          <w:tcPr>
            <w:tcW w:w="0" w:type="auto"/>
            <w:vAlign w:val="center"/>
          </w:tcPr>
          <w:p w14:paraId="168BF371" w14:textId="77777777" w:rsidR="008F1B3F" w:rsidRDefault="005048D0">
            <w:pPr>
              <w:jc w:val="center"/>
            </w:pPr>
            <w:r>
              <w:rPr>
                <w:color w:val="000000"/>
                <w:sz w:val="24"/>
              </w:rPr>
              <w:t>111697998</w:t>
            </w:r>
          </w:p>
        </w:tc>
        <w:tc>
          <w:tcPr>
            <w:tcW w:w="0" w:type="auto"/>
            <w:vAlign w:val="center"/>
          </w:tcPr>
          <w:p w14:paraId="1206EC9A" w14:textId="77777777" w:rsidR="008F1B3F" w:rsidRDefault="005048D0">
            <w:pPr>
              <w:jc w:val="center"/>
            </w:pPr>
            <w:r>
              <w:rPr>
                <w:color w:val="000000"/>
                <w:sz w:val="24"/>
              </w:rPr>
              <w:t>16</w:t>
            </w:r>
            <w:r>
              <w:rPr>
                <w:color w:val="000000"/>
                <w:sz w:val="24"/>
              </w:rPr>
              <w:t>萧山农商银行</w:t>
            </w:r>
            <w:r>
              <w:rPr>
                <w:color w:val="000000"/>
                <w:sz w:val="24"/>
              </w:rPr>
              <w:t>CD032</w:t>
            </w:r>
          </w:p>
        </w:tc>
        <w:tc>
          <w:tcPr>
            <w:tcW w:w="0" w:type="auto"/>
            <w:vAlign w:val="center"/>
          </w:tcPr>
          <w:p w14:paraId="2EAF8C6A" w14:textId="77777777" w:rsidR="008F1B3F" w:rsidRDefault="005048D0">
            <w:pPr>
              <w:jc w:val="right"/>
            </w:pPr>
            <w:r>
              <w:rPr>
                <w:color w:val="000000"/>
                <w:sz w:val="24"/>
              </w:rPr>
              <w:t>1,000,000</w:t>
            </w:r>
          </w:p>
        </w:tc>
        <w:tc>
          <w:tcPr>
            <w:tcW w:w="0" w:type="auto"/>
            <w:vAlign w:val="center"/>
          </w:tcPr>
          <w:p w14:paraId="1FAA8864" w14:textId="77777777" w:rsidR="008F1B3F" w:rsidRDefault="005048D0">
            <w:pPr>
              <w:jc w:val="right"/>
            </w:pPr>
            <w:r>
              <w:rPr>
                <w:color w:val="000000"/>
                <w:sz w:val="24"/>
              </w:rPr>
              <w:t>98,502,603.40</w:t>
            </w:r>
          </w:p>
        </w:tc>
        <w:tc>
          <w:tcPr>
            <w:tcW w:w="0" w:type="auto"/>
            <w:vAlign w:val="center"/>
          </w:tcPr>
          <w:p w14:paraId="6C3F1B8C" w14:textId="77777777" w:rsidR="008F1B3F" w:rsidRDefault="005048D0">
            <w:pPr>
              <w:jc w:val="right"/>
            </w:pPr>
            <w:r>
              <w:rPr>
                <w:color w:val="000000"/>
                <w:sz w:val="24"/>
              </w:rPr>
              <w:t>2.96</w:t>
            </w:r>
          </w:p>
        </w:tc>
      </w:tr>
      <w:tr w:rsidR="008F1B3F" w14:paraId="38916EDF" w14:textId="77777777">
        <w:trPr>
          <w:jc w:val="center"/>
        </w:trPr>
        <w:tc>
          <w:tcPr>
            <w:tcW w:w="0" w:type="auto"/>
            <w:vAlign w:val="center"/>
          </w:tcPr>
          <w:p w14:paraId="3A640226" w14:textId="77777777" w:rsidR="008F1B3F" w:rsidRDefault="005048D0">
            <w:pPr>
              <w:jc w:val="center"/>
            </w:pPr>
            <w:r>
              <w:rPr>
                <w:color w:val="000000"/>
                <w:sz w:val="24"/>
              </w:rPr>
              <w:t>3</w:t>
            </w:r>
          </w:p>
        </w:tc>
        <w:tc>
          <w:tcPr>
            <w:tcW w:w="0" w:type="auto"/>
            <w:vAlign w:val="center"/>
          </w:tcPr>
          <w:p w14:paraId="29B34CC3" w14:textId="77777777" w:rsidR="008F1B3F" w:rsidRDefault="005048D0">
            <w:pPr>
              <w:jc w:val="center"/>
            </w:pPr>
            <w:r>
              <w:rPr>
                <w:color w:val="000000"/>
                <w:sz w:val="24"/>
              </w:rPr>
              <w:t>150222</w:t>
            </w:r>
          </w:p>
        </w:tc>
        <w:tc>
          <w:tcPr>
            <w:tcW w:w="0" w:type="auto"/>
            <w:vAlign w:val="center"/>
          </w:tcPr>
          <w:p w14:paraId="5E94B053" w14:textId="77777777" w:rsidR="008F1B3F" w:rsidRDefault="005048D0">
            <w:pPr>
              <w:jc w:val="center"/>
            </w:pPr>
            <w:r>
              <w:rPr>
                <w:color w:val="000000"/>
                <w:sz w:val="24"/>
              </w:rPr>
              <w:t>15</w:t>
            </w:r>
            <w:r>
              <w:rPr>
                <w:color w:val="000000"/>
                <w:sz w:val="24"/>
              </w:rPr>
              <w:t>国开</w:t>
            </w:r>
            <w:r>
              <w:rPr>
                <w:color w:val="000000"/>
                <w:sz w:val="24"/>
              </w:rPr>
              <w:t>22</w:t>
            </w:r>
          </w:p>
        </w:tc>
        <w:tc>
          <w:tcPr>
            <w:tcW w:w="0" w:type="auto"/>
            <w:vAlign w:val="center"/>
          </w:tcPr>
          <w:p w14:paraId="093D580B" w14:textId="77777777" w:rsidR="008F1B3F" w:rsidRDefault="005048D0">
            <w:pPr>
              <w:jc w:val="right"/>
            </w:pPr>
            <w:r>
              <w:rPr>
                <w:color w:val="000000"/>
                <w:sz w:val="24"/>
              </w:rPr>
              <w:t>800,000</w:t>
            </w:r>
          </w:p>
        </w:tc>
        <w:tc>
          <w:tcPr>
            <w:tcW w:w="0" w:type="auto"/>
            <w:vAlign w:val="center"/>
          </w:tcPr>
          <w:p w14:paraId="11674317" w14:textId="77777777" w:rsidR="008F1B3F" w:rsidRDefault="005048D0">
            <w:pPr>
              <w:jc w:val="right"/>
            </w:pPr>
            <w:r>
              <w:rPr>
                <w:color w:val="000000"/>
                <w:sz w:val="24"/>
              </w:rPr>
              <w:t>80,011,320.46</w:t>
            </w:r>
          </w:p>
        </w:tc>
        <w:tc>
          <w:tcPr>
            <w:tcW w:w="0" w:type="auto"/>
            <w:vAlign w:val="center"/>
          </w:tcPr>
          <w:p w14:paraId="41857976" w14:textId="77777777" w:rsidR="008F1B3F" w:rsidRDefault="005048D0">
            <w:pPr>
              <w:jc w:val="right"/>
            </w:pPr>
            <w:r>
              <w:rPr>
                <w:color w:val="000000"/>
                <w:sz w:val="24"/>
              </w:rPr>
              <w:t>2.40</w:t>
            </w:r>
          </w:p>
        </w:tc>
      </w:tr>
      <w:tr w:rsidR="008F1B3F" w14:paraId="2D0A998E" w14:textId="77777777">
        <w:trPr>
          <w:jc w:val="center"/>
        </w:trPr>
        <w:tc>
          <w:tcPr>
            <w:tcW w:w="0" w:type="auto"/>
            <w:vAlign w:val="center"/>
          </w:tcPr>
          <w:p w14:paraId="3E573408" w14:textId="77777777" w:rsidR="008F1B3F" w:rsidRDefault="005048D0">
            <w:pPr>
              <w:jc w:val="center"/>
            </w:pPr>
            <w:r>
              <w:rPr>
                <w:color w:val="000000"/>
                <w:sz w:val="24"/>
              </w:rPr>
              <w:t>4</w:t>
            </w:r>
          </w:p>
        </w:tc>
        <w:tc>
          <w:tcPr>
            <w:tcW w:w="0" w:type="auto"/>
            <w:vAlign w:val="center"/>
          </w:tcPr>
          <w:p w14:paraId="3273FAA3" w14:textId="77777777" w:rsidR="008F1B3F" w:rsidRDefault="005048D0">
            <w:pPr>
              <w:jc w:val="center"/>
            </w:pPr>
            <w:r>
              <w:rPr>
                <w:color w:val="000000"/>
                <w:sz w:val="24"/>
              </w:rPr>
              <w:t>160209</w:t>
            </w:r>
          </w:p>
        </w:tc>
        <w:tc>
          <w:tcPr>
            <w:tcW w:w="0" w:type="auto"/>
            <w:vAlign w:val="center"/>
          </w:tcPr>
          <w:p w14:paraId="26630FFD" w14:textId="77777777" w:rsidR="008F1B3F" w:rsidRDefault="005048D0">
            <w:pPr>
              <w:jc w:val="center"/>
            </w:pPr>
            <w:r>
              <w:rPr>
                <w:color w:val="000000"/>
                <w:sz w:val="24"/>
              </w:rPr>
              <w:t>16</w:t>
            </w:r>
            <w:r>
              <w:rPr>
                <w:color w:val="000000"/>
                <w:sz w:val="24"/>
              </w:rPr>
              <w:t>国开</w:t>
            </w:r>
            <w:r>
              <w:rPr>
                <w:color w:val="000000"/>
                <w:sz w:val="24"/>
              </w:rPr>
              <w:t>09</w:t>
            </w:r>
          </w:p>
        </w:tc>
        <w:tc>
          <w:tcPr>
            <w:tcW w:w="0" w:type="auto"/>
            <w:vAlign w:val="center"/>
          </w:tcPr>
          <w:p w14:paraId="41692F68" w14:textId="77777777" w:rsidR="008F1B3F" w:rsidRDefault="005048D0">
            <w:pPr>
              <w:jc w:val="right"/>
            </w:pPr>
            <w:r>
              <w:rPr>
                <w:color w:val="000000"/>
                <w:sz w:val="24"/>
              </w:rPr>
              <w:t>700,000</w:t>
            </w:r>
          </w:p>
        </w:tc>
        <w:tc>
          <w:tcPr>
            <w:tcW w:w="0" w:type="auto"/>
            <w:vAlign w:val="center"/>
          </w:tcPr>
          <w:p w14:paraId="7B4C8218" w14:textId="77777777" w:rsidR="008F1B3F" w:rsidRDefault="005048D0">
            <w:pPr>
              <w:jc w:val="right"/>
            </w:pPr>
            <w:r>
              <w:rPr>
                <w:color w:val="000000"/>
                <w:sz w:val="24"/>
              </w:rPr>
              <w:t>69,964,865.20</w:t>
            </w:r>
          </w:p>
        </w:tc>
        <w:tc>
          <w:tcPr>
            <w:tcW w:w="0" w:type="auto"/>
            <w:vAlign w:val="center"/>
          </w:tcPr>
          <w:p w14:paraId="4127C057" w14:textId="77777777" w:rsidR="008F1B3F" w:rsidRDefault="005048D0">
            <w:pPr>
              <w:jc w:val="right"/>
            </w:pPr>
            <w:r>
              <w:rPr>
                <w:color w:val="000000"/>
                <w:sz w:val="24"/>
              </w:rPr>
              <w:t>2.10</w:t>
            </w:r>
          </w:p>
        </w:tc>
      </w:tr>
      <w:tr w:rsidR="008F1B3F" w14:paraId="1B2A99E9" w14:textId="77777777">
        <w:trPr>
          <w:jc w:val="center"/>
        </w:trPr>
        <w:tc>
          <w:tcPr>
            <w:tcW w:w="0" w:type="auto"/>
            <w:vAlign w:val="center"/>
          </w:tcPr>
          <w:p w14:paraId="0AB1AF29" w14:textId="77777777" w:rsidR="008F1B3F" w:rsidRDefault="005048D0">
            <w:pPr>
              <w:jc w:val="center"/>
            </w:pPr>
            <w:r>
              <w:rPr>
                <w:color w:val="000000"/>
                <w:sz w:val="24"/>
              </w:rPr>
              <w:t>5</w:t>
            </w:r>
          </w:p>
        </w:tc>
        <w:tc>
          <w:tcPr>
            <w:tcW w:w="0" w:type="auto"/>
            <w:vAlign w:val="center"/>
          </w:tcPr>
          <w:p w14:paraId="5D9971D0" w14:textId="77777777" w:rsidR="008F1B3F" w:rsidRDefault="005048D0">
            <w:pPr>
              <w:jc w:val="center"/>
            </w:pPr>
            <w:r>
              <w:rPr>
                <w:color w:val="000000"/>
                <w:sz w:val="24"/>
              </w:rPr>
              <w:t>160401</w:t>
            </w:r>
          </w:p>
        </w:tc>
        <w:tc>
          <w:tcPr>
            <w:tcW w:w="0" w:type="auto"/>
            <w:vAlign w:val="center"/>
          </w:tcPr>
          <w:p w14:paraId="62B0220F" w14:textId="77777777" w:rsidR="008F1B3F" w:rsidRDefault="005048D0">
            <w:pPr>
              <w:jc w:val="center"/>
            </w:pPr>
            <w:r>
              <w:rPr>
                <w:color w:val="000000"/>
                <w:sz w:val="24"/>
              </w:rPr>
              <w:t>16</w:t>
            </w:r>
            <w:r>
              <w:rPr>
                <w:color w:val="000000"/>
                <w:sz w:val="24"/>
              </w:rPr>
              <w:t>农发</w:t>
            </w:r>
            <w:r>
              <w:rPr>
                <w:color w:val="000000"/>
                <w:sz w:val="24"/>
              </w:rPr>
              <w:t>01</w:t>
            </w:r>
          </w:p>
        </w:tc>
        <w:tc>
          <w:tcPr>
            <w:tcW w:w="0" w:type="auto"/>
            <w:vAlign w:val="center"/>
          </w:tcPr>
          <w:p w14:paraId="1A179010" w14:textId="77777777" w:rsidR="008F1B3F" w:rsidRDefault="005048D0">
            <w:pPr>
              <w:jc w:val="right"/>
            </w:pPr>
            <w:r>
              <w:rPr>
                <w:color w:val="000000"/>
                <w:sz w:val="24"/>
              </w:rPr>
              <w:t>570,000</w:t>
            </w:r>
          </w:p>
        </w:tc>
        <w:tc>
          <w:tcPr>
            <w:tcW w:w="0" w:type="auto"/>
            <w:vAlign w:val="center"/>
          </w:tcPr>
          <w:p w14:paraId="14FE7DE5" w14:textId="77777777" w:rsidR="008F1B3F" w:rsidRDefault="005048D0">
            <w:pPr>
              <w:jc w:val="right"/>
            </w:pPr>
            <w:r>
              <w:rPr>
                <w:color w:val="000000"/>
                <w:sz w:val="24"/>
              </w:rPr>
              <w:t>56,985,015.53</w:t>
            </w:r>
          </w:p>
        </w:tc>
        <w:tc>
          <w:tcPr>
            <w:tcW w:w="0" w:type="auto"/>
            <w:vAlign w:val="center"/>
          </w:tcPr>
          <w:p w14:paraId="023089FE" w14:textId="77777777" w:rsidR="008F1B3F" w:rsidRDefault="005048D0">
            <w:pPr>
              <w:jc w:val="right"/>
            </w:pPr>
            <w:r>
              <w:rPr>
                <w:color w:val="000000"/>
                <w:sz w:val="24"/>
              </w:rPr>
              <w:t>1.71</w:t>
            </w:r>
          </w:p>
        </w:tc>
      </w:tr>
      <w:tr w:rsidR="008F1B3F" w14:paraId="4C4890D3" w14:textId="77777777">
        <w:trPr>
          <w:jc w:val="center"/>
        </w:trPr>
        <w:tc>
          <w:tcPr>
            <w:tcW w:w="0" w:type="auto"/>
            <w:vAlign w:val="center"/>
          </w:tcPr>
          <w:p w14:paraId="4C5F41CF" w14:textId="77777777" w:rsidR="008F1B3F" w:rsidRDefault="005048D0">
            <w:pPr>
              <w:jc w:val="center"/>
            </w:pPr>
            <w:r>
              <w:rPr>
                <w:color w:val="000000"/>
                <w:sz w:val="24"/>
              </w:rPr>
              <w:t>6</w:t>
            </w:r>
          </w:p>
        </w:tc>
        <w:tc>
          <w:tcPr>
            <w:tcW w:w="0" w:type="auto"/>
            <w:vAlign w:val="center"/>
          </w:tcPr>
          <w:p w14:paraId="7D6C7B96" w14:textId="77777777" w:rsidR="008F1B3F" w:rsidRDefault="005048D0">
            <w:pPr>
              <w:jc w:val="center"/>
            </w:pPr>
            <w:r>
              <w:rPr>
                <w:color w:val="000000"/>
                <w:sz w:val="24"/>
              </w:rPr>
              <w:t>140401</w:t>
            </w:r>
          </w:p>
        </w:tc>
        <w:tc>
          <w:tcPr>
            <w:tcW w:w="0" w:type="auto"/>
            <w:vAlign w:val="center"/>
          </w:tcPr>
          <w:p w14:paraId="45CE1E15" w14:textId="77777777" w:rsidR="008F1B3F" w:rsidRDefault="005048D0">
            <w:pPr>
              <w:jc w:val="center"/>
            </w:pPr>
            <w:r>
              <w:rPr>
                <w:color w:val="000000"/>
                <w:sz w:val="24"/>
              </w:rPr>
              <w:t>14</w:t>
            </w:r>
            <w:r>
              <w:rPr>
                <w:color w:val="000000"/>
                <w:sz w:val="24"/>
              </w:rPr>
              <w:t>农发</w:t>
            </w:r>
            <w:r>
              <w:rPr>
                <w:color w:val="000000"/>
                <w:sz w:val="24"/>
              </w:rPr>
              <w:t>01</w:t>
            </w:r>
          </w:p>
        </w:tc>
        <w:tc>
          <w:tcPr>
            <w:tcW w:w="0" w:type="auto"/>
            <w:vAlign w:val="center"/>
          </w:tcPr>
          <w:p w14:paraId="0F64D762" w14:textId="77777777" w:rsidR="008F1B3F" w:rsidRDefault="005048D0">
            <w:pPr>
              <w:jc w:val="right"/>
            </w:pPr>
            <w:r>
              <w:rPr>
                <w:color w:val="000000"/>
                <w:sz w:val="24"/>
              </w:rPr>
              <w:t>500,000</w:t>
            </w:r>
          </w:p>
        </w:tc>
        <w:tc>
          <w:tcPr>
            <w:tcW w:w="0" w:type="auto"/>
            <w:vAlign w:val="center"/>
          </w:tcPr>
          <w:p w14:paraId="2AA79695" w14:textId="77777777" w:rsidR="008F1B3F" w:rsidRDefault="005048D0">
            <w:pPr>
              <w:jc w:val="right"/>
            </w:pPr>
            <w:r>
              <w:rPr>
                <w:color w:val="000000"/>
                <w:sz w:val="24"/>
              </w:rPr>
              <w:t>50,441,699.51</w:t>
            </w:r>
          </w:p>
        </w:tc>
        <w:tc>
          <w:tcPr>
            <w:tcW w:w="0" w:type="auto"/>
            <w:vAlign w:val="center"/>
          </w:tcPr>
          <w:p w14:paraId="7A488CA5" w14:textId="77777777" w:rsidR="008F1B3F" w:rsidRDefault="005048D0">
            <w:pPr>
              <w:jc w:val="right"/>
            </w:pPr>
            <w:r>
              <w:rPr>
                <w:color w:val="000000"/>
                <w:sz w:val="24"/>
              </w:rPr>
              <w:t>1.52</w:t>
            </w:r>
          </w:p>
        </w:tc>
      </w:tr>
      <w:tr w:rsidR="008F1B3F" w14:paraId="33AD441B" w14:textId="77777777">
        <w:trPr>
          <w:jc w:val="center"/>
        </w:trPr>
        <w:tc>
          <w:tcPr>
            <w:tcW w:w="0" w:type="auto"/>
            <w:vAlign w:val="center"/>
          </w:tcPr>
          <w:p w14:paraId="16E8C44C" w14:textId="77777777" w:rsidR="008F1B3F" w:rsidRDefault="005048D0">
            <w:pPr>
              <w:jc w:val="center"/>
            </w:pPr>
            <w:r>
              <w:rPr>
                <w:color w:val="000000"/>
                <w:sz w:val="24"/>
              </w:rPr>
              <w:t>7</w:t>
            </w:r>
          </w:p>
        </w:tc>
        <w:tc>
          <w:tcPr>
            <w:tcW w:w="0" w:type="auto"/>
            <w:vAlign w:val="center"/>
          </w:tcPr>
          <w:p w14:paraId="7ABF62AF" w14:textId="77777777" w:rsidR="008F1B3F" w:rsidRDefault="005048D0">
            <w:pPr>
              <w:jc w:val="center"/>
            </w:pPr>
            <w:r>
              <w:rPr>
                <w:color w:val="000000"/>
                <w:sz w:val="24"/>
              </w:rPr>
              <w:t>011699827</w:t>
            </w:r>
          </w:p>
        </w:tc>
        <w:tc>
          <w:tcPr>
            <w:tcW w:w="0" w:type="auto"/>
            <w:vAlign w:val="center"/>
          </w:tcPr>
          <w:p w14:paraId="1B39D3EE" w14:textId="77777777" w:rsidR="008F1B3F" w:rsidRDefault="005048D0">
            <w:pPr>
              <w:jc w:val="center"/>
            </w:pPr>
            <w:r>
              <w:rPr>
                <w:color w:val="000000"/>
                <w:sz w:val="24"/>
              </w:rPr>
              <w:t>16</w:t>
            </w:r>
            <w:r>
              <w:rPr>
                <w:color w:val="000000"/>
                <w:sz w:val="24"/>
              </w:rPr>
              <w:t>中航机电</w:t>
            </w:r>
            <w:r>
              <w:rPr>
                <w:color w:val="000000"/>
                <w:sz w:val="24"/>
              </w:rPr>
              <w:t>SCP003</w:t>
            </w:r>
          </w:p>
        </w:tc>
        <w:tc>
          <w:tcPr>
            <w:tcW w:w="0" w:type="auto"/>
            <w:vAlign w:val="center"/>
          </w:tcPr>
          <w:p w14:paraId="14840AC9" w14:textId="77777777" w:rsidR="008F1B3F" w:rsidRDefault="005048D0">
            <w:pPr>
              <w:jc w:val="right"/>
            </w:pPr>
            <w:r>
              <w:rPr>
                <w:color w:val="000000"/>
                <w:sz w:val="24"/>
              </w:rPr>
              <w:t>500,000</w:t>
            </w:r>
          </w:p>
        </w:tc>
        <w:tc>
          <w:tcPr>
            <w:tcW w:w="0" w:type="auto"/>
            <w:vAlign w:val="center"/>
          </w:tcPr>
          <w:p w14:paraId="289E72C6" w14:textId="77777777" w:rsidR="008F1B3F" w:rsidRDefault="005048D0">
            <w:pPr>
              <w:jc w:val="right"/>
            </w:pPr>
            <w:r>
              <w:rPr>
                <w:color w:val="000000"/>
                <w:sz w:val="24"/>
              </w:rPr>
              <w:t>50,083,989.74</w:t>
            </w:r>
          </w:p>
        </w:tc>
        <w:tc>
          <w:tcPr>
            <w:tcW w:w="0" w:type="auto"/>
            <w:vAlign w:val="center"/>
          </w:tcPr>
          <w:p w14:paraId="61A5E0C8" w14:textId="77777777" w:rsidR="008F1B3F" w:rsidRDefault="005048D0">
            <w:pPr>
              <w:jc w:val="right"/>
            </w:pPr>
            <w:r>
              <w:rPr>
                <w:color w:val="000000"/>
                <w:sz w:val="24"/>
              </w:rPr>
              <w:t>1.51</w:t>
            </w:r>
          </w:p>
        </w:tc>
      </w:tr>
      <w:tr w:rsidR="008F1B3F" w14:paraId="079E3FC2" w14:textId="77777777">
        <w:trPr>
          <w:jc w:val="center"/>
        </w:trPr>
        <w:tc>
          <w:tcPr>
            <w:tcW w:w="0" w:type="auto"/>
            <w:vAlign w:val="center"/>
          </w:tcPr>
          <w:p w14:paraId="191A856B" w14:textId="77777777" w:rsidR="008F1B3F" w:rsidRDefault="005048D0">
            <w:pPr>
              <w:jc w:val="center"/>
            </w:pPr>
            <w:r>
              <w:rPr>
                <w:color w:val="000000"/>
                <w:sz w:val="24"/>
              </w:rPr>
              <w:t>8</w:t>
            </w:r>
          </w:p>
        </w:tc>
        <w:tc>
          <w:tcPr>
            <w:tcW w:w="0" w:type="auto"/>
            <w:vAlign w:val="center"/>
          </w:tcPr>
          <w:p w14:paraId="297D29E5" w14:textId="77777777" w:rsidR="008F1B3F" w:rsidRDefault="005048D0">
            <w:pPr>
              <w:jc w:val="center"/>
            </w:pPr>
            <w:r>
              <w:rPr>
                <w:color w:val="000000"/>
                <w:sz w:val="24"/>
              </w:rPr>
              <w:t>160304</w:t>
            </w:r>
          </w:p>
        </w:tc>
        <w:tc>
          <w:tcPr>
            <w:tcW w:w="0" w:type="auto"/>
            <w:vAlign w:val="center"/>
          </w:tcPr>
          <w:p w14:paraId="41BD0FBB" w14:textId="77777777" w:rsidR="008F1B3F" w:rsidRDefault="005048D0">
            <w:pPr>
              <w:jc w:val="center"/>
            </w:pPr>
            <w:r>
              <w:rPr>
                <w:color w:val="000000"/>
                <w:sz w:val="24"/>
              </w:rPr>
              <w:t>16</w:t>
            </w:r>
            <w:r>
              <w:rPr>
                <w:color w:val="000000"/>
                <w:sz w:val="24"/>
              </w:rPr>
              <w:t>进出</w:t>
            </w:r>
            <w:r>
              <w:rPr>
                <w:color w:val="000000"/>
                <w:sz w:val="24"/>
              </w:rPr>
              <w:t>04</w:t>
            </w:r>
          </w:p>
        </w:tc>
        <w:tc>
          <w:tcPr>
            <w:tcW w:w="0" w:type="auto"/>
            <w:vAlign w:val="center"/>
          </w:tcPr>
          <w:p w14:paraId="0D115519" w14:textId="77777777" w:rsidR="008F1B3F" w:rsidRDefault="005048D0">
            <w:pPr>
              <w:jc w:val="right"/>
            </w:pPr>
            <w:r>
              <w:rPr>
                <w:color w:val="000000"/>
                <w:sz w:val="24"/>
              </w:rPr>
              <w:t>500,000</w:t>
            </w:r>
          </w:p>
        </w:tc>
        <w:tc>
          <w:tcPr>
            <w:tcW w:w="0" w:type="auto"/>
            <w:vAlign w:val="center"/>
          </w:tcPr>
          <w:p w14:paraId="6CFA6397" w14:textId="77777777" w:rsidR="008F1B3F" w:rsidRDefault="005048D0">
            <w:pPr>
              <w:jc w:val="right"/>
            </w:pPr>
            <w:r>
              <w:rPr>
                <w:color w:val="000000"/>
                <w:sz w:val="24"/>
              </w:rPr>
              <w:t>50,025,564.65</w:t>
            </w:r>
          </w:p>
        </w:tc>
        <w:tc>
          <w:tcPr>
            <w:tcW w:w="0" w:type="auto"/>
            <w:vAlign w:val="center"/>
          </w:tcPr>
          <w:p w14:paraId="5CCB8AF2" w14:textId="77777777" w:rsidR="008F1B3F" w:rsidRDefault="005048D0">
            <w:pPr>
              <w:jc w:val="right"/>
            </w:pPr>
            <w:r>
              <w:rPr>
                <w:color w:val="000000"/>
                <w:sz w:val="24"/>
              </w:rPr>
              <w:t>1.50</w:t>
            </w:r>
          </w:p>
        </w:tc>
      </w:tr>
      <w:tr w:rsidR="008F1B3F" w14:paraId="191DB70F" w14:textId="77777777" w:rsidTr="009B6A05">
        <w:trPr>
          <w:jc w:val="center"/>
        </w:trPr>
        <w:tc>
          <w:tcPr>
            <w:tcW w:w="0" w:type="auto"/>
            <w:tcBorders>
              <w:bottom w:val="single" w:sz="4" w:space="0" w:color="000000" w:themeColor="text1"/>
            </w:tcBorders>
            <w:vAlign w:val="center"/>
          </w:tcPr>
          <w:p w14:paraId="5D00A0C9" w14:textId="77777777" w:rsidR="008F1B3F" w:rsidRDefault="005048D0">
            <w:pPr>
              <w:jc w:val="center"/>
            </w:pPr>
            <w:r>
              <w:rPr>
                <w:color w:val="000000"/>
                <w:sz w:val="24"/>
              </w:rPr>
              <w:t>9</w:t>
            </w:r>
          </w:p>
        </w:tc>
        <w:tc>
          <w:tcPr>
            <w:tcW w:w="0" w:type="auto"/>
            <w:tcBorders>
              <w:bottom w:val="single" w:sz="4" w:space="0" w:color="000000" w:themeColor="text1"/>
            </w:tcBorders>
            <w:vAlign w:val="center"/>
          </w:tcPr>
          <w:p w14:paraId="7C251868" w14:textId="77777777" w:rsidR="008F1B3F" w:rsidRDefault="005048D0">
            <w:pPr>
              <w:jc w:val="center"/>
            </w:pPr>
            <w:r>
              <w:rPr>
                <w:color w:val="000000"/>
                <w:sz w:val="24"/>
              </w:rPr>
              <w:t>011698271</w:t>
            </w:r>
          </w:p>
        </w:tc>
        <w:tc>
          <w:tcPr>
            <w:tcW w:w="0" w:type="auto"/>
            <w:tcBorders>
              <w:bottom w:val="single" w:sz="4" w:space="0" w:color="000000" w:themeColor="text1"/>
            </w:tcBorders>
            <w:vAlign w:val="center"/>
          </w:tcPr>
          <w:p w14:paraId="3626425F" w14:textId="77777777" w:rsidR="008F1B3F" w:rsidRDefault="005048D0">
            <w:pPr>
              <w:jc w:val="center"/>
            </w:pPr>
            <w:r>
              <w:rPr>
                <w:color w:val="000000"/>
                <w:sz w:val="24"/>
              </w:rPr>
              <w:t>16</w:t>
            </w:r>
            <w:r>
              <w:rPr>
                <w:color w:val="000000"/>
                <w:sz w:val="24"/>
              </w:rPr>
              <w:t>国电山东</w:t>
            </w:r>
            <w:r>
              <w:rPr>
                <w:color w:val="000000"/>
                <w:sz w:val="24"/>
              </w:rPr>
              <w:t>SCP001</w:t>
            </w:r>
          </w:p>
        </w:tc>
        <w:tc>
          <w:tcPr>
            <w:tcW w:w="0" w:type="auto"/>
            <w:tcBorders>
              <w:bottom w:val="single" w:sz="4" w:space="0" w:color="000000" w:themeColor="text1"/>
            </w:tcBorders>
            <w:vAlign w:val="center"/>
          </w:tcPr>
          <w:p w14:paraId="74CD0243" w14:textId="77777777" w:rsidR="008F1B3F" w:rsidRDefault="005048D0">
            <w:pPr>
              <w:jc w:val="right"/>
            </w:pPr>
            <w:r>
              <w:rPr>
                <w:color w:val="000000"/>
                <w:sz w:val="24"/>
              </w:rPr>
              <w:t>500,000</w:t>
            </w:r>
          </w:p>
        </w:tc>
        <w:tc>
          <w:tcPr>
            <w:tcW w:w="0" w:type="auto"/>
            <w:tcBorders>
              <w:bottom w:val="single" w:sz="4" w:space="0" w:color="000000" w:themeColor="text1"/>
            </w:tcBorders>
            <w:vAlign w:val="center"/>
          </w:tcPr>
          <w:p w14:paraId="77DCB6AD" w14:textId="77777777" w:rsidR="008F1B3F" w:rsidRDefault="005048D0">
            <w:pPr>
              <w:jc w:val="right"/>
            </w:pPr>
            <w:r>
              <w:rPr>
                <w:color w:val="000000"/>
                <w:sz w:val="24"/>
              </w:rPr>
              <w:t>50,006,086.27</w:t>
            </w:r>
          </w:p>
        </w:tc>
        <w:tc>
          <w:tcPr>
            <w:tcW w:w="0" w:type="auto"/>
            <w:tcBorders>
              <w:bottom w:val="single" w:sz="4" w:space="0" w:color="000000" w:themeColor="text1"/>
            </w:tcBorders>
            <w:vAlign w:val="center"/>
          </w:tcPr>
          <w:p w14:paraId="6959123E" w14:textId="77777777" w:rsidR="008F1B3F" w:rsidRDefault="005048D0">
            <w:pPr>
              <w:jc w:val="right"/>
            </w:pPr>
            <w:r>
              <w:rPr>
                <w:color w:val="000000"/>
                <w:sz w:val="24"/>
              </w:rPr>
              <w:t>1.50</w:t>
            </w:r>
          </w:p>
        </w:tc>
      </w:tr>
      <w:tr w:rsidR="008F1B3F" w14:paraId="28C8891E" w14:textId="77777777" w:rsidTr="009B6A05">
        <w:trPr>
          <w:jc w:val="center"/>
        </w:trPr>
        <w:tc>
          <w:tcPr>
            <w:tcW w:w="0" w:type="auto"/>
            <w:tcBorders>
              <w:bottom w:val="single" w:sz="4" w:space="0" w:color="auto"/>
            </w:tcBorders>
            <w:vAlign w:val="center"/>
          </w:tcPr>
          <w:p w14:paraId="24046875" w14:textId="77777777" w:rsidR="008F1B3F" w:rsidRDefault="005048D0">
            <w:pPr>
              <w:jc w:val="center"/>
            </w:pPr>
            <w:r>
              <w:rPr>
                <w:color w:val="000000"/>
                <w:sz w:val="24"/>
              </w:rPr>
              <w:t>10</w:t>
            </w:r>
          </w:p>
        </w:tc>
        <w:tc>
          <w:tcPr>
            <w:tcW w:w="0" w:type="auto"/>
            <w:tcBorders>
              <w:bottom w:val="single" w:sz="4" w:space="0" w:color="auto"/>
            </w:tcBorders>
            <w:vAlign w:val="center"/>
          </w:tcPr>
          <w:p w14:paraId="58281836" w14:textId="77777777" w:rsidR="008F1B3F" w:rsidRDefault="005048D0">
            <w:pPr>
              <w:jc w:val="center"/>
            </w:pPr>
            <w:r>
              <w:rPr>
                <w:color w:val="000000"/>
                <w:sz w:val="24"/>
              </w:rPr>
              <w:t>041559069</w:t>
            </w:r>
          </w:p>
        </w:tc>
        <w:tc>
          <w:tcPr>
            <w:tcW w:w="0" w:type="auto"/>
            <w:tcBorders>
              <w:bottom w:val="single" w:sz="4" w:space="0" w:color="auto"/>
            </w:tcBorders>
            <w:vAlign w:val="center"/>
          </w:tcPr>
          <w:p w14:paraId="1535A2F1" w14:textId="77777777" w:rsidR="008F1B3F" w:rsidRDefault="005048D0">
            <w:pPr>
              <w:jc w:val="center"/>
            </w:pPr>
            <w:r>
              <w:rPr>
                <w:color w:val="000000"/>
                <w:sz w:val="24"/>
              </w:rPr>
              <w:t>15</w:t>
            </w:r>
            <w:r>
              <w:rPr>
                <w:color w:val="000000"/>
                <w:sz w:val="24"/>
              </w:rPr>
              <w:t>中材泥</w:t>
            </w:r>
            <w:r>
              <w:rPr>
                <w:color w:val="000000"/>
                <w:sz w:val="24"/>
              </w:rPr>
              <w:t>CP001</w:t>
            </w:r>
          </w:p>
        </w:tc>
        <w:tc>
          <w:tcPr>
            <w:tcW w:w="0" w:type="auto"/>
            <w:tcBorders>
              <w:bottom w:val="single" w:sz="4" w:space="0" w:color="auto"/>
            </w:tcBorders>
            <w:vAlign w:val="center"/>
          </w:tcPr>
          <w:p w14:paraId="45B8AA6D" w14:textId="77777777" w:rsidR="008F1B3F" w:rsidRDefault="005048D0">
            <w:pPr>
              <w:jc w:val="right"/>
            </w:pPr>
            <w:r>
              <w:rPr>
                <w:color w:val="000000"/>
                <w:sz w:val="24"/>
              </w:rPr>
              <w:t>500,000</w:t>
            </w:r>
          </w:p>
        </w:tc>
        <w:tc>
          <w:tcPr>
            <w:tcW w:w="0" w:type="auto"/>
            <w:tcBorders>
              <w:bottom w:val="single" w:sz="4" w:space="0" w:color="auto"/>
            </w:tcBorders>
            <w:vAlign w:val="center"/>
          </w:tcPr>
          <w:p w14:paraId="586EFE40" w14:textId="77777777" w:rsidR="008F1B3F" w:rsidRDefault="005048D0">
            <w:pPr>
              <w:jc w:val="right"/>
            </w:pPr>
            <w:r>
              <w:rPr>
                <w:color w:val="000000"/>
                <w:sz w:val="24"/>
              </w:rPr>
              <w:t>50,004,366.92</w:t>
            </w:r>
          </w:p>
        </w:tc>
        <w:tc>
          <w:tcPr>
            <w:tcW w:w="0" w:type="auto"/>
            <w:tcBorders>
              <w:bottom w:val="single" w:sz="4" w:space="0" w:color="auto"/>
            </w:tcBorders>
            <w:vAlign w:val="center"/>
          </w:tcPr>
          <w:p w14:paraId="351CB13F" w14:textId="77777777" w:rsidR="008F1B3F" w:rsidRDefault="005048D0">
            <w:pPr>
              <w:jc w:val="right"/>
            </w:pPr>
            <w:r>
              <w:rPr>
                <w:color w:val="000000"/>
                <w:sz w:val="24"/>
              </w:rPr>
              <w:t>1.50</w:t>
            </w:r>
          </w:p>
        </w:tc>
      </w:tr>
    </w:tbl>
    <w:p w14:paraId="30410576" w14:textId="77777777" w:rsidR="00902E3F" w:rsidRPr="000E4C40" w:rsidRDefault="00902E3F" w:rsidP="00281564">
      <w:pPr>
        <w:autoSpaceDE w:val="0"/>
        <w:autoSpaceDN w:val="0"/>
        <w:adjustRightInd w:val="0"/>
        <w:spacing w:before="29" w:line="288" w:lineRule="auto"/>
        <w:jc w:val="left"/>
        <w:rPr>
          <w:color w:val="000000"/>
          <w:kern w:val="0"/>
          <w:sz w:val="24"/>
        </w:rPr>
      </w:pPr>
    </w:p>
    <w:p w14:paraId="497B573C" w14:textId="77777777"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14:paraId="23040D72"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1BCE6AB2"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58DFF698" w14:textId="77777777"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14:paraId="0B1E15E7"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6D849B4A"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14:paraId="13464DA9" w14:textId="77777777"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14:paraId="201A8E92"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1C3AF9AA"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1D88B1D2" w14:textId="77777777" w:rsidR="00E76F1F" w:rsidRPr="000E4C40" w:rsidRDefault="00E76F1F" w:rsidP="00281564">
            <w:pPr>
              <w:spacing w:before="29" w:line="288" w:lineRule="auto"/>
              <w:jc w:val="right"/>
              <w:rPr>
                <w:sz w:val="24"/>
              </w:rPr>
            </w:pPr>
            <w:r w:rsidRPr="000E4C40">
              <w:rPr>
                <w:color w:val="000000"/>
                <w:sz w:val="24"/>
              </w:rPr>
              <w:t>0.0586%</w:t>
            </w:r>
          </w:p>
        </w:tc>
      </w:tr>
      <w:tr w:rsidR="00E76F1F" w:rsidRPr="000E4C40" w14:paraId="1E55E270"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5DC433E"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5E0C70F2" w14:textId="77777777" w:rsidR="00E76F1F" w:rsidRPr="000E4C40" w:rsidRDefault="00E76F1F" w:rsidP="00281564">
            <w:pPr>
              <w:spacing w:before="29" w:line="288" w:lineRule="auto"/>
              <w:jc w:val="right"/>
              <w:rPr>
                <w:sz w:val="24"/>
              </w:rPr>
            </w:pPr>
            <w:r w:rsidRPr="000E4C40">
              <w:rPr>
                <w:color w:val="000000"/>
                <w:sz w:val="24"/>
              </w:rPr>
              <w:t>0.0310%</w:t>
            </w:r>
          </w:p>
        </w:tc>
      </w:tr>
      <w:tr w:rsidR="00E76F1F" w:rsidRPr="000E4C40" w14:paraId="26F28056" w14:textId="77777777"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5FDC9317" w14:textId="77777777"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2C03C03C" w14:textId="77777777" w:rsidR="00E76F1F" w:rsidRPr="000E4C40" w:rsidRDefault="00E76F1F" w:rsidP="00281564">
            <w:pPr>
              <w:spacing w:before="29" w:line="288" w:lineRule="auto"/>
              <w:jc w:val="right"/>
              <w:rPr>
                <w:sz w:val="24"/>
              </w:rPr>
            </w:pPr>
            <w:r w:rsidRPr="000E4C40">
              <w:rPr>
                <w:color w:val="000000"/>
                <w:sz w:val="24"/>
              </w:rPr>
              <w:t>0.0481%</w:t>
            </w:r>
          </w:p>
        </w:tc>
      </w:tr>
    </w:tbl>
    <w:p w14:paraId="4032221B" w14:textId="77777777" w:rsidR="00BE5584" w:rsidRDefault="00BE5584" w:rsidP="00281564">
      <w:pPr>
        <w:autoSpaceDE w:val="0"/>
        <w:autoSpaceDN w:val="0"/>
        <w:adjustRightInd w:val="0"/>
        <w:spacing w:before="29" w:line="288" w:lineRule="auto"/>
        <w:jc w:val="left"/>
        <w:rPr>
          <w:color w:val="000000"/>
          <w:kern w:val="0"/>
          <w:sz w:val="24"/>
        </w:rPr>
      </w:pPr>
    </w:p>
    <w:p w14:paraId="5E534EDB" w14:textId="77777777"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14:paraId="3D051AB9" w14:textId="77777777"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14:paraId="07DF0C05" w14:textId="77777777" w:rsidR="002304D5" w:rsidRPr="002304D5" w:rsidRDefault="002304D5" w:rsidP="002304D5">
      <w:pPr>
        <w:autoSpaceDE w:val="0"/>
        <w:autoSpaceDN w:val="0"/>
        <w:adjustRightInd w:val="0"/>
        <w:spacing w:line="360" w:lineRule="auto"/>
        <w:jc w:val="left"/>
        <w:rPr>
          <w:rFonts w:ascii="宋体" w:hAnsi="宋体"/>
          <w:color w:val="000000"/>
          <w:sz w:val="24"/>
        </w:rPr>
      </w:pPr>
    </w:p>
    <w:p w14:paraId="12DCC302" w14:textId="77777777"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14:paraId="3A31D721" w14:textId="77777777"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14:paraId="2516D7B2" w14:textId="77777777" w:rsidR="002304D5" w:rsidRPr="002304D5" w:rsidRDefault="002304D5" w:rsidP="00281564">
      <w:pPr>
        <w:autoSpaceDE w:val="0"/>
        <w:autoSpaceDN w:val="0"/>
        <w:adjustRightInd w:val="0"/>
        <w:spacing w:before="29" w:line="288" w:lineRule="auto"/>
        <w:jc w:val="left"/>
        <w:rPr>
          <w:color w:val="000000"/>
          <w:kern w:val="0"/>
          <w:sz w:val="24"/>
        </w:rPr>
      </w:pPr>
    </w:p>
    <w:p w14:paraId="785D7ECF" w14:textId="77777777"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14:paraId="35D6BF6A" w14:textId="77777777"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14:paraId="0A7A14DC" w14:textId="77777777" w:rsidR="00D40363" w:rsidRPr="000E4C40" w:rsidRDefault="00D40363" w:rsidP="00281564">
      <w:pPr>
        <w:autoSpaceDE w:val="0"/>
        <w:autoSpaceDN w:val="0"/>
        <w:adjustRightInd w:val="0"/>
        <w:spacing w:before="29" w:line="288" w:lineRule="auto"/>
        <w:jc w:val="left"/>
        <w:rPr>
          <w:color w:val="000000"/>
          <w:kern w:val="0"/>
          <w:sz w:val="24"/>
        </w:rPr>
      </w:pPr>
    </w:p>
    <w:p w14:paraId="087EFD1D" w14:textId="77777777"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14:paraId="0AC0F610" w14:textId="77777777"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14:paraId="27AC83F4" w14:textId="77777777"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204EEDB3" w14:textId="77777777"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14:paraId="0F01BF80" w14:textId="77777777" w:rsidR="00623E3A" w:rsidRPr="000E4C40" w:rsidRDefault="00623E3A" w:rsidP="00281564">
      <w:pPr>
        <w:adjustRightInd w:val="0"/>
        <w:spacing w:before="29" w:line="288" w:lineRule="auto"/>
        <w:ind w:left="17"/>
        <w:rPr>
          <w:color w:val="000000"/>
          <w:sz w:val="24"/>
        </w:rPr>
      </w:pPr>
    </w:p>
    <w:p w14:paraId="511C5250" w14:textId="77777777"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14:paraId="603EF47B" w14:textId="77777777" w:rsidTr="00CB7680">
        <w:trPr>
          <w:jc w:val="center"/>
        </w:trPr>
        <w:tc>
          <w:tcPr>
            <w:tcW w:w="942" w:type="dxa"/>
            <w:vAlign w:val="center"/>
          </w:tcPr>
          <w:p w14:paraId="468EA579"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14:paraId="696EE7B3"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14:paraId="5EBBA893" w14:textId="77777777"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14:paraId="7C86DDA9" w14:textId="77777777" w:rsidTr="00CB7680">
        <w:trPr>
          <w:jc w:val="center"/>
        </w:trPr>
        <w:tc>
          <w:tcPr>
            <w:tcW w:w="942" w:type="dxa"/>
            <w:vAlign w:val="center"/>
          </w:tcPr>
          <w:p w14:paraId="6A35EDCB" w14:textId="77777777"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14:paraId="31F08027"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14:paraId="72713839"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5AF7242F" w14:textId="77777777" w:rsidTr="00CB7680">
        <w:trPr>
          <w:jc w:val="center"/>
        </w:trPr>
        <w:tc>
          <w:tcPr>
            <w:tcW w:w="942" w:type="dxa"/>
            <w:vAlign w:val="center"/>
          </w:tcPr>
          <w:p w14:paraId="5CF29F71"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14:paraId="62DBA66A"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14:paraId="1F8C0DB9"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14:paraId="4512A830" w14:textId="77777777" w:rsidTr="00CB7680">
        <w:trPr>
          <w:jc w:val="center"/>
        </w:trPr>
        <w:tc>
          <w:tcPr>
            <w:tcW w:w="942" w:type="dxa"/>
            <w:vAlign w:val="center"/>
          </w:tcPr>
          <w:p w14:paraId="5633FED5"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14:paraId="23C41077"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14:paraId="33B86BF7"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25,388,159.83</w:t>
            </w:r>
          </w:p>
        </w:tc>
      </w:tr>
      <w:tr w:rsidR="00633177" w:rsidRPr="000E4C40" w14:paraId="0EDD0B66" w14:textId="77777777" w:rsidTr="00CB7680">
        <w:trPr>
          <w:jc w:val="center"/>
        </w:trPr>
        <w:tc>
          <w:tcPr>
            <w:tcW w:w="942" w:type="dxa"/>
            <w:vAlign w:val="center"/>
          </w:tcPr>
          <w:p w14:paraId="77CB21E2"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14:paraId="46DFE33F"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14:paraId="161DC361"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239,669,086.25</w:t>
            </w:r>
          </w:p>
        </w:tc>
      </w:tr>
      <w:tr w:rsidR="00633177" w:rsidRPr="000E4C40" w14:paraId="5062A624" w14:textId="77777777" w:rsidTr="00CB7680">
        <w:trPr>
          <w:jc w:val="center"/>
        </w:trPr>
        <w:tc>
          <w:tcPr>
            <w:tcW w:w="942" w:type="dxa"/>
            <w:vAlign w:val="center"/>
          </w:tcPr>
          <w:p w14:paraId="510B1382" w14:textId="77777777"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14:paraId="30F838B2" w14:textId="77777777"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14:paraId="3DA3CFAB" w14:textId="77777777"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95.04</w:t>
            </w:r>
          </w:p>
        </w:tc>
      </w:tr>
      <w:tr w:rsidR="00F85D7E" w:rsidRPr="000E4C40" w14:paraId="4313AEC6" w14:textId="77777777" w:rsidTr="00CB7680">
        <w:trPr>
          <w:jc w:val="center"/>
        </w:trPr>
        <w:tc>
          <w:tcPr>
            <w:tcW w:w="942" w:type="dxa"/>
            <w:vAlign w:val="center"/>
          </w:tcPr>
          <w:p w14:paraId="738C96CE"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14:paraId="738253F8"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14:paraId="69DC4A1A"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17F6C8B8" w14:textId="77777777" w:rsidTr="00CB7680">
        <w:trPr>
          <w:jc w:val="center"/>
        </w:trPr>
        <w:tc>
          <w:tcPr>
            <w:tcW w:w="942" w:type="dxa"/>
            <w:vAlign w:val="center"/>
          </w:tcPr>
          <w:p w14:paraId="6524A7E9"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14:paraId="4A4A8882"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14:paraId="2863CE87"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14:paraId="382E3ED1" w14:textId="77777777" w:rsidTr="00CB7680">
        <w:trPr>
          <w:jc w:val="center"/>
        </w:trPr>
        <w:tc>
          <w:tcPr>
            <w:tcW w:w="942" w:type="dxa"/>
            <w:vAlign w:val="center"/>
          </w:tcPr>
          <w:p w14:paraId="717EECBE" w14:textId="77777777"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14:paraId="2D4D342E" w14:textId="77777777"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14:paraId="05D785A2" w14:textId="77777777"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265,057,341.12</w:t>
            </w:r>
          </w:p>
        </w:tc>
      </w:tr>
    </w:tbl>
    <w:p w14:paraId="612C9CC8" w14:textId="77777777" w:rsidR="00D1705E" w:rsidRPr="000E4C40" w:rsidRDefault="00D1705E" w:rsidP="00281564">
      <w:pPr>
        <w:autoSpaceDE w:val="0"/>
        <w:autoSpaceDN w:val="0"/>
        <w:adjustRightInd w:val="0"/>
        <w:spacing w:before="29" w:line="288" w:lineRule="auto"/>
        <w:jc w:val="left"/>
        <w:rPr>
          <w:color w:val="000000"/>
          <w:sz w:val="24"/>
        </w:rPr>
      </w:pPr>
    </w:p>
    <w:p w14:paraId="0787A217" w14:textId="77777777"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14:paraId="79620260" w14:textId="77777777"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14:paraId="40021BA7" w14:textId="77777777" w:rsidR="00504B75" w:rsidRPr="000E4C40" w:rsidRDefault="00504B75" w:rsidP="00281564">
      <w:pPr>
        <w:spacing w:before="29" w:line="288" w:lineRule="auto"/>
        <w:rPr>
          <w:color w:val="000000"/>
          <w:sz w:val="24"/>
        </w:rPr>
      </w:pPr>
    </w:p>
    <w:p w14:paraId="2BEBBC65" w14:textId="77777777" w:rsidR="00902E3F" w:rsidRPr="000E4C40" w:rsidRDefault="00902E3F"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14:paraId="0DA749A8" w14:textId="77777777"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14:paraId="0C81DC44" w14:textId="77777777" w:rsidTr="009D1870">
        <w:trPr>
          <w:jc w:val="center"/>
        </w:trPr>
        <w:tc>
          <w:tcPr>
            <w:tcW w:w="4134" w:type="dxa"/>
            <w:vAlign w:val="center"/>
          </w:tcPr>
          <w:p w14:paraId="65C17923"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14:paraId="4A511C04"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14:paraId="24AC994D" w14:textId="77777777"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14:paraId="462B98EC" w14:textId="77777777" w:rsidTr="009D1870">
        <w:trPr>
          <w:jc w:val="center"/>
        </w:trPr>
        <w:tc>
          <w:tcPr>
            <w:tcW w:w="4134" w:type="dxa"/>
            <w:vAlign w:val="center"/>
          </w:tcPr>
          <w:p w14:paraId="6CEBE681"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14:paraId="30F6DFD8"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3,280,749,524.64</w:t>
            </w:r>
          </w:p>
        </w:tc>
        <w:tc>
          <w:tcPr>
            <w:tcW w:w="2920" w:type="dxa"/>
            <w:vAlign w:val="center"/>
          </w:tcPr>
          <w:p w14:paraId="09F63A6A"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14:paraId="63C5BE43" w14:textId="77777777" w:rsidTr="009D1870">
        <w:trPr>
          <w:jc w:val="center"/>
        </w:trPr>
        <w:tc>
          <w:tcPr>
            <w:tcW w:w="4134" w:type="dxa"/>
            <w:vAlign w:val="center"/>
          </w:tcPr>
          <w:p w14:paraId="11967A37"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14:paraId="54DB59B5"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21,842,506,755.21</w:t>
            </w:r>
          </w:p>
        </w:tc>
        <w:tc>
          <w:tcPr>
            <w:tcW w:w="2920" w:type="dxa"/>
            <w:vAlign w:val="center"/>
          </w:tcPr>
          <w:p w14:paraId="7E0D6AC3"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10,011,784.99</w:t>
            </w:r>
          </w:p>
        </w:tc>
      </w:tr>
      <w:tr w:rsidR="000417E0" w:rsidRPr="000E4C40" w14:paraId="35803D07" w14:textId="77777777" w:rsidTr="009D1870">
        <w:trPr>
          <w:jc w:val="center"/>
        </w:trPr>
        <w:tc>
          <w:tcPr>
            <w:tcW w:w="4134" w:type="dxa"/>
            <w:vAlign w:val="center"/>
          </w:tcPr>
          <w:p w14:paraId="34210142" w14:textId="77777777"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14:paraId="713A108C"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21,806,327,204.00</w:t>
            </w:r>
          </w:p>
        </w:tc>
        <w:tc>
          <w:tcPr>
            <w:tcW w:w="2920" w:type="dxa"/>
            <w:vAlign w:val="center"/>
          </w:tcPr>
          <w:p w14:paraId="5B99C750"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14:paraId="136478DE" w14:textId="77777777" w:rsidTr="009D1870">
        <w:trPr>
          <w:jc w:val="center"/>
        </w:trPr>
        <w:tc>
          <w:tcPr>
            <w:tcW w:w="4134" w:type="dxa"/>
            <w:vAlign w:val="center"/>
          </w:tcPr>
          <w:p w14:paraId="13B1FDC7" w14:textId="77777777"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14:paraId="2E6172AB"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3,316,929,075.85</w:t>
            </w:r>
          </w:p>
        </w:tc>
        <w:tc>
          <w:tcPr>
            <w:tcW w:w="2920" w:type="dxa"/>
            <w:vAlign w:val="center"/>
          </w:tcPr>
          <w:p w14:paraId="6B78C683" w14:textId="77777777"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10,011,784.99</w:t>
            </w:r>
          </w:p>
        </w:tc>
      </w:tr>
    </w:tbl>
    <w:p w14:paraId="107D9812" w14:textId="628CE650" w:rsidR="008F1B3F" w:rsidRDefault="005048D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w:t>
      </w:r>
      <w:r w:rsidR="00001FA9">
        <w:rPr>
          <w:rFonts w:hint="eastAsia"/>
          <w:color w:val="000000"/>
          <w:sz w:val="24"/>
        </w:rPr>
        <w:t>类</w:t>
      </w:r>
      <w:r w:rsidR="00001FA9">
        <w:rPr>
          <w:color w:val="000000"/>
          <w:sz w:val="24"/>
        </w:rPr>
        <w:t>别</w:t>
      </w:r>
      <w:r>
        <w:rPr>
          <w:color w:val="000000"/>
          <w:sz w:val="24"/>
        </w:rPr>
        <w:t>调整、红利再投业务，则总申购份额中包含该业务；</w:t>
      </w:r>
      <w:r>
        <w:rPr>
          <w:color w:val="000000"/>
          <w:sz w:val="24"/>
        </w:rPr>
        <w:t xml:space="preserve">     </w:t>
      </w:r>
    </w:p>
    <w:p w14:paraId="3D3F9F97" w14:textId="526C795B"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w:t>
      </w:r>
      <w:r w:rsidR="00001FA9">
        <w:rPr>
          <w:rFonts w:hint="eastAsia"/>
          <w:color w:val="000000"/>
          <w:sz w:val="24"/>
        </w:rPr>
        <w:t>类</w:t>
      </w:r>
      <w:r w:rsidRPr="000E4C40">
        <w:rPr>
          <w:color w:val="000000"/>
          <w:sz w:val="24"/>
        </w:rPr>
        <w:t>别调整业务，则总赎回份额中包含该业务。</w:t>
      </w:r>
    </w:p>
    <w:p w14:paraId="4CDA2E69" w14:textId="77777777" w:rsidR="006E2890" w:rsidRPr="000E4C40" w:rsidRDefault="006E2890" w:rsidP="00281564">
      <w:pPr>
        <w:autoSpaceDE w:val="0"/>
        <w:autoSpaceDN w:val="0"/>
        <w:adjustRightInd w:val="0"/>
        <w:spacing w:before="29" w:line="288" w:lineRule="auto"/>
        <w:jc w:val="left"/>
        <w:rPr>
          <w:color w:val="000000"/>
          <w:sz w:val="24"/>
        </w:rPr>
      </w:pPr>
    </w:p>
    <w:p w14:paraId="693341B7" w14:textId="77777777" w:rsidR="000F2DA3" w:rsidRPr="000E4C40" w:rsidRDefault="000F2DA3"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14:paraId="7E34A29C" w14:textId="77777777" w:rsidTr="009D1870">
        <w:trPr>
          <w:trHeight w:val="340"/>
          <w:jc w:val="center"/>
        </w:trPr>
        <w:tc>
          <w:tcPr>
            <w:tcW w:w="1600" w:type="dxa"/>
            <w:vAlign w:val="center"/>
          </w:tcPr>
          <w:p w14:paraId="6E6D05EF" w14:textId="77777777"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14:paraId="678996B6" w14:textId="77777777"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14:paraId="2467ABBF" w14:textId="77777777"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14:paraId="383479E1" w14:textId="77777777"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14:paraId="50348F1E" w14:textId="77777777"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14:paraId="0B635EB3" w14:textId="77777777"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8F1B3F" w14:paraId="29FBE8D8" w14:textId="77777777">
        <w:trPr>
          <w:jc w:val="center"/>
        </w:trPr>
        <w:tc>
          <w:tcPr>
            <w:tcW w:w="1454" w:type="dxa"/>
            <w:vAlign w:val="center"/>
          </w:tcPr>
          <w:p w14:paraId="444F339B" w14:textId="77777777" w:rsidR="008F1B3F" w:rsidRDefault="005048D0">
            <w:pPr>
              <w:jc w:val="center"/>
            </w:pPr>
            <w:r>
              <w:rPr>
                <w:color w:val="000000"/>
                <w:sz w:val="24"/>
              </w:rPr>
              <w:t>1</w:t>
            </w:r>
          </w:p>
        </w:tc>
        <w:tc>
          <w:tcPr>
            <w:tcW w:w="1678" w:type="dxa"/>
            <w:vAlign w:val="center"/>
          </w:tcPr>
          <w:p w14:paraId="2D7BA1BE" w14:textId="77777777" w:rsidR="008F1B3F" w:rsidRDefault="005048D0">
            <w:pPr>
              <w:jc w:val="center"/>
            </w:pPr>
            <w:r>
              <w:rPr>
                <w:color w:val="000000"/>
                <w:sz w:val="24"/>
              </w:rPr>
              <w:t>赎回</w:t>
            </w:r>
            <w:r>
              <w:rPr>
                <w:color w:val="000000"/>
                <w:sz w:val="24"/>
              </w:rPr>
              <w:t>A</w:t>
            </w:r>
            <w:r>
              <w:rPr>
                <w:color w:val="000000"/>
                <w:sz w:val="24"/>
              </w:rPr>
              <w:t>类份额</w:t>
            </w:r>
          </w:p>
        </w:tc>
        <w:tc>
          <w:tcPr>
            <w:tcW w:w="1249" w:type="dxa"/>
            <w:vAlign w:val="center"/>
          </w:tcPr>
          <w:p w14:paraId="7AF8C718" w14:textId="77777777" w:rsidR="008F1B3F" w:rsidRDefault="005048D0">
            <w:pPr>
              <w:jc w:val="center"/>
            </w:pPr>
            <w:r>
              <w:rPr>
                <w:color w:val="000000"/>
                <w:sz w:val="24"/>
              </w:rPr>
              <w:t>2016-07-21</w:t>
            </w:r>
          </w:p>
        </w:tc>
        <w:tc>
          <w:tcPr>
            <w:tcW w:w="1544" w:type="dxa"/>
            <w:vAlign w:val="center"/>
          </w:tcPr>
          <w:p w14:paraId="34FAD217" w14:textId="77777777" w:rsidR="008F1B3F" w:rsidRDefault="005048D0">
            <w:pPr>
              <w:jc w:val="right"/>
            </w:pPr>
            <w:r>
              <w:rPr>
                <w:color w:val="000000"/>
                <w:sz w:val="24"/>
              </w:rPr>
              <w:t>10,000,000.00</w:t>
            </w:r>
          </w:p>
        </w:tc>
        <w:tc>
          <w:tcPr>
            <w:tcW w:w="1670" w:type="dxa"/>
            <w:vAlign w:val="center"/>
          </w:tcPr>
          <w:p w14:paraId="155A8543" w14:textId="77777777" w:rsidR="008F1B3F" w:rsidRDefault="005048D0">
            <w:pPr>
              <w:jc w:val="right"/>
            </w:pPr>
            <w:r>
              <w:rPr>
                <w:color w:val="000000"/>
                <w:sz w:val="24"/>
              </w:rPr>
              <w:t>10,000,583.45</w:t>
            </w:r>
          </w:p>
        </w:tc>
        <w:tc>
          <w:tcPr>
            <w:tcW w:w="1273" w:type="dxa"/>
            <w:vAlign w:val="center"/>
          </w:tcPr>
          <w:p w14:paraId="4CB72B10" w14:textId="77777777" w:rsidR="008F1B3F" w:rsidRDefault="005048D0">
            <w:pPr>
              <w:jc w:val="center"/>
            </w:pPr>
            <w:r>
              <w:rPr>
                <w:color w:val="000000"/>
                <w:sz w:val="24"/>
              </w:rPr>
              <w:t>-</w:t>
            </w:r>
          </w:p>
        </w:tc>
      </w:tr>
      <w:tr w:rsidR="008F1B3F" w14:paraId="7822D7A5" w14:textId="77777777">
        <w:trPr>
          <w:jc w:val="center"/>
        </w:trPr>
        <w:tc>
          <w:tcPr>
            <w:tcW w:w="1454" w:type="dxa"/>
            <w:vAlign w:val="center"/>
          </w:tcPr>
          <w:p w14:paraId="40206CC0" w14:textId="77777777" w:rsidR="008F1B3F" w:rsidRDefault="005048D0">
            <w:pPr>
              <w:jc w:val="center"/>
            </w:pPr>
            <w:r>
              <w:rPr>
                <w:color w:val="000000"/>
                <w:sz w:val="24"/>
              </w:rPr>
              <w:t>2</w:t>
            </w:r>
          </w:p>
        </w:tc>
        <w:tc>
          <w:tcPr>
            <w:tcW w:w="1678" w:type="dxa"/>
            <w:vAlign w:val="center"/>
          </w:tcPr>
          <w:p w14:paraId="36F8EA20" w14:textId="77777777" w:rsidR="008F1B3F" w:rsidRDefault="005048D0">
            <w:pPr>
              <w:jc w:val="center"/>
            </w:pPr>
            <w:r>
              <w:rPr>
                <w:color w:val="000000"/>
                <w:sz w:val="24"/>
              </w:rPr>
              <w:t>赎回</w:t>
            </w:r>
            <w:r>
              <w:rPr>
                <w:color w:val="000000"/>
                <w:sz w:val="24"/>
              </w:rPr>
              <w:t>A</w:t>
            </w:r>
            <w:r>
              <w:rPr>
                <w:color w:val="000000"/>
                <w:sz w:val="24"/>
              </w:rPr>
              <w:t>类份额</w:t>
            </w:r>
          </w:p>
        </w:tc>
        <w:tc>
          <w:tcPr>
            <w:tcW w:w="1249" w:type="dxa"/>
            <w:vAlign w:val="center"/>
          </w:tcPr>
          <w:p w14:paraId="063AA871" w14:textId="77777777" w:rsidR="008F1B3F" w:rsidRDefault="005048D0">
            <w:pPr>
              <w:jc w:val="center"/>
            </w:pPr>
            <w:r>
              <w:rPr>
                <w:color w:val="000000"/>
                <w:sz w:val="24"/>
              </w:rPr>
              <w:t>2016-09-09</w:t>
            </w:r>
          </w:p>
        </w:tc>
        <w:tc>
          <w:tcPr>
            <w:tcW w:w="1544" w:type="dxa"/>
            <w:vAlign w:val="center"/>
          </w:tcPr>
          <w:p w14:paraId="135CB039" w14:textId="77777777" w:rsidR="008F1B3F" w:rsidRDefault="005048D0">
            <w:pPr>
              <w:jc w:val="right"/>
            </w:pPr>
            <w:r>
              <w:rPr>
                <w:color w:val="000000"/>
                <w:sz w:val="24"/>
              </w:rPr>
              <w:t>50,000,000.00</w:t>
            </w:r>
          </w:p>
        </w:tc>
        <w:tc>
          <w:tcPr>
            <w:tcW w:w="1670" w:type="dxa"/>
            <w:vAlign w:val="center"/>
          </w:tcPr>
          <w:p w14:paraId="65E144E2" w14:textId="77777777" w:rsidR="008F1B3F" w:rsidRDefault="005048D0">
            <w:pPr>
              <w:jc w:val="right"/>
            </w:pPr>
            <w:r>
              <w:rPr>
                <w:color w:val="000000"/>
                <w:sz w:val="24"/>
              </w:rPr>
              <w:t>50,008,608.97</w:t>
            </w:r>
          </w:p>
        </w:tc>
        <w:tc>
          <w:tcPr>
            <w:tcW w:w="1273" w:type="dxa"/>
            <w:vAlign w:val="center"/>
          </w:tcPr>
          <w:p w14:paraId="0E1C8B90" w14:textId="77777777" w:rsidR="008F1B3F" w:rsidRDefault="005048D0">
            <w:pPr>
              <w:jc w:val="center"/>
            </w:pPr>
            <w:r>
              <w:rPr>
                <w:color w:val="000000"/>
                <w:sz w:val="24"/>
              </w:rPr>
              <w:t>-</w:t>
            </w:r>
          </w:p>
        </w:tc>
      </w:tr>
      <w:tr w:rsidR="008F1B3F" w14:paraId="76F0E7F2" w14:textId="77777777">
        <w:trPr>
          <w:jc w:val="center"/>
        </w:trPr>
        <w:tc>
          <w:tcPr>
            <w:tcW w:w="1454" w:type="dxa"/>
            <w:vAlign w:val="center"/>
          </w:tcPr>
          <w:p w14:paraId="6BB7C7F4" w14:textId="77777777" w:rsidR="008F1B3F" w:rsidRDefault="005048D0">
            <w:pPr>
              <w:jc w:val="center"/>
            </w:pPr>
            <w:r>
              <w:rPr>
                <w:color w:val="000000"/>
                <w:sz w:val="24"/>
              </w:rPr>
              <w:t>3</w:t>
            </w:r>
          </w:p>
        </w:tc>
        <w:tc>
          <w:tcPr>
            <w:tcW w:w="1678" w:type="dxa"/>
            <w:vAlign w:val="center"/>
          </w:tcPr>
          <w:p w14:paraId="047ED4F4" w14:textId="77777777" w:rsidR="008F1B3F" w:rsidRDefault="005048D0">
            <w:pPr>
              <w:jc w:val="center"/>
            </w:pPr>
            <w:r>
              <w:rPr>
                <w:color w:val="000000"/>
                <w:sz w:val="24"/>
              </w:rPr>
              <w:t>申购</w:t>
            </w:r>
            <w:r>
              <w:rPr>
                <w:color w:val="000000"/>
                <w:sz w:val="24"/>
              </w:rPr>
              <w:t>E</w:t>
            </w:r>
            <w:r>
              <w:rPr>
                <w:color w:val="000000"/>
                <w:sz w:val="24"/>
              </w:rPr>
              <w:t>类份额</w:t>
            </w:r>
          </w:p>
        </w:tc>
        <w:tc>
          <w:tcPr>
            <w:tcW w:w="1249" w:type="dxa"/>
            <w:vAlign w:val="center"/>
          </w:tcPr>
          <w:p w14:paraId="10BC4B1E" w14:textId="77777777" w:rsidR="008F1B3F" w:rsidRDefault="005048D0">
            <w:pPr>
              <w:jc w:val="center"/>
            </w:pPr>
            <w:r>
              <w:rPr>
                <w:color w:val="000000"/>
                <w:sz w:val="24"/>
              </w:rPr>
              <w:t>2016-09-12</w:t>
            </w:r>
          </w:p>
        </w:tc>
        <w:tc>
          <w:tcPr>
            <w:tcW w:w="1544" w:type="dxa"/>
            <w:vAlign w:val="center"/>
          </w:tcPr>
          <w:p w14:paraId="229A7366" w14:textId="77777777" w:rsidR="008F1B3F" w:rsidRDefault="005048D0">
            <w:pPr>
              <w:jc w:val="right"/>
            </w:pPr>
            <w:r>
              <w:rPr>
                <w:color w:val="000000"/>
                <w:sz w:val="24"/>
              </w:rPr>
              <w:t>10,000,000.00</w:t>
            </w:r>
          </w:p>
        </w:tc>
        <w:tc>
          <w:tcPr>
            <w:tcW w:w="1670" w:type="dxa"/>
            <w:vAlign w:val="center"/>
          </w:tcPr>
          <w:p w14:paraId="1A49DE0F" w14:textId="77777777" w:rsidR="008F1B3F" w:rsidRDefault="005048D0">
            <w:pPr>
              <w:jc w:val="right"/>
            </w:pPr>
            <w:r>
              <w:rPr>
                <w:color w:val="000000"/>
                <w:sz w:val="24"/>
              </w:rPr>
              <w:t>10,000,000.00</w:t>
            </w:r>
          </w:p>
        </w:tc>
        <w:tc>
          <w:tcPr>
            <w:tcW w:w="1273" w:type="dxa"/>
            <w:vAlign w:val="center"/>
          </w:tcPr>
          <w:p w14:paraId="1ED89C4D" w14:textId="77777777" w:rsidR="008F1B3F" w:rsidRDefault="005048D0">
            <w:pPr>
              <w:jc w:val="center"/>
            </w:pPr>
            <w:r>
              <w:rPr>
                <w:color w:val="000000"/>
                <w:sz w:val="24"/>
              </w:rPr>
              <w:t>-</w:t>
            </w:r>
          </w:p>
        </w:tc>
      </w:tr>
      <w:tr w:rsidR="008F1B3F" w14:paraId="3A173E15" w14:textId="77777777">
        <w:trPr>
          <w:jc w:val="center"/>
        </w:trPr>
        <w:tc>
          <w:tcPr>
            <w:tcW w:w="1454" w:type="dxa"/>
            <w:vAlign w:val="center"/>
          </w:tcPr>
          <w:p w14:paraId="12FF350A" w14:textId="77777777" w:rsidR="008F1B3F" w:rsidRDefault="005048D0">
            <w:pPr>
              <w:jc w:val="center"/>
            </w:pPr>
            <w:r>
              <w:rPr>
                <w:color w:val="000000"/>
                <w:sz w:val="24"/>
              </w:rPr>
              <w:t>4</w:t>
            </w:r>
          </w:p>
        </w:tc>
        <w:tc>
          <w:tcPr>
            <w:tcW w:w="1678" w:type="dxa"/>
            <w:vAlign w:val="center"/>
          </w:tcPr>
          <w:p w14:paraId="63A27980" w14:textId="77777777" w:rsidR="008F1B3F" w:rsidRDefault="005048D0">
            <w:pPr>
              <w:jc w:val="center"/>
            </w:pPr>
            <w:r>
              <w:rPr>
                <w:color w:val="000000"/>
                <w:sz w:val="24"/>
              </w:rPr>
              <w:t>A</w:t>
            </w:r>
            <w:r>
              <w:rPr>
                <w:color w:val="000000"/>
                <w:sz w:val="24"/>
              </w:rPr>
              <w:t>类份额红利再投</w:t>
            </w:r>
          </w:p>
        </w:tc>
        <w:tc>
          <w:tcPr>
            <w:tcW w:w="1249" w:type="dxa"/>
            <w:vAlign w:val="center"/>
          </w:tcPr>
          <w:p w14:paraId="6B1C1E88" w14:textId="77777777" w:rsidR="008F1B3F" w:rsidRDefault="005048D0">
            <w:pPr>
              <w:jc w:val="center"/>
            </w:pPr>
            <w:r>
              <w:rPr>
                <w:color w:val="000000"/>
                <w:sz w:val="24"/>
              </w:rPr>
              <w:t>2016-09-30</w:t>
            </w:r>
          </w:p>
        </w:tc>
        <w:tc>
          <w:tcPr>
            <w:tcW w:w="1544" w:type="dxa"/>
            <w:vAlign w:val="center"/>
          </w:tcPr>
          <w:p w14:paraId="30CC2AFD" w14:textId="77777777" w:rsidR="008F1B3F" w:rsidRDefault="005048D0">
            <w:pPr>
              <w:jc w:val="right"/>
            </w:pPr>
            <w:r>
              <w:rPr>
                <w:color w:val="000000"/>
                <w:sz w:val="24"/>
              </w:rPr>
              <w:t>1,328,856.71</w:t>
            </w:r>
          </w:p>
        </w:tc>
        <w:tc>
          <w:tcPr>
            <w:tcW w:w="1670" w:type="dxa"/>
            <w:vAlign w:val="center"/>
          </w:tcPr>
          <w:p w14:paraId="2399EED3" w14:textId="77777777" w:rsidR="008F1B3F" w:rsidRDefault="005048D0">
            <w:pPr>
              <w:jc w:val="right"/>
            </w:pPr>
            <w:r>
              <w:rPr>
                <w:color w:val="000000"/>
                <w:sz w:val="24"/>
              </w:rPr>
              <w:t>1,328,856.71</w:t>
            </w:r>
          </w:p>
        </w:tc>
        <w:tc>
          <w:tcPr>
            <w:tcW w:w="1273" w:type="dxa"/>
            <w:vAlign w:val="center"/>
          </w:tcPr>
          <w:p w14:paraId="636BCFFE" w14:textId="77777777" w:rsidR="008F1B3F" w:rsidRDefault="005048D0">
            <w:pPr>
              <w:jc w:val="center"/>
            </w:pPr>
            <w:r>
              <w:rPr>
                <w:color w:val="000000"/>
                <w:sz w:val="24"/>
              </w:rPr>
              <w:t>-</w:t>
            </w:r>
          </w:p>
        </w:tc>
      </w:tr>
      <w:tr w:rsidR="008F1B3F" w14:paraId="7642B9F2" w14:textId="77777777">
        <w:trPr>
          <w:jc w:val="center"/>
        </w:trPr>
        <w:tc>
          <w:tcPr>
            <w:tcW w:w="1454" w:type="dxa"/>
            <w:vAlign w:val="center"/>
          </w:tcPr>
          <w:p w14:paraId="28B57A4E" w14:textId="77777777" w:rsidR="008F1B3F" w:rsidRDefault="005048D0">
            <w:pPr>
              <w:jc w:val="center"/>
            </w:pPr>
            <w:r>
              <w:rPr>
                <w:color w:val="000000"/>
                <w:sz w:val="24"/>
              </w:rPr>
              <w:t>5</w:t>
            </w:r>
          </w:p>
        </w:tc>
        <w:tc>
          <w:tcPr>
            <w:tcW w:w="1678" w:type="dxa"/>
            <w:vAlign w:val="center"/>
          </w:tcPr>
          <w:p w14:paraId="5521D189" w14:textId="77777777" w:rsidR="008F1B3F" w:rsidRDefault="005048D0">
            <w:pPr>
              <w:jc w:val="center"/>
            </w:pPr>
            <w:r>
              <w:rPr>
                <w:color w:val="000000"/>
                <w:sz w:val="24"/>
              </w:rPr>
              <w:t>E</w:t>
            </w:r>
            <w:r>
              <w:rPr>
                <w:color w:val="000000"/>
                <w:sz w:val="24"/>
              </w:rPr>
              <w:t>类份额红利再投</w:t>
            </w:r>
          </w:p>
        </w:tc>
        <w:tc>
          <w:tcPr>
            <w:tcW w:w="1249" w:type="dxa"/>
            <w:vAlign w:val="center"/>
          </w:tcPr>
          <w:p w14:paraId="0D704E63" w14:textId="77777777" w:rsidR="008F1B3F" w:rsidRDefault="005048D0">
            <w:pPr>
              <w:jc w:val="center"/>
            </w:pPr>
            <w:r>
              <w:rPr>
                <w:color w:val="000000"/>
                <w:sz w:val="24"/>
              </w:rPr>
              <w:t>2016-09-30</w:t>
            </w:r>
          </w:p>
        </w:tc>
        <w:tc>
          <w:tcPr>
            <w:tcW w:w="1544" w:type="dxa"/>
            <w:vAlign w:val="center"/>
          </w:tcPr>
          <w:p w14:paraId="287BE8BC" w14:textId="77777777" w:rsidR="008F1B3F" w:rsidRDefault="005048D0">
            <w:pPr>
              <w:jc w:val="right"/>
            </w:pPr>
            <w:r>
              <w:rPr>
                <w:color w:val="000000"/>
                <w:sz w:val="24"/>
              </w:rPr>
              <w:t>11,784.99</w:t>
            </w:r>
          </w:p>
        </w:tc>
        <w:tc>
          <w:tcPr>
            <w:tcW w:w="1670" w:type="dxa"/>
            <w:vAlign w:val="center"/>
          </w:tcPr>
          <w:p w14:paraId="349C33B0" w14:textId="77777777" w:rsidR="008F1B3F" w:rsidRDefault="005048D0">
            <w:pPr>
              <w:jc w:val="right"/>
            </w:pPr>
            <w:r>
              <w:rPr>
                <w:color w:val="000000"/>
                <w:sz w:val="24"/>
              </w:rPr>
              <w:t>11,784.99</w:t>
            </w:r>
          </w:p>
        </w:tc>
        <w:tc>
          <w:tcPr>
            <w:tcW w:w="1273" w:type="dxa"/>
            <w:vAlign w:val="center"/>
          </w:tcPr>
          <w:p w14:paraId="6777B409" w14:textId="77777777" w:rsidR="008F1B3F" w:rsidRDefault="005048D0">
            <w:pPr>
              <w:jc w:val="center"/>
            </w:pPr>
            <w:r>
              <w:rPr>
                <w:color w:val="000000"/>
                <w:sz w:val="24"/>
              </w:rPr>
              <w:t>-</w:t>
            </w:r>
          </w:p>
        </w:tc>
      </w:tr>
      <w:tr w:rsidR="000F2DA3" w:rsidRPr="000E4C40" w14:paraId="4DD4C5EC" w14:textId="77777777" w:rsidTr="009D1870">
        <w:trPr>
          <w:trHeight w:val="340"/>
          <w:jc w:val="center"/>
        </w:trPr>
        <w:tc>
          <w:tcPr>
            <w:tcW w:w="1600" w:type="dxa"/>
            <w:vAlign w:val="center"/>
          </w:tcPr>
          <w:p w14:paraId="78E482B4" w14:textId="77777777"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14:paraId="71773517" w14:textId="77777777"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14:paraId="053C9D62" w14:textId="77777777"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14:paraId="016E6CFB" w14:textId="77777777" w:rsidR="000F2DA3" w:rsidRPr="000E4C40" w:rsidRDefault="000F2DA3" w:rsidP="00281564">
            <w:pPr>
              <w:adjustRightInd w:val="0"/>
              <w:snapToGrid w:val="0"/>
              <w:spacing w:before="29" w:line="288" w:lineRule="auto"/>
              <w:jc w:val="right"/>
              <w:rPr>
                <w:color w:val="000000"/>
                <w:sz w:val="24"/>
              </w:rPr>
            </w:pPr>
            <w:r w:rsidRPr="000E4C40">
              <w:rPr>
                <w:color w:val="000000"/>
                <w:sz w:val="24"/>
              </w:rPr>
              <w:t>-48,659,358.30</w:t>
            </w:r>
          </w:p>
        </w:tc>
        <w:tc>
          <w:tcPr>
            <w:tcW w:w="1842" w:type="dxa"/>
            <w:vAlign w:val="center"/>
          </w:tcPr>
          <w:p w14:paraId="04578B64" w14:textId="77777777" w:rsidR="000F2DA3" w:rsidRPr="000E4C40" w:rsidRDefault="000F2DA3" w:rsidP="00281564">
            <w:pPr>
              <w:adjustRightInd w:val="0"/>
              <w:snapToGrid w:val="0"/>
              <w:spacing w:before="29" w:line="288" w:lineRule="auto"/>
              <w:jc w:val="right"/>
              <w:rPr>
                <w:color w:val="000000"/>
                <w:sz w:val="24"/>
              </w:rPr>
            </w:pPr>
            <w:r w:rsidRPr="000E4C40">
              <w:rPr>
                <w:color w:val="000000"/>
                <w:sz w:val="24"/>
              </w:rPr>
              <w:t>-48,668,550.72</w:t>
            </w:r>
          </w:p>
        </w:tc>
        <w:tc>
          <w:tcPr>
            <w:tcW w:w="1397" w:type="dxa"/>
            <w:vAlign w:val="center"/>
          </w:tcPr>
          <w:p w14:paraId="2D8B2344" w14:textId="77777777" w:rsidR="000F2DA3" w:rsidRPr="000E4C40" w:rsidRDefault="000F2DA3" w:rsidP="00281564">
            <w:pPr>
              <w:adjustRightInd w:val="0"/>
              <w:snapToGrid w:val="0"/>
              <w:spacing w:before="29" w:line="288" w:lineRule="auto"/>
              <w:jc w:val="right"/>
              <w:rPr>
                <w:color w:val="0000FF"/>
                <w:kern w:val="0"/>
                <w:sz w:val="18"/>
              </w:rPr>
            </w:pPr>
          </w:p>
        </w:tc>
      </w:tr>
    </w:tbl>
    <w:p w14:paraId="76B9BD98" w14:textId="77777777" w:rsidR="008F1B3F" w:rsidRDefault="005048D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196,710,074.57</w:t>
      </w:r>
      <w:r>
        <w:rPr>
          <w:color w:val="000000"/>
          <w:sz w:val="24"/>
        </w:rPr>
        <w:t>份，占本基金期末</w:t>
      </w:r>
      <w:r>
        <w:rPr>
          <w:color w:val="000000"/>
          <w:sz w:val="24"/>
        </w:rPr>
        <w:t>A</w:t>
      </w:r>
      <w:r>
        <w:rPr>
          <w:color w:val="000000"/>
          <w:sz w:val="24"/>
        </w:rPr>
        <w:t>类基金总份额的</w:t>
      </w:r>
      <w:r>
        <w:rPr>
          <w:color w:val="000000"/>
          <w:sz w:val="24"/>
        </w:rPr>
        <w:t>5.93%</w:t>
      </w:r>
      <w:r>
        <w:rPr>
          <w:color w:val="000000"/>
          <w:sz w:val="24"/>
        </w:rPr>
        <w:t>；持有本基金</w:t>
      </w:r>
      <w:r>
        <w:rPr>
          <w:color w:val="000000"/>
          <w:sz w:val="24"/>
        </w:rPr>
        <w:t>E</w:t>
      </w:r>
      <w:r>
        <w:rPr>
          <w:color w:val="000000"/>
          <w:sz w:val="24"/>
        </w:rPr>
        <w:t>类份额</w:t>
      </w:r>
      <w:r>
        <w:rPr>
          <w:color w:val="000000"/>
          <w:sz w:val="24"/>
        </w:rPr>
        <w:t>10,011,784.99</w:t>
      </w:r>
      <w:r>
        <w:rPr>
          <w:color w:val="000000"/>
          <w:sz w:val="24"/>
        </w:rPr>
        <w:t>份，占本基金期末</w:t>
      </w:r>
      <w:r w:rsidR="00746943">
        <w:rPr>
          <w:rFonts w:hint="eastAsia"/>
          <w:color w:val="000000"/>
          <w:sz w:val="24"/>
        </w:rPr>
        <w:t>E</w:t>
      </w:r>
      <w:r>
        <w:rPr>
          <w:color w:val="000000"/>
          <w:sz w:val="24"/>
        </w:rPr>
        <w:t>类基金总份额的</w:t>
      </w:r>
      <w:r>
        <w:rPr>
          <w:color w:val="000000"/>
          <w:sz w:val="24"/>
        </w:rPr>
        <w:t>100%</w:t>
      </w:r>
      <w:r>
        <w:rPr>
          <w:color w:val="000000"/>
          <w:sz w:val="24"/>
        </w:rPr>
        <w:t>。</w:t>
      </w:r>
    </w:p>
    <w:p w14:paraId="4EAB640F" w14:textId="77777777"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w:t>
      </w:r>
      <w:r w:rsidR="005048D0">
        <w:rPr>
          <w:rFonts w:hint="eastAsia"/>
          <w:color w:val="000000"/>
          <w:sz w:val="24"/>
        </w:rPr>
        <w:t xml:space="preserve"> </w:t>
      </w:r>
      <w:r w:rsidRPr="000E4C40">
        <w:rPr>
          <w:color w:val="000000"/>
          <w:sz w:val="24"/>
        </w:rPr>
        <w:t xml:space="preserve"> 2</w:t>
      </w:r>
      <w:r w:rsidRPr="000E4C40">
        <w:rPr>
          <w:color w:val="000000"/>
          <w:sz w:val="24"/>
        </w:rPr>
        <w:t>、本基金收益分配按日结转份额。</w:t>
      </w:r>
    </w:p>
    <w:p w14:paraId="202A6666" w14:textId="77777777" w:rsidR="0018245B" w:rsidRPr="000E4C40" w:rsidRDefault="0018245B" w:rsidP="00281564">
      <w:pPr>
        <w:autoSpaceDE w:val="0"/>
        <w:autoSpaceDN w:val="0"/>
        <w:adjustRightInd w:val="0"/>
        <w:spacing w:before="29" w:line="288" w:lineRule="auto"/>
        <w:jc w:val="left"/>
        <w:rPr>
          <w:color w:val="000000"/>
          <w:sz w:val="24"/>
        </w:rPr>
      </w:pPr>
    </w:p>
    <w:p w14:paraId="15A70D75" w14:textId="77777777" w:rsidR="009D74FC" w:rsidRPr="000E4C40" w:rsidRDefault="009D74FC"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AF3D19"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影响投资者决策的其他重要信息</w:t>
      </w:r>
    </w:p>
    <w:p w14:paraId="44BBF009" w14:textId="77777777" w:rsidR="00AB373C" w:rsidRPr="000E4C40" w:rsidRDefault="00AB373C" w:rsidP="00281564">
      <w:pPr>
        <w:spacing w:before="29" w:line="288" w:lineRule="auto"/>
        <w:ind w:firstLineChars="200" w:firstLine="480"/>
        <w:rPr>
          <w:color w:val="000000"/>
          <w:sz w:val="24"/>
        </w:rPr>
      </w:pPr>
      <w:r w:rsidRPr="000E4C40">
        <w:rPr>
          <w:color w:val="00000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自</w:t>
      </w:r>
      <w:r w:rsidRPr="000E4C40">
        <w:rPr>
          <w:color w:val="000000"/>
          <w:sz w:val="24"/>
        </w:rPr>
        <w:t xml:space="preserve">2016 </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日起对本基金增加</w:t>
      </w:r>
      <w:r w:rsidRPr="000E4C40">
        <w:rPr>
          <w:color w:val="000000"/>
          <w:sz w:val="24"/>
        </w:rPr>
        <w:t xml:space="preserve">E </w:t>
      </w:r>
      <w:r w:rsidRPr="000E4C40">
        <w:rPr>
          <w:color w:val="000000"/>
          <w:sz w:val="24"/>
        </w:rPr>
        <w:t>类基金份额，并对本基金的基金合同、托管协议作相应修改。本次修订对原有基金份额持有人的利益无实质性不利影响，不需召开基金份额持有人大会。详情请查阅本基金管理人于</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12</w:t>
      </w:r>
      <w:r w:rsidRPr="000E4C40">
        <w:rPr>
          <w:color w:val="000000"/>
          <w:sz w:val="24"/>
        </w:rPr>
        <w:t>日发布的《交银施罗德基金管理有限公司关于交银施罗德现金宝货币市场基金增加</w:t>
      </w:r>
      <w:r w:rsidRPr="000E4C40">
        <w:rPr>
          <w:color w:val="000000"/>
          <w:sz w:val="24"/>
        </w:rPr>
        <w:t>E</w:t>
      </w:r>
      <w:r w:rsidRPr="000E4C40">
        <w:rPr>
          <w:color w:val="000000"/>
          <w:sz w:val="24"/>
        </w:rPr>
        <w:t>类份额并修改基金合同、托管协议的公告》。</w:t>
      </w:r>
    </w:p>
    <w:p w14:paraId="78F45B63" w14:textId="77777777" w:rsidR="001B3FBF" w:rsidRPr="000E4C40" w:rsidRDefault="001B3FBF" w:rsidP="00281564">
      <w:pPr>
        <w:spacing w:before="29" w:line="288" w:lineRule="auto"/>
        <w:ind w:firstLineChars="200" w:firstLine="480"/>
        <w:rPr>
          <w:color w:val="000000"/>
          <w:sz w:val="24"/>
        </w:rPr>
      </w:pPr>
    </w:p>
    <w:p w14:paraId="5162E82A" w14:textId="77777777" w:rsidR="00C03EF8" w:rsidRPr="009268A2" w:rsidRDefault="009D74FC" w:rsidP="003D346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14:paraId="5A716F32"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14:paraId="4CC3A622" w14:textId="77777777" w:rsidR="008F1B3F" w:rsidRDefault="005048D0">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14:paraId="08C93F72" w14:textId="77777777" w:rsidR="008F1B3F" w:rsidRDefault="005048D0">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14:paraId="2B93AAC4" w14:textId="77777777" w:rsidR="008F1B3F" w:rsidRDefault="005048D0">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14:paraId="5B0AFD70" w14:textId="77777777" w:rsidR="008F1B3F" w:rsidRDefault="005048D0">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14:paraId="4FA9A287" w14:textId="77777777" w:rsidR="008F1B3F" w:rsidRDefault="005048D0">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14:paraId="39CD0403" w14:textId="77777777" w:rsidR="008F1B3F" w:rsidRDefault="005048D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91FC14F" w14:textId="77777777" w:rsidR="008F1B3F" w:rsidRDefault="005048D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22479B7D" w14:textId="77777777"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14:paraId="3024CF32" w14:textId="77777777" w:rsidR="00162222" w:rsidRPr="000E4C40" w:rsidRDefault="00162222" w:rsidP="00281564">
      <w:pPr>
        <w:spacing w:before="29" w:line="288" w:lineRule="auto"/>
        <w:ind w:firstLineChars="200" w:firstLine="480"/>
        <w:rPr>
          <w:color w:val="000000"/>
          <w:sz w:val="24"/>
        </w:rPr>
      </w:pPr>
    </w:p>
    <w:p w14:paraId="0F2D8144"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14:paraId="5FC4C7D9" w14:textId="77777777"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14:paraId="1B33A7E0" w14:textId="77777777" w:rsidR="00162222" w:rsidRPr="000E4C40" w:rsidRDefault="00162222" w:rsidP="00281564">
      <w:pPr>
        <w:spacing w:before="29" w:line="288" w:lineRule="auto"/>
        <w:ind w:firstLineChars="200" w:firstLine="480"/>
        <w:rPr>
          <w:color w:val="000000"/>
          <w:sz w:val="24"/>
        </w:rPr>
      </w:pPr>
    </w:p>
    <w:p w14:paraId="27BC0043" w14:textId="77777777"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14:paraId="7262D38B" w14:textId="77777777" w:rsidR="008F1B3F" w:rsidRDefault="005048D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545A6718" w14:textId="77777777" w:rsidR="008F1B3F" w:rsidRDefault="005048D0">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14:paraId="2B31D744" w14:textId="77777777" w:rsidR="009D74FC" w:rsidRPr="000E4C40" w:rsidRDefault="009D74FC" w:rsidP="00281564">
      <w:pPr>
        <w:spacing w:before="29" w:line="288" w:lineRule="auto"/>
        <w:ind w:firstLineChars="200" w:firstLine="480"/>
        <w:rPr>
          <w:color w:val="000000"/>
          <w:sz w:val="24"/>
        </w:rPr>
      </w:pPr>
    </w:p>
    <w:p w14:paraId="321C137C" w14:textId="77777777"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9174" w14:textId="77777777" w:rsidR="002F51A6" w:rsidRDefault="002F51A6">
      <w:r>
        <w:separator/>
      </w:r>
    </w:p>
  </w:endnote>
  <w:endnote w:type="continuationSeparator" w:id="0">
    <w:p w14:paraId="070B586D" w14:textId="77777777" w:rsidR="002F51A6" w:rsidRDefault="002F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4C5C" w14:textId="77777777" w:rsidR="000C7AF4" w:rsidRPr="001D0DB0" w:rsidRDefault="000C7AF4" w:rsidP="001D0DB0">
    <w:pPr>
      <w:pStyle w:val="a5"/>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B6A05">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9B6A05">
      <w:rPr>
        <w:noProof/>
        <w:kern w:val="0"/>
        <w:szCs w:val="21"/>
      </w:rPr>
      <w:t>15</w:t>
    </w:r>
    <w:r>
      <w:rPr>
        <w:rFonts w:hint="eastAsia"/>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5C1E2" w14:textId="77777777" w:rsidR="002F51A6" w:rsidRDefault="002F51A6">
      <w:r>
        <w:separator/>
      </w:r>
    </w:p>
  </w:footnote>
  <w:footnote w:type="continuationSeparator" w:id="0">
    <w:p w14:paraId="3A1A1761" w14:textId="77777777" w:rsidR="002F51A6" w:rsidRDefault="002F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226EF" w14:textId="77777777" w:rsidR="000C7AF4" w:rsidRPr="00F34483" w:rsidRDefault="000C7AF4" w:rsidP="008379E2">
    <w:pPr>
      <w:pStyle w:val="a4"/>
      <w:pBdr>
        <w:bottom w:val="single" w:sz="6" w:space="0" w:color="auto"/>
      </w:pBdr>
      <w:jc w:val="right"/>
    </w:pPr>
    <w:r>
      <w:rPr>
        <w:noProof/>
      </w:rPr>
      <w:drawing>
        <wp:anchor distT="0" distB="0" distL="114300" distR="114300" simplePos="0" relativeHeight="251658240" behindDoc="0" locked="0" layoutInCell="1" allowOverlap="1" wp14:anchorId="09AF1275" wp14:editId="1C63CA2E">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1FA9"/>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C7AF4"/>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3DF2"/>
    <w:rsid w:val="001074D6"/>
    <w:rsid w:val="00113777"/>
    <w:rsid w:val="00114C97"/>
    <w:rsid w:val="00124BE3"/>
    <w:rsid w:val="0012707C"/>
    <w:rsid w:val="001302DB"/>
    <w:rsid w:val="00134628"/>
    <w:rsid w:val="00144663"/>
    <w:rsid w:val="00157B55"/>
    <w:rsid w:val="00162222"/>
    <w:rsid w:val="001626A0"/>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51A6"/>
    <w:rsid w:val="002F62AD"/>
    <w:rsid w:val="002F6539"/>
    <w:rsid w:val="00305FAF"/>
    <w:rsid w:val="00307062"/>
    <w:rsid w:val="00311ADA"/>
    <w:rsid w:val="00311AEB"/>
    <w:rsid w:val="00311BDC"/>
    <w:rsid w:val="00320E6A"/>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3463"/>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8D0"/>
    <w:rsid w:val="00504B75"/>
    <w:rsid w:val="00506EF6"/>
    <w:rsid w:val="005141F5"/>
    <w:rsid w:val="00515166"/>
    <w:rsid w:val="0051578D"/>
    <w:rsid w:val="005212AE"/>
    <w:rsid w:val="00523DC4"/>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69F2"/>
    <w:rsid w:val="00737060"/>
    <w:rsid w:val="00741288"/>
    <w:rsid w:val="00741E1D"/>
    <w:rsid w:val="0074455F"/>
    <w:rsid w:val="00744E84"/>
    <w:rsid w:val="00746943"/>
    <w:rsid w:val="007521F9"/>
    <w:rsid w:val="00756489"/>
    <w:rsid w:val="00756EA2"/>
    <w:rsid w:val="00757F37"/>
    <w:rsid w:val="00762E87"/>
    <w:rsid w:val="00764CF7"/>
    <w:rsid w:val="007723FD"/>
    <w:rsid w:val="00772687"/>
    <w:rsid w:val="00772D2E"/>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07F1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1B3F"/>
    <w:rsid w:val="008F44F3"/>
    <w:rsid w:val="009004F7"/>
    <w:rsid w:val="00901503"/>
    <w:rsid w:val="00902E3F"/>
    <w:rsid w:val="00903449"/>
    <w:rsid w:val="00903E98"/>
    <w:rsid w:val="00906C9B"/>
    <w:rsid w:val="00907F97"/>
    <w:rsid w:val="00910FB5"/>
    <w:rsid w:val="00911C0E"/>
    <w:rsid w:val="009153D7"/>
    <w:rsid w:val="00920D1F"/>
    <w:rsid w:val="009268A2"/>
    <w:rsid w:val="00930856"/>
    <w:rsid w:val="0094213C"/>
    <w:rsid w:val="00943AFD"/>
    <w:rsid w:val="00943CEC"/>
    <w:rsid w:val="00945D45"/>
    <w:rsid w:val="00950111"/>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6A05"/>
    <w:rsid w:val="009B73A7"/>
    <w:rsid w:val="009C1A42"/>
    <w:rsid w:val="009D1870"/>
    <w:rsid w:val="009D3E05"/>
    <w:rsid w:val="009D54AB"/>
    <w:rsid w:val="009D60EB"/>
    <w:rsid w:val="009D74FC"/>
    <w:rsid w:val="009E07F4"/>
    <w:rsid w:val="009E2BAA"/>
    <w:rsid w:val="009E2CEC"/>
    <w:rsid w:val="009E3E0B"/>
    <w:rsid w:val="009E723D"/>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953C9"/>
    <w:rsid w:val="00BA1773"/>
    <w:rsid w:val="00BA7AF1"/>
    <w:rsid w:val="00BB03CC"/>
    <w:rsid w:val="00BB13C8"/>
    <w:rsid w:val="00BB252C"/>
    <w:rsid w:val="00BB5126"/>
    <w:rsid w:val="00BB7518"/>
    <w:rsid w:val="00BC0205"/>
    <w:rsid w:val="00BC14F5"/>
    <w:rsid w:val="00BC2146"/>
    <w:rsid w:val="00BD1F3E"/>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74A1F"/>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24A3"/>
    <w:rsid w:val="00DE7C60"/>
    <w:rsid w:val="00DF1198"/>
    <w:rsid w:val="00DF2D90"/>
    <w:rsid w:val="00DF44C6"/>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C25A9"/>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23DE"/>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60177D4"/>
  <w15:docId w15:val="{D1A88831-481A-420D-A55B-EEB24BC5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character" w:styleId="ae">
    <w:name w:val="annotation reference"/>
    <w:basedOn w:val="a1"/>
    <w:semiHidden/>
    <w:unhideWhenUsed/>
    <w:rsid w:val="000C7AF4"/>
    <w:rPr>
      <w:sz w:val="21"/>
      <w:szCs w:val="21"/>
    </w:rPr>
  </w:style>
  <w:style w:type="paragraph" w:styleId="af">
    <w:name w:val="annotation text"/>
    <w:basedOn w:val="a"/>
    <w:link w:val="Char4"/>
    <w:semiHidden/>
    <w:unhideWhenUsed/>
    <w:rsid w:val="000C7AF4"/>
    <w:pPr>
      <w:jc w:val="left"/>
    </w:pPr>
  </w:style>
  <w:style w:type="character" w:customStyle="1" w:styleId="Char4">
    <w:name w:val="批注文字 Char"/>
    <w:basedOn w:val="a1"/>
    <w:link w:val="af"/>
    <w:semiHidden/>
    <w:rsid w:val="000C7AF4"/>
    <w:rPr>
      <w:kern w:val="2"/>
      <w:sz w:val="21"/>
      <w:szCs w:val="24"/>
    </w:rPr>
  </w:style>
  <w:style w:type="paragraph" w:styleId="af0">
    <w:name w:val="annotation subject"/>
    <w:basedOn w:val="af"/>
    <w:next w:val="af"/>
    <w:link w:val="Char5"/>
    <w:semiHidden/>
    <w:unhideWhenUsed/>
    <w:rsid w:val="000C7AF4"/>
    <w:rPr>
      <w:b/>
      <w:bCs/>
    </w:rPr>
  </w:style>
  <w:style w:type="character" w:customStyle="1" w:styleId="Char5">
    <w:name w:val="批注主题 Char"/>
    <w:basedOn w:val="Char4"/>
    <w:link w:val="af0"/>
    <w:semiHidden/>
    <w:rsid w:val="000C7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507A33-31B0-463E-8212-38D957F2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15</Pages>
  <Words>1304</Words>
  <Characters>7439</Characters>
  <Application>Microsoft Office Word</Application>
  <DocSecurity>0</DocSecurity>
  <Lines>61</Lines>
  <Paragraphs>17</Paragraphs>
  <ScaleCrop>false</ScaleCrop>
  <Company>jysld</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326</cp:revision>
  <cp:lastPrinted>2009-01-22T10:11:00Z</cp:lastPrinted>
  <dcterms:created xsi:type="dcterms:W3CDTF">2012-11-21T05:49:00Z</dcterms:created>
  <dcterms:modified xsi:type="dcterms:W3CDTF">2016-10-20T11:35:00Z</dcterms:modified>
</cp:coreProperties>
</file>