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D8AF9" w14:textId="77777777" w:rsidR="0064227C" w:rsidRPr="007D4F49" w:rsidRDefault="0064227C" w:rsidP="0064227C">
      <w:pPr>
        <w:spacing w:after="0" w:line="360" w:lineRule="auto"/>
        <w:rPr>
          <w:sz w:val="32"/>
          <w:szCs w:val="32"/>
        </w:rPr>
      </w:pPr>
      <w:bookmarkStart w:id="0" w:name="OLE_LINK8"/>
      <w:bookmarkStart w:id="1" w:name="OLE_LINK7"/>
      <w:bookmarkStart w:id="2" w:name="_GoBack"/>
      <w:bookmarkEnd w:id="2"/>
    </w:p>
    <w:p w14:paraId="6F694074" w14:textId="77777777" w:rsidR="0064227C" w:rsidRDefault="0064227C" w:rsidP="0064227C">
      <w:pPr>
        <w:spacing w:after="0" w:line="360" w:lineRule="auto"/>
        <w:rPr>
          <w:sz w:val="32"/>
          <w:szCs w:val="32"/>
        </w:rPr>
      </w:pPr>
    </w:p>
    <w:p w14:paraId="33DAA5B7" w14:textId="77777777" w:rsidR="0064227C" w:rsidRDefault="0064227C" w:rsidP="0064227C">
      <w:pPr>
        <w:spacing w:after="0" w:line="360" w:lineRule="auto"/>
        <w:rPr>
          <w:sz w:val="32"/>
          <w:szCs w:val="32"/>
        </w:rPr>
      </w:pPr>
    </w:p>
    <w:p w14:paraId="661435D2" w14:textId="77777777" w:rsidR="000E360D" w:rsidRDefault="000E360D" w:rsidP="007D4F49">
      <w:pPr>
        <w:spacing w:after="0" w:line="360" w:lineRule="auto"/>
        <w:rPr>
          <w:sz w:val="32"/>
          <w:szCs w:val="32"/>
        </w:rPr>
      </w:pPr>
    </w:p>
    <w:p w14:paraId="3061990C" w14:textId="77777777" w:rsidR="000E360D" w:rsidRPr="007D4F49" w:rsidRDefault="0064227C" w:rsidP="0070444F">
      <w:pPr>
        <w:spacing w:after="0" w:line="360" w:lineRule="auto"/>
        <w:jc w:val="center"/>
        <w:rPr>
          <w:sz w:val="32"/>
          <w:szCs w:val="32"/>
        </w:rPr>
      </w:pPr>
      <w:r>
        <w:rPr>
          <w:noProof/>
        </w:rPr>
        <w:drawing>
          <wp:inline distT="0" distB="0" distL="0" distR="0" wp14:anchorId="141C25DA" wp14:editId="16E4E58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B394072" w14:textId="77777777" w:rsidR="0064227C" w:rsidRDefault="0064227C" w:rsidP="007D4F49">
      <w:pPr>
        <w:spacing w:after="0" w:line="360" w:lineRule="auto"/>
        <w:rPr>
          <w:sz w:val="32"/>
          <w:szCs w:val="32"/>
        </w:rPr>
      </w:pPr>
    </w:p>
    <w:p w14:paraId="4E6A1C25" w14:textId="77777777" w:rsidR="007D4F49" w:rsidRDefault="007D4F49" w:rsidP="007D4F49">
      <w:pPr>
        <w:spacing w:after="0" w:line="360" w:lineRule="auto"/>
        <w:rPr>
          <w:sz w:val="32"/>
          <w:szCs w:val="32"/>
        </w:rPr>
      </w:pPr>
    </w:p>
    <w:p w14:paraId="57C6A343" w14:textId="77777777" w:rsidR="007D4F49" w:rsidRDefault="007D4F49" w:rsidP="007D4F49">
      <w:pPr>
        <w:spacing w:after="0" w:line="360" w:lineRule="auto"/>
        <w:rPr>
          <w:sz w:val="32"/>
          <w:szCs w:val="32"/>
        </w:rPr>
      </w:pPr>
    </w:p>
    <w:p w14:paraId="7A7229C9" w14:textId="77777777" w:rsidR="009F6DEE" w:rsidRDefault="00AA7CE0" w:rsidP="007D4F49">
      <w:pPr>
        <w:spacing w:after="0" w:line="360" w:lineRule="auto"/>
        <w:jc w:val="center"/>
        <w:rPr>
          <w:rFonts w:eastAsia="黑体"/>
          <w:b/>
          <w:sz w:val="44"/>
          <w:szCs w:val="44"/>
        </w:rPr>
      </w:pPr>
      <w:r w:rsidRPr="007D4F49">
        <w:rPr>
          <w:rFonts w:eastAsia="黑体" w:hint="eastAsia"/>
          <w:b/>
          <w:sz w:val="44"/>
          <w:szCs w:val="44"/>
        </w:rPr>
        <w:t>交银施罗德蓝筹混合型证券投资基金</w:t>
      </w:r>
    </w:p>
    <w:p w14:paraId="08BA0C2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（更新）招募说明书</w:t>
      </w:r>
    </w:p>
    <w:p w14:paraId="647182BE" w14:textId="77777777" w:rsidR="000E360D" w:rsidRPr="007D4F49" w:rsidRDefault="000E360D" w:rsidP="007D4F49">
      <w:pPr>
        <w:spacing w:after="0" w:line="360" w:lineRule="auto"/>
        <w:rPr>
          <w:sz w:val="24"/>
        </w:rPr>
      </w:pPr>
    </w:p>
    <w:p w14:paraId="71B1AAE8"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2016</w:t>
      </w:r>
      <w:r w:rsidR="00AA7CE0" w:rsidRPr="007D4F49">
        <w:rPr>
          <w:rFonts w:eastAsia="黑体" w:hint="eastAsia"/>
          <w:b/>
          <w:sz w:val="32"/>
          <w:szCs w:val="32"/>
        </w:rPr>
        <w:t>年</w:t>
      </w:r>
      <w:r w:rsidR="00861CFF" w:rsidRPr="007D4F49">
        <w:rPr>
          <w:rFonts w:eastAsia="黑体" w:hint="eastAsia"/>
          <w:b/>
          <w:sz w:val="32"/>
          <w:szCs w:val="32"/>
        </w:rPr>
        <w:t>第</w:t>
      </w:r>
      <w:r w:rsidR="00861CFF">
        <w:rPr>
          <w:rFonts w:eastAsia="黑体" w:hint="eastAsia"/>
          <w:b/>
          <w:sz w:val="32"/>
          <w:szCs w:val="32"/>
        </w:rPr>
        <w:t>2</w:t>
      </w:r>
      <w:r w:rsidR="00AA7CE0" w:rsidRPr="007D4F49">
        <w:rPr>
          <w:rFonts w:eastAsia="黑体" w:hint="eastAsia"/>
          <w:b/>
          <w:sz w:val="32"/>
          <w:szCs w:val="32"/>
        </w:rPr>
        <w:t>号</w:t>
      </w:r>
      <w:r w:rsidRPr="00D930D4">
        <w:rPr>
          <w:rFonts w:eastAsia="黑体"/>
          <w:b/>
          <w:sz w:val="32"/>
          <w:szCs w:val="32"/>
        </w:rPr>
        <w:t>）</w:t>
      </w:r>
    </w:p>
    <w:p w14:paraId="47F67819" w14:textId="77777777" w:rsidR="000E360D" w:rsidRPr="007D4F49" w:rsidRDefault="000E360D" w:rsidP="007D4F49">
      <w:pPr>
        <w:spacing w:after="0" w:line="360" w:lineRule="auto"/>
        <w:ind w:leftChars="942" w:left="1978"/>
        <w:rPr>
          <w:rFonts w:eastAsia="黑体"/>
          <w:b/>
          <w:sz w:val="28"/>
          <w:szCs w:val="28"/>
        </w:rPr>
      </w:pPr>
    </w:p>
    <w:p w14:paraId="556A2DA0" w14:textId="77777777" w:rsidR="000E360D" w:rsidRPr="007D4F49" w:rsidRDefault="000E360D" w:rsidP="007D4F49">
      <w:pPr>
        <w:spacing w:after="0" w:line="360" w:lineRule="auto"/>
        <w:ind w:leftChars="942" w:left="1978"/>
        <w:rPr>
          <w:rFonts w:eastAsia="黑体"/>
          <w:b/>
          <w:sz w:val="28"/>
          <w:szCs w:val="28"/>
        </w:rPr>
      </w:pPr>
    </w:p>
    <w:p w14:paraId="65652518" w14:textId="77777777" w:rsidR="000E360D" w:rsidRDefault="000E360D" w:rsidP="007D4F49">
      <w:pPr>
        <w:spacing w:after="0" w:line="360" w:lineRule="auto"/>
        <w:ind w:leftChars="942" w:left="1978"/>
        <w:rPr>
          <w:rFonts w:eastAsia="黑体"/>
          <w:b/>
          <w:sz w:val="28"/>
          <w:szCs w:val="28"/>
        </w:rPr>
      </w:pPr>
    </w:p>
    <w:p w14:paraId="744CFEFB" w14:textId="77777777" w:rsidR="007D4F49" w:rsidRPr="007D4F49" w:rsidRDefault="007D4F49" w:rsidP="007D4F49">
      <w:pPr>
        <w:spacing w:after="0" w:line="360" w:lineRule="auto"/>
        <w:ind w:leftChars="942" w:left="1978"/>
        <w:rPr>
          <w:rFonts w:eastAsia="黑体"/>
          <w:b/>
          <w:sz w:val="28"/>
          <w:szCs w:val="28"/>
        </w:rPr>
      </w:pPr>
    </w:p>
    <w:p w14:paraId="48DEC74A"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5902F23"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276D0F9C"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1DFC8880" w14:textId="7777777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861CFF" w:rsidRPr="009F2737">
        <w:rPr>
          <w:rFonts w:eastAsia="黑体" w:hint="eastAsia"/>
          <w:b/>
          <w:sz w:val="28"/>
          <w:szCs w:val="28"/>
        </w:rPr>
        <w:t>二〇一六年</w:t>
      </w:r>
      <w:r w:rsidR="00861CFF">
        <w:rPr>
          <w:rFonts w:eastAsia="黑体" w:hint="eastAsia"/>
          <w:b/>
          <w:sz w:val="28"/>
          <w:szCs w:val="28"/>
        </w:rPr>
        <w:t>八月</w:t>
      </w:r>
    </w:p>
    <w:p w14:paraId="7C0D4C25"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52F29BE"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1D613312" w14:textId="77777777" w:rsidR="00A6305B" w:rsidRDefault="002116BA">
      <w:pPr>
        <w:widowControl/>
        <w:spacing w:after="0" w:line="360" w:lineRule="auto"/>
        <w:ind w:firstLineChars="200" w:firstLine="480"/>
        <w:rPr>
          <w:kern w:val="0"/>
          <w:sz w:val="24"/>
        </w:rPr>
      </w:pPr>
      <w:r>
        <w:rPr>
          <w:rFonts w:hint="eastAsia"/>
          <w:kern w:val="0"/>
          <w:sz w:val="24"/>
        </w:rPr>
        <w:t>交银施罗德蓝筹混合型证券投资基金由交银施罗德蓝筹股票证券投资基金变更而来，交银施罗德蓝筹股票证券投资基金经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日中国证券监督管理委员会证监基金字【</w:t>
      </w:r>
      <w:r>
        <w:rPr>
          <w:rFonts w:hint="eastAsia"/>
          <w:kern w:val="0"/>
          <w:sz w:val="24"/>
        </w:rPr>
        <w:t>2007</w:t>
      </w:r>
      <w:r>
        <w:rPr>
          <w:rFonts w:hint="eastAsia"/>
          <w:kern w:val="0"/>
          <w:sz w:val="24"/>
        </w:rPr>
        <w:t>】</w:t>
      </w:r>
      <w:r>
        <w:rPr>
          <w:rFonts w:hint="eastAsia"/>
          <w:kern w:val="0"/>
          <w:sz w:val="24"/>
        </w:rPr>
        <w:t>205</w:t>
      </w:r>
      <w:r>
        <w:rPr>
          <w:rFonts w:hint="eastAsia"/>
          <w:kern w:val="0"/>
          <w:sz w:val="24"/>
        </w:rPr>
        <w:t>号文核准募集。其基金合同于</w:t>
      </w:r>
      <w:r>
        <w:rPr>
          <w:rFonts w:hint="eastAsia"/>
          <w:kern w:val="0"/>
          <w:sz w:val="24"/>
        </w:rPr>
        <w:t>2007</w:t>
      </w:r>
      <w:r>
        <w:rPr>
          <w:rFonts w:hint="eastAsia"/>
          <w:kern w:val="0"/>
          <w:sz w:val="24"/>
        </w:rPr>
        <w:t>年</w:t>
      </w:r>
      <w:r>
        <w:rPr>
          <w:rFonts w:hint="eastAsia"/>
          <w:kern w:val="0"/>
          <w:sz w:val="24"/>
        </w:rPr>
        <w:t>8</w:t>
      </w:r>
      <w:r>
        <w:rPr>
          <w:rFonts w:hint="eastAsia"/>
          <w:kern w:val="0"/>
          <w:sz w:val="24"/>
        </w:rPr>
        <w:t>月</w:t>
      </w:r>
      <w:r>
        <w:rPr>
          <w:rFonts w:hint="eastAsia"/>
          <w:kern w:val="0"/>
          <w:sz w:val="24"/>
        </w:rPr>
        <w:t>8</w:t>
      </w:r>
      <w:r>
        <w:rPr>
          <w:rFonts w:hint="eastAsia"/>
          <w:kern w:val="0"/>
          <w:sz w:val="24"/>
        </w:rPr>
        <w:t>日正式生效。</w:t>
      </w:r>
    </w:p>
    <w:p w14:paraId="34F0F33C" w14:textId="77777777" w:rsidR="00A6305B" w:rsidRDefault="002116BA">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蓝筹股票证券投资基金募集的核准，并不表明其对本基金的价值和收益作出实质性判断或保证，也不表明投资于本基金没有风险。</w:t>
      </w:r>
      <w:r>
        <w:rPr>
          <w:rFonts w:hint="eastAsia"/>
          <w:kern w:val="0"/>
          <w:sz w:val="24"/>
        </w:rPr>
        <w:t xml:space="preserve"> </w:t>
      </w:r>
    </w:p>
    <w:p w14:paraId="1AB01965" w14:textId="77777777" w:rsidR="00A6305B" w:rsidRDefault="002116B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0CAEDF0" w14:textId="77777777" w:rsidR="00A6305B" w:rsidRDefault="002116B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由于基金投资人连续大量赎回基金份额产生的流动性风险，基金管理人在基金管理实施过程中产生的基金管理风险，本基金投资债券引发的信用风险，以及本基金投资策略所特有的风险等等。本基金是一只混合型基金，其风险和预期收益高于债券型基金和货币市场基金，低于股票型基金。属于承担较高风险、预期收益较高的证券投资基金品种。</w:t>
      </w:r>
    </w:p>
    <w:p w14:paraId="3416FD82" w14:textId="77777777" w:rsidR="00A6305B" w:rsidRDefault="002116BA">
      <w:pPr>
        <w:widowControl/>
        <w:spacing w:after="0" w:line="360" w:lineRule="auto"/>
        <w:ind w:firstLineChars="200" w:firstLine="480"/>
        <w:rPr>
          <w:kern w:val="0"/>
          <w:sz w:val="24"/>
        </w:rPr>
      </w:pPr>
      <w:r>
        <w:rPr>
          <w:rFonts w:hint="eastAsia"/>
          <w:kern w:val="0"/>
          <w:sz w:val="24"/>
        </w:rPr>
        <w:t>投资有风险，投资人在认（申）购本基金前应认真阅读本基金的招募说明书和基金合同。过往业绩并不代表将来表现。基金管理人管理的其他基金的业绩并不构成对本基金业绩表现的保证。</w:t>
      </w:r>
    </w:p>
    <w:p w14:paraId="71083EAA"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F3050D" w:rsidRPr="000855B1">
        <w:rPr>
          <w:rFonts w:hint="eastAsia"/>
          <w:kern w:val="0"/>
          <w:sz w:val="24"/>
        </w:rPr>
        <w:t>2016</w:t>
      </w:r>
      <w:r w:rsidR="00F3050D" w:rsidRPr="000855B1">
        <w:rPr>
          <w:rFonts w:hint="eastAsia"/>
          <w:kern w:val="0"/>
          <w:sz w:val="24"/>
        </w:rPr>
        <w:t>年</w:t>
      </w:r>
      <w:r w:rsidR="00F3050D">
        <w:rPr>
          <w:rFonts w:hint="eastAsia"/>
          <w:kern w:val="0"/>
          <w:sz w:val="24"/>
        </w:rPr>
        <w:t>8</w:t>
      </w:r>
      <w:r w:rsidR="007E1E52" w:rsidRPr="000855B1">
        <w:rPr>
          <w:rFonts w:hint="eastAsia"/>
          <w:kern w:val="0"/>
          <w:sz w:val="24"/>
        </w:rPr>
        <w:t>月</w:t>
      </w:r>
      <w:r w:rsidR="007E1E52" w:rsidRPr="000855B1">
        <w:rPr>
          <w:rFonts w:hint="eastAsia"/>
          <w:kern w:val="0"/>
          <w:sz w:val="24"/>
        </w:rPr>
        <w:t>8</w:t>
      </w:r>
      <w:r w:rsidR="007E1E52" w:rsidRPr="000855B1">
        <w:rPr>
          <w:rFonts w:hint="eastAsia"/>
          <w:kern w:val="0"/>
          <w:sz w:val="24"/>
        </w:rPr>
        <w:t>日</w:t>
      </w:r>
      <w:r w:rsidRPr="000855B1">
        <w:rPr>
          <w:rFonts w:hint="eastAsia"/>
          <w:kern w:val="0"/>
          <w:sz w:val="24"/>
        </w:rPr>
        <w:t>，有关财务数据和净值表现截止日为</w:t>
      </w:r>
      <w:r w:rsidR="00F3050D" w:rsidRPr="000855B1">
        <w:rPr>
          <w:rFonts w:hint="eastAsia"/>
          <w:kern w:val="0"/>
          <w:sz w:val="24"/>
        </w:rPr>
        <w:t>201</w:t>
      </w:r>
      <w:r w:rsidR="00F3050D">
        <w:rPr>
          <w:rFonts w:hint="eastAsia"/>
          <w:kern w:val="0"/>
          <w:sz w:val="24"/>
        </w:rPr>
        <w:t>6</w:t>
      </w:r>
      <w:r w:rsidR="007E1E52" w:rsidRPr="000855B1">
        <w:rPr>
          <w:rFonts w:hint="eastAsia"/>
          <w:kern w:val="0"/>
          <w:sz w:val="24"/>
        </w:rPr>
        <w:t>年</w:t>
      </w:r>
      <w:r w:rsidR="00F3050D">
        <w:rPr>
          <w:rFonts w:hint="eastAsia"/>
          <w:kern w:val="0"/>
          <w:sz w:val="24"/>
        </w:rPr>
        <w:t>6</w:t>
      </w:r>
      <w:r w:rsidR="007E1E52" w:rsidRPr="000855B1">
        <w:rPr>
          <w:rFonts w:hint="eastAsia"/>
          <w:kern w:val="0"/>
          <w:sz w:val="24"/>
        </w:rPr>
        <w:t>月</w:t>
      </w:r>
      <w:r w:rsidR="00F3050D" w:rsidRPr="000855B1">
        <w:rPr>
          <w:rFonts w:hint="eastAsia"/>
          <w:kern w:val="0"/>
          <w:sz w:val="24"/>
        </w:rPr>
        <w:t>3</w:t>
      </w:r>
      <w:r w:rsidR="00F3050D">
        <w:rPr>
          <w:rFonts w:hint="eastAsia"/>
          <w:kern w:val="0"/>
          <w:sz w:val="24"/>
        </w:rPr>
        <w:t>0</w:t>
      </w:r>
      <w:r w:rsidR="007E1E52" w:rsidRPr="000855B1">
        <w:rPr>
          <w:rFonts w:hint="eastAsia"/>
          <w:kern w:val="0"/>
          <w:sz w:val="24"/>
        </w:rPr>
        <w:t>日</w:t>
      </w:r>
      <w:r w:rsidRPr="000855B1">
        <w:rPr>
          <w:rFonts w:hint="eastAsia"/>
          <w:kern w:val="0"/>
          <w:sz w:val="24"/>
        </w:rPr>
        <w:t>。本招募说明书所载的财务数据未经审计。</w:t>
      </w:r>
    </w:p>
    <w:p w14:paraId="6458E2D0"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102247F" w14:textId="77777777" w:rsidR="00F6321C" w:rsidRDefault="00502F42">
      <w:pPr>
        <w:pStyle w:val="10"/>
        <w:rPr>
          <w:rFonts w:asciiTheme="minorHAnsi" w:eastAsiaTheme="minorEastAsia" w:hAnsiTheme="minorHAnsi" w:cstheme="minorBidi"/>
          <w:noProof/>
          <w:sz w:val="21"/>
          <w:szCs w:val="22"/>
        </w:rPr>
      </w:pPr>
      <w:r w:rsidRPr="00C13247">
        <w:rPr>
          <w:b/>
        </w:rPr>
        <w:fldChar w:fldCharType="begin"/>
      </w:r>
      <w:r w:rsidR="000E360D" w:rsidRPr="00C13247">
        <w:rPr>
          <w:b/>
        </w:rPr>
        <w:instrText xml:space="preserve"> </w:instrText>
      </w:r>
      <w:r w:rsidR="000E360D" w:rsidRPr="00C13247">
        <w:rPr>
          <w:rFonts w:hint="eastAsia"/>
          <w:b/>
        </w:rPr>
        <w:instrText>TOC \o "1-1" \h \z \u</w:instrText>
      </w:r>
      <w:r w:rsidR="000E360D" w:rsidRPr="00C13247">
        <w:rPr>
          <w:b/>
        </w:rPr>
        <w:instrText xml:space="preserve"> </w:instrText>
      </w:r>
      <w:r w:rsidRPr="00C13247">
        <w:rPr>
          <w:b/>
        </w:rPr>
        <w:fldChar w:fldCharType="separate"/>
      </w:r>
      <w:hyperlink w:anchor="_Toc444086584" w:history="1">
        <w:r w:rsidR="00F6321C" w:rsidRPr="00B14889">
          <w:rPr>
            <w:rStyle w:val="aa"/>
            <w:rFonts w:ascii="Times New Roman" w:hAnsi="Times New Roman" w:hint="eastAsia"/>
            <w:noProof/>
            <w:kern w:val="0"/>
          </w:rPr>
          <w:t>一、绪言</w:t>
        </w:r>
        <w:r w:rsidR="00F6321C">
          <w:rPr>
            <w:noProof/>
            <w:webHidden/>
          </w:rPr>
          <w:tab/>
        </w:r>
        <w:r>
          <w:rPr>
            <w:noProof/>
            <w:webHidden/>
          </w:rPr>
          <w:fldChar w:fldCharType="begin"/>
        </w:r>
        <w:r w:rsidR="00F6321C">
          <w:rPr>
            <w:noProof/>
            <w:webHidden/>
          </w:rPr>
          <w:instrText xml:space="preserve"> PAGEREF _Toc444086584 \h </w:instrText>
        </w:r>
        <w:r>
          <w:rPr>
            <w:noProof/>
            <w:webHidden/>
          </w:rPr>
        </w:r>
        <w:r>
          <w:rPr>
            <w:noProof/>
            <w:webHidden/>
          </w:rPr>
          <w:fldChar w:fldCharType="separate"/>
        </w:r>
        <w:r w:rsidR="00B87C08">
          <w:rPr>
            <w:noProof/>
            <w:webHidden/>
          </w:rPr>
          <w:t>3</w:t>
        </w:r>
        <w:r>
          <w:rPr>
            <w:noProof/>
            <w:webHidden/>
          </w:rPr>
          <w:fldChar w:fldCharType="end"/>
        </w:r>
      </w:hyperlink>
    </w:p>
    <w:p w14:paraId="0A3EFB4D" w14:textId="77777777" w:rsidR="00F6321C" w:rsidRDefault="00D66588">
      <w:pPr>
        <w:pStyle w:val="10"/>
        <w:rPr>
          <w:rFonts w:asciiTheme="minorHAnsi" w:eastAsiaTheme="minorEastAsia" w:hAnsiTheme="minorHAnsi" w:cstheme="minorBidi"/>
          <w:noProof/>
          <w:sz w:val="21"/>
          <w:szCs w:val="22"/>
        </w:rPr>
      </w:pPr>
      <w:hyperlink w:anchor="_Toc444086585" w:history="1">
        <w:r w:rsidR="00F6321C" w:rsidRPr="00B14889">
          <w:rPr>
            <w:rStyle w:val="aa"/>
            <w:rFonts w:ascii="Times New Roman" w:hAnsi="Times New Roman" w:hint="eastAsia"/>
            <w:noProof/>
            <w:kern w:val="0"/>
          </w:rPr>
          <w:t>二、释义</w:t>
        </w:r>
        <w:r w:rsidR="00F6321C">
          <w:rPr>
            <w:noProof/>
            <w:webHidden/>
          </w:rPr>
          <w:tab/>
        </w:r>
        <w:r w:rsidR="00502F42">
          <w:rPr>
            <w:noProof/>
            <w:webHidden/>
          </w:rPr>
          <w:fldChar w:fldCharType="begin"/>
        </w:r>
        <w:r w:rsidR="00F6321C">
          <w:rPr>
            <w:noProof/>
            <w:webHidden/>
          </w:rPr>
          <w:instrText xml:space="preserve"> PAGEREF _Toc444086585 \h </w:instrText>
        </w:r>
        <w:r w:rsidR="00502F42">
          <w:rPr>
            <w:noProof/>
            <w:webHidden/>
          </w:rPr>
        </w:r>
        <w:r w:rsidR="00502F42">
          <w:rPr>
            <w:noProof/>
            <w:webHidden/>
          </w:rPr>
          <w:fldChar w:fldCharType="separate"/>
        </w:r>
        <w:r w:rsidR="00B87C08">
          <w:rPr>
            <w:noProof/>
            <w:webHidden/>
          </w:rPr>
          <w:t>4</w:t>
        </w:r>
        <w:r w:rsidR="00502F42">
          <w:rPr>
            <w:noProof/>
            <w:webHidden/>
          </w:rPr>
          <w:fldChar w:fldCharType="end"/>
        </w:r>
      </w:hyperlink>
    </w:p>
    <w:p w14:paraId="2D3B6050" w14:textId="77777777" w:rsidR="00F6321C" w:rsidRDefault="00D66588">
      <w:pPr>
        <w:pStyle w:val="10"/>
        <w:rPr>
          <w:rFonts w:asciiTheme="minorHAnsi" w:eastAsiaTheme="minorEastAsia" w:hAnsiTheme="minorHAnsi" w:cstheme="minorBidi"/>
          <w:noProof/>
          <w:sz w:val="21"/>
          <w:szCs w:val="22"/>
        </w:rPr>
      </w:pPr>
      <w:hyperlink w:anchor="_Toc444086586" w:history="1">
        <w:r w:rsidR="00F6321C" w:rsidRPr="00B14889">
          <w:rPr>
            <w:rStyle w:val="aa"/>
            <w:rFonts w:ascii="Times New Roman" w:hAnsi="Times New Roman" w:hint="eastAsia"/>
            <w:noProof/>
            <w:kern w:val="0"/>
          </w:rPr>
          <w:t>三、基金管理人</w:t>
        </w:r>
        <w:r w:rsidR="00F6321C">
          <w:rPr>
            <w:noProof/>
            <w:webHidden/>
          </w:rPr>
          <w:tab/>
        </w:r>
        <w:r w:rsidR="00502F42">
          <w:rPr>
            <w:noProof/>
            <w:webHidden/>
          </w:rPr>
          <w:fldChar w:fldCharType="begin"/>
        </w:r>
        <w:r w:rsidR="00F6321C">
          <w:rPr>
            <w:noProof/>
            <w:webHidden/>
          </w:rPr>
          <w:instrText xml:space="preserve"> PAGEREF _Toc444086586 \h </w:instrText>
        </w:r>
        <w:r w:rsidR="00502F42">
          <w:rPr>
            <w:noProof/>
            <w:webHidden/>
          </w:rPr>
        </w:r>
        <w:r w:rsidR="00502F42">
          <w:rPr>
            <w:noProof/>
            <w:webHidden/>
          </w:rPr>
          <w:fldChar w:fldCharType="separate"/>
        </w:r>
        <w:r w:rsidR="00B87C08">
          <w:rPr>
            <w:noProof/>
            <w:webHidden/>
          </w:rPr>
          <w:t>11</w:t>
        </w:r>
        <w:r w:rsidR="00502F42">
          <w:rPr>
            <w:noProof/>
            <w:webHidden/>
          </w:rPr>
          <w:fldChar w:fldCharType="end"/>
        </w:r>
      </w:hyperlink>
    </w:p>
    <w:p w14:paraId="59EA9E66" w14:textId="28D970C2" w:rsidR="00F6321C" w:rsidRDefault="00D66588">
      <w:pPr>
        <w:pStyle w:val="10"/>
        <w:rPr>
          <w:rFonts w:asciiTheme="minorHAnsi" w:eastAsiaTheme="minorEastAsia" w:hAnsiTheme="minorHAnsi" w:cstheme="minorBidi"/>
          <w:noProof/>
          <w:sz w:val="21"/>
          <w:szCs w:val="22"/>
        </w:rPr>
      </w:pPr>
      <w:hyperlink w:anchor="_Toc444086587" w:history="1">
        <w:r w:rsidR="00F6321C" w:rsidRPr="00B14889">
          <w:rPr>
            <w:rStyle w:val="aa"/>
            <w:rFonts w:ascii="Times New Roman" w:hAnsi="Times New Roman" w:hint="eastAsia"/>
            <w:noProof/>
            <w:kern w:val="0"/>
          </w:rPr>
          <w:t>四、基金托管人</w:t>
        </w:r>
        <w:r w:rsidR="00F6321C">
          <w:rPr>
            <w:noProof/>
            <w:webHidden/>
          </w:rPr>
          <w:tab/>
        </w:r>
        <w:r w:rsidR="00502F42">
          <w:rPr>
            <w:noProof/>
            <w:webHidden/>
          </w:rPr>
          <w:fldChar w:fldCharType="begin"/>
        </w:r>
        <w:r w:rsidR="00F6321C">
          <w:rPr>
            <w:noProof/>
            <w:webHidden/>
          </w:rPr>
          <w:instrText xml:space="preserve"> PAGEREF _Toc444086587 \h </w:instrText>
        </w:r>
        <w:r w:rsidR="00502F42">
          <w:rPr>
            <w:noProof/>
            <w:webHidden/>
          </w:rPr>
        </w:r>
        <w:r w:rsidR="00502F42">
          <w:rPr>
            <w:noProof/>
            <w:webHidden/>
          </w:rPr>
          <w:fldChar w:fldCharType="separate"/>
        </w:r>
        <w:r w:rsidR="00B87C08">
          <w:rPr>
            <w:noProof/>
            <w:webHidden/>
          </w:rPr>
          <w:t>19</w:t>
        </w:r>
        <w:r w:rsidR="00502F42">
          <w:rPr>
            <w:noProof/>
            <w:webHidden/>
          </w:rPr>
          <w:fldChar w:fldCharType="end"/>
        </w:r>
      </w:hyperlink>
    </w:p>
    <w:p w14:paraId="18CB97E2" w14:textId="38C7992B" w:rsidR="00F6321C" w:rsidRDefault="00D66588">
      <w:pPr>
        <w:pStyle w:val="10"/>
        <w:rPr>
          <w:rFonts w:asciiTheme="minorHAnsi" w:eastAsiaTheme="minorEastAsia" w:hAnsiTheme="minorHAnsi" w:cstheme="minorBidi"/>
          <w:noProof/>
          <w:sz w:val="21"/>
          <w:szCs w:val="22"/>
        </w:rPr>
      </w:pPr>
      <w:hyperlink w:anchor="_Toc444086588" w:history="1">
        <w:r w:rsidR="00F6321C" w:rsidRPr="00B14889">
          <w:rPr>
            <w:rStyle w:val="aa"/>
            <w:rFonts w:ascii="Times New Roman" w:hAnsi="Times New Roman" w:hint="eastAsia"/>
            <w:noProof/>
            <w:kern w:val="0"/>
          </w:rPr>
          <w:t>五、相关服务机构</w:t>
        </w:r>
        <w:r w:rsidR="00F6321C">
          <w:rPr>
            <w:noProof/>
            <w:webHidden/>
          </w:rPr>
          <w:tab/>
        </w:r>
        <w:r w:rsidR="00502F42">
          <w:rPr>
            <w:noProof/>
            <w:webHidden/>
          </w:rPr>
          <w:fldChar w:fldCharType="begin"/>
        </w:r>
        <w:r w:rsidR="00F6321C">
          <w:rPr>
            <w:noProof/>
            <w:webHidden/>
          </w:rPr>
          <w:instrText xml:space="preserve"> PAGEREF _Toc444086588 \h </w:instrText>
        </w:r>
        <w:r w:rsidR="00502F42">
          <w:rPr>
            <w:noProof/>
            <w:webHidden/>
          </w:rPr>
        </w:r>
        <w:r w:rsidR="00502F42">
          <w:rPr>
            <w:noProof/>
            <w:webHidden/>
          </w:rPr>
          <w:fldChar w:fldCharType="separate"/>
        </w:r>
        <w:r w:rsidR="00B87C08">
          <w:rPr>
            <w:noProof/>
            <w:webHidden/>
          </w:rPr>
          <w:t>23</w:t>
        </w:r>
        <w:r w:rsidR="00502F42">
          <w:rPr>
            <w:noProof/>
            <w:webHidden/>
          </w:rPr>
          <w:fldChar w:fldCharType="end"/>
        </w:r>
      </w:hyperlink>
    </w:p>
    <w:p w14:paraId="558E70FF" w14:textId="5C4BE687" w:rsidR="00F6321C" w:rsidRDefault="00D66588">
      <w:pPr>
        <w:pStyle w:val="10"/>
        <w:rPr>
          <w:rFonts w:asciiTheme="minorHAnsi" w:eastAsiaTheme="minorEastAsia" w:hAnsiTheme="minorHAnsi" w:cstheme="minorBidi"/>
          <w:noProof/>
          <w:sz w:val="21"/>
          <w:szCs w:val="22"/>
        </w:rPr>
      </w:pPr>
      <w:hyperlink w:anchor="_Toc444086589" w:history="1">
        <w:r w:rsidR="00F6321C" w:rsidRPr="00B14889">
          <w:rPr>
            <w:rStyle w:val="aa"/>
            <w:rFonts w:ascii="Times New Roman" w:hAnsi="Times New Roman" w:hint="eastAsia"/>
            <w:noProof/>
            <w:kern w:val="0"/>
          </w:rPr>
          <w:t>六、基金的历史沿革</w:t>
        </w:r>
        <w:r w:rsidR="00F6321C">
          <w:rPr>
            <w:noProof/>
            <w:webHidden/>
          </w:rPr>
          <w:tab/>
        </w:r>
        <w:r w:rsidR="00502F42">
          <w:rPr>
            <w:noProof/>
            <w:webHidden/>
          </w:rPr>
          <w:fldChar w:fldCharType="begin"/>
        </w:r>
        <w:r w:rsidR="00F6321C">
          <w:rPr>
            <w:noProof/>
            <w:webHidden/>
          </w:rPr>
          <w:instrText xml:space="preserve"> PAGEREF _Toc444086589 \h </w:instrText>
        </w:r>
        <w:r w:rsidR="00502F42">
          <w:rPr>
            <w:noProof/>
            <w:webHidden/>
          </w:rPr>
        </w:r>
        <w:r w:rsidR="00502F42">
          <w:rPr>
            <w:noProof/>
            <w:webHidden/>
          </w:rPr>
          <w:fldChar w:fldCharType="separate"/>
        </w:r>
        <w:r w:rsidR="00B87C08">
          <w:rPr>
            <w:noProof/>
            <w:webHidden/>
          </w:rPr>
          <w:t>54</w:t>
        </w:r>
        <w:r w:rsidR="00502F42">
          <w:rPr>
            <w:noProof/>
            <w:webHidden/>
          </w:rPr>
          <w:fldChar w:fldCharType="end"/>
        </w:r>
      </w:hyperlink>
    </w:p>
    <w:p w14:paraId="5491D3CE" w14:textId="66D7B610" w:rsidR="00F6321C" w:rsidRDefault="00D66588">
      <w:pPr>
        <w:pStyle w:val="10"/>
        <w:rPr>
          <w:rFonts w:asciiTheme="minorHAnsi" w:eastAsiaTheme="minorEastAsia" w:hAnsiTheme="minorHAnsi" w:cstheme="minorBidi"/>
          <w:noProof/>
          <w:sz w:val="21"/>
          <w:szCs w:val="22"/>
        </w:rPr>
      </w:pPr>
      <w:hyperlink w:anchor="_Toc444086590" w:history="1">
        <w:r w:rsidR="00F6321C" w:rsidRPr="00B14889">
          <w:rPr>
            <w:rStyle w:val="aa"/>
            <w:rFonts w:ascii="Times New Roman" w:hAnsi="Times New Roman" w:hint="eastAsia"/>
            <w:noProof/>
            <w:kern w:val="0"/>
          </w:rPr>
          <w:t>七、</w:t>
        </w:r>
        <w:r w:rsidR="00F6321C" w:rsidRPr="00B14889">
          <w:rPr>
            <w:rStyle w:val="aa"/>
            <w:rFonts w:hint="eastAsia"/>
            <w:noProof/>
            <w:kern w:val="0"/>
          </w:rPr>
          <w:t>基金的存续</w:t>
        </w:r>
        <w:r w:rsidR="00F6321C">
          <w:rPr>
            <w:noProof/>
            <w:webHidden/>
          </w:rPr>
          <w:tab/>
        </w:r>
        <w:r w:rsidR="00502F42">
          <w:rPr>
            <w:noProof/>
            <w:webHidden/>
          </w:rPr>
          <w:fldChar w:fldCharType="begin"/>
        </w:r>
        <w:r w:rsidR="00F6321C">
          <w:rPr>
            <w:noProof/>
            <w:webHidden/>
          </w:rPr>
          <w:instrText xml:space="preserve"> PAGEREF _Toc444086590 \h </w:instrText>
        </w:r>
        <w:r w:rsidR="00502F42">
          <w:rPr>
            <w:noProof/>
            <w:webHidden/>
          </w:rPr>
        </w:r>
        <w:r w:rsidR="00502F42">
          <w:rPr>
            <w:noProof/>
            <w:webHidden/>
          </w:rPr>
          <w:fldChar w:fldCharType="separate"/>
        </w:r>
        <w:r w:rsidR="00B87C08">
          <w:rPr>
            <w:noProof/>
            <w:webHidden/>
          </w:rPr>
          <w:t>55</w:t>
        </w:r>
        <w:r w:rsidR="00502F42">
          <w:rPr>
            <w:noProof/>
            <w:webHidden/>
          </w:rPr>
          <w:fldChar w:fldCharType="end"/>
        </w:r>
      </w:hyperlink>
    </w:p>
    <w:p w14:paraId="7977789F" w14:textId="7C7068AA" w:rsidR="00F6321C" w:rsidRDefault="00D66588">
      <w:pPr>
        <w:pStyle w:val="10"/>
        <w:rPr>
          <w:rFonts w:asciiTheme="minorHAnsi" w:eastAsiaTheme="minorEastAsia" w:hAnsiTheme="minorHAnsi" w:cstheme="minorBidi"/>
          <w:noProof/>
          <w:sz w:val="21"/>
          <w:szCs w:val="22"/>
        </w:rPr>
      </w:pPr>
      <w:hyperlink w:anchor="_Toc444086591" w:history="1">
        <w:r w:rsidR="00F6321C" w:rsidRPr="00B14889">
          <w:rPr>
            <w:rStyle w:val="aa"/>
            <w:rFonts w:ascii="Times New Roman" w:hAnsi="Times New Roman" w:hint="eastAsia"/>
            <w:noProof/>
            <w:kern w:val="0"/>
          </w:rPr>
          <w:t>八、基金份额的申购与赎回</w:t>
        </w:r>
        <w:r w:rsidR="00F6321C">
          <w:rPr>
            <w:noProof/>
            <w:webHidden/>
          </w:rPr>
          <w:tab/>
        </w:r>
        <w:r w:rsidR="00502F42">
          <w:rPr>
            <w:noProof/>
            <w:webHidden/>
          </w:rPr>
          <w:fldChar w:fldCharType="begin"/>
        </w:r>
        <w:r w:rsidR="00F6321C">
          <w:rPr>
            <w:noProof/>
            <w:webHidden/>
          </w:rPr>
          <w:instrText xml:space="preserve"> PAGEREF _Toc444086591 \h </w:instrText>
        </w:r>
        <w:r w:rsidR="00502F42">
          <w:rPr>
            <w:noProof/>
            <w:webHidden/>
          </w:rPr>
        </w:r>
        <w:r w:rsidR="00502F42">
          <w:rPr>
            <w:noProof/>
            <w:webHidden/>
          </w:rPr>
          <w:fldChar w:fldCharType="separate"/>
        </w:r>
        <w:r w:rsidR="00B87C08">
          <w:rPr>
            <w:noProof/>
            <w:webHidden/>
          </w:rPr>
          <w:t>56</w:t>
        </w:r>
        <w:r w:rsidR="00502F42">
          <w:rPr>
            <w:noProof/>
            <w:webHidden/>
          </w:rPr>
          <w:fldChar w:fldCharType="end"/>
        </w:r>
      </w:hyperlink>
    </w:p>
    <w:p w14:paraId="775B7673" w14:textId="7F6C2E53" w:rsidR="00F6321C" w:rsidRDefault="00D66588">
      <w:pPr>
        <w:pStyle w:val="10"/>
        <w:rPr>
          <w:rFonts w:asciiTheme="minorHAnsi" w:eastAsiaTheme="minorEastAsia" w:hAnsiTheme="minorHAnsi" w:cstheme="minorBidi"/>
          <w:noProof/>
          <w:sz w:val="21"/>
          <w:szCs w:val="22"/>
        </w:rPr>
      </w:pPr>
      <w:hyperlink w:anchor="_Toc444086592" w:history="1">
        <w:r w:rsidR="00F6321C" w:rsidRPr="00B14889">
          <w:rPr>
            <w:rStyle w:val="aa"/>
            <w:rFonts w:ascii="Times New Roman" w:hAnsi="Times New Roman" w:hint="eastAsia"/>
            <w:noProof/>
            <w:kern w:val="0"/>
          </w:rPr>
          <w:t>九、基金的转换</w:t>
        </w:r>
        <w:r w:rsidR="00F6321C">
          <w:rPr>
            <w:noProof/>
            <w:webHidden/>
          </w:rPr>
          <w:tab/>
        </w:r>
        <w:r w:rsidR="00502F42">
          <w:rPr>
            <w:noProof/>
            <w:webHidden/>
          </w:rPr>
          <w:fldChar w:fldCharType="begin"/>
        </w:r>
        <w:r w:rsidR="00F6321C">
          <w:rPr>
            <w:noProof/>
            <w:webHidden/>
          </w:rPr>
          <w:instrText xml:space="preserve"> PAGEREF _Toc444086592 \h </w:instrText>
        </w:r>
        <w:r w:rsidR="00502F42">
          <w:rPr>
            <w:noProof/>
            <w:webHidden/>
          </w:rPr>
        </w:r>
        <w:r w:rsidR="00502F42">
          <w:rPr>
            <w:noProof/>
            <w:webHidden/>
          </w:rPr>
          <w:fldChar w:fldCharType="separate"/>
        </w:r>
        <w:r w:rsidR="00B87C08">
          <w:rPr>
            <w:noProof/>
            <w:webHidden/>
          </w:rPr>
          <w:t>69</w:t>
        </w:r>
        <w:r w:rsidR="00502F42">
          <w:rPr>
            <w:noProof/>
            <w:webHidden/>
          </w:rPr>
          <w:fldChar w:fldCharType="end"/>
        </w:r>
      </w:hyperlink>
    </w:p>
    <w:p w14:paraId="0ADC2260" w14:textId="743A2DFF" w:rsidR="00F6321C" w:rsidRDefault="00D66588">
      <w:pPr>
        <w:pStyle w:val="10"/>
        <w:rPr>
          <w:rFonts w:asciiTheme="minorHAnsi" w:eastAsiaTheme="minorEastAsia" w:hAnsiTheme="minorHAnsi" w:cstheme="minorBidi"/>
          <w:noProof/>
          <w:sz w:val="21"/>
          <w:szCs w:val="22"/>
        </w:rPr>
      </w:pPr>
      <w:hyperlink w:anchor="_Toc444086593" w:history="1">
        <w:r w:rsidR="00F6321C" w:rsidRPr="00B14889">
          <w:rPr>
            <w:rStyle w:val="aa"/>
            <w:rFonts w:ascii="Times New Roman" w:hAnsi="Times New Roman" w:hint="eastAsia"/>
            <w:noProof/>
            <w:kern w:val="0"/>
          </w:rPr>
          <w:t>十、基金的投资</w:t>
        </w:r>
        <w:r w:rsidR="00F6321C">
          <w:rPr>
            <w:noProof/>
            <w:webHidden/>
          </w:rPr>
          <w:tab/>
        </w:r>
        <w:r w:rsidR="00502F42">
          <w:rPr>
            <w:noProof/>
            <w:webHidden/>
          </w:rPr>
          <w:fldChar w:fldCharType="begin"/>
        </w:r>
        <w:r w:rsidR="00F6321C">
          <w:rPr>
            <w:noProof/>
            <w:webHidden/>
          </w:rPr>
          <w:instrText xml:space="preserve"> PAGEREF _Toc444086593 \h </w:instrText>
        </w:r>
        <w:r w:rsidR="00502F42">
          <w:rPr>
            <w:noProof/>
            <w:webHidden/>
          </w:rPr>
        </w:r>
        <w:r w:rsidR="00502F42">
          <w:rPr>
            <w:noProof/>
            <w:webHidden/>
          </w:rPr>
          <w:fldChar w:fldCharType="separate"/>
        </w:r>
        <w:r w:rsidR="00B87C08">
          <w:rPr>
            <w:noProof/>
            <w:webHidden/>
          </w:rPr>
          <w:t>77</w:t>
        </w:r>
        <w:r w:rsidR="00502F42">
          <w:rPr>
            <w:noProof/>
            <w:webHidden/>
          </w:rPr>
          <w:fldChar w:fldCharType="end"/>
        </w:r>
      </w:hyperlink>
    </w:p>
    <w:p w14:paraId="3A1F7572" w14:textId="7703759C" w:rsidR="00F6321C" w:rsidRDefault="00D66588">
      <w:pPr>
        <w:pStyle w:val="10"/>
        <w:rPr>
          <w:rFonts w:asciiTheme="minorHAnsi" w:eastAsiaTheme="minorEastAsia" w:hAnsiTheme="minorHAnsi" w:cstheme="minorBidi"/>
          <w:noProof/>
          <w:sz w:val="21"/>
          <w:szCs w:val="22"/>
        </w:rPr>
      </w:pPr>
      <w:hyperlink w:anchor="_Toc444086594" w:history="1">
        <w:r w:rsidR="00F6321C" w:rsidRPr="00B14889">
          <w:rPr>
            <w:rStyle w:val="aa"/>
            <w:rFonts w:ascii="Times New Roman" w:hAnsi="Times New Roman" w:hint="eastAsia"/>
            <w:noProof/>
            <w:kern w:val="0"/>
          </w:rPr>
          <w:t>十一、基金的业绩</w:t>
        </w:r>
        <w:r w:rsidR="00F6321C">
          <w:rPr>
            <w:noProof/>
            <w:webHidden/>
          </w:rPr>
          <w:tab/>
        </w:r>
        <w:r w:rsidR="00502F42">
          <w:rPr>
            <w:noProof/>
            <w:webHidden/>
          </w:rPr>
          <w:fldChar w:fldCharType="begin"/>
        </w:r>
        <w:r w:rsidR="00F6321C">
          <w:rPr>
            <w:noProof/>
            <w:webHidden/>
          </w:rPr>
          <w:instrText xml:space="preserve"> PAGEREF _Toc444086594 \h </w:instrText>
        </w:r>
        <w:r w:rsidR="00502F42">
          <w:rPr>
            <w:noProof/>
            <w:webHidden/>
          </w:rPr>
        </w:r>
        <w:r w:rsidR="00502F42">
          <w:rPr>
            <w:noProof/>
            <w:webHidden/>
          </w:rPr>
          <w:fldChar w:fldCharType="separate"/>
        </w:r>
        <w:r w:rsidR="00B87C08">
          <w:rPr>
            <w:noProof/>
            <w:webHidden/>
          </w:rPr>
          <w:t>89</w:t>
        </w:r>
        <w:r w:rsidR="00502F42">
          <w:rPr>
            <w:noProof/>
            <w:webHidden/>
          </w:rPr>
          <w:fldChar w:fldCharType="end"/>
        </w:r>
      </w:hyperlink>
    </w:p>
    <w:p w14:paraId="63E97592" w14:textId="5AC3EA1D" w:rsidR="00F6321C" w:rsidRDefault="00D66588">
      <w:pPr>
        <w:pStyle w:val="10"/>
        <w:rPr>
          <w:rFonts w:asciiTheme="minorHAnsi" w:eastAsiaTheme="minorEastAsia" w:hAnsiTheme="minorHAnsi" w:cstheme="minorBidi"/>
          <w:noProof/>
          <w:sz w:val="21"/>
          <w:szCs w:val="22"/>
        </w:rPr>
      </w:pPr>
      <w:hyperlink w:anchor="_Toc444086595" w:history="1">
        <w:r w:rsidR="00F6321C" w:rsidRPr="00B14889">
          <w:rPr>
            <w:rStyle w:val="aa"/>
            <w:rFonts w:ascii="Times New Roman" w:hAnsi="Times New Roman" w:hint="eastAsia"/>
            <w:noProof/>
            <w:kern w:val="0"/>
          </w:rPr>
          <w:t>十二、基金的财产</w:t>
        </w:r>
        <w:r w:rsidR="00F6321C">
          <w:rPr>
            <w:noProof/>
            <w:webHidden/>
          </w:rPr>
          <w:tab/>
        </w:r>
        <w:r w:rsidR="00502F42">
          <w:rPr>
            <w:noProof/>
            <w:webHidden/>
          </w:rPr>
          <w:fldChar w:fldCharType="begin"/>
        </w:r>
        <w:r w:rsidR="00F6321C">
          <w:rPr>
            <w:noProof/>
            <w:webHidden/>
          </w:rPr>
          <w:instrText xml:space="preserve"> PAGEREF _Toc444086595 \h </w:instrText>
        </w:r>
        <w:r w:rsidR="00502F42">
          <w:rPr>
            <w:noProof/>
            <w:webHidden/>
          </w:rPr>
        </w:r>
        <w:r w:rsidR="00502F42">
          <w:rPr>
            <w:noProof/>
            <w:webHidden/>
          </w:rPr>
          <w:fldChar w:fldCharType="separate"/>
        </w:r>
        <w:r w:rsidR="00B87C08">
          <w:rPr>
            <w:noProof/>
            <w:webHidden/>
          </w:rPr>
          <w:t>92</w:t>
        </w:r>
        <w:r w:rsidR="00502F42">
          <w:rPr>
            <w:noProof/>
            <w:webHidden/>
          </w:rPr>
          <w:fldChar w:fldCharType="end"/>
        </w:r>
      </w:hyperlink>
    </w:p>
    <w:p w14:paraId="0E50561B" w14:textId="28F951E6" w:rsidR="00F6321C" w:rsidRDefault="00D66588">
      <w:pPr>
        <w:pStyle w:val="10"/>
        <w:rPr>
          <w:rFonts w:asciiTheme="minorHAnsi" w:eastAsiaTheme="minorEastAsia" w:hAnsiTheme="minorHAnsi" w:cstheme="minorBidi"/>
          <w:noProof/>
          <w:sz w:val="21"/>
          <w:szCs w:val="22"/>
        </w:rPr>
      </w:pPr>
      <w:hyperlink w:anchor="_Toc444086596" w:history="1">
        <w:r w:rsidR="00F6321C" w:rsidRPr="00B14889">
          <w:rPr>
            <w:rStyle w:val="aa"/>
            <w:rFonts w:ascii="Times New Roman" w:hAnsi="Times New Roman" w:hint="eastAsia"/>
            <w:noProof/>
            <w:kern w:val="0"/>
          </w:rPr>
          <w:t>十三、基金资产的估值</w:t>
        </w:r>
        <w:r w:rsidR="00F6321C">
          <w:rPr>
            <w:noProof/>
            <w:webHidden/>
          </w:rPr>
          <w:tab/>
        </w:r>
        <w:r w:rsidR="00502F42">
          <w:rPr>
            <w:noProof/>
            <w:webHidden/>
          </w:rPr>
          <w:fldChar w:fldCharType="begin"/>
        </w:r>
        <w:r w:rsidR="00F6321C">
          <w:rPr>
            <w:noProof/>
            <w:webHidden/>
          </w:rPr>
          <w:instrText xml:space="preserve"> PAGEREF _Toc444086596 \h </w:instrText>
        </w:r>
        <w:r w:rsidR="00502F42">
          <w:rPr>
            <w:noProof/>
            <w:webHidden/>
          </w:rPr>
        </w:r>
        <w:r w:rsidR="00502F42">
          <w:rPr>
            <w:noProof/>
            <w:webHidden/>
          </w:rPr>
          <w:fldChar w:fldCharType="separate"/>
        </w:r>
        <w:r w:rsidR="00B87C08">
          <w:rPr>
            <w:noProof/>
            <w:webHidden/>
          </w:rPr>
          <w:t>93</w:t>
        </w:r>
        <w:r w:rsidR="00502F42">
          <w:rPr>
            <w:noProof/>
            <w:webHidden/>
          </w:rPr>
          <w:fldChar w:fldCharType="end"/>
        </w:r>
      </w:hyperlink>
    </w:p>
    <w:p w14:paraId="3B040B26" w14:textId="7FC7A597" w:rsidR="00F6321C" w:rsidRDefault="00D66588">
      <w:pPr>
        <w:pStyle w:val="10"/>
        <w:rPr>
          <w:rFonts w:asciiTheme="minorHAnsi" w:eastAsiaTheme="minorEastAsia" w:hAnsiTheme="minorHAnsi" w:cstheme="minorBidi"/>
          <w:noProof/>
          <w:sz w:val="21"/>
          <w:szCs w:val="22"/>
        </w:rPr>
      </w:pPr>
      <w:hyperlink w:anchor="_Toc444086597" w:history="1">
        <w:r w:rsidR="00F6321C" w:rsidRPr="00B14889">
          <w:rPr>
            <w:rStyle w:val="aa"/>
            <w:rFonts w:ascii="Times New Roman" w:hAnsi="Times New Roman" w:hint="eastAsia"/>
            <w:noProof/>
            <w:kern w:val="0"/>
          </w:rPr>
          <w:t>十四、基金收益与分配</w:t>
        </w:r>
        <w:r w:rsidR="00F6321C">
          <w:rPr>
            <w:noProof/>
            <w:webHidden/>
          </w:rPr>
          <w:tab/>
        </w:r>
        <w:r w:rsidR="00502F42">
          <w:rPr>
            <w:noProof/>
            <w:webHidden/>
          </w:rPr>
          <w:fldChar w:fldCharType="begin"/>
        </w:r>
        <w:r w:rsidR="00F6321C">
          <w:rPr>
            <w:noProof/>
            <w:webHidden/>
          </w:rPr>
          <w:instrText xml:space="preserve"> PAGEREF _Toc444086597 \h </w:instrText>
        </w:r>
        <w:r w:rsidR="00502F42">
          <w:rPr>
            <w:noProof/>
            <w:webHidden/>
          </w:rPr>
        </w:r>
        <w:r w:rsidR="00502F42">
          <w:rPr>
            <w:noProof/>
            <w:webHidden/>
          </w:rPr>
          <w:fldChar w:fldCharType="separate"/>
        </w:r>
        <w:r w:rsidR="00B87C08">
          <w:rPr>
            <w:noProof/>
            <w:webHidden/>
          </w:rPr>
          <w:t>99</w:t>
        </w:r>
        <w:r w:rsidR="00502F42">
          <w:rPr>
            <w:noProof/>
            <w:webHidden/>
          </w:rPr>
          <w:fldChar w:fldCharType="end"/>
        </w:r>
      </w:hyperlink>
    </w:p>
    <w:p w14:paraId="252C7345" w14:textId="2928852C" w:rsidR="00F6321C" w:rsidRDefault="00D66588">
      <w:pPr>
        <w:pStyle w:val="10"/>
        <w:rPr>
          <w:rFonts w:asciiTheme="minorHAnsi" w:eastAsiaTheme="minorEastAsia" w:hAnsiTheme="minorHAnsi" w:cstheme="minorBidi"/>
          <w:noProof/>
          <w:sz w:val="21"/>
          <w:szCs w:val="22"/>
        </w:rPr>
      </w:pPr>
      <w:hyperlink w:anchor="_Toc444086598" w:history="1">
        <w:r w:rsidR="00F6321C" w:rsidRPr="00B14889">
          <w:rPr>
            <w:rStyle w:val="aa"/>
            <w:rFonts w:ascii="Times New Roman" w:hAnsi="Times New Roman" w:hint="eastAsia"/>
            <w:noProof/>
            <w:kern w:val="0"/>
          </w:rPr>
          <w:t>十五、基金的费用与税收</w:t>
        </w:r>
        <w:r w:rsidR="00F6321C">
          <w:rPr>
            <w:noProof/>
            <w:webHidden/>
          </w:rPr>
          <w:tab/>
        </w:r>
        <w:r w:rsidR="00502F42">
          <w:rPr>
            <w:noProof/>
            <w:webHidden/>
          </w:rPr>
          <w:fldChar w:fldCharType="begin"/>
        </w:r>
        <w:r w:rsidR="00F6321C">
          <w:rPr>
            <w:noProof/>
            <w:webHidden/>
          </w:rPr>
          <w:instrText xml:space="preserve"> PAGEREF _Toc444086598 \h </w:instrText>
        </w:r>
        <w:r w:rsidR="00502F42">
          <w:rPr>
            <w:noProof/>
            <w:webHidden/>
          </w:rPr>
        </w:r>
        <w:r w:rsidR="00502F42">
          <w:rPr>
            <w:noProof/>
            <w:webHidden/>
          </w:rPr>
          <w:fldChar w:fldCharType="separate"/>
        </w:r>
        <w:r w:rsidR="00B87C08">
          <w:rPr>
            <w:noProof/>
            <w:webHidden/>
          </w:rPr>
          <w:t>101</w:t>
        </w:r>
        <w:r w:rsidR="00502F42">
          <w:rPr>
            <w:noProof/>
            <w:webHidden/>
          </w:rPr>
          <w:fldChar w:fldCharType="end"/>
        </w:r>
      </w:hyperlink>
    </w:p>
    <w:p w14:paraId="354ED5F7" w14:textId="1289B171" w:rsidR="00F6321C" w:rsidRDefault="00D66588">
      <w:pPr>
        <w:pStyle w:val="10"/>
        <w:rPr>
          <w:rFonts w:asciiTheme="minorHAnsi" w:eastAsiaTheme="minorEastAsia" w:hAnsiTheme="minorHAnsi" w:cstheme="minorBidi"/>
          <w:noProof/>
          <w:sz w:val="21"/>
          <w:szCs w:val="22"/>
        </w:rPr>
      </w:pPr>
      <w:hyperlink w:anchor="_Toc444086599" w:history="1">
        <w:r w:rsidR="00F6321C" w:rsidRPr="00B14889">
          <w:rPr>
            <w:rStyle w:val="aa"/>
            <w:rFonts w:ascii="Times New Roman" w:hAnsi="Times New Roman" w:hint="eastAsia"/>
            <w:noProof/>
            <w:kern w:val="0"/>
          </w:rPr>
          <w:t>十六、基金的会计与审计</w:t>
        </w:r>
        <w:r w:rsidR="00F6321C">
          <w:rPr>
            <w:noProof/>
            <w:webHidden/>
          </w:rPr>
          <w:tab/>
        </w:r>
        <w:r w:rsidR="00502F42">
          <w:rPr>
            <w:noProof/>
            <w:webHidden/>
          </w:rPr>
          <w:fldChar w:fldCharType="begin"/>
        </w:r>
        <w:r w:rsidR="00F6321C">
          <w:rPr>
            <w:noProof/>
            <w:webHidden/>
          </w:rPr>
          <w:instrText xml:space="preserve"> PAGEREF _Toc444086599 \h </w:instrText>
        </w:r>
        <w:r w:rsidR="00502F42">
          <w:rPr>
            <w:noProof/>
            <w:webHidden/>
          </w:rPr>
        </w:r>
        <w:r w:rsidR="00502F42">
          <w:rPr>
            <w:noProof/>
            <w:webHidden/>
          </w:rPr>
          <w:fldChar w:fldCharType="separate"/>
        </w:r>
        <w:r w:rsidR="00B87C08">
          <w:rPr>
            <w:noProof/>
            <w:webHidden/>
          </w:rPr>
          <w:t>104</w:t>
        </w:r>
        <w:r w:rsidR="00502F42">
          <w:rPr>
            <w:noProof/>
            <w:webHidden/>
          </w:rPr>
          <w:fldChar w:fldCharType="end"/>
        </w:r>
      </w:hyperlink>
    </w:p>
    <w:p w14:paraId="2C732B8A" w14:textId="47690854" w:rsidR="00F6321C" w:rsidRDefault="00D66588">
      <w:pPr>
        <w:pStyle w:val="10"/>
        <w:rPr>
          <w:rFonts w:asciiTheme="minorHAnsi" w:eastAsiaTheme="minorEastAsia" w:hAnsiTheme="minorHAnsi" w:cstheme="minorBidi"/>
          <w:noProof/>
          <w:sz w:val="21"/>
          <w:szCs w:val="22"/>
        </w:rPr>
      </w:pPr>
      <w:hyperlink w:anchor="_Toc444086600" w:history="1">
        <w:r w:rsidR="00F6321C" w:rsidRPr="00B14889">
          <w:rPr>
            <w:rStyle w:val="aa"/>
            <w:rFonts w:ascii="Times New Roman" w:hAnsi="Times New Roman" w:hint="eastAsia"/>
            <w:noProof/>
            <w:kern w:val="0"/>
          </w:rPr>
          <w:t>十七、基金的信息披露</w:t>
        </w:r>
        <w:r w:rsidR="00F6321C">
          <w:rPr>
            <w:noProof/>
            <w:webHidden/>
          </w:rPr>
          <w:tab/>
        </w:r>
        <w:r w:rsidR="00502F42">
          <w:rPr>
            <w:noProof/>
            <w:webHidden/>
          </w:rPr>
          <w:fldChar w:fldCharType="begin"/>
        </w:r>
        <w:r w:rsidR="00F6321C">
          <w:rPr>
            <w:noProof/>
            <w:webHidden/>
          </w:rPr>
          <w:instrText xml:space="preserve"> PAGEREF _Toc444086600 \h </w:instrText>
        </w:r>
        <w:r w:rsidR="00502F42">
          <w:rPr>
            <w:noProof/>
            <w:webHidden/>
          </w:rPr>
        </w:r>
        <w:r w:rsidR="00502F42">
          <w:rPr>
            <w:noProof/>
            <w:webHidden/>
          </w:rPr>
          <w:fldChar w:fldCharType="separate"/>
        </w:r>
        <w:r w:rsidR="00B87C08">
          <w:rPr>
            <w:noProof/>
            <w:webHidden/>
          </w:rPr>
          <w:t>105</w:t>
        </w:r>
        <w:r w:rsidR="00502F42">
          <w:rPr>
            <w:noProof/>
            <w:webHidden/>
          </w:rPr>
          <w:fldChar w:fldCharType="end"/>
        </w:r>
      </w:hyperlink>
    </w:p>
    <w:p w14:paraId="595A198F" w14:textId="237154E9" w:rsidR="00F6321C" w:rsidRDefault="00D66588">
      <w:pPr>
        <w:pStyle w:val="10"/>
        <w:rPr>
          <w:rFonts w:asciiTheme="minorHAnsi" w:eastAsiaTheme="minorEastAsia" w:hAnsiTheme="minorHAnsi" w:cstheme="minorBidi"/>
          <w:noProof/>
          <w:sz w:val="21"/>
          <w:szCs w:val="22"/>
        </w:rPr>
      </w:pPr>
      <w:hyperlink w:anchor="_Toc444086601" w:history="1">
        <w:r w:rsidR="00F6321C" w:rsidRPr="00B14889">
          <w:rPr>
            <w:rStyle w:val="aa"/>
            <w:rFonts w:ascii="Times New Roman" w:hAnsi="Times New Roman" w:hint="eastAsia"/>
            <w:noProof/>
            <w:kern w:val="0"/>
          </w:rPr>
          <w:t>十八、风险揭示</w:t>
        </w:r>
        <w:r w:rsidR="00F6321C">
          <w:rPr>
            <w:noProof/>
            <w:webHidden/>
          </w:rPr>
          <w:tab/>
        </w:r>
        <w:r w:rsidR="00502F42">
          <w:rPr>
            <w:noProof/>
            <w:webHidden/>
          </w:rPr>
          <w:fldChar w:fldCharType="begin"/>
        </w:r>
        <w:r w:rsidR="00F6321C">
          <w:rPr>
            <w:noProof/>
            <w:webHidden/>
          </w:rPr>
          <w:instrText xml:space="preserve"> PAGEREF _Toc444086601 \h </w:instrText>
        </w:r>
        <w:r w:rsidR="00502F42">
          <w:rPr>
            <w:noProof/>
            <w:webHidden/>
          </w:rPr>
        </w:r>
        <w:r w:rsidR="00502F42">
          <w:rPr>
            <w:noProof/>
            <w:webHidden/>
          </w:rPr>
          <w:fldChar w:fldCharType="separate"/>
        </w:r>
        <w:r w:rsidR="00B87C08">
          <w:rPr>
            <w:noProof/>
            <w:webHidden/>
          </w:rPr>
          <w:t>110</w:t>
        </w:r>
        <w:r w:rsidR="00502F42">
          <w:rPr>
            <w:noProof/>
            <w:webHidden/>
          </w:rPr>
          <w:fldChar w:fldCharType="end"/>
        </w:r>
      </w:hyperlink>
    </w:p>
    <w:p w14:paraId="70936747" w14:textId="4DD332AE" w:rsidR="00F6321C" w:rsidRDefault="00D66588">
      <w:pPr>
        <w:pStyle w:val="10"/>
        <w:rPr>
          <w:rFonts w:asciiTheme="minorHAnsi" w:eastAsiaTheme="minorEastAsia" w:hAnsiTheme="minorHAnsi" w:cstheme="minorBidi"/>
          <w:noProof/>
          <w:sz w:val="21"/>
          <w:szCs w:val="22"/>
        </w:rPr>
      </w:pPr>
      <w:hyperlink w:anchor="_Toc444086602" w:history="1">
        <w:r w:rsidR="00F6321C" w:rsidRPr="00B14889">
          <w:rPr>
            <w:rStyle w:val="aa"/>
            <w:rFonts w:ascii="Times New Roman" w:hAnsi="Times New Roman" w:hint="eastAsia"/>
            <w:noProof/>
            <w:kern w:val="0"/>
          </w:rPr>
          <w:t>十九、基金合同的终止与基金财产的清算</w:t>
        </w:r>
        <w:r w:rsidR="00F6321C">
          <w:rPr>
            <w:noProof/>
            <w:webHidden/>
          </w:rPr>
          <w:tab/>
        </w:r>
        <w:r w:rsidR="00502F42">
          <w:rPr>
            <w:noProof/>
            <w:webHidden/>
          </w:rPr>
          <w:fldChar w:fldCharType="begin"/>
        </w:r>
        <w:r w:rsidR="00F6321C">
          <w:rPr>
            <w:noProof/>
            <w:webHidden/>
          </w:rPr>
          <w:instrText xml:space="preserve"> PAGEREF _Toc444086602 \h </w:instrText>
        </w:r>
        <w:r w:rsidR="00502F42">
          <w:rPr>
            <w:noProof/>
            <w:webHidden/>
          </w:rPr>
        </w:r>
        <w:r w:rsidR="00502F42">
          <w:rPr>
            <w:noProof/>
            <w:webHidden/>
          </w:rPr>
          <w:fldChar w:fldCharType="separate"/>
        </w:r>
        <w:r w:rsidR="00B87C08">
          <w:rPr>
            <w:noProof/>
            <w:webHidden/>
          </w:rPr>
          <w:t>113</w:t>
        </w:r>
        <w:r w:rsidR="00502F42">
          <w:rPr>
            <w:noProof/>
            <w:webHidden/>
          </w:rPr>
          <w:fldChar w:fldCharType="end"/>
        </w:r>
      </w:hyperlink>
    </w:p>
    <w:p w14:paraId="61EDF0F3" w14:textId="3A4C145A" w:rsidR="00F6321C" w:rsidRDefault="00D66588">
      <w:pPr>
        <w:pStyle w:val="10"/>
        <w:rPr>
          <w:rFonts w:asciiTheme="minorHAnsi" w:eastAsiaTheme="minorEastAsia" w:hAnsiTheme="minorHAnsi" w:cstheme="minorBidi"/>
          <w:noProof/>
          <w:sz w:val="21"/>
          <w:szCs w:val="22"/>
        </w:rPr>
      </w:pPr>
      <w:hyperlink w:anchor="_Toc444086603" w:history="1">
        <w:r w:rsidR="00F6321C" w:rsidRPr="00B14889">
          <w:rPr>
            <w:rStyle w:val="aa"/>
            <w:rFonts w:ascii="Times New Roman" w:hAnsi="Times New Roman" w:hint="eastAsia"/>
            <w:noProof/>
            <w:kern w:val="0"/>
          </w:rPr>
          <w:t>二十、基金合同内容摘要</w:t>
        </w:r>
        <w:r w:rsidR="00F6321C">
          <w:rPr>
            <w:noProof/>
            <w:webHidden/>
          </w:rPr>
          <w:tab/>
        </w:r>
        <w:r w:rsidR="00502F42">
          <w:rPr>
            <w:noProof/>
            <w:webHidden/>
          </w:rPr>
          <w:fldChar w:fldCharType="begin"/>
        </w:r>
        <w:r w:rsidR="00F6321C">
          <w:rPr>
            <w:noProof/>
            <w:webHidden/>
          </w:rPr>
          <w:instrText xml:space="preserve"> PAGEREF _Toc444086603 \h </w:instrText>
        </w:r>
        <w:r w:rsidR="00502F42">
          <w:rPr>
            <w:noProof/>
            <w:webHidden/>
          </w:rPr>
        </w:r>
        <w:r w:rsidR="00502F42">
          <w:rPr>
            <w:noProof/>
            <w:webHidden/>
          </w:rPr>
          <w:fldChar w:fldCharType="separate"/>
        </w:r>
        <w:r w:rsidR="00B87C08">
          <w:rPr>
            <w:noProof/>
            <w:webHidden/>
          </w:rPr>
          <w:t>115</w:t>
        </w:r>
        <w:r w:rsidR="00502F42">
          <w:rPr>
            <w:noProof/>
            <w:webHidden/>
          </w:rPr>
          <w:fldChar w:fldCharType="end"/>
        </w:r>
      </w:hyperlink>
    </w:p>
    <w:p w14:paraId="00417253" w14:textId="13B5A40E" w:rsidR="00F6321C" w:rsidRDefault="00D66588">
      <w:pPr>
        <w:pStyle w:val="10"/>
        <w:rPr>
          <w:rFonts w:asciiTheme="minorHAnsi" w:eastAsiaTheme="minorEastAsia" w:hAnsiTheme="minorHAnsi" w:cstheme="minorBidi"/>
          <w:noProof/>
          <w:sz w:val="21"/>
          <w:szCs w:val="22"/>
        </w:rPr>
      </w:pPr>
      <w:hyperlink w:anchor="_Toc444086604" w:history="1">
        <w:r w:rsidR="00F6321C" w:rsidRPr="00B14889">
          <w:rPr>
            <w:rStyle w:val="aa"/>
            <w:rFonts w:ascii="Times New Roman" w:hAnsi="Times New Roman" w:hint="eastAsia"/>
            <w:noProof/>
            <w:kern w:val="0"/>
          </w:rPr>
          <w:t>二十一、托管协议的内容摘要</w:t>
        </w:r>
        <w:r w:rsidR="00F6321C">
          <w:rPr>
            <w:noProof/>
            <w:webHidden/>
          </w:rPr>
          <w:tab/>
        </w:r>
        <w:r w:rsidR="00502F42">
          <w:rPr>
            <w:noProof/>
            <w:webHidden/>
          </w:rPr>
          <w:fldChar w:fldCharType="begin"/>
        </w:r>
        <w:r w:rsidR="00F6321C">
          <w:rPr>
            <w:noProof/>
            <w:webHidden/>
          </w:rPr>
          <w:instrText xml:space="preserve"> PAGEREF _Toc444086604 \h </w:instrText>
        </w:r>
        <w:r w:rsidR="00502F42">
          <w:rPr>
            <w:noProof/>
            <w:webHidden/>
          </w:rPr>
        </w:r>
        <w:r w:rsidR="00502F42">
          <w:rPr>
            <w:noProof/>
            <w:webHidden/>
          </w:rPr>
          <w:fldChar w:fldCharType="separate"/>
        </w:r>
        <w:r w:rsidR="00B87C08">
          <w:rPr>
            <w:noProof/>
            <w:webHidden/>
          </w:rPr>
          <w:t>131</w:t>
        </w:r>
        <w:r w:rsidR="00502F42">
          <w:rPr>
            <w:noProof/>
            <w:webHidden/>
          </w:rPr>
          <w:fldChar w:fldCharType="end"/>
        </w:r>
      </w:hyperlink>
    </w:p>
    <w:p w14:paraId="69CB77AC" w14:textId="3A635B05" w:rsidR="00F6321C" w:rsidRDefault="00D66588">
      <w:pPr>
        <w:pStyle w:val="10"/>
        <w:rPr>
          <w:rFonts w:asciiTheme="minorHAnsi" w:eastAsiaTheme="minorEastAsia" w:hAnsiTheme="minorHAnsi" w:cstheme="minorBidi"/>
          <w:noProof/>
          <w:sz w:val="21"/>
          <w:szCs w:val="22"/>
        </w:rPr>
      </w:pPr>
      <w:hyperlink w:anchor="_Toc444086605" w:history="1">
        <w:r w:rsidR="00F6321C" w:rsidRPr="00B14889">
          <w:rPr>
            <w:rStyle w:val="aa"/>
            <w:rFonts w:ascii="Times New Roman" w:hAnsi="Times New Roman" w:hint="eastAsia"/>
            <w:noProof/>
            <w:kern w:val="0"/>
          </w:rPr>
          <w:t>二十二、对基金份额持有人的服务</w:t>
        </w:r>
        <w:r w:rsidR="00F6321C">
          <w:rPr>
            <w:noProof/>
            <w:webHidden/>
          </w:rPr>
          <w:tab/>
        </w:r>
        <w:r w:rsidR="00502F42">
          <w:rPr>
            <w:noProof/>
            <w:webHidden/>
          </w:rPr>
          <w:fldChar w:fldCharType="begin"/>
        </w:r>
        <w:r w:rsidR="00F6321C">
          <w:rPr>
            <w:noProof/>
            <w:webHidden/>
          </w:rPr>
          <w:instrText xml:space="preserve"> PAGEREF _Toc444086605 \h </w:instrText>
        </w:r>
        <w:r w:rsidR="00502F42">
          <w:rPr>
            <w:noProof/>
            <w:webHidden/>
          </w:rPr>
        </w:r>
        <w:r w:rsidR="00502F42">
          <w:rPr>
            <w:noProof/>
            <w:webHidden/>
          </w:rPr>
          <w:fldChar w:fldCharType="separate"/>
        </w:r>
        <w:r w:rsidR="00B87C08">
          <w:rPr>
            <w:noProof/>
            <w:webHidden/>
          </w:rPr>
          <w:t>141</w:t>
        </w:r>
        <w:r w:rsidR="00502F42">
          <w:rPr>
            <w:noProof/>
            <w:webHidden/>
          </w:rPr>
          <w:fldChar w:fldCharType="end"/>
        </w:r>
      </w:hyperlink>
    </w:p>
    <w:p w14:paraId="3DBAF10E" w14:textId="10A78F8F" w:rsidR="00F6321C" w:rsidRDefault="00D66588">
      <w:pPr>
        <w:pStyle w:val="10"/>
        <w:rPr>
          <w:rFonts w:asciiTheme="minorHAnsi" w:eastAsiaTheme="minorEastAsia" w:hAnsiTheme="minorHAnsi" w:cstheme="minorBidi"/>
          <w:noProof/>
          <w:sz w:val="21"/>
          <w:szCs w:val="22"/>
        </w:rPr>
      </w:pPr>
      <w:hyperlink w:anchor="_Toc444086606" w:history="1">
        <w:r w:rsidR="00F6321C" w:rsidRPr="00B14889">
          <w:rPr>
            <w:rStyle w:val="aa"/>
            <w:rFonts w:ascii="Times New Roman" w:hAnsi="Times New Roman" w:hint="eastAsia"/>
            <w:noProof/>
            <w:kern w:val="0"/>
          </w:rPr>
          <w:t>二十三、其他应披露事项</w:t>
        </w:r>
        <w:r w:rsidR="00F6321C">
          <w:rPr>
            <w:noProof/>
            <w:webHidden/>
          </w:rPr>
          <w:tab/>
        </w:r>
        <w:r w:rsidR="00502F42">
          <w:rPr>
            <w:noProof/>
            <w:webHidden/>
          </w:rPr>
          <w:fldChar w:fldCharType="begin"/>
        </w:r>
        <w:r w:rsidR="00F6321C">
          <w:rPr>
            <w:noProof/>
            <w:webHidden/>
          </w:rPr>
          <w:instrText xml:space="preserve"> PAGEREF _Toc444086606 \h </w:instrText>
        </w:r>
        <w:r w:rsidR="00502F42">
          <w:rPr>
            <w:noProof/>
            <w:webHidden/>
          </w:rPr>
        </w:r>
        <w:r w:rsidR="00502F42">
          <w:rPr>
            <w:noProof/>
            <w:webHidden/>
          </w:rPr>
          <w:fldChar w:fldCharType="separate"/>
        </w:r>
        <w:r w:rsidR="00B87C08">
          <w:rPr>
            <w:noProof/>
            <w:webHidden/>
          </w:rPr>
          <w:t>143</w:t>
        </w:r>
        <w:r w:rsidR="00502F42">
          <w:rPr>
            <w:noProof/>
            <w:webHidden/>
          </w:rPr>
          <w:fldChar w:fldCharType="end"/>
        </w:r>
      </w:hyperlink>
    </w:p>
    <w:p w14:paraId="47BE79B5" w14:textId="073B1208" w:rsidR="00F6321C" w:rsidRDefault="00D66588">
      <w:pPr>
        <w:pStyle w:val="10"/>
        <w:rPr>
          <w:rFonts w:asciiTheme="minorHAnsi" w:eastAsiaTheme="minorEastAsia" w:hAnsiTheme="minorHAnsi" w:cstheme="minorBidi"/>
          <w:noProof/>
          <w:sz w:val="21"/>
          <w:szCs w:val="22"/>
        </w:rPr>
      </w:pPr>
      <w:hyperlink w:anchor="_Toc444086607" w:history="1">
        <w:r w:rsidR="00F6321C" w:rsidRPr="00B14889">
          <w:rPr>
            <w:rStyle w:val="aa"/>
            <w:rFonts w:ascii="Times New Roman" w:hAnsi="Times New Roman" w:hint="eastAsia"/>
            <w:noProof/>
            <w:kern w:val="0"/>
          </w:rPr>
          <w:t>二十四、招募说明书的存放及查阅方式</w:t>
        </w:r>
        <w:r w:rsidR="00F6321C">
          <w:rPr>
            <w:noProof/>
            <w:webHidden/>
          </w:rPr>
          <w:tab/>
        </w:r>
        <w:r w:rsidR="00502F42">
          <w:rPr>
            <w:noProof/>
            <w:webHidden/>
          </w:rPr>
          <w:fldChar w:fldCharType="begin"/>
        </w:r>
        <w:r w:rsidR="00F6321C">
          <w:rPr>
            <w:noProof/>
            <w:webHidden/>
          </w:rPr>
          <w:instrText xml:space="preserve"> PAGEREF _Toc444086607 \h </w:instrText>
        </w:r>
        <w:r w:rsidR="00502F42">
          <w:rPr>
            <w:noProof/>
            <w:webHidden/>
          </w:rPr>
        </w:r>
        <w:r w:rsidR="00502F42">
          <w:rPr>
            <w:noProof/>
            <w:webHidden/>
          </w:rPr>
          <w:fldChar w:fldCharType="separate"/>
        </w:r>
        <w:r w:rsidR="00B87C08">
          <w:rPr>
            <w:noProof/>
            <w:webHidden/>
          </w:rPr>
          <w:t>145</w:t>
        </w:r>
        <w:r w:rsidR="00502F42">
          <w:rPr>
            <w:noProof/>
            <w:webHidden/>
          </w:rPr>
          <w:fldChar w:fldCharType="end"/>
        </w:r>
      </w:hyperlink>
    </w:p>
    <w:p w14:paraId="714FE380" w14:textId="002F6F6A" w:rsidR="00F6321C" w:rsidRDefault="00D66588">
      <w:pPr>
        <w:pStyle w:val="10"/>
        <w:rPr>
          <w:rFonts w:asciiTheme="minorHAnsi" w:eastAsiaTheme="minorEastAsia" w:hAnsiTheme="minorHAnsi" w:cstheme="minorBidi"/>
          <w:noProof/>
          <w:sz w:val="21"/>
          <w:szCs w:val="22"/>
        </w:rPr>
      </w:pPr>
      <w:hyperlink w:anchor="_Toc444086608" w:history="1">
        <w:r w:rsidR="00F6321C" w:rsidRPr="00B14889">
          <w:rPr>
            <w:rStyle w:val="aa"/>
            <w:rFonts w:ascii="Times New Roman" w:hAnsi="Times New Roman" w:hint="eastAsia"/>
            <w:noProof/>
            <w:kern w:val="0"/>
          </w:rPr>
          <w:t>二十五、备查文件</w:t>
        </w:r>
        <w:r w:rsidR="00F6321C">
          <w:rPr>
            <w:noProof/>
            <w:webHidden/>
          </w:rPr>
          <w:tab/>
        </w:r>
        <w:r w:rsidR="00502F42">
          <w:rPr>
            <w:noProof/>
            <w:webHidden/>
          </w:rPr>
          <w:fldChar w:fldCharType="begin"/>
        </w:r>
        <w:r w:rsidR="00F6321C">
          <w:rPr>
            <w:noProof/>
            <w:webHidden/>
          </w:rPr>
          <w:instrText xml:space="preserve"> PAGEREF _Toc444086608 \h </w:instrText>
        </w:r>
        <w:r w:rsidR="00502F42">
          <w:rPr>
            <w:noProof/>
            <w:webHidden/>
          </w:rPr>
        </w:r>
        <w:r w:rsidR="00502F42">
          <w:rPr>
            <w:noProof/>
            <w:webHidden/>
          </w:rPr>
          <w:fldChar w:fldCharType="separate"/>
        </w:r>
        <w:r w:rsidR="00B87C08">
          <w:rPr>
            <w:noProof/>
            <w:webHidden/>
          </w:rPr>
          <w:t>146</w:t>
        </w:r>
        <w:r w:rsidR="00502F42">
          <w:rPr>
            <w:noProof/>
            <w:webHidden/>
          </w:rPr>
          <w:fldChar w:fldCharType="end"/>
        </w:r>
      </w:hyperlink>
    </w:p>
    <w:p w14:paraId="20D7A208" w14:textId="77777777" w:rsidR="000E360D" w:rsidRPr="00E25426" w:rsidRDefault="00502F42" w:rsidP="001E747A">
      <w:pPr>
        <w:pStyle w:val="af"/>
        <w:rPr>
          <w:b w:val="0"/>
          <w:kern w:val="0"/>
          <w:sz w:val="32"/>
          <w:szCs w:val="32"/>
        </w:rPr>
      </w:pPr>
      <w:r w:rsidRPr="00C13247">
        <w:rPr>
          <w:b w:val="0"/>
        </w:rPr>
        <w:fldChar w:fldCharType="end"/>
      </w:r>
      <w:bookmarkStart w:id="3" w:name="_Toc109537379"/>
      <w:r w:rsidR="000E360D" w:rsidRPr="00C13247">
        <w:rPr>
          <w:rFonts w:ascii="宋体" w:cs="宋体"/>
          <w:kern w:val="0"/>
        </w:rPr>
        <w:br w:type="page"/>
      </w:r>
      <w:bookmarkStart w:id="4" w:name="_Toc444086584"/>
      <w:r w:rsidR="000E360D" w:rsidRPr="001E747A">
        <w:rPr>
          <w:rFonts w:ascii="Times New Roman" w:eastAsia="黑体" w:hAnsi="Times New Roman" w:cs="Times New Roman" w:hint="eastAsia"/>
          <w:kern w:val="0"/>
          <w:sz w:val="30"/>
          <w:szCs w:val="20"/>
        </w:rPr>
        <w:lastRenderedPageBreak/>
        <w:t>一、绪言</w:t>
      </w:r>
      <w:bookmarkEnd w:id="3"/>
      <w:bookmarkEnd w:id="4"/>
    </w:p>
    <w:p w14:paraId="0B6FE28E" w14:textId="77777777" w:rsidR="00A6305B" w:rsidRDefault="002116BA">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和其他相关法律法规的规定以及《交银施罗德蓝筹混合型证券投资基金基金合同》（以下简称“基金合同”）编写。</w:t>
      </w:r>
      <w:r>
        <w:rPr>
          <w:rFonts w:hAnsi="宋体" w:hint="eastAsia"/>
          <w:sz w:val="24"/>
        </w:rPr>
        <w:t xml:space="preserve"> </w:t>
      </w:r>
    </w:p>
    <w:p w14:paraId="5E53064D" w14:textId="77777777" w:rsidR="00A6305B" w:rsidRDefault="002116B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322591F6"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5D69F9"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4086585"/>
      <w:r w:rsidR="000E360D" w:rsidRPr="001E747A">
        <w:rPr>
          <w:rFonts w:ascii="Times New Roman" w:eastAsia="黑体" w:hAnsi="Times New Roman" w:cs="Times New Roman" w:hint="eastAsia"/>
          <w:kern w:val="0"/>
          <w:sz w:val="30"/>
          <w:szCs w:val="20"/>
        </w:rPr>
        <w:lastRenderedPageBreak/>
        <w:t>二、释义</w:t>
      </w:r>
      <w:bookmarkEnd w:id="5"/>
      <w:bookmarkEnd w:id="6"/>
    </w:p>
    <w:p w14:paraId="28B76CF8"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5D653861" w14:textId="77777777" w:rsidTr="00C14794">
        <w:tc>
          <w:tcPr>
            <w:tcW w:w="3776" w:type="dxa"/>
            <w:tcBorders>
              <w:right w:val="nil"/>
            </w:tcBorders>
          </w:tcPr>
          <w:p w14:paraId="1FDC3512"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5DECB83F" w14:textId="77777777" w:rsidR="00BB443A" w:rsidRDefault="00BB443A" w:rsidP="00C14794">
            <w:pPr>
              <w:widowControl/>
              <w:spacing w:line="360" w:lineRule="auto"/>
              <w:rPr>
                <w:sz w:val="24"/>
              </w:rPr>
            </w:pPr>
            <w:r w:rsidRPr="00F75F96">
              <w:rPr>
                <w:rFonts w:hint="eastAsia"/>
                <w:sz w:val="24"/>
              </w:rPr>
              <w:t>指交银施罗德蓝筹混合型证券投资基金，本基金由交银施罗德蓝筹股票证券投资基金变更而来；</w:t>
            </w:r>
          </w:p>
        </w:tc>
      </w:tr>
      <w:tr w:rsidR="00BB443A" w14:paraId="3CBCC3D5" w14:textId="77777777" w:rsidTr="00C14794">
        <w:tc>
          <w:tcPr>
            <w:tcW w:w="3776" w:type="dxa"/>
            <w:tcBorders>
              <w:right w:val="nil"/>
            </w:tcBorders>
          </w:tcPr>
          <w:p w14:paraId="0F30C5DF"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5D23AD5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2BF9790D" w14:textId="77777777" w:rsidTr="00C14794">
        <w:tc>
          <w:tcPr>
            <w:tcW w:w="3776" w:type="dxa"/>
            <w:tcBorders>
              <w:right w:val="nil"/>
            </w:tcBorders>
          </w:tcPr>
          <w:p w14:paraId="30B1A031"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295B3B2A"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43BE8EE4" w14:textId="77777777" w:rsidTr="00C14794">
        <w:tc>
          <w:tcPr>
            <w:tcW w:w="3776" w:type="dxa"/>
            <w:tcBorders>
              <w:right w:val="nil"/>
            </w:tcBorders>
          </w:tcPr>
          <w:p w14:paraId="1CA5A371" w14:textId="77777777" w:rsidR="00BB443A" w:rsidRDefault="00BB443A" w:rsidP="001C72B0">
            <w:pPr>
              <w:widowControl/>
              <w:spacing w:line="360" w:lineRule="auto"/>
              <w:ind w:rightChars="-85" w:right="-178"/>
              <w:jc w:val="left"/>
              <w:rPr>
                <w:sz w:val="24"/>
              </w:rPr>
            </w:pPr>
            <w:r w:rsidRPr="00F75F96">
              <w:rPr>
                <w:rFonts w:hint="eastAsia"/>
                <w:sz w:val="24"/>
              </w:rPr>
              <w:t>基金合同或本基金合同：</w:t>
            </w:r>
          </w:p>
        </w:tc>
        <w:tc>
          <w:tcPr>
            <w:tcW w:w="4961" w:type="dxa"/>
            <w:tcBorders>
              <w:left w:val="nil"/>
            </w:tcBorders>
          </w:tcPr>
          <w:p w14:paraId="197BF6FA" w14:textId="77777777" w:rsidR="00BB443A" w:rsidRDefault="00BB443A" w:rsidP="00C14794">
            <w:pPr>
              <w:widowControl/>
              <w:spacing w:line="360" w:lineRule="auto"/>
              <w:rPr>
                <w:sz w:val="24"/>
              </w:rPr>
            </w:pPr>
            <w:r w:rsidRPr="00F75F96">
              <w:rPr>
                <w:rFonts w:hint="eastAsia"/>
                <w:sz w:val="24"/>
              </w:rPr>
              <w:t>指《交银施罗德蓝筹混合型证券投资基金基金合同》及对本基金合同的任何有效修订和补充；</w:t>
            </w:r>
          </w:p>
        </w:tc>
      </w:tr>
      <w:tr w:rsidR="00BB443A" w14:paraId="0C40D6EF" w14:textId="77777777" w:rsidTr="00C14794">
        <w:tc>
          <w:tcPr>
            <w:tcW w:w="3776" w:type="dxa"/>
            <w:tcBorders>
              <w:right w:val="nil"/>
            </w:tcBorders>
          </w:tcPr>
          <w:p w14:paraId="007C91E8"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45F612ED"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指基金管理人与基金托管人就本基金签订之《交银施罗德蓝筹混合型证券投资基金托管协议》及对该托管协议的任何有效修订和补充；</w:t>
            </w:r>
          </w:p>
        </w:tc>
      </w:tr>
      <w:tr w:rsidR="00BB443A" w14:paraId="2EDF6E88" w14:textId="77777777" w:rsidTr="00C14794">
        <w:tc>
          <w:tcPr>
            <w:tcW w:w="3776" w:type="dxa"/>
            <w:tcBorders>
              <w:right w:val="nil"/>
            </w:tcBorders>
          </w:tcPr>
          <w:p w14:paraId="2E823CAF"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555EBF58" w14:textId="77777777" w:rsidR="00BB443A" w:rsidRDefault="00BB443A" w:rsidP="00C14794">
            <w:pPr>
              <w:widowControl/>
              <w:spacing w:line="360" w:lineRule="auto"/>
              <w:rPr>
                <w:sz w:val="24"/>
              </w:rPr>
            </w:pPr>
            <w:r w:rsidRPr="00F75F96">
              <w:rPr>
                <w:rFonts w:hint="eastAsia"/>
                <w:sz w:val="24"/>
              </w:rPr>
              <w:t>指《交银施罗德蓝筹混合型证券投资基金招募说明书》及其定期的更新；</w:t>
            </w:r>
          </w:p>
        </w:tc>
      </w:tr>
      <w:tr w:rsidR="00BB443A" w:rsidRPr="000A3CF8" w14:paraId="7C04484E" w14:textId="77777777" w:rsidTr="00C14794">
        <w:tc>
          <w:tcPr>
            <w:tcW w:w="3776" w:type="dxa"/>
            <w:tcBorders>
              <w:right w:val="nil"/>
            </w:tcBorders>
          </w:tcPr>
          <w:p w14:paraId="4CA02FE5"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385A51E3" w14:textId="77777777" w:rsidR="00BB443A" w:rsidRDefault="000A3CF8" w:rsidP="00C14794">
            <w:pPr>
              <w:widowControl/>
              <w:spacing w:line="360" w:lineRule="auto"/>
              <w:rPr>
                <w:sz w:val="24"/>
              </w:rPr>
            </w:pPr>
            <w:r w:rsidRPr="000A3CF8">
              <w:rPr>
                <w:rFonts w:hint="eastAsia"/>
                <w:sz w:val="24"/>
              </w:rPr>
              <w:t>指本基金根据《运作办法》变更为混合型基金前的《</w:t>
            </w:r>
            <w:r w:rsidR="00BB443A" w:rsidRPr="00F75F96">
              <w:rPr>
                <w:rFonts w:hint="eastAsia"/>
                <w:sz w:val="24"/>
              </w:rPr>
              <w:t>指《交银施罗德蓝筹股票证券投资基金份额发售公告》；</w:t>
            </w:r>
          </w:p>
        </w:tc>
      </w:tr>
      <w:tr w:rsidR="00BB443A" w14:paraId="527ADBC1" w14:textId="77777777" w:rsidTr="00C14794">
        <w:tc>
          <w:tcPr>
            <w:tcW w:w="3776" w:type="dxa"/>
            <w:tcBorders>
              <w:right w:val="nil"/>
            </w:tcBorders>
          </w:tcPr>
          <w:p w14:paraId="4B56C62E"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5AFDB7A3"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5EF76B6C" w14:textId="77777777" w:rsidTr="00C14794">
        <w:tc>
          <w:tcPr>
            <w:tcW w:w="3776" w:type="dxa"/>
            <w:tcBorders>
              <w:right w:val="nil"/>
            </w:tcBorders>
          </w:tcPr>
          <w:p w14:paraId="4E4D5866" w14:textId="77777777" w:rsidR="00BB443A" w:rsidRDefault="00BB443A" w:rsidP="001C72B0">
            <w:pPr>
              <w:widowControl/>
              <w:spacing w:line="360" w:lineRule="auto"/>
              <w:ind w:rightChars="-85" w:right="-178"/>
              <w:jc w:val="left"/>
              <w:rPr>
                <w:sz w:val="24"/>
              </w:rPr>
            </w:pPr>
            <w:r w:rsidRPr="00F75F96">
              <w:rPr>
                <w:rFonts w:hint="eastAsia"/>
                <w:sz w:val="24"/>
              </w:rPr>
              <w:t>《证券法》：</w:t>
            </w:r>
          </w:p>
        </w:tc>
        <w:tc>
          <w:tcPr>
            <w:tcW w:w="4961" w:type="dxa"/>
            <w:tcBorders>
              <w:left w:val="nil"/>
            </w:tcBorders>
          </w:tcPr>
          <w:p w14:paraId="0845205E"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2005</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27</w:t>
            </w:r>
            <w:r w:rsidRPr="00F75F96">
              <w:rPr>
                <w:rFonts w:hint="eastAsia"/>
                <w:sz w:val="24"/>
              </w:rPr>
              <w:t>日经第十届全国人民代表大会常务委员会第十八次会议通过，自</w:t>
            </w:r>
            <w:r w:rsidRPr="00F75F96">
              <w:rPr>
                <w:rFonts w:hint="eastAsia"/>
                <w:sz w:val="24"/>
              </w:rPr>
              <w:t>2006</w:t>
            </w:r>
            <w:r w:rsidRPr="00F75F96">
              <w:rPr>
                <w:rFonts w:hint="eastAsia"/>
                <w:sz w:val="24"/>
              </w:rPr>
              <w:lastRenderedPageBreak/>
              <w:t>年</w:t>
            </w:r>
            <w:r w:rsidRPr="00F75F96">
              <w:rPr>
                <w:rFonts w:hint="eastAsia"/>
                <w:sz w:val="24"/>
              </w:rPr>
              <w:t>1</w:t>
            </w:r>
            <w:r w:rsidRPr="00F75F96">
              <w:rPr>
                <w:rFonts w:hint="eastAsia"/>
                <w:sz w:val="24"/>
              </w:rPr>
              <w:t>月</w:t>
            </w:r>
            <w:r w:rsidRPr="00F75F96">
              <w:rPr>
                <w:rFonts w:hint="eastAsia"/>
                <w:sz w:val="24"/>
              </w:rPr>
              <w:t>1</w:t>
            </w:r>
            <w:r w:rsidRPr="00F75F96">
              <w:rPr>
                <w:rFonts w:hint="eastAsia"/>
                <w:sz w:val="24"/>
              </w:rPr>
              <w:t>日实施的《中华人民共和国证券法》及颁布机关对其不时做出的修订；</w:t>
            </w:r>
          </w:p>
        </w:tc>
      </w:tr>
      <w:tr w:rsidR="00BB443A" w14:paraId="598ED097" w14:textId="77777777" w:rsidTr="00C14794">
        <w:tc>
          <w:tcPr>
            <w:tcW w:w="3776" w:type="dxa"/>
            <w:tcBorders>
              <w:right w:val="nil"/>
            </w:tcBorders>
          </w:tcPr>
          <w:p w14:paraId="54E0EDB1"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《基金法》：</w:t>
            </w:r>
          </w:p>
        </w:tc>
        <w:tc>
          <w:tcPr>
            <w:tcW w:w="4961" w:type="dxa"/>
            <w:tcBorders>
              <w:left w:val="nil"/>
            </w:tcBorders>
          </w:tcPr>
          <w:p w14:paraId="540B88E0"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61E05C93" w14:textId="77777777" w:rsidTr="00C14794">
        <w:tc>
          <w:tcPr>
            <w:tcW w:w="3776" w:type="dxa"/>
            <w:tcBorders>
              <w:right w:val="nil"/>
            </w:tcBorders>
          </w:tcPr>
          <w:p w14:paraId="56E51B2D"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2E5083E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321F1349" w14:textId="77777777" w:rsidTr="00C14794">
        <w:tc>
          <w:tcPr>
            <w:tcW w:w="3776" w:type="dxa"/>
            <w:tcBorders>
              <w:right w:val="nil"/>
            </w:tcBorders>
          </w:tcPr>
          <w:p w14:paraId="774C6DAF"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4A18BD32"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E207A2C" w14:textId="77777777" w:rsidTr="00C14794">
        <w:tc>
          <w:tcPr>
            <w:tcW w:w="3776" w:type="dxa"/>
            <w:tcBorders>
              <w:right w:val="nil"/>
            </w:tcBorders>
          </w:tcPr>
          <w:p w14:paraId="6D33B57A"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73C600FA"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14:paraId="5489D120" w14:textId="77777777" w:rsidTr="00C14794">
        <w:tc>
          <w:tcPr>
            <w:tcW w:w="3776" w:type="dxa"/>
            <w:tcBorders>
              <w:right w:val="nil"/>
            </w:tcBorders>
          </w:tcPr>
          <w:p w14:paraId="0EFBAD80"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683BADDC"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059F513B" w14:textId="77777777" w:rsidTr="00C14794">
        <w:tc>
          <w:tcPr>
            <w:tcW w:w="3776" w:type="dxa"/>
            <w:tcBorders>
              <w:right w:val="nil"/>
            </w:tcBorders>
          </w:tcPr>
          <w:p w14:paraId="46288A4C"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1C4E5F00"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0CD27460" w14:textId="77777777" w:rsidTr="00C14794">
        <w:tc>
          <w:tcPr>
            <w:tcW w:w="3776" w:type="dxa"/>
            <w:tcBorders>
              <w:right w:val="nil"/>
            </w:tcBorders>
          </w:tcPr>
          <w:p w14:paraId="4BFBE9D3"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1A460FA2"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3DF4714D" w14:textId="77777777" w:rsidTr="00C14794">
        <w:tc>
          <w:tcPr>
            <w:tcW w:w="3776" w:type="dxa"/>
            <w:tcBorders>
              <w:right w:val="nil"/>
            </w:tcBorders>
          </w:tcPr>
          <w:p w14:paraId="00C73509"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54A498C"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29D23722" w14:textId="77777777" w:rsidTr="00C14794">
        <w:tc>
          <w:tcPr>
            <w:tcW w:w="3776" w:type="dxa"/>
            <w:tcBorders>
              <w:right w:val="nil"/>
            </w:tcBorders>
          </w:tcPr>
          <w:p w14:paraId="65AB7C80"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7ED4190E"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w:t>
            </w:r>
            <w:r w:rsidRPr="00F75F96">
              <w:rPr>
                <w:rFonts w:hint="eastAsia"/>
                <w:sz w:val="24"/>
              </w:rPr>
              <w:lastRenderedPageBreak/>
              <w:t>业法人、社会团体或其他组织；</w:t>
            </w:r>
          </w:p>
        </w:tc>
      </w:tr>
      <w:tr w:rsidR="00BB443A" w14:paraId="6DE354DC" w14:textId="77777777" w:rsidTr="00C14794">
        <w:tc>
          <w:tcPr>
            <w:tcW w:w="3776" w:type="dxa"/>
            <w:tcBorders>
              <w:right w:val="nil"/>
            </w:tcBorders>
          </w:tcPr>
          <w:p w14:paraId="0099CF60" w14:textId="77777777" w:rsidR="00BB443A" w:rsidRDefault="00BB443A" w:rsidP="001C72B0">
            <w:pPr>
              <w:widowControl/>
              <w:spacing w:line="360" w:lineRule="auto"/>
              <w:ind w:rightChars="-85" w:right="-178"/>
              <w:jc w:val="left"/>
              <w:rPr>
                <w:sz w:val="24"/>
              </w:rPr>
            </w:pPr>
            <w:r w:rsidRPr="00F75F96">
              <w:rPr>
                <w:rFonts w:hint="eastAsia"/>
                <w:sz w:val="24"/>
              </w:rPr>
              <w:lastRenderedPageBreak/>
              <w:t>合格境外机构投资者：</w:t>
            </w:r>
          </w:p>
        </w:tc>
        <w:tc>
          <w:tcPr>
            <w:tcW w:w="4961" w:type="dxa"/>
            <w:tcBorders>
              <w:left w:val="nil"/>
            </w:tcBorders>
          </w:tcPr>
          <w:p w14:paraId="27B535F2" w14:textId="77777777" w:rsidR="00BB443A" w:rsidRDefault="00BB443A" w:rsidP="00C14794">
            <w:pPr>
              <w:widowControl/>
              <w:spacing w:line="360" w:lineRule="auto"/>
              <w:rPr>
                <w:sz w:val="24"/>
              </w:rPr>
            </w:pPr>
            <w:r w:rsidRPr="00F75F96">
              <w:rPr>
                <w:rFonts w:hint="eastAsia"/>
                <w:sz w:val="24"/>
              </w:rPr>
              <w:t>指符合现实有效的相关法律法规规定可以投资于中国境内证券市场的中国境外的机构投资者；</w:t>
            </w:r>
          </w:p>
        </w:tc>
      </w:tr>
      <w:tr w:rsidR="00BB443A" w14:paraId="2E9870C2" w14:textId="77777777" w:rsidTr="00C14794">
        <w:tc>
          <w:tcPr>
            <w:tcW w:w="3776" w:type="dxa"/>
            <w:tcBorders>
              <w:right w:val="nil"/>
            </w:tcBorders>
          </w:tcPr>
          <w:p w14:paraId="453B805C"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6B81208"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20378E88" w14:textId="77777777" w:rsidTr="00C14794">
        <w:tc>
          <w:tcPr>
            <w:tcW w:w="3776" w:type="dxa"/>
            <w:tcBorders>
              <w:right w:val="nil"/>
            </w:tcBorders>
          </w:tcPr>
          <w:p w14:paraId="292A90A1"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60FB3545"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76576296" w14:textId="77777777" w:rsidTr="00C14794">
        <w:tc>
          <w:tcPr>
            <w:tcW w:w="3776" w:type="dxa"/>
            <w:tcBorders>
              <w:right w:val="nil"/>
            </w:tcBorders>
          </w:tcPr>
          <w:p w14:paraId="0E63B18E"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219F4644"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指基金管理人或代销机构宣传推介基金，发售基金份额，办理基金份额的申购、赎回、转换、非交易过户、转托管及定期定额投资等业务；</w:t>
            </w:r>
          </w:p>
        </w:tc>
      </w:tr>
      <w:tr w:rsidR="00BB443A" w14:paraId="144B42C7" w14:textId="77777777" w:rsidTr="00C14794">
        <w:tc>
          <w:tcPr>
            <w:tcW w:w="3776" w:type="dxa"/>
            <w:tcBorders>
              <w:right w:val="nil"/>
            </w:tcBorders>
          </w:tcPr>
          <w:p w14:paraId="116E0410"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449E9F1F"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5866A7EF" w14:textId="77777777" w:rsidTr="00C14794">
        <w:tc>
          <w:tcPr>
            <w:tcW w:w="3776" w:type="dxa"/>
            <w:tcBorders>
              <w:right w:val="nil"/>
            </w:tcBorders>
          </w:tcPr>
          <w:p w14:paraId="264D8FF5"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08985E4F"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301E5E40" w14:textId="77777777" w:rsidTr="00C14794">
        <w:tc>
          <w:tcPr>
            <w:tcW w:w="3776" w:type="dxa"/>
            <w:tcBorders>
              <w:right w:val="nil"/>
            </w:tcBorders>
          </w:tcPr>
          <w:p w14:paraId="75454E3E"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7ED7993B"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2F07F5BF" w14:textId="77777777" w:rsidTr="00C14794">
        <w:tc>
          <w:tcPr>
            <w:tcW w:w="3776" w:type="dxa"/>
            <w:tcBorders>
              <w:right w:val="nil"/>
            </w:tcBorders>
          </w:tcPr>
          <w:p w14:paraId="181293CC"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1BBCA4B8"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6495396A" w14:textId="77777777" w:rsidTr="00C14794">
        <w:tc>
          <w:tcPr>
            <w:tcW w:w="3776" w:type="dxa"/>
            <w:tcBorders>
              <w:right w:val="nil"/>
            </w:tcBorders>
          </w:tcPr>
          <w:p w14:paraId="5F6B5E20" w14:textId="77777777" w:rsidR="00BB443A" w:rsidRDefault="00BB443A" w:rsidP="001C72B0">
            <w:pPr>
              <w:widowControl/>
              <w:spacing w:line="360" w:lineRule="auto"/>
              <w:ind w:rightChars="-85" w:right="-178"/>
              <w:jc w:val="left"/>
              <w:rPr>
                <w:sz w:val="24"/>
              </w:rPr>
            </w:pPr>
            <w:r w:rsidRPr="00F75F96">
              <w:rPr>
                <w:rFonts w:hint="eastAsia"/>
                <w:sz w:val="24"/>
              </w:rPr>
              <w:t>登记结算业务：</w:t>
            </w:r>
          </w:p>
        </w:tc>
        <w:tc>
          <w:tcPr>
            <w:tcW w:w="4961" w:type="dxa"/>
            <w:tcBorders>
              <w:left w:val="nil"/>
            </w:tcBorders>
          </w:tcPr>
          <w:p w14:paraId="3506E53E"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14:paraId="613EB2C8" w14:textId="77777777" w:rsidTr="00C14794">
        <w:tc>
          <w:tcPr>
            <w:tcW w:w="3776" w:type="dxa"/>
            <w:tcBorders>
              <w:right w:val="nil"/>
            </w:tcBorders>
          </w:tcPr>
          <w:p w14:paraId="4BC872B2" w14:textId="77777777" w:rsidR="00BB443A" w:rsidRDefault="00BB443A" w:rsidP="001C72B0">
            <w:pPr>
              <w:widowControl/>
              <w:spacing w:line="360" w:lineRule="auto"/>
              <w:ind w:rightChars="-85" w:right="-178"/>
              <w:jc w:val="left"/>
              <w:rPr>
                <w:sz w:val="24"/>
              </w:rPr>
            </w:pPr>
            <w:r w:rsidRPr="00F75F96">
              <w:rPr>
                <w:rFonts w:hint="eastAsia"/>
                <w:sz w:val="24"/>
              </w:rPr>
              <w:t>登记结算机构：</w:t>
            </w:r>
          </w:p>
        </w:tc>
        <w:tc>
          <w:tcPr>
            <w:tcW w:w="4961" w:type="dxa"/>
            <w:tcBorders>
              <w:left w:val="nil"/>
            </w:tcBorders>
          </w:tcPr>
          <w:p w14:paraId="63E4F2AD" w14:textId="77777777" w:rsidR="00BB443A" w:rsidRDefault="00BB443A" w:rsidP="00C14794">
            <w:pPr>
              <w:widowControl/>
              <w:spacing w:line="360" w:lineRule="auto"/>
              <w:rPr>
                <w:sz w:val="24"/>
              </w:rPr>
            </w:pPr>
            <w:r w:rsidRPr="00F75F96">
              <w:rPr>
                <w:rFonts w:hint="eastAsia"/>
                <w:sz w:val="24"/>
              </w:rPr>
              <w:t>指办理登记结算业务的机构。基金的登记结算</w:t>
            </w:r>
            <w:r w:rsidRPr="00F75F96">
              <w:rPr>
                <w:rFonts w:hint="eastAsia"/>
                <w:sz w:val="24"/>
              </w:rPr>
              <w:lastRenderedPageBreak/>
              <w:t>机构为交银施罗德基金管理有限公司或接受交银施罗德基金管理有限公司委托代为办理登记结算业务的机构；</w:t>
            </w:r>
          </w:p>
        </w:tc>
      </w:tr>
      <w:tr w:rsidR="00BB443A" w14:paraId="73D8F4B6" w14:textId="77777777" w:rsidTr="00C14794">
        <w:tc>
          <w:tcPr>
            <w:tcW w:w="3776" w:type="dxa"/>
            <w:tcBorders>
              <w:right w:val="nil"/>
            </w:tcBorders>
          </w:tcPr>
          <w:p w14:paraId="3D5D9DFD"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基金账户：</w:t>
            </w:r>
          </w:p>
        </w:tc>
        <w:tc>
          <w:tcPr>
            <w:tcW w:w="4961" w:type="dxa"/>
            <w:tcBorders>
              <w:left w:val="nil"/>
            </w:tcBorders>
          </w:tcPr>
          <w:p w14:paraId="4B82CC00" w14:textId="77777777" w:rsidR="00BB443A" w:rsidRDefault="00BB443A" w:rsidP="00C14794">
            <w:pPr>
              <w:widowControl/>
              <w:spacing w:line="360" w:lineRule="auto"/>
              <w:rPr>
                <w:sz w:val="24"/>
              </w:rPr>
            </w:pPr>
            <w:r w:rsidRPr="00F75F96">
              <w:rPr>
                <w:rFonts w:hint="eastAsia"/>
                <w:sz w:val="24"/>
              </w:rPr>
              <w:t>指登记结算机构为投资人开立的、记录其持有的、基金管理人所管理的基金份额余额及其变动情况的账户；</w:t>
            </w:r>
          </w:p>
        </w:tc>
      </w:tr>
      <w:tr w:rsidR="00BB443A" w14:paraId="1C392DA2" w14:textId="77777777" w:rsidTr="00C14794">
        <w:tc>
          <w:tcPr>
            <w:tcW w:w="3776" w:type="dxa"/>
            <w:tcBorders>
              <w:right w:val="nil"/>
            </w:tcBorders>
          </w:tcPr>
          <w:p w14:paraId="6530ECB7"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20F61966"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0DE4F4C" w14:textId="77777777" w:rsidTr="00C14794">
        <w:tc>
          <w:tcPr>
            <w:tcW w:w="3776" w:type="dxa"/>
            <w:tcBorders>
              <w:right w:val="nil"/>
            </w:tcBorders>
          </w:tcPr>
          <w:p w14:paraId="58984F94"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6631D5A7"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12B1B874" w14:textId="77777777" w:rsidTr="00C14794">
        <w:tc>
          <w:tcPr>
            <w:tcW w:w="3776" w:type="dxa"/>
            <w:tcBorders>
              <w:right w:val="nil"/>
            </w:tcBorders>
          </w:tcPr>
          <w:p w14:paraId="0B94D21B"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674D11D3"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0E352A5D" w14:textId="77777777" w:rsidTr="00C14794">
        <w:tc>
          <w:tcPr>
            <w:tcW w:w="3776" w:type="dxa"/>
            <w:tcBorders>
              <w:right w:val="nil"/>
            </w:tcBorders>
          </w:tcPr>
          <w:p w14:paraId="46FDE3BA"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15162925"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5B9A78A0" w14:textId="77777777" w:rsidTr="00C14794">
        <w:tc>
          <w:tcPr>
            <w:tcW w:w="3776" w:type="dxa"/>
            <w:tcBorders>
              <w:right w:val="nil"/>
            </w:tcBorders>
          </w:tcPr>
          <w:p w14:paraId="28A6F4EC"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280ED1FC"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0242077B" w14:textId="77777777" w:rsidTr="00C14794">
        <w:tc>
          <w:tcPr>
            <w:tcW w:w="3776" w:type="dxa"/>
            <w:tcBorders>
              <w:right w:val="nil"/>
            </w:tcBorders>
          </w:tcPr>
          <w:p w14:paraId="50128849"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2034384" w14:textId="77777777" w:rsidR="00BB443A" w:rsidRDefault="00BB443A" w:rsidP="00C14794">
            <w:pPr>
              <w:widowControl/>
              <w:spacing w:line="360" w:lineRule="auto"/>
              <w:rPr>
                <w:sz w:val="24"/>
              </w:rPr>
            </w:pPr>
            <w:r w:rsidRPr="00F75F96">
              <w:rPr>
                <w:rFonts w:hint="eastAsia"/>
                <w:sz w:val="24"/>
              </w:rPr>
              <w:t>指公历日；</w:t>
            </w:r>
          </w:p>
        </w:tc>
      </w:tr>
      <w:tr w:rsidR="00BB443A" w14:paraId="73DA9833" w14:textId="77777777" w:rsidTr="00C14794">
        <w:tc>
          <w:tcPr>
            <w:tcW w:w="3776" w:type="dxa"/>
            <w:tcBorders>
              <w:right w:val="nil"/>
            </w:tcBorders>
          </w:tcPr>
          <w:p w14:paraId="3A25BC25"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54AFB5B4" w14:textId="77777777" w:rsidR="00BB443A" w:rsidRDefault="00BB443A" w:rsidP="00C14794">
            <w:pPr>
              <w:widowControl/>
              <w:spacing w:line="360" w:lineRule="auto"/>
              <w:rPr>
                <w:sz w:val="24"/>
              </w:rPr>
            </w:pPr>
            <w:r w:rsidRPr="00F75F96">
              <w:rPr>
                <w:rFonts w:hint="eastAsia"/>
                <w:sz w:val="24"/>
              </w:rPr>
              <w:t>指公历月；</w:t>
            </w:r>
          </w:p>
        </w:tc>
      </w:tr>
      <w:tr w:rsidR="00BB443A" w14:paraId="7CB0B35E" w14:textId="77777777" w:rsidTr="00C14794">
        <w:tc>
          <w:tcPr>
            <w:tcW w:w="3776" w:type="dxa"/>
            <w:tcBorders>
              <w:right w:val="nil"/>
            </w:tcBorders>
          </w:tcPr>
          <w:p w14:paraId="240DC641"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F7B6A7A"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1D31F170" w14:textId="77777777" w:rsidTr="00C14794">
        <w:tc>
          <w:tcPr>
            <w:tcW w:w="3776" w:type="dxa"/>
            <w:tcBorders>
              <w:right w:val="nil"/>
            </w:tcBorders>
          </w:tcPr>
          <w:p w14:paraId="21DE1051"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5F24ADF1"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73D696F8" w14:textId="77777777" w:rsidTr="00C14794">
        <w:tc>
          <w:tcPr>
            <w:tcW w:w="3776" w:type="dxa"/>
            <w:tcBorders>
              <w:right w:val="nil"/>
            </w:tcBorders>
          </w:tcPr>
          <w:p w14:paraId="200804F8" w14:textId="77777777" w:rsidR="00BB443A" w:rsidRDefault="00BB443A" w:rsidP="001C72B0">
            <w:pPr>
              <w:widowControl/>
              <w:spacing w:line="360" w:lineRule="auto"/>
              <w:ind w:rightChars="-85" w:right="-178"/>
              <w:jc w:val="left"/>
              <w:rPr>
                <w:sz w:val="24"/>
              </w:rPr>
            </w:pPr>
            <w:r w:rsidRPr="00F75F96">
              <w:rPr>
                <w:rFonts w:hint="eastAsia"/>
                <w:sz w:val="24"/>
              </w:rPr>
              <w:lastRenderedPageBreak/>
              <w:t>T+n</w:t>
            </w:r>
            <w:r w:rsidRPr="00F75F96">
              <w:rPr>
                <w:rFonts w:hint="eastAsia"/>
                <w:sz w:val="24"/>
              </w:rPr>
              <w:t>日：</w:t>
            </w:r>
          </w:p>
        </w:tc>
        <w:tc>
          <w:tcPr>
            <w:tcW w:w="4961" w:type="dxa"/>
            <w:tcBorders>
              <w:left w:val="nil"/>
            </w:tcBorders>
          </w:tcPr>
          <w:p w14:paraId="6EB3692B"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r w:rsidRPr="00F75F96">
              <w:rPr>
                <w:rFonts w:hint="eastAsia"/>
                <w:sz w:val="24"/>
              </w:rPr>
              <w:t>；</w:t>
            </w:r>
          </w:p>
        </w:tc>
      </w:tr>
      <w:tr w:rsidR="00BB443A" w14:paraId="67FDEFE3" w14:textId="77777777" w:rsidTr="00C14794">
        <w:tc>
          <w:tcPr>
            <w:tcW w:w="3776" w:type="dxa"/>
            <w:tcBorders>
              <w:right w:val="nil"/>
            </w:tcBorders>
          </w:tcPr>
          <w:p w14:paraId="0A6AAE25"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39A77345"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1B22CD70" w14:textId="77777777" w:rsidTr="00C14794">
        <w:tc>
          <w:tcPr>
            <w:tcW w:w="3776" w:type="dxa"/>
            <w:tcBorders>
              <w:right w:val="nil"/>
            </w:tcBorders>
          </w:tcPr>
          <w:p w14:paraId="13E8BECB"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62EC37BA"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66E86D5F" w14:textId="77777777" w:rsidTr="00C14794">
        <w:tc>
          <w:tcPr>
            <w:tcW w:w="3776" w:type="dxa"/>
            <w:tcBorders>
              <w:right w:val="nil"/>
            </w:tcBorders>
          </w:tcPr>
          <w:p w14:paraId="213006A0"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4A7ADFCC"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指《交银施罗德基金管理有限公司开放式基金业务规则》，是规范基金管理人所管理的开放式证券投资基金登记结算方面的业务规则，由基金管理人和投资人共同遵守；</w:t>
            </w:r>
          </w:p>
        </w:tc>
      </w:tr>
      <w:tr w:rsidR="00BB443A" w14:paraId="006BAA18" w14:textId="77777777" w:rsidTr="00C14794">
        <w:tc>
          <w:tcPr>
            <w:tcW w:w="3776" w:type="dxa"/>
            <w:tcBorders>
              <w:right w:val="nil"/>
            </w:tcBorders>
          </w:tcPr>
          <w:p w14:paraId="7DB8D4A9"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36C360F7"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42369632" w14:textId="77777777" w:rsidTr="00C14794">
        <w:tc>
          <w:tcPr>
            <w:tcW w:w="3776" w:type="dxa"/>
            <w:tcBorders>
              <w:right w:val="nil"/>
            </w:tcBorders>
          </w:tcPr>
          <w:p w14:paraId="3D68FD56"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7FCBA2EF"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7B085C41" w14:textId="77777777" w:rsidTr="00C14794">
        <w:tc>
          <w:tcPr>
            <w:tcW w:w="3776" w:type="dxa"/>
            <w:tcBorders>
              <w:right w:val="nil"/>
            </w:tcBorders>
          </w:tcPr>
          <w:p w14:paraId="432CE13E"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2BC9E2A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1CA5C3A4" w14:textId="77777777" w:rsidTr="00C14794">
        <w:tc>
          <w:tcPr>
            <w:tcW w:w="3776" w:type="dxa"/>
            <w:tcBorders>
              <w:right w:val="nil"/>
            </w:tcBorders>
          </w:tcPr>
          <w:p w14:paraId="0AC8300A"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3CE79E04" w14:textId="77777777" w:rsidR="00BB443A" w:rsidRDefault="00BB443A" w:rsidP="00C14794">
            <w:pPr>
              <w:widowControl/>
              <w:spacing w:line="360" w:lineRule="auto"/>
              <w:rPr>
                <w:sz w:val="24"/>
              </w:rPr>
            </w:pPr>
            <w:r w:rsidRPr="00F75F96">
              <w:rPr>
                <w:rFonts w:hint="eastAsia"/>
                <w:sz w:val="24"/>
              </w:rPr>
              <w:t>指基金份额持有人按照本基金合同和基金管理人届时有效公告规定的条件，申请将其持有基金管理人管理的、某一基金的基金份额转换为基金管理人管理的、且由同一登记结算机构办理登记结算的其他基金基金份额的行为；</w:t>
            </w:r>
          </w:p>
        </w:tc>
      </w:tr>
      <w:tr w:rsidR="00BB443A" w14:paraId="5AD78777" w14:textId="77777777" w:rsidTr="00C14794">
        <w:tc>
          <w:tcPr>
            <w:tcW w:w="3776" w:type="dxa"/>
            <w:tcBorders>
              <w:right w:val="nil"/>
            </w:tcBorders>
          </w:tcPr>
          <w:p w14:paraId="1E4F294C"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5DEFFD5B"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6E1C43EE" w14:textId="77777777" w:rsidTr="00C14794">
        <w:tc>
          <w:tcPr>
            <w:tcW w:w="3776" w:type="dxa"/>
            <w:tcBorders>
              <w:right w:val="nil"/>
            </w:tcBorders>
          </w:tcPr>
          <w:p w14:paraId="1974C04B"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2F01AB7A"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w:t>
            </w:r>
            <w:r w:rsidRPr="00F75F96">
              <w:rPr>
                <w:rFonts w:hint="eastAsia"/>
                <w:sz w:val="24"/>
              </w:rPr>
              <w:lastRenderedPageBreak/>
              <w:t>销售机构在投资人指定资金账户内自动扣款并于每期约定申购日提交基金申购申请的一种投资方式；</w:t>
            </w:r>
          </w:p>
        </w:tc>
      </w:tr>
      <w:tr w:rsidR="00BB443A" w14:paraId="2A7800C7" w14:textId="77777777" w:rsidTr="00C14794">
        <w:tc>
          <w:tcPr>
            <w:tcW w:w="3776" w:type="dxa"/>
            <w:tcBorders>
              <w:right w:val="nil"/>
            </w:tcBorders>
          </w:tcPr>
          <w:p w14:paraId="4D66EEC8" w14:textId="77777777" w:rsidR="00BB443A" w:rsidRDefault="00BB443A" w:rsidP="001C72B0">
            <w:pPr>
              <w:widowControl/>
              <w:spacing w:line="360" w:lineRule="auto"/>
              <w:ind w:rightChars="-85" w:right="-178"/>
              <w:jc w:val="left"/>
              <w:rPr>
                <w:sz w:val="24"/>
              </w:rPr>
            </w:pPr>
            <w:r w:rsidRPr="00F75F96">
              <w:rPr>
                <w:rFonts w:hint="eastAsia"/>
                <w:sz w:val="24"/>
              </w:rPr>
              <w:lastRenderedPageBreak/>
              <w:t>巨额赎回：</w:t>
            </w:r>
          </w:p>
        </w:tc>
        <w:tc>
          <w:tcPr>
            <w:tcW w:w="4961" w:type="dxa"/>
            <w:tcBorders>
              <w:left w:val="nil"/>
            </w:tcBorders>
          </w:tcPr>
          <w:p w14:paraId="00E34919"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r w:rsidRPr="00F75F96">
              <w:rPr>
                <w:rFonts w:hint="eastAsia"/>
                <w:sz w:val="24"/>
              </w:rPr>
              <w:t>；</w:t>
            </w:r>
          </w:p>
        </w:tc>
      </w:tr>
      <w:tr w:rsidR="00BB443A" w14:paraId="3A2D8E72" w14:textId="77777777" w:rsidTr="00C14794">
        <w:tc>
          <w:tcPr>
            <w:tcW w:w="3776" w:type="dxa"/>
            <w:tcBorders>
              <w:right w:val="nil"/>
            </w:tcBorders>
          </w:tcPr>
          <w:p w14:paraId="58C28AB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3A506B34" w14:textId="77777777" w:rsidR="00BB443A" w:rsidRDefault="00BB443A" w:rsidP="00C14794">
            <w:pPr>
              <w:widowControl/>
              <w:spacing w:line="360" w:lineRule="auto"/>
              <w:rPr>
                <w:sz w:val="24"/>
              </w:rPr>
            </w:pPr>
            <w:r w:rsidRPr="00F75F96">
              <w:rPr>
                <w:rFonts w:hint="eastAsia"/>
                <w:sz w:val="24"/>
              </w:rPr>
              <w:t>指人民币元；</w:t>
            </w:r>
          </w:p>
        </w:tc>
      </w:tr>
      <w:tr w:rsidR="00BB443A" w14:paraId="36BCB340" w14:textId="77777777" w:rsidTr="00C14794">
        <w:tc>
          <w:tcPr>
            <w:tcW w:w="3776" w:type="dxa"/>
            <w:tcBorders>
              <w:right w:val="nil"/>
            </w:tcBorders>
          </w:tcPr>
          <w:p w14:paraId="00BE7C1E"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26AC3011"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294239E1" w14:textId="77777777" w:rsidTr="00C14794">
        <w:tc>
          <w:tcPr>
            <w:tcW w:w="3776" w:type="dxa"/>
            <w:tcBorders>
              <w:right w:val="nil"/>
            </w:tcBorders>
          </w:tcPr>
          <w:p w14:paraId="003570A3"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D2ED8DC"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76F0481" w14:textId="77777777" w:rsidTr="00C14794">
        <w:tc>
          <w:tcPr>
            <w:tcW w:w="3776" w:type="dxa"/>
            <w:tcBorders>
              <w:right w:val="nil"/>
            </w:tcBorders>
          </w:tcPr>
          <w:p w14:paraId="6CB3395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32AAA454"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285909C9" w14:textId="77777777" w:rsidTr="00C14794">
        <w:tc>
          <w:tcPr>
            <w:tcW w:w="3776" w:type="dxa"/>
            <w:tcBorders>
              <w:right w:val="nil"/>
            </w:tcBorders>
          </w:tcPr>
          <w:p w14:paraId="590CA878"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55A7FB1A"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26A4E571" w14:textId="77777777" w:rsidTr="00C14794">
        <w:tc>
          <w:tcPr>
            <w:tcW w:w="3776" w:type="dxa"/>
            <w:tcBorders>
              <w:right w:val="nil"/>
            </w:tcBorders>
          </w:tcPr>
          <w:p w14:paraId="7AD928BA"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77FC570F"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37107FF4" w14:textId="77777777" w:rsidTr="00C14794">
        <w:tc>
          <w:tcPr>
            <w:tcW w:w="3776" w:type="dxa"/>
            <w:tcBorders>
              <w:right w:val="nil"/>
            </w:tcBorders>
          </w:tcPr>
          <w:p w14:paraId="1F02F7CB"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4FE8F51F"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14696BB5" w14:textId="77777777" w:rsidTr="00C14794">
        <w:tc>
          <w:tcPr>
            <w:tcW w:w="3776" w:type="dxa"/>
            <w:tcBorders>
              <w:right w:val="nil"/>
            </w:tcBorders>
          </w:tcPr>
          <w:p w14:paraId="0F097761"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79357F81" w14:textId="77777777" w:rsidR="00BB443A" w:rsidRDefault="00BB443A" w:rsidP="00C14794">
            <w:pPr>
              <w:widowControl/>
              <w:spacing w:line="360" w:lineRule="auto"/>
              <w:rPr>
                <w:sz w:val="24"/>
              </w:rPr>
            </w:pPr>
            <w:r w:rsidRPr="00F75F96">
              <w:rPr>
                <w:rFonts w:hint="eastAsia"/>
                <w:sz w:val="24"/>
              </w:rPr>
              <w:t>指本基金合同当事人无法预见、无法抗拒、无法避免且在本基金合同由基金管理人、基金托管人签署之日后发生的，使本基金合同当事人无法全部或部分履行本基金合同的任何事件，</w:t>
            </w:r>
            <w:r w:rsidRPr="00F75F96">
              <w:rPr>
                <w:rFonts w:hint="eastAsia"/>
                <w:sz w:val="24"/>
              </w:rPr>
              <w:lastRenderedPageBreak/>
              <w:t>包括但不限于洪水、地震及其他自然灾害、战争、骚乱、火灾、政府征用、没收、恐怖袭击、传染病传播、法律法规变化、突发停电或其他突发事件、证券交易所非正常暂停或停止交易。</w:t>
            </w:r>
          </w:p>
        </w:tc>
      </w:tr>
    </w:tbl>
    <w:p w14:paraId="2B55AB56"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lastRenderedPageBreak/>
        <w:br w:type="page"/>
      </w:r>
      <w:bookmarkStart w:id="7" w:name="_Toc444086586"/>
      <w:r w:rsidRPr="0027283B">
        <w:rPr>
          <w:rFonts w:ascii="Times New Roman" w:eastAsia="黑体" w:hAnsi="Times New Roman" w:cs="Times New Roman" w:hint="eastAsia"/>
          <w:kern w:val="0"/>
          <w:sz w:val="30"/>
          <w:szCs w:val="20"/>
        </w:rPr>
        <w:lastRenderedPageBreak/>
        <w:t>三、基金管理人</w:t>
      </w:r>
      <w:bookmarkEnd w:id="7"/>
    </w:p>
    <w:p w14:paraId="109ADF02"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2069FE42"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名称：交银施罗德基金管理有限公司</w:t>
      </w:r>
    </w:p>
    <w:p w14:paraId="1D4BFC1A"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住所：上海市浦东新区银城中路188号交通银行大楼二层（裙）</w:t>
      </w:r>
    </w:p>
    <w:p w14:paraId="071327EC"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办公地址：</w:t>
      </w:r>
      <w:r w:rsidRPr="001734F7">
        <w:rPr>
          <w:rFonts w:ascii="宋体" w:hAnsi="宋体" w:cs="宋体" w:hint="eastAsia"/>
          <w:kern w:val="0"/>
          <w:sz w:val="24"/>
        </w:rPr>
        <w:t>上海</w:t>
      </w:r>
      <w:r w:rsidR="00402EE9">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04EF3E3D"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邮政编码：200120</w:t>
      </w:r>
    </w:p>
    <w:p w14:paraId="693351CC"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法定代表人：</w:t>
      </w:r>
      <w:r w:rsidRPr="00B87C08">
        <w:rPr>
          <w:rFonts w:ascii="宋体" w:hAnsi="宋体" w:cs="宋体" w:hint="eastAsia"/>
          <w:kern w:val="0"/>
          <w:sz w:val="24"/>
        </w:rPr>
        <w:t>于亚利</w:t>
      </w:r>
      <w:r w:rsidRPr="00B87C08">
        <w:rPr>
          <w:rFonts w:ascii="宋体" w:hAnsi="宋体" w:cs="宋体"/>
          <w:kern w:val="0"/>
          <w:sz w:val="24"/>
        </w:rPr>
        <w:t xml:space="preserve"> </w:t>
      </w:r>
    </w:p>
    <w:p w14:paraId="70D5DC51"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成立时间：2005年8月4日</w:t>
      </w:r>
    </w:p>
    <w:p w14:paraId="57720E21"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注册资本：2亿元人民币</w:t>
      </w:r>
    </w:p>
    <w:p w14:paraId="4D94E7D2"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存续期间：持续经营</w:t>
      </w:r>
    </w:p>
    <w:p w14:paraId="648E4957"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联系人：</w:t>
      </w:r>
      <w:r w:rsidRPr="00B87C08">
        <w:rPr>
          <w:rFonts w:ascii="宋体" w:hAnsi="宋体" w:cs="宋体" w:hint="eastAsia"/>
          <w:kern w:val="0"/>
          <w:sz w:val="24"/>
        </w:rPr>
        <w:t>何万金</w:t>
      </w:r>
    </w:p>
    <w:p w14:paraId="41A07795"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电话：</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61055050</w:t>
      </w:r>
    </w:p>
    <w:p w14:paraId="441854F6"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传真：</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61055034</w:t>
      </w:r>
    </w:p>
    <w:p w14:paraId="7480464B"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交银施罗德基金管理有限公司（以下简称</w:t>
      </w:r>
      <w:r w:rsidRPr="00B87C08">
        <w:rPr>
          <w:rFonts w:ascii="宋体" w:hAnsi="宋体" w:cs="宋体" w:hint="eastAsia"/>
          <w:kern w:val="0"/>
          <w:sz w:val="24"/>
        </w:rPr>
        <w:t>“</w:t>
      </w:r>
      <w:r w:rsidRPr="00B87C08">
        <w:rPr>
          <w:rFonts w:ascii="宋体" w:hAnsi="宋体" w:cs="宋体"/>
          <w:kern w:val="0"/>
          <w:sz w:val="24"/>
        </w:rPr>
        <w:t>公司</w:t>
      </w:r>
      <w:r w:rsidRPr="00B87C08">
        <w:rPr>
          <w:rFonts w:ascii="宋体" w:hAnsi="宋体" w:cs="宋体" w:hint="eastAsia"/>
          <w:kern w:val="0"/>
          <w:sz w:val="24"/>
        </w:rPr>
        <w:t>”</w:t>
      </w:r>
      <w:r w:rsidRPr="00B87C08">
        <w:rPr>
          <w:rFonts w:ascii="宋体" w:hAnsi="宋体" w:cs="宋体"/>
          <w:kern w:val="0"/>
          <w:sz w:val="24"/>
        </w:rPr>
        <w:t>）经中国证监会证监基金字[2005]128号文批准设立。公司股权结构如下：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77300" w14:paraId="7BC2E975" w14:textId="77777777" w:rsidTr="00E4609C">
        <w:tc>
          <w:tcPr>
            <w:tcW w:w="5400" w:type="dxa"/>
          </w:tcPr>
          <w:p w14:paraId="78159EC8" w14:textId="77777777" w:rsidR="00877300" w:rsidRDefault="00877300" w:rsidP="00E4609C">
            <w:pPr>
              <w:widowControl/>
              <w:jc w:val="center"/>
              <w:rPr>
                <w:kern w:val="0"/>
                <w:sz w:val="24"/>
              </w:rPr>
            </w:pPr>
            <w:r>
              <w:rPr>
                <w:rFonts w:hAnsi="宋体"/>
                <w:kern w:val="0"/>
                <w:sz w:val="24"/>
              </w:rPr>
              <w:t>股东名称</w:t>
            </w:r>
          </w:p>
        </w:tc>
        <w:tc>
          <w:tcPr>
            <w:tcW w:w="3060" w:type="dxa"/>
          </w:tcPr>
          <w:p w14:paraId="70796274" w14:textId="77777777" w:rsidR="00877300" w:rsidRDefault="00877300" w:rsidP="00E4609C">
            <w:pPr>
              <w:widowControl/>
              <w:jc w:val="center"/>
              <w:rPr>
                <w:kern w:val="0"/>
                <w:sz w:val="24"/>
              </w:rPr>
            </w:pPr>
            <w:r>
              <w:rPr>
                <w:rFonts w:hAnsi="宋体"/>
                <w:kern w:val="0"/>
                <w:sz w:val="24"/>
              </w:rPr>
              <w:t>股权比例</w:t>
            </w:r>
          </w:p>
        </w:tc>
      </w:tr>
      <w:tr w:rsidR="00877300" w14:paraId="61D3400E" w14:textId="77777777" w:rsidTr="00E4609C">
        <w:tc>
          <w:tcPr>
            <w:tcW w:w="5400" w:type="dxa"/>
          </w:tcPr>
          <w:p w14:paraId="7F832E4D" w14:textId="77777777" w:rsidR="00877300" w:rsidRDefault="00877300" w:rsidP="00E4609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6944977" w14:textId="77777777" w:rsidR="00877300" w:rsidRDefault="00877300" w:rsidP="00E4609C">
            <w:pPr>
              <w:widowControl/>
              <w:jc w:val="center"/>
              <w:rPr>
                <w:kern w:val="0"/>
                <w:sz w:val="24"/>
              </w:rPr>
            </w:pPr>
            <w:r>
              <w:rPr>
                <w:kern w:val="0"/>
                <w:sz w:val="24"/>
              </w:rPr>
              <w:t>65%</w:t>
            </w:r>
          </w:p>
        </w:tc>
      </w:tr>
      <w:tr w:rsidR="00877300" w14:paraId="12837066" w14:textId="77777777" w:rsidTr="00E4609C">
        <w:tc>
          <w:tcPr>
            <w:tcW w:w="5400" w:type="dxa"/>
          </w:tcPr>
          <w:p w14:paraId="004D5386" w14:textId="77777777" w:rsidR="00877300" w:rsidRDefault="00877300" w:rsidP="00E4609C">
            <w:pPr>
              <w:widowControl/>
              <w:rPr>
                <w:kern w:val="0"/>
                <w:sz w:val="24"/>
              </w:rPr>
            </w:pPr>
            <w:r>
              <w:rPr>
                <w:rFonts w:hAnsi="宋体"/>
                <w:kern w:val="0"/>
                <w:sz w:val="24"/>
              </w:rPr>
              <w:t>施罗德投资管理有限公司</w:t>
            </w:r>
          </w:p>
        </w:tc>
        <w:tc>
          <w:tcPr>
            <w:tcW w:w="3060" w:type="dxa"/>
            <w:vAlign w:val="center"/>
          </w:tcPr>
          <w:p w14:paraId="3189E784" w14:textId="77777777" w:rsidR="00877300" w:rsidRDefault="00877300" w:rsidP="00E4609C">
            <w:pPr>
              <w:widowControl/>
              <w:jc w:val="center"/>
              <w:rPr>
                <w:kern w:val="0"/>
                <w:sz w:val="24"/>
              </w:rPr>
            </w:pPr>
            <w:r>
              <w:rPr>
                <w:kern w:val="0"/>
                <w:sz w:val="24"/>
              </w:rPr>
              <w:t>30%</w:t>
            </w:r>
          </w:p>
        </w:tc>
      </w:tr>
      <w:tr w:rsidR="00877300" w14:paraId="5AE341B9" w14:textId="77777777" w:rsidTr="00E4609C">
        <w:tc>
          <w:tcPr>
            <w:tcW w:w="5400" w:type="dxa"/>
          </w:tcPr>
          <w:p w14:paraId="577BB8D1" w14:textId="77777777" w:rsidR="00877300" w:rsidRDefault="00877300" w:rsidP="00E4609C">
            <w:pPr>
              <w:widowControl/>
              <w:rPr>
                <w:kern w:val="0"/>
                <w:sz w:val="24"/>
              </w:rPr>
            </w:pPr>
            <w:r>
              <w:rPr>
                <w:rFonts w:hAnsi="宋体"/>
                <w:kern w:val="0"/>
                <w:sz w:val="24"/>
              </w:rPr>
              <w:t>中国国际海运集装箱（集团）股份有限公司</w:t>
            </w:r>
          </w:p>
        </w:tc>
        <w:tc>
          <w:tcPr>
            <w:tcW w:w="3060" w:type="dxa"/>
            <w:vAlign w:val="center"/>
          </w:tcPr>
          <w:p w14:paraId="406E19DE" w14:textId="77777777" w:rsidR="00877300" w:rsidRDefault="00877300" w:rsidP="00E4609C">
            <w:pPr>
              <w:widowControl/>
              <w:jc w:val="center"/>
              <w:rPr>
                <w:kern w:val="0"/>
                <w:sz w:val="24"/>
              </w:rPr>
            </w:pPr>
            <w:r>
              <w:rPr>
                <w:kern w:val="0"/>
                <w:sz w:val="24"/>
              </w:rPr>
              <w:t>5%</w:t>
            </w:r>
          </w:p>
        </w:tc>
      </w:tr>
    </w:tbl>
    <w:p w14:paraId="5B5D3B82" w14:textId="77777777" w:rsidR="00877300" w:rsidRDefault="00877300" w:rsidP="00877300">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22C0DA3F"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 xml:space="preserve">1、基金管理人董事会成员 </w:t>
      </w:r>
    </w:p>
    <w:p w14:paraId="5B816B91"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B87C08">
        <w:rPr>
          <w:rFonts w:ascii="宋体" w:hAnsi="宋体" w:cs="宋体"/>
          <w:kern w:val="0"/>
          <w:sz w:val="24"/>
        </w:rPr>
        <w:t>,</w:t>
      </w:r>
      <w:r w:rsidRPr="009A783C">
        <w:rPr>
          <w:rFonts w:ascii="宋体" w:hAnsi="宋体" w:cs="宋体" w:hint="eastAsia"/>
          <w:kern w:val="0"/>
          <w:sz w:val="24"/>
        </w:rPr>
        <w:t xml:space="preserve"> 交通银行首席财务官</w:t>
      </w:r>
      <w:r w:rsidRPr="00B87C08">
        <w:rPr>
          <w:rFonts w:ascii="宋体" w:hAnsi="宋体" w:cs="宋体" w:hint="eastAsia"/>
          <w:kern w:val="0"/>
          <w:sz w:val="24"/>
        </w:rPr>
        <w:t>。</w:t>
      </w:r>
    </w:p>
    <w:p w14:paraId="0F087ADC" w14:textId="77777777" w:rsidR="004D6AF5" w:rsidRPr="00B87C08" w:rsidRDefault="008A59C2"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lastRenderedPageBreak/>
        <w:t>陈朝灯先生，</w:t>
      </w:r>
      <w:r w:rsidR="00105285">
        <w:rPr>
          <w:rFonts w:ascii="宋体" w:hAnsi="宋体" w:cs="宋体" w:hint="eastAsia"/>
          <w:kern w:val="0"/>
          <w:sz w:val="24"/>
        </w:rPr>
        <w:t>副</w:t>
      </w:r>
      <w:r w:rsidRPr="00B87C08">
        <w:rPr>
          <w:rFonts w:ascii="宋体" w:hAnsi="宋体" w:cs="宋体" w:hint="eastAsia"/>
          <w:kern w:val="0"/>
          <w:sz w:val="24"/>
        </w:rPr>
        <w:t>董事</w:t>
      </w:r>
      <w:r w:rsidR="00105285">
        <w:rPr>
          <w:rFonts w:ascii="宋体" w:hAnsi="宋体" w:cs="宋体" w:hint="eastAsia"/>
          <w:kern w:val="0"/>
          <w:sz w:val="24"/>
        </w:rPr>
        <w:t>长</w:t>
      </w:r>
      <w:r w:rsidRPr="00B87C08">
        <w:rPr>
          <w:rFonts w:ascii="宋体" w:hAnsi="宋体" w:cs="宋体" w:hint="eastAsia"/>
          <w:kern w:val="0"/>
          <w:sz w:val="24"/>
        </w:rPr>
        <w:t>，博士学位。现任施罗德证券投资信托股份有限公司投资总监兼专户管理部主管。历任复华证券投资信托股份有限公司专户投资经理，景顺证券投资信托股份有限公司部门主管、投资总监。</w:t>
      </w:r>
    </w:p>
    <w:p w14:paraId="535E13F3"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w:t>
      </w:r>
      <w:r w:rsidRPr="00BE55A6">
        <w:rPr>
          <w:rFonts w:ascii="宋体" w:hAnsi="宋体" w:cs="宋体" w:hint="eastAsia"/>
          <w:kern w:val="0"/>
          <w:sz w:val="24"/>
        </w:rPr>
        <w:t>交通银行投资管理部总经理</w:t>
      </w:r>
      <w:r w:rsidRPr="00B87C08">
        <w:rPr>
          <w:rFonts w:ascii="宋体" w:hAnsi="宋体" w:cs="宋体" w:hint="eastAsia"/>
          <w:kern w:val="0"/>
          <w:sz w:val="24"/>
        </w:rPr>
        <w:t>。</w:t>
      </w:r>
    </w:p>
    <w:p w14:paraId="5B303CCC" w14:textId="77777777" w:rsidR="004D6AF5" w:rsidRPr="00B87C08" w:rsidRDefault="008A59C2"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徐瀚先生，董事</w:t>
      </w:r>
      <w:r w:rsidRPr="00B87C08">
        <w:rPr>
          <w:rFonts w:ascii="宋体" w:hAnsi="宋体" w:cs="宋体"/>
          <w:kern w:val="0"/>
          <w:sz w:val="24"/>
        </w:rPr>
        <w:t>，</w:t>
      </w:r>
      <w:r w:rsidRPr="00B87C08">
        <w:rPr>
          <w:rFonts w:ascii="宋体" w:hAnsi="宋体" w:cs="宋体" w:hint="eastAsia"/>
          <w:kern w:val="0"/>
          <w:sz w:val="24"/>
        </w:rPr>
        <w:t>硕士学位。现任交通</w:t>
      </w:r>
      <w:r w:rsidRPr="00B87C08">
        <w:rPr>
          <w:rFonts w:ascii="宋体" w:hAnsi="宋体" w:cs="宋体"/>
          <w:kern w:val="0"/>
          <w:sz w:val="24"/>
        </w:rPr>
        <w:t>银行</w:t>
      </w:r>
      <w:r w:rsidRPr="00B87C08">
        <w:rPr>
          <w:rFonts w:ascii="宋体" w:hAnsi="宋体" w:cs="宋体" w:hint="eastAsia"/>
          <w:kern w:val="0"/>
          <w:sz w:val="24"/>
        </w:rPr>
        <w:t>个人</w:t>
      </w:r>
      <w:r w:rsidRPr="00B87C08">
        <w:rPr>
          <w:rFonts w:ascii="宋体" w:hAnsi="宋体" w:cs="宋体"/>
          <w:kern w:val="0"/>
          <w:sz w:val="24"/>
        </w:rPr>
        <w:t>金融</w:t>
      </w:r>
      <w:r w:rsidRPr="00B87C08">
        <w:rPr>
          <w:rFonts w:ascii="宋体" w:hAnsi="宋体" w:cs="宋体" w:hint="eastAsia"/>
          <w:kern w:val="0"/>
          <w:sz w:val="24"/>
        </w:rPr>
        <w:t>业务</w:t>
      </w:r>
      <w:r w:rsidRPr="00B87C08">
        <w:rPr>
          <w:rFonts w:ascii="宋体" w:hAnsi="宋体" w:cs="宋体"/>
          <w:kern w:val="0"/>
          <w:sz w:val="24"/>
        </w:rPr>
        <w:t>部总经理</w:t>
      </w:r>
      <w:r w:rsidRPr="00B87C08">
        <w:rPr>
          <w:rFonts w:ascii="宋体" w:hAnsi="宋体" w:cs="宋体" w:hint="eastAsia"/>
          <w:kern w:val="0"/>
          <w:sz w:val="24"/>
        </w:rPr>
        <w:t>。历任交通</w:t>
      </w:r>
      <w:r w:rsidRPr="00B87C08">
        <w:rPr>
          <w:rFonts w:ascii="宋体" w:hAnsi="宋体" w:cs="宋体"/>
          <w:kern w:val="0"/>
          <w:sz w:val="24"/>
        </w:rPr>
        <w:t>银行</w:t>
      </w:r>
      <w:r w:rsidRPr="00B87C08">
        <w:rPr>
          <w:rFonts w:ascii="宋体" w:hAnsi="宋体" w:cs="宋体" w:hint="eastAsia"/>
          <w:kern w:val="0"/>
          <w:sz w:val="24"/>
        </w:rPr>
        <w:t>香港</w:t>
      </w:r>
      <w:r w:rsidRPr="00B87C08">
        <w:rPr>
          <w:rFonts w:ascii="宋体" w:hAnsi="宋体" w:cs="宋体"/>
          <w:kern w:val="0"/>
          <w:sz w:val="24"/>
        </w:rPr>
        <w:t>分行电脑</w:t>
      </w:r>
      <w:r w:rsidRPr="00B87C08">
        <w:rPr>
          <w:rFonts w:ascii="宋体" w:hAnsi="宋体" w:cs="宋体" w:hint="eastAsia"/>
          <w:kern w:val="0"/>
          <w:sz w:val="24"/>
        </w:rPr>
        <w:t>中心</w:t>
      </w:r>
      <w:r w:rsidRPr="00B87C08">
        <w:rPr>
          <w:rFonts w:ascii="宋体" w:hAnsi="宋体" w:cs="宋体"/>
          <w:kern w:val="0"/>
          <w:sz w:val="24"/>
        </w:rPr>
        <w:t>副总经理，交通银行信息</w:t>
      </w:r>
      <w:r w:rsidRPr="00B87C08">
        <w:rPr>
          <w:rFonts w:ascii="宋体" w:hAnsi="宋体" w:cs="宋体" w:hint="eastAsia"/>
          <w:kern w:val="0"/>
          <w:sz w:val="24"/>
        </w:rPr>
        <w:t>技术</w:t>
      </w:r>
      <w:r w:rsidRPr="00B87C08">
        <w:rPr>
          <w:rFonts w:ascii="宋体" w:hAnsi="宋体" w:cs="宋体"/>
          <w:kern w:val="0"/>
          <w:sz w:val="24"/>
        </w:rPr>
        <w:t>部副总经理，</w:t>
      </w:r>
      <w:r w:rsidRPr="00B87C08">
        <w:rPr>
          <w:rFonts w:ascii="宋体" w:hAnsi="宋体" w:cs="宋体" w:hint="eastAsia"/>
          <w:kern w:val="0"/>
          <w:sz w:val="24"/>
        </w:rPr>
        <w:t>交通</w:t>
      </w:r>
      <w:r w:rsidRPr="00B87C08">
        <w:rPr>
          <w:rFonts w:ascii="宋体" w:hAnsi="宋体" w:cs="宋体"/>
          <w:kern w:val="0"/>
          <w:sz w:val="24"/>
        </w:rPr>
        <w:t>银行</w:t>
      </w:r>
      <w:r w:rsidRPr="00B87C08">
        <w:rPr>
          <w:rFonts w:ascii="宋体" w:hAnsi="宋体" w:cs="宋体" w:hint="eastAsia"/>
          <w:kern w:val="0"/>
          <w:sz w:val="24"/>
        </w:rPr>
        <w:t>太平洋</w:t>
      </w:r>
      <w:r w:rsidRPr="00B87C08">
        <w:rPr>
          <w:rFonts w:ascii="宋体" w:hAnsi="宋体" w:cs="宋体"/>
          <w:kern w:val="0"/>
          <w:sz w:val="24"/>
        </w:rPr>
        <w:t>信用卡中心</w:t>
      </w:r>
      <w:r w:rsidRPr="00B87C08">
        <w:rPr>
          <w:rFonts w:ascii="宋体" w:hAnsi="宋体" w:cs="宋体" w:hint="eastAsia"/>
          <w:kern w:val="0"/>
          <w:sz w:val="24"/>
        </w:rPr>
        <w:t>副</w:t>
      </w:r>
      <w:r w:rsidRPr="00B87C08">
        <w:rPr>
          <w:rFonts w:ascii="宋体" w:hAnsi="宋体" w:cs="宋体"/>
          <w:kern w:val="0"/>
          <w:sz w:val="24"/>
        </w:rPr>
        <w:t>首席执行官、首席执行官。</w:t>
      </w:r>
    </w:p>
    <w:p w14:paraId="6499510C" w14:textId="77777777" w:rsidR="00877300" w:rsidRPr="008A503E" w:rsidRDefault="00877300" w:rsidP="00B87C08">
      <w:pPr>
        <w:widowControl/>
        <w:spacing w:after="0" w:line="360" w:lineRule="auto"/>
        <w:ind w:rightChars="-85" w:right="-178" w:firstLineChars="200" w:firstLine="480"/>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68C72B9F" w14:textId="77777777" w:rsidR="00877300"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BE1730A" w14:textId="77777777" w:rsidR="00877300"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sidRPr="009A783C">
        <w:rPr>
          <w:rFonts w:ascii="宋体" w:hAnsi="宋体" w:cs="宋体" w:hint="eastAsia"/>
          <w:kern w:val="0"/>
          <w:sz w:val="24"/>
        </w:rPr>
        <w:t>现任</w:t>
      </w:r>
      <w:r w:rsidRPr="00B87C08">
        <w:rPr>
          <w:rFonts w:ascii="宋体" w:hAnsi="宋体" w:cs="宋体" w:hint="eastAsia"/>
          <w:kern w:val="0"/>
          <w:sz w:val="24"/>
        </w:rPr>
        <w:t>武汉大学经济与管理学院院长、香港科技大学经济系教授</w:t>
      </w:r>
      <w:r w:rsidRPr="00B87C08">
        <w:rPr>
          <w:rFonts w:ascii="宋体" w:hAnsi="宋体" w:cs="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53071F46" w14:textId="77777777" w:rsidR="00877300" w:rsidRPr="00EB5978"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34795B2"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7C46C2A0"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2、基金管理人监事会成员</w:t>
      </w:r>
    </w:p>
    <w:p w14:paraId="41A562B8"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0C90A95" w14:textId="77777777" w:rsidR="00877300" w:rsidRDefault="00877300" w:rsidP="00B87C0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sidRPr="00B87C08">
        <w:rPr>
          <w:rFonts w:ascii="宋体" w:hAnsi="宋体" w:cs="宋体" w:hint="eastAsia"/>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3BA7B286" w14:textId="77777777" w:rsidR="00877300" w:rsidRPr="00B87C08" w:rsidRDefault="00877300" w:rsidP="00B87C0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r w:rsidRPr="00B87C08">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2B788198"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B96E2F">
        <w:rPr>
          <w:rFonts w:ascii="宋体" w:hAnsi="宋体" w:cs="宋体" w:hint="eastAsia"/>
          <w:kern w:val="0"/>
          <w:sz w:val="24"/>
        </w:rPr>
        <w:t>基金管理人高级管理</w:t>
      </w:r>
      <w:r w:rsidRPr="0087030D">
        <w:rPr>
          <w:rFonts w:ascii="宋体" w:hAnsi="宋体" w:cs="宋体"/>
          <w:kern w:val="0"/>
          <w:sz w:val="24"/>
        </w:rPr>
        <w:t xml:space="preserve">人员 </w:t>
      </w:r>
    </w:p>
    <w:p w14:paraId="49106B07" w14:textId="77777777" w:rsidR="006C7DA1" w:rsidRDefault="006C7DA1" w:rsidP="0070444F">
      <w:pPr>
        <w:widowControl/>
        <w:spacing w:after="0" w:line="360" w:lineRule="auto"/>
        <w:ind w:rightChars="-85" w:right="-178" w:firstLineChars="200" w:firstLine="480"/>
        <w:rPr>
          <w:rFonts w:ascii="Calibri" w:hAnsi="Calibri" w:cs="宋体"/>
          <w:sz w:val="24"/>
        </w:rPr>
      </w:pPr>
      <w:r>
        <w:rPr>
          <w:rFonts w:ascii="宋体" w:hAnsi="宋体" w:hint="eastAsia"/>
          <w:sz w:val="24"/>
        </w:rPr>
        <w:t>阮红女士，</w:t>
      </w:r>
      <w:r w:rsidRPr="0070444F">
        <w:rPr>
          <w:rFonts w:ascii="宋体" w:hAnsi="宋体" w:cs="宋体" w:hint="eastAsia"/>
          <w:kern w:val="0"/>
          <w:sz w:val="24"/>
        </w:rPr>
        <w:t>总经理</w:t>
      </w:r>
      <w:r>
        <w:rPr>
          <w:rFonts w:ascii="宋体" w:hAnsi="宋体" w:hint="eastAsia"/>
          <w:sz w:val="24"/>
        </w:rPr>
        <w:t>。简历同上。</w:t>
      </w:r>
      <w:r>
        <w:rPr>
          <w:sz w:val="24"/>
        </w:rPr>
        <w:t xml:space="preserve"> </w:t>
      </w:r>
    </w:p>
    <w:p w14:paraId="15E6B7F9"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许珊燕女士，副总经理，硕士学历，高级经济师，兼任交银施罗德资产管理有限公司董事。历任</w:t>
      </w:r>
      <w:r w:rsidRPr="0070444F">
        <w:rPr>
          <w:rFonts w:ascii="宋体" w:hAnsi="宋体" w:cs="宋体" w:hint="eastAsia"/>
          <w:kern w:val="0"/>
          <w:sz w:val="24"/>
        </w:rPr>
        <w:t>湖南大学</w:t>
      </w:r>
      <w:r>
        <w:rPr>
          <w:rFonts w:ascii="宋体" w:hAnsi="宋体" w:hint="eastAsia"/>
          <w:sz w:val="24"/>
        </w:rPr>
        <w:t>（原湖南财经学院）金融学院讲师，湘财证券有限责任公司国债部副经理、基金管理总部总经理，湘财荷银基金管理有限公司副总经理。</w:t>
      </w:r>
    </w:p>
    <w:p w14:paraId="4F2C896C"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115281">
        <w:rPr>
          <w:rFonts w:ascii="宋体" w:hAnsi="宋体" w:hint="eastAsia"/>
          <w:sz w:val="24"/>
        </w:rPr>
        <w:t>交通银行资产托管业务中心</w:t>
      </w:r>
      <w:r w:rsidR="00115281">
        <w:rPr>
          <w:rFonts w:ascii="宋体" w:hAnsi="宋体"/>
          <w:sz w:val="24"/>
        </w:rPr>
        <w:t>副总裁；</w:t>
      </w:r>
      <w:r>
        <w:rPr>
          <w:rFonts w:ascii="宋体" w:hAnsi="宋体" w:hint="eastAsia"/>
          <w:sz w:val="24"/>
        </w:rPr>
        <w:t>云南省曲靖市市委常委、副市长（挂职）。</w:t>
      </w:r>
    </w:p>
    <w:p w14:paraId="7AA0D663"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谢卫先生，副总</w:t>
      </w:r>
      <w:r w:rsidRPr="0070444F">
        <w:rPr>
          <w:rFonts w:ascii="宋体" w:hAnsi="宋体" w:cs="宋体" w:hint="eastAsia"/>
          <w:kern w:val="0"/>
          <w:sz w:val="24"/>
        </w:rPr>
        <w:t>经理</w:t>
      </w:r>
      <w:r>
        <w:rPr>
          <w:rFonts w:ascii="宋体" w:hAnsi="宋体" w:hint="eastAsia"/>
          <w:sz w:val="24"/>
        </w:rPr>
        <w:t>，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074D9239"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5EF4ABB"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lastRenderedPageBreak/>
        <w:t>4、本基金基金经理</w:t>
      </w:r>
    </w:p>
    <w:p w14:paraId="0812C05A"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陈孜铎先生，基金经理，清华大学材料科学与工程硕士。</w:t>
      </w:r>
      <w:r w:rsidR="00104470">
        <w:rPr>
          <w:rFonts w:cs="Arial"/>
          <w:color w:val="000000"/>
          <w:kern w:val="0"/>
          <w:sz w:val="24"/>
        </w:rPr>
        <w:t>8</w:t>
      </w:r>
      <w:r>
        <w:rPr>
          <w:rFonts w:cs="Arial" w:hint="eastAsia"/>
          <w:color w:val="000000"/>
          <w:kern w:val="0"/>
          <w:sz w:val="24"/>
        </w:rPr>
        <w:t>年证券从业经验。</w:t>
      </w:r>
      <w:r>
        <w:rPr>
          <w:rFonts w:cs="Arial" w:hint="eastAsia"/>
          <w:color w:val="000000"/>
          <w:kern w:val="0"/>
          <w:sz w:val="24"/>
        </w:rPr>
        <w:t>2008</w:t>
      </w:r>
      <w:r>
        <w:rPr>
          <w:rFonts w:cs="Arial" w:hint="eastAsia"/>
          <w:color w:val="000000"/>
          <w:kern w:val="0"/>
          <w:sz w:val="24"/>
        </w:rPr>
        <w:t>年加入交银施罗德基金管理有限公司，曾任行业分析师、高级研究员，现任研究部助理总经理。</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日起担任交银施罗德蓝筹混合型证券投资基金（原交银施罗德蓝筹股票证券投资基金）基金经理至今。</w:t>
      </w:r>
    </w:p>
    <w:p w14:paraId="5269FD0F"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471E0369"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李德亮先生，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28</w:t>
      </w:r>
      <w:r>
        <w:rPr>
          <w:rFonts w:cs="Arial" w:hint="eastAsia"/>
          <w:color w:val="000000"/>
          <w:kern w:val="0"/>
          <w:sz w:val="24"/>
        </w:rPr>
        <w:t>日任本基金基金经理。</w:t>
      </w:r>
    </w:p>
    <w:p w14:paraId="6575C09D"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sidR="00104470">
        <w:rPr>
          <w:rFonts w:cs="Arial"/>
          <w:color w:val="000000"/>
          <w:kern w:val="0"/>
          <w:sz w:val="24"/>
        </w:rPr>
        <w:t>10</w:t>
      </w:r>
      <w:r>
        <w:rPr>
          <w:rFonts w:cs="Arial" w:hint="eastAsia"/>
          <w:color w:val="000000"/>
          <w:kern w:val="0"/>
          <w:sz w:val="24"/>
        </w:rPr>
        <w:t>日任本基金基金经理。</w:t>
      </w:r>
    </w:p>
    <w:p w14:paraId="716B2F55"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张媚钗女士，</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4</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sidR="00104470">
        <w:rPr>
          <w:rFonts w:cs="Arial"/>
          <w:color w:val="000000"/>
          <w:kern w:val="0"/>
          <w:sz w:val="24"/>
        </w:rPr>
        <w:t>21</w:t>
      </w:r>
      <w:r>
        <w:rPr>
          <w:rFonts w:cs="Arial" w:hint="eastAsia"/>
          <w:color w:val="000000"/>
          <w:kern w:val="0"/>
          <w:sz w:val="24"/>
        </w:rPr>
        <w:t>日担任本基金基金经理。</w:t>
      </w:r>
    </w:p>
    <w:p w14:paraId="3803CA16"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崔海峰先生，</w:t>
      </w:r>
      <w:r>
        <w:rPr>
          <w:rFonts w:cs="Arial" w:hint="eastAsia"/>
          <w:color w:val="000000"/>
          <w:kern w:val="0"/>
          <w:sz w:val="24"/>
        </w:rPr>
        <w:t>2008</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w:t>
      </w:r>
      <w:r>
        <w:rPr>
          <w:rFonts w:cs="Arial" w:hint="eastAsia"/>
          <w:color w:val="000000"/>
          <w:kern w:val="0"/>
          <w:sz w:val="24"/>
        </w:rPr>
        <w:t>日至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00104470">
        <w:rPr>
          <w:rFonts w:cs="Arial"/>
          <w:color w:val="000000"/>
          <w:kern w:val="0"/>
          <w:sz w:val="24"/>
        </w:rPr>
        <w:t>3</w:t>
      </w:r>
      <w:r>
        <w:rPr>
          <w:rFonts w:cs="Arial" w:hint="eastAsia"/>
          <w:color w:val="000000"/>
          <w:kern w:val="0"/>
          <w:sz w:val="24"/>
        </w:rPr>
        <w:t>日担任本基金基金经理。</w:t>
      </w:r>
    </w:p>
    <w:p w14:paraId="046C91BA"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李旭利先生，</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104470">
        <w:rPr>
          <w:rFonts w:cs="Arial"/>
          <w:color w:val="000000"/>
          <w:kern w:val="0"/>
          <w:sz w:val="24"/>
        </w:rPr>
        <w:t>26</w:t>
      </w:r>
      <w:r>
        <w:rPr>
          <w:rFonts w:cs="Arial" w:hint="eastAsia"/>
          <w:color w:val="000000"/>
          <w:kern w:val="0"/>
          <w:sz w:val="24"/>
        </w:rPr>
        <w:t>日担任本基金基金经理。</w:t>
      </w:r>
    </w:p>
    <w:p w14:paraId="541F36FB"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4C8D0DAE" w14:textId="77777777" w:rsidR="006C7DA1" w:rsidRPr="00A86502" w:rsidRDefault="002116BA" w:rsidP="00A86502">
      <w:pPr>
        <w:widowControl/>
        <w:spacing w:after="0" w:line="360" w:lineRule="auto"/>
        <w:ind w:rightChars="-85" w:right="-178" w:firstLineChars="200" w:firstLine="480"/>
        <w:rPr>
          <w:rFonts w:cs="Arial"/>
          <w:color w:val="000000"/>
          <w:kern w:val="0"/>
          <w:sz w:val="24"/>
        </w:rPr>
      </w:pPr>
      <w:r w:rsidRPr="00A86502">
        <w:rPr>
          <w:rFonts w:cs="Arial" w:hint="eastAsia"/>
          <w:color w:val="000000"/>
          <w:kern w:val="0"/>
          <w:sz w:val="24"/>
        </w:rPr>
        <w:t>委员：</w:t>
      </w:r>
      <w:r w:rsidR="006C7DA1" w:rsidRPr="00A86502">
        <w:rPr>
          <w:rFonts w:cs="Arial" w:hint="eastAsia"/>
          <w:color w:val="000000"/>
          <w:kern w:val="0"/>
          <w:sz w:val="24"/>
        </w:rPr>
        <w:t>阮红（总经理）</w:t>
      </w:r>
    </w:p>
    <w:p w14:paraId="5A52A586" w14:textId="77777777" w:rsidR="006C7DA1" w:rsidRPr="00A86502" w:rsidRDefault="006C7DA1" w:rsidP="00A86502">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王少成（权益投资总监、基金经理）</w:t>
      </w:r>
    </w:p>
    <w:p w14:paraId="2FA4F34D" w14:textId="77777777" w:rsidR="006C7DA1" w:rsidRPr="00A86502" w:rsidRDefault="006C7DA1" w:rsidP="00A86502">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张鸿羽（研究部总经理）</w:t>
      </w:r>
    </w:p>
    <w:p w14:paraId="6616A0D8" w14:textId="77777777" w:rsidR="00A6305B" w:rsidRPr="00A86502" w:rsidRDefault="006C7DA1" w:rsidP="00A86502">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齐晧（跨境投资总监、投资经理）</w:t>
      </w:r>
    </w:p>
    <w:p w14:paraId="0D257070" w14:textId="6FE2C68E"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6C7DA1">
        <w:rPr>
          <w:rFonts w:ascii="宋体" w:hAnsi="宋体" w:cs="宋体" w:hint="eastAsia"/>
          <w:kern w:val="0"/>
          <w:sz w:val="24"/>
        </w:rPr>
        <w:t>201</w:t>
      </w:r>
      <w:r w:rsidR="006C7DA1">
        <w:rPr>
          <w:rFonts w:ascii="宋体" w:hAnsi="宋体" w:cs="宋体"/>
          <w:kern w:val="0"/>
          <w:sz w:val="24"/>
        </w:rPr>
        <w:t>6</w:t>
      </w:r>
      <w:r>
        <w:rPr>
          <w:rFonts w:ascii="宋体" w:hAnsi="宋体" w:cs="宋体" w:hint="eastAsia"/>
          <w:kern w:val="0"/>
          <w:sz w:val="24"/>
        </w:rPr>
        <w:t>年</w:t>
      </w:r>
      <w:r w:rsidR="008A17A7">
        <w:rPr>
          <w:rFonts w:ascii="宋体" w:hAnsi="宋体" w:cs="宋体"/>
          <w:kern w:val="0"/>
          <w:sz w:val="24"/>
        </w:rPr>
        <w:t>8</w:t>
      </w:r>
      <w:r>
        <w:rPr>
          <w:rFonts w:ascii="宋体" w:hAnsi="宋体" w:cs="宋体" w:hint="eastAsia"/>
          <w:kern w:val="0"/>
          <w:sz w:val="24"/>
        </w:rPr>
        <w:t>月8日，期后变动（如有）敬请关注基金管理人发布的相关公告。</w:t>
      </w:r>
    </w:p>
    <w:p w14:paraId="705736BA"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5CDB66B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67FF8E8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2、办理基金备案手续；</w:t>
      </w:r>
    </w:p>
    <w:p w14:paraId="520AF4E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3、对所管理的不同基金财产分别管理、分别记账，进行证券投资；</w:t>
      </w:r>
    </w:p>
    <w:p w14:paraId="09614BE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4、按照基金合同的约定确定基金收益分配方案，及时向基金份额持有人分配收益；</w:t>
      </w:r>
    </w:p>
    <w:p w14:paraId="74A9D9E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5、进行基金会计核算并编制基金财务会计报告；</w:t>
      </w:r>
    </w:p>
    <w:p w14:paraId="3319257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6C043F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78FD2C5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39B8B0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9、召集基金份额持有人大会； </w:t>
      </w:r>
    </w:p>
    <w:p w14:paraId="2131820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035540E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78A6830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26FE73F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0AB3F7B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533F72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259DB02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2D7B438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6CDA3B7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0B28A25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30E7E5F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14:paraId="4B6D840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436ED7D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0E5AF7AD"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52DC4D89"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6897689E"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13956C2A"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666336E9"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073E7691"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02575E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6CC046E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76DFE5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（1）全面性原则 </w:t>
      </w:r>
    </w:p>
    <w:p w14:paraId="41C427E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1D3B94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11CBF61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58AC0B6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5B3F03E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1B8499D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490DC0E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FAEB09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5BBA6E8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A2FBFD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34DF397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72ABE04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46C79BB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2ACD36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14:paraId="6B370B2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9B3D75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435A294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74EDA95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5C86125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独立行使督察权利；直接对董事会负责；就内部控制制度和执行情况独立地履行检查、评价、报告、建议职能；定期和不定期地向董事会报告公司内部控制执行情况。 </w:t>
      </w:r>
    </w:p>
    <w:p w14:paraId="1E7AAC8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6339D33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3C67ED5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7A08398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2894E37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14:paraId="72E70ED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25313A4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6C9680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64DBEB1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63D6D52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43BC266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41A83E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2843152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308E4F2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5E7F85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建立、健全了岗位责任制，使每个员工都明确自己的任务、职责，并及时将各自工作领域中的风险隐患上报，以防范和减少风险。 </w:t>
      </w:r>
    </w:p>
    <w:p w14:paraId="5D40B69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16AAEB7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36174DA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370AE65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832ABC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0AF5094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75709DC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7C630BED"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7ECD7B81"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44086587"/>
      <w:r w:rsidRPr="0088323E">
        <w:rPr>
          <w:rFonts w:ascii="Times New Roman" w:eastAsia="黑体" w:hAnsi="Times New Roman" w:cs="Times New Roman" w:hint="eastAsia"/>
          <w:kern w:val="0"/>
          <w:sz w:val="30"/>
          <w:szCs w:val="20"/>
        </w:rPr>
        <w:lastRenderedPageBreak/>
        <w:t>四、基金托管人</w:t>
      </w:r>
      <w:bookmarkEnd w:id="8"/>
      <w:bookmarkEnd w:id="9"/>
    </w:p>
    <w:p w14:paraId="2C08002C" w14:textId="77777777" w:rsidR="000E360D" w:rsidRPr="0088323E"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14:paraId="49FB58A6" w14:textId="77777777" w:rsidR="006C7DA1" w:rsidRPr="00B87C08" w:rsidRDefault="006C7DA1"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1</w:t>
      </w:r>
      <w:r w:rsidRPr="00B87C08">
        <w:rPr>
          <w:rFonts w:ascii="宋体" w:hAnsi="宋体" w:cs="宋体" w:hint="eastAsia"/>
          <w:kern w:val="0"/>
          <w:sz w:val="24"/>
        </w:rPr>
        <w:t>、基本情况</w:t>
      </w:r>
    </w:p>
    <w:p w14:paraId="4A84A8C7"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名称：中国建设银行股份有限公司</w:t>
      </w:r>
      <w:r w:rsidRPr="00B87C08">
        <w:rPr>
          <w:rFonts w:ascii="宋体" w:hAnsi="宋体" w:cs="宋体"/>
          <w:kern w:val="0"/>
          <w:sz w:val="24"/>
        </w:rPr>
        <w:t>(</w:t>
      </w:r>
      <w:r w:rsidRPr="00B87C08">
        <w:rPr>
          <w:rFonts w:ascii="宋体" w:hAnsi="宋体" w:cs="宋体" w:hint="eastAsia"/>
          <w:kern w:val="0"/>
          <w:sz w:val="24"/>
        </w:rPr>
        <w:t>简称：中国建设银行</w:t>
      </w:r>
      <w:r w:rsidRPr="00B87C08">
        <w:rPr>
          <w:rFonts w:ascii="宋体" w:hAnsi="宋体" w:cs="宋体"/>
          <w:kern w:val="0"/>
          <w:sz w:val="24"/>
        </w:rPr>
        <w:t>)</w:t>
      </w:r>
    </w:p>
    <w:p w14:paraId="5E4BB747"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住所：北京市西城区金融大街</w:t>
      </w:r>
      <w:r w:rsidRPr="00B87C08">
        <w:rPr>
          <w:rFonts w:ascii="宋体" w:hAnsi="宋体" w:cs="宋体"/>
          <w:kern w:val="0"/>
          <w:sz w:val="24"/>
        </w:rPr>
        <w:t>25</w:t>
      </w:r>
      <w:r w:rsidRPr="00B87C08">
        <w:rPr>
          <w:rFonts w:ascii="宋体" w:hAnsi="宋体" w:cs="宋体" w:hint="eastAsia"/>
          <w:kern w:val="0"/>
          <w:sz w:val="24"/>
        </w:rPr>
        <w:t>号</w:t>
      </w:r>
    </w:p>
    <w:p w14:paraId="19C30898"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办公地址：北京市西城区闹市口大街</w:t>
      </w:r>
      <w:r w:rsidRPr="00B87C08">
        <w:rPr>
          <w:rFonts w:ascii="宋体" w:hAnsi="宋体" w:cs="宋体"/>
          <w:kern w:val="0"/>
          <w:sz w:val="24"/>
        </w:rPr>
        <w:t>1</w:t>
      </w:r>
      <w:r w:rsidRPr="00B87C08">
        <w:rPr>
          <w:rFonts w:ascii="宋体" w:hAnsi="宋体" w:cs="宋体" w:hint="eastAsia"/>
          <w:kern w:val="0"/>
          <w:sz w:val="24"/>
        </w:rPr>
        <w:t>号院</w:t>
      </w:r>
      <w:r w:rsidRPr="00B87C08">
        <w:rPr>
          <w:rFonts w:ascii="宋体" w:hAnsi="宋体" w:cs="宋体"/>
          <w:kern w:val="0"/>
          <w:sz w:val="24"/>
        </w:rPr>
        <w:t>1</w:t>
      </w:r>
      <w:r w:rsidRPr="00B87C08">
        <w:rPr>
          <w:rFonts w:ascii="宋体" w:hAnsi="宋体" w:cs="宋体" w:hint="eastAsia"/>
          <w:kern w:val="0"/>
          <w:sz w:val="24"/>
        </w:rPr>
        <w:t>号楼</w:t>
      </w:r>
    </w:p>
    <w:p w14:paraId="6A2D74FA"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法定代表人：王洪章</w:t>
      </w:r>
    </w:p>
    <w:p w14:paraId="6CED78C7"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成立时间：</w:t>
      </w:r>
      <w:smartTag w:uri="urn:schemas-microsoft-com:office:smarttags" w:element="chsdate">
        <w:smartTagPr>
          <w:attr w:name="Year" w:val="2004"/>
          <w:attr w:name="Month" w:val="09"/>
          <w:attr w:name="Day" w:val="17"/>
          <w:attr w:name="IsLunarDate" w:val="False"/>
          <w:attr w:name="IsROCDate" w:val="False"/>
        </w:smartTagPr>
        <w:r w:rsidRPr="00B87C08">
          <w:rPr>
            <w:rFonts w:ascii="宋体" w:hAnsi="宋体" w:cs="宋体"/>
            <w:kern w:val="0"/>
            <w:sz w:val="24"/>
          </w:rPr>
          <w:t>2004</w:t>
        </w:r>
        <w:r w:rsidRPr="00B87C08">
          <w:rPr>
            <w:rFonts w:ascii="宋体" w:hAnsi="宋体" w:cs="宋体" w:hint="eastAsia"/>
            <w:kern w:val="0"/>
            <w:sz w:val="24"/>
          </w:rPr>
          <w:t>年</w:t>
        </w:r>
        <w:r w:rsidRPr="00B87C08">
          <w:rPr>
            <w:rFonts w:ascii="宋体" w:hAnsi="宋体" w:cs="宋体"/>
            <w:kern w:val="0"/>
            <w:sz w:val="24"/>
          </w:rPr>
          <w:t>09</w:t>
        </w:r>
        <w:r w:rsidRPr="00B87C08">
          <w:rPr>
            <w:rFonts w:ascii="宋体" w:hAnsi="宋体" w:cs="宋体" w:hint="eastAsia"/>
            <w:kern w:val="0"/>
            <w:sz w:val="24"/>
          </w:rPr>
          <w:t>月17日</w:t>
        </w:r>
      </w:smartTag>
    </w:p>
    <w:p w14:paraId="6D3F61F3"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组织形式：股份有限公司</w:t>
      </w:r>
    </w:p>
    <w:p w14:paraId="339DAAA1"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注册资本：贰仟伍佰亿壹仟零玖拾柒万柒仟肆佰捌拾陆元整</w:t>
      </w:r>
    </w:p>
    <w:p w14:paraId="42A7A600"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存续期间：持续经营</w:t>
      </w:r>
    </w:p>
    <w:p w14:paraId="34981ABA"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基金托管资格批文及文号：中国证监会证监基字</w:t>
      </w:r>
      <w:r w:rsidRPr="00B87C08">
        <w:rPr>
          <w:rFonts w:ascii="宋体" w:hAnsi="宋体" w:cs="宋体"/>
          <w:kern w:val="0"/>
          <w:sz w:val="24"/>
        </w:rPr>
        <w:t>[1998]12</w:t>
      </w:r>
      <w:r w:rsidRPr="00B87C08">
        <w:rPr>
          <w:rFonts w:ascii="宋体" w:hAnsi="宋体" w:cs="宋体" w:hint="eastAsia"/>
          <w:kern w:val="0"/>
          <w:sz w:val="24"/>
        </w:rPr>
        <w:t>号</w:t>
      </w:r>
    </w:p>
    <w:p w14:paraId="4A462B69"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联系人：田</w:t>
      </w:r>
      <w:r w:rsidRPr="00B87C08">
        <w:rPr>
          <w:rFonts w:ascii="宋体" w:hAnsi="宋体" w:cs="宋体"/>
          <w:kern w:val="0"/>
          <w:sz w:val="24"/>
        </w:rPr>
        <w:t xml:space="preserve">  </w:t>
      </w:r>
      <w:r w:rsidRPr="00B87C08">
        <w:rPr>
          <w:rFonts w:ascii="宋体" w:hAnsi="宋体" w:cs="宋体" w:hint="eastAsia"/>
          <w:kern w:val="0"/>
          <w:sz w:val="24"/>
        </w:rPr>
        <w:t>青</w:t>
      </w:r>
    </w:p>
    <w:p w14:paraId="00FC2CD2"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联系电话：</w:t>
      </w:r>
      <w:r w:rsidRPr="00B87C08">
        <w:rPr>
          <w:rFonts w:ascii="宋体" w:hAnsi="宋体" w:cs="宋体"/>
          <w:kern w:val="0"/>
          <w:sz w:val="24"/>
        </w:rPr>
        <w:t>(010)6759 5096</w:t>
      </w:r>
    </w:p>
    <w:p w14:paraId="65502750"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中国建设银行成立于</w:t>
      </w:r>
      <w:r w:rsidRPr="00B87C08">
        <w:rPr>
          <w:rFonts w:ascii="宋体" w:hAnsi="宋体" w:cs="宋体"/>
          <w:kern w:val="0"/>
          <w:sz w:val="24"/>
        </w:rPr>
        <w:t>1954</w:t>
      </w:r>
      <w:r w:rsidRPr="00B87C08">
        <w:rPr>
          <w:rFonts w:ascii="宋体" w:hAnsi="宋体" w:cs="宋体" w:hint="eastAsia"/>
          <w:kern w:val="0"/>
          <w:sz w:val="24"/>
        </w:rPr>
        <w:t>年</w:t>
      </w:r>
      <w:r w:rsidRPr="00B87C08">
        <w:rPr>
          <w:rFonts w:ascii="宋体" w:hAnsi="宋体" w:cs="宋体"/>
          <w:kern w:val="0"/>
          <w:sz w:val="24"/>
        </w:rPr>
        <w:t>10</w:t>
      </w:r>
      <w:r w:rsidRPr="00B87C08">
        <w:rPr>
          <w:rFonts w:ascii="宋体" w:hAnsi="宋体" w:cs="宋体" w:hint="eastAsia"/>
          <w:kern w:val="0"/>
          <w:sz w:val="24"/>
        </w:rPr>
        <w:t>月，是一家国内领先、国际知名的大型股份制商业银行，总部设在北京。本行于</w:t>
      </w:r>
      <w:r w:rsidRPr="00B87C08">
        <w:rPr>
          <w:rFonts w:ascii="宋体" w:hAnsi="宋体" w:cs="宋体"/>
          <w:kern w:val="0"/>
          <w:sz w:val="24"/>
        </w:rPr>
        <w:t>2005</w:t>
      </w:r>
      <w:r w:rsidRPr="00B87C08">
        <w:rPr>
          <w:rFonts w:ascii="宋体" w:hAnsi="宋体" w:cs="宋体" w:hint="eastAsia"/>
          <w:kern w:val="0"/>
          <w:sz w:val="24"/>
        </w:rPr>
        <w:t>年</w:t>
      </w:r>
      <w:r w:rsidRPr="00B87C08">
        <w:rPr>
          <w:rFonts w:ascii="宋体" w:hAnsi="宋体" w:cs="宋体"/>
          <w:kern w:val="0"/>
          <w:sz w:val="24"/>
        </w:rPr>
        <w:t>10</w:t>
      </w:r>
      <w:r w:rsidRPr="00B87C08">
        <w:rPr>
          <w:rFonts w:ascii="宋体" w:hAnsi="宋体" w:cs="宋体" w:hint="eastAsia"/>
          <w:kern w:val="0"/>
          <w:sz w:val="24"/>
        </w:rPr>
        <w:t>月在香港联合交易所挂牌上市</w:t>
      </w:r>
      <w:r w:rsidRPr="00B87C08">
        <w:rPr>
          <w:rFonts w:ascii="宋体" w:hAnsi="宋体" w:cs="宋体"/>
          <w:kern w:val="0"/>
          <w:sz w:val="24"/>
        </w:rPr>
        <w:t>(</w:t>
      </w:r>
      <w:r w:rsidRPr="00B87C08">
        <w:rPr>
          <w:rFonts w:ascii="宋体" w:hAnsi="宋体" w:cs="宋体" w:hint="eastAsia"/>
          <w:kern w:val="0"/>
          <w:sz w:val="24"/>
        </w:rPr>
        <w:t>股票代码</w:t>
      </w:r>
      <w:r w:rsidRPr="00B87C08">
        <w:rPr>
          <w:rFonts w:ascii="宋体" w:hAnsi="宋体" w:cs="宋体"/>
          <w:kern w:val="0"/>
          <w:sz w:val="24"/>
        </w:rPr>
        <w:t>939)</w:t>
      </w:r>
      <w:r w:rsidRPr="00B87C08">
        <w:rPr>
          <w:rFonts w:ascii="宋体" w:hAnsi="宋体" w:cs="宋体" w:hint="eastAsia"/>
          <w:kern w:val="0"/>
          <w:sz w:val="24"/>
        </w:rPr>
        <w:t>，于</w:t>
      </w:r>
      <w:r w:rsidRPr="00B87C08">
        <w:rPr>
          <w:rFonts w:ascii="宋体" w:hAnsi="宋体" w:cs="宋体"/>
          <w:kern w:val="0"/>
          <w:sz w:val="24"/>
        </w:rPr>
        <w:t>2007</w:t>
      </w:r>
      <w:r w:rsidRPr="00B87C08">
        <w:rPr>
          <w:rFonts w:ascii="宋体" w:hAnsi="宋体" w:cs="宋体" w:hint="eastAsia"/>
          <w:kern w:val="0"/>
          <w:sz w:val="24"/>
        </w:rPr>
        <w:t>年</w:t>
      </w:r>
      <w:r w:rsidRPr="00B87C08">
        <w:rPr>
          <w:rFonts w:ascii="宋体" w:hAnsi="宋体" w:cs="宋体"/>
          <w:kern w:val="0"/>
          <w:sz w:val="24"/>
        </w:rPr>
        <w:t>9</w:t>
      </w:r>
      <w:r w:rsidRPr="00B87C08">
        <w:rPr>
          <w:rFonts w:ascii="宋体" w:hAnsi="宋体" w:cs="宋体" w:hint="eastAsia"/>
          <w:kern w:val="0"/>
          <w:sz w:val="24"/>
        </w:rPr>
        <w:t>月在上海证券交易所挂牌上市</w:t>
      </w:r>
      <w:r w:rsidRPr="00B87C08">
        <w:rPr>
          <w:rFonts w:ascii="宋体" w:hAnsi="宋体" w:cs="宋体"/>
          <w:kern w:val="0"/>
          <w:sz w:val="24"/>
        </w:rPr>
        <w:t>(</w:t>
      </w:r>
      <w:r w:rsidRPr="00B87C08">
        <w:rPr>
          <w:rFonts w:ascii="宋体" w:hAnsi="宋体" w:cs="宋体" w:hint="eastAsia"/>
          <w:kern w:val="0"/>
          <w:sz w:val="24"/>
        </w:rPr>
        <w:t>股票代码</w:t>
      </w:r>
      <w:r w:rsidRPr="00B87C08">
        <w:rPr>
          <w:rFonts w:ascii="宋体" w:hAnsi="宋体" w:cs="宋体"/>
          <w:kern w:val="0"/>
          <w:sz w:val="24"/>
        </w:rPr>
        <w:t>601939)</w:t>
      </w:r>
      <w:r w:rsidRPr="00B87C08">
        <w:rPr>
          <w:rFonts w:ascii="宋体" w:hAnsi="宋体" w:cs="宋体" w:hint="eastAsia"/>
          <w:kern w:val="0"/>
          <w:sz w:val="24"/>
        </w:rPr>
        <w:t>。</w:t>
      </w:r>
    </w:p>
    <w:p w14:paraId="4F011CA7"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2015</w:t>
      </w:r>
      <w:r w:rsidRPr="00B87C08">
        <w:rPr>
          <w:rFonts w:ascii="宋体" w:hAnsi="宋体" w:cs="宋体" w:hint="eastAsia"/>
          <w:kern w:val="0"/>
          <w:sz w:val="24"/>
        </w:rPr>
        <w:t>年末，本集团资产总额</w:t>
      </w:r>
      <w:r w:rsidRPr="00B87C08">
        <w:rPr>
          <w:rFonts w:ascii="宋体" w:hAnsi="宋体" w:cs="宋体"/>
          <w:kern w:val="0"/>
          <w:sz w:val="24"/>
        </w:rPr>
        <w:t>18.35</w:t>
      </w:r>
      <w:r w:rsidRPr="00B87C08">
        <w:rPr>
          <w:rFonts w:ascii="宋体" w:hAnsi="宋体" w:cs="宋体" w:hint="eastAsia"/>
          <w:kern w:val="0"/>
          <w:sz w:val="24"/>
        </w:rPr>
        <w:t>万亿元，较上年增长</w:t>
      </w:r>
      <w:r w:rsidRPr="00B87C08">
        <w:rPr>
          <w:rFonts w:ascii="宋体" w:hAnsi="宋体" w:cs="宋体"/>
          <w:kern w:val="0"/>
          <w:sz w:val="24"/>
        </w:rPr>
        <w:t>9.59%</w:t>
      </w:r>
      <w:r w:rsidRPr="00B87C08">
        <w:rPr>
          <w:rFonts w:ascii="宋体" w:hAnsi="宋体" w:cs="宋体" w:hint="eastAsia"/>
          <w:kern w:val="0"/>
          <w:sz w:val="24"/>
        </w:rPr>
        <w:t>；客户贷款和垫款总额</w:t>
      </w:r>
      <w:r w:rsidRPr="00B87C08">
        <w:rPr>
          <w:rFonts w:ascii="宋体" w:hAnsi="宋体" w:cs="宋体"/>
          <w:kern w:val="0"/>
          <w:sz w:val="24"/>
        </w:rPr>
        <w:t>10.49</w:t>
      </w:r>
      <w:r w:rsidRPr="00B87C08">
        <w:rPr>
          <w:rFonts w:ascii="宋体" w:hAnsi="宋体" w:cs="宋体" w:hint="eastAsia"/>
          <w:kern w:val="0"/>
          <w:sz w:val="24"/>
        </w:rPr>
        <w:t>万亿元，增长</w:t>
      </w:r>
      <w:r w:rsidRPr="00B87C08">
        <w:rPr>
          <w:rFonts w:ascii="宋体" w:hAnsi="宋体" w:cs="宋体"/>
          <w:kern w:val="0"/>
          <w:sz w:val="24"/>
        </w:rPr>
        <w:t>10.67%</w:t>
      </w:r>
      <w:r w:rsidRPr="00B87C08">
        <w:rPr>
          <w:rFonts w:ascii="宋体" w:hAnsi="宋体" w:cs="宋体" w:hint="eastAsia"/>
          <w:kern w:val="0"/>
          <w:sz w:val="24"/>
        </w:rPr>
        <w:t>；客户存款总额</w:t>
      </w:r>
      <w:r w:rsidRPr="00B87C08">
        <w:rPr>
          <w:rFonts w:ascii="宋体" w:hAnsi="宋体" w:cs="宋体"/>
          <w:kern w:val="0"/>
          <w:sz w:val="24"/>
        </w:rPr>
        <w:t>13.67</w:t>
      </w:r>
      <w:r w:rsidRPr="00B87C08">
        <w:rPr>
          <w:rFonts w:ascii="宋体" w:hAnsi="宋体" w:cs="宋体" w:hint="eastAsia"/>
          <w:kern w:val="0"/>
          <w:sz w:val="24"/>
        </w:rPr>
        <w:t>万亿元，增长</w:t>
      </w:r>
      <w:r w:rsidRPr="00B87C08">
        <w:rPr>
          <w:rFonts w:ascii="宋体" w:hAnsi="宋体" w:cs="宋体"/>
          <w:kern w:val="0"/>
          <w:sz w:val="24"/>
        </w:rPr>
        <w:t>5.96%</w:t>
      </w:r>
      <w:r w:rsidRPr="00B87C08">
        <w:rPr>
          <w:rFonts w:ascii="宋体" w:hAnsi="宋体" w:cs="宋体" w:hint="eastAsia"/>
          <w:kern w:val="0"/>
          <w:sz w:val="24"/>
        </w:rPr>
        <w:t>。净利润</w:t>
      </w:r>
      <w:r w:rsidRPr="00B87C08">
        <w:rPr>
          <w:rFonts w:ascii="宋体" w:hAnsi="宋体" w:cs="宋体"/>
          <w:kern w:val="0"/>
          <w:sz w:val="24"/>
        </w:rPr>
        <w:t>2,289</w:t>
      </w:r>
      <w:r w:rsidRPr="00B87C08">
        <w:rPr>
          <w:rFonts w:ascii="宋体" w:hAnsi="宋体" w:cs="宋体" w:hint="eastAsia"/>
          <w:kern w:val="0"/>
          <w:sz w:val="24"/>
        </w:rPr>
        <w:t>亿元，增长</w:t>
      </w:r>
      <w:r w:rsidRPr="00B87C08">
        <w:rPr>
          <w:rFonts w:ascii="宋体" w:hAnsi="宋体" w:cs="宋体"/>
          <w:kern w:val="0"/>
          <w:sz w:val="24"/>
        </w:rPr>
        <w:t>0.28%</w:t>
      </w:r>
      <w:r w:rsidRPr="00B87C08">
        <w:rPr>
          <w:rFonts w:ascii="宋体" w:hAnsi="宋体" w:cs="宋体" w:hint="eastAsia"/>
          <w:kern w:val="0"/>
          <w:sz w:val="24"/>
        </w:rPr>
        <w:t>；营业收入</w:t>
      </w:r>
      <w:r w:rsidRPr="00B87C08">
        <w:rPr>
          <w:rFonts w:ascii="宋体" w:hAnsi="宋体" w:cs="宋体"/>
          <w:kern w:val="0"/>
          <w:sz w:val="24"/>
        </w:rPr>
        <w:t>6,052</w:t>
      </w:r>
      <w:r w:rsidRPr="00B87C08">
        <w:rPr>
          <w:rFonts w:ascii="宋体" w:hAnsi="宋体" w:cs="宋体" w:hint="eastAsia"/>
          <w:kern w:val="0"/>
          <w:sz w:val="24"/>
        </w:rPr>
        <w:t>亿元，增长</w:t>
      </w:r>
      <w:r w:rsidRPr="00B87C08">
        <w:rPr>
          <w:rFonts w:ascii="宋体" w:hAnsi="宋体" w:cs="宋体"/>
          <w:kern w:val="0"/>
          <w:sz w:val="24"/>
        </w:rPr>
        <w:t>6.09%</w:t>
      </w:r>
      <w:r w:rsidRPr="00B87C08">
        <w:rPr>
          <w:rFonts w:ascii="宋体" w:hAnsi="宋体" w:cs="宋体" w:hint="eastAsia"/>
          <w:kern w:val="0"/>
          <w:sz w:val="24"/>
        </w:rPr>
        <w:t>，其中，利息净收入增长</w:t>
      </w:r>
      <w:r w:rsidRPr="00B87C08">
        <w:rPr>
          <w:rFonts w:ascii="宋体" w:hAnsi="宋体" w:cs="宋体"/>
          <w:kern w:val="0"/>
          <w:sz w:val="24"/>
        </w:rPr>
        <w:t>4.65%</w:t>
      </w:r>
      <w:r w:rsidRPr="00B87C08">
        <w:rPr>
          <w:rFonts w:ascii="宋体" w:hAnsi="宋体" w:cs="宋体" w:hint="eastAsia"/>
          <w:kern w:val="0"/>
          <w:sz w:val="24"/>
        </w:rPr>
        <w:t>，手续费及佣金净收入增长</w:t>
      </w:r>
      <w:r w:rsidRPr="00B87C08">
        <w:rPr>
          <w:rFonts w:ascii="宋体" w:hAnsi="宋体" w:cs="宋体"/>
          <w:kern w:val="0"/>
          <w:sz w:val="24"/>
        </w:rPr>
        <w:t>4.62%</w:t>
      </w:r>
      <w:r w:rsidRPr="00B87C08">
        <w:rPr>
          <w:rFonts w:ascii="宋体" w:hAnsi="宋体" w:cs="宋体" w:hint="eastAsia"/>
          <w:kern w:val="0"/>
          <w:sz w:val="24"/>
        </w:rPr>
        <w:t>。平均资产回报率</w:t>
      </w:r>
      <w:r w:rsidRPr="00B87C08">
        <w:rPr>
          <w:rFonts w:ascii="宋体" w:hAnsi="宋体" w:cs="宋体"/>
          <w:kern w:val="0"/>
          <w:sz w:val="24"/>
        </w:rPr>
        <w:t>1.30%</w:t>
      </w:r>
      <w:r w:rsidRPr="00B87C08">
        <w:rPr>
          <w:rFonts w:ascii="宋体" w:hAnsi="宋体" w:cs="宋体" w:hint="eastAsia"/>
          <w:kern w:val="0"/>
          <w:sz w:val="24"/>
        </w:rPr>
        <w:t>，加权平均净资产收益率</w:t>
      </w:r>
      <w:r w:rsidRPr="00B87C08">
        <w:rPr>
          <w:rFonts w:ascii="宋体" w:hAnsi="宋体" w:cs="宋体"/>
          <w:kern w:val="0"/>
          <w:sz w:val="24"/>
        </w:rPr>
        <w:t>17.27%</w:t>
      </w:r>
      <w:r w:rsidRPr="00B87C08">
        <w:rPr>
          <w:rFonts w:ascii="宋体" w:hAnsi="宋体" w:cs="宋体" w:hint="eastAsia"/>
          <w:kern w:val="0"/>
          <w:sz w:val="24"/>
        </w:rPr>
        <w:t>，成本收入比</w:t>
      </w:r>
      <w:r w:rsidRPr="00B87C08">
        <w:rPr>
          <w:rFonts w:ascii="宋体" w:hAnsi="宋体" w:cs="宋体"/>
          <w:kern w:val="0"/>
          <w:sz w:val="24"/>
        </w:rPr>
        <w:t>26.98%</w:t>
      </w:r>
      <w:r w:rsidRPr="00B87C08">
        <w:rPr>
          <w:rFonts w:ascii="宋体" w:hAnsi="宋体" w:cs="宋体" w:hint="eastAsia"/>
          <w:kern w:val="0"/>
          <w:sz w:val="24"/>
        </w:rPr>
        <w:t>，资本充足率</w:t>
      </w:r>
      <w:r w:rsidRPr="00B87C08">
        <w:rPr>
          <w:rFonts w:ascii="宋体" w:hAnsi="宋体" w:cs="宋体"/>
          <w:kern w:val="0"/>
          <w:sz w:val="24"/>
        </w:rPr>
        <w:t>15.39%</w:t>
      </w:r>
      <w:r w:rsidRPr="00B87C08">
        <w:rPr>
          <w:rFonts w:ascii="宋体" w:hAnsi="宋体" w:cs="宋体" w:hint="eastAsia"/>
          <w:kern w:val="0"/>
          <w:sz w:val="24"/>
        </w:rPr>
        <w:t>，主要财务指标领先同业。</w:t>
      </w:r>
    </w:p>
    <w:p w14:paraId="78B509E2"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物理与电子渠道协同发展。营业网点“三综合”建设取得新进展，综合性网点数量达</w:t>
      </w:r>
      <w:r w:rsidRPr="00B87C08">
        <w:rPr>
          <w:rFonts w:ascii="宋体" w:hAnsi="宋体" w:cs="宋体"/>
          <w:kern w:val="0"/>
          <w:sz w:val="24"/>
        </w:rPr>
        <w:t>1.45</w:t>
      </w:r>
      <w:r w:rsidRPr="00B87C08">
        <w:rPr>
          <w:rFonts w:ascii="宋体" w:hAnsi="宋体" w:cs="宋体" w:hint="eastAsia"/>
          <w:kern w:val="0"/>
          <w:sz w:val="24"/>
        </w:rPr>
        <w:t>万个，综合营销团队</w:t>
      </w:r>
      <w:r w:rsidRPr="00B87C08">
        <w:rPr>
          <w:rFonts w:ascii="宋体" w:hAnsi="宋体" w:cs="宋体"/>
          <w:kern w:val="0"/>
          <w:sz w:val="24"/>
        </w:rPr>
        <w:t>2.15</w:t>
      </w:r>
      <w:r w:rsidRPr="00B87C08">
        <w:rPr>
          <w:rFonts w:ascii="宋体" w:hAnsi="宋体" w:cs="宋体" w:hint="eastAsia"/>
          <w:kern w:val="0"/>
          <w:sz w:val="24"/>
        </w:rPr>
        <w:t>万个，综合柜员占比达到</w:t>
      </w:r>
      <w:r w:rsidRPr="00B87C08">
        <w:rPr>
          <w:rFonts w:ascii="宋体" w:hAnsi="宋体" w:cs="宋体"/>
          <w:kern w:val="0"/>
          <w:sz w:val="24"/>
        </w:rPr>
        <w:t>88%</w:t>
      </w:r>
      <w:r w:rsidRPr="00B87C08">
        <w:rPr>
          <w:rFonts w:ascii="宋体" w:hAnsi="宋体" w:cs="宋体" w:hint="eastAsia"/>
          <w:kern w:val="0"/>
          <w:sz w:val="24"/>
        </w:rPr>
        <w:t>。启动深圳等</w:t>
      </w:r>
      <w:r w:rsidRPr="00B87C08">
        <w:rPr>
          <w:rFonts w:ascii="宋体" w:hAnsi="宋体" w:cs="宋体"/>
          <w:kern w:val="0"/>
          <w:sz w:val="24"/>
        </w:rPr>
        <w:t>8</w:t>
      </w:r>
      <w:r w:rsidRPr="00B87C08">
        <w:rPr>
          <w:rFonts w:ascii="宋体" w:hAnsi="宋体" w:cs="宋体" w:hint="eastAsia"/>
          <w:kern w:val="0"/>
          <w:sz w:val="24"/>
        </w:rPr>
        <w:t>家分行物理渠道全面转型创新试点，智慧网点、旗舰型、综合型和轻型网点建设有序推进。电子银行主渠道作用进一步凸显，电子银行和自助渠道账务性交易量占比达</w:t>
      </w:r>
      <w:r w:rsidRPr="00B87C08">
        <w:rPr>
          <w:rFonts w:ascii="宋体" w:hAnsi="宋体" w:cs="宋体"/>
          <w:kern w:val="0"/>
          <w:sz w:val="24"/>
        </w:rPr>
        <w:t>95.58%</w:t>
      </w:r>
      <w:r w:rsidRPr="00B87C08">
        <w:rPr>
          <w:rFonts w:ascii="宋体" w:hAnsi="宋体" w:cs="宋体" w:hint="eastAsia"/>
          <w:kern w:val="0"/>
          <w:sz w:val="24"/>
        </w:rPr>
        <w:t>，较上年提升7.55个百分点；同时推广账号支付、手机支付、跨行付、</w:t>
      </w:r>
      <w:r w:rsidRPr="00B87C08">
        <w:rPr>
          <w:rFonts w:ascii="宋体" w:hAnsi="宋体" w:cs="宋体" w:hint="eastAsia"/>
          <w:kern w:val="0"/>
          <w:sz w:val="24"/>
        </w:rPr>
        <w:lastRenderedPageBreak/>
        <w:t>龙卡云支付、快捷付等五种在线支付方式，成功实现绝大多数主要快捷支付业务的全行集中处理。</w:t>
      </w:r>
    </w:p>
    <w:p w14:paraId="54490D6D"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转型业务快速增长。信用卡累计发卡量</w:t>
      </w:r>
      <w:r w:rsidRPr="00B87C08">
        <w:rPr>
          <w:rFonts w:ascii="宋体" w:hAnsi="宋体" w:cs="宋体"/>
          <w:kern w:val="0"/>
          <w:sz w:val="24"/>
        </w:rPr>
        <w:t>8,074</w:t>
      </w:r>
      <w:r w:rsidRPr="00B87C08">
        <w:rPr>
          <w:rFonts w:ascii="宋体" w:hAnsi="宋体" w:cs="宋体" w:hint="eastAsia"/>
          <w:kern w:val="0"/>
          <w:sz w:val="24"/>
        </w:rPr>
        <w:t>万张，消费交易额</w:t>
      </w:r>
      <w:r w:rsidRPr="00B87C08">
        <w:rPr>
          <w:rFonts w:ascii="宋体" w:hAnsi="宋体" w:cs="宋体"/>
          <w:kern w:val="0"/>
          <w:sz w:val="24"/>
        </w:rPr>
        <w:t>2.22</w:t>
      </w:r>
      <w:r w:rsidRPr="00B87C08">
        <w:rPr>
          <w:rFonts w:ascii="宋体" w:hAnsi="宋体" w:cs="宋体" w:hint="eastAsia"/>
          <w:kern w:val="0"/>
          <w:sz w:val="24"/>
        </w:rPr>
        <w:t>万亿元，多项核心指标继续保持同业领先。金融资产</w:t>
      </w:r>
      <w:r w:rsidRPr="00B87C08">
        <w:rPr>
          <w:rFonts w:ascii="宋体" w:hAnsi="宋体" w:cs="宋体"/>
          <w:kern w:val="0"/>
          <w:sz w:val="24"/>
        </w:rPr>
        <w:t>1,000</w:t>
      </w:r>
      <w:r w:rsidRPr="00B87C08">
        <w:rPr>
          <w:rFonts w:ascii="宋体" w:hAnsi="宋体" w:cs="宋体" w:hint="eastAsia"/>
          <w:kern w:val="0"/>
          <w:sz w:val="24"/>
        </w:rPr>
        <w:t>万以上的私人银行客户数量增长</w:t>
      </w:r>
      <w:r w:rsidRPr="00B87C08">
        <w:rPr>
          <w:rFonts w:ascii="宋体" w:hAnsi="宋体" w:cs="宋体"/>
          <w:kern w:val="0"/>
          <w:sz w:val="24"/>
        </w:rPr>
        <w:t>23.08%</w:t>
      </w:r>
      <w:r w:rsidRPr="00B87C08">
        <w:rPr>
          <w:rFonts w:ascii="宋体" w:hAnsi="宋体" w:cs="宋体" w:hint="eastAsia"/>
          <w:kern w:val="0"/>
          <w:sz w:val="24"/>
        </w:rPr>
        <w:t>，客户金融资产总量增长</w:t>
      </w:r>
      <w:r w:rsidRPr="00B87C08">
        <w:rPr>
          <w:rFonts w:ascii="宋体" w:hAnsi="宋体" w:cs="宋体"/>
          <w:kern w:val="0"/>
          <w:sz w:val="24"/>
        </w:rPr>
        <w:t>32.94%</w:t>
      </w:r>
      <w:r w:rsidRPr="00B87C08">
        <w:rPr>
          <w:rFonts w:ascii="宋体" w:hAnsi="宋体" w:cs="宋体" w:hint="eastAsia"/>
          <w:kern w:val="0"/>
          <w:sz w:val="24"/>
        </w:rPr>
        <w:t>。非金融企业债务融资工具累计承销</w:t>
      </w:r>
      <w:r w:rsidRPr="00B87C08">
        <w:rPr>
          <w:rFonts w:ascii="宋体" w:hAnsi="宋体" w:cs="宋体"/>
          <w:kern w:val="0"/>
          <w:sz w:val="24"/>
        </w:rPr>
        <w:t>5,316</w:t>
      </w:r>
      <w:r w:rsidRPr="00B87C08">
        <w:rPr>
          <w:rFonts w:ascii="宋体" w:hAnsi="宋体" w:cs="宋体" w:hint="eastAsia"/>
          <w:kern w:val="0"/>
          <w:sz w:val="24"/>
        </w:rPr>
        <w:t>亿元，承销额市场领先。资产托管业务规模</w:t>
      </w:r>
      <w:r w:rsidRPr="00B87C08">
        <w:rPr>
          <w:rFonts w:ascii="宋体" w:hAnsi="宋体" w:cs="宋体"/>
          <w:kern w:val="0"/>
          <w:sz w:val="24"/>
        </w:rPr>
        <w:t>7.17</w:t>
      </w:r>
      <w:r w:rsidRPr="00B87C08">
        <w:rPr>
          <w:rFonts w:ascii="宋体" w:hAnsi="宋体" w:cs="宋体" w:hint="eastAsia"/>
          <w:kern w:val="0"/>
          <w:sz w:val="24"/>
        </w:rPr>
        <w:t>万亿元，增长</w:t>
      </w:r>
      <w:r w:rsidRPr="00B87C08">
        <w:rPr>
          <w:rFonts w:ascii="宋体" w:hAnsi="宋体" w:cs="宋体"/>
          <w:kern w:val="0"/>
          <w:sz w:val="24"/>
        </w:rPr>
        <w:t>67.36%</w:t>
      </w:r>
      <w:r w:rsidRPr="00B87C08">
        <w:rPr>
          <w:rFonts w:ascii="宋体" w:hAnsi="宋体" w:cs="宋体" w:hint="eastAsia"/>
          <w:kern w:val="0"/>
          <w:sz w:val="24"/>
        </w:rPr>
        <w:t>；托管证券投资基金数量和新增只数均为市场第一。人民币国际清算网络建设再获突破，继伦敦之后，再获任瑞士、智利人民币清算行资格；上海自贸区、新疆霍尔果斯特殊经济区主要业务指标居同业首位。</w:t>
      </w:r>
    </w:p>
    <w:p w14:paraId="1194DED9"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2015</w:t>
      </w:r>
      <w:r w:rsidRPr="00B87C08">
        <w:rPr>
          <w:rFonts w:ascii="宋体" w:hAnsi="宋体" w:cs="宋体" w:hint="eastAsia"/>
          <w:kern w:val="0"/>
          <w:sz w:val="24"/>
        </w:rPr>
        <w:t>年，本集团先后获得国内外各类荣誉总计</w:t>
      </w:r>
      <w:r w:rsidRPr="00B87C08">
        <w:rPr>
          <w:rFonts w:ascii="宋体" w:hAnsi="宋体" w:cs="宋体"/>
          <w:kern w:val="0"/>
          <w:sz w:val="24"/>
        </w:rPr>
        <w:t>122</w:t>
      </w:r>
      <w:r w:rsidRPr="00B87C08">
        <w:rPr>
          <w:rFonts w:ascii="宋体" w:hAnsi="宋体" w:cs="宋体" w:hint="eastAsia"/>
          <w:kern w:val="0"/>
          <w:sz w:val="24"/>
        </w:rPr>
        <w:t>项，并独家荣获美国《环球金融》杂志“中国最佳银行”、香港《财资》杂志“中国最佳银行”及香港《企业财资》杂志“中国最佳银行”等大奖。本集团在英国《银行家》杂志</w:t>
      </w:r>
      <w:r w:rsidRPr="00B87C08">
        <w:rPr>
          <w:rFonts w:ascii="宋体" w:hAnsi="宋体" w:cs="宋体"/>
          <w:kern w:val="0"/>
          <w:sz w:val="24"/>
        </w:rPr>
        <w:t>2015</w:t>
      </w:r>
      <w:r w:rsidRPr="00B87C08">
        <w:rPr>
          <w:rFonts w:ascii="宋体" w:hAnsi="宋体" w:cs="宋体" w:hint="eastAsia"/>
          <w:kern w:val="0"/>
          <w:sz w:val="24"/>
        </w:rPr>
        <w:t>年“世界银行品牌</w:t>
      </w:r>
      <w:r w:rsidRPr="00B87C08">
        <w:rPr>
          <w:rFonts w:ascii="宋体" w:hAnsi="宋体" w:cs="宋体"/>
          <w:kern w:val="0"/>
          <w:sz w:val="24"/>
        </w:rPr>
        <w:t>1000</w:t>
      </w:r>
      <w:r w:rsidRPr="00B87C08">
        <w:rPr>
          <w:rFonts w:ascii="宋体" w:hAnsi="宋体" w:cs="宋体" w:hint="eastAsia"/>
          <w:kern w:val="0"/>
          <w:sz w:val="24"/>
        </w:rPr>
        <w:t>强”中，以一级资本总额位列全球第二；在美国《福布斯》杂志</w:t>
      </w:r>
      <w:r w:rsidRPr="00B87C08">
        <w:rPr>
          <w:rFonts w:ascii="宋体" w:hAnsi="宋体" w:cs="宋体"/>
          <w:kern w:val="0"/>
          <w:sz w:val="24"/>
        </w:rPr>
        <w:t>2015</w:t>
      </w:r>
      <w:r w:rsidRPr="00B87C08">
        <w:rPr>
          <w:rFonts w:ascii="宋体" w:hAnsi="宋体" w:cs="宋体" w:hint="eastAsia"/>
          <w:kern w:val="0"/>
          <w:sz w:val="24"/>
        </w:rPr>
        <w:t>年度全球企业</w:t>
      </w:r>
      <w:r w:rsidRPr="00B87C08">
        <w:rPr>
          <w:rFonts w:ascii="宋体" w:hAnsi="宋体" w:cs="宋体"/>
          <w:kern w:val="0"/>
          <w:sz w:val="24"/>
        </w:rPr>
        <w:t>2000</w:t>
      </w:r>
      <w:r w:rsidRPr="00B87C08">
        <w:rPr>
          <w:rFonts w:ascii="宋体" w:hAnsi="宋体" w:cs="宋体" w:hint="eastAsia"/>
          <w:kern w:val="0"/>
          <w:sz w:val="24"/>
        </w:rPr>
        <w:t>强中位列第二。</w:t>
      </w:r>
    </w:p>
    <w:p w14:paraId="1735F2EA"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中国建设银行总行设资产托管业务部，下设综合处、基金市场处、证券保险资产市场处、理财信托股权市场处、</w:t>
      </w:r>
      <w:r w:rsidRPr="00B87C08">
        <w:rPr>
          <w:rFonts w:ascii="宋体" w:hAnsi="宋体" w:cs="宋体"/>
          <w:kern w:val="0"/>
          <w:sz w:val="24"/>
        </w:rPr>
        <w:t>QFII</w:t>
      </w:r>
      <w:r w:rsidRPr="00B87C08">
        <w:rPr>
          <w:rFonts w:ascii="宋体" w:hAnsi="宋体" w:cs="宋体" w:hint="eastAsia"/>
          <w:kern w:val="0"/>
          <w:sz w:val="24"/>
        </w:rPr>
        <w:t>托管处、养老金托管处、清算处、核算处、跨境托管运营处、监督稽核处等</w:t>
      </w:r>
      <w:r w:rsidRPr="00B87C08">
        <w:rPr>
          <w:rFonts w:ascii="宋体" w:hAnsi="宋体" w:cs="宋体"/>
          <w:kern w:val="0"/>
          <w:sz w:val="24"/>
        </w:rPr>
        <w:t>10</w:t>
      </w:r>
      <w:r w:rsidRPr="00B87C08">
        <w:rPr>
          <w:rFonts w:ascii="宋体" w:hAnsi="宋体" w:cs="宋体" w:hint="eastAsia"/>
          <w:kern w:val="0"/>
          <w:sz w:val="24"/>
        </w:rPr>
        <w:t>个职能处室，在上海设有投资托管服务上海备份中心，共有员工</w:t>
      </w:r>
      <w:r w:rsidRPr="00B87C08">
        <w:rPr>
          <w:rFonts w:ascii="宋体" w:hAnsi="宋体" w:cs="宋体"/>
          <w:kern w:val="0"/>
          <w:sz w:val="24"/>
        </w:rPr>
        <w:t>220</w:t>
      </w:r>
      <w:r w:rsidRPr="00B87C08">
        <w:rPr>
          <w:rFonts w:ascii="宋体" w:hAnsi="宋体" w:cs="宋体" w:hint="eastAsia"/>
          <w:kern w:val="0"/>
          <w:sz w:val="24"/>
        </w:rPr>
        <w:t>余人。自</w:t>
      </w:r>
      <w:r w:rsidRPr="00B87C08">
        <w:rPr>
          <w:rFonts w:ascii="宋体" w:hAnsi="宋体" w:cs="宋体"/>
          <w:kern w:val="0"/>
          <w:sz w:val="24"/>
        </w:rPr>
        <w:t>2007</w:t>
      </w:r>
      <w:r w:rsidRPr="00B87C08">
        <w:rPr>
          <w:rFonts w:ascii="宋体" w:hAnsi="宋体" w:cs="宋体" w:hint="eastAsia"/>
          <w:kern w:val="0"/>
          <w:sz w:val="24"/>
        </w:rPr>
        <w:t>年起，托管部连续聘请外部会计师事务所对托管业务进行内部控制审计，并已经成为常规化的内控工作手段。</w:t>
      </w:r>
    </w:p>
    <w:p w14:paraId="0BB4CACF" w14:textId="77777777" w:rsidR="006C7DA1" w:rsidRPr="00B87C08" w:rsidRDefault="006C7DA1"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2</w:t>
      </w:r>
      <w:r w:rsidRPr="00B87C08">
        <w:rPr>
          <w:rFonts w:ascii="宋体" w:hAnsi="宋体" w:cs="宋体" w:hint="eastAsia"/>
          <w:kern w:val="0"/>
          <w:sz w:val="24"/>
        </w:rPr>
        <w:t>、主要人员情况</w:t>
      </w:r>
    </w:p>
    <w:p w14:paraId="31D52BD6"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59FF72E7"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37E7F0AB"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张力铮，资产托管业务部副总经理，曾就职于中国建设银行总行建筑经济部、信贷二部、信贷部、信贷管理部、信贷经营部、公司业务部，并在总行集团客户部</w:t>
      </w:r>
      <w:r w:rsidRPr="00B87C08">
        <w:rPr>
          <w:rFonts w:ascii="宋体" w:hAnsi="宋体" w:cs="宋体" w:hint="eastAsia"/>
          <w:kern w:val="0"/>
          <w:sz w:val="24"/>
        </w:rPr>
        <w:lastRenderedPageBreak/>
        <w:t>和中国建设银行北京市分行担任领导职务，长期从事信贷业务和集团客户业务等工作，具有丰富的客户服务和业务管理经验。</w:t>
      </w:r>
    </w:p>
    <w:p w14:paraId="5808A769"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5F0B586F" w14:textId="77777777" w:rsidR="006C7DA1" w:rsidRPr="00B87C08" w:rsidRDefault="006C7DA1"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kern w:val="0"/>
          <w:sz w:val="24"/>
        </w:rPr>
        <w:t>3</w:t>
      </w:r>
      <w:r w:rsidRPr="00B87C08">
        <w:rPr>
          <w:rFonts w:ascii="宋体" w:hAnsi="宋体" w:cs="宋体" w:hint="eastAsia"/>
          <w:kern w:val="0"/>
          <w:sz w:val="24"/>
        </w:rPr>
        <w:t>、基金托管业务经营情况</w:t>
      </w:r>
    </w:p>
    <w:p w14:paraId="514C8CBD" w14:textId="77777777" w:rsidR="00450DFB" w:rsidRPr="00B87C08" w:rsidRDefault="00450DFB" w:rsidP="00B87C08">
      <w:pPr>
        <w:widowControl/>
        <w:spacing w:after="0" w:line="360" w:lineRule="auto"/>
        <w:ind w:rightChars="-85" w:right="-178" w:firstLineChars="200" w:firstLine="480"/>
        <w:rPr>
          <w:rFonts w:ascii="宋体" w:hAnsi="宋体" w:cs="宋体"/>
          <w:kern w:val="0"/>
          <w:sz w:val="24"/>
        </w:rPr>
      </w:pPr>
      <w:r w:rsidRPr="00B87C08">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B87C08">
        <w:rPr>
          <w:rFonts w:ascii="宋体" w:hAnsi="宋体" w:cs="宋体"/>
          <w:kern w:val="0"/>
          <w:sz w:val="24"/>
        </w:rPr>
        <w:t>QFII</w:t>
      </w:r>
      <w:r w:rsidRPr="00B87C08">
        <w:rPr>
          <w:rFonts w:ascii="宋体" w:hAnsi="宋体" w:cs="宋体" w:hint="eastAsia"/>
          <w:kern w:val="0"/>
          <w:sz w:val="24"/>
        </w:rPr>
        <w:t>、企业年金等产品在内的托管业务体系，是目前国内托管业务品种最齐全的商业银行之一。截至</w:t>
      </w:r>
      <w:r w:rsidRPr="00B87C08">
        <w:rPr>
          <w:rFonts w:ascii="宋体" w:hAnsi="宋体" w:cs="宋体"/>
          <w:kern w:val="0"/>
          <w:sz w:val="24"/>
        </w:rPr>
        <w:t>2016</w:t>
      </w:r>
      <w:r w:rsidRPr="00B87C08">
        <w:rPr>
          <w:rFonts w:ascii="宋体" w:hAnsi="宋体" w:cs="宋体" w:hint="eastAsia"/>
          <w:kern w:val="0"/>
          <w:sz w:val="24"/>
        </w:rPr>
        <w:t>年一季度末，中国建设银行已托管</w:t>
      </w:r>
      <w:r w:rsidRPr="00B87C08">
        <w:rPr>
          <w:rFonts w:ascii="宋体" w:hAnsi="宋体" w:cs="宋体"/>
          <w:kern w:val="0"/>
          <w:sz w:val="24"/>
        </w:rPr>
        <w:t>584</w:t>
      </w:r>
      <w:r w:rsidRPr="00B87C08">
        <w:rPr>
          <w:rFonts w:ascii="宋体" w:hAnsi="宋体" w:cs="宋体" w:hint="eastAsia"/>
          <w:kern w:val="0"/>
          <w:sz w:val="24"/>
        </w:rPr>
        <w:t>只证券投资基金。中国建设银行专业高效的托管服务能力和业务水平，赢得了业内的高度认同。中国建设银行自</w:t>
      </w:r>
      <w:r w:rsidRPr="00B87C08">
        <w:rPr>
          <w:rFonts w:ascii="宋体" w:hAnsi="宋体" w:cs="宋体"/>
          <w:kern w:val="0"/>
          <w:sz w:val="24"/>
        </w:rPr>
        <w:t>2009</w:t>
      </w:r>
      <w:r w:rsidRPr="00B87C08">
        <w:rPr>
          <w:rFonts w:ascii="宋体" w:hAnsi="宋体" w:cs="宋体" w:hint="eastAsia"/>
          <w:kern w:val="0"/>
          <w:sz w:val="24"/>
        </w:rPr>
        <w:t>年至今连续六年被国际权威杂志《全球托管人》评为“中国最佳托管银行”。</w:t>
      </w:r>
    </w:p>
    <w:p w14:paraId="00C01684" w14:textId="77777777" w:rsidR="006C7DA1" w:rsidRPr="00226211" w:rsidRDefault="006C7DA1" w:rsidP="006C7DA1">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642C6FFC" w14:textId="77777777" w:rsidR="006C7DA1" w:rsidRPr="00C221F2" w:rsidRDefault="006C7DA1" w:rsidP="00B87C08">
      <w:pPr>
        <w:widowControl/>
        <w:spacing w:after="0" w:line="360" w:lineRule="auto"/>
        <w:ind w:rightChars="-85" w:right="-178" w:firstLineChars="200" w:firstLine="480"/>
        <w:rPr>
          <w:sz w:val="24"/>
        </w:rPr>
      </w:pPr>
      <w:r>
        <w:rPr>
          <w:sz w:val="24"/>
        </w:rPr>
        <w:t>1</w:t>
      </w:r>
      <w:r>
        <w:rPr>
          <w:rFonts w:hint="eastAsia"/>
          <w:sz w:val="24"/>
        </w:rPr>
        <w:t>、</w:t>
      </w:r>
      <w:r w:rsidRPr="00C221F2">
        <w:rPr>
          <w:rFonts w:hint="eastAsia"/>
          <w:sz w:val="24"/>
        </w:rPr>
        <w:t>内部控制目标</w:t>
      </w:r>
    </w:p>
    <w:p w14:paraId="17D112EF" w14:textId="77777777" w:rsidR="00450DFB" w:rsidRPr="0070710B" w:rsidRDefault="00450DFB" w:rsidP="00450DFB">
      <w:pPr>
        <w:spacing w:line="360" w:lineRule="auto"/>
        <w:ind w:firstLineChars="200" w:firstLine="480"/>
        <w:rPr>
          <w:sz w:val="24"/>
        </w:rPr>
      </w:pPr>
      <w:r w:rsidRPr="0070710B">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4AD0077B" w14:textId="77777777" w:rsidR="006C7DA1" w:rsidRPr="00C221F2" w:rsidRDefault="006C7DA1" w:rsidP="00B87C08">
      <w:pPr>
        <w:widowControl/>
        <w:spacing w:after="0" w:line="360" w:lineRule="auto"/>
        <w:ind w:rightChars="-85" w:right="-178" w:firstLineChars="200" w:firstLine="480"/>
        <w:rPr>
          <w:sz w:val="24"/>
        </w:rPr>
      </w:pPr>
      <w:r>
        <w:rPr>
          <w:rFonts w:hint="eastAsia"/>
          <w:sz w:val="24"/>
        </w:rPr>
        <w:t>2</w:t>
      </w:r>
      <w:r>
        <w:rPr>
          <w:rFonts w:hint="eastAsia"/>
          <w:sz w:val="24"/>
        </w:rPr>
        <w:t>、</w:t>
      </w:r>
      <w:r w:rsidRPr="00C221F2">
        <w:rPr>
          <w:rFonts w:hint="eastAsia"/>
          <w:sz w:val="24"/>
        </w:rPr>
        <w:t>内部控制</w:t>
      </w:r>
      <w:r w:rsidRPr="00B87C08">
        <w:rPr>
          <w:rFonts w:ascii="宋体" w:hAnsi="宋体" w:cs="宋体" w:hint="eastAsia"/>
          <w:kern w:val="0"/>
          <w:sz w:val="24"/>
        </w:rPr>
        <w:t>组织</w:t>
      </w:r>
      <w:r w:rsidRPr="00C221F2">
        <w:rPr>
          <w:rFonts w:hint="eastAsia"/>
          <w:sz w:val="24"/>
        </w:rPr>
        <w:t>结构</w:t>
      </w:r>
    </w:p>
    <w:p w14:paraId="29BBDD6A" w14:textId="77777777" w:rsidR="00450DFB" w:rsidRPr="0070710B" w:rsidRDefault="00450DFB" w:rsidP="00B87C08">
      <w:pPr>
        <w:widowControl/>
        <w:spacing w:after="0" w:line="360" w:lineRule="auto"/>
        <w:ind w:rightChars="-85" w:right="-178" w:firstLineChars="200" w:firstLine="480"/>
        <w:rPr>
          <w:sz w:val="24"/>
        </w:rPr>
      </w:pPr>
      <w:r w:rsidRPr="0070710B">
        <w:rPr>
          <w:rFonts w:hint="eastAsia"/>
          <w:sz w:val="24"/>
        </w:rPr>
        <w:t>中国建设银行设有风险与内控管理委员会，负责全行风险管理与内部控制工作，对托管业务风险</w:t>
      </w:r>
      <w:r w:rsidRPr="00B87C08">
        <w:rPr>
          <w:rFonts w:ascii="宋体" w:hAnsi="宋体" w:cs="宋体" w:hint="eastAsia"/>
          <w:kern w:val="0"/>
          <w:sz w:val="24"/>
        </w:rPr>
        <w:t>控制</w:t>
      </w:r>
      <w:r w:rsidRPr="0070710B">
        <w:rPr>
          <w:rFonts w:hint="eastAsia"/>
          <w:sz w:val="24"/>
        </w:rPr>
        <w:t>工作进行检查指导。资产托管业务部专门设置了监督稽核处，配备了专职内控监督人员负责托管业务的内控监督工作，具有独立行使监督稽核工作职权和能力。</w:t>
      </w:r>
    </w:p>
    <w:p w14:paraId="2729FC48" w14:textId="77777777" w:rsidR="006C7DA1" w:rsidRPr="00C221F2" w:rsidRDefault="006C7DA1" w:rsidP="00B87C08">
      <w:pPr>
        <w:widowControl/>
        <w:spacing w:after="0" w:line="360" w:lineRule="auto"/>
        <w:ind w:rightChars="-85" w:right="-178" w:firstLineChars="200" w:firstLine="480"/>
        <w:rPr>
          <w:sz w:val="24"/>
        </w:rPr>
      </w:pPr>
      <w:r>
        <w:rPr>
          <w:rFonts w:hint="eastAsia"/>
          <w:sz w:val="24"/>
        </w:rPr>
        <w:t>3</w:t>
      </w:r>
      <w:r>
        <w:rPr>
          <w:rFonts w:hint="eastAsia"/>
          <w:sz w:val="24"/>
        </w:rPr>
        <w:t>、</w:t>
      </w:r>
      <w:r w:rsidRPr="00C221F2">
        <w:rPr>
          <w:rFonts w:hint="eastAsia"/>
          <w:sz w:val="24"/>
        </w:rPr>
        <w:t>内部控制制度及</w:t>
      </w:r>
      <w:r w:rsidRPr="00B87C08">
        <w:rPr>
          <w:rFonts w:ascii="宋体" w:hAnsi="宋体" w:cs="宋体" w:hint="eastAsia"/>
          <w:kern w:val="0"/>
          <w:sz w:val="24"/>
        </w:rPr>
        <w:t>措施</w:t>
      </w:r>
    </w:p>
    <w:p w14:paraId="10C028A8" w14:textId="77777777" w:rsidR="00450DFB" w:rsidRPr="0070710B" w:rsidRDefault="00450DFB" w:rsidP="00B87C08">
      <w:pPr>
        <w:widowControl/>
        <w:spacing w:after="0" w:line="360" w:lineRule="auto"/>
        <w:ind w:rightChars="-85" w:right="-178" w:firstLineChars="200" w:firstLine="480"/>
        <w:rPr>
          <w:sz w:val="24"/>
        </w:rPr>
      </w:pPr>
      <w:r w:rsidRPr="0070710B">
        <w:rPr>
          <w:rFonts w:hint="eastAsia"/>
          <w:sz w:val="24"/>
        </w:rPr>
        <w:t>资产托管业务部具备系统、完善的制度控制体系，建立了管理制度、控制制度、岗位职责、业务操作流程，可以保证托管业务的规范操作和顺利进行；业务人员具</w:t>
      </w:r>
      <w:r w:rsidRPr="0070710B">
        <w:rPr>
          <w:rFonts w:hint="eastAsia"/>
          <w:sz w:val="24"/>
        </w:rPr>
        <w:lastRenderedPageBreak/>
        <w:t>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36E467FC" w14:textId="77777777" w:rsidR="006C7DA1" w:rsidRPr="00A86502" w:rsidRDefault="006C7DA1" w:rsidP="006C7DA1">
      <w:pPr>
        <w:spacing w:line="360" w:lineRule="auto"/>
        <w:ind w:firstLineChars="200" w:firstLine="482"/>
        <w:rPr>
          <w:b/>
          <w:sz w:val="24"/>
        </w:rPr>
      </w:pPr>
      <w:r w:rsidRPr="00A86502">
        <w:rPr>
          <w:rFonts w:hint="eastAsia"/>
          <w:b/>
          <w:sz w:val="24"/>
        </w:rPr>
        <w:t>（三</w:t>
      </w:r>
      <w:r w:rsidRPr="00A86502">
        <w:rPr>
          <w:b/>
          <w:sz w:val="24"/>
        </w:rPr>
        <w:t>）</w:t>
      </w:r>
      <w:r w:rsidRPr="00A86502">
        <w:rPr>
          <w:rFonts w:hint="eastAsia"/>
          <w:b/>
          <w:sz w:val="24"/>
        </w:rPr>
        <w:t>基金托管人对基金管理人运作基金进行监督的方法和程序</w:t>
      </w:r>
    </w:p>
    <w:p w14:paraId="7375F5CD" w14:textId="77777777" w:rsidR="006C7DA1" w:rsidRPr="00C221F2" w:rsidRDefault="006C7DA1" w:rsidP="00B87C08">
      <w:pPr>
        <w:widowControl/>
        <w:spacing w:after="0" w:line="360" w:lineRule="auto"/>
        <w:ind w:rightChars="-85" w:right="-178" w:firstLineChars="200" w:firstLine="480"/>
        <w:rPr>
          <w:sz w:val="24"/>
        </w:rPr>
      </w:pPr>
      <w:r>
        <w:rPr>
          <w:rFonts w:hint="eastAsia"/>
          <w:sz w:val="24"/>
        </w:rPr>
        <w:t>1</w:t>
      </w:r>
      <w:r>
        <w:rPr>
          <w:rFonts w:hint="eastAsia"/>
          <w:sz w:val="24"/>
        </w:rPr>
        <w:t>、</w:t>
      </w:r>
      <w:r w:rsidRPr="00C221F2">
        <w:rPr>
          <w:rFonts w:hint="eastAsia"/>
          <w:sz w:val="24"/>
        </w:rPr>
        <w:t>监督方法</w:t>
      </w:r>
    </w:p>
    <w:p w14:paraId="0F63AFB6" w14:textId="77777777" w:rsidR="00450DFB" w:rsidRPr="0070710B" w:rsidRDefault="00450DFB" w:rsidP="00B87C08">
      <w:pPr>
        <w:widowControl/>
        <w:spacing w:after="0" w:line="360" w:lineRule="auto"/>
        <w:ind w:rightChars="-85" w:right="-178" w:firstLineChars="200" w:firstLine="480"/>
        <w:rPr>
          <w:sz w:val="24"/>
        </w:rPr>
      </w:pPr>
      <w:r w:rsidRPr="0070710B">
        <w:rPr>
          <w:rFonts w:hint="eastAsia"/>
          <w:sz w:val="24"/>
        </w:rPr>
        <w:t>依照《基金法》及其配套法规和基金合同的约定，监督所托管基金的投资运作。利用自行开发的“托管</w:t>
      </w:r>
      <w:r w:rsidRPr="00B87C08">
        <w:rPr>
          <w:rFonts w:ascii="宋体" w:hAnsi="宋体" w:cs="宋体" w:hint="eastAsia"/>
          <w:kern w:val="0"/>
          <w:sz w:val="24"/>
        </w:rPr>
        <w:t>业务</w:t>
      </w:r>
      <w:r w:rsidRPr="0070710B">
        <w:rPr>
          <w:rFonts w:hint="eastAsia"/>
          <w:sz w:val="24"/>
        </w:rPr>
        <w:t>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7E58A4DE" w14:textId="77777777" w:rsidR="006C7DA1" w:rsidRPr="00C221F2" w:rsidRDefault="006C7DA1" w:rsidP="00B87C08">
      <w:pPr>
        <w:widowControl/>
        <w:spacing w:after="0" w:line="360" w:lineRule="auto"/>
        <w:ind w:rightChars="-85" w:right="-178" w:firstLineChars="200" w:firstLine="480"/>
        <w:rPr>
          <w:sz w:val="24"/>
        </w:rPr>
      </w:pPr>
      <w:r>
        <w:rPr>
          <w:rFonts w:hint="eastAsia"/>
          <w:sz w:val="24"/>
        </w:rPr>
        <w:t>2</w:t>
      </w:r>
      <w:r>
        <w:rPr>
          <w:rFonts w:hint="eastAsia"/>
          <w:sz w:val="24"/>
        </w:rPr>
        <w:t>、</w:t>
      </w:r>
      <w:r w:rsidRPr="00C221F2">
        <w:rPr>
          <w:rFonts w:hint="eastAsia"/>
          <w:sz w:val="24"/>
        </w:rPr>
        <w:t>监督流程</w:t>
      </w:r>
    </w:p>
    <w:p w14:paraId="29B9CAFE" w14:textId="77777777" w:rsidR="006C7DA1" w:rsidRPr="00C221F2" w:rsidRDefault="006C7DA1" w:rsidP="00B87C08">
      <w:pPr>
        <w:widowControl/>
        <w:spacing w:after="0" w:line="360" w:lineRule="auto"/>
        <w:ind w:rightChars="-85" w:right="-178" w:firstLineChars="200" w:firstLine="480"/>
        <w:rPr>
          <w:sz w:val="24"/>
        </w:rPr>
      </w:pPr>
      <w:r>
        <w:rPr>
          <w:rFonts w:hint="eastAsia"/>
          <w:sz w:val="24"/>
        </w:rPr>
        <w:t>1</w:t>
      </w:r>
      <w:r>
        <w:rPr>
          <w:rFonts w:hint="eastAsia"/>
          <w:sz w:val="24"/>
        </w:rPr>
        <w:t>）</w:t>
      </w:r>
      <w:r w:rsidR="00450DFB" w:rsidRPr="0070710B">
        <w:rPr>
          <w:rFonts w:hint="eastAsia"/>
          <w:sz w:val="24"/>
        </w:rPr>
        <w:t>每工作日按时通过基金监督子系统，对各基金投资运作比例控制等情况进行监控，如发现投资异常情况，向基金管理人进行风险提示，与基金管理人进行情况核实，督促其纠正，并及时报告中国证监会</w:t>
      </w:r>
      <w:r w:rsidRPr="00C221F2">
        <w:rPr>
          <w:rFonts w:hint="eastAsia"/>
          <w:sz w:val="24"/>
        </w:rPr>
        <w:t>。</w:t>
      </w:r>
    </w:p>
    <w:p w14:paraId="57AD2CF1" w14:textId="77777777" w:rsidR="006C7DA1" w:rsidRPr="00C221F2" w:rsidRDefault="006C7DA1" w:rsidP="00B87C08">
      <w:pPr>
        <w:widowControl/>
        <w:spacing w:after="0" w:line="360" w:lineRule="auto"/>
        <w:ind w:rightChars="-85" w:right="-178" w:firstLineChars="200" w:firstLine="480"/>
        <w:rPr>
          <w:sz w:val="24"/>
        </w:rPr>
      </w:pPr>
      <w:r>
        <w:rPr>
          <w:rFonts w:hint="eastAsia"/>
          <w:sz w:val="24"/>
        </w:rPr>
        <w:t>2</w:t>
      </w:r>
      <w:r>
        <w:rPr>
          <w:rFonts w:hint="eastAsia"/>
          <w:sz w:val="24"/>
        </w:rPr>
        <w:t>）</w:t>
      </w:r>
      <w:r w:rsidR="00450DFB" w:rsidRPr="0070710B">
        <w:rPr>
          <w:rFonts w:hint="eastAsia"/>
          <w:sz w:val="24"/>
        </w:rPr>
        <w:t>收到基金管理人的划款指令后，对指令要素等内容进行核查</w:t>
      </w:r>
      <w:r w:rsidRPr="00C221F2">
        <w:rPr>
          <w:rFonts w:hint="eastAsia"/>
          <w:sz w:val="24"/>
        </w:rPr>
        <w:t>。</w:t>
      </w:r>
    </w:p>
    <w:p w14:paraId="29A1FC02" w14:textId="77777777" w:rsidR="006C7DA1" w:rsidRPr="00C221F2" w:rsidRDefault="006C7DA1" w:rsidP="00B87C08">
      <w:pPr>
        <w:widowControl/>
        <w:spacing w:after="0" w:line="360" w:lineRule="auto"/>
        <w:ind w:rightChars="-85" w:right="-178" w:firstLineChars="200" w:firstLine="480"/>
        <w:rPr>
          <w:sz w:val="24"/>
        </w:rPr>
      </w:pPr>
      <w:r>
        <w:rPr>
          <w:rFonts w:hint="eastAsia"/>
          <w:sz w:val="24"/>
        </w:rPr>
        <w:t>3</w:t>
      </w:r>
      <w:r>
        <w:rPr>
          <w:rFonts w:hint="eastAsia"/>
          <w:sz w:val="24"/>
        </w:rPr>
        <w:t>）</w:t>
      </w:r>
      <w:r w:rsidR="00450DFB" w:rsidRPr="0070710B">
        <w:rPr>
          <w:rFonts w:hint="eastAsia"/>
          <w:sz w:val="24"/>
        </w:rPr>
        <w:t>根据基金投资运作监督情况，定期编写基金投资运作监督报告，对各基金投资运作的合法合规性和投资独立性等方面进行评价，报送中国证监会</w:t>
      </w:r>
      <w:r w:rsidRPr="00C221F2">
        <w:rPr>
          <w:rFonts w:hint="eastAsia"/>
          <w:sz w:val="24"/>
        </w:rPr>
        <w:t>。</w:t>
      </w:r>
    </w:p>
    <w:p w14:paraId="464DA621" w14:textId="77777777" w:rsidR="000E360D" w:rsidRDefault="006C7DA1" w:rsidP="00B87C08">
      <w:pPr>
        <w:widowControl/>
        <w:spacing w:after="0" w:line="360" w:lineRule="auto"/>
        <w:ind w:rightChars="-85" w:right="-178" w:firstLineChars="200" w:firstLine="480"/>
        <w:rPr>
          <w:rFonts w:ascii="宋体" w:hAnsi="宋体"/>
          <w:sz w:val="24"/>
        </w:rPr>
      </w:pPr>
      <w:r>
        <w:rPr>
          <w:rFonts w:hint="eastAsia"/>
          <w:sz w:val="24"/>
        </w:rPr>
        <w:t>4</w:t>
      </w:r>
      <w:r>
        <w:rPr>
          <w:rFonts w:hint="eastAsia"/>
          <w:sz w:val="24"/>
        </w:rPr>
        <w:t>）</w:t>
      </w:r>
      <w:r w:rsidR="00450DFB" w:rsidRPr="0070710B">
        <w:rPr>
          <w:rFonts w:hint="eastAsia"/>
          <w:sz w:val="24"/>
        </w:rPr>
        <w:t>通过技术或非技术手段发现基金涉嫌违规交易，电话或书面要求基金管理人进行解释或举证，并及时报告中国证监会</w:t>
      </w:r>
      <w:r w:rsidRPr="00C221F2">
        <w:rPr>
          <w:rFonts w:hint="eastAsia"/>
          <w:sz w:val="24"/>
        </w:rPr>
        <w:t>。</w:t>
      </w:r>
      <w:bookmarkEnd w:id="10"/>
      <w:bookmarkEnd w:id="11"/>
      <w:bookmarkEnd w:id="12"/>
    </w:p>
    <w:p w14:paraId="2BEB0BD1" w14:textId="77777777"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44086588"/>
      <w:r w:rsidRPr="008D1044">
        <w:rPr>
          <w:rFonts w:ascii="Times New Roman" w:eastAsia="黑体" w:hAnsi="Times New Roman" w:cs="Times New Roman" w:hint="eastAsia"/>
          <w:kern w:val="0"/>
          <w:sz w:val="30"/>
          <w:szCs w:val="20"/>
        </w:rPr>
        <w:lastRenderedPageBreak/>
        <w:t>五、相关服务机构</w:t>
      </w:r>
      <w:bookmarkEnd w:id="13"/>
      <w:bookmarkEnd w:id="14"/>
    </w:p>
    <w:p w14:paraId="733123DE"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F39FEC6" w14:textId="77777777" w:rsidR="000E360D" w:rsidRPr="008D1044" w:rsidRDefault="000E360D" w:rsidP="008D1044">
      <w:pPr>
        <w:spacing w:after="0" w:line="360" w:lineRule="auto"/>
        <w:ind w:firstLineChars="200" w:firstLine="480"/>
        <w:rPr>
          <w:sz w:val="24"/>
          <w:szCs w:val="20"/>
        </w:rPr>
      </w:pPr>
      <w:r w:rsidRPr="008D1044">
        <w:rPr>
          <w:sz w:val="24"/>
          <w:szCs w:val="20"/>
        </w:rPr>
        <w:t>1</w:t>
      </w:r>
      <w:r w:rsidR="003F1BB0">
        <w:rPr>
          <w:rFonts w:hint="eastAsia"/>
          <w:sz w:val="24"/>
          <w:szCs w:val="20"/>
        </w:rPr>
        <w:t>、</w:t>
      </w:r>
      <w:r w:rsidRPr="008D1044">
        <w:rPr>
          <w:sz w:val="24"/>
          <w:szCs w:val="20"/>
        </w:rPr>
        <w:t>直销机构</w:t>
      </w:r>
      <w:r w:rsidRPr="008D1044">
        <w:rPr>
          <w:sz w:val="24"/>
          <w:szCs w:val="20"/>
        </w:rPr>
        <w:t xml:space="preserve"> </w:t>
      </w:r>
    </w:p>
    <w:p w14:paraId="2EEFC6FA" w14:textId="77777777" w:rsidR="000E360D" w:rsidRDefault="006C7DA1" w:rsidP="008D1044">
      <w:pPr>
        <w:widowControl/>
        <w:spacing w:after="0" w:line="360" w:lineRule="auto"/>
        <w:ind w:rightChars="-85" w:right="-178" w:firstLineChars="200" w:firstLine="480"/>
        <w:jc w:val="left"/>
        <w:rPr>
          <w:kern w:val="0"/>
          <w:sz w:val="24"/>
        </w:rPr>
      </w:pPr>
      <w:r w:rsidRPr="00043D5F">
        <w:rPr>
          <w:kern w:val="0"/>
          <w:sz w:val="24"/>
        </w:rPr>
        <w:t>本基金直销机构为</w:t>
      </w:r>
      <w:r w:rsidRPr="00262AF5">
        <w:rPr>
          <w:rFonts w:hint="eastAsia"/>
          <w:kern w:val="0"/>
          <w:sz w:val="24"/>
        </w:rPr>
        <w:t>本基金管理人</w:t>
      </w:r>
      <w:r w:rsidRPr="00043D5F">
        <w:rPr>
          <w:kern w:val="0"/>
          <w:sz w:val="24"/>
        </w:rPr>
        <w:t>以及</w:t>
      </w:r>
      <w:r w:rsidRPr="00262AF5">
        <w:rPr>
          <w:rFonts w:hint="eastAsia"/>
          <w:kern w:val="0"/>
          <w:sz w:val="24"/>
        </w:rPr>
        <w:t>本基金管理人</w:t>
      </w:r>
      <w:r w:rsidRPr="00043D5F">
        <w:rPr>
          <w:kern w:val="0"/>
          <w:sz w:val="24"/>
        </w:rPr>
        <w:t>的网上直销交易平台。</w:t>
      </w:r>
    </w:p>
    <w:p w14:paraId="3FB11E8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08EC828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74591178"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180015E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56558C72"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2AF9D479"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4D58DE61"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655800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7C1684CE"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06F1E028"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083101D4"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个人投资者可以通过本基金管理人网上直销交易平台办理开户、本基金的申购、赎回、转换及定期定额投资等业务，具体交易细则请参阅本基金管理人网站。网上直销交易平台网址：www.fund001.com，www.bocomschroder.com</w:t>
      </w:r>
    </w:p>
    <w:p w14:paraId="5B1FC455" w14:textId="77777777" w:rsidR="001608B6" w:rsidRPr="00B87C08" w:rsidRDefault="000E360D" w:rsidP="008D1044">
      <w:pPr>
        <w:spacing w:after="0" w:line="360" w:lineRule="auto"/>
        <w:ind w:firstLineChars="200" w:firstLine="480"/>
        <w:rPr>
          <w:rFonts w:ascii="宋体" w:hAnsi="宋体" w:cs="宋体"/>
          <w:kern w:val="0"/>
          <w:sz w:val="24"/>
        </w:rPr>
      </w:pPr>
      <w:r w:rsidRPr="008D1044">
        <w:rPr>
          <w:sz w:val="24"/>
          <w:szCs w:val="20"/>
        </w:rPr>
        <w:t>2</w:t>
      </w:r>
      <w:r w:rsidR="003F1BB0">
        <w:rPr>
          <w:rFonts w:hint="eastAsia"/>
          <w:sz w:val="24"/>
          <w:szCs w:val="20"/>
        </w:rPr>
        <w:t>、</w:t>
      </w:r>
      <w:r w:rsidRPr="008D1044">
        <w:rPr>
          <w:sz w:val="24"/>
          <w:szCs w:val="20"/>
        </w:rPr>
        <w:t>代销机构</w:t>
      </w:r>
    </w:p>
    <w:p w14:paraId="6CBBD20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w:t>
      </w:r>
      <w:r w:rsidRPr="00B87C08">
        <w:rPr>
          <w:rFonts w:ascii="宋体" w:hAnsi="宋体" w:cs="宋体" w:hint="eastAsia"/>
          <w:kern w:val="0"/>
          <w:sz w:val="24"/>
        </w:rPr>
        <w:t>）中国工商银行股份有限公司</w:t>
      </w:r>
    </w:p>
    <w:p w14:paraId="7C7679D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住所：北京市复兴门内大街</w:t>
      </w:r>
      <w:r w:rsidRPr="00B87C08">
        <w:rPr>
          <w:rFonts w:ascii="宋体" w:hAnsi="宋体" w:cs="宋体"/>
          <w:kern w:val="0"/>
          <w:sz w:val="24"/>
        </w:rPr>
        <w:t>55</w:t>
      </w:r>
      <w:r w:rsidRPr="00B87C08">
        <w:rPr>
          <w:rFonts w:ascii="宋体" w:hAnsi="宋体" w:cs="宋体" w:hint="eastAsia"/>
          <w:kern w:val="0"/>
          <w:sz w:val="24"/>
        </w:rPr>
        <w:t>号</w:t>
      </w:r>
    </w:p>
    <w:p w14:paraId="682D18A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办公地址：北京市复兴门内大街</w:t>
      </w:r>
      <w:r w:rsidRPr="00B87C08">
        <w:rPr>
          <w:rFonts w:ascii="宋体" w:hAnsi="宋体" w:cs="宋体"/>
          <w:kern w:val="0"/>
          <w:sz w:val="24"/>
        </w:rPr>
        <w:t>55</w:t>
      </w:r>
      <w:r w:rsidRPr="00B87C08">
        <w:rPr>
          <w:rFonts w:ascii="宋体" w:hAnsi="宋体" w:cs="宋体" w:hint="eastAsia"/>
          <w:kern w:val="0"/>
          <w:sz w:val="24"/>
        </w:rPr>
        <w:t>号</w:t>
      </w:r>
    </w:p>
    <w:p w14:paraId="2516A52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法定代表人：易会满</w:t>
      </w:r>
    </w:p>
    <w:p w14:paraId="70CA28F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95588</w:t>
      </w:r>
    </w:p>
    <w:p w14:paraId="1691C81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www.icbc.com.cn</w:t>
      </w:r>
    </w:p>
    <w:p w14:paraId="71B533A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w:t>
      </w:r>
      <w:r w:rsidRPr="00B87C08">
        <w:rPr>
          <w:rFonts w:ascii="宋体" w:hAnsi="宋体" w:cs="宋体" w:hint="eastAsia"/>
          <w:kern w:val="0"/>
          <w:sz w:val="24"/>
        </w:rPr>
        <w:t>）中国农业银行股份有限公司</w:t>
      </w:r>
    </w:p>
    <w:p w14:paraId="4F8A803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住所：北京市东城区建国门内大街</w:t>
      </w:r>
      <w:r w:rsidRPr="00B87C08">
        <w:rPr>
          <w:rFonts w:ascii="宋体" w:hAnsi="宋体" w:cs="宋体"/>
          <w:kern w:val="0"/>
          <w:sz w:val="24"/>
        </w:rPr>
        <w:t>69</w:t>
      </w:r>
      <w:r w:rsidRPr="00B87C08">
        <w:rPr>
          <w:rFonts w:ascii="宋体" w:hAnsi="宋体" w:cs="宋体" w:hint="eastAsia"/>
          <w:kern w:val="0"/>
          <w:sz w:val="24"/>
        </w:rPr>
        <w:t>号</w:t>
      </w:r>
    </w:p>
    <w:p w14:paraId="0F65272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办公地址：北京市西城区复兴门内大街</w:t>
      </w:r>
      <w:r w:rsidRPr="00B87C08">
        <w:rPr>
          <w:rFonts w:ascii="宋体" w:hAnsi="宋体" w:cs="宋体"/>
          <w:kern w:val="0"/>
          <w:sz w:val="24"/>
        </w:rPr>
        <w:t>28</w:t>
      </w:r>
      <w:r w:rsidRPr="00B87C08">
        <w:rPr>
          <w:rFonts w:ascii="宋体" w:hAnsi="宋体" w:cs="宋体" w:hint="eastAsia"/>
          <w:kern w:val="0"/>
          <w:sz w:val="24"/>
        </w:rPr>
        <w:t>号凯晨世贸中心东座</w:t>
      </w:r>
    </w:p>
    <w:p w14:paraId="369AE77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法定代表人：周慕冰</w:t>
      </w:r>
    </w:p>
    <w:p w14:paraId="6FAEAF3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85109219</w:t>
      </w:r>
    </w:p>
    <w:p w14:paraId="1B8411B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95599</w:t>
      </w:r>
    </w:p>
    <w:p w14:paraId="34A9742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www.abchina.com</w:t>
      </w:r>
    </w:p>
    <w:p w14:paraId="63DAA72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w:t>
      </w:r>
      <w:r w:rsidRPr="00B87C08">
        <w:rPr>
          <w:rFonts w:ascii="宋体" w:hAnsi="宋体" w:cs="宋体" w:hint="eastAsia"/>
          <w:kern w:val="0"/>
          <w:sz w:val="24"/>
        </w:rPr>
        <w:t>）中国建设银行股份有限公司</w:t>
      </w:r>
      <w:r w:rsidRPr="00B87C08">
        <w:rPr>
          <w:rFonts w:ascii="宋体" w:hAnsi="宋体" w:cs="宋体"/>
          <w:kern w:val="0"/>
          <w:sz w:val="24"/>
        </w:rPr>
        <w:t xml:space="preserve"> </w:t>
      </w:r>
    </w:p>
    <w:p w14:paraId="564A937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w:t>
      </w:r>
      <w:r w:rsidRPr="00B87C08">
        <w:rPr>
          <w:rFonts w:ascii="宋体" w:hAnsi="宋体" w:cs="宋体"/>
          <w:kern w:val="0"/>
          <w:sz w:val="24"/>
        </w:rPr>
        <w:t>25</w:t>
      </w:r>
      <w:r w:rsidRPr="00B87C08">
        <w:rPr>
          <w:rFonts w:ascii="宋体" w:hAnsi="宋体" w:cs="宋体" w:hint="eastAsia"/>
          <w:kern w:val="0"/>
          <w:sz w:val="24"/>
        </w:rPr>
        <w:t>号</w:t>
      </w:r>
    </w:p>
    <w:p w14:paraId="0607834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办公地址：北京市西城区闹市口大街</w:t>
      </w:r>
      <w:r w:rsidRPr="00B87C08">
        <w:rPr>
          <w:rFonts w:ascii="宋体" w:hAnsi="宋体" w:cs="宋体"/>
          <w:kern w:val="0"/>
          <w:sz w:val="24"/>
        </w:rPr>
        <w:t>1</w:t>
      </w:r>
      <w:r w:rsidRPr="00B87C08">
        <w:rPr>
          <w:rFonts w:ascii="宋体" w:hAnsi="宋体" w:cs="宋体" w:hint="eastAsia"/>
          <w:kern w:val="0"/>
          <w:sz w:val="24"/>
        </w:rPr>
        <w:t>号院</w:t>
      </w:r>
      <w:r w:rsidRPr="00B87C08">
        <w:rPr>
          <w:rFonts w:ascii="宋体" w:hAnsi="宋体" w:cs="宋体"/>
          <w:kern w:val="0"/>
          <w:sz w:val="24"/>
        </w:rPr>
        <w:t>1</w:t>
      </w:r>
      <w:r w:rsidRPr="00B87C08">
        <w:rPr>
          <w:rFonts w:ascii="宋体" w:hAnsi="宋体" w:cs="宋体" w:hint="eastAsia"/>
          <w:kern w:val="0"/>
          <w:sz w:val="24"/>
        </w:rPr>
        <w:t>号楼</w:t>
      </w:r>
    </w:p>
    <w:p w14:paraId="69445F8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法定代表人：王洪章</w:t>
      </w:r>
    </w:p>
    <w:p w14:paraId="7F12DB3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66275654</w:t>
      </w:r>
    </w:p>
    <w:p w14:paraId="116FFCB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66275654</w:t>
      </w:r>
    </w:p>
    <w:p w14:paraId="103F7D9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95533</w:t>
      </w:r>
    </w:p>
    <w:p w14:paraId="6EC27DD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www.ccb.com</w:t>
      </w:r>
    </w:p>
    <w:p w14:paraId="3661CB5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w:t>
      </w:r>
      <w:r w:rsidRPr="00B87C08">
        <w:rPr>
          <w:rFonts w:ascii="宋体" w:hAnsi="宋体" w:cs="宋体" w:hint="eastAsia"/>
          <w:kern w:val="0"/>
          <w:sz w:val="24"/>
        </w:rPr>
        <w:t>）交通银行股份有限公司</w:t>
      </w:r>
      <w:r w:rsidRPr="00B87C08">
        <w:rPr>
          <w:rFonts w:ascii="宋体" w:hAnsi="宋体" w:cs="宋体"/>
          <w:kern w:val="0"/>
          <w:sz w:val="24"/>
        </w:rPr>
        <w:t xml:space="preserve">  </w:t>
      </w:r>
    </w:p>
    <w:p w14:paraId="60C196C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住所：上海市浦东新区银城中路</w:t>
      </w:r>
      <w:r w:rsidRPr="00B87C08">
        <w:rPr>
          <w:rFonts w:ascii="宋体" w:hAnsi="宋体" w:cs="宋体"/>
          <w:kern w:val="0"/>
          <w:sz w:val="24"/>
        </w:rPr>
        <w:t>188</w:t>
      </w:r>
      <w:r w:rsidRPr="00B87C08">
        <w:rPr>
          <w:rFonts w:ascii="宋体" w:hAnsi="宋体" w:cs="宋体" w:hint="eastAsia"/>
          <w:kern w:val="0"/>
          <w:sz w:val="24"/>
        </w:rPr>
        <w:t>号</w:t>
      </w:r>
      <w:r w:rsidRPr="00B87C08">
        <w:rPr>
          <w:rFonts w:ascii="宋体" w:hAnsi="宋体" w:cs="宋体"/>
          <w:kern w:val="0"/>
          <w:sz w:val="24"/>
        </w:rPr>
        <w:t xml:space="preserve"> </w:t>
      </w:r>
    </w:p>
    <w:p w14:paraId="7DC30F0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办公地址：上海市浦东新区银城中路</w:t>
      </w:r>
      <w:r w:rsidRPr="00B87C08">
        <w:rPr>
          <w:rFonts w:ascii="宋体" w:hAnsi="宋体" w:cs="宋体"/>
          <w:kern w:val="0"/>
          <w:sz w:val="24"/>
        </w:rPr>
        <w:t>188</w:t>
      </w:r>
      <w:r w:rsidRPr="00B87C08">
        <w:rPr>
          <w:rFonts w:ascii="宋体" w:hAnsi="宋体" w:cs="宋体" w:hint="eastAsia"/>
          <w:kern w:val="0"/>
          <w:sz w:val="24"/>
        </w:rPr>
        <w:t>号</w:t>
      </w:r>
    </w:p>
    <w:p w14:paraId="3F24C0E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法定代表人：牛锡明</w:t>
      </w:r>
    </w:p>
    <w:p w14:paraId="000A63A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58781234 </w:t>
      </w:r>
    </w:p>
    <w:p w14:paraId="299C999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58408483 </w:t>
      </w:r>
    </w:p>
    <w:p w14:paraId="77BCECA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联系人：曹榕</w:t>
      </w:r>
    </w:p>
    <w:p w14:paraId="25CEBB8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95559</w:t>
      </w:r>
    </w:p>
    <w:p w14:paraId="06FBDD4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www.bankcomm.com</w:t>
      </w:r>
    </w:p>
    <w:p w14:paraId="0764434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w:t>
      </w:r>
      <w:r w:rsidRPr="00B87C08">
        <w:rPr>
          <w:rFonts w:ascii="宋体" w:hAnsi="宋体" w:cs="宋体" w:hint="eastAsia"/>
          <w:kern w:val="0"/>
          <w:sz w:val="24"/>
        </w:rPr>
        <w:t>）招商银行股份有限公司</w:t>
      </w:r>
    </w:p>
    <w:p w14:paraId="2C76093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住所：深圳市福田区深南大道</w:t>
      </w:r>
      <w:r w:rsidRPr="00B87C08">
        <w:rPr>
          <w:rFonts w:ascii="宋体" w:hAnsi="宋体" w:cs="宋体"/>
          <w:kern w:val="0"/>
          <w:sz w:val="24"/>
        </w:rPr>
        <w:t>7088</w:t>
      </w:r>
      <w:r w:rsidRPr="00B87C08">
        <w:rPr>
          <w:rFonts w:ascii="宋体" w:hAnsi="宋体" w:cs="宋体" w:hint="eastAsia"/>
          <w:kern w:val="0"/>
          <w:sz w:val="24"/>
        </w:rPr>
        <w:t>号</w:t>
      </w:r>
    </w:p>
    <w:p w14:paraId="474D01B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办公地址：深圳市福田区深南大道</w:t>
      </w:r>
      <w:r w:rsidRPr="00B87C08">
        <w:rPr>
          <w:rFonts w:ascii="宋体" w:hAnsi="宋体" w:cs="宋体"/>
          <w:kern w:val="0"/>
          <w:sz w:val="24"/>
        </w:rPr>
        <w:t>7088</w:t>
      </w:r>
      <w:r w:rsidRPr="00B87C08">
        <w:rPr>
          <w:rFonts w:ascii="宋体" w:hAnsi="宋体" w:cs="宋体" w:hint="eastAsia"/>
          <w:kern w:val="0"/>
          <w:sz w:val="24"/>
        </w:rPr>
        <w:t>号</w:t>
      </w:r>
    </w:p>
    <w:p w14:paraId="7048795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法定代表人：李建红</w:t>
      </w:r>
    </w:p>
    <w:p w14:paraId="2762E11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83198888</w:t>
      </w:r>
    </w:p>
    <w:p w14:paraId="1762AA2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83195109</w:t>
      </w:r>
    </w:p>
    <w:p w14:paraId="3F25FF0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联系人：邓炯鹏</w:t>
      </w:r>
    </w:p>
    <w:p w14:paraId="2FB62C4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95555</w:t>
      </w:r>
    </w:p>
    <w:p w14:paraId="7ACD6D1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www.cmbchina.com</w:t>
      </w:r>
    </w:p>
    <w:p w14:paraId="35E0031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w:t>
      </w:r>
      <w:r w:rsidRPr="00B87C08">
        <w:rPr>
          <w:rFonts w:ascii="宋体" w:hAnsi="宋体" w:cs="宋体"/>
          <w:kern w:val="0"/>
          <w:sz w:val="24"/>
        </w:rPr>
        <w:t>6</w:t>
      </w:r>
      <w:r w:rsidRPr="00B87C08">
        <w:rPr>
          <w:rFonts w:ascii="宋体" w:hAnsi="宋体" w:cs="宋体" w:hint="eastAsia"/>
          <w:kern w:val="0"/>
          <w:sz w:val="24"/>
        </w:rPr>
        <w:t>）上海银行股份有限公司</w:t>
      </w:r>
    </w:p>
    <w:p w14:paraId="6DE4936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住所：上海市银城中路</w:t>
      </w:r>
      <w:r w:rsidRPr="00B87C08">
        <w:rPr>
          <w:rFonts w:ascii="宋体" w:hAnsi="宋体" w:cs="宋体"/>
          <w:kern w:val="0"/>
          <w:sz w:val="24"/>
        </w:rPr>
        <w:t>168</w:t>
      </w:r>
      <w:r w:rsidRPr="00B87C08">
        <w:rPr>
          <w:rFonts w:ascii="宋体" w:hAnsi="宋体" w:cs="宋体" w:hint="eastAsia"/>
          <w:kern w:val="0"/>
          <w:sz w:val="24"/>
        </w:rPr>
        <w:t>号</w:t>
      </w:r>
    </w:p>
    <w:p w14:paraId="74F7B9C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办公地址：上海市银城中路</w:t>
      </w:r>
      <w:r w:rsidRPr="00B87C08">
        <w:rPr>
          <w:rFonts w:ascii="宋体" w:hAnsi="宋体" w:cs="宋体"/>
          <w:kern w:val="0"/>
          <w:sz w:val="24"/>
        </w:rPr>
        <w:t>168</w:t>
      </w:r>
      <w:r w:rsidRPr="00B87C08">
        <w:rPr>
          <w:rFonts w:ascii="宋体" w:hAnsi="宋体" w:cs="宋体" w:hint="eastAsia"/>
          <w:kern w:val="0"/>
          <w:sz w:val="24"/>
        </w:rPr>
        <w:t>号</w:t>
      </w:r>
    </w:p>
    <w:p w14:paraId="5E9EB55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法定代表人：范一飞</w:t>
      </w:r>
    </w:p>
    <w:p w14:paraId="09A0F2A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68475888</w:t>
      </w:r>
    </w:p>
    <w:p w14:paraId="7E88BA4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68476111 </w:t>
      </w:r>
    </w:p>
    <w:p w14:paraId="5E5FA4B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联系人：张萍</w:t>
      </w:r>
    </w:p>
    <w:p w14:paraId="163FCA3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962888</w:t>
      </w:r>
    </w:p>
    <w:p w14:paraId="283E6F5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www.bankofshanghai.com</w:t>
      </w:r>
    </w:p>
    <w:p w14:paraId="7E42F72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w:t>
      </w:r>
      <w:r w:rsidRPr="00B87C08">
        <w:rPr>
          <w:rFonts w:ascii="宋体" w:hAnsi="宋体" w:cs="宋体" w:hint="eastAsia"/>
          <w:kern w:val="0"/>
          <w:sz w:val="24"/>
        </w:rPr>
        <w:t>）广发银行股份有限公司</w:t>
      </w:r>
    </w:p>
    <w:p w14:paraId="6A10B87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住所：广州市越秀区东风东路</w:t>
      </w:r>
      <w:r w:rsidRPr="00B87C08">
        <w:rPr>
          <w:rFonts w:ascii="宋体" w:hAnsi="宋体" w:cs="宋体"/>
          <w:kern w:val="0"/>
          <w:sz w:val="24"/>
        </w:rPr>
        <w:t>713</w:t>
      </w:r>
      <w:r w:rsidRPr="00B87C08">
        <w:rPr>
          <w:rFonts w:ascii="宋体" w:hAnsi="宋体" w:cs="宋体" w:hint="eastAsia"/>
          <w:kern w:val="0"/>
          <w:sz w:val="24"/>
        </w:rPr>
        <w:t>号</w:t>
      </w:r>
    </w:p>
    <w:p w14:paraId="1E81555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法定代表人：董建岳</w:t>
      </w:r>
    </w:p>
    <w:p w14:paraId="62B2E51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联系人：李晓鹏</w:t>
      </w:r>
    </w:p>
    <w:p w14:paraId="040B3C9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800-830-8003</w:t>
      </w:r>
      <w:r w:rsidRPr="00B87C08">
        <w:rPr>
          <w:rFonts w:ascii="宋体" w:hAnsi="宋体" w:cs="宋体" w:hint="eastAsia"/>
          <w:kern w:val="0"/>
          <w:sz w:val="24"/>
        </w:rPr>
        <w:t>，</w:t>
      </w:r>
      <w:r w:rsidRPr="00B87C08">
        <w:rPr>
          <w:rFonts w:ascii="宋体" w:hAnsi="宋体" w:cs="宋体"/>
          <w:kern w:val="0"/>
          <w:sz w:val="24"/>
        </w:rPr>
        <w:t>400-830-8003</w:t>
      </w:r>
    </w:p>
    <w:p w14:paraId="3E20E85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www.gdb.com.cn</w:t>
      </w:r>
    </w:p>
    <w:p w14:paraId="0F7D356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w:t>
      </w:r>
      <w:r w:rsidRPr="00B87C08">
        <w:rPr>
          <w:rFonts w:ascii="宋体" w:hAnsi="宋体" w:cs="宋体" w:hint="eastAsia"/>
          <w:kern w:val="0"/>
          <w:sz w:val="24"/>
        </w:rPr>
        <w:t>）中信银行股份有限公司</w:t>
      </w:r>
    </w:p>
    <w:p w14:paraId="5175AEC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住所：北京市东城区朝阳门北大街</w:t>
      </w:r>
      <w:r w:rsidRPr="00B87C08">
        <w:rPr>
          <w:rFonts w:ascii="宋体" w:hAnsi="宋体" w:cs="宋体"/>
          <w:kern w:val="0"/>
          <w:sz w:val="24"/>
        </w:rPr>
        <w:t>9</w:t>
      </w:r>
      <w:r w:rsidRPr="00B87C08">
        <w:rPr>
          <w:rFonts w:ascii="宋体" w:hAnsi="宋体" w:cs="宋体" w:hint="eastAsia"/>
          <w:kern w:val="0"/>
          <w:sz w:val="24"/>
        </w:rPr>
        <w:t>号</w:t>
      </w:r>
    </w:p>
    <w:p w14:paraId="2ABF727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办公地址：北京市东城区朝阳门北大街</w:t>
      </w:r>
      <w:r w:rsidRPr="00B87C08">
        <w:rPr>
          <w:rFonts w:ascii="宋体" w:hAnsi="宋体" w:cs="宋体"/>
          <w:kern w:val="0"/>
          <w:sz w:val="24"/>
        </w:rPr>
        <w:t>9</w:t>
      </w:r>
      <w:r w:rsidRPr="00B87C08">
        <w:rPr>
          <w:rFonts w:ascii="宋体" w:hAnsi="宋体" w:cs="宋体" w:hint="eastAsia"/>
          <w:kern w:val="0"/>
          <w:sz w:val="24"/>
        </w:rPr>
        <w:t>号</w:t>
      </w:r>
    </w:p>
    <w:p w14:paraId="0D964AF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法定代表人：常振明</w:t>
      </w:r>
    </w:p>
    <w:p w14:paraId="59C5DCF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89936330</w:t>
      </w:r>
    </w:p>
    <w:p w14:paraId="16BB9CC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85230024</w:t>
      </w:r>
    </w:p>
    <w:p w14:paraId="367AEB2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联系人：丰靖</w:t>
      </w:r>
    </w:p>
    <w:p w14:paraId="249BA44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95558</w:t>
      </w:r>
    </w:p>
    <w:p w14:paraId="01FA670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bank.ecitic.com</w:t>
      </w:r>
    </w:p>
    <w:p w14:paraId="7E50321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w:t>
      </w:r>
      <w:r w:rsidRPr="00B87C08">
        <w:rPr>
          <w:rFonts w:ascii="宋体" w:hAnsi="宋体" w:cs="宋体" w:hint="eastAsia"/>
          <w:kern w:val="0"/>
          <w:sz w:val="24"/>
        </w:rPr>
        <w:t>）中国民生银行股份有限公司</w:t>
      </w:r>
    </w:p>
    <w:p w14:paraId="659E8A6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住所：北京市西城区复兴门内大街</w:t>
      </w:r>
      <w:r w:rsidRPr="00B87C08">
        <w:rPr>
          <w:rFonts w:ascii="宋体" w:hAnsi="宋体" w:cs="宋体"/>
          <w:kern w:val="0"/>
          <w:sz w:val="24"/>
        </w:rPr>
        <w:t>2</w:t>
      </w:r>
      <w:r w:rsidRPr="00B87C08">
        <w:rPr>
          <w:rFonts w:ascii="宋体" w:hAnsi="宋体" w:cs="宋体" w:hint="eastAsia"/>
          <w:kern w:val="0"/>
          <w:sz w:val="24"/>
        </w:rPr>
        <w:t>号</w:t>
      </w:r>
      <w:r w:rsidRPr="00B87C08">
        <w:rPr>
          <w:rFonts w:ascii="宋体" w:hAnsi="宋体" w:cs="宋体"/>
          <w:kern w:val="0"/>
          <w:sz w:val="24"/>
        </w:rPr>
        <w:t xml:space="preserve">     </w:t>
      </w:r>
    </w:p>
    <w:p w14:paraId="0E3161E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办公地址：北京市西城区复兴门内大街</w:t>
      </w:r>
      <w:r w:rsidRPr="00B87C08">
        <w:rPr>
          <w:rFonts w:ascii="宋体" w:hAnsi="宋体" w:cs="宋体"/>
          <w:kern w:val="0"/>
          <w:sz w:val="24"/>
        </w:rPr>
        <w:t>2</w:t>
      </w:r>
      <w:r w:rsidRPr="00B87C08">
        <w:rPr>
          <w:rFonts w:ascii="宋体" w:hAnsi="宋体" w:cs="宋体" w:hint="eastAsia"/>
          <w:kern w:val="0"/>
          <w:sz w:val="24"/>
        </w:rPr>
        <w:t>号</w:t>
      </w:r>
      <w:r w:rsidRPr="00B87C08">
        <w:rPr>
          <w:rFonts w:ascii="宋体" w:hAnsi="宋体" w:cs="宋体"/>
          <w:kern w:val="0"/>
          <w:sz w:val="24"/>
        </w:rPr>
        <w:t xml:space="preserve">     </w:t>
      </w:r>
    </w:p>
    <w:p w14:paraId="17866AE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法定代表人：洪崎</w:t>
      </w:r>
    </w:p>
    <w:p w14:paraId="1AC02DC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57092615</w:t>
      </w:r>
    </w:p>
    <w:p w14:paraId="59A83F6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 xml:space="preserve">57092611  </w:t>
      </w:r>
    </w:p>
    <w:p w14:paraId="2694F05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联系人：董云巍</w:t>
      </w:r>
    </w:p>
    <w:p w14:paraId="3AD4191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 xml:space="preserve"> 95568</w:t>
      </w:r>
    </w:p>
    <w:p w14:paraId="75D41E2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www.cmbc.com.cn</w:t>
      </w:r>
    </w:p>
    <w:p w14:paraId="659606A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10</w:t>
      </w:r>
      <w:r w:rsidRPr="00B87C08">
        <w:rPr>
          <w:rFonts w:ascii="宋体" w:hAnsi="宋体" w:cs="宋体" w:hint="eastAsia"/>
          <w:kern w:val="0"/>
          <w:sz w:val="24"/>
        </w:rPr>
        <w:t>）中国光大银行股份有限公司</w:t>
      </w:r>
    </w:p>
    <w:p w14:paraId="478AF76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住所：北京市西城区复兴门外大街</w:t>
      </w:r>
      <w:r w:rsidRPr="00B87C08">
        <w:rPr>
          <w:rFonts w:ascii="宋体" w:hAnsi="宋体" w:cs="宋体"/>
          <w:kern w:val="0"/>
          <w:sz w:val="24"/>
        </w:rPr>
        <w:t>6</w:t>
      </w:r>
      <w:r w:rsidRPr="00B87C08">
        <w:rPr>
          <w:rFonts w:ascii="宋体" w:hAnsi="宋体" w:cs="宋体" w:hint="eastAsia"/>
          <w:kern w:val="0"/>
          <w:sz w:val="24"/>
        </w:rPr>
        <w:t>号光大大厦</w:t>
      </w:r>
    </w:p>
    <w:p w14:paraId="394150F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办公地址：北京市西城区复兴门外大街</w:t>
      </w:r>
      <w:r w:rsidRPr="00B87C08">
        <w:rPr>
          <w:rFonts w:ascii="宋体" w:hAnsi="宋体" w:cs="宋体"/>
          <w:kern w:val="0"/>
          <w:sz w:val="24"/>
        </w:rPr>
        <w:t>6</w:t>
      </w:r>
      <w:r w:rsidRPr="00B87C08">
        <w:rPr>
          <w:rFonts w:ascii="宋体" w:hAnsi="宋体" w:cs="宋体" w:hint="eastAsia"/>
          <w:kern w:val="0"/>
          <w:sz w:val="24"/>
        </w:rPr>
        <w:t>号光大大厦</w:t>
      </w:r>
    </w:p>
    <w:p w14:paraId="19CB7F2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法定代表人：唐双宁</w:t>
      </w:r>
    </w:p>
    <w:p w14:paraId="2ED8CA5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68098778</w:t>
      </w:r>
    </w:p>
    <w:p w14:paraId="4DD72BA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68560661</w:t>
      </w:r>
    </w:p>
    <w:p w14:paraId="52B3249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联系人：李伟</w:t>
      </w:r>
    </w:p>
    <w:p w14:paraId="3D8EF2F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95595</w:t>
      </w:r>
    </w:p>
    <w:p w14:paraId="300CE11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www.cebbank.com</w:t>
      </w:r>
    </w:p>
    <w:p w14:paraId="792377D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11</w:t>
      </w:r>
      <w:r w:rsidRPr="00B87C08">
        <w:rPr>
          <w:rFonts w:ascii="宋体" w:hAnsi="宋体" w:cs="宋体" w:hint="eastAsia"/>
          <w:kern w:val="0"/>
          <w:sz w:val="24"/>
        </w:rPr>
        <w:t>）宁波银行股份有限公司</w:t>
      </w:r>
    </w:p>
    <w:p w14:paraId="60B90FB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住所：宁波市江东区中山东路</w:t>
      </w:r>
      <w:r w:rsidRPr="00B87C08">
        <w:rPr>
          <w:rFonts w:ascii="宋体" w:hAnsi="宋体" w:cs="宋体"/>
          <w:kern w:val="0"/>
          <w:sz w:val="24"/>
        </w:rPr>
        <w:t>294</w:t>
      </w:r>
      <w:r w:rsidRPr="00B87C08">
        <w:rPr>
          <w:rFonts w:ascii="宋体" w:hAnsi="宋体" w:cs="宋体" w:hint="eastAsia"/>
          <w:kern w:val="0"/>
          <w:sz w:val="24"/>
        </w:rPr>
        <w:t>号</w:t>
      </w:r>
    </w:p>
    <w:p w14:paraId="369D3B6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法定代表人：陆华裕</w:t>
      </w:r>
    </w:p>
    <w:p w14:paraId="48FC6FF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63586210</w:t>
      </w:r>
    </w:p>
    <w:p w14:paraId="175FAA7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63586215</w:t>
      </w:r>
    </w:p>
    <w:p w14:paraId="4C1ACA3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联系人：胡技勋</w:t>
      </w:r>
    </w:p>
    <w:p w14:paraId="3ACC113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96528</w:t>
      </w:r>
      <w:r w:rsidRPr="00B87C08">
        <w:rPr>
          <w:rFonts w:ascii="宋体" w:hAnsi="宋体" w:cs="宋体" w:hint="eastAsia"/>
          <w:kern w:val="0"/>
          <w:sz w:val="24"/>
        </w:rPr>
        <w:t>（上海地区</w:t>
      </w:r>
      <w:r w:rsidRPr="00B87C08">
        <w:rPr>
          <w:rFonts w:ascii="宋体" w:hAnsi="宋体" w:cs="宋体"/>
          <w:kern w:val="0"/>
          <w:sz w:val="24"/>
        </w:rPr>
        <w:t>962528</w:t>
      </w:r>
      <w:r w:rsidRPr="00B87C08">
        <w:rPr>
          <w:rFonts w:ascii="宋体" w:hAnsi="宋体" w:cs="宋体" w:hint="eastAsia"/>
          <w:kern w:val="0"/>
          <w:sz w:val="24"/>
        </w:rPr>
        <w:t>）</w:t>
      </w:r>
    </w:p>
    <w:p w14:paraId="41BD738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www.nbcb.com.cn</w:t>
      </w:r>
    </w:p>
    <w:p w14:paraId="1C04CD6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12</w:t>
      </w:r>
      <w:r w:rsidRPr="00B87C08">
        <w:rPr>
          <w:rFonts w:ascii="宋体" w:hAnsi="宋体" w:cs="宋体" w:hint="eastAsia"/>
          <w:kern w:val="0"/>
          <w:sz w:val="24"/>
        </w:rPr>
        <w:t>）北京银行股份有限公司</w:t>
      </w:r>
    </w:p>
    <w:p w14:paraId="7F4851A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住所：北京市西城区金融大街甲</w:t>
      </w:r>
      <w:r w:rsidRPr="00B87C08">
        <w:rPr>
          <w:rFonts w:ascii="宋体" w:hAnsi="宋体" w:cs="宋体"/>
          <w:kern w:val="0"/>
          <w:sz w:val="24"/>
        </w:rPr>
        <w:t>17</w:t>
      </w:r>
      <w:r w:rsidRPr="00B87C08">
        <w:rPr>
          <w:rFonts w:ascii="宋体" w:hAnsi="宋体" w:cs="宋体" w:hint="eastAsia"/>
          <w:kern w:val="0"/>
          <w:sz w:val="24"/>
        </w:rPr>
        <w:t>号首层</w:t>
      </w:r>
    </w:p>
    <w:p w14:paraId="1470D20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办公地址：北京市西城区金融大街丙</w:t>
      </w:r>
      <w:r w:rsidRPr="00B87C08">
        <w:rPr>
          <w:rFonts w:ascii="宋体" w:hAnsi="宋体" w:cs="宋体"/>
          <w:kern w:val="0"/>
          <w:sz w:val="24"/>
        </w:rPr>
        <w:t>17</w:t>
      </w:r>
      <w:r w:rsidRPr="00B87C08">
        <w:rPr>
          <w:rFonts w:ascii="宋体" w:hAnsi="宋体" w:cs="宋体" w:hint="eastAsia"/>
          <w:kern w:val="0"/>
          <w:sz w:val="24"/>
        </w:rPr>
        <w:t>号</w:t>
      </w:r>
    </w:p>
    <w:p w14:paraId="47361B1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法定代表人：闫冰竹</w:t>
      </w:r>
    </w:p>
    <w:p w14:paraId="01BA960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66226045</w:t>
      </w:r>
    </w:p>
    <w:p w14:paraId="6E196AD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联系人：孔超</w:t>
      </w:r>
    </w:p>
    <w:p w14:paraId="6025C3E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95526</w:t>
      </w:r>
    </w:p>
    <w:p w14:paraId="23DA66F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www.bankofbeijing.com.cn</w:t>
      </w:r>
    </w:p>
    <w:p w14:paraId="0CADD67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w:t>
      </w:r>
      <w:r w:rsidRPr="00B87C08">
        <w:rPr>
          <w:rFonts w:ascii="宋体" w:hAnsi="宋体" w:cs="宋体"/>
          <w:kern w:val="0"/>
          <w:sz w:val="24"/>
        </w:rPr>
        <w:t>13</w:t>
      </w:r>
      <w:r w:rsidRPr="00B87C08">
        <w:rPr>
          <w:rFonts w:ascii="宋体" w:hAnsi="宋体" w:cs="宋体" w:hint="eastAsia"/>
          <w:kern w:val="0"/>
          <w:sz w:val="24"/>
        </w:rPr>
        <w:t>）平安银行股份有限公司</w:t>
      </w:r>
    </w:p>
    <w:p w14:paraId="04099C4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住所：深圳市深南东路</w:t>
      </w:r>
      <w:r w:rsidRPr="00B87C08">
        <w:rPr>
          <w:rFonts w:ascii="宋体" w:hAnsi="宋体" w:cs="宋体"/>
          <w:kern w:val="0"/>
          <w:sz w:val="24"/>
        </w:rPr>
        <w:t>5047</w:t>
      </w:r>
      <w:r w:rsidRPr="00B87C08">
        <w:rPr>
          <w:rFonts w:ascii="宋体" w:hAnsi="宋体" w:cs="宋体" w:hint="eastAsia"/>
          <w:kern w:val="0"/>
          <w:sz w:val="24"/>
        </w:rPr>
        <w:t>号</w:t>
      </w:r>
    </w:p>
    <w:p w14:paraId="7FBD0BB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w:t>
      </w:r>
      <w:r w:rsidRPr="00B87C08">
        <w:rPr>
          <w:rFonts w:ascii="宋体" w:hAnsi="宋体" w:cs="宋体"/>
          <w:kern w:val="0"/>
          <w:sz w:val="24"/>
        </w:rPr>
        <w:t xml:space="preserve"> </w:t>
      </w:r>
      <w:r w:rsidRPr="00B87C08">
        <w:rPr>
          <w:rFonts w:ascii="宋体" w:hAnsi="宋体" w:cs="宋体" w:hint="eastAsia"/>
          <w:kern w:val="0"/>
          <w:sz w:val="24"/>
        </w:rPr>
        <w:t>广东省深圳市深南东路</w:t>
      </w:r>
      <w:r w:rsidRPr="00B87C08">
        <w:rPr>
          <w:rFonts w:ascii="宋体" w:hAnsi="宋体" w:cs="宋体"/>
          <w:kern w:val="0"/>
          <w:sz w:val="24"/>
        </w:rPr>
        <w:t>5047</w:t>
      </w:r>
      <w:r w:rsidRPr="00B87C08">
        <w:rPr>
          <w:rFonts w:ascii="宋体" w:hAnsi="宋体" w:cs="宋体" w:hint="eastAsia"/>
          <w:kern w:val="0"/>
          <w:sz w:val="24"/>
        </w:rPr>
        <w:t>号</w:t>
      </w:r>
    </w:p>
    <w:p w14:paraId="1278112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法定代表人：孙建一</w:t>
      </w:r>
    </w:p>
    <w:p w14:paraId="2335CCC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联系电话：</w:t>
      </w:r>
      <w:r w:rsidRPr="00B87C08">
        <w:rPr>
          <w:rFonts w:ascii="宋体" w:hAnsi="宋体" w:cs="宋体"/>
          <w:kern w:val="0"/>
          <w:sz w:val="24"/>
        </w:rPr>
        <w:t xml:space="preserve"> 021-38637673</w:t>
      </w:r>
    </w:p>
    <w:p w14:paraId="61FD7AB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传真电话：</w:t>
      </w:r>
      <w:r w:rsidRPr="00B87C08">
        <w:rPr>
          <w:rFonts w:ascii="宋体" w:hAnsi="宋体" w:cs="宋体"/>
          <w:kern w:val="0"/>
          <w:sz w:val="24"/>
        </w:rPr>
        <w:t xml:space="preserve"> 021-50979507</w:t>
      </w:r>
    </w:p>
    <w:p w14:paraId="545A379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联系人：张莉</w:t>
      </w:r>
    </w:p>
    <w:p w14:paraId="2414808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95511-3</w:t>
      </w:r>
    </w:p>
    <w:p w14:paraId="419312C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 www.bank.pingan.com</w:t>
      </w:r>
    </w:p>
    <w:p w14:paraId="4245544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14</w:t>
      </w:r>
      <w:r w:rsidRPr="00B87C08">
        <w:rPr>
          <w:rFonts w:ascii="宋体" w:hAnsi="宋体" w:cs="宋体" w:hint="eastAsia"/>
          <w:kern w:val="0"/>
          <w:sz w:val="24"/>
        </w:rPr>
        <w:t>）江苏银行股份有限公司</w:t>
      </w:r>
    </w:p>
    <w:p w14:paraId="78BF3A2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住所：南京市洪武北路</w:t>
      </w:r>
      <w:r w:rsidRPr="00B87C08">
        <w:rPr>
          <w:rFonts w:ascii="宋体" w:hAnsi="宋体" w:cs="宋体"/>
          <w:kern w:val="0"/>
          <w:sz w:val="24"/>
        </w:rPr>
        <w:t>55</w:t>
      </w:r>
      <w:r w:rsidRPr="00B87C08">
        <w:rPr>
          <w:rFonts w:ascii="宋体" w:hAnsi="宋体" w:cs="宋体" w:hint="eastAsia"/>
          <w:kern w:val="0"/>
          <w:sz w:val="24"/>
        </w:rPr>
        <w:t>号</w:t>
      </w:r>
    </w:p>
    <w:p w14:paraId="5B25D40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办公地址：南京市洪武北路</w:t>
      </w:r>
      <w:r w:rsidRPr="00B87C08">
        <w:rPr>
          <w:rFonts w:ascii="宋体" w:hAnsi="宋体" w:cs="宋体"/>
          <w:kern w:val="0"/>
          <w:sz w:val="24"/>
        </w:rPr>
        <w:t>55</w:t>
      </w:r>
      <w:r w:rsidRPr="00B87C08">
        <w:rPr>
          <w:rFonts w:ascii="宋体" w:hAnsi="宋体" w:cs="宋体" w:hint="eastAsia"/>
          <w:kern w:val="0"/>
          <w:sz w:val="24"/>
        </w:rPr>
        <w:t>号</w:t>
      </w:r>
    </w:p>
    <w:p w14:paraId="554350A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法定代表人：夏平</w:t>
      </w:r>
    </w:p>
    <w:p w14:paraId="12790CA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025</w:t>
      </w:r>
      <w:r w:rsidRPr="00B87C08">
        <w:rPr>
          <w:rFonts w:ascii="宋体" w:hAnsi="宋体" w:cs="宋体" w:hint="eastAsia"/>
          <w:kern w:val="0"/>
          <w:sz w:val="24"/>
        </w:rPr>
        <w:t>）</w:t>
      </w:r>
      <w:r w:rsidRPr="00B87C08">
        <w:rPr>
          <w:rFonts w:ascii="宋体" w:hAnsi="宋体" w:cs="宋体"/>
          <w:kern w:val="0"/>
          <w:sz w:val="24"/>
        </w:rPr>
        <w:t>58587018</w:t>
      </w:r>
    </w:p>
    <w:p w14:paraId="48E7262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025</w:t>
      </w:r>
      <w:r w:rsidRPr="00B87C08">
        <w:rPr>
          <w:rFonts w:ascii="宋体" w:hAnsi="宋体" w:cs="宋体" w:hint="eastAsia"/>
          <w:kern w:val="0"/>
          <w:sz w:val="24"/>
        </w:rPr>
        <w:t>）</w:t>
      </w:r>
      <w:r w:rsidRPr="00B87C08">
        <w:rPr>
          <w:rFonts w:ascii="宋体" w:hAnsi="宋体" w:cs="宋体"/>
          <w:kern w:val="0"/>
          <w:sz w:val="24"/>
        </w:rPr>
        <w:t>58587038</w:t>
      </w:r>
    </w:p>
    <w:p w14:paraId="66B07F6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联系人：田春慧</w:t>
      </w:r>
    </w:p>
    <w:p w14:paraId="1C15C58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96098</w:t>
      </w:r>
      <w:r w:rsidRPr="00B87C08">
        <w:rPr>
          <w:rFonts w:ascii="宋体" w:hAnsi="宋体" w:cs="宋体" w:hint="eastAsia"/>
          <w:kern w:val="0"/>
          <w:sz w:val="24"/>
        </w:rPr>
        <w:t>，</w:t>
      </w:r>
      <w:r w:rsidRPr="00B87C08">
        <w:rPr>
          <w:rFonts w:ascii="宋体" w:hAnsi="宋体" w:cs="宋体"/>
          <w:kern w:val="0"/>
          <w:sz w:val="24"/>
        </w:rPr>
        <w:t>40086-96098</w:t>
      </w:r>
    </w:p>
    <w:p w14:paraId="0A479DB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www.jsbchina.cn</w:t>
      </w:r>
    </w:p>
    <w:p w14:paraId="787A4ED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15</w:t>
      </w:r>
      <w:r w:rsidRPr="00B87C08">
        <w:rPr>
          <w:rFonts w:ascii="宋体" w:hAnsi="宋体" w:cs="宋体" w:hint="eastAsia"/>
          <w:kern w:val="0"/>
          <w:sz w:val="24"/>
        </w:rPr>
        <w:t>）华夏银行股份有限公司</w:t>
      </w:r>
    </w:p>
    <w:p w14:paraId="07308F3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住所：北京市东城区建国门内大街</w:t>
      </w:r>
      <w:r w:rsidRPr="00B87C08">
        <w:rPr>
          <w:rFonts w:ascii="宋体" w:hAnsi="宋体" w:cs="宋体"/>
          <w:kern w:val="0"/>
          <w:sz w:val="24"/>
        </w:rPr>
        <w:t>22</w:t>
      </w:r>
      <w:r w:rsidRPr="00B87C08">
        <w:rPr>
          <w:rFonts w:ascii="宋体" w:hAnsi="宋体" w:cs="宋体" w:hint="eastAsia"/>
          <w:kern w:val="0"/>
          <w:sz w:val="24"/>
        </w:rPr>
        <w:t>号</w:t>
      </w:r>
    </w:p>
    <w:p w14:paraId="6CF3E2E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办公地址：北京市东城区建国门内大街</w:t>
      </w:r>
      <w:r w:rsidRPr="00B87C08">
        <w:rPr>
          <w:rFonts w:ascii="宋体" w:hAnsi="宋体" w:cs="宋体"/>
          <w:kern w:val="0"/>
          <w:sz w:val="24"/>
        </w:rPr>
        <w:t>22</w:t>
      </w:r>
      <w:r w:rsidRPr="00B87C08">
        <w:rPr>
          <w:rFonts w:ascii="宋体" w:hAnsi="宋体" w:cs="宋体" w:hint="eastAsia"/>
          <w:kern w:val="0"/>
          <w:sz w:val="24"/>
        </w:rPr>
        <w:t>号</w:t>
      </w:r>
    </w:p>
    <w:p w14:paraId="6354F6F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法定代表人：吴健</w:t>
      </w:r>
      <w:r w:rsidRPr="00B87C08">
        <w:rPr>
          <w:rFonts w:ascii="宋体" w:hAnsi="宋体" w:cs="宋体"/>
          <w:kern w:val="0"/>
          <w:sz w:val="24"/>
        </w:rPr>
        <w:t xml:space="preserve"> </w:t>
      </w:r>
    </w:p>
    <w:p w14:paraId="4D94029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95577</w:t>
      </w:r>
    </w:p>
    <w:p w14:paraId="4233CA3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www.hxb.com.cn</w:t>
      </w:r>
    </w:p>
    <w:p w14:paraId="57E1BA1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16</w:t>
      </w:r>
      <w:r w:rsidRPr="00B87C08">
        <w:rPr>
          <w:rFonts w:ascii="宋体" w:hAnsi="宋体" w:cs="宋体" w:hint="eastAsia"/>
          <w:kern w:val="0"/>
          <w:sz w:val="24"/>
        </w:rPr>
        <w:t>）杭州银行股份有限公司</w:t>
      </w:r>
    </w:p>
    <w:p w14:paraId="09AD900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住所：杭州市庆春路</w:t>
      </w:r>
      <w:r w:rsidRPr="00B87C08">
        <w:rPr>
          <w:rFonts w:ascii="宋体" w:hAnsi="宋体" w:cs="宋体"/>
          <w:kern w:val="0"/>
          <w:sz w:val="24"/>
        </w:rPr>
        <w:t>46</w:t>
      </w:r>
      <w:r w:rsidRPr="00B87C08">
        <w:rPr>
          <w:rFonts w:ascii="宋体" w:hAnsi="宋体" w:cs="宋体" w:hint="eastAsia"/>
          <w:kern w:val="0"/>
          <w:sz w:val="24"/>
        </w:rPr>
        <w:t>号杭州银行大厦</w:t>
      </w:r>
    </w:p>
    <w:p w14:paraId="627A22F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办公地址：杭州市庆春路</w:t>
      </w:r>
      <w:r w:rsidRPr="00B87C08">
        <w:rPr>
          <w:rFonts w:ascii="宋体" w:hAnsi="宋体" w:cs="宋体"/>
          <w:kern w:val="0"/>
          <w:sz w:val="24"/>
        </w:rPr>
        <w:t>46</w:t>
      </w:r>
      <w:r w:rsidRPr="00B87C08">
        <w:rPr>
          <w:rFonts w:ascii="宋体" w:hAnsi="宋体" w:cs="宋体" w:hint="eastAsia"/>
          <w:kern w:val="0"/>
          <w:sz w:val="24"/>
        </w:rPr>
        <w:t>号杭州银行大厦</w:t>
      </w:r>
    </w:p>
    <w:p w14:paraId="029B7AA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法定代表人：陈震山</w:t>
      </w:r>
    </w:p>
    <w:p w14:paraId="21BE13B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0571</w:t>
      </w:r>
      <w:r w:rsidRPr="00B87C08">
        <w:rPr>
          <w:rFonts w:ascii="宋体" w:hAnsi="宋体" w:cs="宋体" w:hint="eastAsia"/>
          <w:kern w:val="0"/>
          <w:sz w:val="24"/>
        </w:rPr>
        <w:t>）</w:t>
      </w:r>
      <w:r w:rsidRPr="00B87C08">
        <w:rPr>
          <w:rFonts w:ascii="宋体" w:hAnsi="宋体" w:cs="宋体"/>
          <w:kern w:val="0"/>
          <w:sz w:val="24"/>
        </w:rPr>
        <w:t>85108195</w:t>
      </w:r>
      <w:r w:rsidRPr="00B87C08">
        <w:rPr>
          <w:rFonts w:ascii="宋体" w:hAnsi="宋体" w:cs="宋体" w:hint="eastAsia"/>
          <w:kern w:val="0"/>
          <w:sz w:val="24"/>
        </w:rPr>
        <w:t>、</w:t>
      </w:r>
      <w:r w:rsidRPr="00B87C08">
        <w:rPr>
          <w:rFonts w:ascii="宋体" w:hAnsi="宋体" w:cs="宋体"/>
          <w:kern w:val="0"/>
          <w:sz w:val="24"/>
        </w:rPr>
        <w:t>85120696</w:t>
      </w:r>
    </w:p>
    <w:p w14:paraId="1408322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传真：（</w:t>
      </w:r>
      <w:r w:rsidRPr="00B87C08">
        <w:rPr>
          <w:rFonts w:ascii="宋体" w:hAnsi="宋体" w:cs="宋体"/>
          <w:kern w:val="0"/>
          <w:sz w:val="24"/>
        </w:rPr>
        <w:t>0571</w:t>
      </w:r>
      <w:r w:rsidRPr="00B87C08">
        <w:rPr>
          <w:rFonts w:ascii="宋体" w:hAnsi="宋体" w:cs="宋体" w:hint="eastAsia"/>
          <w:kern w:val="0"/>
          <w:sz w:val="24"/>
        </w:rPr>
        <w:t>）</w:t>
      </w:r>
      <w:r w:rsidRPr="00B87C08">
        <w:rPr>
          <w:rFonts w:ascii="宋体" w:hAnsi="宋体" w:cs="宋体"/>
          <w:kern w:val="0"/>
          <w:sz w:val="24"/>
        </w:rPr>
        <w:t>86475527</w:t>
      </w:r>
    </w:p>
    <w:p w14:paraId="1978A94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联系人：严峻、夏帆</w:t>
      </w:r>
    </w:p>
    <w:p w14:paraId="450301F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:96523</w:t>
      </w:r>
    </w:p>
    <w:p w14:paraId="1F6EBC7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www.hzbank.com.cn</w:t>
      </w:r>
    </w:p>
    <w:p w14:paraId="7640FE5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17</w:t>
      </w:r>
      <w:r w:rsidRPr="00B87C08">
        <w:rPr>
          <w:rFonts w:ascii="宋体" w:hAnsi="宋体" w:cs="宋体" w:hint="eastAsia"/>
          <w:kern w:val="0"/>
          <w:sz w:val="24"/>
        </w:rPr>
        <w:t>）江苏常熟农村商业银行股份有限公司</w:t>
      </w:r>
    </w:p>
    <w:p w14:paraId="366B2D8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住所：江苏省常熟市新世纪大道</w:t>
      </w:r>
      <w:r w:rsidRPr="00B87C08">
        <w:rPr>
          <w:rFonts w:ascii="宋体" w:hAnsi="宋体" w:cs="宋体"/>
          <w:kern w:val="0"/>
          <w:sz w:val="24"/>
        </w:rPr>
        <w:t>58</w:t>
      </w:r>
      <w:r w:rsidRPr="00B87C08">
        <w:rPr>
          <w:rFonts w:ascii="宋体" w:hAnsi="宋体" w:cs="宋体" w:hint="eastAsia"/>
          <w:kern w:val="0"/>
          <w:sz w:val="24"/>
        </w:rPr>
        <w:t>号</w:t>
      </w:r>
    </w:p>
    <w:p w14:paraId="48BE2B5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办公地址：江苏省常熟市新世纪大道</w:t>
      </w:r>
      <w:r w:rsidRPr="00B87C08">
        <w:rPr>
          <w:rFonts w:ascii="宋体" w:hAnsi="宋体" w:cs="宋体"/>
          <w:kern w:val="0"/>
          <w:sz w:val="24"/>
        </w:rPr>
        <w:t>58</w:t>
      </w:r>
      <w:r w:rsidRPr="00B87C08">
        <w:rPr>
          <w:rFonts w:ascii="宋体" w:hAnsi="宋体" w:cs="宋体" w:hint="eastAsia"/>
          <w:kern w:val="0"/>
          <w:sz w:val="24"/>
        </w:rPr>
        <w:t>号</w:t>
      </w:r>
    </w:p>
    <w:p w14:paraId="4291BB9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法定代表人：宋建明</w:t>
      </w:r>
    </w:p>
    <w:p w14:paraId="6BD75E6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联系电话：（</w:t>
      </w:r>
      <w:r w:rsidRPr="00B87C08">
        <w:rPr>
          <w:rFonts w:ascii="宋体" w:hAnsi="宋体" w:cs="宋体"/>
          <w:kern w:val="0"/>
          <w:sz w:val="24"/>
        </w:rPr>
        <w:t>0512</w:t>
      </w:r>
      <w:r w:rsidRPr="00B87C08">
        <w:rPr>
          <w:rFonts w:ascii="宋体" w:hAnsi="宋体" w:cs="宋体" w:hint="eastAsia"/>
          <w:kern w:val="0"/>
          <w:sz w:val="24"/>
        </w:rPr>
        <w:t>）</w:t>
      </w:r>
      <w:r w:rsidRPr="00B87C08">
        <w:rPr>
          <w:rFonts w:ascii="宋体" w:hAnsi="宋体" w:cs="宋体"/>
          <w:kern w:val="0"/>
          <w:sz w:val="24"/>
        </w:rPr>
        <w:t>52909128</w:t>
      </w:r>
    </w:p>
    <w:p w14:paraId="404DBCF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0512</w:t>
      </w:r>
      <w:r w:rsidRPr="00B87C08">
        <w:rPr>
          <w:rFonts w:ascii="宋体" w:hAnsi="宋体" w:cs="宋体" w:hint="eastAsia"/>
          <w:kern w:val="0"/>
          <w:sz w:val="24"/>
        </w:rPr>
        <w:t>）</w:t>
      </w:r>
      <w:r w:rsidRPr="00B87C08">
        <w:rPr>
          <w:rFonts w:ascii="宋体" w:hAnsi="宋体" w:cs="宋体"/>
          <w:kern w:val="0"/>
          <w:sz w:val="24"/>
        </w:rPr>
        <w:t>52909122</w:t>
      </w:r>
    </w:p>
    <w:p w14:paraId="0156E28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联系人：黄晓</w:t>
      </w:r>
    </w:p>
    <w:p w14:paraId="7D3D924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962000</w:t>
      </w:r>
    </w:p>
    <w:p w14:paraId="3E22DA2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www.csrcbank.com</w:t>
      </w:r>
    </w:p>
    <w:p w14:paraId="5A1826D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18</w:t>
      </w:r>
      <w:r w:rsidRPr="00B87C08">
        <w:rPr>
          <w:rFonts w:ascii="宋体" w:hAnsi="宋体" w:cs="宋体" w:hint="eastAsia"/>
          <w:kern w:val="0"/>
          <w:sz w:val="24"/>
        </w:rPr>
        <w:t>）东莞农村商业银行股份有限公司</w:t>
      </w:r>
    </w:p>
    <w:p w14:paraId="6B96FF0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住所：东莞市东城区鸿福东路</w:t>
      </w:r>
      <w:r w:rsidRPr="00B87C08">
        <w:rPr>
          <w:rFonts w:ascii="宋体" w:hAnsi="宋体" w:cs="宋体"/>
          <w:kern w:val="0"/>
          <w:sz w:val="24"/>
        </w:rPr>
        <w:t>2</w:t>
      </w:r>
      <w:r w:rsidRPr="00B87C08">
        <w:rPr>
          <w:rFonts w:ascii="宋体" w:hAnsi="宋体" w:cs="宋体" w:hint="eastAsia"/>
          <w:kern w:val="0"/>
          <w:sz w:val="24"/>
        </w:rPr>
        <w:t>号</w:t>
      </w:r>
      <w:r w:rsidRPr="00B87C08">
        <w:rPr>
          <w:rFonts w:ascii="宋体" w:hAnsi="宋体" w:cs="宋体"/>
          <w:kern w:val="0"/>
          <w:sz w:val="24"/>
        </w:rPr>
        <w:t xml:space="preserve"> </w:t>
      </w:r>
    </w:p>
    <w:p w14:paraId="1AC302E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办公地址：东莞市东城区鸿福东路</w:t>
      </w:r>
      <w:r w:rsidRPr="00B87C08">
        <w:rPr>
          <w:rFonts w:ascii="宋体" w:hAnsi="宋体" w:cs="宋体"/>
          <w:kern w:val="0"/>
          <w:sz w:val="24"/>
        </w:rPr>
        <w:t>2</w:t>
      </w:r>
      <w:r w:rsidRPr="00B87C08">
        <w:rPr>
          <w:rFonts w:ascii="宋体" w:hAnsi="宋体" w:cs="宋体" w:hint="eastAsia"/>
          <w:kern w:val="0"/>
          <w:sz w:val="24"/>
        </w:rPr>
        <w:t>号</w:t>
      </w:r>
    </w:p>
    <w:p w14:paraId="4653B49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法定代表人：何沛良</w:t>
      </w:r>
    </w:p>
    <w:p w14:paraId="14438F5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0769</w:t>
      </w:r>
      <w:r w:rsidRPr="00B87C08">
        <w:rPr>
          <w:rFonts w:ascii="宋体" w:hAnsi="宋体" w:cs="宋体" w:hint="eastAsia"/>
          <w:kern w:val="0"/>
          <w:sz w:val="24"/>
        </w:rPr>
        <w:t>）</w:t>
      </w:r>
      <w:r w:rsidRPr="00B87C08">
        <w:rPr>
          <w:rFonts w:ascii="宋体" w:hAnsi="宋体" w:cs="宋体"/>
          <w:kern w:val="0"/>
          <w:sz w:val="24"/>
        </w:rPr>
        <w:t>22866254</w:t>
      </w:r>
    </w:p>
    <w:p w14:paraId="7EDF0D4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0769</w:t>
      </w:r>
      <w:r w:rsidRPr="00B87C08">
        <w:rPr>
          <w:rFonts w:ascii="宋体" w:hAnsi="宋体" w:cs="宋体" w:hint="eastAsia"/>
          <w:kern w:val="0"/>
          <w:sz w:val="24"/>
        </w:rPr>
        <w:t>）</w:t>
      </w:r>
      <w:r w:rsidRPr="00B87C08">
        <w:rPr>
          <w:rFonts w:ascii="宋体" w:hAnsi="宋体" w:cs="宋体"/>
          <w:kern w:val="0"/>
          <w:sz w:val="24"/>
        </w:rPr>
        <w:t>22866282</w:t>
      </w:r>
    </w:p>
    <w:p w14:paraId="4E0DC66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联系人：林培珊</w:t>
      </w:r>
      <w:r w:rsidRPr="00B87C08">
        <w:rPr>
          <w:rFonts w:ascii="宋体" w:hAnsi="宋体" w:cs="宋体"/>
          <w:kern w:val="0"/>
          <w:sz w:val="24"/>
        </w:rPr>
        <w:t xml:space="preserve"> </w:t>
      </w:r>
    </w:p>
    <w:p w14:paraId="0181DE8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0769</w:t>
      </w:r>
      <w:r w:rsidRPr="00B87C08">
        <w:rPr>
          <w:rFonts w:ascii="宋体" w:hAnsi="宋体" w:cs="宋体" w:hint="eastAsia"/>
          <w:kern w:val="0"/>
          <w:sz w:val="24"/>
        </w:rPr>
        <w:t>）</w:t>
      </w:r>
      <w:r w:rsidRPr="00B87C08">
        <w:rPr>
          <w:rFonts w:ascii="宋体" w:hAnsi="宋体" w:cs="宋体"/>
          <w:kern w:val="0"/>
          <w:sz w:val="24"/>
        </w:rPr>
        <w:t>961122</w:t>
      </w:r>
    </w:p>
    <w:p w14:paraId="6E418FF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www.drcbank.com</w:t>
      </w:r>
    </w:p>
    <w:p w14:paraId="643DE5A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19</w:t>
      </w:r>
      <w:r w:rsidRPr="00B87C08">
        <w:rPr>
          <w:rFonts w:ascii="宋体" w:hAnsi="宋体" w:cs="宋体" w:hint="eastAsia"/>
          <w:kern w:val="0"/>
          <w:sz w:val="24"/>
        </w:rPr>
        <w:t>）江苏江南农村商业银行股份有限公司</w:t>
      </w:r>
    </w:p>
    <w:p w14:paraId="35A0301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住所：江苏省常州市和平中路</w:t>
      </w:r>
      <w:r w:rsidRPr="00B87C08">
        <w:rPr>
          <w:rFonts w:ascii="宋体" w:hAnsi="宋体" w:cs="宋体"/>
          <w:kern w:val="0"/>
          <w:sz w:val="24"/>
        </w:rPr>
        <w:t>413</w:t>
      </w:r>
      <w:r w:rsidRPr="00B87C08">
        <w:rPr>
          <w:rFonts w:ascii="宋体" w:hAnsi="宋体" w:cs="宋体" w:hint="eastAsia"/>
          <w:kern w:val="0"/>
          <w:sz w:val="24"/>
        </w:rPr>
        <w:t>号</w:t>
      </w:r>
    </w:p>
    <w:p w14:paraId="5D61452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办公地址：江苏省常州市和平中路</w:t>
      </w:r>
      <w:r w:rsidRPr="00B87C08">
        <w:rPr>
          <w:rFonts w:ascii="宋体" w:hAnsi="宋体" w:cs="宋体"/>
          <w:kern w:val="0"/>
          <w:sz w:val="24"/>
        </w:rPr>
        <w:t>413</w:t>
      </w:r>
      <w:r w:rsidRPr="00B87C08">
        <w:rPr>
          <w:rFonts w:ascii="宋体" w:hAnsi="宋体" w:cs="宋体" w:hint="eastAsia"/>
          <w:kern w:val="0"/>
          <w:sz w:val="24"/>
        </w:rPr>
        <w:t>号</w:t>
      </w:r>
    </w:p>
    <w:p w14:paraId="77A6095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法定代表人：陆向阳</w:t>
      </w:r>
    </w:p>
    <w:p w14:paraId="37C0F5D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0519-80585939</w:t>
      </w:r>
    </w:p>
    <w:p w14:paraId="00A5266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0519-89995170</w:t>
      </w:r>
    </w:p>
    <w:p w14:paraId="5ABE442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联系人：蒋姣</w:t>
      </w:r>
    </w:p>
    <w:p w14:paraId="504A9CF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客户服务电话：</w:t>
      </w:r>
      <w:r w:rsidRPr="00B87C08">
        <w:rPr>
          <w:rFonts w:ascii="宋体" w:hAnsi="宋体" w:cs="宋体"/>
          <w:kern w:val="0"/>
          <w:sz w:val="24"/>
        </w:rPr>
        <w:t>96005</w:t>
      </w:r>
    </w:p>
    <w:p w14:paraId="59745F2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http://www.jnbank.com.cn</w:t>
      </w:r>
    </w:p>
    <w:p w14:paraId="607380E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20</w:t>
      </w:r>
      <w:r w:rsidRPr="00B87C08">
        <w:rPr>
          <w:rFonts w:ascii="宋体" w:hAnsi="宋体" w:cs="宋体" w:hint="eastAsia"/>
          <w:kern w:val="0"/>
          <w:sz w:val="24"/>
        </w:rPr>
        <w:t>）光大证券股份有限公司</w:t>
      </w:r>
    </w:p>
    <w:p w14:paraId="4A253C6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住所：上海市静安区新闸路</w:t>
      </w:r>
      <w:r w:rsidRPr="00B87C08">
        <w:rPr>
          <w:rFonts w:ascii="宋体" w:hAnsi="宋体" w:cs="宋体"/>
          <w:kern w:val="0"/>
          <w:sz w:val="24"/>
        </w:rPr>
        <w:t>1508</w:t>
      </w:r>
      <w:r w:rsidRPr="00B87C08">
        <w:rPr>
          <w:rFonts w:ascii="宋体" w:hAnsi="宋体" w:cs="宋体" w:hint="eastAsia"/>
          <w:kern w:val="0"/>
          <w:sz w:val="24"/>
        </w:rPr>
        <w:t>号</w:t>
      </w:r>
    </w:p>
    <w:p w14:paraId="118AA8B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办公地址：上海市静安区新闸路</w:t>
      </w:r>
      <w:r w:rsidRPr="00B87C08">
        <w:rPr>
          <w:rFonts w:ascii="宋体" w:hAnsi="宋体" w:cs="宋体"/>
          <w:kern w:val="0"/>
          <w:sz w:val="24"/>
        </w:rPr>
        <w:t>1508</w:t>
      </w:r>
      <w:r w:rsidRPr="00B87C08">
        <w:rPr>
          <w:rFonts w:ascii="宋体" w:hAnsi="宋体" w:cs="宋体" w:hint="eastAsia"/>
          <w:kern w:val="0"/>
          <w:sz w:val="24"/>
        </w:rPr>
        <w:t>号</w:t>
      </w:r>
    </w:p>
    <w:p w14:paraId="0F76320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法定代表人：薛峰</w:t>
      </w:r>
    </w:p>
    <w:p w14:paraId="446A9C2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22169999</w:t>
      </w:r>
    </w:p>
    <w:p w14:paraId="48F4401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22169134</w:t>
      </w:r>
    </w:p>
    <w:p w14:paraId="5D4B31E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联系人：刘晨</w:t>
      </w:r>
    </w:p>
    <w:p w14:paraId="28C667A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 xml:space="preserve"> 10108998</w:t>
      </w:r>
    </w:p>
    <w:p w14:paraId="5E841BE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www.ebscn.com</w:t>
      </w:r>
    </w:p>
    <w:p w14:paraId="0D2E843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21</w:t>
      </w:r>
      <w:r w:rsidRPr="00B87C08">
        <w:rPr>
          <w:rFonts w:ascii="宋体" w:hAnsi="宋体" w:cs="宋体" w:hint="eastAsia"/>
          <w:kern w:val="0"/>
          <w:sz w:val="24"/>
        </w:rPr>
        <w:t>）国泰君安证券股份有限公司</w:t>
      </w:r>
    </w:p>
    <w:p w14:paraId="4C9421E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住所：上海市浦东新区商城路</w:t>
      </w:r>
      <w:r w:rsidRPr="00B87C08">
        <w:rPr>
          <w:rFonts w:ascii="宋体" w:hAnsi="宋体" w:cs="宋体"/>
          <w:kern w:val="0"/>
          <w:sz w:val="24"/>
        </w:rPr>
        <w:t>618</w:t>
      </w:r>
      <w:r w:rsidRPr="00B87C08">
        <w:rPr>
          <w:rFonts w:ascii="宋体" w:hAnsi="宋体" w:cs="宋体" w:hint="eastAsia"/>
          <w:kern w:val="0"/>
          <w:sz w:val="24"/>
        </w:rPr>
        <w:t>号</w:t>
      </w:r>
    </w:p>
    <w:p w14:paraId="69E4890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办公地址：上海市浦东新区银城中路</w:t>
      </w:r>
      <w:r w:rsidRPr="00B87C08">
        <w:rPr>
          <w:rFonts w:ascii="宋体" w:hAnsi="宋体" w:cs="宋体"/>
          <w:kern w:val="0"/>
          <w:sz w:val="24"/>
        </w:rPr>
        <w:t>168</w:t>
      </w:r>
      <w:r w:rsidRPr="00B87C08">
        <w:rPr>
          <w:rFonts w:ascii="宋体" w:hAnsi="宋体" w:cs="宋体" w:hint="eastAsia"/>
          <w:kern w:val="0"/>
          <w:sz w:val="24"/>
        </w:rPr>
        <w:t>号上海银行大厦</w:t>
      </w:r>
      <w:r w:rsidRPr="00B87C08">
        <w:rPr>
          <w:rFonts w:ascii="宋体" w:hAnsi="宋体" w:cs="宋体"/>
          <w:kern w:val="0"/>
          <w:sz w:val="24"/>
        </w:rPr>
        <w:t>29</w:t>
      </w:r>
      <w:r w:rsidRPr="00B87C08">
        <w:rPr>
          <w:rFonts w:ascii="宋体" w:hAnsi="宋体" w:cs="宋体" w:hint="eastAsia"/>
          <w:kern w:val="0"/>
          <w:sz w:val="24"/>
        </w:rPr>
        <w:t>层</w:t>
      </w:r>
    </w:p>
    <w:p w14:paraId="7F69DF0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法定代表人：万建华</w:t>
      </w:r>
    </w:p>
    <w:p w14:paraId="1B9D272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38676161 </w:t>
      </w:r>
    </w:p>
    <w:p w14:paraId="76F4758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38670161</w:t>
      </w:r>
    </w:p>
    <w:p w14:paraId="1B4EE01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联系人：芮敏棋</w:t>
      </w:r>
    </w:p>
    <w:p w14:paraId="3BF7B6F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95521</w:t>
      </w:r>
      <w:r w:rsidRPr="00B87C08">
        <w:rPr>
          <w:rFonts w:ascii="宋体" w:hAnsi="宋体" w:cs="宋体" w:hint="eastAsia"/>
          <w:kern w:val="0"/>
          <w:sz w:val="24"/>
        </w:rPr>
        <w:t>，</w:t>
      </w:r>
      <w:r w:rsidRPr="00B87C08">
        <w:rPr>
          <w:rFonts w:ascii="宋体" w:hAnsi="宋体" w:cs="宋体"/>
          <w:kern w:val="0"/>
          <w:sz w:val="24"/>
        </w:rPr>
        <w:t>400-8888-666</w:t>
      </w:r>
    </w:p>
    <w:p w14:paraId="2933B93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www.gtja.com</w:t>
      </w:r>
    </w:p>
    <w:p w14:paraId="40553A6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22</w:t>
      </w:r>
      <w:r w:rsidRPr="00B87C08">
        <w:rPr>
          <w:rFonts w:ascii="宋体" w:hAnsi="宋体" w:cs="宋体" w:hint="eastAsia"/>
          <w:kern w:val="0"/>
          <w:sz w:val="24"/>
        </w:rPr>
        <w:t>）中信建投证券股份有限公司</w:t>
      </w:r>
    </w:p>
    <w:p w14:paraId="20ADC5C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住所：北京市朝阳区安立路</w:t>
      </w:r>
      <w:r w:rsidRPr="00B87C08">
        <w:rPr>
          <w:rFonts w:ascii="宋体" w:hAnsi="宋体" w:cs="宋体"/>
          <w:kern w:val="0"/>
          <w:sz w:val="24"/>
        </w:rPr>
        <w:t>66</w:t>
      </w:r>
      <w:r w:rsidRPr="00B87C08">
        <w:rPr>
          <w:rFonts w:ascii="宋体" w:hAnsi="宋体" w:cs="宋体" w:hint="eastAsia"/>
          <w:kern w:val="0"/>
          <w:sz w:val="24"/>
        </w:rPr>
        <w:t>号</w:t>
      </w:r>
      <w:r w:rsidRPr="00B87C08">
        <w:rPr>
          <w:rFonts w:ascii="宋体" w:hAnsi="宋体" w:cs="宋体"/>
          <w:kern w:val="0"/>
          <w:sz w:val="24"/>
        </w:rPr>
        <w:t>4</w:t>
      </w:r>
      <w:r w:rsidRPr="00B87C08">
        <w:rPr>
          <w:rFonts w:ascii="宋体" w:hAnsi="宋体" w:cs="宋体" w:hint="eastAsia"/>
          <w:kern w:val="0"/>
          <w:sz w:val="24"/>
        </w:rPr>
        <w:t>号楼</w:t>
      </w:r>
    </w:p>
    <w:p w14:paraId="458926A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办公地址：北京市朝阳门内大街</w:t>
      </w:r>
      <w:r w:rsidRPr="00B87C08">
        <w:rPr>
          <w:rFonts w:ascii="宋体" w:hAnsi="宋体" w:cs="宋体"/>
          <w:kern w:val="0"/>
          <w:sz w:val="24"/>
        </w:rPr>
        <w:t>188</w:t>
      </w:r>
      <w:r w:rsidRPr="00B87C08">
        <w:rPr>
          <w:rFonts w:ascii="宋体" w:hAnsi="宋体" w:cs="宋体" w:hint="eastAsia"/>
          <w:kern w:val="0"/>
          <w:sz w:val="24"/>
        </w:rPr>
        <w:t>号</w:t>
      </w:r>
    </w:p>
    <w:p w14:paraId="399CB9D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法定代表人：王常青</w:t>
      </w:r>
    </w:p>
    <w:p w14:paraId="4C918F5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 xml:space="preserve">85130588 </w:t>
      </w:r>
    </w:p>
    <w:p w14:paraId="0736007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 xml:space="preserve">65182261 </w:t>
      </w:r>
    </w:p>
    <w:p w14:paraId="3DBB82C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联系人：魏明</w:t>
      </w:r>
      <w:r w:rsidRPr="00B87C08">
        <w:rPr>
          <w:rFonts w:ascii="宋体" w:hAnsi="宋体" w:cs="宋体"/>
          <w:kern w:val="0"/>
          <w:sz w:val="24"/>
        </w:rPr>
        <w:t xml:space="preserve"> </w:t>
      </w:r>
    </w:p>
    <w:p w14:paraId="5D941D8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4008-888-108</w:t>
      </w:r>
    </w:p>
    <w:p w14:paraId="163E723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www.csc108.com</w:t>
      </w:r>
    </w:p>
    <w:p w14:paraId="74B10A4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w:t>
      </w:r>
      <w:r w:rsidRPr="00B87C08">
        <w:rPr>
          <w:rFonts w:ascii="宋体" w:hAnsi="宋体" w:cs="宋体"/>
          <w:kern w:val="0"/>
          <w:sz w:val="24"/>
        </w:rPr>
        <w:t>23</w:t>
      </w:r>
      <w:r w:rsidRPr="00B87C08">
        <w:rPr>
          <w:rFonts w:ascii="宋体" w:hAnsi="宋体" w:cs="宋体" w:hint="eastAsia"/>
          <w:kern w:val="0"/>
          <w:sz w:val="24"/>
        </w:rPr>
        <w:t>）海通证券股份有限公司</w:t>
      </w:r>
    </w:p>
    <w:p w14:paraId="46E39B7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住所：上海市淮海中路</w:t>
      </w:r>
      <w:r w:rsidRPr="00B87C08">
        <w:rPr>
          <w:rFonts w:ascii="宋体" w:hAnsi="宋体" w:cs="宋体"/>
          <w:kern w:val="0"/>
          <w:sz w:val="24"/>
        </w:rPr>
        <w:t>98</w:t>
      </w:r>
      <w:r w:rsidRPr="00B87C08">
        <w:rPr>
          <w:rFonts w:ascii="宋体" w:hAnsi="宋体" w:cs="宋体" w:hint="eastAsia"/>
          <w:kern w:val="0"/>
          <w:sz w:val="24"/>
        </w:rPr>
        <w:t>号</w:t>
      </w:r>
    </w:p>
    <w:p w14:paraId="24CFBFB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办公地址：上海市广东路</w:t>
      </w:r>
      <w:r w:rsidRPr="00B87C08">
        <w:rPr>
          <w:rFonts w:ascii="宋体" w:hAnsi="宋体" w:cs="宋体"/>
          <w:kern w:val="0"/>
          <w:sz w:val="24"/>
        </w:rPr>
        <w:t>689</w:t>
      </w:r>
      <w:r w:rsidRPr="00B87C08">
        <w:rPr>
          <w:rFonts w:ascii="宋体" w:hAnsi="宋体" w:cs="宋体" w:hint="eastAsia"/>
          <w:kern w:val="0"/>
          <w:sz w:val="24"/>
        </w:rPr>
        <w:t>号</w:t>
      </w:r>
    </w:p>
    <w:p w14:paraId="50FB35C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法定代表人：王开国</w:t>
      </w:r>
    </w:p>
    <w:p w14:paraId="504C2DF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23219000</w:t>
      </w:r>
    </w:p>
    <w:p w14:paraId="158C994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23219100</w:t>
      </w:r>
    </w:p>
    <w:p w14:paraId="4DE0066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联系人：李笑鸣</w:t>
      </w:r>
    </w:p>
    <w:p w14:paraId="2661F18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95553</w:t>
      </w:r>
      <w:r w:rsidRPr="00B87C08">
        <w:rPr>
          <w:rFonts w:ascii="宋体" w:hAnsi="宋体" w:cs="宋体" w:hint="eastAsia"/>
          <w:kern w:val="0"/>
          <w:sz w:val="24"/>
        </w:rPr>
        <w:t>或拨打各城市营业网点咨询电话</w:t>
      </w:r>
    </w:p>
    <w:p w14:paraId="167AF77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www.htsec.com</w:t>
      </w:r>
    </w:p>
    <w:p w14:paraId="067592D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24</w:t>
      </w:r>
      <w:r w:rsidRPr="00B87C08">
        <w:rPr>
          <w:rFonts w:ascii="宋体" w:hAnsi="宋体" w:cs="宋体" w:hint="eastAsia"/>
          <w:kern w:val="0"/>
          <w:sz w:val="24"/>
        </w:rPr>
        <w:t>）广发证券股份有限公司</w:t>
      </w:r>
    </w:p>
    <w:p w14:paraId="678FE5F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住所：广州市天河北路</w:t>
      </w:r>
      <w:r w:rsidRPr="00B87C08">
        <w:rPr>
          <w:rFonts w:ascii="宋体" w:hAnsi="宋体" w:cs="宋体"/>
          <w:kern w:val="0"/>
          <w:sz w:val="24"/>
        </w:rPr>
        <w:t>183</w:t>
      </w:r>
      <w:r w:rsidRPr="00B87C08">
        <w:rPr>
          <w:rFonts w:ascii="宋体" w:hAnsi="宋体" w:cs="宋体" w:hint="eastAsia"/>
          <w:kern w:val="0"/>
          <w:sz w:val="24"/>
        </w:rPr>
        <w:t>号大都会广场</w:t>
      </w:r>
      <w:r w:rsidRPr="00B87C08">
        <w:rPr>
          <w:rFonts w:ascii="宋体" w:hAnsi="宋体" w:cs="宋体"/>
          <w:kern w:val="0"/>
          <w:sz w:val="24"/>
        </w:rPr>
        <w:t>43</w:t>
      </w:r>
      <w:r w:rsidRPr="00B87C08">
        <w:rPr>
          <w:rFonts w:ascii="宋体" w:hAnsi="宋体" w:cs="宋体" w:hint="eastAsia"/>
          <w:kern w:val="0"/>
          <w:sz w:val="24"/>
        </w:rPr>
        <w:t>楼</w:t>
      </w:r>
    </w:p>
    <w:p w14:paraId="167587E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办公地址：广州市天河北路</w:t>
      </w:r>
      <w:r w:rsidRPr="00B87C08">
        <w:rPr>
          <w:rFonts w:ascii="宋体" w:hAnsi="宋体" w:cs="宋体"/>
          <w:kern w:val="0"/>
          <w:sz w:val="24"/>
        </w:rPr>
        <w:t>183</w:t>
      </w:r>
      <w:r w:rsidRPr="00B87C08">
        <w:rPr>
          <w:rFonts w:ascii="宋体" w:hAnsi="宋体" w:cs="宋体" w:hint="eastAsia"/>
          <w:kern w:val="0"/>
          <w:sz w:val="24"/>
        </w:rPr>
        <w:t>号大都会广场</w:t>
      </w:r>
      <w:r w:rsidRPr="00B87C08">
        <w:rPr>
          <w:rFonts w:ascii="宋体" w:hAnsi="宋体" w:cs="宋体"/>
          <w:kern w:val="0"/>
          <w:sz w:val="24"/>
        </w:rPr>
        <w:t>36</w:t>
      </w:r>
      <w:r w:rsidRPr="00B87C08">
        <w:rPr>
          <w:rFonts w:ascii="宋体" w:hAnsi="宋体" w:cs="宋体" w:hint="eastAsia"/>
          <w:kern w:val="0"/>
          <w:sz w:val="24"/>
        </w:rPr>
        <w:t>、</w:t>
      </w:r>
      <w:r w:rsidRPr="00B87C08">
        <w:rPr>
          <w:rFonts w:ascii="宋体" w:hAnsi="宋体" w:cs="宋体"/>
          <w:kern w:val="0"/>
          <w:sz w:val="24"/>
        </w:rPr>
        <w:t>38</w:t>
      </w:r>
      <w:r w:rsidRPr="00B87C08">
        <w:rPr>
          <w:rFonts w:ascii="宋体" w:hAnsi="宋体" w:cs="宋体" w:hint="eastAsia"/>
          <w:kern w:val="0"/>
          <w:sz w:val="24"/>
        </w:rPr>
        <w:t>、</w:t>
      </w:r>
      <w:r w:rsidRPr="00B87C08">
        <w:rPr>
          <w:rFonts w:ascii="宋体" w:hAnsi="宋体" w:cs="宋体"/>
          <w:kern w:val="0"/>
          <w:sz w:val="24"/>
        </w:rPr>
        <w:t>41</w:t>
      </w:r>
      <w:r w:rsidRPr="00B87C08">
        <w:rPr>
          <w:rFonts w:ascii="宋体" w:hAnsi="宋体" w:cs="宋体" w:hint="eastAsia"/>
          <w:kern w:val="0"/>
          <w:sz w:val="24"/>
        </w:rPr>
        <w:t>、</w:t>
      </w:r>
      <w:r w:rsidRPr="00B87C08">
        <w:rPr>
          <w:rFonts w:ascii="宋体" w:hAnsi="宋体" w:cs="宋体"/>
          <w:kern w:val="0"/>
          <w:sz w:val="24"/>
        </w:rPr>
        <w:t>42</w:t>
      </w:r>
      <w:r w:rsidRPr="00B87C08">
        <w:rPr>
          <w:rFonts w:ascii="宋体" w:hAnsi="宋体" w:cs="宋体" w:hint="eastAsia"/>
          <w:kern w:val="0"/>
          <w:sz w:val="24"/>
        </w:rPr>
        <w:t>楼</w:t>
      </w:r>
    </w:p>
    <w:p w14:paraId="35EC511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法定代表人：王志伟</w:t>
      </w:r>
    </w:p>
    <w:p w14:paraId="45F079F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020</w:t>
      </w:r>
      <w:r w:rsidRPr="00B87C08">
        <w:rPr>
          <w:rFonts w:ascii="宋体" w:hAnsi="宋体" w:cs="宋体" w:hint="eastAsia"/>
          <w:kern w:val="0"/>
          <w:sz w:val="24"/>
        </w:rPr>
        <w:t>）</w:t>
      </w:r>
      <w:r w:rsidRPr="00B87C08">
        <w:rPr>
          <w:rFonts w:ascii="宋体" w:hAnsi="宋体" w:cs="宋体"/>
          <w:kern w:val="0"/>
          <w:sz w:val="24"/>
        </w:rPr>
        <w:t>87555305</w:t>
      </w:r>
    </w:p>
    <w:p w14:paraId="3584981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联系人：肖中梅</w:t>
      </w:r>
    </w:p>
    <w:p w14:paraId="3ACB27C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95575</w:t>
      </w:r>
      <w:r w:rsidRPr="00B87C08">
        <w:rPr>
          <w:rFonts w:ascii="宋体" w:hAnsi="宋体" w:cs="宋体" w:hint="eastAsia"/>
          <w:kern w:val="0"/>
          <w:sz w:val="24"/>
        </w:rPr>
        <w:t>或致电各地营业网点</w:t>
      </w:r>
    </w:p>
    <w:p w14:paraId="1EC3034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www.gf.com.cn</w:t>
      </w:r>
    </w:p>
    <w:p w14:paraId="3A623EF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25</w:t>
      </w:r>
      <w:r w:rsidRPr="00B87C08">
        <w:rPr>
          <w:rFonts w:ascii="宋体" w:hAnsi="宋体" w:cs="宋体" w:hint="eastAsia"/>
          <w:kern w:val="0"/>
          <w:sz w:val="24"/>
        </w:rPr>
        <w:t>）中国银河证券股份有限公司</w:t>
      </w:r>
    </w:p>
    <w:p w14:paraId="6615969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w:t>
      </w:r>
      <w:r w:rsidRPr="00B87C08">
        <w:rPr>
          <w:rFonts w:ascii="宋体" w:hAnsi="宋体" w:cs="宋体"/>
          <w:kern w:val="0"/>
          <w:sz w:val="24"/>
        </w:rPr>
        <w:t>35</w:t>
      </w:r>
      <w:r w:rsidRPr="00B87C08">
        <w:rPr>
          <w:rFonts w:ascii="宋体" w:hAnsi="宋体" w:cs="宋体" w:hint="eastAsia"/>
          <w:kern w:val="0"/>
          <w:sz w:val="24"/>
        </w:rPr>
        <w:t>号国际企业大厦</w:t>
      </w:r>
      <w:r w:rsidRPr="00B87C08">
        <w:rPr>
          <w:rFonts w:ascii="宋体" w:hAnsi="宋体" w:cs="宋体"/>
          <w:kern w:val="0"/>
          <w:sz w:val="24"/>
        </w:rPr>
        <w:t>C</w:t>
      </w:r>
      <w:r w:rsidRPr="00B87C08">
        <w:rPr>
          <w:rFonts w:ascii="宋体" w:hAnsi="宋体" w:cs="宋体" w:hint="eastAsia"/>
          <w:kern w:val="0"/>
          <w:sz w:val="24"/>
        </w:rPr>
        <w:t>座</w:t>
      </w:r>
    </w:p>
    <w:p w14:paraId="653E0B8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办公地址：北京市西城区金融大街</w:t>
      </w:r>
      <w:r w:rsidRPr="00B87C08">
        <w:rPr>
          <w:rFonts w:ascii="宋体" w:hAnsi="宋体" w:cs="宋体"/>
          <w:kern w:val="0"/>
          <w:sz w:val="24"/>
        </w:rPr>
        <w:t>35</w:t>
      </w:r>
      <w:r w:rsidRPr="00B87C08">
        <w:rPr>
          <w:rFonts w:ascii="宋体" w:hAnsi="宋体" w:cs="宋体" w:hint="eastAsia"/>
          <w:kern w:val="0"/>
          <w:sz w:val="24"/>
        </w:rPr>
        <w:t>号国际企业大厦</w:t>
      </w:r>
      <w:r w:rsidRPr="00B87C08">
        <w:rPr>
          <w:rFonts w:ascii="宋体" w:hAnsi="宋体" w:cs="宋体"/>
          <w:kern w:val="0"/>
          <w:sz w:val="24"/>
        </w:rPr>
        <w:t>C</w:t>
      </w:r>
      <w:r w:rsidRPr="00B87C08">
        <w:rPr>
          <w:rFonts w:ascii="宋体" w:hAnsi="宋体" w:cs="宋体" w:hint="eastAsia"/>
          <w:kern w:val="0"/>
          <w:sz w:val="24"/>
        </w:rPr>
        <w:t>座</w:t>
      </w:r>
    </w:p>
    <w:p w14:paraId="184DCFA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法定代表人：陈有安</w:t>
      </w:r>
    </w:p>
    <w:p w14:paraId="7C2412A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66568292</w:t>
      </w:r>
    </w:p>
    <w:p w14:paraId="0EED955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联系人：邓颜</w:t>
      </w:r>
    </w:p>
    <w:p w14:paraId="4B864B3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400-888-8888</w:t>
      </w:r>
    </w:p>
    <w:p w14:paraId="7A009AC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 xml:space="preserve">www.chinastock.com.cn </w:t>
      </w:r>
    </w:p>
    <w:p w14:paraId="043EB2A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26</w:t>
      </w:r>
      <w:r w:rsidRPr="00B87C08">
        <w:rPr>
          <w:rFonts w:ascii="宋体" w:hAnsi="宋体" w:cs="宋体" w:hint="eastAsia"/>
          <w:kern w:val="0"/>
          <w:sz w:val="24"/>
        </w:rPr>
        <w:t>）招商证券股份有限公司</w:t>
      </w:r>
    </w:p>
    <w:p w14:paraId="7458ECA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住所：深圳市福田区益田路江苏大厦</w:t>
      </w:r>
      <w:r w:rsidRPr="00B87C08">
        <w:rPr>
          <w:rFonts w:ascii="宋体" w:hAnsi="宋体" w:cs="宋体"/>
          <w:kern w:val="0"/>
          <w:sz w:val="24"/>
        </w:rPr>
        <w:t>A</w:t>
      </w:r>
      <w:r w:rsidRPr="00B87C08">
        <w:rPr>
          <w:rFonts w:ascii="宋体" w:hAnsi="宋体" w:cs="宋体" w:hint="eastAsia"/>
          <w:kern w:val="0"/>
          <w:sz w:val="24"/>
        </w:rPr>
        <w:t>座</w:t>
      </w:r>
      <w:r w:rsidRPr="00B87C08">
        <w:rPr>
          <w:rFonts w:ascii="宋体" w:hAnsi="宋体" w:cs="宋体"/>
          <w:kern w:val="0"/>
          <w:sz w:val="24"/>
        </w:rPr>
        <w:t>38</w:t>
      </w:r>
      <w:r w:rsidRPr="00B87C08">
        <w:rPr>
          <w:rFonts w:ascii="宋体" w:hAnsi="宋体" w:cs="宋体" w:hint="eastAsia"/>
          <w:kern w:val="0"/>
          <w:sz w:val="24"/>
        </w:rPr>
        <w:t>－</w:t>
      </w:r>
      <w:r w:rsidRPr="00B87C08">
        <w:rPr>
          <w:rFonts w:ascii="宋体" w:hAnsi="宋体" w:cs="宋体"/>
          <w:kern w:val="0"/>
          <w:sz w:val="24"/>
        </w:rPr>
        <w:t>45</w:t>
      </w:r>
      <w:r w:rsidRPr="00B87C08">
        <w:rPr>
          <w:rFonts w:ascii="宋体" w:hAnsi="宋体" w:cs="宋体" w:hint="eastAsia"/>
          <w:kern w:val="0"/>
          <w:sz w:val="24"/>
        </w:rPr>
        <w:t>层</w:t>
      </w:r>
    </w:p>
    <w:p w14:paraId="127C057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办公地址：深圳市福田区益田路江苏大厦</w:t>
      </w:r>
      <w:r w:rsidRPr="00B87C08">
        <w:rPr>
          <w:rFonts w:ascii="宋体" w:hAnsi="宋体" w:cs="宋体"/>
          <w:kern w:val="0"/>
          <w:sz w:val="24"/>
        </w:rPr>
        <w:t>A</w:t>
      </w:r>
      <w:r w:rsidRPr="00B87C08">
        <w:rPr>
          <w:rFonts w:ascii="宋体" w:hAnsi="宋体" w:cs="宋体" w:hint="eastAsia"/>
          <w:kern w:val="0"/>
          <w:sz w:val="24"/>
        </w:rPr>
        <w:t>座</w:t>
      </w:r>
      <w:r w:rsidRPr="00B87C08">
        <w:rPr>
          <w:rFonts w:ascii="宋体" w:hAnsi="宋体" w:cs="宋体"/>
          <w:kern w:val="0"/>
          <w:sz w:val="24"/>
        </w:rPr>
        <w:t>38-45</w:t>
      </w:r>
      <w:r w:rsidRPr="00B87C08">
        <w:rPr>
          <w:rFonts w:ascii="宋体" w:hAnsi="宋体" w:cs="宋体" w:hint="eastAsia"/>
          <w:kern w:val="0"/>
          <w:sz w:val="24"/>
        </w:rPr>
        <w:t>层</w:t>
      </w:r>
    </w:p>
    <w:p w14:paraId="3AEB23B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法定代表人：宫少林</w:t>
      </w:r>
    </w:p>
    <w:p w14:paraId="69C5E9C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82943666</w:t>
      </w:r>
    </w:p>
    <w:p w14:paraId="68A5C63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82943636</w:t>
      </w:r>
    </w:p>
    <w:p w14:paraId="3AB206C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联系人：黄健</w:t>
      </w:r>
    </w:p>
    <w:p w14:paraId="5ABB794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400-8888-111</w:t>
      </w:r>
      <w:r w:rsidRPr="00B87C08">
        <w:rPr>
          <w:rFonts w:ascii="宋体" w:hAnsi="宋体" w:cs="宋体" w:hint="eastAsia"/>
          <w:kern w:val="0"/>
          <w:sz w:val="24"/>
        </w:rPr>
        <w:t>，</w:t>
      </w:r>
      <w:r w:rsidRPr="00B87C08">
        <w:rPr>
          <w:rFonts w:ascii="宋体" w:hAnsi="宋体" w:cs="宋体"/>
          <w:kern w:val="0"/>
          <w:sz w:val="24"/>
        </w:rPr>
        <w:t>95565</w:t>
      </w:r>
    </w:p>
    <w:p w14:paraId="6528895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www.newone.com.cn</w:t>
      </w:r>
    </w:p>
    <w:p w14:paraId="5F297B5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27</w:t>
      </w:r>
      <w:r w:rsidRPr="00B87C08">
        <w:rPr>
          <w:rFonts w:ascii="宋体" w:hAnsi="宋体" w:cs="宋体" w:hint="eastAsia"/>
          <w:kern w:val="0"/>
          <w:sz w:val="24"/>
        </w:rPr>
        <w:t>）兴业证券股份有限公司</w:t>
      </w:r>
      <w:r w:rsidRPr="00B87C08">
        <w:rPr>
          <w:rFonts w:ascii="宋体" w:hAnsi="宋体" w:cs="宋体"/>
          <w:kern w:val="0"/>
          <w:sz w:val="24"/>
        </w:rPr>
        <w:t xml:space="preserve"> </w:t>
      </w:r>
    </w:p>
    <w:p w14:paraId="556D7CF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住所：福州市湖东路</w:t>
      </w:r>
      <w:r w:rsidRPr="00B87C08">
        <w:rPr>
          <w:rFonts w:ascii="宋体" w:hAnsi="宋体" w:cs="宋体"/>
          <w:kern w:val="0"/>
          <w:sz w:val="24"/>
        </w:rPr>
        <w:t>268</w:t>
      </w:r>
      <w:r w:rsidRPr="00B87C08">
        <w:rPr>
          <w:rFonts w:ascii="宋体" w:hAnsi="宋体" w:cs="宋体" w:hint="eastAsia"/>
          <w:kern w:val="0"/>
          <w:sz w:val="24"/>
        </w:rPr>
        <w:t>号</w:t>
      </w:r>
    </w:p>
    <w:p w14:paraId="645EF63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办公地址：上海市浦东民生路</w:t>
      </w:r>
      <w:r w:rsidRPr="00B87C08">
        <w:rPr>
          <w:rFonts w:ascii="宋体" w:hAnsi="宋体" w:cs="宋体"/>
          <w:kern w:val="0"/>
          <w:sz w:val="24"/>
        </w:rPr>
        <w:t>1199</w:t>
      </w:r>
      <w:r w:rsidRPr="00B87C08">
        <w:rPr>
          <w:rFonts w:ascii="宋体" w:hAnsi="宋体" w:cs="宋体" w:hint="eastAsia"/>
          <w:kern w:val="0"/>
          <w:sz w:val="24"/>
        </w:rPr>
        <w:t>弄五道口广场</w:t>
      </w:r>
      <w:r w:rsidRPr="00B87C08">
        <w:rPr>
          <w:rFonts w:ascii="宋体" w:hAnsi="宋体" w:cs="宋体"/>
          <w:kern w:val="0"/>
          <w:sz w:val="24"/>
        </w:rPr>
        <w:t>1</w:t>
      </w:r>
      <w:r w:rsidRPr="00B87C08">
        <w:rPr>
          <w:rFonts w:ascii="宋体" w:hAnsi="宋体" w:cs="宋体" w:hint="eastAsia"/>
          <w:kern w:val="0"/>
          <w:sz w:val="24"/>
        </w:rPr>
        <w:t>号楼</w:t>
      </w:r>
      <w:r w:rsidRPr="00B87C08">
        <w:rPr>
          <w:rFonts w:ascii="宋体" w:hAnsi="宋体" w:cs="宋体"/>
          <w:kern w:val="0"/>
          <w:sz w:val="24"/>
        </w:rPr>
        <w:t>21</w:t>
      </w:r>
      <w:r w:rsidRPr="00B87C08">
        <w:rPr>
          <w:rFonts w:ascii="宋体" w:hAnsi="宋体" w:cs="宋体" w:hint="eastAsia"/>
          <w:kern w:val="0"/>
          <w:sz w:val="24"/>
        </w:rPr>
        <w:t>层</w:t>
      </w:r>
    </w:p>
    <w:p w14:paraId="2A17FBC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法定代表人：兰荣</w:t>
      </w:r>
    </w:p>
    <w:p w14:paraId="75223DA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38565785</w:t>
      </w:r>
    </w:p>
    <w:p w14:paraId="3DA348D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38565955</w:t>
      </w:r>
    </w:p>
    <w:p w14:paraId="3C2F3E6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联系人：谢高得</w:t>
      </w:r>
    </w:p>
    <w:p w14:paraId="7B79890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400-8888-123</w:t>
      </w:r>
    </w:p>
    <w:p w14:paraId="008B81D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www.xyzq.com.cn</w:t>
      </w:r>
    </w:p>
    <w:p w14:paraId="03006E3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28</w:t>
      </w:r>
      <w:r w:rsidRPr="00B87C08">
        <w:rPr>
          <w:rFonts w:ascii="宋体" w:hAnsi="宋体" w:cs="宋体" w:hint="eastAsia"/>
          <w:kern w:val="0"/>
          <w:sz w:val="24"/>
        </w:rPr>
        <w:t>）中信证券股份有限公司</w:t>
      </w:r>
    </w:p>
    <w:p w14:paraId="429129C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住所：深圳市深南大道</w:t>
      </w:r>
      <w:r w:rsidRPr="00B87C08">
        <w:rPr>
          <w:rFonts w:ascii="宋体" w:hAnsi="宋体" w:cs="宋体"/>
          <w:kern w:val="0"/>
          <w:sz w:val="24"/>
        </w:rPr>
        <w:t>7088</w:t>
      </w:r>
      <w:r w:rsidRPr="00B87C08">
        <w:rPr>
          <w:rFonts w:ascii="宋体" w:hAnsi="宋体" w:cs="宋体" w:hint="eastAsia"/>
          <w:kern w:val="0"/>
          <w:sz w:val="24"/>
        </w:rPr>
        <w:t>号招商银行大厦</w:t>
      </w:r>
      <w:r w:rsidRPr="00B87C08">
        <w:rPr>
          <w:rFonts w:ascii="宋体" w:hAnsi="宋体" w:cs="宋体"/>
          <w:kern w:val="0"/>
          <w:sz w:val="24"/>
        </w:rPr>
        <w:t>A</w:t>
      </w:r>
      <w:r w:rsidRPr="00B87C08">
        <w:rPr>
          <w:rFonts w:ascii="宋体" w:hAnsi="宋体" w:cs="宋体" w:hint="eastAsia"/>
          <w:kern w:val="0"/>
          <w:sz w:val="24"/>
        </w:rPr>
        <w:t>层</w:t>
      </w:r>
    </w:p>
    <w:p w14:paraId="55FC3E3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办公地址：北京市朝阳区亮马桥路</w:t>
      </w:r>
      <w:r w:rsidRPr="00B87C08">
        <w:rPr>
          <w:rFonts w:ascii="宋体" w:hAnsi="宋体" w:cs="宋体"/>
          <w:kern w:val="0"/>
          <w:sz w:val="24"/>
        </w:rPr>
        <w:t>48</w:t>
      </w:r>
      <w:r w:rsidRPr="00B87C08">
        <w:rPr>
          <w:rFonts w:ascii="宋体" w:hAnsi="宋体" w:cs="宋体" w:hint="eastAsia"/>
          <w:kern w:val="0"/>
          <w:sz w:val="24"/>
        </w:rPr>
        <w:t>号中信证券大厦</w:t>
      </w:r>
    </w:p>
    <w:p w14:paraId="48EBDF2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法定代表人：王东明</w:t>
      </w:r>
    </w:p>
    <w:p w14:paraId="1BDCE23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60838888</w:t>
      </w:r>
    </w:p>
    <w:p w14:paraId="03DE316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60833739</w:t>
      </w:r>
    </w:p>
    <w:p w14:paraId="7E1A918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联系人：陈忠</w:t>
      </w:r>
    </w:p>
    <w:p w14:paraId="5C4D3EE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95558</w:t>
      </w:r>
    </w:p>
    <w:p w14:paraId="1A732EE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www.cs.ecitic.com</w:t>
      </w:r>
    </w:p>
    <w:p w14:paraId="4FDB784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29</w:t>
      </w:r>
      <w:r w:rsidRPr="00B87C08">
        <w:rPr>
          <w:rFonts w:ascii="宋体" w:hAnsi="宋体" w:cs="宋体" w:hint="eastAsia"/>
          <w:kern w:val="0"/>
          <w:sz w:val="24"/>
        </w:rPr>
        <w:t>）申万宏源证券有限公司</w:t>
      </w:r>
    </w:p>
    <w:p w14:paraId="31A35C7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住所：上海市徐汇区长乐路</w:t>
      </w:r>
      <w:r w:rsidRPr="00B87C08">
        <w:rPr>
          <w:rFonts w:ascii="宋体" w:hAnsi="宋体" w:cs="宋体"/>
          <w:kern w:val="0"/>
          <w:sz w:val="24"/>
        </w:rPr>
        <w:t>989</w:t>
      </w:r>
      <w:r w:rsidRPr="00B87C08">
        <w:rPr>
          <w:rFonts w:ascii="宋体" w:hAnsi="宋体" w:cs="宋体" w:hint="eastAsia"/>
          <w:kern w:val="0"/>
          <w:sz w:val="24"/>
        </w:rPr>
        <w:t>号世纪商贸广场</w:t>
      </w:r>
      <w:r w:rsidRPr="00B87C08">
        <w:rPr>
          <w:rFonts w:ascii="宋体" w:hAnsi="宋体" w:cs="宋体"/>
          <w:kern w:val="0"/>
          <w:sz w:val="24"/>
        </w:rPr>
        <w:t>45</w:t>
      </w:r>
      <w:r w:rsidRPr="00B87C08">
        <w:rPr>
          <w:rFonts w:ascii="宋体" w:hAnsi="宋体" w:cs="宋体" w:hint="eastAsia"/>
          <w:kern w:val="0"/>
          <w:sz w:val="24"/>
        </w:rPr>
        <w:t>层</w:t>
      </w:r>
      <w:r w:rsidRPr="00B87C08">
        <w:rPr>
          <w:rFonts w:ascii="宋体" w:hAnsi="宋体" w:cs="宋体"/>
          <w:kern w:val="0"/>
          <w:sz w:val="24"/>
        </w:rPr>
        <w:t xml:space="preserve"> </w:t>
      </w:r>
    </w:p>
    <w:p w14:paraId="631F456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办公地址：上海市徐汇区长乐路</w:t>
      </w:r>
      <w:r w:rsidRPr="00B87C08">
        <w:rPr>
          <w:rFonts w:ascii="宋体" w:hAnsi="宋体" w:cs="宋体"/>
          <w:kern w:val="0"/>
          <w:sz w:val="24"/>
        </w:rPr>
        <w:t>989</w:t>
      </w:r>
      <w:r w:rsidRPr="00B87C08">
        <w:rPr>
          <w:rFonts w:ascii="宋体" w:hAnsi="宋体" w:cs="宋体" w:hint="eastAsia"/>
          <w:kern w:val="0"/>
          <w:sz w:val="24"/>
        </w:rPr>
        <w:t>号世纪商贸广场</w:t>
      </w:r>
      <w:r w:rsidRPr="00B87C08">
        <w:rPr>
          <w:rFonts w:ascii="宋体" w:hAnsi="宋体" w:cs="宋体"/>
          <w:kern w:val="0"/>
          <w:sz w:val="24"/>
        </w:rPr>
        <w:t>45</w:t>
      </w:r>
      <w:r w:rsidRPr="00B87C08">
        <w:rPr>
          <w:rFonts w:ascii="宋体" w:hAnsi="宋体" w:cs="宋体" w:hint="eastAsia"/>
          <w:kern w:val="0"/>
          <w:sz w:val="24"/>
        </w:rPr>
        <w:t>层</w:t>
      </w:r>
    </w:p>
    <w:p w14:paraId="41B66A2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法定代表人：李梅</w:t>
      </w:r>
    </w:p>
    <w:p w14:paraId="0E12CC3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33389888</w:t>
      </w:r>
    </w:p>
    <w:p w14:paraId="0231D58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联系人：李清怡</w:t>
      </w:r>
    </w:p>
    <w:p w14:paraId="4CD8F9E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客户服务电话：</w:t>
      </w:r>
      <w:r w:rsidRPr="00B87C08">
        <w:rPr>
          <w:rFonts w:ascii="宋体" w:hAnsi="宋体" w:cs="宋体"/>
          <w:kern w:val="0"/>
          <w:sz w:val="24"/>
        </w:rPr>
        <w:t>95523</w:t>
      </w:r>
      <w:r w:rsidRPr="00B87C08">
        <w:rPr>
          <w:rFonts w:ascii="宋体" w:hAnsi="宋体" w:cs="宋体" w:hint="eastAsia"/>
          <w:kern w:val="0"/>
          <w:sz w:val="24"/>
        </w:rPr>
        <w:t>或</w:t>
      </w:r>
      <w:r w:rsidRPr="00B87C08">
        <w:rPr>
          <w:rFonts w:ascii="宋体" w:hAnsi="宋体" w:cs="宋体"/>
          <w:kern w:val="0"/>
          <w:sz w:val="24"/>
        </w:rPr>
        <w:t>4008895523</w:t>
      </w:r>
    </w:p>
    <w:p w14:paraId="3AF6E6D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www.sywg.com</w:t>
      </w:r>
    </w:p>
    <w:p w14:paraId="2D017B4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30</w:t>
      </w:r>
      <w:r w:rsidRPr="00B87C08">
        <w:rPr>
          <w:rFonts w:ascii="宋体" w:hAnsi="宋体" w:cs="宋体" w:hint="eastAsia"/>
          <w:kern w:val="0"/>
          <w:sz w:val="24"/>
        </w:rPr>
        <w:t>）湘财证券有限责任公司</w:t>
      </w:r>
    </w:p>
    <w:p w14:paraId="2CE311B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住所：湖南省长沙市黄兴中路</w:t>
      </w:r>
      <w:r w:rsidRPr="00B87C08">
        <w:rPr>
          <w:rFonts w:ascii="宋体" w:hAnsi="宋体" w:cs="宋体"/>
          <w:kern w:val="0"/>
          <w:sz w:val="24"/>
        </w:rPr>
        <w:t>63</w:t>
      </w:r>
      <w:r w:rsidRPr="00B87C08">
        <w:rPr>
          <w:rFonts w:ascii="宋体" w:hAnsi="宋体" w:cs="宋体" w:hint="eastAsia"/>
          <w:kern w:val="0"/>
          <w:sz w:val="24"/>
        </w:rPr>
        <w:t>号中山国际大厦</w:t>
      </w:r>
      <w:r w:rsidRPr="00B87C08">
        <w:rPr>
          <w:rFonts w:ascii="宋体" w:hAnsi="宋体" w:cs="宋体"/>
          <w:kern w:val="0"/>
          <w:sz w:val="24"/>
        </w:rPr>
        <w:t>12</w:t>
      </w:r>
      <w:r w:rsidRPr="00B87C08">
        <w:rPr>
          <w:rFonts w:ascii="宋体" w:hAnsi="宋体" w:cs="宋体" w:hint="eastAsia"/>
          <w:kern w:val="0"/>
          <w:sz w:val="24"/>
        </w:rPr>
        <w:t>楼</w:t>
      </w:r>
    </w:p>
    <w:p w14:paraId="1E2C22F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办公地址：湖南省长沙市天心区湘府中路</w:t>
      </w:r>
      <w:r w:rsidRPr="00B87C08">
        <w:rPr>
          <w:rFonts w:ascii="宋体" w:hAnsi="宋体" w:cs="宋体"/>
          <w:kern w:val="0"/>
          <w:sz w:val="24"/>
        </w:rPr>
        <w:t>198</w:t>
      </w:r>
      <w:r w:rsidRPr="00B87C08">
        <w:rPr>
          <w:rFonts w:ascii="宋体" w:hAnsi="宋体" w:cs="宋体" w:hint="eastAsia"/>
          <w:kern w:val="0"/>
          <w:sz w:val="24"/>
        </w:rPr>
        <w:t>号标志商务中心</w:t>
      </w:r>
      <w:r w:rsidRPr="00B87C08">
        <w:rPr>
          <w:rFonts w:ascii="宋体" w:hAnsi="宋体" w:cs="宋体"/>
          <w:kern w:val="0"/>
          <w:sz w:val="24"/>
        </w:rPr>
        <w:t>11</w:t>
      </w:r>
      <w:r w:rsidRPr="00B87C08">
        <w:rPr>
          <w:rFonts w:ascii="宋体" w:hAnsi="宋体" w:cs="宋体" w:hint="eastAsia"/>
          <w:kern w:val="0"/>
          <w:sz w:val="24"/>
        </w:rPr>
        <w:t>楼</w:t>
      </w:r>
    </w:p>
    <w:p w14:paraId="1E45B35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法定代表人：林俊波</w:t>
      </w:r>
    </w:p>
    <w:p w14:paraId="72FD31F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68634518</w:t>
      </w:r>
    </w:p>
    <w:p w14:paraId="7672E77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68865680</w:t>
      </w:r>
    </w:p>
    <w:p w14:paraId="31276B9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联系人：钟康莺</w:t>
      </w:r>
    </w:p>
    <w:p w14:paraId="50568CB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400-888-1551</w:t>
      </w:r>
    </w:p>
    <w:p w14:paraId="2360352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 xml:space="preserve">www.xcsc.com </w:t>
      </w:r>
    </w:p>
    <w:p w14:paraId="3CE4AEC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31</w:t>
      </w:r>
      <w:r w:rsidRPr="00B87C08">
        <w:rPr>
          <w:rFonts w:ascii="宋体" w:hAnsi="宋体" w:cs="宋体" w:hint="eastAsia"/>
          <w:kern w:val="0"/>
          <w:sz w:val="24"/>
        </w:rPr>
        <w:t>）国都证券股份有限公司</w:t>
      </w:r>
    </w:p>
    <w:p w14:paraId="2C11E14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住所：北京市东城区东直门南大街</w:t>
      </w:r>
      <w:r w:rsidRPr="00B87C08">
        <w:rPr>
          <w:rFonts w:ascii="宋体" w:hAnsi="宋体" w:cs="宋体"/>
          <w:kern w:val="0"/>
          <w:sz w:val="24"/>
        </w:rPr>
        <w:t>3</w:t>
      </w:r>
      <w:r w:rsidRPr="00B87C08">
        <w:rPr>
          <w:rFonts w:ascii="宋体" w:hAnsi="宋体" w:cs="宋体" w:hint="eastAsia"/>
          <w:kern w:val="0"/>
          <w:sz w:val="24"/>
        </w:rPr>
        <w:t>号国华投资大厦</w:t>
      </w:r>
      <w:r w:rsidRPr="00B87C08">
        <w:rPr>
          <w:rFonts w:ascii="宋体" w:hAnsi="宋体" w:cs="宋体"/>
          <w:kern w:val="0"/>
          <w:sz w:val="24"/>
        </w:rPr>
        <w:t>9</w:t>
      </w:r>
      <w:r w:rsidRPr="00B87C08">
        <w:rPr>
          <w:rFonts w:ascii="宋体" w:hAnsi="宋体" w:cs="宋体" w:hint="eastAsia"/>
          <w:kern w:val="0"/>
          <w:sz w:val="24"/>
        </w:rPr>
        <w:t>层</w:t>
      </w:r>
      <w:r w:rsidRPr="00B87C08">
        <w:rPr>
          <w:rFonts w:ascii="宋体" w:hAnsi="宋体" w:cs="宋体"/>
          <w:kern w:val="0"/>
          <w:sz w:val="24"/>
        </w:rPr>
        <w:t>10</w:t>
      </w:r>
      <w:r w:rsidRPr="00B87C08">
        <w:rPr>
          <w:rFonts w:ascii="宋体" w:hAnsi="宋体" w:cs="宋体" w:hint="eastAsia"/>
          <w:kern w:val="0"/>
          <w:sz w:val="24"/>
        </w:rPr>
        <w:t>层</w:t>
      </w:r>
    </w:p>
    <w:p w14:paraId="44FD657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办公地址：北京市东城区东直门南大街</w:t>
      </w:r>
      <w:r w:rsidRPr="00B87C08">
        <w:rPr>
          <w:rFonts w:ascii="宋体" w:hAnsi="宋体" w:cs="宋体"/>
          <w:kern w:val="0"/>
          <w:sz w:val="24"/>
        </w:rPr>
        <w:t>3</w:t>
      </w:r>
      <w:r w:rsidRPr="00B87C08">
        <w:rPr>
          <w:rFonts w:ascii="宋体" w:hAnsi="宋体" w:cs="宋体" w:hint="eastAsia"/>
          <w:kern w:val="0"/>
          <w:sz w:val="24"/>
        </w:rPr>
        <w:t>号国华投资大厦</w:t>
      </w:r>
      <w:r w:rsidRPr="00B87C08">
        <w:rPr>
          <w:rFonts w:ascii="宋体" w:hAnsi="宋体" w:cs="宋体"/>
          <w:kern w:val="0"/>
          <w:sz w:val="24"/>
        </w:rPr>
        <w:t>9</w:t>
      </w:r>
      <w:r w:rsidRPr="00B87C08">
        <w:rPr>
          <w:rFonts w:ascii="宋体" w:hAnsi="宋体" w:cs="宋体" w:hint="eastAsia"/>
          <w:kern w:val="0"/>
          <w:sz w:val="24"/>
        </w:rPr>
        <w:t>层</w:t>
      </w:r>
      <w:r w:rsidRPr="00B87C08">
        <w:rPr>
          <w:rFonts w:ascii="宋体" w:hAnsi="宋体" w:cs="宋体"/>
          <w:kern w:val="0"/>
          <w:sz w:val="24"/>
        </w:rPr>
        <w:t>10</w:t>
      </w:r>
      <w:r w:rsidRPr="00B87C08">
        <w:rPr>
          <w:rFonts w:ascii="宋体" w:hAnsi="宋体" w:cs="宋体" w:hint="eastAsia"/>
          <w:kern w:val="0"/>
          <w:sz w:val="24"/>
        </w:rPr>
        <w:t>层</w:t>
      </w:r>
    </w:p>
    <w:p w14:paraId="4829A6C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法定代表人：常喆</w:t>
      </w:r>
    </w:p>
    <w:p w14:paraId="00EFC40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400-818-8118</w:t>
      </w:r>
    </w:p>
    <w:p w14:paraId="0940596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www.guodu.com</w:t>
      </w:r>
    </w:p>
    <w:p w14:paraId="04B2668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32</w:t>
      </w:r>
      <w:r w:rsidRPr="00B87C08">
        <w:rPr>
          <w:rFonts w:ascii="宋体" w:hAnsi="宋体" w:cs="宋体" w:hint="eastAsia"/>
          <w:kern w:val="0"/>
          <w:sz w:val="24"/>
        </w:rPr>
        <w:t>）华泰证券股份有限公司</w:t>
      </w:r>
    </w:p>
    <w:p w14:paraId="4B13875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住所：江苏省南京市江东中路</w:t>
      </w:r>
      <w:r w:rsidRPr="00B87C08">
        <w:rPr>
          <w:rFonts w:ascii="宋体" w:hAnsi="宋体" w:cs="宋体"/>
          <w:kern w:val="0"/>
          <w:sz w:val="24"/>
        </w:rPr>
        <w:t>228</w:t>
      </w:r>
      <w:r w:rsidRPr="00B87C08">
        <w:rPr>
          <w:rFonts w:ascii="宋体" w:hAnsi="宋体" w:cs="宋体" w:hint="eastAsia"/>
          <w:kern w:val="0"/>
          <w:sz w:val="24"/>
        </w:rPr>
        <w:t>号</w:t>
      </w:r>
    </w:p>
    <w:p w14:paraId="473D063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办公地址：江苏省南京市建邺区江东中路</w:t>
      </w:r>
      <w:r w:rsidRPr="00B87C08">
        <w:rPr>
          <w:rFonts w:ascii="宋体" w:hAnsi="宋体" w:cs="宋体"/>
          <w:kern w:val="0"/>
          <w:sz w:val="24"/>
        </w:rPr>
        <w:t>228</w:t>
      </w:r>
      <w:r w:rsidRPr="00B87C08">
        <w:rPr>
          <w:rFonts w:ascii="宋体" w:hAnsi="宋体" w:cs="宋体" w:hint="eastAsia"/>
          <w:kern w:val="0"/>
          <w:sz w:val="24"/>
        </w:rPr>
        <w:t>号华泰证券广场</w:t>
      </w:r>
    </w:p>
    <w:p w14:paraId="0B234A4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法定代表人：周易</w:t>
      </w:r>
    </w:p>
    <w:p w14:paraId="63E5AD1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82492193</w:t>
      </w:r>
    </w:p>
    <w:p w14:paraId="7D2ED5C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82492962</w:t>
      </w:r>
    </w:p>
    <w:p w14:paraId="08CCF00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联系人：庞晓芸</w:t>
      </w:r>
    </w:p>
    <w:p w14:paraId="39209B8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95597</w:t>
      </w:r>
    </w:p>
    <w:p w14:paraId="32FA535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www.htsc.com.cn</w:t>
      </w:r>
    </w:p>
    <w:p w14:paraId="485D1D2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33</w:t>
      </w:r>
      <w:r w:rsidRPr="00B87C08">
        <w:rPr>
          <w:rFonts w:ascii="宋体" w:hAnsi="宋体" w:cs="宋体" w:hint="eastAsia"/>
          <w:kern w:val="0"/>
          <w:sz w:val="24"/>
        </w:rPr>
        <w:t>）中银国际证券有限责任公司</w:t>
      </w:r>
    </w:p>
    <w:p w14:paraId="37336EF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住所：上海市银城中路</w:t>
      </w:r>
      <w:r w:rsidRPr="00B87C08">
        <w:rPr>
          <w:rFonts w:ascii="宋体" w:hAnsi="宋体" w:cs="宋体"/>
          <w:kern w:val="0"/>
          <w:sz w:val="24"/>
        </w:rPr>
        <w:t>200</w:t>
      </w:r>
      <w:r w:rsidRPr="00B87C08">
        <w:rPr>
          <w:rFonts w:ascii="宋体" w:hAnsi="宋体" w:cs="宋体" w:hint="eastAsia"/>
          <w:kern w:val="0"/>
          <w:sz w:val="24"/>
        </w:rPr>
        <w:t>号</w:t>
      </w:r>
      <w:r w:rsidRPr="00B87C08">
        <w:rPr>
          <w:rFonts w:ascii="宋体" w:hAnsi="宋体" w:cs="宋体"/>
          <w:kern w:val="0"/>
          <w:sz w:val="24"/>
        </w:rPr>
        <w:t>39</w:t>
      </w:r>
      <w:r w:rsidRPr="00B87C08">
        <w:rPr>
          <w:rFonts w:ascii="宋体" w:hAnsi="宋体" w:cs="宋体" w:hint="eastAsia"/>
          <w:kern w:val="0"/>
          <w:sz w:val="24"/>
        </w:rPr>
        <w:t>层</w:t>
      </w:r>
    </w:p>
    <w:p w14:paraId="4B354D8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办公地址：中国上海浦东银城中路</w:t>
      </w:r>
      <w:r w:rsidRPr="00B87C08">
        <w:rPr>
          <w:rFonts w:ascii="宋体" w:hAnsi="宋体" w:cs="宋体"/>
          <w:kern w:val="0"/>
          <w:sz w:val="24"/>
        </w:rPr>
        <w:t>200</w:t>
      </w:r>
      <w:r w:rsidRPr="00B87C08">
        <w:rPr>
          <w:rFonts w:ascii="宋体" w:hAnsi="宋体" w:cs="宋体" w:hint="eastAsia"/>
          <w:kern w:val="0"/>
          <w:sz w:val="24"/>
        </w:rPr>
        <w:t>号中银大厦</w:t>
      </w:r>
      <w:r w:rsidRPr="00B87C08">
        <w:rPr>
          <w:rFonts w:ascii="宋体" w:hAnsi="宋体" w:cs="宋体"/>
          <w:kern w:val="0"/>
          <w:sz w:val="24"/>
        </w:rPr>
        <w:t>39-40</w:t>
      </w:r>
      <w:r w:rsidRPr="00B87C08">
        <w:rPr>
          <w:rFonts w:ascii="宋体" w:hAnsi="宋体" w:cs="宋体" w:hint="eastAsia"/>
          <w:kern w:val="0"/>
          <w:sz w:val="24"/>
        </w:rPr>
        <w:t>层</w:t>
      </w:r>
    </w:p>
    <w:p w14:paraId="56ED072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法定代表人：许刚</w:t>
      </w:r>
    </w:p>
    <w:p w14:paraId="5E38DA8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联系人：李丹</w:t>
      </w:r>
    </w:p>
    <w:p w14:paraId="4623778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400-620-8888</w:t>
      </w:r>
    </w:p>
    <w:p w14:paraId="59AE639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www.bocichina.com</w:t>
      </w:r>
    </w:p>
    <w:p w14:paraId="123086D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34</w:t>
      </w:r>
      <w:r w:rsidRPr="00B87C08">
        <w:rPr>
          <w:rFonts w:ascii="宋体" w:hAnsi="宋体" w:cs="宋体" w:hint="eastAsia"/>
          <w:kern w:val="0"/>
          <w:sz w:val="24"/>
        </w:rPr>
        <w:t>）中信证券（山东）有限责任公司</w:t>
      </w:r>
    </w:p>
    <w:p w14:paraId="6AB24CF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住所：青岛市崂山区苗岭路</w:t>
      </w:r>
      <w:r w:rsidRPr="00B87C08">
        <w:rPr>
          <w:rFonts w:ascii="宋体" w:hAnsi="宋体" w:cs="宋体"/>
          <w:kern w:val="0"/>
          <w:sz w:val="24"/>
        </w:rPr>
        <w:t>29</w:t>
      </w:r>
      <w:r w:rsidRPr="00B87C08">
        <w:rPr>
          <w:rFonts w:ascii="宋体" w:hAnsi="宋体" w:cs="宋体" w:hint="eastAsia"/>
          <w:kern w:val="0"/>
          <w:sz w:val="24"/>
        </w:rPr>
        <w:t>号澳柯玛大厦</w:t>
      </w:r>
      <w:r w:rsidRPr="00B87C08">
        <w:rPr>
          <w:rFonts w:ascii="宋体" w:hAnsi="宋体" w:cs="宋体"/>
          <w:kern w:val="0"/>
          <w:sz w:val="24"/>
        </w:rPr>
        <w:t>15</w:t>
      </w:r>
      <w:r w:rsidRPr="00B87C08">
        <w:rPr>
          <w:rFonts w:ascii="宋体" w:hAnsi="宋体" w:cs="宋体" w:hint="eastAsia"/>
          <w:kern w:val="0"/>
          <w:sz w:val="24"/>
        </w:rPr>
        <w:t>层（</w:t>
      </w:r>
      <w:r w:rsidRPr="00B87C08">
        <w:rPr>
          <w:rFonts w:ascii="宋体" w:hAnsi="宋体" w:cs="宋体"/>
          <w:kern w:val="0"/>
          <w:sz w:val="24"/>
        </w:rPr>
        <w:t>1507</w:t>
      </w:r>
      <w:r w:rsidRPr="00B87C08">
        <w:rPr>
          <w:rFonts w:ascii="宋体" w:hAnsi="宋体" w:cs="宋体" w:hint="eastAsia"/>
          <w:kern w:val="0"/>
          <w:sz w:val="24"/>
        </w:rPr>
        <w:t>－</w:t>
      </w:r>
      <w:r w:rsidRPr="00B87C08">
        <w:rPr>
          <w:rFonts w:ascii="宋体" w:hAnsi="宋体" w:cs="宋体"/>
          <w:kern w:val="0"/>
          <w:sz w:val="24"/>
        </w:rPr>
        <w:t>1510</w:t>
      </w:r>
      <w:r w:rsidRPr="00B87C08">
        <w:rPr>
          <w:rFonts w:ascii="宋体" w:hAnsi="宋体" w:cs="宋体" w:hint="eastAsia"/>
          <w:kern w:val="0"/>
          <w:sz w:val="24"/>
        </w:rPr>
        <w:t>室）</w:t>
      </w:r>
    </w:p>
    <w:p w14:paraId="553F453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办公地址：青岛市崂山区深圳路</w:t>
      </w:r>
      <w:r w:rsidRPr="00B87C08">
        <w:rPr>
          <w:rFonts w:ascii="宋体" w:hAnsi="宋体" w:cs="宋体"/>
          <w:kern w:val="0"/>
          <w:sz w:val="24"/>
        </w:rPr>
        <w:t>222</w:t>
      </w:r>
      <w:r w:rsidRPr="00B87C08">
        <w:rPr>
          <w:rFonts w:ascii="宋体" w:hAnsi="宋体" w:cs="宋体" w:hint="eastAsia"/>
          <w:kern w:val="0"/>
          <w:sz w:val="24"/>
        </w:rPr>
        <w:t>号青岛国际金融广场</w:t>
      </w:r>
      <w:r w:rsidRPr="00B87C08">
        <w:rPr>
          <w:rFonts w:ascii="宋体" w:hAnsi="宋体" w:cs="宋体"/>
          <w:kern w:val="0"/>
          <w:sz w:val="24"/>
        </w:rPr>
        <w:t>1</w:t>
      </w:r>
      <w:r w:rsidRPr="00B87C08">
        <w:rPr>
          <w:rFonts w:ascii="宋体" w:hAnsi="宋体" w:cs="宋体" w:hint="eastAsia"/>
          <w:kern w:val="0"/>
          <w:sz w:val="24"/>
        </w:rPr>
        <w:t>号楼第</w:t>
      </w:r>
      <w:r w:rsidRPr="00B87C08">
        <w:rPr>
          <w:rFonts w:ascii="宋体" w:hAnsi="宋体" w:cs="宋体"/>
          <w:kern w:val="0"/>
          <w:sz w:val="24"/>
        </w:rPr>
        <w:t>20</w:t>
      </w:r>
      <w:r w:rsidRPr="00B87C08">
        <w:rPr>
          <w:rFonts w:ascii="宋体" w:hAnsi="宋体" w:cs="宋体" w:hint="eastAsia"/>
          <w:kern w:val="0"/>
          <w:sz w:val="24"/>
        </w:rPr>
        <w:t>层</w:t>
      </w:r>
    </w:p>
    <w:p w14:paraId="774E621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法定代表人：杨宝林</w:t>
      </w:r>
    </w:p>
    <w:p w14:paraId="1516A8F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0532</w:t>
      </w:r>
      <w:r w:rsidRPr="00B87C08">
        <w:rPr>
          <w:rFonts w:ascii="宋体" w:hAnsi="宋体" w:cs="宋体" w:hint="eastAsia"/>
          <w:kern w:val="0"/>
          <w:sz w:val="24"/>
        </w:rPr>
        <w:t>）</w:t>
      </w:r>
      <w:r w:rsidRPr="00B87C08">
        <w:rPr>
          <w:rFonts w:ascii="宋体" w:hAnsi="宋体" w:cs="宋体"/>
          <w:kern w:val="0"/>
          <w:sz w:val="24"/>
        </w:rPr>
        <w:t>85022326</w:t>
      </w:r>
    </w:p>
    <w:p w14:paraId="215BADD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0532</w:t>
      </w:r>
      <w:r w:rsidRPr="00B87C08">
        <w:rPr>
          <w:rFonts w:ascii="宋体" w:hAnsi="宋体" w:cs="宋体" w:hint="eastAsia"/>
          <w:kern w:val="0"/>
          <w:sz w:val="24"/>
        </w:rPr>
        <w:t>）</w:t>
      </w:r>
      <w:r w:rsidRPr="00B87C08">
        <w:rPr>
          <w:rFonts w:ascii="宋体" w:hAnsi="宋体" w:cs="宋体"/>
          <w:kern w:val="0"/>
          <w:sz w:val="24"/>
        </w:rPr>
        <w:t>85022605</w:t>
      </w:r>
    </w:p>
    <w:p w14:paraId="5529FDB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联系人：吴忠超</w:t>
      </w:r>
    </w:p>
    <w:p w14:paraId="46F6DD5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0532</w:t>
      </w:r>
      <w:r w:rsidRPr="00B87C08">
        <w:rPr>
          <w:rFonts w:ascii="宋体" w:hAnsi="宋体" w:cs="宋体" w:hint="eastAsia"/>
          <w:kern w:val="0"/>
          <w:sz w:val="24"/>
        </w:rPr>
        <w:t>）</w:t>
      </w:r>
      <w:r w:rsidRPr="00B87C08">
        <w:rPr>
          <w:rFonts w:ascii="宋体" w:hAnsi="宋体" w:cs="宋体"/>
          <w:kern w:val="0"/>
          <w:sz w:val="24"/>
        </w:rPr>
        <w:t>96577</w:t>
      </w:r>
    </w:p>
    <w:p w14:paraId="07967BF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www.zxwt.com.cn</w:t>
      </w:r>
    </w:p>
    <w:p w14:paraId="331DB9D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35</w:t>
      </w:r>
      <w:r w:rsidRPr="00B87C08">
        <w:rPr>
          <w:rFonts w:ascii="宋体" w:hAnsi="宋体" w:cs="宋体" w:hint="eastAsia"/>
          <w:kern w:val="0"/>
          <w:sz w:val="24"/>
        </w:rPr>
        <w:t>）恒泰证券股份有限公司</w:t>
      </w:r>
    </w:p>
    <w:p w14:paraId="16707A6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住所：内蒙古呼和浩特市新城区新华东街</w:t>
      </w:r>
      <w:r w:rsidRPr="00B87C08">
        <w:rPr>
          <w:rFonts w:ascii="宋体" w:hAnsi="宋体" w:cs="宋体"/>
          <w:kern w:val="0"/>
          <w:sz w:val="24"/>
        </w:rPr>
        <w:t>111</w:t>
      </w:r>
      <w:r w:rsidRPr="00B87C08">
        <w:rPr>
          <w:rFonts w:ascii="宋体" w:hAnsi="宋体" w:cs="宋体" w:hint="eastAsia"/>
          <w:kern w:val="0"/>
          <w:sz w:val="24"/>
        </w:rPr>
        <w:t>号</w:t>
      </w:r>
    </w:p>
    <w:p w14:paraId="741390F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办公地址：内蒙古呼和浩特市新城区新华东街</w:t>
      </w:r>
      <w:r w:rsidRPr="00B87C08">
        <w:rPr>
          <w:rFonts w:ascii="宋体" w:hAnsi="宋体" w:cs="宋体"/>
          <w:kern w:val="0"/>
          <w:sz w:val="24"/>
        </w:rPr>
        <w:t>111</w:t>
      </w:r>
      <w:r w:rsidRPr="00B87C08">
        <w:rPr>
          <w:rFonts w:ascii="宋体" w:hAnsi="宋体" w:cs="宋体" w:hint="eastAsia"/>
          <w:kern w:val="0"/>
          <w:sz w:val="24"/>
        </w:rPr>
        <w:t>号</w:t>
      </w:r>
    </w:p>
    <w:p w14:paraId="2DAD104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法定代表人：庞介民</w:t>
      </w:r>
    </w:p>
    <w:p w14:paraId="63561E4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0471</w:t>
      </w:r>
      <w:r w:rsidRPr="00B87C08">
        <w:rPr>
          <w:rFonts w:ascii="宋体" w:hAnsi="宋体" w:cs="宋体" w:hint="eastAsia"/>
          <w:kern w:val="0"/>
          <w:sz w:val="24"/>
        </w:rPr>
        <w:t>）</w:t>
      </w:r>
      <w:r w:rsidRPr="00B87C08">
        <w:rPr>
          <w:rFonts w:ascii="宋体" w:hAnsi="宋体" w:cs="宋体"/>
          <w:kern w:val="0"/>
          <w:sz w:val="24"/>
        </w:rPr>
        <w:t>4979037</w:t>
      </w:r>
    </w:p>
    <w:p w14:paraId="79D4634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0471</w:t>
      </w:r>
      <w:r w:rsidRPr="00B87C08">
        <w:rPr>
          <w:rFonts w:ascii="宋体" w:hAnsi="宋体" w:cs="宋体" w:hint="eastAsia"/>
          <w:kern w:val="0"/>
          <w:sz w:val="24"/>
        </w:rPr>
        <w:t>）</w:t>
      </w:r>
      <w:r w:rsidRPr="00B87C08">
        <w:rPr>
          <w:rFonts w:ascii="宋体" w:hAnsi="宋体" w:cs="宋体"/>
          <w:kern w:val="0"/>
          <w:sz w:val="24"/>
        </w:rPr>
        <w:t>4961259</w:t>
      </w:r>
    </w:p>
    <w:p w14:paraId="63F0B02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联系人：王旭华</w:t>
      </w:r>
    </w:p>
    <w:p w14:paraId="23A34FB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0471</w:t>
      </w:r>
      <w:r w:rsidRPr="00B87C08">
        <w:rPr>
          <w:rFonts w:ascii="宋体" w:hAnsi="宋体" w:cs="宋体" w:hint="eastAsia"/>
          <w:kern w:val="0"/>
          <w:sz w:val="24"/>
        </w:rPr>
        <w:t>）</w:t>
      </w:r>
      <w:r w:rsidRPr="00B87C08">
        <w:rPr>
          <w:rFonts w:ascii="宋体" w:hAnsi="宋体" w:cs="宋体"/>
          <w:kern w:val="0"/>
          <w:sz w:val="24"/>
        </w:rPr>
        <w:t>4960762</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68405273</w:t>
      </w:r>
    </w:p>
    <w:p w14:paraId="4B350C9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www.cnht.com.cn</w:t>
      </w:r>
    </w:p>
    <w:p w14:paraId="4D32090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36</w:t>
      </w:r>
      <w:r w:rsidRPr="00B87C08">
        <w:rPr>
          <w:rFonts w:ascii="宋体" w:hAnsi="宋体" w:cs="宋体" w:hint="eastAsia"/>
          <w:kern w:val="0"/>
          <w:sz w:val="24"/>
        </w:rPr>
        <w:t>）国信证券股份有限公司</w:t>
      </w:r>
    </w:p>
    <w:p w14:paraId="13902BA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住所：深圳市罗湖区红岭中路</w:t>
      </w:r>
      <w:r w:rsidRPr="00B87C08">
        <w:rPr>
          <w:rFonts w:ascii="宋体" w:hAnsi="宋体" w:cs="宋体"/>
          <w:kern w:val="0"/>
          <w:sz w:val="24"/>
        </w:rPr>
        <w:t>1012</w:t>
      </w:r>
      <w:r w:rsidRPr="00B87C08">
        <w:rPr>
          <w:rFonts w:ascii="宋体" w:hAnsi="宋体" w:cs="宋体" w:hint="eastAsia"/>
          <w:kern w:val="0"/>
          <w:sz w:val="24"/>
        </w:rPr>
        <w:t>号国信证券大厦</w:t>
      </w:r>
      <w:r w:rsidRPr="00B87C08">
        <w:rPr>
          <w:rFonts w:ascii="宋体" w:hAnsi="宋体" w:cs="宋体"/>
          <w:kern w:val="0"/>
          <w:sz w:val="24"/>
        </w:rPr>
        <w:t>16-26</w:t>
      </w:r>
      <w:r w:rsidRPr="00B87C08">
        <w:rPr>
          <w:rFonts w:ascii="宋体" w:hAnsi="宋体" w:cs="宋体" w:hint="eastAsia"/>
          <w:kern w:val="0"/>
          <w:sz w:val="24"/>
        </w:rPr>
        <w:t>楼</w:t>
      </w:r>
    </w:p>
    <w:p w14:paraId="1CE779A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办公地址：深圳市罗湖区红岭中路</w:t>
      </w:r>
      <w:r w:rsidRPr="00B87C08">
        <w:rPr>
          <w:rFonts w:ascii="宋体" w:hAnsi="宋体" w:cs="宋体"/>
          <w:kern w:val="0"/>
          <w:sz w:val="24"/>
        </w:rPr>
        <w:t>1012</w:t>
      </w:r>
      <w:r w:rsidRPr="00B87C08">
        <w:rPr>
          <w:rFonts w:ascii="宋体" w:hAnsi="宋体" w:cs="宋体" w:hint="eastAsia"/>
          <w:kern w:val="0"/>
          <w:sz w:val="24"/>
        </w:rPr>
        <w:t>号国信证券大厦</w:t>
      </w:r>
      <w:r w:rsidRPr="00B87C08">
        <w:rPr>
          <w:rFonts w:ascii="宋体" w:hAnsi="宋体" w:cs="宋体"/>
          <w:kern w:val="0"/>
          <w:sz w:val="24"/>
        </w:rPr>
        <w:t>16-26</w:t>
      </w:r>
      <w:r w:rsidRPr="00B87C08">
        <w:rPr>
          <w:rFonts w:ascii="宋体" w:hAnsi="宋体" w:cs="宋体" w:hint="eastAsia"/>
          <w:kern w:val="0"/>
          <w:sz w:val="24"/>
        </w:rPr>
        <w:t>楼</w:t>
      </w:r>
    </w:p>
    <w:p w14:paraId="773339F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法定代表人：何如</w:t>
      </w:r>
    </w:p>
    <w:p w14:paraId="0344607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82130833</w:t>
      </w:r>
    </w:p>
    <w:p w14:paraId="7135D96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82133952</w:t>
      </w:r>
    </w:p>
    <w:p w14:paraId="39E1F6E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联系人：周杨</w:t>
      </w:r>
    </w:p>
    <w:p w14:paraId="2CCA96A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客户服务电话：</w:t>
      </w:r>
      <w:r w:rsidRPr="00B87C08">
        <w:rPr>
          <w:rFonts w:ascii="宋体" w:hAnsi="宋体" w:cs="宋体"/>
          <w:kern w:val="0"/>
          <w:sz w:val="24"/>
        </w:rPr>
        <w:t>95536</w:t>
      </w:r>
    </w:p>
    <w:p w14:paraId="7301384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www.guosen.com.cn</w:t>
      </w:r>
    </w:p>
    <w:p w14:paraId="10D84EC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37</w:t>
      </w:r>
      <w:r w:rsidRPr="00B87C08">
        <w:rPr>
          <w:rFonts w:ascii="宋体" w:hAnsi="宋体" w:cs="宋体" w:hint="eastAsia"/>
          <w:kern w:val="0"/>
          <w:sz w:val="24"/>
        </w:rPr>
        <w:t>）国元证券股份有限公司</w:t>
      </w:r>
    </w:p>
    <w:p w14:paraId="5552626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住所：安徽省合肥市寿春路</w:t>
      </w:r>
      <w:r w:rsidRPr="00B87C08">
        <w:rPr>
          <w:rFonts w:ascii="宋体" w:hAnsi="宋体" w:cs="宋体"/>
          <w:kern w:val="0"/>
          <w:sz w:val="24"/>
        </w:rPr>
        <w:t>179</w:t>
      </w:r>
      <w:r w:rsidRPr="00B87C08">
        <w:rPr>
          <w:rFonts w:ascii="宋体" w:hAnsi="宋体" w:cs="宋体" w:hint="eastAsia"/>
          <w:kern w:val="0"/>
          <w:sz w:val="24"/>
        </w:rPr>
        <w:t>号</w:t>
      </w:r>
    </w:p>
    <w:p w14:paraId="549537B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办公地址：安徽省合肥市寿春路</w:t>
      </w:r>
      <w:r w:rsidRPr="00B87C08">
        <w:rPr>
          <w:rFonts w:ascii="宋体" w:hAnsi="宋体" w:cs="宋体"/>
          <w:kern w:val="0"/>
          <w:sz w:val="24"/>
        </w:rPr>
        <w:t>179</w:t>
      </w:r>
      <w:r w:rsidRPr="00B87C08">
        <w:rPr>
          <w:rFonts w:ascii="宋体" w:hAnsi="宋体" w:cs="宋体" w:hint="eastAsia"/>
          <w:kern w:val="0"/>
          <w:sz w:val="24"/>
        </w:rPr>
        <w:t>号</w:t>
      </w:r>
    </w:p>
    <w:p w14:paraId="7B8874A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法定代表人：凤良志</w:t>
      </w:r>
    </w:p>
    <w:p w14:paraId="3CF0E5F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400-8888-777</w:t>
      </w:r>
    </w:p>
    <w:p w14:paraId="00B31BC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www.gyzq.com.cn</w:t>
      </w:r>
    </w:p>
    <w:p w14:paraId="723CB1F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38</w:t>
      </w:r>
      <w:r w:rsidRPr="00B87C08">
        <w:rPr>
          <w:rFonts w:ascii="宋体" w:hAnsi="宋体" w:cs="宋体" w:hint="eastAsia"/>
          <w:kern w:val="0"/>
          <w:sz w:val="24"/>
        </w:rPr>
        <w:t>）东北证券股份有限公司</w:t>
      </w:r>
    </w:p>
    <w:p w14:paraId="1D83944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住所：长春市自由大路</w:t>
      </w:r>
      <w:r w:rsidRPr="00B87C08">
        <w:rPr>
          <w:rFonts w:ascii="宋体" w:hAnsi="宋体" w:cs="宋体"/>
          <w:kern w:val="0"/>
          <w:sz w:val="24"/>
        </w:rPr>
        <w:t>1138</w:t>
      </w:r>
      <w:r w:rsidRPr="00B87C08">
        <w:rPr>
          <w:rFonts w:ascii="宋体" w:hAnsi="宋体" w:cs="宋体" w:hint="eastAsia"/>
          <w:kern w:val="0"/>
          <w:sz w:val="24"/>
        </w:rPr>
        <w:t>号</w:t>
      </w:r>
    </w:p>
    <w:p w14:paraId="5BDBC3C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办公地址：长春市自由大路</w:t>
      </w:r>
      <w:r w:rsidRPr="00B87C08">
        <w:rPr>
          <w:rFonts w:ascii="宋体" w:hAnsi="宋体" w:cs="宋体"/>
          <w:kern w:val="0"/>
          <w:sz w:val="24"/>
        </w:rPr>
        <w:t>1138</w:t>
      </w:r>
      <w:r w:rsidRPr="00B87C08">
        <w:rPr>
          <w:rFonts w:ascii="宋体" w:hAnsi="宋体" w:cs="宋体" w:hint="eastAsia"/>
          <w:kern w:val="0"/>
          <w:sz w:val="24"/>
        </w:rPr>
        <w:t>号</w:t>
      </w:r>
    </w:p>
    <w:p w14:paraId="18F18EC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法定代表人：矫正中</w:t>
      </w:r>
    </w:p>
    <w:p w14:paraId="05FFC6C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0431</w:t>
      </w:r>
      <w:r w:rsidRPr="00B87C08">
        <w:rPr>
          <w:rFonts w:ascii="宋体" w:hAnsi="宋体" w:cs="宋体" w:hint="eastAsia"/>
          <w:kern w:val="0"/>
          <w:sz w:val="24"/>
        </w:rPr>
        <w:t>）</w:t>
      </w:r>
      <w:r w:rsidRPr="00B87C08">
        <w:rPr>
          <w:rFonts w:ascii="宋体" w:hAnsi="宋体" w:cs="宋体"/>
          <w:kern w:val="0"/>
          <w:sz w:val="24"/>
        </w:rPr>
        <w:t>85096709</w:t>
      </w:r>
    </w:p>
    <w:p w14:paraId="4078BF1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联系人：潘锴</w:t>
      </w:r>
    </w:p>
    <w:p w14:paraId="7348B60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4006000686</w:t>
      </w:r>
      <w:r w:rsidRPr="00B87C08">
        <w:rPr>
          <w:rFonts w:ascii="宋体" w:hAnsi="宋体" w:cs="宋体" w:hint="eastAsia"/>
          <w:kern w:val="0"/>
          <w:sz w:val="24"/>
        </w:rPr>
        <w:t>，（</w:t>
      </w:r>
      <w:r w:rsidRPr="00B87C08">
        <w:rPr>
          <w:rFonts w:ascii="宋体" w:hAnsi="宋体" w:cs="宋体"/>
          <w:kern w:val="0"/>
          <w:sz w:val="24"/>
        </w:rPr>
        <w:t>0431</w:t>
      </w:r>
      <w:r w:rsidRPr="00B87C08">
        <w:rPr>
          <w:rFonts w:ascii="宋体" w:hAnsi="宋体" w:cs="宋体" w:hint="eastAsia"/>
          <w:kern w:val="0"/>
          <w:sz w:val="24"/>
        </w:rPr>
        <w:t>）</w:t>
      </w:r>
      <w:r w:rsidRPr="00B87C08">
        <w:rPr>
          <w:rFonts w:ascii="宋体" w:hAnsi="宋体" w:cs="宋体"/>
          <w:kern w:val="0"/>
          <w:sz w:val="24"/>
        </w:rPr>
        <w:t>85096733</w:t>
      </w:r>
    </w:p>
    <w:p w14:paraId="477C9D2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www.nesc.cn</w:t>
      </w:r>
    </w:p>
    <w:p w14:paraId="12A60DB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39</w:t>
      </w:r>
      <w:r w:rsidRPr="00B87C08">
        <w:rPr>
          <w:rFonts w:ascii="宋体" w:hAnsi="宋体" w:cs="宋体" w:hint="eastAsia"/>
          <w:kern w:val="0"/>
          <w:sz w:val="24"/>
        </w:rPr>
        <w:t>）中航证券有限公司</w:t>
      </w:r>
    </w:p>
    <w:p w14:paraId="07697EA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住所：南昌市红谷滩新区红谷中大道</w:t>
      </w:r>
      <w:r w:rsidRPr="00B87C08">
        <w:rPr>
          <w:rFonts w:ascii="宋体" w:hAnsi="宋体" w:cs="宋体"/>
          <w:kern w:val="0"/>
          <w:sz w:val="24"/>
        </w:rPr>
        <w:t>1619</w:t>
      </w:r>
      <w:r w:rsidRPr="00B87C08">
        <w:rPr>
          <w:rFonts w:ascii="宋体" w:hAnsi="宋体" w:cs="宋体" w:hint="eastAsia"/>
          <w:kern w:val="0"/>
          <w:sz w:val="24"/>
        </w:rPr>
        <w:t>号国际金融大厦</w:t>
      </w:r>
      <w:r w:rsidRPr="00B87C08">
        <w:rPr>
          <w:rFonts w:ascii="宋体" w:hAnsi="宋体" w:cs="宋体"/>
          <w:kern w:val="0"/>
          <w:sz w:val="24"/>
        </w:rPr>
        <w:t>41</w:t>
      </w:r>
      <w:r w:rsidRPr="00B87C08">
        <w:rPr>
          <w:rFonts w:ascii="宋体" w:hAnsi="宋体" w:cs="宋体" w:hint="eastAsia"/>
          <w:kern w:val="0"/>
          <w:sz w:val="24"/>
        </w:rPr>
        <w:t>楼</w:t>
      </w:r>
      <w:r w:rsidRPr="00B87C08">
        <w:rPr>
          <w:rFonts w:ascii="宋体" w:hAnsi="宋体" w:cs="宋体"/>
          <w:kern w:val="0"/>
          <w:sz w:val="24"/>
        </w:rPr>
        <w:t xml:space="preserve"> </w:t>
      </w:r>
    </w:p>
    <w:p w14:paraId="752B82B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办公地址：南昌市红谷滩新区红谷中大道</w:t>
      </w:r>
      <w:r w:rsidRPr="00B87C08">
        <w:rPr>
          <w:rFonts w:ascii="宋体" w:hAnsi="宋体" w:cs="宋体"/>
          <w:kern w:val="0"/>
          <w:sz w:val="24"/>
        </w:rPr>
        <w:t>1619</w:t>
      </w:r>
      <w:r w:rsidRPr="00B87C08">
        <w:rPr>
          <w:rFonts w:ascii="宋体" w:hAnsi="宋体" w:cs="宋体" w:hint="eastAsia"/>
          <w:kern w:val="0"/>
          <w:sz w:val="24"/>
        </w:rPr>
        <w:t>号国际金融大厦</w:t>
      </w:r>
      <w:r w:rsidRPr="00B87C08">
        <w:rPr>
          <w:rFonts w:ascii="宋体" w:hAnsi="宋体" w:cs="宋体"/>
          <w:kern w:val="0"/>
          <w:sz w:val="24"/>
        </w:rPr>
        <w:t>41</w:t>
      </w:r>
      <w:r w:rsidRPr="00B87C08">
        <w:rPr>
          <w:rFonts w:ascii="宋体" w:hAnsi="宋体" w:cs="宋体" w:hint="eastAsia"/>
          <w:kern w:val="0"/>
          <w:sz w:val="24"/>
        </w:rPr>
        <w:t>楼</w:t>
      </w:r>
    </w:p>
    <w:p w14:paraId="2143527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法定代表人：杜航</w:t>
      </w:r>
    </w:p>
    <w:p w14:paraId="2EC090B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0791</w:t>
      </w:r>
      <w:r w:rsidRPr="00B87C08">
        <w:rPr>
          <w:rFonts w:ascii="宋体" w:hAnsi="宋体" w:cs="宋体" w:hint="eastAsia"/>
          <w:kern w:val="0"/>
          <w:sz w:val="24"/>
        </w:rPr>
        <w:t>）</w:t>
      </w:r>
      <w:r w:rsidRPr="00B87C08">
        <w:rPr>
          <w:rFonts w:ascii="宋体" w:hAnsi="宋体" w:cs="宋体"/>
          <w:kern w:val="0"/>
          <w:sz w:val="24"/>
        </w:rPr>
        <w:t>86768681</w:t>
      </w:r>
    </w:p>
    <w:p w14:paraId="2C7C169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0791</w:t>
      </w:r>
      <w:r w:rsidRPr="00B87C08">
        <w:rPr>
          <w:rFonts w:ascii="宋体" w:hAnsi="宋体" w:cs="宋体" w:hint="eastAsia"/>
          <w:kern w:val="0"/>
          <w:sz w:val="24"/>
        </w:rPr>
        <w:t>）</w:t>
      </w:r>
      <w:r w:rsidRPr="00B87C08">
        <w:rPr>
          <w:rFonts w:ascii="宋体" w:hAnsi="宋体" w:cs="宋体"/>
          <w:kern w:val="0"/>
          <w:sz w:val="24"/>
        </w:rPr>
        <w:t>86770178</w:t>
      </w:r>
    </w:p>
    <w:p w14:paraId="2F7A95F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联系人：戴蕾</w:t>
      </w:r>
    </w:p>
    <w:p w14:paraId="0CD7DDA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400-8866-567</w:t>
      </w:r>
    </w:p>
    <w:p w14:paraId="5060117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www.avicsec.com</w:t>
      </w:r>
    </w:p>
    <w:p w14:paraId="108BA18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40</w:t>
      </w:r>
      <w:r w:rsidRPr="00B87C08">
        <w:rPr>
          <w:rFonts w:ascii="宋体" w:hAnsi="宋体" w:cs="宋体" w:hint="eastAsia"/>
          <w:kern w:val="0"/>
          <w:sz w:val="24"/>
        </w:rPr>
        <w:t>）安信证券股份有限公司</w:t>
      </w:r>
    </w:p>
    <w:p w14:paraId="57BFBB7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住所：深圳市福田区金田路</w:t>
      </w:r>
      <w:r w:rsidRPr="00B87C08">
        <w:rPr>
          <w:rFonts w:ascii="宋体" w:hAnsi="宋体" w:cs="宋体"/>
          <w:kern w:val="0"/>
          <w:sz w:val="24"/>
        </w:rPr>
        <w:t>4018</w:t>
      </w:r>
      <w:r w:rsidRPr="00B87C08">
        <w:rPr>
          <w:rFonts w:ascii="宋体" w:hAnsi="宋体" w:cs="宋体" w:hint="eastAsia"/>
          <w:kern w:val="0"/>
          <w:sz w:val="24"/>
        </w:rPr>
        <w:t>号安联大厦</w:t>
      </w:r>
      <w:r w:rsidRPr="00B87C08">
        <w:rPr>
          <w:rFonts w:ascii="宋体" w:hAnsi="宋体" w:cs="宋体"/>
          <w:kern w:val="0"/>
          <w:sz w:val="24"/>
        </w:rPr>
        <w:t>35</w:t>
      </w:r>
      <w:r w:rsidRPr="00B87C08">
        <w:rPr>
          <w:rFonts w:ascii="宋体" w:hAnsi="宋体" w:cs="宋体" w:hint="eastAsia"/>
          <w:kern w:val="0"/>
          <w:sz w:val="24"/>
        </w:rPr>
        <w:t>层、</w:t>
      </w:r>
      <w:r w:rsidRPr="00B87C08">
        <w:rPr>
          <w:rFonts w:ascii="宋体" w:hAnsi="宋体" w:cs="宋体"/>
          <w:kern w:val="0"/>
          <w:sz w:val="24"/>
        </w:rPr>
        <w:t>28</w:t>
      </w:r>
      <w:r w:rsidRPr="00B87C08">
        <w:rPr>
          <w:rFonts w:ascii="宋体" w:hAnsi="宋体" w:cs="宋体" w:hint="eastAsia"/>
          <w:kern w:val="0"/>
          <w:sz w:val="24"/>
        </w:rPr>
        <w:t>层</w:t>
      </w:r>
      <w:r w:rsidRPr="00B87C08">
        <w:rPr>
          <w:rFonts w:ascii="宋体" w:hAnsi="宋体" w:cs="宋体"/>
          <w:kern w:val="0"/>
          <w:sz w:val="24"/>
        </w:rPr>
        <w:t>A02</w:t>
      </w:r>
      <w:r w:rsidRPr="00B87C08">
        <w:rPr>
          <w:rFonts w:ascii="宋体" w:hAnsi="宋体" w:cs="宋体" w:hint="eastAsia"/>
          <w:kern w:val="0"/>
          <w:sz w:val="24"/>
        </w:rPr>
        <w:t>单元</w:t>
      </w:r>
    </w:p>
    <w:p w14:paraId="71868EE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办公地址：深圳市福田区金田路</w:t>
      </w:r>
      <w:r w:rsidRPr="00B87C08">
        <w:rPr>
          <w:rFonts w:ascii="宋体" w:hAnsi="宋体" w:cs="宋体"/>
          <w:kern w:val="0"/>
          <w:sz w:val="24"/>
        </w:rPr>
        <w:t>4018</w:t>
      </w:r>
      <w:r w:rsidRPr="00B87C08">
        <w:rPr>
          <w:rFonts w:ascii="宋体" w:hAnsi="宋体" w:cs="宋体" w:hint="eastAsia"/>
          <w:kern w:val="0"/>
          <w:sz w:val="24"/>
        </w:rPr>
        <w:t>号安联大厦</w:t>
      </w:r>
      <w:r w:rsidRPr="00B87C08">
        <w:rPr>
          <w:rFonts w:ascii="宋体" w:hAnsi="宋体" w:cs="宋体"/>
          <w:kern w:val="0"/>
          <w:sz w:val="24"/>
        </w:rPr>
        <w:t>35</w:t>
      </w:r>
      <w:r w:rsidRPr="00B87C08">
        <w:rPr>
          <w:rFonts w:ascii="宋体" w:hAnsi="宋体" w:cs="宋体" w:hint="eastAsia"/>
          <w:kern w:val="0"/>
          <w:sz w:val="24"/>
        </w:rPr>
        <w:t>层、</w:t>
      </w:r>
      <w:r w:rsidRPr="00B87C08">
        <w:rPr>
          <w:rFonts w:ascii="宋体" w:hAnsi="宋体" w:cs="宋体"/>
          <w:kern w:val="0"/>
          <w:sz w:val="24"/>
        </w:rPr>
        <w:t>28</w:t>
      </w:r>
      <w:r w:rsidRPr="00B87C08">
        <w:rPr>
          <w:rFonts w:ascii="宋体" w:hAnsi="宋体" w:cs="宋体" w:hint="eastAsia"/>
          <w:kern w:val="0"/>
          <w:sz w:val="24"/>
        </w:rPr>
        <w:t>层</w:t>
      </w:r>
      <w:r w:rsidRPr="00B87C08">
        <w:rPr>
          <w:rFonts w:ascii="宋体" w:hAnsi="宋体" w:cs="宋体"/>
          <w:kern w:val="0"/>
          <w:sz w:val="24"/>
        </w:rPr>
        <w:t>A02</w:t>
      </w:r>
      <w:r w:rsidRPr="00B87C08">
        <w:rPr>
          <w:rFonts w:ascii="宋体" w:hAnsi="宋体" w:cs="宋体" w:hint="eastAsia"/>
          <w:kern w:val="0"/>
          <w:sz w:val="24"/>
        </w:rPr>
        <w:t>单元</w:t>
      </w:r>
    </w:p>
    <w:p w14:paraId="52251E3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法定代表人：王连志</w:t>
      </w:r>
    </w:p>
    <w:p w14:paraId="750600C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82558305</w:t>
      </w:r>
    </w:p>
    <w:p w14:paraId="0258740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82558355</w:t>
      </w:r>
    </w:p>
    <w:p w14:paraId="1667670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联系人：陈剑虹</w:t>
      </w:r>
    </w:p>
    <w:p w14:paraId="17E8BD3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400-800-1001</w:t>
      </w:r>
    </w:p>
    <w:p w14:paraId="56AF6B2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www.essence.com.cn</w:t>
      </w:r>
    </w:p>
    <w:p w14:paraId="22AF7DC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41</w:t>
      </w:r>
      <w:r w:rsidRPr="00B87C08">
        <w:rPr>
          <w:rFonts w:ascii="宋体" w:hAnsi="宋体" w:cs="宋体" w:hint="eastAsia"/>
          <w:kern w:val="0"/>
          <w:sz w:val="24"/>
        </w:rPr>
        <w:t>）申万宏源西部证券有限公司</w:t>
      </w:r>
    </w:p>
    <w:p w14:paraId="417932B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住所：新疆乌鲁木齐市建设路</w:t>
      </w:r>
      <w:r w:rsidRPr="00B87C08">
        <w:rPr>
          <w:rFonts w:ascii="宋体" w:hAnsi="宋体" w:cs="宋体"/>
          <w:kern w:val="0"/>
          <w:sz w:val="24"/>
        </w:rPr>
        <w:t>2</w:t>
      </w:r>
      <w:r w:rsidRPr="00B87C08">
        <w:rPr>
          <w:rFonts w:ascii="宋体" w:hAnsi="宋体" w:cs="宋体" w:hint="eastAsia"/>
          <w:kern w:val="0"/>
          <w:sz w:val="24"/>
        </w:rPr>
        <w:t>号</w:t>
      </w:r>
    </w:p>
    <w:p w14:paraId="619BF7F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办公地址：北京市西城区太平桥大街</w:t>
      </w:r>
      <w:r w:rsidRPr="00B87C08">
        <w:rPr>
          <w:rFonts w:ascii="宋体" w:hAnsi="宋体" w:cs="宋体"/>
          <w:kern w:val="0"/>
          <w:sz w:val="24"/>
        </w:rPr>
        <w:t>19</w:t>
      </w:r>
      <w:r w:rsidRPr="00B87C08">
        <w:rPr>
          <w:rFonts w:ascii="宋体" w:hAnsi="宋体" w:cs="宋体" w:hint="eastAsia"/>
          <w:kern w:val="0"/>
          <w:sz w:val="24"/>
        </w:rPr>
        <w:t>号宏源证券</w:t>
      </w:r>
    </w:p>
    <w:p w14:paraId="3783A16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法定代表人：冯戎</w:t>
      </w:r>
    </w:p>
    <w:p w14:paraId="4FD2F55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88085858</w:t>
      </w:r>
    </w:p>
    <w:p w14:paraId="6B1B8C3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88085195</w:t>
      </w:r>
    </w:p>
    <w:p w14:paraId="1ADEB98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联系人：李巍</w:t>
      </w:r>
    </w:p>
    <w:p w14:paraId="6D8035A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4008-000-562</w:t>
      </w:r>
    </w:p>
    <w:p w14:paraId="6A9717B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www.hysec.com</w:t>
      </w:r>
    </w:p>
    <w:p w14:paraId="4174BAD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42</w:t>
      </w:r>
      <w:r w:rsidRPr="00B87C08">
        <w:rPr>
          <w:rFonts w:ascii="宋体" w:hAnsi="宋体" w:cs="宋体" w:hint="eastAsia"/>
          <w:kern w:val="0"/>
          <w:sz w:val="24"/>
        </w:rPr>
        <w:t>）长江证券股份有限公司</w:t>
      </w:r>
    </w:p>
    <w:p w14:paraId="3630A64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住所：武汉市新华路特</w:t>
      </w:r>
      <w:r w:rsidRPr="00B87C08">
        <w:rPr>
          <w:rFonts w:ascii="宋体" w:hAnsi="宋体" w:cs="宋体"/>
          <w:kern w:val="0"/>
          <w:sz w:val="24"/>
        </w:rPr>
        <w:t>8</w:t>
      </w:r>
      <w:r w:rsidRPr="00B87C08">
        <w:rPr>
          <w:rFonts w:ascii="宋体" w:hAnsi="宋体" w:cs="宋体" w:hint="eastAsia"/>
          <w:kern w:val="0"/>
          <w:sz w:val="24"/>
        </w:rPr>
        <w:t>号长江证券大厦</w:t>
      </w:r>
    </w:p>
    <w:p w14:paraId="0367689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办公地址：武汉市新华路特</w:t>
      </w:r>
      <w:r w:rsidRPr="00B87C08">
        <w:rPr>
          <w:rFonts w:ascii="宋体" w:hAnsi="宋体" w:cs="宋体"/>
          <w:kern w:val="0"/>
          <w:sz w:val="24"/>
        </w:rPr>
        <w:t>8</w:t>
      </w:r>
      <w:r w:rsidRPr="00B87C08">
        <w:rPr>
          <w:rFonts w:ascii="宋体" w:hAnsi="宋体" w:cs="宋体" w:hint="eastAsia"/>
          <w:kern w:val="0"/>
          <w:sz w:val="24"/>
        </w:rPr>
        <w:t>号长江证券大厦</w:t>
      </w:r>
    </w:p>
    <w:p w14:paraId="3123C27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法定代表人：胡运钊</w:t>
      </w:r>
    </w:p>
    <w:p w14:paraId="43E9359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027</w:t>
      </w:r>
      <w:r w:rsidRPr="00B87C08">
        <w:rPr>
          <w:rFonts w:ascii="宋体" w:hAnsi="宋体" w:cs="宋体" w:hint="eastAsia"/>
          <w:kern w:val="0"/>
          <w:sz w:val="24"/>
        </w:rPr>
        <w:t>）</w:t>
      </w:r>
      <w:r w:rsidRPr="00B87C08">
        <w:rPr>
          <w:rFonts w:ascii="宋体" w:hAnsi="宋体" w:cs="宋体"/>
          <w:kern w:val="0"/>
          <w:sz w:val="24"/>
        </w:rPr>
        <w:t>65799999</w:t>
      </w:r>
    </w:p>
    <w:p w14:paraId="64BA99B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027</w:t>
      </w:r>
      <w:r w:rsidRPr="00B87C08">
        <w:rPr>
          <w:rFonts w:ascii="宋体" w:hAnsi="宋体" w:cs="宋体" w:hint="eastAsia"/>
          <w:kern w:val="0"/>
          <w:sz w:val="24"/>
        </w:rPr>
        <w:t>）</w:t>
      </w:r>
      <w:r w:rsidRPr="00B87C08">
        <w:rPr>
          <w:rFonts w:ascii="宋体" w:hAnsi="宋体" w:cs="宋体"/>
          <w:kern w:val="0"/>
          <w:sz w:val="24"/>
        </w:rPr>
        <w:t>85481900</w:t>
      </w:r>
    </w:p>
    <w:p w14:paraId="65A78E2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联系人：李良</w:t>
      </w:r>
    </w:p>
    <w:p w14:paraId="6804EFA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95579</w:t>
      </w:r>
      <w:r w:rsidRPr="00B87C08">
        <w:rPr>
          <w:rFonts w:ascii="宋体" w:hAnsi="宋体" w:cs="宋体" w:hint="eastAsia"/>
          <w:kern w:val="0"/>
          <w:sz w:val="24"/>
        </w:rPr>
        <w:t>或</w:t>
      </w:r>
      <w:r w:rsidRPr="00B87C08">
        <w:rPr>
          <w:rFonts w:ascii="宋体" w:hAnsi="宋体" w:cs="宋体"/>
          <w:kern w:val="0"/>
          <w:sz w:val="24"/>
        </w:rPr>
        <w:t>4008-888-999</w:t>
      </w:r>
    </w:p>
    <w:p w14:paraId="206B3EE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www.95579.com</w:t>
      </w:r>
    </w:p>
    <w:p w14:paraId="4D57E35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43</w:t>
      </w:r>
      <w:r w:rsidRPr="00B87C08">
        <w:rPr>
          <w:rFonts w:ascii="宋体" w:hAnsi="宋体" w:cs="宋体" w:hint="eastAsia"/>
          <w:kern w:val="0"/>
          <w:sz w:val="24"/>
        </w:rPr>
        <w:t>）德邦证券有限责任公司</w:t>
      </w:r>
    </w:p>
    <w:p w14:paraId="3FB9D49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住所：上海市普陀区曹杨路</w:t>
      </w:r>
      <w:r w:rsidRPr="00B87C08">
        <w:rPr>
          <w:rFonts w:ascii="宋体" w:hAnsi="宋体" w:cs="宋体"/>
          <w:kern w:val="0"/>
          <w:sz w:val="24"/>
        </w:rPr>
        <w:t>510</w:t>
      </w:r>
      <w:r w:rsidRPr="00B87C08">
        <w:rPr>
          <w:rFonts w:ascii="宋体" w:hAnsi="宋体" w:cs="宋体" w:hint="eastAsia"/>
          <w:kern w:val="0"/>
          <w:sz w:val="24"/>
        </w:rPr>
        <w:t>号南半幢</w:t>
      </w:r>
      <w:r w:rsidRPr="00B87C08">
        <w:rPr>
          <w:rFonts w:ascii="宋体" w:hAnsi="宋体" w:cs="宋体"/>
          <w:kern w:val="0"/>
          <w:sz w:val="24"/>
        </w:rPr>
        <w:t>9</w:t>
      </w:r>
      <w:r w:rsidRPr="00B87C08">
        <w:rPr>
          <w:rFonts w:ascii="宋体" w:hAnsi="宋体" w:cs="宋体" w:hint="eastAsia"/>
          <w:kern w:val="0"/>
          <w:sz w:val="24"/>
        </w:rPr>
        <w:t>楼</w:t>
      </w:r>
    </w:p>
    <w:p w14:paraId="571D064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办公地址：上海市福山路</w:t>
      </w:r>
      <w:r w:rsidRPr="00B87C08">
        <w:rPr>
          <w:rFonts w:ascii="宋体" w:hAnsi="宋体" w:cs="宋体"/>
          <w:kern w:val="0"/>
          <w:sz w:val="24"/>
        </w:rPr>
        <w:t>500</w:t>
      </w:r>
      <w:r w:rsidRPr="00B87C08">
        <w:rPr>
          <w:rFonts w:ascii="宋体" w:hAnsi="宋体" w:cs="宋体" w:hint="eastAsia"/>
          <w:kern w:val="0"/>
          <w:sz w:val="24"/>
        </w:rPr>
        <w:t>号城建大厦</w:t>
      </w:r>
      <w:r w:rsidRPr="00B87C08">
        <w:rPr>
          <w:rFonts w:ascii="宋体" w:hAnsi="宋体" w:cs="宋体"/>
          <w:kern w:val="0"/>
          <w:sz w:val="24"/>
        </w:rPr>
        <w:t>26</w:t>
      </w:r>
      <w:r w:rsidRPr="00B87C08">
        <w:rPr>
          <w:rFonts w:ascii="宋体" w:hAnsi="宋体" w:cs="宋体" w:hint="eastAsia"/>
          <w:kern w:val="0"/>
          <w:sz w:val="24"/>
        </w:rPr>
        <w:t>楼</w:t>
      </w:r>
    </w:p>
    <w:p w14:paraId="0F86F42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法定代表人：姚文平</w:t>
      </w:r>
    </w:p>
    <w:p w14:paraId="4751BA5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68761616</w:t>
      </w:r>
    </w:p>
    <w:p w14:paraId="25664F3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68767981</w:t>
      </w:r>
    </w:p>
    <w:p w14:paraId="60FA6A0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客户服务电话：</w:t>
      </w:r>
      <w:r w:rsidRPr="00B87C08">
        <w:rPr>
          <w:rFonts w:ascii="宋体" w:hAnsi="宋体" w:cs="宋体"/>
          <w:kern w:val="0"/>
          <w:sz w:val="24"/>
        </w:rPr>
        <w:t>4008-888-128</w:t>
      </w:r>
    </w:p>
    <w:p w14:paraId="01C2F92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www.tebon.com.cn</w:t>
      </w:r>
    </w:p>
    <w:p w14:paraId="2FDCCF6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44</w:t>
      </w:r>
      <w:r w:rsidRPr="00B87C08">
        <w:rPr>
          <w:rFonts w:ascii="宋体" w:hAnsi="宋体" w:cs="宋体" w:hint="eastAsia"/>
          <w:kern w:val="0"/>
          <w:sz w:val="24"/>
        </w:rPr>
        <w:t>）中泰证券股份有限公司</w:t>
      </w:r>
    </w:p>
    <w:p w14:paraId="450E009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住所：山东省济南市市中区经七路</w:t>
      </w:r>
      <w:r w:rsidRPr="00B87C08">
        <w:rPr>
          <w:rFonts w:ascii="宋体" w:hAnsi="宋体" w:cs="宋体"/>
          <w:kern w:val="0"/>
          <w:sz w:val="24"/>
        </w:rPr>
        <w:t>86</w:t>
      </w:r>
      <w:r w:rsidRPr="00B87C08">
        <w:rPr>
          <w:rFonts w:ascii="宋体" w:hAnsi="宋体" w:cs="宋体" w:hint="eastAsia"/>
          <w:kern w:val="0"/>
          <w:sz w:val="24"/>
        </w:rPr>
        <w:t>号</w:t>
      </w:r>
    </w:p>
    <w:p w14:paraId="4539344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办公地址：山东省济南市市中区经七路</w:t>
      </w:r>
      <w:r w:rsidRPr="00B87C08">
        <w:rPr>
          <w:rFonts w:ascii="宋体" w:hAnsi="宋体" w:cs="宋体"/>
          <w:kern w:val="0"/>
          <w:sz w:val="24"/>
        </w:rPr>
        <w:t>86</w:t>
      </w:r>
      <w:r w:rsidRPr="00B87C08">
        <w:rPr>
          <w:rFonts w:ascii="宋体" w:hAnsi="宋体" w:cs="宋体" w:hint="eastAsia"/>
          <w:kern w:val="0"/>
          <w:sz w:val="24"/>
        </w:rPr>
        <w:t>号</w:t>
      </w:r>
    </w:p>
    <w:p w14:paraId="3E96C9E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法定代表人：李玮</w:t>
      </w:r>
    </w:p>
    <w:p w14:paraId="39CC7B6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0531</w:t>
      </w:r>
      <w:r w:rsidRPr="00B87C08">
        <w:rPr>
          <w:rFonts w:ascii="宋体" w:hAnsi="宋体" w:cs="宋体" w:hint="eastAsia"/>
          <w:kern w:val="0"/>
          <w:sz w:val="24"/>
        </w:rPr>
        <w:t>）</w:t>
      </w:r>
      <w:r w:rsidRPr="00B87C08">
        <w:rPr>
          <w:rFonts w:ascii="宋体" w:hAnsi="宋体" w:cs="宋体"/>
          <w:kern w:val="0"/>
          <w:sz w:val="24"/>
        </w:rPr>
        <w:t>68889155</w:t>
      </w:r>
    </w:p>
    <w:p w14:paraId="74A7327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0531</w:t>
      </w:r>
      <w:r w:rsidRPr="00B87C08">
        <w:rPr>
          <w:rFonts w:ascii="宋体" w:hAnsi="宋体" w:cs="宋体" w:hint="eastAsia"/>
          <w:kern w:val="0"/>
          <w:sz w:val="24"/>
        </w:rPr>
        <w:t>）</w:t>
      </w:r>
      <w:r w:rsidRPr="00B87C08">
        <w:rPr>
          <w:rFonts w:ascii="宋体" w:hAnsi="宋体" w:cs="宋体"/>
          <w:kern w:val="0"/>
          <w:sz w:val="24"/>
        </w:rPr>
        <w:t>68889752</w:t>
      </w:r>
    </w:p>
    <w:p w14:paraId="4D48492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联系人：吴阳</w:t>
      </w:r>
    </w:p>
    <w:p w14:paraId="692B97D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95538</w:t>
      </w:r>
    </w:p>
    <w:p w14:paraId="486BF24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www.qlzq.com.cn</w:t>
      </w:r>
    </w:p>
    <w:p w14:paraId="703BA22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45</w:t>
      </w:r>
      <w:r w:rsidRPr="00B87C08">
        <w:rPr>
          <w:rFonts w:ascii="宋体" w:hAnsi="宋体" w:cs="宋体" w:hint="eastAsia"/>
          <w:kern w:val="0"/>
          <w:sz w:val="24"/>
        </w:rPr>
        <w:t>）江海证券有限公司</w:t>
      </w:r>
    </w:p>
    <w:p w14:paraId="3AC9A49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住所：黑龙江省哈尔滨市香坊区赣水路</w:t>
      </w:r>
      <w:r w:rsidRPr="00B87C08">
        <w:rPr>
          <w:rFonts w:ascii="宋体" w:hAnsi="宋体" w:cs="宋体"/>
          <w:kern w:val="0"/>
          <w:sz w:val="24"/>
        </w:rPr>
        <w:t>56</w:t>
      </w:r>
      <w:r w:rsidRPr="00B87C08">
        <w:rPr>
          <w:rFonts w:ascii="宋体" w:hAnsi="宋体" w:cs="宋体" w:hint="eastAsia"/>
          <w:kern w:val="0"/>
          <w:sz w:val="24"/>
        </w:rPr>
        <w:t>号</w:t>
      </w:r>
    </w:p>
    <w:p w14:paraId="64BCF61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法定代表人：孙名扬</w:t>
      </w:r>
    </w:p>
    <w:p w14:paraId="403904F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0451</w:t>
      </w:r>
      <w:r w:rsidRPr="00B87C08">
        <w:rPr>
          <w:rFonts w:ascii="宋体" w:hAnsi="宋体" w:cs="宋体" w:hint="eastAsia"/>
          <w:kern w:val="0"/>
          <w:sz w:val="24"/>
        </w:rPr>
        <w:t>）</w:t>
      </w:r>
      <w:r w:rsidRPr="00B87C08">
        <w:rPr>
          <w:rFonts w:ascii="宋体" w:hAnsi="宋体" w:cs="宋体"/>
          <w:kern w:val="0"/>
          <w:sz w:val="24"/>
        </w:rPr>
        <w:t>85863719</w:t>
      </w:r>
    </w:p>
    <w:p w14:paraId="6680CEF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0451</w:t>
      </w:r>
      <w:r w:rsidRPr="00B87C08">
        <w:rPr>
          <w:rFonts w:ascii="宋体" w:hAnsi="宋体" w:cs="宋体" w:hint="eastAsia"/>
          <w:kern w:val="0"/>
          <w:sz w:val="24"/>
        </w:rPr>
        <w:t>）</w:t>
      </w:r>
      <w:r w:rsidRPr="00B87C08">
        <w:rPr>
          <w:rFonts w:ascii="宋体" w:hAnsi="宋体" w:cs="宋体"/>
          <w:kern w:val="0"/>
          <w:sz w:val="24"/>
        </w:rPr>
        <w:t>82287211</w:t>
      </w:r>
    </w:p>
    <w:p w14:paraId="7692073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联系人：刘爽</w:t>
      </w:r>
    </w:p>
    <w:p w14:paraId="5B2BCF7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400-666-2288</w:t>
      </w:r>
    </w:p>
    <w:p w14:paraId="3AC356F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www.jhzq.com.cn</w:t>
      </w:r>
    </w:p>
    <w:p w14:paraId="72EBD47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46</w:t>
      </w:r>
      <w:r w:rsidRPr="00B87C08">
        <w:rPr>
          <w:rFonts w:ascii="宋体" w:hAnsi="宋体" w:cs="宋体" w:hint="eastAsia"/>
          <w:kern w:val="0"/>
          <w:sz w:val="24"/>
        </w:rPr>
        <w:t>）平安证券有限责任公司</w:t>
      </w:r>
    </w:p>
    <w:p w14:paraId="5C429C7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住所：深圳市福田区金田路大中华国际交易广场裙楼</w:t>
      </w:r>
      <w:r w:rsidRPr="00B87C08">
        <w:rPr>
          <w:rFonts w:ascii="宋体" w:hAnsi="宋体" w:cs="宋体"/>
          <w:kern w:val="0"/>
          <w:sz w:val="24"/>
        </w:rPr>
        <w:t>8</w:t>
      </w:r>
      <w:r w:rsidRPr="00B87C08">
        <w:rPr>
          <w:rFonts w:ascii="宋体" w:hAnsi="宋体" w:cs="宋体" w:hint="eastAsia"/>
          <w:kern w:val="0"/>
          <w:sz w:val="24"/>
        </w:rPr>
        <w:t>楼</w:t>
      </w:r>
    </w:p>
    <w:p w14:paraId="0278725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办公地址：深圳市福田区金田路大中华国际交易广场裙楼</w:t>
      </w:r>
      <w:r w:rsidRPr="00B87C08">
        <w:rPr>
          <w:rFonts w:ascii="宋体" w:hAnsi="宋体" w:cs="宋体"/>
          <w:kern w:val="0"/>
          <w:sz w:val="24"/>
        </w:rPr>
        <w:t>8</w:t>
      </w:r>
      <w:r w:rsidRPr="00B87C08">
        <w:rPr>
          <w:rFonts w:ascii="宋体" w:hAnsi="宋体" w:cs="宋体" w:hint="eastAsia"/>
          <w:kern w:val="0"/>
          <w:sz w:val="24"/>
        </w:rPr>
        <w:t>楼</w:t>
      </w:r>
      <w:r w:rsidRPr="00B87C08">
        <w:rPr>
          <w:rFonts w:ascii="宋体" w:hAnsi="宋体" w:cs="宋体"/>
          <w:kern w:val="0"/>
          <w:sz w:val="24"/>
        </w:rPr>
        <w:t>(518048)</w:t>
      </w:r>
    </w:p>
    <w:p w14:paraId="61C764E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法定代表人：杨宇翔</w:t>
      </w:r>
    </w:p>
    <w:p w14:paraId="3976979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22627802</w:t>
      </w:r>
    </w:p>
    <w:p w14:paraId="15A3142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82400862</w:t>
      </w:r>
    </w:p>
    <w:p w14:paraId="2C49569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联系人：郑舒丽</w:t>
      </w:r>
    </w:p>
    <w:p w14:paraId="148BB5B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95511-8</w:t>
      </w:r>
    </w:p>
    <w:p w14:paraId="4EC65B8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www.pingan.com</w:t>
      </w:r>
    </w:p>
    <w:p w14:paraId="2AB16F0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47</w:t>
      </w:r>
      <w:r w:rsidRPr="00B87C08">
        <w:rPr>
          <w:rFonts w:ascii="宋体" w:hAnsi="宋体" w:cs="宋体" w:hint="eastAsia"/>
          <w:kern w:val="0"/>
          <w:sz w:val="24"/>
        </w:rPr>
        <w:t>）长城国瑞证券有限公司</w:t>
      </w:r>
    </w:p>
    <w:p w14:paraId="73FC5EF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住所：厦门市莲前西路</w:t>
      </w:r>
      <w:r w:rsidRPr="00B87C08">
        <w:rPr>
          <w:rFonts w:ascii="宋体" w:hAnsi="宋体" w:cs="宋体"/>
          <w:kern w:val="0"/>
          <w:sz w:val="24"/>
        </w:rPr>
        <w:t>2</w:t>
      </w:r>
      <w:r w:rsidRPr="00B87C08">
        <w:rPr>
          <w:rFonts w:ascii="宋体" w:hAnsi="宋体" w:cs="宋体" w:hint="eastAsia"/>
          <w:kern w:val="0"/>
          <w:sz w:val="24"/>
        </w:rPr>
        <w:t>号莲富大厦</w:t>
      </w:r>
      <w:r w:rsidRPr="00B87C08">
        <w:rPr>
          <w:rFonts w:ascii="宋体" w:hAnsi="宋体" w:cs="宋体"/>
          <w:kern w:val="0"/>
          <w:sz w:val="24"/>
        </w:rPr>
        <w:t>17</w:t>
      </w:r>
      <w:r w:rsidRPr="00B87C08">
        <w:rPr>
          <w:rFonts w:ascii="宋体" w:hAnsi="宋体" w:cs="宋体" w:hint="eastAsia"/>
          <w:kern w:val="0"/>
          <w:sz w:val="24"/>
        </w:rPr>
        <w:t>楼</w:t>
      </w:r>
    </w:p>
    <w:p w14:paraId="33D40F4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办公地址：厦门市莲前西路</w:t>
      </w:r>
      <w:r w:rsidRPr="00B87C08">
        <w:rPr>
          <w:rFonts w:ascii="宋体" w:hAnsi="宋体" w:cs="宋体"/>
          <w:kern w:val="0"/>
          <w:sz w:val="24"/>
        </w:rPr>
        <w:t>2</w:t>
      </w:r>
      <w:r w:rsidRPr="00B87C08">
        <w:rPr>
          <w:rFonts w:ascii="宋体" w:hAnsi="宋体" w:cs="宋体" w:hint="eastAsia"/>
          <w:kern w:val="0"/>
          <w:sz w:val="24"/>
        </w:rPr>
        <w:t>号莲富大厦</w:t>
      </w:r>
      <w:r w:rsidRPr="00B87C08">
        <w:rPr>
          <w:rFonts w:ascii="宋体" w:hAnsi="宋体" w:cs="宋体"/>
          <w:kern w:val="0"/>
          <w:sz w:val="24"/>
        </w:rPr>
        <w:t>17</w:t>
      </w:r>
      <w:r w:rsidRPr="00B87C08">
        <w:rPr>
          <w:rFonts w:ascii="宋体" w:hAnsi="宋体" w:cs="宋体" w:hint="eastAsia"/>
          <w:kern w:val="0"/>
          <w:sz w:val="24"/>
        </w:rPr>
        <w:t>楼</w:t>
      </w:r>
    </w:p>
    <w:p w14:paraId="695A359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法定代表人：王勇</w:t>
      </w:r>
    </w:p>
    <w:p w14:paraId="44C78B5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0592</w:t>
      </w:r>
      <w:r w:rsidRPr="00B87C08">
        <w:rPr>
          <w:rFonts w:ascii="宋体" w:hAnsi="宋体" w:cs="宋体" w:hint="eastAsia"/>
          <w:kern w:val="0"/>
          <w:sz w:val="24"/>
        </w:rPr>
        <w:t>）</w:t>
      </w:r>
      <w:r w:rsidRPr="00B87C08">
        <w:rPr>
          <w:rFonts w:ascii="宋体" w:hAnsi="宋体" w:cs="宋体"/>
          <w:kern w:val="0"/>
          <w:sz w:val="24"/>
        </w:rPr>
        <w:t>5161642</w:t>
      </w:r>
    </w:p>
    <w:p w14:paraId="3638A6F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0592</w:t>
      </w:r>
      <w:r w:rsidRPr="00B87C08">
        <w:rPr>
          <w:rFonts w:ascii="宋体" w:hAnsi="宋体" w:cs="宋体" w:hint="eastAsia"/>
          <w:kern w:val="0"/>
          <w:sz w:val="24"/>
        </w:rPr>
        <w:t>）</w:t>
      </w:r>
      <w:r w:rsidRPr="00B87C08">
        <w:rPr>
          <w:rFonts w:ascii="宋体" w:hAnsi="宋体" w:cs="宋体"/>
          <w:kern w:val="0"/>
          <w:sz w:val="24"/>
        </w:rPr>
        <w:t>5161640</w:t>
      </w:r>
    </w:p>
    <w:p w14:paraId="366A84A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联系人：赵钦</w:t>
      </w:r>
    </w:p>
    <w:p w14:paraId="2F7017F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0592</w:t>
      </w:r>
      <w:r w:rsidRPr="00B87C08">
        <w:rPr>
          <w:rFonts w:ascii="宋体" w:hAnsi="宋体" w:cs="宋体" w:hint="eastAsia"/>
          <w:kern w:val="0"/>
          <w:sz w:val="24"/>
        </w:rPr>
        <w:t>）</w:t>
      </w:r>
      <w:r w:rsidRPr="00B87C08">
        <w:rPr>
          <w:rFonts w:ascii="宋体" w:hAnsi="宋体" w:cs="宋体"/>
          <w:kern w:val="0"/>
          <w:sz w:val="24"/>
        </w:rPr>
        <w:t>5163588</w:t>
      </w:r>
    </w:p>
    <w:p w14:paraId="7A535C8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www.xmzq.cn</w:t>
      </w:r>
    </w:p>
    <w:p w14:paraId="6B10A68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48</w:t>
      </w:r>
      <w:r w:rsidRPr="00B87C08">
        <w:rPr>
          <w:rFonts w:ascii="宋体" w:hAnsi="宋体" w:cs="宋体" w:hint="eastAsia"/>
          <w:kern w:val="0"/>
          <w:sz w:val="24"/>
        </w:rPr>
        <w:t>）华宝证券有限责任公司</w:t>
      </w:r>
    </w:p>
    <w:p w14:paraId="78D1E8B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住所：中国上海市陆家嘴环路</w:t>
      </w:r>
      <w:r w:rsidRPr="00B87C08">
        <w:rPr>
          <w:rFonts w:ascii="宋体" w:hAnsi="宋体" w:cs="宋体"/>
          <w:kern w:val="0"/>
          <w:sz w:val="24"/>
        </w:rPr>
        <w:t>166</w:t>
      </w:r>
      <w:r w:rsidRPr="00B87C08">
        <w:rPr>
          <w:rFonts w:ascii="宋体" w:hAnsi="宋体" w:cs="宋体" w:hint="eastAsia"/>
          <w:kern w:val="0"/>
          <w:sz w:val="24"/>
        </w:rPr>
        <w:t>号未来资产大厦</w:t>
      </w:r>
      <w:r w:rsidRPr="00B87C08">
        <w:rPr>
          <w:rFonts w:ascii="宋体" w:hAnsi="宋体" w:cs="宋体"/>
          <w:kern w:val="0"/>
          <w:sz w:val="24"/>
        </w:rPr>
        <w:t>27</w:t>
      </w:r>
      <w:r w:rsidRPr="00B87C08">
        <w:rPr>
          <w:rFonts w:ascii="宋体" w:hAnsi="宋体" w:cs="宋体" w:hint="eastAsia"/>
          <w:kern w:val="0"/>
          <w:sz w:val="24"/>
        </w:rPr>
        <w:t>楼</w:t>
      </w:r>
    </w:p>
    <w:p w14:paraId="27D922E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办公地址：中国上海市浦东新区世纪大道</w:t>
      </w:r>
      <w:r w:rsidRPr="00B87C08">
        <w:rPr>
          <w:rFonts w:ascii="宋体" w:hAnsi="宋体" w:cs="宋体"/>
          <w:kern w:val="0"/>
          <w:sz w:val="24"/>
        </w:rPr>
        <w:t>100</w:t>
      </w:r>
      <w:r w:rsidRPr="00B87C08">
        <w:rPr>
          <w:rFonts w:ascii="宋体" w:hAnsi="宋体" w:cs="宋体" w:hint="eastAsia"/>
          <w:kern w:val="0"/>
          <w:sz w:val="24"/>
        </w:rPr>
        <w:t>号上海环球金融中心</w:t>
      </w:r>
      <w:r w:rsidRPr="00B87C08">
        <w:rPr>
          <w:rFonts w:ascii="宋体" w:hAnsi="宋体" w:cs="宋体"/>
          <w:kern w:val="0"/>
          <w:sz w:val="24"/>
        </w:rPr>
        <w:t>57</w:t>
      </w:r>
      <w:r w:rsidRPr="00B87C08">
        <w:rPr>
          <w:rFonts w:ascii="宋体" w:hAnsi="宋体" w:cs="宋体" w:hint="eastAsia"/>
          <w:kern w:val="0"/>
          <w:sz w:val="24"/>
        </w:rPr>
        <w:t>楼</w:t>
      </w:r>
    </w:p>
    <w:p w14:paraId="501BAAF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w:t>
      </w:r>
      <w:r w:rsidRPr="00B87C08">
        <w:rPr>
          <w:rFonts w:ascii="宋体" w:hAnsi="宋体" w:cs="宋体"/>
          <w:kern w:val="0"/>
          <w:sz w:val="24"/>
        </w:rPr>
        <w:t xml:space="preserve"> </w:t>
      </w:r>
      <w:r w:rsidRPr="00B87C08">
        <w:rPr>
          <w:rFonts w:ascii="宋体" w:hAnsi="宋体" w:cs="宋体" w:hint="eastAsia"/>
          <w:kern w:val="0"/>
          <w:sz w:val="24"/>
        </w:rPr>
        <w:t>陈林</w:t>
      </w:r>
    </w:p>
    <w:p w14:paraId="507B8DE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68777222</w:t>
      </w:r>
    </w:p>
    <w:p w14:paraId="2F003A5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68777822</w:t>
      </w:r>
    </w:p>
    <w:p w14:paraId="36CA66B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联系人：赵洁</w:t>
      </w:r>
    </w:p>
    <w:p w14:paraId="0DD2FE7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400-820-9898</w:t>
      </w:r>
    </w:p>
    <w:p w14:paraId="727873A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www.cnhbstock.com</w:t>
      </w:r>
    </w:p>
    <w:p w14:paraId="11FA448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49</w:t>
      </w:r>
      <w:r w:rsidRPr="00B87C08">
        <w:rPr>
          <w:rFonts w:ascii="宋体" w:hAnsi="宋体" w:cs="宋体" w:hint="eastAsia"/>
          <w:kern w:val="0"/>
          <w:sz w:val="24"/>
        </w:rPr>
        <w:t>）中国国际金融股份有限公司</w:t>
      </w:r>
    </w:p>
    <w:p w14:paraId="4924E8E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住所：北京建国门外大街</w:t>
      </w:r>
      <w:r w:rsidRPr="00B87C08">
        <w:rPr>
          <w:rFonts w:ascii="宋体" w:hAnsi="宋体" w:cs="宋体"/>
          <w:kern w:val="0"/>
          <w:sz w:val="24"/>
        </w:rPr>
        <w:t>1</w:t>
      </w:r>
      <w:r w:rsidRPr="00B87C08">
        <w:rPr>
          <w:rFonts w:ascii="宋体" w:hAnsi="宋体" w:cs="宋体" w:hint="eastAsia"/>
          <w:kern w:val="0"/>
          <w:sz w:val="24"/>
        </w:rPr>
        <w:t>号国贸大厦</w:t>
      </w:r>
      <w:r w:rsidRPr="00B87C08">
        <w:rPr>
          <w:rFonts w:ascii="宋体" w:hAnsi="宋体" w:cs="宋体"/>
          <w:kern w:val="0"/>
          <w:sz w:val="24"/>
        </w:rPr>
        <w:t>2</w:t>
      </w:r>
      <w:r w:rsidRPr="00B87C08">
        <w:rPr>
          <w:rFonts w:ascii="宋体" w:hAnsi="宋体" w:cs="宋体" w:hint="eastAsia"/>
          <w:kern w:val="0"/>
          <w:sz w:val="24"/>
        </w:rPr>
        <w:t>座</w:t>
      </w:r>
      <w:r w:rsidRPr="00B87C08">
        <w:rPr>
          <w:rFonts w:ascii="宋体" w:hAnsi="宋体" w:cs="宋体"/>
          <w:kern w:val="0"/>
          <w:sz w:val="24"/>
        </w:rPr>
        <w:t>27</w:t>
      </w:r>
      <w:r w:rsidRPr="00B87C08">
        <w:rPr>
          <w:rFonts w:ascii="宋体" w:hAnsi="宋体" w:cs="宋体" w:hint="eastAsia"/>
          <w:kern w:val="0"/>
          <w:sz w:val="24"/>
        </w:rPr>
        <w:t>层及</w:t>
      </w:r>
      <w:r w:rsidRPr="00B87C08">
        <w:rPr>
          <w:rFonts w:ascii="宋体" w:hAnsi="宋体" w:cs="宋体"/>
          <w:kern w:val="0"/>
          <w:sz w:val="24"/>
        </w:rPr>
        <w:t>28</w:t>
      </w:r>
      <w:r w:rsidRPr="00B87C08">
        <w:rPr>
          <w:rFonts w:ascii="宋体" w:hAnsi="宋体" w:cs="宋体" w:hint="eastAsia"/>
          <w:kern w:val="0"/>
          <w:sz w:val="24"/>
        </w:rPr>
        <w:t>层</w:t>
      </w:r>
    </w:p>
    <w:p w14:paraId="2807E6A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办公地址：北京建国门外大街</w:t>
      </w:r>
      <w:r w:rsidRPr="00B87C08">
        <w:rPr>
          <w:rFonts w:ascii="宋体" w:hAnsi="宋体" w:cs="宋体"/>
          <w:kern w:val="0"/>
          <w:sz w:val="24"/>
        </w:rPr>
        <w:t>1</w:t>
      </w:r>
      <w:r w:rsidRPr="00B87C08">
        <w:rPr>
          <w:rFonts w:ascii="宋体" w:hAnsi="宋体" w:cs="宋体" w:hint="eastAsia"/>
          <w:kern w:val="0"/>
          <w:sz w:val="24"/>
        </w:rPr>
        <w:t>号国贸大厦</w:t>
      </w:r>
      <w:r w:rsidRPr="00B87C08">
        <w:rPr>
          <w:rFonts w:ascii="宋体" w:hAnsi="宋体" w:cs="宋体"/>
          <w:kern w:val="0"/>
          <w:sz w:val="24"/>
        </w:rPr>
        <w:t>2</w:t>
      </w:r>
      <w:r w:rsidRPr="00B87C08">
        <w:rPr>
          <w:rFonts w:ascii="宋体" w:hAnsi="宋体" w:cs="宋体" w:hint="eastAsia"/>
          <w:kern w:val="0"/>
          <w:sz w:val="24"/>
        </w:rPr>
        <w:t>座</w:t>
      </w:r>
      <w:r w:rsidRPr="00B87C08">
        <w:rPr>
          <w:rFonts w:ascii="宋体" w:hAnsi="宋体" w:cs="宋体"/>
          <w:kern w:val="0"/>
          <w:sz w:val="24"/>
        </w:rPr>
        <w:t>27</w:t>
      </w:r>
      <w:r w:rsidRPr="00B87C08">
        <w:rPr>
          <w:rFonts w:ascii="宋体" w:hAnsi="宋体" w:cs="宋体" w:hint="eastAsia"/>
          <w:kern w:val="0"/>
          <w:sz w:val="24"/>
        </w:rPr>
        <w:t>层及</w:t>
      </w:r>
      <w:r w:rsidRPr="00B87C08">
        <w:rPr>
          <w:rFonts w:ascii="宋体" w:hAnsi="宋体" w:cs="宋体"/>
          <w:kern w:val="0"/>
          <w:sz w:val="24"/>
        </w:rPr>
        <w:t>28</w:t>
      </w:r>
      <w:r w:rsidRPr="00B87C08">
        <w:rPr>
          <w:rFonts w:ascii="宋体" w:hAnsi="宋体" w:cs="宋体" w:hint="eastAsia"/>
          <w:kern w:val="0"/>
          <w:sz w:val="24"/>
        </w:rPr>
        <w:t>层</w:t>
      </w:r>
    </w:p>
    <w:p w14:paraId="5228240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法定代表人：丁学东</w:t>
      </w:r>
    </w:p>
    <w:p w14:paraId="68FB037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65051166</w:t>
      </w:r>
    </w:p>
    <w:p w14:paraId="00C023A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85679203</w:t>
      </w:r>
    </w:p>
    <w:p w14:paraId="66238A9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联系人：杨涵宇</w:t>
      </w:r>
    </w:p>
    <w:p w14:paraId="7C88980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www.cicc.com.cn</w:t>
      </w:r>
    </w:p>
    <w:p w14:paraId="1F3DFDD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50</w:t>
      </w:r>
      <w:r w:rsidRPr="00B87C08">
        <w:rPr>
          <w:rFonts w:ascii="宋体" w:hAnsi="宋体" w:cs="宋体" w:hint="eastAsia"/>
          <w:kern w:val="0"/>
          <w:sz w:val="24"/>
        </w:rPr>
        <w:t>）瑞银证券有限责任公司</w:t>
      </w:r>
    </w:p>
    <w:p w14:paraId="283F25B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w:t>
      </w:r>
      <w:r w:rsidRPr="00B87C08">
        <w:rPr>
          <w:rFonts w:ascii="宋体" w:hAnsi="宋体" w:cs="宋体"/>
          <w:kern w:val="0"/>
          <w:sz w:val="24"/>
        </w:rPr>
        <w:t>7</w:t>
      </w:r>
      <w:r w:rsidRPr="00B87C08">
        <w:rPr>
          <w:rFonts w:ascii="宋体" w:hAnsi="宋体" w:cs="宋体" w:hint="eastAsia"/>
          <w:kern w:val="0"/>
          <w:sz w:val="24"/>
        </w:rPr>
        <w:t>号英蓝国际金融中心</w:t>
      </w:r>
      <w:r w:rsidRPr="00B87C08">
        <w:rPr>
          <w:rFonts w:ascii="宋体" w:hAnsi="宋体" w:cs="宋体"/>
          <w:kern w:val="0"/>
          <w:sz w:val="24"/>
        </w:rPr>
        <w:t>12</w:t>
      </w:r>
      <w:r w:rsidRPr="00B87C08">
        <w:rPr>
          <w:rFonts w:ascii="宋体" w:hAnsi="宋体" w:cs="宋体" w:hint="eastAsia"/>
          <w:kern w:val="0"/>
          <w:sz w:val="24"/>
        </w:rPr>
        <w:t>层、</w:t>
      </w:r>
      <w:r w:rsidRPr="00B87C08">
        <w:rPr>
          <w:rFonts w:ascii="宋体" w:hAnsi="宋体" w:cs="宋体"/>
          <w:kern w:val="0"/>
          <w:sz w:val="24"/>
        </w:rPr>
        <w:t>15</w:t>
      </w:r>
      <w:r w:rsidRPr="00B87C08">
        <w:rPr>
          <w:rFonts w:ascii="宋体" w:hAnsi="宋体" w:cs="宋体" w:hint="eastAsia"/>
          <w:kern w:val="0"/>
          <w:sz w:val="24"/>
        </w:rPr>
        <w:t>层</w:t>
      </w:r>
    </w:p>
    <w:p w14:paraId="199617A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办公地址：北京市西城区金融大街</w:t>
      </w:r>
      <w:r w:rsidRPr="00B87C08">
        <w:rPr>
          <w:rFonts w:ascii="宋体" w:hAnsi="宋体" w:cs="宋体"/>
          <w:kern w:val="0"/>
          <w:sz w:val="24"/>
        </w:rPr>
        <w:t>7</w:t>
      </w:r>
      <w:r w:rsidRPr="00B87C08">
        <w:rPr>
          <w:rFonts w:ascii="宋体" w:hAnsi="宋体" w:cs="宋体" w:hint="eastAsia"/>
          <w:kern w:val="0"/>
          <w:sz w:val="24"/>
        </w:rPr>
        <w:t>号英蓝国际金融中心</w:t>
      </w:r>
      <w:r w:rsidRPr="00B87C08">
        <w:rPr>
          <w:rFonts w:ascii="宋体" w:hAnsi="宋体" w:cs="宋体"/>
          <w:kern w:val="0"/>
          <w:sz w:val="24"/>
        </w:rPr>
        <w:t>12</w:t>
      </w:r>
      <w:r w:rsidRPr="00B87C08">
        <w:rPr>
          <w:rFonts w:ascii="宋体" w:hAnsi="宋体" w:cs="宋体" w:hint="eastAsia"/>
          <w:kern w:val="0"/>
          <w:sz w:val="24"/>
        </w:rPr>
        <w:t>层、</w:t>
      </w:r>
      <w:r w:rsidRPr="00B87C08">
        <w:rPr>
          <w:rFonts w:ascii="宋体" w:hAnsi="宋体" w:cs="宋体"/>
          <w:kern w:val="0"/>
          <w:sz w:val="24"/>
        </w:rPr>
        <w:t>15</w:t>
      </w:r>
      <w:r w:rsidRPr="00B87C08">
        <w:rPr>
          <w:rFonts w:ascii="宋体" w:hAnsi="宋体" w:cs="宋体" w:hint="eastAsia"/>
          <w:kern w:val="0"/>
          <w:sz w:val="24"/>
        </w:rPr>
        <w:t>层</w:t>
      </w:r>
    </w:p>
    <w:p w14:paraId="2E160A0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法定代表人：程宜荪</w:t>
      </w:r>
    </w:p>
    <w:p w14:paraId="1E8C914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58328112</w:t>
      </w:r>
    </w:p>
    <w:p w14:paraId="11AD401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58328740</w:t>
      </w:r>
    </w:p>
    <w:p w14:paraId="3E812F5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联系人：牟冲</w:t>
      </w:r>
    </w:p>
    <w:p w14:paraId="7D00F24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400-887-8827</w:t>
      </w:r>
    </w:p>
    <w:p w14:paraId="285C061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www.ubssecurities.com</w:t>
      </w:r>
    </w:p>
    <w:p w14:paraId="6D63122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51</w:t>
      </w:r>
      <w:r w:rsidRPr="00B87C08">
        <w:rPr>
          <w:rFonts w:ascii="宋体" w:hAnsi="宋体" w:cs="宋体" w:hint="eastAsia"/>
          <w:kern w:val="0"/>
          <w:sz w:val="24"/>
        </w:rPr>
        <w:t>）爱建证券有限责任公司</w:t>
      </w:r>
    </w:p>
    <w:p w14:paraId="0CBC1B9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住所：上海市南京西路</w:t>
      </w:r>
      <w:r w:rsidRPr="00B87C08">
        <w:rPr>
          <w:rFonts w:ascii="宋体" w:hAnsi="宋体" w:cs="宋体"/>
          <w:kern w:val="0"/>
          <w:sz w:val="24"/>
        </w:rPr>
        <w:t>758</w:t>
      </w:r>
      <w:r w:rsidRPr="00B87C08">
        <w:rPr>
          <w:rFonts w:ascii="宋体" w:hAnsi="宋体" w:cs="宋体" w:hint="eastAsia"/>
          <w:kern w:val="0"/>
          <w:sz w:val="24"/>
        </w:rPr>
        <w:t>号</w:t>
      </w:r>
      <w:r w:rsidRPr="00B87C08">
        <w:rPr>
          <w:rFonts w:ascii="宋体" w:hAnsi="宋体" w:cs="宋体"/>
          <w:kern w:val="0"/>
          <w:sz w:val="24"/>
        </w:rPr>
        <w:t>24</w:t>
      </w:r>
      <w:r w:rsidRPr="00B87C08">
        <w:rPr>
          <w:rFonts w:ascii="宋体" w:hAnsi="宋体" w:cs="宋体" w:hint="eastAsia"/>
          <w:kern w:val="0"/>
          <w:sz w:val="24"/>
        </w:rPr>
        <w:t>楼</w:t>
      </w:r>
    </w:p>
    <w:p w14:paraId="277A428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办公地址：上海市浦东新区世纪大道</w:t>
      </w:r>
      <w:r w:rsidRPr="00B87C08">
        <w:rPr>
          <w:rFonts w:ascii="宋体" w:hAnsi="宋体" w:cs="宋体"/>
          <w:kern w:val="0"/>
          <w:sz w:val="24"/>
        </w:rPr>
        <w:t>1600</w:t>
      </w:r>
      <w:r w:rsidRPr="00B87C08">
        <w:rPr>
          <w:rFonts w:ascii="宋体" w:hAnsi="宋体" w:cs="宋体" w:hint="eastAsia"/>
          <w:kern w:val="0"/>
          <w:sz w:val="24"/>
        </w:rPr>
        <w:t>号</w:t>
      </w:r>
      <w:r w:rsidRPr="00B87C08">
        <w:rPr>
          <w:rFonts w:ascii="宋体" w:hAnsi="宋体" w:cs="宋体"/>
          <w:kern w:val="0"/>
          <w:sz w:val="24"/>
        </w:rPr>
        <w:t>32</w:t>
      </w:r>
      <w:r w:rsidRPr="00B87C08">
        <w:rPr>
          <w:rFonts w:ascii="宋体" w:hAnsi="宋体" w:cs="宋体" w:hint="eastAsia"/>
          <w:kern w:val="0"/>
          <w:sz w:val="24"/>
        </w:rPr>
        <w:t>楼</w:t>
      </w:r>
    </w:p>
    <w:p w14:paraId="1857C98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法定代表人：张建华</w:t>
      </w:r>
    </w:p>
    <w:p w14:paraId="7ADB239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32229888</w:t>
      </w:r>
    </w:p>
    <w:p w14:paraId="43F273F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68728703</w:t>
      </w:r>
    </w:p>
    <w:p w14:paraId="47577F1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联系人：陈敏</w:t>
      </w:r>
    </w:p>
    <w:p w14:paraId="02B4076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63340678</w:t>
      </w:r>
    </w:p>
    <w:p w14:paraId="4F8BBC2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www.ajzq.com</w:t>
      </w:r>
    </w:p>
    <w:p w14:paraId="3EBEDD1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52</w:t>
      </w:r>
      <w:r w:rsidRPr="00B87C08">
        <w:rPr>
          <w:rFonts w:ascii="宋体" w:hAnsi="宋体" w:cs="宋体" w:hint="eastAsia"/>
          <w:kern w:val="0"/>
          <w:sz w:val="24"/>
        </w:rPr>
        <w:t>）长城证券有限责任公司</w:t>
      </w:r>
    </w:p>
    <w:p w14:paraId="3B33DA6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住所：深圳市福田区深南大道</w:t>
      </w:r>
      <w:r w:rsidRPr="00B87C08">
        <w:rPr>
          <w:rFonts w:ascii="宋体" w:hAnsi="宋体" w:cs="宋体"/>
          <w:kern w:val="0"/>
          <w:sz w:val="24"/>
        </w:rPr>
        <w:t>6008</w:t>
      </w:r>
      <w:r w:rsidRPr="00B87C08">
        <w:rPr>
          <w:rFonts w:ascii="宋体" w:hAnsi="宋体" w:cs="宋体" w:hint="eastAsia"/>
          <w:kern w:val="0"/>
          <w:sz w:val="24"/>
        </w:rPr>
        <w:t>号特区报业大厦</w:t>
      </w:r>
      <w:r w:rsidRPr="00B87C08">
        <w:rPr>
          <w:rFonts w:ascii="宋体" w:hAnsi="宋体" w:cs="宋体"/>
          <w:kern w:val="0"/>
          <w:sz w:val="24"/>
        </w:rPr>
        <w:t>14</w:t>
      </w:r>
      <w:r w:rsidRPr="00B87C08">
        <w:rPr>
          <w:rFonts w:ascii="宋体" w:hAnsi="宋体" w:cs="宋体" w:hint="eastAsia"/>
          <w:kern w:val="0"/>
          <w:sz w:val="24"/>
        </w:rPr>
        <w:t>、</w:t>
      </w:r>
      <w:r w:rsidRPr="00B87C08">
        <w:rPr>
          <w:rFonts w:ascii="宋体" w:hAnsi="宋体" w:cs="宋体"/>
          <w:kern w:val="0"/>
          <w:sz w:val="24"/>
        </w:rPr>
        <w:t>16</w:t>
      </w:r>
      <w:r w:rsidRPr="00B87C08">
        <w:rPr>
          <w:rFonts w:ascii="宋体" w:hAnsi="宋体" w:cs="宋体" w:hint="eastAsia"/>
          <w:kern w:val="0"/>
          <w:sz w:val="24"/>
        </w:rPr>
        <w:t>、</w:t>
      </w:r>
      <w:r w:rsidRPr="00B87C08">
        <w:rPr>
          <w:rFonts w:ascii="宋体" w:hAnsi="宋体" w:cs="宋体"/>
          <w:kern w:val="0"/>
          <w:sz w:val="24"/>
        </w:rPr>
        <w:t>17</w:t>
      </w:r>
      <w:r w:rsidRPr="00B87C08">
        <w:rPr>
          <w:rFonts w:ascii="宋体" w:hAnsi="宋体" w:cs="宋体" w:hint="eastAsia"/>
          <w:kern w:val="0"/>
          <w:sz w:val="24"/>
        </w:rPr>
        <w:t>层</w:t>
      </w:r>
    </w:p>
    <w:p w14:paraId="4F4E533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法定代表人：黄耀华</w:t>
      </w:r>
    </w:p>
    <w:p w14:paraId="0ADC69B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83516289</w:t>
      </w:r>
    </w:p>
    <w:p w14:paraId="44D02C1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83516199</w:t>
      </w:r>
    </w:p>
    <w:p w14:paraId="0137E79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联系人：匡婷</w:t>
      </w:r>
    </w:p>
    <w:p w14:paraId="58BD3E8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33680000</w:t>
      </w:r>
      <w:r w:rsidRPr="00B87C08">
        <w:rPr>
          <w:rFonts w:ascii="宋体" w:hAnsi="宋体" w:cs="宋体" w:hint="eastAsia"/>
          <w:kern w:val="0"/>
          <w:sz w:val="24"/>
        </w:rPr>
        <w:t>，</w:t>
      </w:r>
      <w:r w:rsidRPr="00B87C08">
        <w:rPr>
          <w:rFonts w:ascii="宋体" w:hAnsi="宋体" w:cs="宋体"/>
          <w:kern w:val="0"/>
          <w:sz w:val="24"/>
        </w:rPr>
        <w:t>400-6666-888</w:t>
      </w:r>
    </w:p>
    <w:p w14:paraId="6F14F91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www.cc168.com.cn</w:t>
      </w:r>
    </w:p>
    <w:p w14:paraId="12A3EAA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53</w:t>
      </w:r>
      <w:r w:rsidRPr="00B87C08">
        <w:rPr>
          <w:rFonts w:ascii="宋体" w:hAnsi="宋体" w:cs="宋体" w:hint="eastAsia"/>
          <w:kern w:val="0"/>
          <w:sz w:val="24"/>
        </w:rPr>
        <w:t>）中国民族证券有限责任公司</w:t>
      </w:r>
    </w:p>
    <w:p w14:paraId="356EBF1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住所：北京市西城区金融街</w:t>
      </w:r>
      <w:r w:rsidRPr="00B87C08">
        <w:rPr>
          <w:rFonts w:ascii="宋体" w:hAnsi="宋体" w:cs="宋体"/>
          <w:kern w:val="0"/>
          <w:sz w:val="24"/>
        </w:rPr>
        <w:t>5</w:t>
      </w:r>
      <w:r w:rsidRPr="00B87C08">
        <w:rPr>
          <w:rFonts w:ascii="宋体" w:hAnsi="宋体" w:cs="宋体" w:hint="eastAsia"/>
          <w:kern w:val="0"/>
          <w:sz w:val="24"/>
        </w:rPr>
        <w:t>号新盛大厦</w:t>
      </w:r>
      <w:r w:rsidRPr="00B87C08">
        <w:rPr>
          <w:rFonts w:ascii="宋体" w:hAnsi="宋体" w:cs="宋体"/>
          <w:kern w:val="0"/>
          <w:sz w:val="24"/>
        </w:rPr>
        <w:t>A</w:t>
      </w:r>
      <w:r w:rsidRPr="00B87C08">
        <w:rPr>
          <w:rFonts w:ascii="宋体" w:hAnsi="宋体" w:cs="宋体" w:hint="eastAsia"/>
          <w:kern w:val="0"/>
          <w:sz w:val="24"/>
        </w:rPr>
        <w:t>座</w:t>
      </w:r>
      <w:r w:rsidRPr="00B87C08">
        <w:rPr>
          <w:rFonts w:ascii="宋体" w:hAnsi="宋体" w:cs="宋体"/>
          <w:kern w:val="0"/>
          <w:sz w:val="24"/>
        </w:rPr>
        <w:t>6-9</w:t>
      </w:r>
      <w:r w:rsidRPr="00B87C08">
        <w:rPr>
          <w:rFonts w:ascii="宋体" w:hAnsi="宋体" w:cs="宋体" w:hint="eastAsia"/>
          <w:kern w:val="0"/>
          <w:sz w:val="24"/>
        </w:rPr>
        <w:t>层</w:t>
      </w:r>
    </w:p>
    <w:p w14:paraId="74A5EA2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办公地址：北京市西城区金融街</w:t>
      </w:r>
      <w:r w:rsidRPr="00B87C08">
        <w:rPr>
          <w:rFonts w:ascii="宋体" w:hAnsi="宋体" w:cs="宋体"/>
          <w:kern w:val="0"/>
          <w:sz w:val="24"/>
        </w:rPr>
        <w:t>5</w:t>
      </w:r>
      <w:r w:rsidRPr="00B87C08">
        <w:rPr>
          <w:rFonts w:ascii="宋体" w:hAnsi="宋体" w:cs="宋体" w:hint="eastAsia"/>
          <w:kern w:val="0"/>
          <w:sz w:val="24"/>
        </w:rPr>
        <w:t>号新盛大厦</w:t>
      </w:r>
      <w:r w:rsidRPr="00B87C08">
        <w:rPr>
          <w:rFonts w:ascii="宋体" w:hAnsi="宋体" w:cs="宋体"/>
          <w:kern w:val="0"/>
          <w:sz w:val="24"/>
        </w:rPr>
        <w:t>A</w:t>
      </w:r>
      <w:r w:rsidRPr="00B87C08">
        <w:rPr>
          <w:rFonts w:ascii="宋体" w:hAnsi="宋体" w:cs="宋体" w:hint="eastAsia"/>
          <w:kern w:val="0"/>
          <w:sz w:val="24"/>
        </w:rPr>
        <w:t>座</w:t>
      </w:r>
      <w:r w:rsidRPr="00B87C08">
        <w:rPr>
          <w:rFonts w:ascii="宋体" w:hAnsi="宋体" w:cs="宋体"/>
          <w:kern w:val="0"/>
          <w:sz w:val="24"/>
        </w:rPr>
        <w:t>6-9</w:t>
      </w:r>
      <w:r w:rsidRPr="00B87C08">
        <w:rPr>
          <w:rFonts w:ascii="宋体" w:hAnsi="宋体" w:cs="宋体" w:hint="eastAsia"/>
          <w:kern w:val="0"/>
          <w:sz w:val="24"/>
        </w:rPr>
        <w:t>层</w:t>
      </w:r>
    </w:p>
    <w:p w14:paraId="1C151D0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法定代表人：赵大建</w:t>
      </w:r>
    </w:p>
    <w:p w14:paraId="71088D2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400-889-5618</w:t>
      </w:r>
    </w:p>
    <w:p w14:paraId="701C270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www.e5618.com</w:t>
      </w:r>
    </w:p>
    <w:p w14:paraId="0311F5D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54</w:t>
      </w:r>
      <w:r w:rsidRPr="00B87C08">
        <w:rPr>
          <w:rFonts w:ascii="宋体" w:hAnsi="宋体" w:cs="宋体" w:hint="eastAsia"/>
          <w:kern w:val="0"/>
          <w:sz w:val="24"/>
        </w:rPr>
        <w:t>）国金证券股份有限公司</w:t>
      </w:r>
    </w:p>
    <w:p w14:paraId="630FDDF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住所：四川省成都市东城根上街</w:t>
      </w:r>
      <w:r w:rsidRPr="00B87C08">
        <w:rPr>
          <w:rFonts w:ascii="宋体" w:hAnsi="宋体" w:cs="宋体"/>
          <w:kern w:val="0"/>
          <w:sz w:val="24"/>
        </w:rPr>
        <w:t>95</w:t>
      </w:r>
      <w:r w:rsidRPr="00B87C08">
        <w:rPr>
          <w:rFonts w:ascii="宋体" w:hAnsi="宋体" w:cs="宋体" w:hint="eastAsia"/>
          <w:kern w:val="0"/>
          <w:sz w:val="24"/>
        </w:rPr>
        <w:t>号</w:t>
      </w:r>
    </w:p>
    <w:p w14:paraId="72C234E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办公地址：成都市东城根上街</w:t>
      </w:r>
      <w:r w:rsidRPr="00B87C08">
        <w:rPr>
          <w:rFonts w:ascii="宋体" w:hAnsi="宋体" w:cs="宋体"/>
          <w:kern w:val="0"/>
          <w:sz w:val="24"/>
        </w:rPr>
        <w:t>95</w:t>
      </w:r>
      <w:r w:rsidRPr="00B87C08">
        <w:rPr>
          <w:rFonts w:ascii="宋体" w:hAnsi="宋体" w:cs="宋体" w:hint="eastAsia"/>
          <w:kern w:val="0"/>
          <w:sz w:val="24"/>
        </w:rPr>
        <w:t>号</w:t>
      </w:r>
    </w:p>
    <w:p w14:paraId="1F7558C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法定代表人：冉云</w:t>
      </w:r>
      <w:r w:rsidRPr="00B87C08">
        <w:rPr>
          <w:rFonts w:ascii="宋体" w:hAnsi="宋体" w:cs="宋体"/>
          <w:kern w:val="0"/>
          <w:sz w:val="24"/>
        </w:rPr>
        <w:t xml:space="preserve"> </w:t>
      </w:r>
    </w:p>
    <w:p w14:paraId="73DC1E6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028</w:t>
      </w:r>
      <w:r w:rsidRPr="00B87C08">
        <w:rPr>
          <w:rFonts w:ascii="宋体" w:hAnsi="宋体" w:cs="宋体" w:hint="eastAsia"/>
          <w:kern w:val="0"/>
          <w:sz w:val="24"/>
        </w:rPr>
        <w:t>）</w:t>
      </w:r>
      <w:r w:rsidRPr="00B87C08">
        <w:rPr>
          <w:rFonts w:ascii="宋体" w:hAnsi="宋体" w:cs="宋体"/>
          <w:kern w:val="0"/>
          <w:sz w:val="24"/>
        </w:rPr>
        <w:t>86690057</w:t>
      </w:r>
      <w:r w:rsidRPr="00B87C08">
        <w:rPr>
          <w:rFonts w:ascii="宋体" w:hAnsi="宋体" w:cs="宋体" w:hint="eastAsia"/>
          <w:kern w:val="0"/>
          <w:sz w:val="24"/>
        </w:rPr>
        <w:t>，（</w:t>
      </w:r>
      <w:r w:rsidRPr="00B87C08">
        <w:rPr>
          <w:rFonts w:ascii="宋体" w:hAnsi="宋体" w:cs="宋体"/>
          <w:kern w:val="0"/>
          <w:sz w:val="24"/>
        </w:rPr>
        <w:t>028</w:t>
      </w:r>
      <w:r w:rsidRPr="00B87C08">
        <w:rPr>
          <w:rFonts w:ascii="宋体" w:hAnsi="宋体" w:cs="宋体" w:hint="eastAsia"/>
          <w:kern w:val="0"/>
          <w:sz w:val="24"/>
        </w:rPr>
        <w:t>）</w:t>
      </w:r>
      <w:r w:rsidRPr="00B87C08">
        <w:rPr>
          <w:rFonts w:ascii="宋体" w:hAnsi="宋体" w:cs="宋体"/>
          <w:kern w:val="0"/>
          <w:sz w:val="24"/>
        </w:rPr>
        <w:t>86690058</w:t>
      </w:r>
    </w:p>
    <w:p w14:paraId="5E87AAF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028</w:t>
      </w:r>
      <w:r w:rsidRPr="00B87C08">
        <w:rPr>
          <w:rFonts w:ascii="宋体" w:hAnsi="宋体" w:cs="宋体" w:hint="eastAsia"/>
          <w:kern w:val="0"/>
          <w:sz w:val="24"/>
        </w:rPr>
        <w:t>）</w:t>
      </w:r>
      <w:r w:rsidRPr="00B87C08">
        <w:rPr>
          <w:rFonts w:ascii="宋体" w:hAnsi="宋体" w:cs="宋体"/>
          <w:kern w:val="0"/>
          <w:sz w:val="24"/>
        </w:rPr>
        <w:t>86690126</w:t>
      </w:r>
    </w:p>
    <w:p w14:paraId="15B6934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联系人：刘婧漪</w:t>
      </w:r>
      <w:r w:rsidRPr="00B87C08">
        <w:rPr>
          <w:rFonts w:ascii="宋体" w:hAnsi="宋体" w:cs="宋体"/>
          <w:kern w:val="0"/>
          <w:sz w:val="24"/>
        </w:rPr>
        <w:t xml:space="preserve"> </w:t>
      </w:r>
      <w:r w:rsidRPr="00B87C08">
        <w:rPr>
          <w:rFonts w:ascii="宋体" w:hAnsi="宋体" w:cs="宋体" w:hint="eastAsia"/>
          <w:kern w:val="0"/>
          <w:sz w:val="24"/>
        </w:rPr>
        <w:t>贾鹏</w:t>
      </w:r>
    </w:p>
    <w:p w14:paraId="183D0AE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95310</w:t>
      </w:r>
    </w:p>
    <w:p w14:paraId="78D8CA6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www.gjzq.com.cn</w:t>
      </w:r>
    </w:p>
    <w:p w14:paraId="2FDB083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55</w:t>
      </w:r>
      <w:r w:rsidRPr="00B87C08">
        <w:rPr>
          <w:rFonts w:ascii="宋体" w:hAnsi="宋体" w:cs="宋体" w:hint="eastAsia"/>
          <w:kern w:val="0"/>
          <w:sz w:val="24"/>
        </w:rPr>
        <w:t>）方正证券股份有限公司</w:t>
      </w:r>
    </w:p>
    <w:p w14:paraId="00D65A6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住所：湖南长沙芙蓉中路二段华侨国际大厦</w:t>
      </w:r>
      <w:r w:rsidRPr="00B87C08">
        <w:rPr>
          <w:rFonts w:ascii="宋体" w:hAnsi="宋体" w:cs="宋体"/>
          <w:kern w:val="0"/>
          <w:sz w:val="24"/>
        </w:rPr>
        <w:t>22-24</w:t>
      </w:r>
      <w:r w:rsidRPr="00B87C08">
        <w:rPr>
          <w:rFonts w:ascii="宋体" w:hAnsi="宋体" w:cs="宋体" w:hint="eastAsia"/>
          <w:kern w:val="0"/>
          <w:sz w:val="24"/>
        </w:rPr>
        <w:t>层</w:t>
      </w:r>
    </w:p>
    <w:p w14:paraId="3A560A8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办公地址：湖南长沙芙蓉中路二段华侨国际大厦</w:t>
      </w:r>
      <w:r w:rsidRPr="00B87C08">
        <w:rPr>
          <w:rFonts w:ascii="宋体" w:hAnsi="宋体" w:cs="宋体"/>
          <w:kern w:val="0"/>
          <w:sz w:val="24"/>
        </w:rPr>
        <w:t>22-24</w:t>
      </w:r>
      <w:r w:rsidRPr="00B87C08">
        <w:rPr>
          <w:rFonts w:ascii="宋体" w:hAnsi="宋体" w:cs="宋体" w:hint="eastAsia"/>
          <w:kern w:val="0"/>
          <w:sz w:val="24"/>
        </w:rPr>
        <w:t>层</w:t>
      </w:r>
    </w:p>
    <w:p w14:paraId="11DE242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法定代表人：雷杰</w:t>
      </w:r>
    </w:p>
    <w:p w14:paraId="121E967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68546765</w:t>
      </w:r>
    </w:p>
    <w:p w14:paraId="3A7EE49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68546792</w:t>
      </w:r>
    </w:p>
    <w:p w14:paraId="31153A4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联系人：徐锦福</w:t>
      </w:r>
    </w:p>
    <w:p w14:paraId="16693DB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95571</w:t>
      </w:r>
    </w:p>
    <w:p w14:paraId="5E7238E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www.foundersc.com</w:t>
      </w:r>
    </w:p>
    <w:p w14:paraId="5EFCD29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56</w:t>
      </w:r>
      <w:r w:rsidRPr="00B87C08">
        <w:rPr>
          <w:rFonts w:ascii="宋体" w:hAnsi="宋体" w:cs="宋体" w:hint="eastAsia"/>
          <w:kern w:val="0"/>
          <w:sz w:val="24"/>
        </w:rPr>
        <w:t>）渤海证券股份有限公司</w:t>
      </w:r>
    </w:p>
    <w:p w14:paraId="24272C2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住所：天津经济技术开发区第二大街</w:t>
      </w:r>
      <w:r w:rsidRPr="00B87C08">
        <w:rPr>
          <w:rFonts w:ascii="宋体" w:hAnsi="宋体" w:cs="宋体"/>
          <w:kern w:val="0"/>
          <w:sz w:val="24"/>
        </w:rPr>
        <w:t>42</w:t>
      </w:r>
      <w:r w:rsidRPr="00B87C08">
        <w:rPr>
          <w:rFonts w:ascii="宋体" w:hAnsi="宋体" w:cs="宋体" w:hint="eastAsia"/>
          <w:kern w:val="0"/>
          <w:sz w:val="24"/>
        </w:rPr>
        <w:t>号写字楼</w:t>
      </w:r>
      <w:r w:rsidRPr="00B87C08">
        <w:rPr>
          <w:rFonts w:ascii="宋体" w:hAnsi="宋体" w:cs="宋体"/>
          <w:kern w:val="0"/>
          <w:sz w:val="24"/>
        </w:rPr>
        <w:t>101</w:t>
      </w:r>
      <w:r w:rsidRPr="00B87C08">
        <w:rPr>
          <w:rFonts w:ascii="宋体" w:hAnsi="宋体" w:cs="宋体" w:hint="eastAsia"/>
          <w:kern w:val="0"/>
          <w:sz w:val="24"/>
        </w:rPr>
        <w:t>室</w:t>
      </w:r>
    </w:p>
    <w:p w14:paraId="0DD539A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办公地址：天津市南开区宾水西道</w:t>
      </w:r>
      <w:r w:rsidRPr="00B87C08">
        <w:rPr>
          <w:rFonts w:ascii="宋体" w:hAnsi="宋体" w:cs="宋体"/>
          <w:kern w:val="0"/>
          <w:sz w:val="24"/>
        </w:rPr>
        <w:t>8</w:t>
      </w:r>
      <w:r w:rsidRPr="00B87C08">
        <w:rPr>
          <w:rFonts w:ascii="宋体" w:hAnsi="宋体" w:cs="宋体" w:hint="eastAsia"/>
          <w:kern w:val="0"/>
          <w:sz w:val="24"/>
        </w:rPr>
        <w:t>号</w:t>
      </w:r>
    </w:p>
    <w:p w14:paraId="48113D3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法定代表人：王春峰</w:t>
      </w:r>
    </w:p>
    <w:p w14:paraId="5867463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022</w:t>
      </w:r>
      <w:r w:rsidRPr="00B87C08">
        <w:rPr>
          <w:rFonts w:ascii="宋体" w:hAnsi="宋体" w:cs="宋体" w:hint="eastAsia"/>
          <w:kern w:val="0"/>
          <w:sz w:val="24"/>
        </w:rPr>
        <w:t>）</w:t>
      </w:r>
      <w:r w:rsidRPr="00B87C08">
        <w:rPr>
          <w:rFonts w:ascii="宋体" w:hAnsi="宋体" w:cs="宋体"/>
          <w:kern w:val="0"/>
          <w:sz w:val="24"/>
        </w:rPr>
        <w:t>28451991</w:t>
      </w:r>
    </w:p>
    <w:p w14:paraId="0CFEA6B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022</w:t>
      </w:r>
      <w:r w:rsidRPr="00B87C08">
        <w:rPr>
          <w:rFonts w:ascii="宋体" w:hAnsi="宋体" w:cs="宋体" w:hint="eastAsia"/>
          <w:kern w:val="0"/>
          <w:sz w:val="24"/>
        </w:rPr>
        <w:t>）</w:t>
      </w:r>
      <w:r w:rsidRPr="00B87C08">
        <w:rPr>
          <w:rFonts w:ascii="宋体" w:hAnsi="宋体" w:cs="宋体"/>
          <w:kern w:val="0"/>
          <w:sz w:val="24"/>
        </w:rPr>
        <w:t>28451892</w:t>
      </w:r>
    </w:p>
    <w:p w14:paraId="204FA84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联系人：蔡霆</w:t>
      </w:r>
    </w:p>
    <w:p w14:paraId="2AF7A32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 400-651-5988</w:t>
      </w:r>
    </w:p>
    <w:p w14:paraId="793AF69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www.bhzq.com</w:t>
      </w:r>
    </w:p>
    <w:p w14:paraId="66120BF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57</w:t>
      </w:r>
      <w:r w:rsidRPr="00B87C08">
        <w:rPr>
          <w:rFonts w:ascii="宋体" w:hAnsi="宋体" w:cs="宋体" w:hint="eastAsia"/>
          <w:kern w:val="0"/>
          <w:sz w:val="24"/>
        </w:rPr>
        <w:t>）信达证券股份有限公司</w:t>
      </w:r>
    </w:p>
    <w:p w14:paraId="5D62D7B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住所：北京市西城区闹市口大街</w:t>
      </w:r>
      <w:r w:rsidRPr="00B87C08">
        <w:rPr>
          <w:rFonts w:ascii="宋体" w:hAnsi="宋体" w:cs="宋体"/>
          <w:kern w:val="0"/>
          <w:sz w:val="24"/>
        </w:rPr>
        <w:t>9</w:t>
      </w:r>
      <w:r w:rsidRPr="00B87C08">
        <w:rPr>
          <w:rFonts w:ascii="宋体" w:hAnsi="宋体" w:cs="宋体" w:hint="eastAsia"/>
          <w:kern w:val="0"/>
          <w:sz w:val="24"/>
        </w:rPr>
        <w:t>号院</w:t>
      </w:r>
      <w:r w:rsidRPr="00B87C08">
        <w:rPr>
          <w:rFonts w:ascii="宋体" w:hAnsi="宋体" w:cs="宋体"/>
          <w:kern w:val="0"/>
          <w:sz w:val="24"/>
        </w:rPr>
        <w:t>1</w:t>
      </w:r>
      <w:r w:rsidRPr="00B87C08">
        <w:rPr>
          <w:rFonts w:ascii="宋体" w:hAnsi="宋体" w:cs="宋体" w:hint="eastAsia"/>
          <w:kern w:val="0"/>
          <w:sz w:val="24"/>
        </w:rPr>
        <w:t>号楼信达金融中心</w:t>
      </w:r>
    </w:p>
    <w:p w14:paraId="33FAED3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办公地址：北京市西城区闹市口大街</w:t>
      </w:r>
      <w:r w:rsidRPr="00B87C08">
        <w:rPr>
          <w:rFonts w:ascii="宋体" w:hAnsi="宋体" w:cs="宋体"/>
          <w:kern w:val="0"/>
          <w:sz w:val="24"/>
        </w:rPr>
        <w:t>9</w:t>
      </w:r>
      <w:r w:rsidRPr="00B87C08">
        <w:rPr>
          <w:rFonts w:ascii="宋体" w:hAnsi="宋体" w:cs="宋体" w:hint="eastAsia"/>
          <w:kern w:val="0"/>
          <w:sz w:val="24"/>
        </w:rPr>
        <w:t>号院</w:t>
      </w:r>
      <w:r w:rsidRPr="00B87C08">
        <w:rPr>
          <w:rFonts w:ascii="宋体" w:hAnsi="宋体" w:cs="宋体"/>
          <w:kern w:val="0"/>
          <w:sz w:val="24"/>
        </w:rPr>
        <w:t>1</w:t>
      </w:r>
      <w:r w:rsidRPr="00B87C08">
        <w:rPr>
          <w:rFonts w:ascii="宋体" w:hAnsi="宋体" w:cs="宋体" w:hint="eastAsia"/>
          <w:kern w:val="0"/>
          <w:sz w:val="24"/>
        </w:rPr>
        <w:t>号楼信达金融中心</w:t>
      </w:r>
    </w:p>
    <w:p w14:paraId="3C6B070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法定代表人：张志刚</w:t>
      </w:r>
    </w:p>
    <w:p w14:paraId="70F8C21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63081000</w:t>
      </w:r>
    </w:p>
    <w:p w14:paraId="123C1CC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63081344</w:t>
      </w:r>
    </w:p>
    <w:p w14:paraId="27286EA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联系人：唐静</w:t>
      </w:r>
    </w:p>
    <w:p w14:paraId="5529181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95321</w:t>
      </w:r>
    </w:p>
    <w:p w14:paraId="248EF38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www.cindasc.com</w:t>
      </w:r>
    </w:p>
    <w:p w14:paraId="1B20E6C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58</w:t>
      </w:r>
      <w:r w:rsidRPr="00B87C08">
        <w:rPr>
          <w:rFonts w:ascii="宋体" w:hAnsi="宋体" w:cs="宋体" w:hint="eastAsia"/>
          <w:kern w:val="0"/>
          <w:sz w:val="24"/>
        </w:rPr>
        <w:t>）东方证券股份有限公司</w:t>
      </w:r>
    </w:p>
    <w:p w14:paraId="5841E8E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住所：上海市中山南路</w:t>
      </w:r>
      <w:r w:rsidRPr="00B87C08">
        <w:rPr>
          <w:rFonts w:ascii="宋体" w:hAnsi="宋体" w:cs="宋体"/>
          <w:kern w:val="0"/>
          <w:sz w:val="24"/>
        </w:rPr>
        <w:t>318</w:t>
      </w:r>
      <w:r w:rsidRPr="00B87C08">
        <w:rPr>
          <w:rFonts w:ascii="宋体" w:hAnsi="宋体" w:cs="宋体" w:hint="eastAsia"/>
          <w:kern w:val="0"/>
          <w:sz w:val="24"/>
        </w:rPr>
        <w:t>号</w:t>
      </w:r>
      <w:r w:rsidRPr="00B87C08">
        <w:rPr>
          <w:rFonts w:ascii="宋体" w:hAnsi="宋体" w:cs="宋体"/>
          <w:kern w:val="0"/>
          <w:sz w:val="24"/>
        </w:rPr>
        <w:t>2</w:t>
      </w:r>
      <w:r w:rsidRPr="00B87C08">
        <w:rPr>
          <w:rFonts w:ascii="宋体" w:hAnsi="宋体" w:cs="宋体" w:hint="eastAsia"/>
          <w:kern w:val="0"/>
          <w:sz w:val="24"/>
        </w:rPr>
        <w:t>号楼</w:t>
      </w:r>
      <w:r w:rsidRPr="00B87C08">
        <w:rPr>
          <w:rFonts w:ascii="宋体" w:hAnsi="宋体" w:cs="宋体"/>
          <w:kern w:val="0"/>
          <w:sz w:val="24"/>
        </w:rPr>
        <w:t>22</w:t>
      </w:r>
      <w:r w:rsidRPr="00B87C08">
        <w:rPr>
          <w:rFonts w:ascii="宋体" w:hAnsi="宋体" w:cs="宋体" w:hint="eastAsia"/>
          <w:kern w:val="0"/>
          <w:sz w:val="24"/>
        </w:rPr>
        <w:t>层</w:t>
      </w:r>
      <w:r w:rsidRPr="00B87C08">
        <w:rPr>
          <w:rFonts w:ascii="宋体" w:hAnsi="宋体" w:cs="宋体"/>
          <w:kern w:val="0"/>
          <w:sz w:val="24"/>
        </w:rPr>
        <w:t>-29</w:t>
      </w:r>
      <w:r w:rsidRPr="00B87C08">
        <w:rPr>
          <w:rFonts w:ascii="宋体" w:hAnsi="宋体" w:cs="宋体" w:hint="eastAsia"/>
          <w:kern w:val="0"/>
          <w:sz w:val="24"/>
        </w:rPr>
        <w:t>层</w:t>
      </w:r>
    </w:p>
    <w:p w14:paraId="7391083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法定代表人：王益民</w:t>
      </w:r>
    </w:p>
    <w:p w14:paraId="1DF4EA1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63325888</w:t>
      </w:r>
    </w:p>
    <w:p w14:paraId="57C5528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63326173</w:t>
      </w:r>
    </w:p>
    <w:p w14:paraId="47FC5E5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联系人：吴宇</w:t>
      </w:r>
    </w:p>
    <w:p w14:paraId="37BBD9C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95503</w:t>
      </w:r>
    </w:p>
    <w:p w14:paraId="3C9EFE5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www.dfzq.com.cn</w:t>
      </w:r>
    </w:p>
    <w:p w14:paraId="3A900EE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59</w:t>
      </w:r>
      <w:r w:rsidRPr="00B87C08">
        <w:rPr>
          <w:rFonts w:ascii="宋体" w:hAnsi="宋体" w:cs="宋体" w:hint="eastAsia"/>
          <w:kern w:val="0"/>
          <w:sz w:val="24"/>
        </w:rPr>
        <w:t>）西南证券股份有限公司</w:t>
      </w:r>
    </w:p>
    <w:p w14:paraId="439939D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住所：重庆市江北区桥北苑</w:t>
      </w:r>
      <w:r w:rsidRPr="00B87C08">
        <w:rPr>
          <w:rFonts w:ascii="宋体" w:hAnsi="宋体" w:cs="宋体"/>
          <w:kern w:val="0"/>
          <w:sz w:val="24"/>
        </w:rPr>
        <w:t>8</w:t>
      </w:r>
      <w:r w:rsidRPr="00B87C08">
        <w:rPr>
          <w:rFonts w:ascii="宋体" w:hAnsi="宋体" w:cs="宋体" w:hint="eastAsia"/>
          <w:kern w:val="0"/>
          <w:sz w:val="24"/>
        </w:rPr>
        <w:t>号</w:t>
      </w:r>
    </w:p>
    <w:p w14:paraId="684DD41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办公地址：重庆市江北区桥北苑</w:t>
      </w:r>
      <w:r w:rsidRPr="00B87C08">
        <w:rPr>
          <w:rFonts w:ascii="宋体" w:hAnsi="宋体" w:cs="宋体"/>
          <w:kern w:val="0"/>
          <w:sz w:val="24"/>
        </w:rPr>
        <w:t>8</w:t>
      </w:r>
      <w:r w:rsidRPr="00B87C08">
        <w:rPr>
          <w:rFonts w:ascii="宋体" w:hAnsi="宋体" w:cs="宋体" w:hint="eastAsia"/>
          <w:kern w:val="0"/>
          <w:sz w:val="24"/>
        </w:rPr>
        <w:t>号西南证券大厦</w:t>
      </w:r>
    </w:p>
    <w:p w14:paraId="0CCE330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法定代表人：余维佳</w:t>
      </w:r>
    </w:p>
    <w:p w14:paraId="5D89322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023</w:t>
      </w:r>
      <w:r w:rsidRPr="00B87C08">
        <w:rPr>
          <w:rFonts w:ascii="宋体" w:hAnsi="宋体" w:cs="宋体" w:hint="eastAsia"/>
          <w:kern w:val="0"/>
          <w:sz w:val="24"/>
        </w:rPr>
        <w:t>）</w:t>
      </w:r>
      <w:r w:rsidRPr="00B87C08">
        <w:rPr>
          <w:rFonts w:ascii="宋体" w:hAnsi="宋体" w:cs="宋体"/>
          <w:kern w:val="0"/>
          <w:sz w:val="24"/>
        </w:rPr>
        <w:t>63786141</w:t>
      </w:r>
    </w:p>
    <w:p w14:paraId="735586A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023</w:t>
      </w:r>
      <w:r w:rsidRPr="00B87C08">
        <w:rPr>
          <w:rFonts w:ascii="宋体" w:hAnsi="宋体" w:cs="宋体" w:hint="eastAsia"/>
          <w:kern w:val="0"/>
          <w:sz w:val="24"/>
        </w:rPr>
        <w:t>）</w:t>
      </w:r>
      <w:r w:rsidRPr="00B87C08">
        <w:rPr>
          <w:rFonts w:ascii="宋体" w:hAnsi="宋体" w:cs="宋体"/>
          <w:kern w:val="0"/>
          <w:sz w:val="24"/>
        </w:rPr>
        <w:t>63786212</w:t>
      </w:r>
    </w:p>
    <w:p w14:paraId="331BFDB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联系人：张煜</w:t>
      </w:r>
    </w:p>
    <w:p w14:paraId="53E0A30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400-809-6096</w:t>
      </w:r>
    </w:p>
    <w:p w14:paraId="6BDC208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www.swsc.com.cn</w:t>
      </w:r>
    </w:p>
    <w:p w14:paraId="76D9EAE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60</w:t>
      </w:r>
      <w:r w:rsidRPr="00B87C08">
        <w:rPr>
          <w:rFonts w:ascii="宋体" w:hAnsi="宋体" w:cs="宋体" w:hint="eastAsia"/>
          <w:kern w:val="0"/>
          <w:sz w:val="24"/>
        </w:rPr>
        <w:t>）华龙证券有限责任公司</w:t>
      </w:r>
    </w:p>
    <w:p w14:paraId="2116BCB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住所：兰州市城关区东岗西路</w:t>
      </w:r>
      <w:r w:rsidRPr="00B87C08">
        <w:rPr>
          <w:rFonts w:ascii="宋体" w:hAnsi="宋体" w:cs="宋体"/>
          <w:kern w:val="0"/>
          <w:sz w:val="24"/>
        </w:rPr>
        <w:t>638</w:t>
      </w:r>
      <w:r w:rsidRPr="00B87C08">
        <w:rPr>
          <w:rFonts w:ascii="宋体" w:hAnsi="宋体" w:cs="宋体" w:hint="eastAsia"/>
          <w:kern w:val="0"/>
          <w:sz w:val="24"/>
        </w:rPr>
        <w:t>号财富中心</w:t>
      </w:r>
    </w:p>
    <w:p w14:paraId="0051EBD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办公地址：兰州市城关区东岗西路</w:t>
      </w:r>
      <w:r w:rsidRPr="00B87C08">
        <w:rPr>
          <w:rFonts w:ascii="宋体" w:hAnsi="宋体" w:cs="宋体"/>
          <w:kern w:val="0"/>
          <w:sz w:val="24"/>
        </w:rPr>
        <w:t>638</w:t>
      </w:r>
      <w:r w:rsidRPr="00B87C08">
        <w:rPr>
          <w:rFonts w:ascii="宋体" w:hAnsi="宋体" w:cs="宋体" w:hint="eastAsia"/>
          <w:kern w:val="0"/>
          <w:sz w:val="24"/>
        </w:rPr>
        <w:t>号财富中心</w:t>
      </w:r>
    </w:p>
    <w:p w14:paraId="61D104D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法定代表人：李晓安</w:t>
      </w:r>
    </w:p>
    <w:p w14:paraId="2AB2E03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0931</w:t>
      </w:r>
      <w:r w:rsidRPr="00B87C08">
        <w:rPr>
          <w:rFonts w:ascii="宋体" w:hAnsi="宋体" w:cs="宋体" w:hint="eastAsia"/>
          <w:kern w:val="0"/>
          <w:sz w:val="24"/>
        </w:rPr>
        <w:t>）</w:t>
      </w:r>
      <w:r w:rsidRPr="00B87C08">
        <w:rPr>
          <w:rFonts w:ascii="宋体" w:hAnsi="宋体" w:cs="宋体"/>
          <w:kern w:val="0"/>
          <w:sz w:val="24"/>
        </w:rPr>
        <w:t>4890208</w:t>
      </w:r>
    </w:p>
    <w:p w14:paraId="2B50130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0931</w:t>
      </w:r>
      <w:r w:rsidRPr="00B87C08">
        <w:rPr>
          <w:rFonts w:ascii="宋体" w:hAnsi="宋体" w:cs="宋体" w:hint="eastAsia"/>
          <w:kern w:val="0"/>
          <w:sz w:val="24"/>
        </w:rPr>
        <w:t>）</w:t>
      </w:r>
      <w:r w:rsidRPr="00B87C08">
        <w:rPr>
          <w:rFonts w:ascii="宋体" w:hAnsi="宋体" w:cs="宋体"/>
          <w:kern w:val="0"/>
          <w:sz w:val="24"/>
        </w:rPr>
        <w:t>4890628</w:t>
      </w:r>
    </w:p>
    <w:p w14:paraId="39F752E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联系人：李昕田</w:t>
      </w:r>
    </w:p>
    <w:p w14:paraId="603453D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4006898888</w:t>
      </w:r>
      <w:r w:rsidRPr="00B87C08">
        <w:rPr>
          <w:rFonts w:ascii="宋体" w:hAnsi="宋体" w:cs="宋体" w:hint="eastAsia"/>
          <w:kern w:val="0"/>
          <w:sz w:val="24"/>
        </w:rPr>
        <w:t>、（</w:t>
      </w:r>
      <w:r w:rsidRPr="00B87C08">
        <w:rPr>
          <w:rFonts w:ascii="宋体" w:hAnsi="宋体" w:cs="宋体"/>
          <w:kern w:val="0"/>
          <w:sz w:val="24"/>
        </w:rPr>
        <w:t>0931</w:t>
      </w:r>
      <w:r w:rsidRPr="00B87C08">
        <w:rPr>
          <w:rFonts w:ascii="宋体" w:hAnsi="宋体" w:cs="宋体" w:hint="eastAsia"/>
          <w:kern w:val="0"/>
          <w:sz w:val="24"/>
        </w:rPr>
        <w:t>）</w:t>
      </w:r>
      <w:r w:rsidRPr="00B87C08">
        <w:rPr>
          <w:rFonts w:ascii="宋体" w:hAnsi="宋体" w:cs="宋体"/>
          <w:kern w:val="0"/>
          <w:sz w:val="24"/>
        </w:rPr>
        <w:t>4890208</w:t>
      </w:r>
    </w:p>
    <w:p w14:paraId="528041F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www.hlzqgs.com</w:t>
      </w:r>
    </w:p>
    <w:p w14:paraId="1D7017D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61</w:t>
      </w:r>
      <w:r w:rsidRPr="00B87C08">
        <w:rPr>
          <w:rFonts w:ascii="宋体" w:hAnsi="宋体" w:cs="宋体" w:hint="eastAsia"/>
          <w:kern w:val="0"/>
          <w:sz w:val="24"/>
        </w:rPr>
        <w:t>）东兴证券股份有限公司</w:t>
      </w:r>
    </w:p>
    <w:p w14:paraId="704F954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w:t>
      </w:r>
      <w:r w:rsidRPr="00B87C08">
        <w:rPr>
          <w:rFonts w:ascii="宋体" w:hAnsi="宋体" w:cs="宋体"/>
          <w:kern w:val="0"/>
          <w:sz w:val="24"/>
        </w:rPr>
        <w:t>5</w:t>
      </w:r>
      <w:r w:rsidRPr="00B87C08">
        <w:rPr>
          <w:rFonts w:ascii="宋体" w:hAnsi="宋体" w:cs="宋体" w:hint="eastAsia"/>
          <w:kern w:val="0"/>
          <w:sz w:val="24"/>
        </w:rPr>
        <w:t>号新盛大厦</w:t>
      </w:r>
      <w:r w:rsidRPr="00B87C08">
        <w:rPr>
          <w:rFonts w:ascii="宋体" w:hAnsi="宋体" w:cs="宋体"/>
          <w:kern w:val="0"/>
          <w:sz w:val="24"/>
        </w:rPr>
        <w:t>B</w:t>
      </w:r>
      <w:r w:rsidRPr="00B87C08">
        <w:rPr>
          <w:rFonts w:ascii="宋体" w:hAnsi="宋体" w:cs="宋体" w:hint="eastAsia"/>
          <w:kern w:val="0"/>
          <w:sz w:val="24"/>
        </w:rPr>
        <w:t>座</w:t>
      </w:r>
      <w:r w:rsidRPr="00B87C08">
        <w:rPr>
          <w:rFonts w:ascii="宋体" w:hAnsi="宋体" w:cs="宋体"/>
          <w:kern w:val="0"/>
          <w:sz w:val="24"/>
        </w:rPr>
        <w:t>12-15</w:t>
      </w:r>
      <w:r w:rsidRPr="00B87C08">
        <w:rPr>
          <w:rFonts w:ascii="宋体" w:hAnsi="宋体" w:cs="宋体" w:hint="eastAsia"/>
          <w:kern w:val="0"/>
          <w:sz w:val="24"/>
        </w:rPr>
        <w:t>层</w:t>
      </w:r>
    </w:p>
    <w:p w14:paraId="381DCC0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法定代表人：徐勇力</w:t>
      </w:r>
    </w:p>
    <w:p w14:paraId="6A284A0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66555316</w:t>
      </w:r>
    </w:p>
    <w:p w14:paraId="26ADF96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66555246</w:t>
      </w:r>
    </w:p>
    <w:p w14:paraId="7B463AC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联系人：汤漫川</w:t>
      </w:r>
    </w:p>
    <w:p w14:paraId="504A24B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 400-8888-993</w:t>
      </w:r>
    </w:p>
    <w:p w14:paraId="476F1EF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www.dxzq.net</w:t>
      </w:r>
    </w:p>
    <w:p w14:paraId="0D0433E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62</w:t>
      </w:r>
      <w:r w:rsidRPr="00B87C08">
        <w:rPr>
          <w:rFonts w:ascii="宋体" w:hAnsi="宋体" w:cs="宋体" w:hint="eastAsia"/>
          <w:kern w:val="0"/>
          <w:sz w:val="24"/>
        </w:rPr>
        <w:t>）华福证券有限责任公司</w:t>
      </w:r>
    </w:p>
    <w:p w14:paraId="754767D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住所：福州市五四路</w:t>
      </w:r>
      <w:r w:rsidRPr="00B87C08">
        <w:rPr>
          <w:rFonts w:ascii="宋体" w:hAnsi="宋体" w:cs="宋体"/>
          <w:kern w:val="0"/>
          <w:sz w:val="24"/>
        </w:rPr>
        <w:t>157</w:t>
      </w:r>
      <w:r w:rsidRPr="00B87C08">
        <w:rPr>
          <w:rFonts w:ascii="宋体" w:hAnsi="宋体" w:cs="宋体" w:hint="eastAsia"/>
          <w:kern w:val="0"/>
          <w:sz w:val="24"/>
        </w:rPr>
        <w:t>号新天地大厦</w:t>
      </w:r>
      <w:r w:rsidRPr="00B87C08">
        <w:rPr>
          <w:rFonts w:ascii="宋体" w:hAnsi="宋体" w:cs="宋体"/>
          <w:kern w:val="0"/>
          <w:sz w:val="24"/>
        </w:rPr>
        <w:t>7</w:t>
      </w:r>
      <w:r w:rsidRPr="00B87C08">
        <w:rPr>
          <w:rFonts w:ascii="宋体" w:hAnsi="宋体" w:cs="宋体" w:hint="eastAsia"/>
          <w:kern w:val="0"/>
          <w:sz w:val="24"/>
        </w:rPr>
        <w:t>、</w:t>
      </w:r>
      <w:r w:rsidRPr="00B87C08">
        <w:rPr>
          <w:rFonts w:ascii="宋体" w:hAnsi="宋体" w:cs="宋体"/>
          <w:kern w:val="0"/>
          <w:sz w:val="24"/>
        </w:rPr>
        <w:t>8</w:t>
      </w:r>
      <w:r w:rsidRPr="00B87C08">
        <w:rPr>
          <w:rFonts w:ascii="宋体" w:hAnsi="宋体" w:cs="宋体" w:hint="eastAsia"/>
          <w:kern w:val="0"/>
          <w:sz w:val="24"/>
        </w:rPr>
        <w:t>层</w:t>
      </w:r>
    </w:p>
    <w:p w14:paraId="4F67EE9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办公地址：福州市五四路新天地大厦</w:t>
      </w:r>
      <w:r w:rsidRPr="00B87C08">
        <w:rPr>
          <w:rFonts w:ascii="宋体" w:hAnsi="宋体" w:cs="宋体"/>
          <w:kern w:val="0"/>
          <w:sz w:val="24"/>
        </w:rPr>
        <w:t>7</w:t>
      </w:r>
      <w:r w:rsidRPr="00B87C08">
        <w:rPr>
          <w:rFonts w:ascii="宋体" w:hAnsi="宋体" w:cs="宋体" w:hint="eastAsia"/>
          <w:kern w:val="0"/>
          <w:sz w:val="24"/>
        </w:rPr>
        <w:t>至</w:t>
      </w:r>
      <w:r w:rsidRPr="00B87C08">
        <w:rPr>
          <w:rFonts w:ascii="宋体" w:hAnsi="宋体" w:cs="宋体"/>
          <w:kern w:val="0"/>
          <w:sz w:val="24"/>
        </w:rPr>
        <w:t>10</w:t>
      </w:r>
      <w:r w:rsidRPr="00B87C08">
        <w:rPr>
          <w:rFonts w:ascii="宋体" w:hAnsi="宋体" w:cs="宋体" w:hint="eastAsia"/>
          <w:kern w:val="0"/>
          <w:sz w:val="24"/>
        </w:rPr>
        <w:t>层</w:t>
      </w:r>
    </w:p>
    <w:p w14:paraId="6139BD6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法定代表人：黄金琳</w:t>
      </w:r>
    </w:p>
    <w:p w14:paraId="7F23CD0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0591</w:t>
      </w:r>
      <w:r w:rsidRPr="00B87C08">
        <w:rPr>
          <w:rFonts w:ascii="宋体" w:hAnsi="宋体" w:cs="宋体" w:hint="eastAsia"/>
          <w:kern w:val="0"/>
          <w:sz w:val="24"/>
        </w:rPr>
        <w:t>）</w:t>
      </w:r>
      <w:r w:rsidRPr="00B87C08">
        <w:rPr>
          <w:rFonts w:ascii="宋体" w:hAnsi="宋体" w:cs="宋体"/>
          <w:kern w:val="0"/>
          <w:sz w:val="24"/>
        </w:rPr>
        <w:t>87383623</w:t>
      </w:r>
    </w:p>
    <w:p w14:paraId="1B7CFFE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0591</w:t>
      </w:r>
      <w:r w:rsidRPr="00B87C08">
        <w:rPr>
          <w:rFonts w:ascii="宋体" w:hAnsi="宋体" w:cs="宋体" w:hint="eastAsia"/>
          <w:kern w:val="0"/>
          <w:sz w:val="24"/>
        </w:rPr>
        <w:t>）</w:t>
      </w:r>
      <w:r w:rsidRPr="00B87C08">
        <w:rPr>
          <w:rFonts w:ascii="宋体" w:hAnsi="宋体" w:cs="宋体"/>
          <w:kern w:val="0"/>
          <w:sz w:val="24"/>
        </w:rPr>
        <w:t>87383610</w:t>
      </w:r>
    </w:p>
    <w:p w14:paraId="2572E91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0591</w:t>
      </w:r>
      <w:r w:rsidRPr="00B87C08">
        <w:rPr>
          <w:rFonts w:ascii="宋体" w:hAnsi="宋体" w:cs="宋体" w:hint="eastAsia"/>
          <w:kern w:val="0"/>
          <w:sz w:val="24"/>
        </w:rPr>
        <w:t>）</w:t>
      </w:r>
      <w:r w:rsidRPr="00B87C08">
        <w:rPr>
          <w:rFonts w:ascii="宋体" w:hAnsi="宋体" w:cs="宋体"/>
          <w:kern w:val="0"/>
          <w:sz w:val="24"/>
        </w:rPr>
        <w:t>96326</w:t>
      </w:r>
    </w:p>
    <w:p w14:paraId="4465B1F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www.hfzq.com.cn</w:t>
      </w:r>
    </w:p>
    <w:p w14:paraId="0C69F01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63</w:t>
      </w:r>
      <w:r w:rsidRPr="00B87C08">
        <w:rPr>
          <w:rFonts w:ascii="宋体" w:hAnsi="宋体" w:cs="宋体" w:hint="eastAsia"/>
          <w:kern w:val="0"/>
          <w:sz w:val="24"/>
        </w:rPr>
        <w:t>）中国中投证券有限责任公司</w:t>
      </w:r>
    </w:p>
    <w:p w14:paraId="572C1FC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住所：深圳市福田区益田路与福中路交界处荣超商务中心</w:t>
      </w:r>
      <w:r w:rsidRPr="00B87C08">
        <w:rPr>
          <w:rFonts w:ascii="宋体" w:hAnsi="宋体" w:cs="宋体"/>
          <w:kern w:val="0"/>
          <w:sz w:val="24"/>
        </w:rPr>
        <w:t>A</w:t>
      </w:r>
      <w:r w:rsidRPr="00B87C08">
        <w:rPr>
          <w:rFonts w:ascii="宋体" w:hAnsi="宋体" w:cs="宋体" w:hint="eastAsia"/>
          <w:kern w:val="0"/>
          <w:sz w:val="24"/>
        </w:rPr>
        <w:t>栋第</w:t>
      </w:r>
      <w:r w:rsidRPr="00B87C08">
        <w:rPr>
          <w:rFonts w:ascii="宋体" w:hAnsi="宋体" w:cs="宋体"/>
          <w:kern w:val="0"/>
          <w:sz w:val="24"/>
        </w:rPr>
        <w:t>18</w:t>
      </w:r>
      <w:r w:rsidRPr="00B87C08">
        <w:rPr>
          <w:rFonts w:ascii="宋体" w:hAnsi="宋体" w:cs="宋体" w:hint="eastAsia"/>
          <w:kern w:val="0"/>
          <w:sz w:val="24"/>
        </w:rPr>
        <w:t>层</w:t>
      </w:r>
      <w:r w:rsidRPr="00B87C08">
        <w:rPr>
          <w:rFonts w:ascii="宋体" w:hAnsi="宋体" w:cs="宋体"/>
          <w:kern w:val="0"/>
          <w:sz w:val="24"/>
        </w:rPr>
        <w:t>-21</w:t>
      </w:r>
      <w:r w:rsidRPr="00B87C08">
        <w:rPr>
          <w:rFonts w:ascii="宋体" w:hAnsi="宋体" w:cs="宋体" w:hint="eastAsia"/>
          <w:kern w:val="0"/>
          <w:sz w:val="24"/>
        </w:rPr>
        <w:t>层及第</w:t>
      </w:r>
      <w:r w:rsidRPr="00B87C08">
        <w:rPr>
          <w:rFonts w:ascii="宋体" w:hAnsi="宋体" w:cs="宋体"/>
          <w:kern w:val="0"/>
          <w:sz w:val="24"/>
        </w:rPr>
        <w:t>04</w:t>
      </w:r>
      <w:r w:rsidRPr="00B87C08">
        <w:rPr>
          <w:rFonts w:ascii="宋体" w:hAnsi="宋体" w:cs="宋体" w:hint="eastAsia"/>
          <w:kern w:val="0"/>
          <w:sz w:val="24"/>
        </w:rPr>
        <w:t>层</w:t>
      </w:r>
      <w:r w:rsidRPr="00B87C08">
        <w:rPr>
          <w:rFonts w:ascii="宋体" w:hAnsi="宋体" w:cs="宋体"/>
          <w:kern w:val="0"/>
          <w:sz w:val="24"/>
        </w:rPr>
        <w:t>01.02.03.05.11.12.13.15.16.18.19.20.21.22.23</w:t>
      </w:r>
      <w:r w:rsidRPr="00B87C08">
        <w:rPr>
          <w:rFonts w:ascii="宋体" w:hAnsi="宋体" w:cs="宋体" w:hint="eastAsia"/>
          <w:kern w:val="0"/>
          <w:sz w:val="24"/>
        </w:rPr>
        <w:t>单元</w:t>
      </w:r>
    </w:p>
    <w:p w14:paraId="52CD1B4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办公地址：深圳市福田区益田路</w:t>
      </w:r>
      <w:r w:rsidRPr="00B87C08">
        <w:rPr>
          <w:rFonts w:ascii="宋体" w:hAnsi="宋体" w:cs="宋体"/>
          <w:kern w:val="0"/>
          <w:sz w:val="24"/>
        </w:rPr>
        <w:t>6003</w:t>
      </w:r>
      <w:r w:rsidRPr="00B87C08">
        <w:rPr>
          <w:rFonts w:ascii="宋体" w:hAnsi="宋体" w:cs="宋体" w:hint="eastAsia"/>
          <w:kern w:val="0"/>
          <w:sz w:val="24"/>
        </w:rPr>
        <w:t>号荣超商务中心</w:t>
      </w:r>
      <w:r w:rsidRPr="00B87C08">
        <w:rPr>
          <w:rFonts w:ascii="宋体" w:hAnsi="宋体" w:cs="宋体"/>
          <w:kern w:val="0"/>
          <w:sz w:val="24"/>
        </w:rPr>
        <w:t>A</w:t>
      </w:r>
      <w:r w:rsidRPr="00B87C08">
        <w:rPr>
          <w:rFonts w:ascii="宋体" w:hAnsi="宋体" w:cs="宋体" w:hint="eastAsia"/>
          <w:kern w:val="0"/>
          <w:sz w:val="24"/>
        </w:rPr>
        <w:t>栋第</w:t>
      </w:r>
      <w:r w:rsidRPr="00B87C08">
        <w:rPr>
          <w:rFonts w:ascii="宋体" w:hAnsi="宋体" w:cs="宋体"/>
          <w:kern w:val="0"/>
          <w:sz w:val="24"/>
        </w:rPr>
        <w:t>04</w:t>
      </w:r>
      <w:r w:rsidRPr="00B87C08">
        <w:rPr>
          <w:rFonts w:ascii="宋体" w:hAnsi="宋体" w:cs="宋体" w:hint="eastAsia"/>
          <w:kern w:val="0"/>
          <w:sz w:val="24"/>
        </w:rPr>
        <w:t>、</w:t>
      </w:r>
      <w:r w:rsidRPr="00B87C08">
        <w:rPr>
          <w:rFonts w:ascii="宋体" w:hAnsi="宋体" w:cs="宋体"/>
          <w:kern w:val="0"/>
          <w:sz w:val="24"/>
        </w:rPr>
        <w:t>18</w:t>
      </w:r>
      <w:r w:rsidRPr="00B87C08">
        <w:rPr>
          <w:rFonts w:ascii="宋体" w:hAnsi="宋体" w:cs="宋体" w:hint="eastAsia"/>
          <w:kern w:val="0"/>
          <w:sz w:val="24"/>
        </w:rPr>
        <w:t>层至</w:t>
      </w:r>
      <w:r w:rsidRPr="00B87C08">
        <w:rPr>
          <w:rFonts w:ascii="宋体" w:hAnsi="宋体" w:cs="宋体"/>
          <w:kern w:val="0"/>
          <w:sz w:val="24"/>
        </w:rPr>
        <w:t>21</w:t>
      </w:r>
      <w:r w:rsidRPr="00B87C08">
        <w:rPr>
          <w:rFonts w:ascii="宋体" w:hAnsi="宋体" w:cs="宋体" w:hint="eastAsia"/>
          <w:kern w:val="0"/>
          <w:sz w:val="24"/>
        </w:rPr>
        <w:t>层</w:t>
      </w:r>
    </w:p>
    <w:p w14:paraId="219CF6F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法定代表人：龙增来</w:t>
      </w:r>
    </w:p>
    <w:p w14:paraId="1DBA6E9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82023442</w:t>
      </w:r>
    </w:p>
    <w:p w14:paraId="1430838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82026539</w:t>
      </w:r>
    </w:p>
    <w:p w14:paraId="243367A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联系人：刘毅</w:t>
      </w:r>
    </w:p>
    <w:p w14:paraId="631C4AA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400-600-8008</w:t>
      </w:r>
    </w:p>
    <w:p w14:paraId="4F69ED5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网址：</w:t>
      </w:r>
      <w:r w:rsidRPr="00B87C08">
        <w:rPr>
          <w:rFonts w:ascii="宋体" w:hAnsi="宋体" w:cs="宋体"/>
          <w:kern w:val="0"/>
          <w:sz w:val="24"/>
        </w:rPr>
        <w:t>www.china-invs.cn</w:t>
      </w:r>
    </w:p>
    <w:p w14:paraId="2DC2432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64</w:t>
      </w:r>
      <w:r w:rsidRPr="00B87C08">
        <w:rPr>
          <w:rFonts w:ascii="宋体" w:hAnsi="宋体" w:cs="宋体" w:hint="eastAsia"/>
          <w:kern w:val="0"/>
          <w:sz w:val="24"/>
        </w:rPr>
        <w:t>）华融证券股份有限公司</w:t>
      </w:r>
    </w:p>
    <w:p w14:paraId="1096D2E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住所：北京市西城区金融大街</w:t>
      </w:r>
      <w:r w:rsidRPr="00B87C08">
        <w:rPr>
          <w:rFonts w:ascii="宋体" w:hAnsi="宋体" w:cs="宋体"/>
          <w:kern w:val="0"/>
          <w:sz w:val="24"/>
        </w:rPr>
        <w:t>8</w:t>
      </w:r>
      <w:r w:rsidRPr="00B87C08">
        <w:rPr>
          <w:rFonts w:ascii="宋体" w:hAnsi="宋体" w:cs="宋体" w:hint="eastAsia"/>
          <w:kern w:val="0"/>
          <w:sz w:val="24"/>
        </w:rPr>
        <w:t>号</w:t>
      </w:r>
    </w:p>
    <w:p w14:paraId="052600C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办公地址：北京市西城区金融大街</w:t>
      </w:r>
      <w:r w:rsidRPr="00B87C08">
        <w:rPr>
          <w:rFonts w:ascii="宋体" w:hAnsi="宋体" w:cs="宋体"/>
          <w:kern w:val="0"/>
          <w:sz w:val="24"/>
        </w:rPr>
        <w:t>8</w:t>
      </w:r>
      <w:r w:rsidRPr="00B87C08">
        <w:rPr>
          <w:rFonts w:ascii="宋体" w:hAnsi="宋体" w:cs="宋体" w:hint="eastAsia"/>
          <w:kern w:val="0"/>
          <w:sz w:val="24"/>
        </w:rPr>
        <w:t>号</w:t>
      </w:r>
    </w:p>
    <w:p w14:paraId="1DF8746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法定代表人：宋德清</w:t>
      </w:r>
    </w:p>
    <w:p w14:paraId="5F95C63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58568235</w:t>
      </w:r>
    </w:p>
    <w:p w14:paraId="0FE30EE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58568062</w:t>
      </w:r>
    </w:p>
    <w:p w14:paraId="14C0116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联系人：黄恒</w:t>
      </w:r>
    </w:p>
    <w:p w14:paraId="276899E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58568118</w:t>
      </w:r>
    </w:p>
    <w:p w14:paraId="72E5D61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www.hrsec.com.cn</w:t>
      </w:r>
    </w:p>
    <w:p w14:paraId="765304A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65</w:t>
      </w:r>
      <w:r w:rsidRPr="00B87C08">
        <w:rPr>
          <w:rFonts w:ascii="宋体" w:hAnsi="宋体" w:cs="宋体" w:hint="eastAsia"/>
          <w:kern w:val="0"/>
          <w:sz w:val="24"/>
        </w:rPr>
        <w:t>）中原证券股份有限公司</w:t>
      </w:r>
    </w:p>
    <w:p w14:paraId="69E63B7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住所：郑州市郑东新区商务外环路</w:t>
      </w:r>
      <w:r w:rsidRPr="00B87C08">
        <w:rPr>
          <w:rFonts w:ascii="宋体" w:hAnsi="宋体" w:cs="宋体"/>
          <w:kern w:val="0"/>
          <w:sz w:val="24"/>
        </w:rPr>
        <w:t>10</w:t>
      </w:r>
      <w:r w:rsidRPr="00B87C08">
        <w:rPr>
          <w:rFonts w:ascii="宋体" w:hAnsi="宋体" w:cs="宋体" w:hint="eastAsia"/>
          <w:kern w:val="0"/>
          <w:sz w:val="24"/>
        </w:rPr>
        <w:t>号</w:t>
      </w:r>
    </w:p>
    <w:p w14:paraId="4084BC2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法定代表人：菅明军</w:t>
      </w:r>
    </w:p>
    <w:p w14:paraId="3F33995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联系人：程月艳</w:t>
      </w:r>
      <w:r w:rsidRPr="00B87C08">
        <w:rPr>
          <w:rFonts w:ascii="宋体" w:hAnsi="宋体" w:cs="宋体"/>
          <w:kern w:val="0"/>
          <w:sz w:val="24"/>
        </w:rPr>
        <w:t xml:space="preserve">  </w:t>
      </w:r>
      <w:r w:rsidRPr="00B87C08">
        <w:rPr>
          <w:rFonts w:ascii="宋体" w:hAnsi="宋体" w:cs="宋体" w:hint="eastAsia"/>
          <w:kern w:val="0"/>
          <w:sz w:val="24"/>
        </w:rPr>
        <w:t>范春艳</w:t>
      </w:r>
    </w:p>
    <w:p w14:paraId="398E384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联系电话：（</w:t>
      </w:r>
      <w:r w:rsidRPr="00B87C08">
        <w:rPr>
          <w:rFonts w:ascii="宋体" w:hAnsi="宋体" w:cs="宋体"/>
          <w:kern w:val="0"/>
          <w:sz w:val="24"/>
        </w:rPr>
        <w:t>0371</w:t>
      </w:r>
      <w:r w:rsidRPr="00B87C08">
        <w:rPr>
          <w:rFonts w:ascii="宋体" w:hAnsi="宋体" w:cs="宋体" w:hint="eastAsia"/>
          <w:kern w:val="0"/>
          <w:sz w:val="24"/>
        </w:rPr>
        <w:t>）</w:t>
      </w:r>
      <w:r w:rsidRPr="00B87C08">
        <w:rPr>
          <w:rFonts w:ascii="宋体" w:hAnsi="宋体" w:cs="宋体"/>
          <w:kern w:val="0"/>
          <w:sz w:val="24"/>
        </w:rPr>
        <w:t>69099882</w:t>
      </w:r>
    </w:p>
    <w:p w14:paraId="2012EDC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联系传真：（</w:t>
      </w:r>
      <w:r w:rsidRPr="00B87C08">
        <w:rPr>
          <w:rFonts w:ascii="宋体" w:hAnsi="宋体" w:cs="宋体"/>
          <w:kern w:val="0"/>
          <w:sz w:val="24"/>
        </w:rPr>
        <w:t>0371</w:t>
      </w:r>
      <w:r w:rsidRPr="00B87C08">
        <w:rPr>
          <w:rFonts w:ascii="宋体" w:hAnsi="宋体" w:cs="宋体" w:hint="eastAsia"/>
          <w:kern w:val="0"/>
          <w:sz w:val="24"/>
        </w:rPr>
        <w:t>）</w:t>
      </w:r>
      <w:r w:rsidRPr="00B87C08">
        <w:rPr>
          <w:rFonts w:ascii="宋体" w:hAnsi="宋体" w:cs="宋体"/>
          <w:kern w:val="0"/>
          <w:sz w:val="24"/>
        </w:rPr>
        <w:t xml:space="preserve">65585899                                         </w:t>
      </w:r>
    </w:p>
    <w:p w14:paraId="113935F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客服电话：</w:t>
      </w:r>
      <w:r w:rsidRPr="00B87C08">
        <w:rPr>
          <w:rFonts w:ascii="宋体" w:hAnsi="宋体" w:cs="宋体"/>
          <w:kern w:val="0"/>
          <w:sz w:val="24"/>
        </w:rPr>
        <w:t xml:space="preserve">95377                                                            </w:t>
      </w:r>
    </w:p>
    <w:p w14:paraId="5AD8784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www.ccnew.com</w:t>
      </w:r>
    </w:p>
    <w:p w14:paraId="3D8A5DE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66</w:t>
      </w:r>
      <w:r w:rsidRPr="00B87C08">
        <w:rPr>
          <w:rFonts w:ascii="宋体" w:hAnsi="宋体" w:cs="宋体" w:hint="eastAsia"/>
          <w:kern w:val="0"/>
          <w:sz w:val="24"/>
        </w:rPr>
        <w:t>）天相投资顾问有限公司</w:t>
      </w:r>
    </w:p>
    <w:p w14:paraId="004176A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住所：北京市西城区金融街</w:t>
      </w:r>
      <w:r w:rsidRPr="00B87C08">
        <w:rPr>
          <w:rFonts w:ascii="宋体" w:hAnsi="宋体" w:cs="宋体"/>
          <w:kern w:val="0"/>
          <w:sz w:val="24"/>
        </w:rPr>
        <w:t>19</w:t>
      </w:r>
      <w:r w:rsidRPr="00B87C08">
        <w:rPr>
          <w:rFonts w:ascii="宋体" w:hAnsi="宋体" w:cs="宋体" w:hint="eastAsia"/>
          <w:kern w:val="0"/>
          <w:sz w:val="24"/>
        </w:rPr>
        <w:t>号富凯大厦</w:t>
      </w:r>
      <w:r w:rsidRPr="00B87C08">
        <w:rPr>
          <w:rFonts w:ascii="宋体" w:hAnsi="宋体" w:cs="宋体"/>
          <w:kern w:val="0"/>
          <w:sz w:val="24"/>
        </w:rPr>
        <w:t>B</w:t>
      </w:r>
      <w:r w:rsidRPr="00B87C08">
        <w:rPr>
          <w:rFonts w:ascii="宋体" w:hAnsi="宋体" w:cs="宋体" w:hint="eastAsia"/>
          <w:kern w:val="0"/>
          <w:sz w:val="24"/>
        </w:rPr>
        <w:t>座</w:t>
      </w:r>
      <w:r w:rsidRPr="00B87C08">
        <w:rPr>
          <w:rFonts w:ascii="宋体" w:hAnsi="宋体" w:cs="宋体"/>
          <w:kern w:val="0"/>
          <w:sz w:val="24"/>
        </w:rPr>
        <w:t>701</w:t>
      </w:r>
    </w:p>
    <w:p w14:paraId="6A70E72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办公地址：北京市西城区新街口外大街</w:t>
      </w:r>
      <w:r w:rsidRPr="00B87C08">
        <w:rPr>
          <w:rFonts w:ascii="宋体" w:hAnsi="宋体" w:cs="宋体"/>
          <w:kern w:val="0"/>
          <w:sz w:val="24"/>
        </w:rPr>
        <w:t>28</w:t>
      </w:r>
      <w:r w:rsidRPr="00B87C08">
        <w:rPr>
          <w:rFonts w:ascii="宋体" w:hAnsi="宋体" w:cs="宋体" w:hint="eastAsia"/>
          <w:kern w:val="0"/>
          <w:sz w:val="24"/>
        </w:rPr>
        <w:t>号</w:t>
      </w:r>
      <w:r w:rsidRPr="00B87C08">
        <w:rPr>
          <w:rFonts w:ascii="宋体" w:hAnsi="宋体" w:cs="宋体"/>
          <w:kern w:val="0"/>
          <w:sz w:val="24"/>
        </w:rPr>
        <w:t>C</w:t>
      </w:r>
      <w:r w:rsidRPr="00B87C08">
        <w:rPr>
          <w:rFonts w:ascii="宋体" w:hAnsi="宋体" w:cs="宋体" w:hint="eastAsia"/>
          <w:kern w:val="0"/>
          <w:sz w:val="24"/>
        </w:rPr>
        <w:t>座</w:t>
      </w:r>
      <w:r w:rsidRPr="00B87C08">
        <w:rPr>
          <w:rFonts w:ascii="宋体" w:hAnsi="宋体" w:cs="宋体"/>
          <w:kern w:val="0"/>
          <w:sz w:val="24"/>
        </w:rPr>
        <w:t>5</w:t>
      </w:r>
      <w:r w:rsidRPr="00B87C08">
        <w:rPr>
          <w:rFonts w:ascii="宋体" w:hAnsi="宋体" w:cs="宋体" w:hint="eastAsia"/>
          <w:kern w:val="0"/>
          <w:sz w:val="24"/>
        </w:rPr>
        <w:t>层</w:t>
      </w:r>
    </w:p>
    <w:p w14:paraId="0861069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法定代表人：林义相</w:t>
      </w:r>
    </w:p>
    <w:p w14:paraId="0D465F9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66045529</w:t>
      </w:r>
    </w:p>
    <w:p w14:paraId="5FCD048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66045518</w:t>
      </w:r>
    </w:p>
    <w:p w14:paraId="5734B55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联系人：尹伶</w:t>
      </w:r>
    </w:p>
    <w:p w14:paraId="1C1DD12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66045678</w:t>
      </w:r>
    </w:p>
    <w:p w14:paraId="3EEE8DE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http://www.txsec.com</w:t>
      </w:r>
      <w:r w:rsidRPr="00B87C08">
        <w:rPr>
          <w:rFonts w:ascii="宋体" w:hAnsi="宋体" w:cs="宋体" w:hint="eastAsia"/>
          <w:kern w:val="0"/>
          <w:sz w:val="24"/>
        </w:rPr>
        <w:t>，</w:t>
      </w:r>
      <w:r w:rsidRPr="00B87C08">
        <w:rPr>
          <w:rFonts w:ascii="宋体" w:hAnsi="宋体" w:cs="宋体"/>
          <w:kern w:val="0"/>
          <w:sz w:val="24"/>
        </w:rPr>
        <w:t>www.jjm.com.cn</w:t>
      </w:r>
    </w:p>
    <w:p w14:paraId="60C5C51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67</w:t>
      </w:r>
      <w:r w:rsidRPr="00B87C08">
        <w:rPr>
          <w:rFonts w:ascii="宋体" w:hAnsi="宋体" w:cs="宋体" w:hint="eastAsia"/>
          <w:kern w:val="0"/>
          <w:sz w:val="24"/>
        </w:rPr>
        <w:t>）联讯证券股份有限公司</w:t>
      </w:r>
    </w:p>
    <w:p w14:paraId="1E278AE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w:t>
      </w:r>
      <w:r w:rsidRPr="00B87C08">
        <w:rPr>
          <w:rFonts w:ascii="宋体" w:hAnsi="宋体" w:cs="宋体"/>
          <w:kern w:val="0"/>
          <w:sz w:val="24"/>
        </w:rPr>
        <w:t xml:space="preserve"> </w:t>
      </w:r>
      <w:r w:rsidRPr="00B87C08">
        <w:rPr>
          <w:rFonts w:ascii="宋体" w:hAnsi="宋体" w:cs="宋体" w:hint="eastAsia"/>
          <w:kern w:val="0"/>
          <w:sz w:val="24"/>
        </w:rPr>
        <w:t>惠州市江北东江三路55号广播电视新闻中心西面一层大堂和三、四</w:t>
      </w:r>
      <w:r w:rsidRPr="00B87C08">
        <w:rPr>
          <w:rFonts w:ascii="宋体" w:hAnsi="宋体" w:cs="宋体" w:hint="eastAsia"/>
          <w:kern w:val="0"/>
          <w:sz w:val="24"/>
        </w:rPr>
        <w:lastRenderedPageBreak/>
        <w:t>层</w:t>
      </w:r>
    </w:p>
    <w:p w14:paraId="6E07AD0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办公地址：惠州市江北东江三路</w:t>
      </w:r>
      <w:r w:rsidRPr="00B87C08">
        <w:rPr>
          <w:rFonts w:ascii="宋体" w:hAnsi="宋体" w:cs="宋体"/>
          <w:kern w:val="0"/>
          <w:sz w:val="24"/>
        </w:rPr>
        <w:t>55</w:t>
      </w:r>
      <w:r w:rsidRPr="00B87C08">
        <w:rPr>
          <w:rFonts w:ascii="宋体" w:hAnsi="宋体" w:cs="宋体" w:hint="eastAsia"/>
          <w:kern w:val="0"/>
          <w:sz w:val="24"/>
        </w:rPr>
        <w:t>号广播电视新闻中心西面一层大堂和三、四层</w:t>
      </w:r>
    </w:p>
    <w:p w14:paraId="3786F1B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法定代表人：徐刚</w:t>
      </w:r>
    </w:p>
    <w:p w14:paraId="4EF2D3A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33606736 </w:t>
      </w:r>
    </w:p>
    <w:p w14:paraId="54AEFBB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33606760 </w:t>
      </w:r>
    </w:p>
    <w:p w14:paraId="57FBAF5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联系人：陈思</w:t>
      </w:r>
      <w:r w:rsidRPr="00B87C08">
        <w:rPr>
          <w:rFonts w:ascii="宋体" w:hAnsi="宋体" w:cs="宋体"/>
          <w:kern w:val="0"/>
          <w:sz w:val="24"/>
        </w:rPr>
        <w:t xml:space="preserve"> </w:t>
      </w:r>
    </w:p>
    <w:p w14:paraId="6D81785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95564</w:t>
      </w:r>
    </w:p>
    <w:p w14:paraId="1AF35BA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www.lxzq.com.cn</w:t>
      </w:r>
    </w:p>
    <w:p w14:paraId="050F133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68</w:t>
      </w:r>
      <w:r w:rsidRPr="00B87C08">
        <w:rPr>
          <w:rFonts w:ascii="宋体" w:hAnsi="宋体" w:cs="宋体" w:hint="eastAsia"/>
          <w:kern w:val="0"/>
          <w:sz w:val="24"/>
        </w:rPr>
        <w:t>）华西证券股份有限公司</w:t>
      </w:r>
    </w:p>
    <w:p w14:paraId="2E611C1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住所：四川省成都市高新区天府二街</w:t>
      </w:r>
      <w:r w:rsidRPr="00B87C08">
        <w:rPr>
          <w:rFonts w:ascii="宋体" w:hAnsi="宋体" w:cs="宋体"/>
          <w:kern w:val="0"/>
          <w:sz w:val="24"/>
        </w:rPr>
        <w:t>198</w:t>
      </w:r>
      <w:r w:rsidRPr="00B87C08">
        <w:rPr>
          <w:rFonts w:ascii="宋体" w:hAnsi="宋体" w:cs="宋体" w:hint="eastAsia"/>
          <w:kern w:val="0"/>
          <w:sz w:val="24"/>
        </w:rPr>
        <w:t>号华西证券大厦</w:t>
      </w:r>
    </w:p>
    <w:p w14:paraId="5E807D6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办公地址：四川省成都市高新区天府二街</w:t>
      </w:r>
      <w:r w:rsidRPr="00B87C08">
        <w:rPr>
          <w:rFonts w:ascii="宋体" w:hAnsi="宋体" w:cs="宋体"/>
          <w:kern w:val="0"/>
          <w:sz w:val="24"/>
        </w:rPr>
        <w:t>198</w:t>
      </w:r>
      <w:r w:rsidRPr="00B87C08">
        <w:rPr>
          <w:rFonts w:ascii="宋体" w:hAnsi="宋体" w:cs="宋体" w:hint="eastAsia"/>
          <w:kern w:val="0"/>
          <w:sz w:val="24"/>
        </w:rPr>
        <w:t>号华西证券大厦</w:t>
      </w:r>
    </w:p>
    <w:p w14:paraId="0257650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法定代表人：杨炯洋</w:t>
      </w:r>
    </w:p>
    <w:p w14:paraId="6DCAC4F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028</w:t>
      </w:r>
      <w:r w:rsidRPr="00B87C08">
        <w:rPr>
          <w:rFonts w:ascii="宋体" w:hAnsi="宋体" w:cs="宋体" w:hint="eastAsia"/>
          <w:kern w:val="0"/>
          <w:sz w:val="24"/>
        </w:rPr>
        <w:t>）</w:t>
      </w:r>
      <w:r w:rsidRPr="00B87C08">
        <w:rPr>
          <w:rFonts w:ascii="宋体" w:hAnsi="宋体" w:cs="宋体"/>
          <w:kern w:val="0"/>
          <w:sz w:val="24"/>
        </w:rPr>
        <w:t>86135991</w:t>
      </w:r>
    </w:p>
    <w:p w14:paraId="16F3C76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028</w:t>
      </w:r>
      <w:r w:rsidRPr="00B87C08">
        <w:rPr>
          <w:rFonts w:ascii="宋体" w:hAnsi="宋体" w:cs="宋体" w:hint="eastAsia"/>
          <w:kern w:val="0"/>
          <w:sz w:val="24"/>
        </w:rPr>
        <w:t>）</w:t>
      </w:r>
      <w:r w:rsidRPr="00B87C08">
        <w:rPr>
          <w:rFonts w:ascii="宋体" w:hAnsi="宋体" w:cs="宋体"/>
          <w:kern w:val="0"/>
          <w:sz w:val="24"/>
        </w:rPr>
        <w:t>86150400</w:t>
      </w:r>
    </w:p>
    <w:p w14:paraId="21365CE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联系人：周志茹</w:t>
      </w:r>
    </w:p>
    <w:p w14:paraId="3D975F5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95584</w:t>
      </w:r>
    </w:p>
    <w:p w14:paraId="733065E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 xml:space="preserve">www.hx168.com.cn </w:t>
      </w:r>
    </w:p>
    <w:p w14:paraId="22C1AFE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69</w:t>
      </w:r>
      <w:r w:rsidRPr="00B87C08">
        <w:rPr>
          <w:rFonts w:ascii="宋体" w:hAnsi="宋体" w:cs="宋体" w:hint="eastAsia"/>
          <w:kern w:val="0"/>
          <w:sz w:val="24"/>
        </w:rPr>
        <w:t>）中信期货有限公司</w:t>
      </w:r>
    </w:p>
    <w:p w14:paraId="7B85DCE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住所：深圳市福田区中心三路</w:t>
      </w:r>
      <w:r w:rsidRPr="00B87C08">
        <w:rPr>
          <w:rFonts w:ascii="宋体" w:hAnsi="宋体" w:cs="宋体"/>
          <w:kern w:val="0"/>
          <w:sz w:val="24"/>
        </w:rPr>
        <w:t>8</w:t>
      </w:r>
      <w:r w:rsidRPr="00B87C08">
        <w:rPr>
          <w:rFonts w:ascii="宋体" w:hAnsi="宋体" w:cs="宋体" w:hint="eastAsia"/>
          <w:kern w:val="0"/>
          <w:sz w:val="24"/>
        </w:rPr>
        <w:t>号卓越时代广场（二期）北座</w:t>
      </w:r>
      <w:r w:rsidRPr="00B87C08">
        <w:rPr>
          <w:rFonts w:ascii="宋体" w:hAnsi="宋体" w:cs="宋体"/>
          <w:kern w:val="0"/>
          <w:sz w:val="24"/>
        </w:rPr>
        <w:t>13</w:t>
      </w:r>
      <w:r w:rsidRPr="00B87C08">
        <w:rPr>
          <w:rFonts w:ascii="宋体" w:hAnsi="宋体" w:cs="宋体" w:hint="eastAsia"/>
          <w:kern w:val="0"/>
          <w:sz w:val="24"/>
        </w:rPr>
        <w:t>层</w:t>
      </w:r>
      <w:r w:rsidRPr="00B87C08">
        <w:rPr>
          <w:rFonts w:ascii="宋体" w:hAnsi="宋体" w:cs="宋体"/>
          <w:kern w:val="0"/>
          <w:sz w:val="24"/>
        </w:rPr>
        <w:t>1301-1305</w:t>
      </w:r>
      <w:r w:rsidRPr="00B87C08">
        <w:rPr>
          <w:rFonts w:ascii="宋体" w:hAnsi="宋体" w:cs="宋体" w:hint="eastAsia"/>
          <w:kern w:val="0"/>
          <w:sz w:val="24"/>
        </w:rPr>
        <w:t>室、</w:t>
      </w:r>
      <w:r w:rsidRPr="00B87C08">
        <w:rPr>
          <w:rFonts w:ascii="宋体" w:hAnsi="宋体" w:cs="宋体"/>
          <w:kern w:val="0"/>
          <w:sz w:val="24"/>
        </w:rPr>
        <w:t>14</w:t>
      </w:r>
      <w:r w:rsidRPr="00B87C08">
        <w:rPr>
          <w:rFonts w:ascii="宋体" w:hAnsi="宋体" w:cs="宋体" w:hint="eastAsia"/>
          <w:kern w:val="0"/>
          <w:sz w:val="24"/>
        </w:rPr>
        <w:t>层</w:t>
      </w:r>
    </w:p>
    <w:p w14:paraId="5978554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办公地址：深圳市福田区中心三路</w:t>
      </w:r>
      <w:r w:rsidRPr="00B87C08">
        <w:rPr>
          <w:rFonts w:ascii="宋体" w:hAnsi="宋体" w:cs="宋体"/>
          <w:kern w:val="0"/>
          <w:sz w:val="24"/>
        </w:rPr>
        <w:t>8</w:t>
      </w:r>
      <w:r w:rsidRPr="00B87C08">
        <w:rPr>
          <w:rFonts w:ascii="宋体" w:hAnsi="宋体" w:cs="宋体" w:hint="eastAsia"/>
          <w:kern w:val="0"/>
          <w:sz w:val="24"/>
        </w:rPr>
        <w:t>号卓越时代广场（二期）北座</w:t>
      </w:r>
      <w:r w:rsidRPr="00B87C08">
        <w:rPr>
          <w:rFonts w:ascii="宋体" w:hAnsi="宋体" w:cs="宋体"/>
          <w:kern w:val="0"/>
          <w:sz w:val="24"/>
        </w:rPr>
        <w:t>13</w:t>
      </w:r>
      <w:r w:rsidRPr="00B87C08">
        <w:rPr>
          <w:rFonts w:ascii="宋体" w:hAnsi="宋体" w:cs="宋体" w:hint="eastAsia"/>
          <w:kern w:val="0"/>
          <w:sz w:val="24"/>
        </w:rPr>
        <w:t>层</w:t>
      </w:r>
      <w:r w:rsidRPr="00B87C08">
        <w:rPr>
          <w:rFonts w:ascii="宋体" w:hAnsi="宋体" w:cs="宋体"/>
          <w:kern w:val="0"/>
          <w:sz w:val="24"/>
        </w:rPr>
        <w:t>1301-1305</w:t>
      </w:r>
      <w:r w:rsidRPr="00B87C08">
        <w:rPr>
          <w:rFonts w:ascii="宋体" w:hAnsi="宋体" w:cs="宋体" w:hint="eastAsia"/>
          <w:kern w:val="0"/>
          <w:sz w:val="24"/>
        </w:rPr>
        <w:t>室、</w:t>
      </w:r>
      <w:r w:rsidRPr="00B87C08">
        <w:rPr>
          <w:rFonts w:ascii="宋体" w:hAnsi="宋体" w:cs="宋体"/>
          <w:kern w:val="0"/>
          <w:sz w:val="24"/>
        </w:rPr>
        <w:t>14</w:t>
      </w:r>
      <w:r w:rsidRPr="00B87C08">
        <w:rPr>
          <w:rFonts w:ascii="宋体" w:hAnsi="宋体" w:cs="宋体" w:hint="eastAsia"/>
          <w:kern w:val="0"/>
          <w:sz w:val="24"/>
        </w:rPr>
        <w:t>层</w:t>
      </w:r>
    </w:p>
    <w:p w14:paraId="786D144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法定代表人：张皓</w:t>
      </w:r>
    </w:p>
    <w:p w14:paraId="0BAF050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23953913</w:t>
      </w:r>
    </w:p>
    <w:p w14:paraId="54611B2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83217421</w:t>
      </w:r>
    </w:p>
    <w:p w14:paraId="2C5CD00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w:t>
      </w:r>
      <w:r w:rsidRPr="00B87C08">
        <w:rPr>
          <w:rFonts w:ascii="宋体" w:hAnsi="宋体" w:cs="宋体"/>
          <w:kern w:val="0"/>
          <w:sz w:val="24"/>
        </w:rPr>
        <w:t xml:space="preserve"> </w:t>
      </w:r>
      <w:r w:rsidRPr="00B87C08">
        <w:rPr>
          <w:rFonts w:ascii="宋体" w:hAnsi="宋体" w:cs="宋体" w:hint="eastAsia"/>
          <w:kern w:val="0"/>
          <w:sz w:val="24"/>
        </w:rPr>
        <w:t>洪诚</w:t>
      </w:r>
    </w:p>
    <w:p w14:paraId="7FA4D92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400-990-8826</w:t>
      </w:r>
    </w:p>
    <w:p w14:paraId="722CAE9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www.citicsf.com</w:t>
      </w:r>
    </w:p>
    <w:p w14:paraId="37330B3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w:t>
      </w:r>
      <w:r w:rsidRPr="00B87C08">
        <w:rPr>
          <w:rFonts w:ascii="宋体" w:hAnsi="宋体" w:cs="宋体"/>
          <w:kern w:val="0"/>
          <w:sz w:val="24"/>
        </w:rPr>
        <w:t>70</w:t>
      </w:r>
      <w:r w:rsidRPr="00B87C08">
        <w:rPr>
          <w:rFonts w:ascii="宋体" w:hAnsi="宋体" w:cs="宋体" w:hint="eastAsia"/>
          <w:kern w:val="0"/>
          <w:sz w:val="24"/>
        </w:rPr>
        <w:t>）杭州数米基金销售有限公司</w:t>
      </w:r>
    </w:p>
    <w:p w14:paraId="3C41D23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住所：杭州市余杭区仓前街道海曙路东</w:t>
      </w:r>
      <w:r w:rsidRPr="00B87C08">
        <w:rPr>
          <w:rFonts w:ascii="宋体" w:hAnsi="宋体" w:cs="宋体"/>
          <w:kern w:val="0"/>
          <w:sz w:val="24"/>
        </w:rPr>
        <w:t>2</w:t>
      </w:r>
      <w:r w:rsidRPr="00B87C08">
        <w:rPr>
          <w:rFonts w:ascii="宋体" w:hAnsi="宋体" w:cs="宋体" w:hint="eastAsia"/>
          <w:kern w:val="0"/>
          <w:sz w:val="24"/>
        </w:rPr>
        <w:t>号</w:t>
      </w:r>
    </w:p>
    <w:p w14:paraId="44293E6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办公地址：浙江省杭州市滨江区江南大道</w:t>
      </w:r>
      <w:r w:rsidRPr="00B87C08">
        <w:rPr>
          <w:rFonts w:ascii="宋体" w:hAnsi="宋体" w:cs="宋体"/>
          <w:kern w:val="0"/>
          <w:sz w:val="24"/>
        </w:rPr>
        <w:t>3588</w:t>
      </w:r>
      <w:r w:rsidRPr="00B87C08">
        <w:rPr>
          <w:rFonts w:ascii="宋体" w:hAnsi="宋体" w:cs="宋体" w:hint="eastAsia"/>
          <w:kern w:val="0"/>
          <w:sz w:val="24"/>
        </w:rPr>
        <w:t>号恒生大厦</w:t>
      </w:r>
      <w:r w:rsidRPr="00B87C08">
        <w:rPr>
          <w:rFonts w:ascii="宋体" w:hAnsi="宋体" w:cs="宋体"/>
          <w:kern w:val="0"/>
          <w:sz w:val="24"/>
        </w:rPr>
        <w:t>12</w:t>
      </w:r>
      <w:r w:rsidRPr="00B87C08">
        <w:rPr>
          <w:rFonts w:ascii="宋体" w:hAnsi="宋体" w:cs="宋体" w:hint="eastAsia"/>
          <w:kern w:val="0"/>
          <w:sz w:val="24"/>
        </w:rPr>
        <w:t>楼</w:t>
      </w:r>
    </w:p>
    <w:p w14:paraId="7D4C9DE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法定代表人：陈柏青</w:t>
      </w:r>
    </w:p>
    <w:p w14:paraId="7F52C3F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0571</w:t>
      </w:r>
      <w:r w:rsidRPr="00B87C08">
        <w:rPr>
          <w:rFonts w:ascii="宋体" w:hAnsi="宋体" w:cs="宋体" w:hint="eastAsia"/>
          <w:kern w:val="0"/>
          <w:sz w:val="24"/>
        </w:rPr>
        <w:t>）</w:t>
      </w:r>
      <w:r w:rsidRPr="00B87C08">
        <w:rPr>
          <w:rFonts w:ascii="宋体" w:hAnsi="宋体" w:cs="宋体"/>
          <w:kern w:val="0"/>
          <w:sz w:val="24"/>
        </w:rPr>
        <w:t>28829790</w:t>
      </w:r>
      <w:r w:rsidRPr="00B87C08">
        <w:rPr>
          <w:rFonts w:ascii="宋体" w:hAnsi="宋体" w:cs="宋体" w:hint="eastAsia"/>
          <w:kern w:val="0"/>
          <w:sz w:val="24"/>
        </w:rPr>
        <w:t>，（</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60897869</w:t>
      </w:r>
    </w:p>
    <w:p w14:paraId="2534D02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0571</w:t>
      </w:r>
      <w:r w:rsidRPr="00B87C08">
        <w:rPr>
          <w:rFonts w:ascii="宋体" w:hAnsi="宋体" w:cs="宋体" w:hint="eastAsia"/>
          <w:kern w:val="0"/>
          <w:sz w:val="24"/>
        </w:rPr>
        <w:t>）</w:t>
      </w:r>
      <w:r w:rsidRPr="00B87C08">
        <w:rPr>
          <w:rFonts w:ascii="宋体" w:hAnsi="宋体" w:cs="宋体"/>
          <w:kern w:val="0"/>
          <w:sz w:val="24"/>
        </w:rPr>
        <w:t>26698533</w:t>
      </w:r>
    </w:p>
    <w:p w14:paraId="7621E73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联系人：周嬿旻</w:t>
      </w:r>
    </w:p>
    <w:p w14:paraId="0DAF352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4000-766-123</w:t>
      </w:r>
    </w:p>
    <w:p w14:paraId="1596871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www.fund123.cn</w:t>
      </w:r>
    </w:p>
    <w:p w14:paraId="4ACA1FA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71</w:t>
      </w:r>
      <w:r w:rsidRPr="00B87C08">
        <w:rPr>
          <w:rFonts w:ascii="宋体" w:hAnsi="宋体" w:cs="宋体" w:hint="eastAsia"/>
          <w:kern w:val="0"/>
          <w:sz w:val="24"/>
        </w:rPr>
        <w:t>）深圳众禄基金销售有限公司</w:t>
      </w:r>
    </w:p>
    <w:p w14:paraId="472C30E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住所：深圳市罗湖区梨园路物资控股置地大厦</w:t>
      </w:r>
      <w:r w:rsidRPr="00B87C08">
        <w:rPr>
          <w:rFonts w:ascii="宋体" w:hAnsi="宋体" w:cs="宋体"/>
          <w:kern w:val="0"/>
          <w:sz w:val="24"/>
        </w:rPr>
        <w:t>8</w:t>
      </w:r>
      <w:r w:rsidRPr="00B87C08">
        <w:rPr>
          <w:rFonts w:ascii="宋体" w:hAnsi="宋体" w:cs="宋体" w:hint="eastAsia"/>
          <w:kern w:val="0"/>
          <w:sz w:val="24"/>
        </w:rPr>
        <w:t>楼</w:t>
      </w:r>
    </w:p>
    <w:p w14:paraId="055C66A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办公地址：深圳市罗湖区梨园路物资控股置地大厦</w:t>
      </w:r>
      <w:r w:rsidRPr="00B87C08">
        <w:rPr>
          <w:rFonts w:ascii="宋体" w:hAnsi="宋体" w:cs="宋体"/>
          <w:kern w:val="0"/>
          <w:sz w:val="24"/>
        </w:rPr>
        <w:t>8</w:t>
      </w:r>
      <w:r w:rsidRPr="00B87C08">
        <w:rPr>
          <w:rFonts w:ascii="宋体" w:hAnsi="宋体" w:cs="宋体" w:hint="eastAsia"/>
          <w:kern w:val="0"/>
          <w:sz w:val="24"/>
        </w:rPr>
        <w:t>楼</w:t>
      </w:r>
    </w:p>
    <w:p w14:paraId="44DB0DF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法定代表人：薛峰</w:t>
      </w:r>
    </w:p>
    <w:p w14:paraId="22B40C9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33227953</w:t>
      </w:r>
    </w:p>
    <w:p w14:paraId="7053850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33227951</w:t>
      </w:r>
    </w:p>
    <w:p w14:paraId="4F23094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联系人：汤素娅</w:t>
      </w:r>
    </w:p>
    <w:p w14:paraId="0E28ABD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4006-788-887</w:t>
      </w:r>
    </w:p>
    <w:p w14:paraId="4954001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www.zlfund.cn</w:t>
      </w:r>
      <w:r w:rsidRPr="00B87C08">
        <w:rPr>
          <w:rFonts w:ascii="宋体" w:hAnsi="宋体" w:cs="宋体" w:hint="eastAsia"/>
          <w:kern w:val="0"/>
          <w:sz w:val="24"/>
        </w:rPr>
        <w:t>，</w:t>
      </w:r>
      <w:r w:rsidRPr="00B87C08">
        <w:rPr>
          <w:rFonts w:ascii="宋体" w:hAnsi="宋体" w:cs="宋体"/>
          <w:kern w:val="0"/>
          <w:sz w:val="24"/>
        </w:rPr>
        <w:t>www.jjmmw.com</w:t>
      </w:r>
    </w:p>
    <w:p w14:paraId="369333D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72</w:t>
      </w:r>
      <w:r w:rsidRPr="00B87C08">
        <w:rPr>
          <w:rFonts w:ascii="宋体" w:hAnsi="宋体" w:cs="宋体" w:hint="eastAsia"/>
          <w:kern w:val="0"/>
          <w:sz w:val="24"/>
        </w:rPr>
        <w:t>）上海长量基金销售投资顾问有限公司</w:t>
      </w:r>
    </w:p>
    <w:p w14:paraId="48378FC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住所：上海市浦东新区高翔路</w:t>
      </w:r>
      <w:r w:rsidRPr="00B87C08">
        <w:rPr>
          <w:rFonts w:ascii="宋体" w:hAnsi="宋体" w:cs="宋体"/>
          <w:kern w:val="0"/>
          <w:sz w:val="24"/>
        </w:rPr>
        <w:t>526</w:t>
      </w:r>
      <w:r w:rsidRPr="00B87C08">
        <w:rPr>
          <w:rFonts w:ascii="宋体" w:hAnsi="宋体" w:cs="宋体" w:hint="eastAsia"/>
          <w:kern w:val="0"/>
          <w:sz w:val="24"/>
        </w:rPr>
        <w:t>号</w:t>
      </w:r>
      <w:r w:rsidRPr="00B87C08">
        <w:rPr>
          <w:rFonts w:ascii="宋体" w:hAnsi="宋体" w:cs="宋体"/>
          <w:kern w:val="0"/>
          <w:sz w:val="24"/>
        </w:rPr>
        <w:t>2</w:t>
      </w:r>
      <w:r w:rsidRPr="00B87C08">
        <w:rPr>
          <w:rFonts w:ascii="宋体" w:hAnsi="宋体" w:cs="宋体" w:hint="eastAsia"/>
          <w:kern w:val="0"/>
          <w:sz w:val="24"/>
        </w:rPr>
        <w:t>幢</w:t>
      </w:r>
      <w:r w:rsidRPr="00B87C08">
        <w:rPr>
          <w:rFonts w:ascii="宋体" w:hAnsi="宋体" w:cs="宋体"/>
          <w:kern w:val="0"/>
          <w:sz w:val="24"/>
        </w:rPr>
        <w:t>220</w:t>
      </w:r>
      <w:r w:rsidRPr="00B87C08">
        <w:rPr>
          <w:rFonts w:ascii="宋体" w:hAnsi="宋体" w:cs="宋体" w:hint="eastAsia"/>
          <w:kern w:val="0"/>
          <w:sz w:val="24"/>
        </w:rPr>
        <w:t>室</w:t>
      </w:r>
    </w:p>
    <w:p w14:paraId="1693774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办公地址：上海市浦东新区浦东大道</w:t>
      </w:r>
      <w:r w:rsidRPr="00B87C08">
        <w:rPr>
          <w:rFonts w:ascii="宋体" w:hAnsi="宋体" w:cs="宋体"/>
          <w:kern w:val="0"/>
          <w:sz w:val="24"/>
        </w:rPr>
        <w:t>555</w:t>
      </w:r>
      <w:r w:rsidRPr="00B87C08">
        <w:rPr>
          <w:rFonts w:ascii="宋体" w:hAnsi="宋体" w:cs="宋体" w:hint="eastAsia"/>
          <w:kern w:val="0"/>
          <w:sz w:val="24"/>
        </w:rPr>
        <w:t>号裕景国际</w:t>
      </w:r>
      <w:r w:rsidRPr="00B87C08">
        <w:rPr>
          <w:rFonts w:ascii="宋体" w:hAnsi="宋体" w:cs="宋体"/>
          <w:kern w:val="0"/>
          <w:sz w:val="24"/>
        </w:rPr>
        <w:t>B</w:t>
      </w:r>
      <w:r w:rsidRPr="00B87C08">
        <w:rPr>
          <w:rFonts w:ascii="宋体" w:hAnsi="宋体" w:cs="宋体" w:hint="eastAsia"/>
          <w:kern w:val="0"/>
          <w:sz w:val="24"/>
        </w:rPr>
        <w:t>座</w:t>
      </w:r>
      <w:r w:rsidRPr="00B87C08">
        <w:rPr>
          <w:rFonts w:ascii="宋体" w:hAnsi="宋体" w:cs="宋体"/>
          <w:kern w:val="0"/>
          <w:sz w:val="24"/>
        </w:rPr>
        <w:t>16</w:t>
      </w:r>
      <w:r w:rsidRPr="00B87C08">
        <w:rPr>
          <w:rFonts w:ascii="宋体" w:hAnsi="宋体" w:cs="宋体" w:hint="eastAsia"/>
          <w:kern w:val="0"/>
          <w:sz w:val="24"/>
        </w:rPr>
        <w:t>层</w:t>
      </w:r>
    </w:p>
    <w:p w14:paraId="325371D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法定代表人：张跃伟</w:t>
      </w:r>
    </w:p>
    <w:p w14:paraId="46428AB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20691832</w:t>
      </w:r>
    </w:p>
    <w:p w14:paraId="01D13B6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20691861 </w:t>
      </w:r>
    </w:p>
    <w:p w14:paraId="52E0572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联系人：单丙烨</w:t>
      </w:r>
    </w:p>
    <w:p w14:paraId="037C354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400-820-2899</w:t>
      </w:r>
    </w:p>
    <w:p w14:paraId="4F13F76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www.erichfund.com</w:t>
      </w:r>
    </w:p>
    <w:p w14:paraId="4C06D66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73</w:t>
      </w:r>
      <w:r w:rsidRPr="00B87C08">
        <w:rPr>
          <w:rFonts w:ascii="宋体" w:hAnsi="宋体" w:cs="宋体" w:hint="eastAsia"/>
          <w:kern w:val="0"/>
          <w:sz w:val="24"/>
        </w:rPr>
        <w:t>）上海好买基金销售有限公司</w:t>
      </w:r>
      <w:r w:rsidRPr="00B87C08">
        <w:rPr>
          <w:rFonts w:ascii="宋体" w:hAnsi="宋体" w:cs="宋体"/>
          <w:kern w:val="0"/>
          <w:sz w:val="24"/>
        </w:rPr>
        <w:t xml:space="preserve"> </w:t>
      </w:r>
    </w:p>
    <w:p w14:paraId="3D5BF8C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住所：上海市虹口区场中路</w:t>
      </w:r>
      <w:r w:rsidRPr="00B87C08">
        <w:rPr>
          <w:rFonts w:ascii="宋体" w:hAnsi="宋体" w:cs="宋体"/>
          <w:kern w:val="0"/>
          <w:sz w:val="24"/>
        </w:rPr>
        <w:t>685</w:t>
      </w:r>
      <w:r w:rsidRPr="00B87C08">
        <w:rPr>
          <w:rFonts w:ascii="宋体" w:hAnsi="宋体" w:cs="宋体" w:hint="eastAsia"/>
          <w:kern w:val="0"/>
          <w:sz w:val="24"/>
        </w:rPr>
        <w:t>弄</w:t>
      </w:r>
      <w:r w:rsidRPr="00B87C08">
        <w:rPr>
          <w:rFonts w:ascii="宋体" w:hAnsi="宋体" w:cs="宋体"/>
          <w:kern w:val="0"/>
          <w:sz w:val="24"/>
        </w:rPr>
        <w:t>37</w:t>
      </w:r>
      <w:r w:rsidRPr="00B87C08">
        <w:rPr>
          <w:rFonts w:ascii="宋体" w:hAnsi="宋体" w:cs="宋体" w:hint="eastAsia"/>
          <w:kern w:val="0"/>
          <w:sz w:val="24"/>
        </w:rPr>
        <w:t>号</w:t>
      </w:r>
      <w:r w:rsidRPr="00B87C08">
        <w:rPr>
          <w:rFonts w:ascii="宋体" w:hAnsi="宋体" w:cs="宋体"/>
          <w:kern w:val="0"/>
          <w:sz w:val="24"/>
        </w:rPr>
        <w:t>4</w:t>
      </w:r>
      <w:r w:rsidRPr="00B87C08">
        <w:rPr>
          <w:rFonts w:ascii="宋体" w:hAnsi="宋体" w:cs="宋体" w:hint="eastAsia"/>
          <w:kern w:val="0"/>
          <w:sz w:val="24"/>
        </w:rPr>
        <w:t>号楼</w:t>
      </w:r>
      <w:r w:rsidRPr="00B87C08">
        <w:rPr>
          <w:rFonts w:ascii="宋体" w:hAnsi="宋体" w:cs="宋体"/>
          <w:kern w:val="0"/>
          <w:sz w:val="24"/>
        </w:rPr>
        <w:t>449</w:t>
      </w:r>
      <w:r w:rsidRPr="00B87C08">
        <w:rPr>
          <w:rFonts w:ascii="宋体" w:hAnsi="宋体" w:cs="宋体" w:hint="eastAsia"/>
          <w:kern w:val="0"/>
          <w:sz w:val="24"/>
        </w:rPr>
        <w:t>室</w:t>
      </w:r>
      <w:r w:rsidRPr="00B87C08">
        <w:rPr>
          <w:rFonts w:ascii="宋体" w:hAnsi="宋体" w:cs="宋体"/>
          <w:kern w:val="0"/>
          <w:sz w:val="24"/>
        </w:rPr>
        <w:t xml:space="preserve"> </w:t>
      </w:r>
    </w:p>
    <w:p w14:paraId="0C64799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办公地址：上海市浦东新区浦东南路</w:t>
      </w:r>
      <w:r w:rsidRPr="00B87C08">
        <w:rPr>
          <w:rFonts w:ascii="宋体" w:hAnsi="宋体" w:cs="宋体"/>
          <w:kern w:val="0"/>
          <w:sz w:val="24"/>
        </w:rPr>
        <w:t>1118</w:t>
      </w:r>
      <w:r w:rsidRPr="00B87C08">
        <w:rPr>
          <w:rFonts w:ascii="宋体" w:hAnsi="宋体" w:cs="宋体" w:hint="eastAsia"/>
          <w:kern w:val="0"/>
          <w:sz w:val="24"/>
        </w:rPr>
        <w:t>号鄂尔多斯国际大厦</w:t>
      </w:r>
      <w:r w:rsidRPr="00B87C08">
        <w:rPr>
          <w:rFonts w:ascii="宋体" w:hAnsi="宋体" w:cs="宋体"/>
          <w:kern w:val="0"/>
          <w:sz w:val="24"/>
        </w:rPr>
        <w:t>903-906</w:t>
      </w:r>
      <w:r w:rsidRPr="00B87C08">
        <w:rPr>
          <w:rFonts w:ascii="宋体" w:hAnsi="宋体" w:cs="宋体" w:hint="eastAsia"/>
          <w:kern w:val="0"/>
          <w:sz w:val="24"/>
        </w:rPr>
        <w:t>室</w:t>
      </w:r>
      <w:r w:rsidRPr="00B87C08">
        <w:rPr>
          <w:rFonts w:ascii="宋体" w:hAnsi="宋体" w:cs="宋体"/>
          <w:kern w:val="0"/>
          <w:sz w:val="24"/>
        </w:rPr>
        <w:t xml:space="preserve"> </w:t>
      </w:r>
    </w:p>
    <w:p w14:paraId="059A24C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法定代表人：杨文斌</w:t>
      </w:r>
      <w:r w:rsidRPr="00B87C08">
        <w:rPr>
          <w:rFonts w:ascii="宋体" w:hAnsi="宋体" w:cs="宋体"/>
          <w:kern w:val="0"/>
          <w:sz w:val="24"/>
        </w:rPr>
        <w:t xml:space="preserve"> </w:t>
      </w:r>
    </w:p>
    <w:p w14:paraId="058278C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 xml:space="preserve">68596916 </w:t>
      </w:r>
    </w:p>
    <w:p w14:paraId="795F6B5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联系人：薛年</w:t>
      </w:r>
    </w:p>
    <w:p w14:paraId="5CA6B42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 xml:space="preserve">400-700-9665 </w:t>
      </w:r>
    </w:p>
    <w:p w14:paraId="025A7FF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www.ehowbuy.com</w:t>
      </w:r>
    </w:p>
    <w:p w14:paraId="64EBA58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74</w:t>
      </w:r>
      <w:r w:rsidRPr="00B87C08">
        <w:rPr>
          <w:rFonts w:ascii="宋体" w:hAnsi="宋体" w:cs="宋体" w:hint="eastAsia"/>
          <w:kern w:val="0"/>
          <w:sz w:val="24"/>
        </w:rPr>
        <w:t>）诺亚正行</w:t>
      </w:r>
      <w:r w:rsidRPr="00B87C08">
        <w:rPr>
          <w:rFonts w:ascii="宋体" w:hAnsi="宋体" w:cs="宋体"/>
          <w:kern w:val="0"/>
          <w:sz w:val="24"/>
        </w:rPr>
        <w:t>(</w:t>
      </w:r>
      <w:r w:rsidRPr="00B87C08">
        <w:rPr>
          <w:rFonts w:ascii="宋体" w:hAnsi="宋体" w:cs="宋体" w:hint="eastAsia"/>
          <w:kern w:val="0"/>
          <w:sz w:val="24"/>
        </w:rPr>
        <w:t>上海</w:t>
      </w:r>
      <w:r w:rsidRPr="00B87C08">
        <w:rPr>
          <w:rFonts w:ascii="宋体" w:hAnsi="宋体" w:cs="宋体"/>
          <w:kern w:val="0"/>
          <w:sz w:val="24"/>
        </w:rPr>
        <w:t>)</w:t>
      </w:r>
      <w:r w:rsidRPr="00B87C08">
        <w:rPr>
          <w:rFonts w:ascii="宋体" w:hAnsi="宋体" w:cs="宋体" w:hint="eastAsia"/>
          <w:kern w:val="0"/>
          <w:sz w:val="24"/>
        </w:rPr>
        <w:t>基金销售投资顾问有限公司</w:t>
      </w:r>
    </w:p>
    <w:p w14:paraId="3F3A2FD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住所：上海市虹口区飞虹路</w:t>
      </w:r>
      <w:r w:rsidRPr="00B87C08">
        <w:rPr>
          <w:rFonts w:ascii="宋体" w:hAnsi="宋体" w:cs="宋体"/>
          <w:kern w:val="0"/>
          <w:sz w:val="24"/>
        </w:rPr>
        <w:t>360</w:t>
      </w:r>
      <w:r w:rsidRPr="00B87C08">
        <w:rPr>
          <w:rFonts w:ascii="宋体" w:hAnsi="宋体" w:cs="宋体" w:hint="eastAsia"/>
          <w:kern w:val="0"/>
          <w:sz w:val="24"/>
        </w:rPr>
        <w:t>弄</w:t>
      </w:r>
      <w:r w:rsidRPr="00B87C08">
        <w:rPr>
          <w:rFonts w:ascii="宋体" w:hAnsi="宋体" w:cs="宋体"/>
          <w:kern w:val="0"/>
          <w:sz w:val="24"/>
        </w:rPr>
        <w:t>9</w:t>
      </w:r>
      <w:r w:rsidRPr="00B87C08">
        <w:rPr>
          <w:rFonts w:ascii="宋体" w:hAnsi="宋体" w:cs="宋体" w:hint="eastAsia"/>
          <w:kern w:val="0"/>
          <w:sz w:val="24"/>
        </w:rPr>
        <w:t>号</w:t>
      </w:r>
      <w:r w:rsidRPr="00B87C08">
        <w:rPr>
          <w:rFonts w:ascii="宋体" w:hAnsi="宋体" w:cs="宋体"/>
          <w:kern w:val="0"/>
          <w:sz w:val="24"/>
        </w:rPr>
        <w:t>3724</w:t>
      </w:r>
      <w:r w:rsidRPr="00B87C08">
        <w:rPr>
          <w:rFonts w:ascii="宋体" w:hAnsi="宋体" w:cs="宋体" w:hint="eastAsia"/>
          <w:kern w:val="0"/>
          <w:sz w:val="24"/>
        </w:rPr>
        <w:t>室</w:t>
      </w:r>
    </w:p>
    <w:p w14:paraId="364A4F5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办公地址：上海杨浦区秦皇岛路</w:t>
      </w:r>
      <w:r w:rsidRPr="00B87C08">
        <w:rPr>
          <w:rFonts w:ascii="宋体" w:hAnsi="宋体" w:cs="宋体"/>
          <w:kern w:val="0"/>
          <w:sz w:val="24"/>
        </w:rPr>
        <w:t>32</w:t>
      </w:r>
      <w:r w:rsidRPr="00B87C08">
        <w:rPr>
          <w:rFonts w:ascii="宋体" w:hAnsi="宋体" w:cs="宋体" w:hint="eastAsia"/>
          <w:kern w:val="0"/>
          <w:sz w:val="24"/>
        </w:rPr>
        <w:t>号</w:t>
      </w:r>
      <w:r w:rsidRPr="00B87C08">
        <w:rPr>
          <w:rFonts w:ascii="宋体" w:hAnsi="宋体" w:cs="宋体"/>
          <w:kern w:val="0"/>
          <w:sz w:val="24"/>
        </w:rPr>
        <w:t>C</w:t>
      </w:r>
      <w:r w:rsidRPr="00B87C08">
        <w:rPr>
          <w:rFonts w:ascii="宋体" w:hAnsi="宋体" w:cs="宋体" w:hint="eastAsia"/>
          <w:kern w:val="0"/>
          <w:sz w:val="24"/>
        </w:rPr>
        <w:t>栋</w:t>
      </w:r>
      <w:r w:rsidRPr="00B87C08">
        <w:rPr>
          <w:rFonts w:ascii="宋体" w:hAnsi="宋体" w:cs="宋体"/>
          <w:kern w:val="0"/>
          <w:sz w:val="24"/>
        </w:rPr>
        <w:t xml:space="preserve"> 2</w:t>
      </w:r>
      <w:r w:rsidRPr="00B87C08">
        <w:rPr>
          <w:rFonts w:ascii="宋体" w:hAnsi="宋体" w:cs="宋体" w:hint="eastAsia"/>
          <w:kern w:val="0"/>
          <w:sz w:val="24"/>
        </w:rPr>
        <w:t>楼</w:t>
      </w:r>
    </w:p>
    <w:p w14:paraId="5BD3206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法定代表人：汪静波</w:t>
      </w:r>
    </w:p>
    <w:p w14:paraId="4D8E56F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38600735</w:t>
      </w:r>
    </w:p>
    <w:p w14:paraId="68AC571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38509777</w:t>
      </w:r>
    </w:p>
    <w:p w14:paraId="3696011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联系人：方成</w:t>
      </w:r>
    </w:p>
    <w:p w14:paraId="33B5CE1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400-821-5399</w:t>
      </w:r>
    </w:p>
    <w:p w14:paraId="60B01B4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www.noah-fund.com</w:t>
      </w:r>
    </w:p>
    <w:p w14:paraId="5F1435B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75</w:t>
      </w:r>
      <w:r w:rsidRPr="00B87C08">
        <w:rPr>
          <w:rFonts w:ascii="宋体" w:hAnsi="宋体" w:cs="宋体" w:hint="eastAsia"/>
          <w:kern w:val="0"/>
          <w:sz w:val="24"/>
        </w:rPr>
        <w:t>）和讯信息科技有限公司</w:t>
      </w:r>
      <w:r w:rsidRPr="00B87C08">
        <w:rPr>
          <w:rFonts w:ascii="宋体" w:hAnsi="宋体" w:cs="宋体"/>
          <w:kern w:val="0"/>
          <w:sz w:val="24"/>
        </w:rPr>
        <w:t xml:space="preserve"> </w:t>
      </w:r>
    </w:p>
    <w:p w14:paraId="255E423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住所：北京市朝阳区朝外大街</w:t>
      </w:r>
      <w:r w:rsidRPr="00B87C08">
        <w:rPr>
          <w:rFonts w:ascii="宋体" w:hAnsi="宋体" w:cs="宋体"/>
          <w:kern w:val="0"/>
          <w:sz w:val="24"/>
        </w:rPr>
        <w:t>22</w:t>
      </w:r>
      <w:r w:rsidRPr="00B87C08">
        <w:rPr>
          <w:rFonts w:ascii="宋体" w:hAnsi="宋体" w:cs="宋体" w:hint="eastAsia"/>
          <w:kern w:val="0"/>
          <w:sz w:val="24"/>
        </w:rPr>
        <w:t>号泛利大厦</w:t>
      </w:r>
      <w:r w:rsidRPr="00B87C08">
        <w:rPr>
          <w:rFonts w:ascii="宋体" w:hAnsi="宋体" w:cs="宋体"/>
          <w:kern w:val="0"/>
          <w:sz w:val="24"/>
        </w:rPr>
        <w:t>10</w:t>
      </w:r>
      <w:r w:rsidRPr="00B87C08">
        <w:rPr>
          <w:rFonts w:ascii="宋体" w:hAnsi="宋体" w:cs="宋体" w:hint="eastAsia"/>
          <w:kern w:val="0"/>
          <w:sz w:val="24"/>
        </w:rPr>
        <w:t>层</w:t>
      </w:r>
    </w:p>
    <w:p w14:paraId="2C1E23E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办公地址：北京市朝阳区朝外大街</w:t>
      </w:r>
      <w:r w:rsidRPr="00B87C08">
        <w:rPr>
          <w:rFonts w:ascii="宋体" w:hAnsi="宋体" w:cs="宋体"/>
          <w:kern w:val="0"/>
          <w:sz w:val="24"/>
        </w:rPr>
        <w:t>22</w:t>
      </w:r>
      <w:r w:rsidRPr="00B87C08">
        <w:rPr>
          <w:rFonts w:ascii="宋体" w:hAnsi="宋体" w:cs="宋体" w:hint="eastAsia"/>
          <w:kern w:val="0"/>
          <w:sz w:val="24"/>
        </w:rPr>
        <w:t>号泛利大厦</w:t>
      </w:r>
      <w:r w:rsidRPr="00B87C08">
        <w:rPr>
          <w:rFonts w:ascii="宋体" w:hAnsi="宋体" w:cs="宋体"/>
          <w:kern w:val="0"/>
          <w:sz w:val="24"/>
        </w:rPr>
        <w:t>10</w:t>
      </w:r>
      <w:r w:rsidRPr="00B87C08">
        <w:rPr>
          <w:rFonts w:ascii="宋体" w:hAnsi="宋体" w:cs="宋体" w:hint="eastAsia"/>
          <w:kern w:val="0"/>
          <w:sz w:val="24"/>
        </w:rPr>
        <w:t>层</w:t>
      </w:r>
    </w:p>
    <w:p w14:paraId="1B54F19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法定代表人：王莉</w:t>
      </w:r>
    </w:p>
    <w:p w14:paraId="24C449E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20835789</w:t>
      </w:r>
    </w:p>
    <w:p w14:paraId="1953F0E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20835879</w:t>
      </w:r>
    </w:p>
    <w:p w14:paraId="444E449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联系人：周轶</w:t>
      </w:r>
    </w:p>
    <w:p w14:paraId="09A9E07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4009200022</w:t>
      </w:r>
    </w:p>
    <w:p w14:paraId="55153B5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http://licaike.hexun.com/</w:t>
      </w:r>
    </w:p>
    <w:p w14:paraId="2A92CAC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76</w:t>
      </w:r>
      <w:r w:rsidRPr="00B87C08">
        <w:rPr>
          <w:rFonts w:ascii="宋体" w:hAnsi="宋体" w:cs="宋体" w:hint="eastAsia"/>
          <w:kern w:val="0"/>
          <w:sz w:val="24"/>
        </w:rPr>
        <w:t>）上海天天基金销售有限公司</w:t>
      </w:r>
      <w:r w:rsidRPr="00B87C08">
        <w:rPr>
          <w:rFonts w:ascii="宋体" w:hAnsi="宋体" w:cs="宋体"/>
          <w:kern w:val="0"/>
          <w:sz w:val="24"/>
        </w:rPr>
        <w:t xml:space="preserve"> </w:t>
      </w:r>
    </w:p>
    <w:p w14:paraId="5C7A216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住所：上海市徐汇区龙田路</w:t>
      </w:r>
      <w:r w:rsidRPr="00B87C08">
        <w:rPr>
          <w:rFonts w:ascii="宋体" w:hAnsi="宋体" w:cs="宋体"/>
          <w:kern w:val="0"/>
          <w:sz w:val="24"/>
        </w:rPr>
        <w:t>190</w:t>
      </w:r>
      <w:r w:rsidRPr="00B87C08">
        <w:rPr>
          <w:rFonts w:ascii="宋体" w:hAnsi="宋体" w:cs="宋体" w:hint="eastAsia"/>
          <w:kern w:val="0"/>
          <w:sz w:val="24"/>
        </w:rPr>
        <w:t>号</w:t>
      </w:r>
      <w:r w:rsidRPr="00B87C08">
        <w:rPr>
          <w:rFonts w:ascii="宋体" w:hAnsi="宋体" w:cs="宋体"/>
          <w:kern w:val="0"/>
          <w:sz w:val="24"/>
        </w:rPr>
        <w:t>2</w:t>
      </w:r>
      <w:r w:rsidRPr="00B87C08">
        <w:rPr>
          <w:rFonts w:ascii="宋体" w:hAnsi="宋体" w:cs="宋体" w:hint="eastAsia"/>
          <w:kern w:val="0"/>
          <w:sz w:val="24"/>
        </w:rPr>
        <w:t>号楼</w:t>
      </w:r>
      <w:r w:rsidRPr="00B87C08">
        <w:rPr>
          <w:rFonts w:ascii="宋体" w:hAnsi="宋体" w:cs="宋体"/>
          <w:kern w:val="0"/>
          <w:sz w:val="24"/>
        </w:rPr>
        <w:t>2</w:t>
      </w:r>
      <w:r w:rsidRPr="00B87C08">
        <w:rPr>
          <w:rFonts w:ascii="宋体" w:hAnsi="宋体" w:cs="宋体" w:hint="eastAsia"/>
          <w:kern w:val="0"/>
          <w:sz w:val="24"/>
        </w:rPr>
        <w:t>层</w:t>
      </w:r>
      <w:r w:rsidRPr="00B87C08">
        <w:rPr>
          <w:rFonts w:ascii="宋体" w:hAnsi="宋体" w:cs="宋体"/>
          <w:kern w:val="0"/>
          <w:sz w:val="24"/>
        </w:rPr>
        <w:t xml:space="preserve"> </w:t>
      </w:r>
    </w:p>
    <w:p w14:paraId="545FBEC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办公地址：上海市徐汇区龙田路</w:t>
      </w:r>
      <w:r w:rsidRPr="00B87C08">
        <w:rPr>
          <w:rFonts w:ascii="宋体" w:hAnsi="宋体" w:cs="宋体"/>
          <w:kern w:val="0"/>
          <w:sz w:val="24"/>
        </w:rPr>
        <w:t>195</w:t>
      </w:r>
      <w:r w:rsidRPr="00B87C08">
        <w:rPr>
          <w:rFonts w:ascii="宋体" w:hAnsi="宋体" w:cs="宋体" w:hint="eastAsia"/>
          <w:kern w:val="0"/>
          <w:sz w:val="24"/>
        </w:rPr>
        <w:t>号</w:t>
      </w:r>
      <w:r w:rsidRPr="00B87C08">
        <w:rPr>
          <w:rFonts w:ascii="宋体" w:hAnsi="宋体" w:cs="宋体"/>
          <w:kern w:val="0"/>
          <w:sz w:val="24"/>
        </w:rPr>
        <w:t>3C</w:t>
      </w:r>
      <w:r w:rsidRPr="00B87C08">
        <w:rPr>
          <w:rFonts w:ascii="宋体" w:hAnsi="宋体" w:cs="宋体" w:hint="eastAsia"/>
          <w:kern w:val="0"/>
          <w:sz w:val="24"/>
        </w:rPr>
        <w:t>座</w:t>
      </w:r>
      <w:r w:rsidRPr="00B87C08">
        <w:rPr>
          <w:rFonts w:ascii="宋体" w:hAnsi="宋体" w:cs="宋体"/>
          <w:kern w:val="0"/>
          <w:sz w:val="24"/>
        </w:rPr>
        <w:t>10</w:t>
      </w:r>
      <w:r w:rsidRPr="00B87C08">
        <w:rPr>
          <w:rFonts w:ascii="宋体" w:hAnsi="宋体" w:cs="宋体" w:hint="eastAsia"/>
          <w:kern w:val="0"/>
          <w:sz w:val="24"/>
        </w:rPr>
        <w:t>楼</w:t>
      </w:r>
    </w:p>
    <w:p w14:paraId="78270D7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法定代表人：其实</w:t>
      </w:r>
    </w:p>
    <w:p w14:paraId="0D3C966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54509998</w:t>
      </w:r>
    </w:p>
    <w:p w14:paraId="6861BC5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64385308</w:t>
      </w:r>
    </w:p>
    <w:p w14:paraId="08840D5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联系人：潘世友</w:t>
      </w:r>
    </w:p>
    <w:p w14:paraId="4CFF5B2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400-1818-188</w:t>
      </w:r>
    </w:p>
    <w:p w14:paraId="7B58BDA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www.1234567.com.cn</w:t>
      </w:r>
    </w:p>
    <w:p w14:paraId="166FE13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77</w:t>
      </w:r>
      <w:r w:rsidRPr="00B87C08">
        <w:rPr>
          <w:rFonts w:ascii="宋体" w:hAnsi="宋体" w:cs="宋体" w:hint="eastAsia"/>
          <w:kern w:val="0"/>
          <w:sz w:val="24"/>
        </w:rPr>
        <w:t>）北京钱景财富投资管理有限公司</w:t>
      </w:r>
      <w:r w:rsidRPr="00B87C08">
        <w:rPr>
          <w:rFonts w:ascii="宋体" w:hAnsi="宋体" w:cs="宋体"/>
          <w:kern w:val="0"/>
          <w:sz w:val="24"/>
        </w:rPr>
        <w:t xml:space="preserve"> </w:t>
      </w:r>
    </w:p>
    <w:p w14:paraId="5D1FF47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住所：北京市海淀区丹棱街</w:t>
      </w:r>
      <w:r w:rsidRPr="00B87C08">
        <w:rPr>
          <w:rFonts w:ascii="宋体" w:hAnsi="宋体" w:cs="宋体"/>
          <w:kern w:val="0"/>
          <w:sz w:val="24"/>
        </w:rPr>
        <w:t>6</w:t>
      </w:r>
      <w:r w:rsidRPr="00B87C08">
        <w:rPr>
          <w:rFonts w:ascii="宋体" w:hAnsi="宋体" w:cs="宋体" w:hint="eastAsia"/>
          <w:kern w:val="0"/>
          <w:sz w:val="24"/>
        </w:rPr>
        <w:t>幢</w:t>
      </w:r>
      <w:r w:rsidRPr="00B87C08">
        <w:rPr>
          <w:rFonts w:ascii="宋体" w:hAnsi="宋体" w:cs="宋体"/>
          <w:kern w:val="0"/>
          <w:sz w:val="24"/>
        </w:rPr>
        <w:t>1</w:t>
      </w:r>
      <w:r w:rsidRPr="00B87C08">
        <w:rPr>
          <w:rFonts w:ascii="宋体" w:hAnsi="宋体" w:cs="宋体" w:hint="eastAsia"/>
          <w:kern w:val="0"/>
          <w:sz w:val="24"/>
        </w:rPr>
        <w:t>号</w:t>
      </w:r>
      <w:r w:rsidRPr="00B87C08">
        <w:rPr>
          <w:rFonts w:ascii="宋体" w:hAnsi="宋体" w:cs="宋体"/>
          <w:kern w:val="0"/>
          <w:sz w:val="24"/>
        </w:rPr>
        <w:t>9</w:t>
      </w:r>
      <w:r w:rsidRPr="00B87C08">
        <w:rPr>
          <w:rFonts w:ascii="宋体" w:hAnsi="宋体" w:cs="宋体" w:hint="eastAsia"/>
          <w:kern w:val="0"/>
          <w:sz w:val="24"/>
        </w:rPr>
        <w:t>层</w:t>
      </w:r>
      <w:r w:rsidRPr="00B87C08">
        <w:rPr>
          <w:rFonts w:ascii="宋体" w:hAnsi="宋体" w:cs="宋体"/>
          <w:kern w:val="0"/>
          <w:sz w:val="24"/>
        </w:rPr>
        <w:t>1008-1012</w:t>
      </w:r>
    </w:p>
    <w:p w14:paraId="2DF1576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办公地址：北京市海淀区丹棱街</w:t>
      </w:r>
      <w:r w:rsidRPr="00B87C08">
        <w:rPr>
          <w:rFonts w:ascii="宋体" w:hAnsi="宋体" w:cs="宋体"/>
          <w:kern w:val="0"/>
          <w:sz w:val="24"/>
        </w:rPr>
        <w:t>6</w:t>
      </w:r>
      <w:r w:rsidRPr="00B87C08">
        <w:rPr>
          <w:rFonts w:ascii="宋体" w:hAnsi="宋体" w:cs="宋体" w:hint="eastAsia"/>
          <w:kern w:val="0"/>
          <w:sz w:val="24"/>
        </w:rPr>
        <w:t>幢</w:t>
      </w:r>
      <w:r w:rsidRPr="00B87C08">
        <w:rPr>
          <w:rFonts w:ascii="宋体" w:hAnsi="宋体" w:cs="宋体"/>
          <w:kern w:val="0"/>
          <w:sz w:val="24"/>
        </w:rPr>
        <w:t>1</w:t>
      </w:r>
      <w:r w:rsidRPr="00B87C08">
        <w:rPr>
          <w:rFonts w:ascii="宋体" w:hAnsi="宋体" w:cs="宋体" w:hint="eastAsia"/>
          <w:kern w:val="0"/>
          <w:sz w:val="24"/>
        </w:rPr>
        <w:t>号</w:t>
      </w:r>
      <w:r w:rsidRPr="00B87C08">
        <w:rPr>
          <w:rFonts w:ascii="宋体" w:hAnsi="宋体" w:cs="宋体"/>
          <w:kern w:val="0"/>
          <w:sz w:val="24"/>
        </w:rPr>
        <w:t>9</w:t>
      </w:r>
      <w:r w:rsidRPr="00B87C08">
        <w:rPr>
          <w:rFonts w:ascii="宋体" w:hAnsi="宋体" w:cs="宋体" w:hint="eastAsia"/>
          <w:kern w:val="0"/>
          <w:sz w:val="24"/>
        </w:rPr>
        <w:t>层</w:t>
      </w:r>
      <w:r w:rsidRPr="00B87C08">
        <w:rPr>
          <w:rFonts w:ascii="宋体" w:hAnsi="宋体" w:cs="宋体"/>
          <w:kern w:val="0"/>
          <w:sz w:val="24"/>
        </w:rPr>
        <w:t>1008-1012</w:t>
      </w:r>
    </w:p>
    <w:p w14:paraId="1EB23D9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法定代表人：赵荣春</w:t>
      </w:r>
    </w:p>
    <w:p w14:paraId="36F2A94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57418829</w:t>
      </w:r>
    </w:p>
    <w:p w14:paraId="165491D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57569671</w:t>
      </w:r>
    </w:p>
    <w:p w14:paraId="456C7DF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w:t>
      </w:r>
      <w:r w:rsidRPr="00B87C08">
        <w:rPr>
          <w:rFonts w:ascii="宋体" w:hAnsi="宋体" w:cs="宋体"/>
          <w:kern w:val="0"/>
          <w:sz w:val="24"/>
        </w:rPr>
        <w:t xml:space="preserve"> </w:t>
      </w:r>
      <w:r w:rsidRPr="00B87C08">
        <w:rPr>
          <w:rFonts w:ascii="宋体" w:hAnsi="宋体" w:cs="宋体" w:hint="eastAsia"/>
          <w:kern w:val="0"/>
          <w:sz w:val="24"/>
        </w:rPr>
        <w:t>魏争</w:t>
      </w:r>
    </w:p>
    <w:p w14:paraId="6E2831E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 xml:space="preserve"> 400-678-5095</w:t>
      </w:r>
    </w:p>
    <w:p w14:paraId="17107E2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www.niuji.net</w:t>
      </w:r>
    </w:p>
    <w:p w14:paraId="6EC59B5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78</w:t>
      </w:r>
      <w:r w:rsidRPr="00B87C08">
        <w:rPr>
          <w:rFonts w:ascii="宋体" w:hAnsi="宋体" w:cs="宋体" w:hint="eastAsia"/>
          <w:kern w:val="0"/>
          <w:sz w:val="24"/>
        </w:rPr>
        <w:t>）深圳市新兰德证券投资咨询有限公司</w:t>
      </w:r>
    </w:p>
    <w:p w14:paraId="2DE4BF9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住所：深圳市福田区华强北路赛格科技园</w:t>
      </w:r>
      <w:r w:rsidRPr="00B87C08">
        <w:rPr>
          <w:rFonts w:ascii="宋体" w:hAnsi="宋体" w:cs="宋体"/>
          <w:kern w:val="0"/>
          <w:sz w:val="24"/>
        </w:rPr>
        <w:t>4</w:t>
      </w:r>
      <w:r w:rsidRPr="00B87C08">
        <w:rPr>
          <w:rFonts w:ascii="宋体" w:hAnsi="宋体" w:cs="宋体" w:hint="eastAsia"/>
          <w:kern w:val="0"/>
          <w:sz w:val="24"/>
        </w:rPr>
        <w:t>栋</w:t>
      </w:r>
      <w:r w:rsidRPr="00B87C08">
        <w:rPr>
          <w:rFonts w:ascii="宋体" w:hAnsi="宋体" w:cs="宋体"/>
          <w:kern w:val="0"/>
          <w:sz w:val="24"/>
        </w:rPr>
        <w:t>10</w:t>
      </w:r>
      <w:r w:rsidRPr="00B87C08">
        <w:rPr>
          <w:rFonts w:ascii="宋体" w:hAnsi="宋体" w:cs="宋体" w:hint="eastAsia"/>
          <w:kern w:val="0"/>
          <w:sz w:val="24"/>
        </w:rPr>
        <w:t>层</w:t>
      </w:r>
      <w:r w:rsidRPr="00B87C08">
        <w:rPr>
          <w:rFonts w:ascii="宋体" w:hAnsi="宋体" w:cs="宋体"/>
          <w:kern w:val="0"/>
          <w:sz w:val="24"/>
        </w:rPr>
        <w:t>1006#</w:t>
      </w:r>
    </w:p>
    <w:p w14:paraId="3B96777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办公地址：北京市西城区金融大街</w:t>
      </w:r>
      <w:r w:rsidRPr="00B87C08">
        <w:rPr>
          <w:rFonts w:ascii="宋体" w:hAnsi="宋体" w:cs="宋体"/>
          <w:kern w:val="0"/>
          <w:sz w:val="24"/>
        </w:rPr>
        <w:t>35</w:t>
      </w:r>
      <w:r w:rsidRPr="00B87C08">
        <w:rPr>
          <w:rFonts w:ascii="宋体" w:hAnsi="宋体" w:cs="宋体" w:hint="eastAsia"/>
          <w:kern w:val="0"/>
          <w:sz w:val="24"/>
        </w:rPr>
        <w:t>号国际企业大厦</w:t>
      </w:r>
      <w:r w:rsidRPr="00B87C08">
        <w:rPr>
          <w:rFonts w:ascii="宋体" w:hAnsi="宋体" w:cs="宋体"/>
          <w:kern w:val="0"/>
          <w:sz w:val="24"/>
        </w:rPr>
        <w:t>C</w:t>
      </w:r>
      <w:r w:rsidRPr="00B87C08">
        <w:rPr>
          <w:rFonts w:ascii="宋体" w:hAnsi="宋体" w:cs="宋体" w:hint="eastAsia"/>
          <w:kern w:val="0"/>
          <w:sz w:val="24"/>
        </w:rPr>
        <w:t>座</w:t>
      </w:r>
      <w:r w:rsidRPr="00B87C08">
        <w:rPr>
          <w:rFonts w:ascii="宋体" w:hAnsi="宋体" w:cs="宋体"/>
          <w:kern w:val="0"/>
          <w:sz w:val="24"/>
        </w:rPr>
        <w:t>9</w:t>
      </w:r>
      <w:r w:rsidRPr="00B87C08">
        <w:rPr>
          <w:rFonts w:ascii="宋体" w:hAnsi="宋体" w:cs="宋体" w:hint="eastAsia"/>
          <w:kern w:val="0"/>
          <w:sz w:val="24"/>
        </w:rPr>
        <w:t>层</w:t>
      </w:r>
    </w:p>
    <w:p w14:paraId="1672F7B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法定代表人：陈操</w:t>
      </w:r>
    </w:p>
    <w:p w14:paraId="5396D4C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58325395</w:t>
      </w:r>
    </w:p>
    <w:p w14:paraId="5C6D4B8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58325282</w:t>
      </w:r>
    </w:p>
    <w:p w14:paraId="67F667B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联系人：刘宝文</w:t>
      </w:r>
      <w:r w:rsidRPr="00B87C08">
        <w:rPr>
          <w:rFonts w:ascii="宋体" w:hAnsi="宋体" w:cs="宋体"/>
          <w:kern w:val="0"/>
          <w:sz w:val="24"/>
        </w:rPr>
        <w:t xml:space="preserve"> </w:t>
      </w:r>
    </w:p>
    <w:p w14:paraId="72F56E6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400-850-7771</w:t>
      </w:r>
    </w:p>
    <w:p w14:paraId="4C997BF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http://8.jrj.com.cn/</w:t>
      </w:r>
    </w:p>
    <w:p w14:paraId="3734EFF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79</w:t>
      </w:r>
      <w:r w:rsidRPr="00B87C08">
        <w:rPr>
          <w:rFonts w:ascii="宋体" w:hAnsi="宋体" w:cs="宋体" w:hint="eastAsia"/>
          <w:kern w:val="0"/>
          <w:sz w:val="24"/>
        </w:rPr>
        <w:t>）北京展恒基金销售股份有限公司</w:t>
      </w:r>
    </w:p>
    <w:p w14:paraId="04E6DD0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住所：北京市顺义区后沙峪镇安富街</w:t>
      </w:r>
      <w:r w:rsidRPr="00B87C08">
        <w:rPr>
          <w:rFonts w:ascii="宋体" w:hAnsi="宋体" w:cs="宋体"/>
          <w:kern w:val="0"/>
          <w:sz w:val="24"/>
        </w:rPr>
        <w:t>6</w:t>
      </w:r>
      <w:r w:rsidRPr="00B87C08">
        <w:rPr>
          <w:rFonts w:ascii="宋体" w:hAnsi="宋体" w:cs="宋体" w:hint="eastAsia"/>
          <w:kern w:val="0"/>
          <w:sz w:val="24"/>
        </w:rPr>
        <w:t>号</w:t>
      </w:r>
    </w:p>
    <w:p w14:paraId="27B9360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办公地址：北京市朝阳区安苑路</w:t>
      </w:r>
      <w:r w:rsidRPr="00B87C08">
        <w:rPr>
          <w:rFonts w:ascii="宋体" w:hAnsi="宋体" w:cs="宋体"/>
          <w:kern w:val="0"/>
          <w:sz w:val="24"/>
        </w:rPr>
        <w:t>15-1</w:t>
      </w:r>
      <w:r w:rsidRPr="00B87C08">
        <w:rPr>
          <w:rFonts w:ascii="宋体" w:hAnsi="宋体" w:cs="宋体" w:hint="eastAsia"/>
          <w:kern w:val="0"/>
          <w:sz w:val="24"/>
        </w:rPr>
        <w:t>号邮电新闻大厦</w:t>
      </w:r>
      <w:r w:rsidRPr="00B87C08">
        <w:rPr>
          <w:rFonts w:ascii="宋体" w:hAnsi="宋体" w:cs="宋体"/>
          <w:kern w:val="0"/>
          <w:sz w:val="24"/>
        </w:rPr>
        <w:t>2</w:t>
      </w:r>
      <w:r w:rsidRPr="00B87C08">
        <w:rPr>
          <w:rFonts w:ascii="宋体" w:hAnsi="宋体" w:cs="宋体" w:hint="eastAsia"/>
          <w:kern w:val="0"/>
          <w:sz w:val="24"/>
        </w:rPr>
        <w:t>层</w:t>
      </w:r>
    </w:p>
    <w:p w14:paraId="075A42A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法定代表人：闫振杰</w:t>
      </w:r>
    </w:p>
    <w:p w14:paraId="2CBC86B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59601366-7024</w:t>
      </w:r>
    </w:p>
    <w:p w14:paraId="578815B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62020355</w:t>
      </w:r>
    </w:p>
    <w:p w14:paraId="1AB59FB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w:t>
      </w:r>
      <w:r w:rsidRPr="00B87C08">
        <w:rPr>
          <w:rFonts w:ascii="宋体" w:hAnsi="宋体" w:cs="宋体"/>
          <w:kern w:val="0"/>
          <w:sz w:val="24"/>
        </w:rPr>
        <w:t xml:space="preserve">  </w:t>
      </w:r>
      <w:r w:rsidRPr="00B87C08">
        <w:rPr>
          <w:rFonts w:ascii="宋体" w:hAnsi="宋体" w:cs="宋体" w:hint="eastAsia"/>
          <w:kern w:val="0"/>
          <w:sz w:val="24"/>
        </w:rPr>
        <w:t>马林</w:t>
      </w:r>
    </w:p>
    <w:p w14:paraId="44BC021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客户服务电话：</w:t>
      </w:r>
      <w:r w:rsidRPr="00B87C08">
        <w:rPr>
          <w:rFonts w:ascii="宋体" w:hAnsi="宋体" w:cs="宋体"/>
          <w:kern w:val="0"/>
          <w:sz w:val="24"/>
        </w:rPr>
        <w:t>400-888-6661</w:t>
      </w:r>
    </w:p>
    <w:p w14:paraId="7BA946C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 xml:space="preserve">www.myfund.com </w:t>
      </w:r>
    </w:p>
    <w:p w14:paraId="280D4E5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80</w:t>
      </w:r>
      <w:r w:rsidRPr="00B87C08">
        <w:rPr>
          <w:rFonts w:ascii="宋体" w:hAnsi="宋体" w:cs="宋体" w:hint="eastAsia"/>
          <w:kern w:val="0"/>
          <w:sz w:val="24"/>
        </w:rPr>
        <w:t>）一路财富（北京）信息科技有限公司</w:t>
      </w:r>
    </w:p>
    <w:p w14:paraId="2183E1E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住所：北京市西城区车公庄大街</w:t>
      </w:r>
      <w:r w:rsidRPr="00B87C08">
        <w:rPr>
          <w:rFonts w:ascii="宋体" w:hAnsi="宋体" w:cs="宋体"/>
          <w:kern w:val="0"/>
          <w:sz w:val="24"/>
        </w:rPr>
        <w:t>9</w:t>
      </w:r>
      <w:r w:rsidRPr="00B87C08">
        <w:rPr>
          <w:rFonts w:ascii="宋体" w:hAnsi="宋体" w:cs="宋体" w:hint="eastAsia"/>
          <w:kern w:val="0"/>
          <w:sz w:val="24"/>
        </w:rPr>
        <w:t>号五栋大楼</w:t>
      </w:r>
      <w:r w:rsidRPr="00B87C08">
        <w:rPr>
          <w:rFonts w:ascii="宋体" w:hAnsi="宋体" w:cs="宋体"/>
          <w:kern w:val="0"/>
          <w:sz w:val="24"/>
        </w:rPr>
        <w:t>C</w:t>
      </w:r>
      <w:r w:rsidRPr="00B87C08">
        <w:rPr>
          <w:rFonts w:ascii="宋体" w:hAnsi="宋体" w:cs="宋体" w:hint="eastAsia"/>
          <w:kern w:val="0"/>
          <w:sz w:val="24"/>
        </w:rPr>
        <w:t>座</w:t>
      </w:r>
      <w:r w:rsidRPr="00B87C08">
        <w:rPr>
          <w:rFonts w:ascii="宋体" w:hAnsi="宋体" w:cs="宋体"/>
          <w:kern w:val="0"/>
          <w:sz w:val="24"/>
        </w:rPr>
        <w:t>702</w:t>
      </w:r>
    </w:p>
    <w:p w14:paraId="5B7D795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办公地址：北京西城区阜成门大街</w:t>
      </w:r>
      <w:r w:rsidRPr="00B87C08">
        <w:rPr>
          <w:rFonts w:ascii="宋体" w:hAnsi="宋体" w:cs="宋体"/>
          <w:kern w:val="0"/>
          <w:sz w:val="24"/>
        </w:rPr>
        <w:t>2</w:t>
      </w:r>
      <w:r w:rsidRPr="00B87C08">
        <w:rPr>
          <w:rFonts w:ascii="宋体" w:hAnsi="宋体" w:cs="宋体" w:hint="eastAsia"/>
          <w:kern w:val="0"/>
          <w:sz w:val="24"/>
        </w:rPr>
        <w:t>号万通新世界广场</w:t>
      </w:r>
      <w:r w:rsidRPr="00B87C08">
        <w:rPr>
          <w:rFonts w:ascii="宋体" w:hAnsi="宋体" w:cs="宋体"/>
          <w:kern w:val="0"/>
          <w:sz w:val="24"/>
        </w:rPr>
        <w:t>A</w:t>
      </w:r>
      <w:r w:rsidRPr="00B87C08">
        <w:rPr>
          <w:rFonts w:ascii="宋体" w:hAnsi="宋体" w:cs="宋体" w:hint="eastAsia"/>
          <w:kern w:val="0"/>
          <w:sz w:val="24"/>
        </w:rPr>
        <w:t>座</w:t>
      </w:r>
      <w:r w:rsidRPr="00B87C08">
        <w:rPr>
          <w:rFonts w:ascii="宋体" w:hAnsi="宋体" w:cs="宋体"/>
          <w:kern w:val="0"/>
          <w:sz w:val="24"/>
        </w:rPr>
        <w:t>22</w:t>
      </w:r>
      <w:r w:rsidRPr="00B87C08">
        <w:rPr>
          <w:rFonts w:ascii="宋体" w:hAnsi="宋体" w:cs="宋体" w:hint="eastAsia"/>
          <w:kern w:val="0"/>
          <w:sz w:val="24"/>
        </w:rPr>
        <w:t>层</w:t>
      </w:r>
      <w:r w:rsidRPr="00B87C08">
        <w:rPr>
          <w:rFonts w:ascii="宋体" w:hAnsi="宋体" w:cs="宋体"/>
          <w:kern w:val="0"/>
          <w:sz w:val="24"/>
        </w:rPr>
        <w:t>2208</w:t>
      </w:r>
    </w:p>
    <w:p w14:paraId="77A5AB9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w:t>
      </w:r>
      <w:r w:rsidRPr="00B87C08">
        <w:rPr>
          <w:rFonts w:ascii="宋体" w:hAnsi="宋体" w:cs="宋体"/>
          <w:kern w:val="0"/>
          <w:sz w:val="24"/>
        </w:rPr>
        <w:t xml:space="preserve"> </w:t>
      </w:r>
      <w:r w:rsidRPr="00B87C08">
        <w:rPr>
          <w:rFonts w:ascii="宋体" w:hAnsi="宋体" w:cs="宋体" w:hint="eastAsia"/>
          <w:kern w:val="0"/>
          <w:sz w:val="24"/>
        </w:rPr>
        <w:t>吴雪秀</w:t>
      </w:r>
    </w:p>
    <w:p w14:paraId="29B4B2A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010-88312877</w:t>
      </w:r>
    </w:p>
    <w:p w14:paraId="1436484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010-88312099</w:t>
      </w:r>
    </w:p>
    <w:p w14:paraId="017F613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w:t>
      </w:r>
      <w:r w:rsidRPr="00B87C08">
        <w:rPr>
          <w:rFonts w:ascii="宋体" w:hAnsi="宋体" w:cs="宋体"/>
          <w:kern w:val="0"/>
          <w:sz w:val="24"/>
        </w:rPr>
        <w:t xml:space="preserve"> </w:t>
      </w:r>
      <w:r w:rsidRPr="00B87C08">
        <w:rPr>
          <w:rFonts w:ascii="宋体" w:hAnsi="宋体" w:cs="宋体" w:hint="eastAsia"/>
          <w:kern w:val="0"/>
          <w:sz w:val="24"/>
        </w:rPr>
        <w:t>苏昊</w:t>
      </w:r>
    </w:p>
    <w:p w14:paraId="0EC19F9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400-001-1566</w:t>
      </w:r>
    </w:p>
    <w:p w14:paraId="35148CE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http://www.yilucaifu.com/</w:t>
      </w:r>
    </w:p>
    <w:p w14:paraId="706E0A2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81</w:t>
      </w:r>
      <w:r w:rsidRPr="00B87C08">
        <w:rPr>
          <w:rFonts w:ascii="宋体" w:hAnsi="宋体" w:cs="宋体" w:hint="eastAsia"/>
          <w:kern w:val="0"/>
          <w:sz w:val="24"/>
        </w:rPr>
        <w:t>）上海大智慧财富管理有限公司</w:t>
      </w:r>
    </w:p>
    <w:p w14:paraId="4887DA3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住所：上海市浦东新区杨高南路</w:t>
      </w:r>
      <w:r w:rsidRPr="00B87C08">
        <w:rPr>
          <w:rFonts w:ascii="宋体" w:hAnsi="宋体" w:cs="宋体"/>
          <w:kern w:val="0"/>
          <w:sz w:val="24"/>
        </w:rPr>
        <w:t>428</w:t>
      </w:r>
      <w:r w:rsidRPr="00B87C08">
        <w:rPr>
          <w:rFonts w:ascii="宋体" w:hAnsi="宋体" w:cs="宋体" w:hint="eastAsia"/>
          <w:kern w:val="0"/>
          <w:sz w:val="24"/>
        </w:rPr>
        <w:t>号</w:t>
      </w:r>
      <w:r w:rsidRPr="00B87C08">
        <w:rPr>
          <w:rFonts w:ascii="宋体" w:hAnsi="宋体" w:cs="宋体"/>
          <w:kern w:val="0"/>
          <w:sz w:val="24"/>
        </w:rPr>
        <w:t>1</w:t>
      </w:r>
      <w:r w:rsidRPr="00B87C08">
        <w:rPr>
          <w:rFonts w:ascii="宋体" w:hAnsi="宋体" w:cs="宋体" w:hint="eastAsia"/>
          <w:kern w:val="0"/>
          <w:sz w:val="24"/>
        </w:rPr>
        <w:t>号楼</w:t>
      </w:r>
      <w:r w:rsidRPr="00B87C08">
        <w:rPr>
          <w:rFonts w:ascii="宋体" w:hAnsi="宋体" w:cs="宋体"/>
          <w:kern w:val="0"/>
          <w:sz w:val="24"/>
        </w:rPr>
        <w:t>10-11</w:t>
      </w:r>
      <w:r w:rsidRPr="00B87C08">
        <w:rPr>
          <w:rFonts w:ascii="宋体" w:hAnsi="宋体" w:cs="宋体" w:hint="eastAsia"/>
          <w:kern w:val="0"/>
          <w:sz w:val="24"/>
        </w:rPr>
        <w:t>层</w:t>
      </w:r>
      <w:r w:rsidRPr="00B87C08">
        <w:rPr>
          <w:rFonts w:ascii="宋体" w:hAnsi="宋体" w:cs="宋体"/>
          <w:kern w:val="0"/>
          <w:sz w:val="24"/>
        </w:rPr>
        <w:t xml:space="preserve"> </w:t>
      </w:r>
    </w:p>
    <w:p w14:paraId="1ECB24A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办公地址：上海市浦东新区杨高南路</w:t>
      </w:r>
      <w:r w:rsidRPr="00B87C08">
        <w:rPr>
          <w:rFonts w:ascii="宋体" w:hAnsi="宋体" w:cs="宋体"/>
          <w:kern w:val="0"/>
          <w:sz w:val="24"/>
        </w:rPr>
        <w:t>428</w:t>
      </w:r>
      <w:r w:rsidRPr="00B87C08">
        <w:rPr>
          <w:rFonts w:ascii="宋体" w:hAnsi="宋体" w:cs="宋体" w:hint="eastAsia"/>
          <w:kern w:val="0"/>
          <w:sz w:val="24"/>
        </w:rPr>
        <w:t>号</w:t>
      </w:r>
      <w:r w:rsidRPr="00B87C08">
        <w:rPr>
          <w:rFonts w:ascii="宋体" w:hAnsi="宋体" w:cs="宋体"/>
          <w:kern w:val="0"/>
          <w:sz w:val="24"/>
        </w:rPr>
        <w:t>1</w:t>
      </w:r>
      <w:r w:rsidRPr="00B87C08">
        <w:rPr>
          <w:rFonts w:ascii="宋体" w:hAnsi="宋体" w:cs="宋体" w:hint="eastAsia"/>
          <w:kern w:val="0"/>
          <w:sz w:val="24"/>
        </w:rPr>
        <w:t>号楼</w:t>
      </w:r>
      <w:r w:rsidRPr="00B87C08">
        <w:rPr>
          <w:rFonts w:ascii="宋体" w:hAnsi="宋体" w:cs="宋体"/>
          <w:kern w:val="0"/>
          <w:sz w:val="24"/>
        </w:rPr>
        <w:t>10-11</w:t>
      </w:r>
      <w:r w:rsidRPr="00B87C08">
        <w:rPr>
          <w:rFonts w:ascii="宋体" w:hAnsi="宋体" w:cs="宋体" w:hint="eastAsia"/>
          <w:kern w:val="0"/>
          <w:sz w:val="24"/>
        </w:rPr>
        <w:t>层</w:t>
      </w:r>
      <w:r w:rsidRPr="00B87C08">
        <w:rPr>
          <w:rFonts w:ascii="宋体" w:hAnsi="宋体" w:cs="宋体"/>
          <w:kern w:val="0"/>
          <w:sz w:val="24"/>
        </w:rPr>
        <w:t xml:space="preserve"> </w:t>
      </w:r>
    </w:p>
    <w:p w14:paraId="724A0F1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法定代表人：申健</w:t>
      </w:r>
    </w:p>
    <w:p w14:paraId="1E3262F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021-20219931</w:t>
      </w:r>
    </w:p>
    <w:p w14:paraId="0E0C583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021-20219923</w:t>
      </w:r>
    </w:p>
    <w:p w14:paraId="0AA0A9F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联系人：付江</w:t>
      </w:r>
      <w:r w:rsidRPr="00B87C08">
        <w:rPr>
          <w:rFonts w:ascii="宋体" w:hAnsi="宋体" w:cs="宋体"/>
          <w:kern w:val="0"/>
          <w:sz w:val="24"/>
        </w:rPr>
        <w:t xml:space="preserve"> </w:t>
      </w:r>
    </w:p>
    <w:p w14:paraId="50A64CB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021-20219931</w:t>
      </w:r>
    </w:p>
    <w:p w14:paraId="16D9E15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https://8.gw.com.cn</w:t>
      </w:r>
    </w:p>
    <w:p w14:paraId="3FA6D72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82</w:t>
      </w:r>
      <w:r w:rsidRPr="00B87C08">
        <w:rPr>
          <w:rFonts w:ascii="宋体" w:hAnsi="宋体" w:cs="宋体" w:hint="eastAsia"/>
          <w:kern w:val="0"/>
          <w:sz w:val="24"/>
        </w:rPr>
        <w:t>）上海联泰资产管理有限公司</w:t>
      </w:r>
    </w:p>
    <w:p w14:paraId="7E9868A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住所：中国（上海）自由贸易试验区富特北路</w:t>
      </w:r>
      <w:r w:rsidRPr="00B87C08">
        <w:rPr>
          <w:rFonts w:ascii="宋体" w:hAnsi="宋体" w:cs="宋体"/>
          <w:kern w:val="0"/>
          <w:sz w:val="24"/>
        </w:rPr>
        <w:t>277</w:t>
      </w:r>
      <w:r w:rsidRPr="00B87C08">
        <w:rPr>
          <w:rFonts w:ascii="宋体" w:hAnsi="宋体" w:cs="宋体" w:hint="eastAsia"/>
          <w:kern w:val="0"/>
          <w:sz w:val="24"/>
        </w:rPr>
        <w:t>号</w:t>
      </w:r>
      <w:r w:rsidRPr="00B87C08">
        <w:rPr>
          <w:rFonts w:ascii="宋体" w:hAnsi="宋体" w:cs="宋体"/>
          <w:kern w:val="0"/>
          <w:sz w:val="24"/>
        </w:rPr>
        <w:t>3</w:t>
      </w:r>
      <w:r w:rsidRPr="00B87C08">
        <w:rPr>
          <w:rFonts w:ascii="宋体" w:hAnsi="宋体" w:cs="宋体" w:hint="eastAsia"/>
          <w:kern w:val="0"/>
          <w:sz w:val="24"/>
        </w:rPr>
        <w:t>层</w:t>
      </w:r>
      <w:r w:rsidRPr="00B87C08">
        <w:rPr>
          <w:rFonts w:ascii="宋体" w:hAnsi="宋体" w:cs="宋体"/>
          <w:kern w:val="0"/>
          <w:sz w:val="24"/>
        </w:rPr>
        <w:t>310</w:t>
      </w:r>
      <w:r w:rsidRPr="00B87C08">
        <w:rPr>
          <w:rFonts w:ascii="宋体" w:hAnsi="宋体" w:cs="宋体" w:hint="eastAsia"/>
          <w:kern w:val="0"/>
          <w:sz w:val="24"/>
        </w:rPr>
        <w:t>室</w:t>
      </w:r>
    </w:p>
    <w:p w14:paraId="37F4A49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办公地址：上海市长宁区福泉北路</w:t>
      </w:r>
      <w:r w:rsidRPr="00B87C08">
        <w:rPr>
          <w:rFonts w:ascii="宋体" w:hAnsi="宋体" w:cs="宋体"/>
          <w:kern w:val="0"/>
          <w:sz w:val="24"/>
        </w:rPr>
        <w:t>518</w:t>
      </w:r>
      <w:r w:rsidRPr="00B87C08">
        <w:rPr>
          <w:rFonts w:ascii="宋体" w:hAnsi="宋体" w:cs="宋体" w:hint="eastAsia"/>
          <w:kern w:val="0"/>
          <w:sz w:val="24"/>
        </w:rPr>
        <w:t>号</w:t>
      </w:r>
      <w:r w:rsidRPr="00B87C08">
        <w:rPr>
          <w:rFonts w:ascii="宋体" w:hAnsi="宋体" w:cs="宋体"/>
          <w:kern w:val="0"/>
          <w:sz w:val="24"/>
        </w:rPr>
        <w:t>8</w:t>
      </w:r>
      <w:r w:rsidRPr="00B87C08">
        <w:rPr>
          <w:rFonts w:ascii="宋体" w:hAnsi="宋体" w:cs="宋体" w:hint="eastAsia"/>
          <w:kern w:val="0"/>
          <w:sz w:val="24"/>
        </w:rPr>
        <w:t>座</w:t>
      </w:r>
      <w:r w:rsidRPr="00B87C08">
        <w:rPr>
          <w:rFonts w:ascii="宋体" w:hAnsi="宋体" w:cs="宋体"/>
          <w:kern w:val="0"/>
          <w:sz w:val="24"/>
        </w:rPr>
        <w:t>3</w:t>
      </w:r>
      <w:r w:rsidRPr="00B87C08">
        <w:rPr>
          <w:rFonts w:ascii="宋体" w:hAnsi="宋体" w:cs="宋体" w:hint="eastAsia"/>
          <w:kern w:val="0"/>
          <w:sz w:val="24"/>
        </w:rPr>
        <w:t>楼</w:t>
      </w:r>
    </w:p>
    <w:p w14:paraId="3F5A21E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法定代表人：燕斌</w:t>
      </w:r>
    </w:p>
    <w:p w14:paraId="7FD42D0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021-52822063</w:t>
      </w:r>
    </w:p>
    <w:p w14:paraId="09CF6A2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021-52975270</w:t>
      </w:r>
    </w:p>
    <w:p w14:paraId="7527946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联系人：凌秋艳</w:t>
      </w:r>
    </w:p>
    <w:p w14:paraId="0A7555D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4000-466-788</w:t>
      </w:r>
    </w:p>
    <w:p w14:paraId="526BD15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www.66zichan.com</w:t>
      </w:r>
    </w:p>
    <w:p w14:paraId="0D4A7FC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w:t>
      </w:r>
      <w:r w:rsidRPr="00B87C08">
        <w:rPr>
          <w:rFonts w:ascii="宋体" w:hAnsi="宋体" w:cs="宋体"/>
          <w:kern w:val="0"/>
          <w:sz w:val="24"/>
        </w:rPr>
        <w:t>83</w:t>
      </w:r>
      <w:r w:rsidRPr="00B87C08">
        <w:rPr>
          <w:rFonts w:ascii="宋体" w:hAnsi="宋体" w:cs="宋体" w:hint="eastAsia"/>
          <w:kern w:val="0"/>
          <w:sz w:val="24"/>
        </w:rPr>
        <w:t>）宜信普泽投资顾问（北京）有限公司</w:t>
      </w:r>
    </w:p>
    <w:p w14:paraId="7E13A25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住所：北京市朝阳区建国路</w:t>
      </w:r>
      <w:r w:rsidRPr="00B87C08">
        <w:rPr>
          <w:rFonts w:ascii="宋体" w:hAnsi="宋体" w:cs="宋体"/>
          <w:kern w:val="0"/>
          <w:sz w:val="24"/>
        </w:rPr>
        <w:t>88</w:t>
      </w:r>
      <w:r w:rsidRPr="00B87C08">
        <w:rPr>
          <w:rFonts w:ascii="宋体" w:hAnsi="宋体" w:cs="宋体" w:hint="eastAsia"/>
          <w:kern w:val="0"/>
          <w:sz w:val="24"/>
        </w:rPr>
        <w:t>号</w:t>
      </w:r>
      <w:r w:rsidRPr="00B87C08">
        <w:rPr>
          <w:rFonts w:ascii="宋体" w:hAnsi="宋体" w:cs="宋体"/>
          <w:kern w:val="0"/>
          <w:sz w:val="24"/>
        </w:rPr>
        <w:t>9</w:t>
      </w:r>
      <w:r w:rsidRPr="00B87C08">
        <w:rPr>
          <w:rFonts w:ascii="宋体" w:hAnsi="宋体" w:cs="宋体" w:hint="eastAsia"/>
          <w:kern w:val="0"/>
          <w:sz w:val="24"/>
        </w:rPr>
        <w:t>号楼</w:t>
      </w:r>
      <w:r w:rsidRPr="00B87C08">
        <w:rPr>
          <w:rFonts w:ascii="宋体" w:hAnsi="宋体" w:cs="宋体"/>
          <w:kern w:val="0"/>
          <w:sz w:val="24"/>
        </w:rPr>
        <w:t>15</w:t>
      </w:r>
      <w:r w:rsidRPr="00B87C08">
        <w:rPr>
          <w:rFonts w:ascii="宋体" w:hAnsi="宋体" w:cs="宋体" w:hint="eastAsia"/>
          <w:kern w:val="0"/>
          <w:sz w:val="24"/>
        </w:rPr>
        <w:t>层</w:t>
      </w:r>
      <w:r w:rsidRPr="00B87C08">
        <w:rPr>
          <w:rFonts w:ascii="宋体" w:hAnsi="宋体" w:cs="宋体"/>
          <w:kern w:val="0"/>
          <w:sz w:val="24"/>
        </w:rPr>
        <w:t xml:space="preserve">1809 </w:t>
      </w:r>
    </w:p>
    <w:p w14:paraId="5248E42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办公地址：北京市朝阳区建国路</w:t>
      </w:r>
      <w:r w:rsidRPr="00B87C08">
        <w:rPr>
          <w:rFonts w:ascii="宋体" w:hAnsi="宋体" w:cs="宋体"/>
          <w:kern w:val="0"/>
          <w:sz w:val="24"/>
        </w:rPr>
        <w:t>88</w:t>
      </w:r>
      <w:r w:rsidRPr="00B87C08">
        <w:rPr>
          <w:rFonts w:ascii="宋体" w:hAnsi="宋体" w:cs="宋体" w:hint="eastAsia"/>
          <w:kern w:val="0"/>
          <w:sz w:val="24"/>
        </w:rPr>
        <w:t>号</w:t>
      </w:r>
      <w:r w:rsidRPr="00B87C08">
        <w:rPr>
          <w:rFonts w:ascii="宋体" w:hAnsi="宋体" w:cs="宋体"/>
          <w:kern w:val="0"/>
          <w:sz w:val="24"/>
        </w:rPr>
        <w:t>SOHO</w:t>
      </w:r>
      <w:r w:rsidRPr="00B87C08">
        <w:rPr>
          <w:rFonts w:ascii="宋体" w:hAnsi="宋体" w:cs="宋体" w:hint="eastAsia"/>
          <w:kern w:val="0"/>
          <w:sz w:val="24"/>
        </w:rPr>
        <w:t>现代城</w:t>
      </w:r>
      <w:r w:rsidRPr="00B87C08">
        <w:rPr>
          <w:rFonts w:ascii="宋体" w:hAnsi="宋体" w:cs="宋体"/>
          <w:kern w:val="0"/>
          <w:sz w:val="24"/>
        </w:rPr>
        <w:t>C</w:t>
      </w:r>
      <w:r w:rsidRPr="00B87C08">
        <w:rPr>
          <w:rFonts w:ascii="宋体" w:hAnsi="宋体" w:cs="宋体" w:hint="eastAsia"/>
          <w:kern w:val="0"/>
          <w:sz w:val="24"/>
        </w:rPr>
        <w:t>座</w:t>
      </w:r>
      <w:r w:rsidRPr="00B87C08">
        <w:rPr>
          <w:rFonts w:ascii="宋体" w:hAnsi="宋体" w:cs="宋体"/>
          <w:kern w:val="0"/>
          <w:sz w:val="24"/>
        </w:rPr>
        <w:t>1809</w:t>
      </w:r>
    </w:p>
    <w:p w14:paraId="5164F37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法定代表人：沈伟桦</w:t>
      </w:r>
    </w:p>
    <w:p w14:paraId="28DC495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010-52855713</w:t>
      </w:r>
    </w:p>
    <w:p w14:paraId="25F72C4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010-85894285</w:t>
      </w:r>
    </w:p>
    <w:p w14:paraId="166B9D0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联系人：程刚</w:t>
      </w:r>
    </w:p>
    <w:p w14:paraId="3973F69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400-6099-200</w:t>
      </w:r>
    </w:p>
    <w:p w14:paraId="30C747D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www.yixinfund.com</w:t>
      </w:r>
    </w:p>
    <w:p w14:paraId="681C905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84</w:t>
      </w:r>
      <w:r w:rsidRPr="00B87C08">
        <w:rPr>
          <w:rFonts w:ascii="宋体" w:hAnsi="宋体" w:cs="宋体" w:hint="eastAsia"/>
          <w:kern w:val="0"/>
          <w:sz w:val="24"/>
        </w:rPr>
        <w:t>）浙江同花顺基金销售有限公司</w:t>
      </w:r>
    </w:p>
    <w:p w14:paraId="2AD98BF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住所：浙江省杭州市文二西路</w:t>
      </w:r>
      <w:r w:rsidRPr="00B87C08">
        <w:rPr>
          <w:rFonts w:ascii="宋体" w:hAnsi="宋体" w:cs="宋体"/>
          <w:kern w:val="0"/>
          <w:sz w:val="24"/>
        </w:rPr>
        <w:t>1</w:t>
      </w:r>
      <w:r w:rsidRPr="00B87C08">
        <w:rPr>
          <w:rFonts w:ascii="宋体" w:hAnsi="宋体" w:cs="宋体" w:hint="eastAsia"/>
          <w:kern w:val="0"/>
          <w:sz w:val="24"/>
        </w:rPr>
        <w:t>号元茂大厦</w:t>
      </w:r>
      <w:r w:rsidRPr="00B87C08">
        <w:rPr>
          <w:rFonts w:ascii="宋体" w:hAnsi="宋体" w:cs="宋体"/>
          <w:kern w:val="0"/>
          <w:sz w:val="24"/>
        </w:rPr>
        <w:t>903</w:t>
      </w:r>
    </w:p>
    <w:p w14:paraId="76DBEF2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办公地址：浙江省杭州市西湖区翠柏路</w:t>
      </w:r>
      <w:r w:rsidRPr="00B87C08">
        <w:rPr>
          <w:rFonts w:ascii="宋体" w:hAnsi="宋体" w:cs="宋体"/>
          <w:kern w:val="0"/>
          <w:sz w:val="24"/>
        </w:rPr>
        <w:t>7</w:t>
      </w:r>
      <w:r w:rsidRPr="00B87C08">
        <w:rPr>
          <w:rFonts w:ascii="宋体" w:hAnsi="宋体" w:cs="宋体" w:hint="eastAsia"/>
          <w:kern w:val="0"/>
          <w:sz w:val="24"/>
        </w:rPr>
        <w:t>号电子商务产业园</w:t>
      </w:r>
      <w:r w:rsidRPr="00B87C08">
        <w:rPr>
          <w:rFonts w:ascii="宋体" w:hAnsi="宋体" w:cs="宋体"/>
          <w:kern w:val="0"/>
          <w:sz w:val="24"/>
        </w:rPr>
        <w:t>2</w:t>
      </w:r>
      <w:r w:rsidRPr="00B87C08">
        <w:rPr>
          <w:rFonts w:ascii="宋体" w:hAnsi="宋体" w:cs="宋体" w:hint="eastAsia"/>
          <w:kern w:val="0"/>
          <w:sz w:val="24"/>
        </w:rPr>
        <w:t>号楼</w:t>
      </w:r>
      <w:r w:rsidRPr="00B87C08">
        <w:rPr>
          <w:rFonts w:ascii="宋体" w:hAnsi="宋体" w:cs="宋体"/>
          <w:kern w:val="0"/>
          <w:sz w:val="24"/>
        </w:rPr>
        <w:t xml:space="preserve"> 2</w:t>
      </w:r>
      <w:r w:rsidRPr="00B87C08">
        <w:rPr>
          <w:rFonts w:ascii="宋体" w:hAnsi="宋体" w:cs="宋体" w:hint="eastAsia"/>
          <w:kern w:val="0"/>
          <w:sz w:val="24"/>
        </w:rPr>
        <w:t>楼</w:t>
      </w:r>
    </w:p>
    <w:p w14:paraId="6E71A1B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法定代表人：凌顺平</w:t>
      </w:r>
      <w:r w:rsidRPr="00B87C08">
        <w:rPr>
          <w:rFonts w:ascii="宋体" w:hAnsi="宋体" w:cs="宋体"/>
          <w:kern w:val="0"/>
          <w:sz w:val="24"/>
        </w:rPr>
        <w:t xml:space="preserve"> </w:t>
      </w:r>
    </w:p>
    <w:p w14:paraId="185717C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0571</w:t>
      </w:r>
      <w:r w:rsidRPr="00B87C08">
        <w:rPr>
          <w:rFonts w:ascii="宋体" w:hAnsi="宋体" w:cs="宋体" w:hint="eastAsia"/>
          <w:kern w:val="0"/>
          <w:sz w:val="24"/>
        </w:rPr>
        <w:t>）</w:t>
      </w:r>
      <w:r w:rsidRPr="00B87C08">
        <w:rPr>
          <w:rFonts w:ascii="宋体" w:hAnsi="宋体" w:cs="宋体"/>
          <w:kern w:val="0"/>
          <w:sz w:val="24"/>
        </w:rPr>
        <w:t>88911818</w:t>
      </w:r>
    </w:p>
    <w:p w14:paraId="6038A6E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0571</w:t>
      </w:r>
      <w:r w:rsidRPr="00B87C08">
        <w:rPr>
          <w:rFonts w:ascii="宋体" w:hAnsi="宋体" w:cs="宋体" w:hint="eastAsia"/>
          <w:kern w:val="0"/>
          <w:sz w:val="24"/>
        </w:rPr>
        <w:t>）</w:t>
      </w:r>
      <w:r w:rsidRPr="00B87C08">
        <w:rPr>
          <w:rFonts w:ascii="宋体" w:hAnsi="宋体" w:cs="宋体"/>
          <w:kern w:val="0"/>
          <w:sz w:val="24"/>
        </w:rPr>
        <w:t>86800423</w:t>
      </w:r>
    </w:p>
    <w:p w14:paraId="7866E14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联系人：吴强</w:t>
      </w:r>
      <w:r w:rsidRPr="00B87C08">
        <w:rPr>
          <w:rFonts w:ascii="宋体" w:hAnsi="宋体" w:cs="宋体"/>
          <w:kern w:val="0"/>
          <w:sz w:val="24"/>
        </w:rPr>
        <w:t xml:space="preserve"> </w:t>
      </w:r>
    </w:p>
    <w:p w14:paraId="1DDE1F7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400-877-3772</w:t>
      </w:r>
    </w:p>
    <w:p w14:paraId="6D69DFA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www.5ifund.com</w:t>
      </w:r>
    </w:p>
    <w:p w14:paraId="11B54E0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85</w:t>
      </w:r>
      <w:r w:rsidRPr="00B87C08">
        <w:rPr>
          <w:rFonts w:ascii="宋体" w:hAnsi="宋体" w:cs="宋体" w:hint="eastAsia"/>
          <w:kern w:val="0"/>
          <w:sz w:val="24"/>
        </w:rPr>
        <w:t>）北京增财基金销售有限公司</w:t>
      </w:r>
    </w:p>
    <w:p w14:paraId="737F25E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住所：北京市西城区南礼士路</w:t>
      </w:r>
      <w:r w:rsidRPr="00B87C08">
        <w:rPr>
          <w:rFonts w:ascii="宋体" w:hAnsi="宋体" w:cs="宋体"/>
          <w:kern w:val="0"/>
          <w:sz w:val="24"/>
        </w:rPr>
        <w:t>66</w:t>
      </w:r>
      <w:r w:rsidRPr="00B87C08">
        <w:rPr>
          <w:rFonts w:ascii="宋体" w:hAnsi="宋体" w:cs="宋体" w:hint="eastAsia"/>
          <w:kern w:val="0"/>
          <w:sz w:val="24"/>
        </w:rPr>
        <w:t>号建威大厦</w:t>
      </w:r>
      <w:r w:rsidRPr="00B87C08">
        <w:rPr>
          <w:rFonts w:ascii="宋体" w:hAnsi="宋体" w:cs="宋体"/>
          <w:kern w:val="0"/>
          <w:sz w:val="24"/>
        </w:rPr>
        <w:t>1208</w:t>
      </w:r>
    </w:p>
    <w:p w14:paraId="6FDDF41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办公地址：北京市西城区南礼士路</w:t>
      </w:r>
      <w:r w:rsidRPr="00B87C08">
        <w:rPr>
          <w:rFonts w:ascii="宋体" w:hAnsi="宋体" w:cs="宋体"/>
          <w:kern w:val="0"/>
          <w:sz w:val="24"/>
        </w:rPr>
        <w:t>66</w:t>
      </w:r>
      <w:r w:rsidRPr="00B87C08">
        <w:rPr>
          <w:rFonts w:ascii="宋体" w:hAnsi="宋体" w:cs="宋体" w:hint="eastAsia"/>
          <w:kern w:val="0"/>
          <w:sz w:val="24"/>
        </w:rPr>
        <w:t>号建威大厦</w:t>
      </w:r>
      <w:r w:rsidRPr="00B87C08">
        <w:rPr>
          <w:rFonts w:ascii="宋体" w:hAnsi="宋体" w:cs="宋体"/>
          <w:kern w:val="0"/>
          <w:sz w:val="24"/>
        </w:rPr>
        <w:t>1208</w:t>
      </w:r>
    </w:p>
    <w:p w14:paraId="30E938C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法定代表人：罗细安</w:t>
      </w:r>
    </w:p>
    <w:p w14:paraId="7E33BC7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670009888</w:t>
      </w:r>
    </w:p>
    <w:p w14:paraId="21D359A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670009888-6000</w:t>
      </w:r>
    </w:p>
    <w:p w14:paraId="4423763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联系人：李皓</w:t>
      </w:r>
    </w:p>
    <w:p w14:paraId="1F7C1E2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400-001-8811</w:t>
      </w:r>
    </w:p>
    <w:p w14:paraId="779DEB7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www.zengcaiwang.com</w:t>
      </w:r>
    </w:p>
    <w:p w14:paraId="005F865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86</w:t>
      </w:r>
      <w:r w:rsidRPr="00B87C08">
        <w:rPr>
          <w:rFonts w:ascii="宋体" w:hAnsi="宋体" w:cs="宋体" w:hint="eastAsia"/>
          <w:kern w:val="0"/>
          <w:sz w:val="24"/>
        </w:rPr>
        <w:t>）泰诚财富基金销售（大连）有限公司</w:t>
      </w:r>
    </w:p>
    <w:p w14:paraId="6BB12AA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住所：辽宁省大连市沙河口区星海中龙园</w:t>
      </w:r>
      <w:r w:rsidRPr="00B87C08">
        <w:rPr>
          <w:rFonts w:ascii="宋体" w:hAnsi="宋体" w:cs="宋体"/>
          <w:kern w:val="0"/>
          <w:sz w:val="24"/>
        </w:rPr>
        <w:t>3</w:t>
      </w:r>
      <w:r w:rsidRPr="00B87C08">
        <w:rPr>
          <w:rFonts w:ascii="宋体" w:hAnsi="宋体" w:cs="宋体" w:hint="eastAsia"/>
          <w:kern w:val="0"/>
          <w:sz w:val="24"/>
        </w:rPr>
        <w:t>号</w:t>
      </w:r>
    </w:p>
    <w:p w14:paraId="06BDC58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办公地址：</w:t>
      </w:r>
      <w:r w:rsidRPr="00B87C08">
        <w:rPr>
          <w:rFonts w:ascii="宋体" w:hAnsi="宋体" w:cs="宋体"/>
          <w:kern w:val="0"/>
          <w:sz w:val="24"/>
        </w:rPr>
        <w:t xml:space="preserve"> </w:t>
      </w:r>
      <w:r w:rsidRPr="00B87C08">
        <w:rPr>
          <w:rFonts w:ascii="宋体" w:hAnsi="宋体" w:cs="宋体" w:hint="eastAsia"/>
          <w:kern w:val="0"/>
          <w:sz w:val="24"/>
        </w:rPr>
        <w:t>辽宁省大连市沙河口区星海中龙园</w:t>
      </w:r>
      <w:r w:rsidRPr="00B87C08">
        <w:rPr>
          <w:rFonts w:ascii="宋体" w:hAnsi="宋体" w:cs="宋体"/>
          <w:kern w:val="0"/>
          <w:sz w:val="24"/>
        </w:rPr>
        <w:t>3</w:t>
      </w:r>
      <w:r w:rsidRPr="00B87C08">
        <w:rPr>
          <w:rFonts w:ascii="宋体" w:hAnsi="宋体" w:cs="宋体" w:hint="eastAsia"/>
          <w:kern w:val="0"/>
          <w:sz w:val="24"/>
        </w:rPr>
        <w:t>号</w:t>
      </w:r>
    </w:p>
    <w:p w14:paraId="394F75C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法定代表人：林卓</w:t>
      </w:r>
    </w:p>
    <w:p w14:paraId="386633C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0411</w:t>
      </w:r>
      <w:r w:rsidRPr="00B87C08">
        <w:rPr>
          <w:rFonts w:ascii="宋体" w:hAnsi="宋体" w:cs="宋体" w:hint="eastAsia"/>
          <w:kern w:val="0"/>
          <w:sz w:val="24"/>
        </w:rPr>
        <w:t>）</w:t>
      </w:r>
      <w:r w:rsidRPr="00B87C08">
        <w:rPr>
          <w:rFonts w:ascii="宋体" w:hAnsi="宋体" w:cs="宋体"/>
          <w:kern w:val="0"/>
          <w:sz w:val="24"/>
        </w:rPr>
        <w:t>88891212</w:t>
      </w:r>
    </w:p>
    <w:p w14:paraId="43DE178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0411</w:t>
      </w:r>
      <w:r w:rsidRPr="00B87C08">
        <w:rPr>
          <w:rFonts w:ascii="宋体" w:hAnsi="宋体" w:cs="宋体" w:hint="eastAsia"/>
          <w:kern w:val="0"/>
          <w:sz w:val="24"/>
        </w:rPr>
        <w:t>）</w:t>
      </w:r>
      <w:r w:rsidRPr="00B87C08">
        <w:rPr>
          <w:rFonts w:ascii="宋体" w:hAnsi="宋体" w:cs="宋体"/>
          <w:kern w:val="0"/>
          <w:sz w:val="24"/>
        </w:rPr>
        <w:t>84396536</w:t>
      </w:r>
    </w:p>
    <w:p w14:paraId="3A38E6D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联系人：薛长平</w:t>
      </w:r>
      <w:r w:rsidRPr="00B87C08">
        <w:rPr>
          <w:rFonts w:ascii="宋体" w:hAnsi="宋体" w:cs="宋体"/>
          <w:kern w:val="0"/>
          <w:sz w:val="24"/>
        </w:rPr>
        <w:t xml:space="preserve"> </w:t>
      </w:r>
    </w:p>
    <w:p w14:paraId="33FC8F5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4006411999</w:t>
      </w:r>
    </w:p>
    <w:p w14:paraId="7B12B54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www.taichengcaifu.com</w:t>
      </w:r>
    </w:p>
    <w:p w14:paraId="17C1F82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87</w:t>
      </w:r>
      <w:r w:rsidRPr="00B87C08">
        <w:rPr>
          <w:rFonts w:ascii="宋体" w:hAnsi="宋体" w:cs="宋体" w:hint="eastAsia"/>
          <w:kern w:val="0"/>
          <w:sz w:val="24"/>
        </w:rPr>
        <w:t>）上海基煜基金销售有限公司</w:t>
      </w:r>
    </w:p>
    <w:p w14:paraId="0759DE6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住所：上海市崇明县长兴镇路潘园公路</w:t>
      </w:r>
      <w:r w:rsidRPr="00B87C08">
        <w:rPr>
          <w:rFonts w:ascii="宋体" w:hAnsi="宋体" w:cs="宋体"/>
          <w:kern w:val="0"/>
          <w:sz w:val="24"/>
        </w:rPr>
        <w:t>1800</w:t>
      </w:r>
      <w:r w:rsidRPr="00B87C08">
        <w:rPr>
          <w:rFonts w:ascii="宋体" w:hAnsi="宋体" w:cs="宋体" w:hint="eastAsia"/>
          <w:kern w:val="0"/>
          <w:sz w:val="24"/>
        </w:rPr>
        <w:t>号</w:t>
      </w:r>
      <w:r w:rsidRPr="00B87C08">
        <w:rPr>
          <w:rFonts w:ascii="宋体" w:hAnsi="宋体" w:cs="宋体"/>
          <w:kern w:val="0"/>
          <w:sz w:val="24"/>
        </w:rPr>
        <w:t>2</w:t>
      </w:r>
      <w:r w:rsidRPr="00B87C08">
        <w:rPr>
          <w:rFonts w:ascii="宋体" w:hAnsi="宋体" w:cs="宋体" w:hint="eastAsia"/>
          <w:kern w:val="0"/>
          <w:sz w:val="24"/>
        </w:rPr>
        <w:t>号楼</w:t>
      </w:r>
      <w:r w:rsidRPr="00B87C08">
        <w:rPr>
          <w:rFonts w:ascii="宋体" w:hAnsi="宋体" w:cs="宋体"/>
          <w:kern w:val="0"/>
          <w:sz w:val="24"/>
        </w:rPr>
        <w:t>6153</w:t>
      </w:r>
      <w:r w:rsidRPr="00B87C08">
        <w:rPr>
          <w:rFonts w:ascii="宋体" w:hAnsi="宋体" w:cs="宋体" w:hint="eastAsia"/>
          <w:kern w:val="0"/>
          <w:sz w:val="24"/>
        </w:rPr>
        <w:t>室（上海泰和经济发展区）</w:t>
      </w:r>
      <w:r w:rsidRPr="00B87C08">
        <w:rPr>
          <w:rFonts w:ascii="宋体" w:hAnsi="宋体" w:cs="宋体"/>
          <w:kern w:val="0"/>
          <w:sz w:val="24"/>
        </w:rPr>
        <w:t xml:space="preserve"> </w:t>
      </w:r>
    </w:p>
    <w:p w14:paraId="1DB55D3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办公地址：上海市杨浦区昆明路</w:t>
      </w:r>
      <w:r w:rsidRPr="00B87C08">
        <w:rPr>
          <w:rFonts w:ascii="宋体" w:hAnsi="宋体" w:cs="宋体"/>
          <w:kern w:val="0"/>
          <w:sz w:val="24"/>
        </w:rPr>
        <w:t>518</w:t>
      </w:r>
      <w:r w:rsidRPr="00B87C08">
        <w:rPr>
          <w:rFonts w:ascii="宋体" w:hAnsi="宋体" w:cs="宋体" w:hint="eastAsia"/>
          <w:kern w:val="0"/>
          <w:sz w:val="24"/>
        </w:rPr>
        <w:t>号</w:t>
      </w:r>
      <w:r w:rsidRPr="00B87C08">
        <w:rPr>
          <w:rFonts w:ascii="宋体" w:hAnsi="宋体" w:cs="宋体"/>
          <w:kern w:val="0"/>
          <w:sz w:val="24"/>
        </w:rPr>
        <w:t>A1002</w:t>
      </w:r>
      <w:r w:rsidRPr="00B87C08">
        <w:rPr>
          <w:rFonts w:ascii="宋体" w:hAnsi="宋体" w:cs="宋体" w:hint="eastAsia"/>
          <w:kern w:val="0"/>
          <w:sz w:val="24"/>
        </w:rPr>
        <w:t>室</w:t>
      </w:r>
    </w:p>
    <w:p w14:paraId="51C624B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法定代表人：王翔</w:t>
      </w:r>
    </w:p>
    <w:p w14:paraId="397AF4C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65370077</w:t>
      </w:r>
    </w:p>
    <w:p w14:paraId="3D0DDCB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55085991</w:t>
      </w:r>
    </w:p>
    <w:p w14:paraId="57D8876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联系人：俞申莉</w:t>
      </w:r>
    </w:p>
    <w:p w14:paraId="28CF8C7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65370077</w:t>
      </w:r>
    </w:p>
    <w:p w14:paraId="3D4C18A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http://www.fofund.com.cn/</w:t>
      </w:r>
    </w:p>
    <w:p w14:paraId="2B5AA8B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88</w:t>
      </w:r>
      <w:r w:rsidRPr="00B87C08">
        <w:rPr>
          <w:rFonts w:ascii="宋体" w:hAnsi="宋体" w:cs="宋体" w:hint="eastAsia"/>
          <w:kern w:val="0"/>
          <w:sz w:val="24"/>
        </w:rPr>
        <w:t>）珠海盈米财富管理有限公司</w:t>
      </w:r>
    </w:p>
    <w:p w14:paraId="500668F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住所：珠海市横琴新区宝华路</w:t>
      </w:r>
      <w:r w:rsidRPr="00B87C08">
        <w:rPr>
          <w:rFonts w:ascii="宋体" w:hAnsi="宋体" w:cs="宋体"/>
          <w:kern w:val="0"/>
          <w:sz w:val="24"/>
        </w:rPr>
        <w:t>6</w:t>
      </w:r>
      <w:r w:rsidRPr="00B87C08">
        <w:rPr>
          <w:rFonts w:ascii="宋体" w:hAnsi="宋体" w:cs="宋体" w:hint="eastAsia"/>
          <w:kern w:val="0"/>
          <w:sz w:val="24"/>
        </w:rPr>
        <w:t>号</w:t>
      </w:r>
      <w:r w:rsidRPr="00B87C08">
        <w:rPr>
          <w:rFonts w:ascii="宋体" w:hAnsi="宋体" w:cs="宋体"/>
          <w:kern w:val="0"/>
          <w:sz w:val="24"/>
        </w:rPr>
        <w:t>105</w:t>
      </w:r>
      <w:r w:rsidRPr="00B87C08">
        <w:rPr>
          <w:rFonts w:ascii="宋体" w:hAnsi="宋体" w:cs="宋体" w:hint="eastAsia"/>
          <w:kern w:val="0"/>
          <w:sz w:val="24"/>
        </w:rPr>
        <w:t>室</w:t>
      </w:r>
      <w:r w:rsidRPr="00B87C08">
        <w:rPr>
          <w:rFonts w:ascii="宋体" w:hAnsi="宋体" w:cs="宋体"/>
          <w:kern w:val="0"/>
          <w:sz w:val="24"/>
        </w:rPr>
        <w:t xml:space="preserve">-3491 </w:t>
      </w:r>
    </w:p>
    <w:p w14:paraId="20F59D5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办公地址：广州市海珠区琶洲大道东</w:t>
      </w:r>
      <w:r w:rsidRPr="00B87C08">
        <w:rPr>
          <w:rFonts w:ascii="宋体" w:hAnsi="宋体" w:cs="宋体"/>
          <w:kern w:val="0"/>
          <w:sz w:val="24"/>
        </w:rPr>
        <w:t>1</w:t>
      </w:r>
      <w:r w:rsidRPr="00B87C08">
        <w:rPr>
          <w:rFonts w:ascii="宋体" w:hAnsi="宋体" w:cs="宋体" w:hint="eastAsia"/>
          <w:kern w:val="0"/>
          <w:sz w:val="24"/>
        </w:rPr>
        <w:t>号保利国际广场南塔</w:t>
      </w:r>
      <w:r w:rsidRPr="00B87C08">
        <w:rPr>
          <w:rFonts w:ascii="宋体" w:hAnsi="宋体" w:cs="宋体"/>
          <w:kern w:val="0"/>
          <w:sz w:val="24"/>
        </w:rPr>
        <w:t>12</w:t>
      </w:r>
      <w:r w:rsidRPr="00B87C08">
        <w:rPr>
          <w:rFonts w:ascii="宋体" w:hAnsi="宋体" w:cs="宋体" w:hint="eastAsia"/>
          <w:kern w:val="0"/>
          <w:sz w:val="24"/>
        </w:rPr>
        <w:t>楼</w:t>
      </w:r>
      <w:r w:rsidRPr="00B87C08">
        <w:rPr>
          <w:rFonts w:ascii="宋体" w:hAnsi="宋体" w:cs="宋体"/>
          <w:kern w:val="0"/>
          <w:sz w:val="24"/>
        </w:rPr>
        <w:t xml:space="preserve">B1201-1203 </w:t>
      </w:r>
    </w:p>
    <w:p w14:paraId="09A171F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法定代表人：肖雯</w:t>
      </w:r>
      <w:r w:rsidRPr="00B87C08">
        <w:rPr>
          <w:rFonts w:ascii="宋体" w:hAnsi="宋体" w:cs="宋体"/>
          <w:kern w:val="0"/>
          <w:sz w:val="24"/>
        </w:rPr>
        <w:t xml:space="preserve"> </w:t>
      </w:r>
    </w:p>
    <w:p w14:paraId="119CD68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020</w:t>
      </w:r>
      <w:r w:rsidRPr="00B87C08">
        <w:rPr>
          <w:rFonts w:ascii="宋体" w:hAnsi="宋体" w:cs="宋体" w:hint="eastAsia"/>
          <w:kern w:val="0"/>
          <w:sz w:val="24"/>
        </w:rPr>
        <w:t>）</w:t>
      </w:r>
      <w:r w:rsidRPr="00B87C08">
        <w:rPr>
          <w:rFonts w:ascii="宋体" w:hAnsi="宋体" w:cs="宋体"/>
          <w:kern w:val="0"/>
          <w:sz w:val="24"/>
        </w:rPr>
        <w:t xml:space="preserve">89629099 </w:t>
      </w:r>
    </w:p>
    <w:p w14:paraId="48DF112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020</w:t>
      </w:r>
      <w:r w:rsidRPr="00B87C08">
        <w:rPr>
          <w:rFonts w:ascii="宋体" w:hAnsi="宋体" w:cs="宋体" w:hint="eastAsia"/>
          <w:kern w:val="0"/>
          <w:sz w:val="24"/>
        </w:rPr>
        <w:t>）</w:t>
      </w:r>
      <w:r w:rsidRPr="00B87C08">
        <w:rPr>
          <w:rFonts w:ascii="宋体" w:hAnsi="宋体" w:cs="宋体"/>
          <w:kern w:val="0"/>
          <w:sz w:val="24"/>
        </w:rPr>
        <w:t xml:space="preserve">89629011 </w:t>
      </w:r>
    </w:p>
    <w:p w14:paraId="30A1AE4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联系人：黄敏嫦</w:t>
      </w:r>
      <w:r w:rsidRPr="00B87C08">
        <w:rPr>
          <w:rFonts w:ascii="宋体" w:hAnsi="宋体" w:cs="宋体"/>
          <w:kern w:val="0"/>
          <w:sz w:val="24"/>
        </w:rPr>
        <w:t xml:space="preserve"> </w:t>
      </w:r>
    </w:p>
    <w:p w14:paraId="45A8B57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020</w:t>
      </w:r>
      <w:r w:rsidRPr="00B87C08">
        <w:rPr>
          <w:rFonts w:ascii="宋体" w:hAnsi="宋体" w:cs="宋体" w:hint="eastAsia"/>
          <w:kern w:val="0"/>
          <w:sz w:val="24"/>
        </w:rPr>
        <w:t>）</w:t>
      </w:r>
      <w:r w:rsidRPr="00B87C08">
        <w:rPr>
          <w:rFonts w:ascii="宋体" w:hAnsi="宋体" w:cs="宋体"/>
          <w:kern w:val="0"/>
          <w:sz w:val="24"/>
        </w:rPr>
        <w:t>89629066</w:t>
      </w:r>
    </w:p>
    <w:p w14:paraId="7446428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www.yingmi.cn</w:t>
      </w:r>
    </w:p>
    <w:p w14:paraId="467282D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89</w:t>
      </w:r>
      <w:r w:rsidRPr="00B87C08">
        <w:rPr>
          <w:rFonts w:ascii="宋体" w:hAnsi="宋体" w:cs="宋体" w:hint="eastAsia"/>
          <w:kern w:val="0"/>
          <w:sz w:val="24"/>
        </w:rPr>
        <w:t>）深圳富济财富管理有限公司</w:t>
      </w:r>
    </w:p>
    <w:p w14:paraId="321257A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住所：深圳市前海深港合作区前湾一路</w:t>
      </w:r>
      <w:r w:rsidRPr="00B87C08">
        <w:rPr>
          <w:rFonts w:ascii="宋体" w:hAnsi="宋体" w:cs="宋体"/>
          <w:kern w:val="0"/>
          <w:sz w:val="24"/>
        </w:rPr>
        <w:t>1</w:t>
      </w:r>
      <w:r w:rsidRPr="00B87C08">
        <w:rPr>
          <w:rFonts w:ascii="宋体" w:hAnsi="宋体" w:cs="宋体" w:hint="eastAsia"/>
          <w:kern w:val="0"/>
          <w:sz w:val="24"/>
        </w:rPr>
        <w:t>号</w:t>
      </w:r>
      <w:r w:rsidRPr="00B87C08">
        <w:rPr>
          <w:rFonts w:ascii="宋体" w:hAnsi="宋体" w:cs="宋体"/>
          <w:kern w:val="0"/>
          <w:sz w:val="24"/>
        </w:rPr>
        <w:t>A</w:t>
      </w:r>
      <w:r w:rsidRPr="00B87C08">
        <w:rPr>
          <w:rFonts w:ascii="宋体" w:hAnsi="宋体" w:cs="宋体" w:hint="eastAsia"/>
          <w:kern w:val="0"/>
          <w:sz w:val="24"/>
        </w:rPr>
        <w:t>栋</w:t>
      </w:r>
      <w:r w:rsidRPr="00B87C08">
        <w:rPr>
          <w:rFonts w:ascii="宋体" w:hAnsi="宋体" w:cs="宋体"/>
          <w:kern w:val="0"/>
          <w:sz w:val="24"/>
        </w:rPr>
        <w:t>201</w:t>
      </w:r>
      <w:r w:rsidRPr="00B87C08">
        <w:rPr>
          <w:rFonts w:ascii="宋体" w:hAnsi="宋体" w:cs="宋体" w:hint="eastAsia"/>
          <w:kern w:val="0"/>
          <w:sz w:val="24"/>
        </w:rPr>
        <w:t>室</w:t>
      </w:r>
    </w:p>
    <w:p w14:paraId="04B8C06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办公地址：深圳市南山区高新南七道</w:t>
      </w:r>
      <w:r w:rsidRPr="00B87C08">
        <w:rPr>
          <w:rFonts w:ascii="宋体" w:hAnsi="宋体" w:cs="宋体"/>
          <w:kern w:val="0"/>
          <w:sz w:val="24"/>
        </w:rPr>
        <w:t>12</w:t>
      </w:r>
      <w:r w:rsidRPr="00B87C08">
        <w:rPr>
          <w:rFonts w:ascii="宋体" w:hAnsi="宋体" w:cs="宋体" w:hint="eastAsia"/>
          <w:kern w:val="0"/>
          <w:sz w:val="24"/>
        </w:rPr>
        <w:t>号惠恒集团二期</w:t>
      </w:r>
      <w:r w:rsidRPr="00B87C08">
        <w:rPr>
          <w:rFonts w:ascii="宋体" w:hAnsi="宋体" w:cs="宋体"/>
          <w:kern w:val="0"/>
          <w:sz w:val="24"/>
        </w:rPr>
        <w:t>418</w:t>
      </w:r>
      <w:r w:rsidRPr="00B87C08">
        <w:rPr>
          <w:rFonts w:ascii="宋体" w:hAnsi="宋体" w:cs="宋体" w:hint="eastAsia"/>
          <w:kern w:val="0"/>
          <w:sz w:val="24"/>
        </w:rPr>
        <w:t>室</w:t>
      </w:r>
    </w:p>
    <w:p w14:paraId="3EBA5ED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法定代表人：齐小贺</w:t>
      </w:r>
    </w:p>
    <w:p w14:paraId="0ED4A6F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83999907-802</w:t>
      </w:r>
    </w:p>
    <w:p w14:paraId="0F15EAD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83999926</w:t>
      </w:r>
    </w:p>
    <w:p w14:paraId="56DEC17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w:t>
      </w:r>
      <w:r w:rsidRPr="00B87C08">
        <w:rPr>
          <w:rFonts w:ascii="宋体" w:hAnsi="宋体" w:cs="宋体"/>
          <w:kern w:val="0"/>
          <w:sz w:val="24"/>
        </w:rPr>
        <w:t xml:space="preserve"> </w:t>
      </w:r>
      <w:r w:rsidRPr="00B87C08">
        <w:rPr>
          <w:rFonts w:ascii="宋体" w:hAnsi="宋体" w:cs="宋体" w:hint="eastAsia"/>
          <w:kern w:val="0"/>
          <w:sz w:val="24"/>
        </w:rPr>
        <w:t>马力佳</w:t>
      </w:r>
    </w:p>
    <w:p w14:paraId="3AB02AF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83999907</w:t>
      </w:r>
    </w:p>
    <w:p w14:paraId="136D764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www.jinqianwo.com</w:t>
      </w:r>
    </w:p>
    <w:p w14:paraId="695EC01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90</w:t>
      </w:r>
      <w:r w:rsidRPr="00B87C08">
        <w:rPr>
          <w:rFonts w:ascii="宋体" w:hAnsi="宋体" w:cs="宋体" w:hint="eastAsia"/>
          <w:kern w:val="0"/>
          <w:sz w:val="24"/>
        </w:rPr>
        <w:t>）上海陆金所资产管理有限公司</w:t>
      </w:r>
    </w:p>
    <w:p w14:paraId="72FBB40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住所：上海市浦东新区陆家嘴环路</w:t>
      </w:r>
      <w:r w:rsidRPr="00B87C08">
        <w:rPr>
          <w:rFonts w:ascii="宋体" w:hAnsi="宋体" w:cs="宋体"/>
          <w:kern w:val="0"/>
          <w:sz w:val="24"/>
        </w:rPr>
        <w:t>1333</w:t>
      </w:r>
      <w:r w:rsidRPr="00B87C08">
        <w:rPr>
          <w:rFonts w:ascii="宋体" w:hAnsi="宋体" w:cs="宋体" w:hint="eastAsia"/>
          <w:kern w:val="0"/>
          <w:sz w:val="24"/>
        </w:rPr>
        <w:t>号</w:t>
      </w:r>
      <w:r w:rsidRPr="00B87C08">
        <w:rPr>
          <w:rFonts w:ascii="宋体" w:hAnsi="宋体" w:cs="宋体"/>
          <w:kern w:val="0"/>
          <w:sz w:val="24"/>
        </w:rPr>
        <w:t>14</w:t>
      </w:r>
      <w:r w:rsidRPr="00B87C08">
        <w:rPr>
          <w:rFonts w:ascii="宋体" w:hAnsi="宋体" w:cs="宋体" w:hint="eastAsia"/>
          <w:kern w:val="0"/>
          <w:sz w:val="24"/>
        </w:rPr>
        <w:t>楼</w:t>
      </w:r>
      <w:r w:rsidRPr="00B87C08">
        <w:rPr>
          <w:rFonts w:ascii="宋体" w:hAnsi="宋体" w:cs="宋体"/>
          <w:kern w:val="0"/>
          <w:sz w:val="24"/>
        </w:rPr>
        <w:t>09</w:t>
      </w:r>
      <w:r w:rsidRPr="00B87C08">
        <w:rPr>
          <w:rFonts w:ascii="宋体" w:hAnsi="宋体" w:cs="宋体" w:hint="eastAsia"/>
          <w:kern w:val="0"/>
          <w:sz w:val="24"/>
        </w:rPr>
        <w:t>单元</w:t>
      </w:r>
    </w:p>
    <w:p w14:paraId="3D35640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办公地址：上海市浦东新区陆家嘴环路</w:t>
      </w:r>
      <w:r w:rsidRPr="00B87C08">
        <w:rPr>
          <w:rFonts w:ascii="宋体" w:hAnsi="宋体" w:cs="宋体"/>
          <w:kern w:val="0"/>
          <w:sz w:val="24"/>
        </w:rPr>
        <w:t>1333</w:t>
      </w:r>
      <w:r w:rsidRPr="00B87C08">
        <w:rPr>
          <w:rFonts w:ascii="宋体" w:hAnsi="宋体" w:cs="宋体" w:hint="eastAsia"/>
          <w:kern w:val="0"/>
          <w:sz w:val="24"/>
        </w:rPr>
        <w:t>号</w:t>
      </w:r>
      <w:r w:rsidRPr="00B87C08">
        <w:rPr>
          <w:rFonts w:ascii="宋体" w:hAnsi="宋体" w:cs="宋体"/>
          <w:kern w:val="0"/>
          <w:sz w:val="24"/>
        </w:rPr>
        <w:t>14</w:t>
      </w:r>
      <w:r w:rsidRPr="00B87C08">
        <w:rPr>
          <w:rFonts w:ascii="宋体" w:hAnsi="宋体" w:cs="宋体" w:hint="eastAsia"/>
          <w:kern w:val="0"/>
          <w:sz w:val="24"/>
        </w:rPr>
        <w:t>楼</w:t>
      </w:r>
    </w:p>
    <w:p w14:paraId="444C30E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法定代表人：郭坚</w:t>
      </w:r>
    </w:p>
    <w:p w14:paraId="39FCA9C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20665952</w:t>
      </w:r>
    </w:p>
    <w:p w14:paraId="2D0A9A1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22066653</w:t>
      </w:r>
    </w:p>
    <w:p w14:paraId="0AC6AA9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联系人：宁博宇</w:t>
      </w:r>
    </w:p>
    <w:p w14:paraId="028C3AB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4008219031</w:t>
      </w:r>
    </w:p>
    <w:p w14:paraId="58B4D3E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www.lufunds.com</w:t>
      </w:r>
    </w:p>
    <w:p w14:paraId="2C32D7F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91</w:t>
      </w:r>
      <w:r w:rsidRPr="00B87C08">
        <w:rPr>
          <w:rFonts w:ascii="宋体" w:hAnsi="宋体" w:cs="宋体" w:hint="eastAsia"/>
          <w:kern w:val="0"/>
          <w:sz w:val="24"/>
        </w:rPr>
        <w:t>）上海汇付金融服务有限公司</w:t>
      </w:r>
    </w:p>
    <w:p w14:paraId="3594A17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住所：上海市中山南路</w:t>
      </w:r>
      <w:r w:rsidRPr="00B87C08">
        <w:rPr>
          <w:rFonts w:ascii="宋体" w:hAnsi="宋体" w:cs="宋体"/>
          <w:kern w:val="0"/>
          <w:sz w:val="24"/>
        </w:rPr>
        <w:t>100</w:t>
      </w:r>
      <w:r w:rsidRPr="00B87C08">
        <w:rPr>
          <w:rFonts w:ascii="宋体" w:hAnsi="宋体" w:cs="宋体" w:hint="eastAsia"/>
          <w:kern w:val="0"/>
          <w:sz w:val="24"/>
        </w:rPr>
        <w:t>号金外滩国际广场</w:t>
      </w:r>
      <w:r w:rsidRPr="00B87C08">
        <w:rPr>
          <w:rFonts w:ascii="宋体" w:hAnsi="宋体" w:cs="宋体"/>
          <w:kern w:val="0"/>
          <w:sz w:val="24"/>
        </w:rPr>
        <w:t>19</w:t>
      </w:r>
      <w:r w:rsidRPr="00B87C08">
        <w:rPr>
          <w:rFonts w:ascii="宋体" w:hAnsi="宋体" w:cs="宋体" w:hint="eastAsia"/>
          <w:kern w:val="0"/>
          <w:sz w:val="24"/>
        </w:rPr>
        <w:t>楼</w:t>
      </w:r>
    </w:p>
    <w:p w14:paraId="2202E73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办公地址：上海市虹梅路</w:t>
      </w:r>
      <w:r w:rsidRPr="00B87C08">
        <w:rPr>
          <w:rFonts w:ascii="宋体" w:hAnsi="宋体" w:cs="宋体"/>
          <w:kern w:val="0"/>
          <w:sz w:val="24"/>
        </w:rPr>
        <w:t>1801</w:t>
      </w:r>
      <w:r w:rsidRPr="00B87C08">
        <w:rPr>
          <w:rFonts w:ascii="宋体" w:hAnsi="宋体" w:cs="宋体" w:hint="eastAsia"/>
          <w:kern w:val="0"/>
          <w:sz w:val="24"/>
        </w:rPr>
        <w:t>号凯科国际大厦</w:t>
      </w:r>
      <w:r w:rsidRPr="00B87C08">
        <w:rPr>
          <w:rFonts w:ascii="宋体" w:hAnsi="宋体" w:cs="宋体"/>
          <w:kern w:val="0"/>
          <w:sz w:val="24"/>
        </w:rPr>
        <w:t>7</w:t>
      </w:r>
      <w:r w:rsidRPr="00B87C08">
        <w:rPr>
          <w:rFonts w:ascii="宋体" w:hAnsi="宋体" w:cs="宋体" w:hint="eastAsia"/>
          <w:kern w:val="0"/>
          <w:sz w:val="24"/>
        </w:rPr>
        <w:t>楼</w:t>
      </w:r>
    </w:p>
    <w:p w14:paraId="646CD70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法定代表人：冯修敏</w:t>
      </w:r>
    </w:p>
    <w:p w14:paraId="3E834F7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33323999</w:t>
      </w:r>
    </w:p>
    <w:p w14:paraId="4E8D3D9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33323837</w:t>
      </w:r>
    </w:p>
    <w:p w14:paraId="1B81634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kern w:val="0"/>
          <w:sz w:val="24"/>
        </w:rPr>
        <w:t xml:space="preserve"> </w:t>
      </w:r>
      <w:r w:rsidRPr="00B87C08">
        <w:rPr>
          <w:rFonts w:ascii="宋体" w:hAnsi="宋体" w:cs="宋体" w:hint="eastAsia"/>
          <w:kern w:val="0"/>
          <w:sz w:val="24"/>
        </w:rPr>
        <w:t>联系人：陈云卉</w:t>
      </w:r>
      <w:r w:rsidRPr="00B87C08">
        <w:rPr>
          <w:rFonts w:ascii="宋体" w:hAnsi="宋体" w:cs="宋体"/>
          <w:kern w:val="0"/>
          <w:sz w:val="24"/>
        </w:rPr>
        <w:t xml:space="preserve"> </w:t>
      </w:r>
    </w:p>
    <w:p w14:paraId="4DCACAA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4008213999</w:t>
      </w:r>
    </w:p>
    <w:p w14:paraId="77CD280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https://tty.chinapnr.com</w:t>
      </w:r>
    </w:p>
    <w:p w14:paraId="1486948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92</w:t>
      </w:r>
      <w:r w:rsidRPr="00B87C08">
        <w:rPr>
          <w:rFonts w:ascii="宋体" w:hAnsi="宋体" w:cs="宋体" w:hint="eastAsia"/>
          <w:kern w:val="0"/>
          <w:sz w:val="24"/>
        </w:rPr>
        <w:t>）北京乐融多源投资咨询有限公司</w:t>
      </w:r>
    </w:p>
    <w:p w14:paraId="09FDBB9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住所：北京市朝阳区西大望路</w:t>
      </w:r>
      <w:r w:rsidRPr="00B87C08">
        <w:rPr>
          <w:rFonts w:ascii="宋体" w:hAnsi="宋体" w:cs="宋体"/>
          <w:kern w:val="0"/>
          <w:sz w:val="24"/>
        </w:rPr>
        <w:t>1</w:t>
      </w:r>
      <w:r w:rsidRPr="00B87C08">
        <w:rPr>
          <w:rFonts w:ascii="宋体" w:hAnsi="宋体" w:cs="宋体" w:hint="eastAsia"/>
          <w:kern w:val="0"/>
          <w:sz w:val="24"/>
        </w:rPr>
        <w:t>号</w:t>
      </w:r>
      <w:r w:rsidRPr="00B87C08">
        <w:rPr>
          <w:rFonts w:ascii="宋体" w:hAnsi="宋体" w:cs="宋体"/>
          <w:kern w:val="0"/>
          <w:sz w:val="24"/>
        </w:rPr>
        <w:t>1</w:t>
      </w:r>
      <w:r w:rsidRPr="00B87C08">
        <w:rPr>
          <w:rFonts w:ascii="宋体" w:hAnsi="宋体" w:cs="宋体" w:hint="eastAsia"/>
          <w:kern w:val="0"/>
          <w:sz w:val="24"/>
        </w:rPr>
        <w:t>号楼</w:t>
      </w:r>
      <w:r w:rsidRPr="00B87C08">
        <w:rPr>
          <w:rFonts w:ascii="宋体" w:hAnsi="宋体" w:cs="宋体"/>
          <w:kern w:val="0"/>
          <w:sz w:val="24"/>
        </w:rPr>
        <w:t>16</w:t>
      </w:r>
      <w:r w:rsidRPr="00B87C08">
        <w:rPr>
          <w:rFonts w:ascii="宋体" w:hAnsi="宋体" w:cs="宋体" w:hint="eastAsia"/>
          <w:kern w:val="0"/>
          <w:sz w:val="24"/>
        </w:rPr>
        <w:t>层</w:t>
      </w:r>
      <w:r w:rsidRPr="00B87C08">
        <w:rPr>
          <w:rFonts w:ascii="宋体" w:hAnsi="宋体" w:cs="宋体"/>
          <w:kern w:val="0"/>
          <w:sz w:val="24"/>
        </w:rPr>
        <w:t>1603</w:t>
      </w:r>
      <w:r w:rsidRPr="00B87C08">
        <w:rPr>
          <w:rFonts w:ascii="宋体" w:hAnsi="宋体" w:cs="宋体" w:hint="eastAsia"/>
          <w:kern w:val="0"/>
          <w:sz w:val="24"/>
        </w:rPr>
        <w:t>室</w:t>
      </w:r>
    </w:p>
    <w:p w14:paraId="6613606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办公地址：北京市朝阳区西大望路</w:t>
      </w:r>
      <w:r w:rsidRPr="00B87C08">
        <w:rPr>
          <w:rFonts w:ascii="宋体" w:hAnsi="宋体" w:cs="宋体"/>
          <w:kern w:val="0"/>
          <w:sz w:val="24"/>
        </w:rPr>
        <w:t>1</w:t>
      </w:r>
      <w:r w:rsidRPr="00B87C08">
        <w:rPr>
          <w:rFonts w:ascii="宋体" w:hAnsi="宋体" w:cs="宋体" w:hint="eastAsia"/>
          <w:kern w:val="0"/>
          <w:sz w:val="24"/>
        </w:rPr>
        <w:t>号</w:t>
      </w:r>
      <w:r w:rsidRPr="00B87C08">
        <w:rPr>
          <w:rFonts w:ascii="宋体" w:hAnsi="宋体" w:cs="宋体"/>
          <w:kern w:val="0"/>
          <w:sz w:val="24"/>
        </w:rPr>
        <w:t>1</w:t>
      </w:r>
      <w:r w:rsidRPr="00B87C08">
        <w:rPr>
          <w:rFonts w:ascii="宋体" w:hAnsi="宋体" w:cs="宋体" w:hint="eastAsia"/>
          <w:kern w:val="0"/>
          <w:sz w:val="24"/>
        </w:rPr>
        <w:t>号楼</w:t>
      </w:r>
      <w:r w:rsidRPr="00B87C08">
        <w:rPr>
          <w:rFonts w:ascii="宋体" w:hAnsi="宋体" w:cs="宋体"/>
          <w:kern w:val="0"/>
          <w:sz w:val="24"/>
        </w:rPr>
        <w:t>16</w:t>
      </w:r>
      <w:r w:rsidRPr="00B87C08">
        <w:rPr>
          <w:rFonts w:ascii="宋体" w:hAnsi="宋体" w:cs="宋体" w:hint="eastAsia"/>
          <w:kern w:val="0"/>
          <w:sz w:val="24"/>
        </w:rPr>
        <w:t>层</w:t>
      </w:r>
      <w:r w:rsidRPr="00B87C08">
        <w:rPr>
          <w:rFonts w:ascii="宋体" w:hAnsi="宋体" w:cs="宋体"/>
          <w:kern w:val="0"/>
          <w:sz w:val="24"/>
        </w:rPr>
        <w:t>1603</w:t>
      </w:r>
      <w:r w:rsidRPr="00B87C08">
        <w:rPr>
          <w:rFonts w:ascii="宋体" w:hAnsi="宋体" w:cs="宋体" w:hint="eastAsia"/>
          <w:kern w:val="0"/>
          <w:sz w:val="24"/>
        </w:rPr>
        <w:t>室</w:t>
      </w:r>
    </w:p>
    <w:p w14:paraId="1067597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法定代表人：董浩</w:t>
      </w:r>
    </w:p>
    <w:p w14:paraId="67E00D9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56580666</w:t>
      </w:r>
    </w:p>
    <w:p w14:paraId="197607C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56580660</w:t>
      </w:r>
    </w:p>
    <w:p w14:paraId="6015911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联系人：张婷婷</w:t>
      </w:r>
    </w:p>
    <w:p w14:paraId="366D29B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400-068-1176</w:t>
      </w:r>
    </w:p>
    <w:p w14:paraId="14E5B742"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www.jimufund.com</w:t>
      </w:r>
    </w:p>
    <w:p w14:paraId="4BB422C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93</w:t>
      </w:r>
      <w:r w:rsidRPr="00B87C08">
        <w:rPr>
          <w:rFonts w:ascii="宋体" w:hAnsi="宋体" w:cs="宋体" w:hint="eastAsia"/>
          <w:kern w:val="0"/>
          <w:sz w:val="24"/>
        </w:rPr>
        <w:t>）上海凯石财富基金销售有限公司</w:t>
      </w:r>
    </w:p>
    <w:p w14:paraId="58A7619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住所：上海市黄浦区西藏南路</w:t>
      </w:r>
      <w:r w:rsidRPr="00B87C08">
        <w:rPr>
          <w:rFonts w:ascii="宋体" w:hAnsi="宋体" w:cs="宋体"/>
          <w:kern w:val="0"/>
          <w:sz w:val="24"/>
        </w:rPr>
        <w:t>765</w:t>
      </w:r>
      <w:r w:rsidRPr="00B87C08">
        <w:rPr>
          <w:rFonts w:ascii="宋体" w:hAnsi="宋体" w:cs="宋体" w:hint="eastAsia"/>
          <w:kern w:val="0"/>
          <w:sz w:val="24"/>
        </w:rPr>
        <w:t>号</w:t>
      </w:r>
      <w:r w:rsidRPr="00B87C08">
        <w:rPr>
          <w:rFonts w:ascii="宋体" w:hAnsi="宋体" w:cs="宋体"/>
          <w:kern w:val="0"/>
          <w:sz w:val="24"/>
        </w:rPr>
        <w:t>602-115</w:t>
      </w:r>
      <w:r w:rsidRPr="00B87C08">
        <w:rPr>
          <w:rFonts w:ascii="宋体" w:hAnsi="宋体" w:cs="宋体" w:hint="eastAsia"/>
          <w:kern w:val="0"/>
          <w:sz w:val="24"/>
        </w:rPr>
        <w:t>室</w:t>
      </w:r>
    </w:p>
    <w:p w14:paraId="2858DA1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办公地址：上海市黄浦区延安东路</w:t>
      </w:r>
      <w:r w:rsidRPr="00B87C08">
        <w:rPr>
          <w:rFonts w:ascii="宋体" w:hAnsi="宋体" w:cs="宋体"/>
          <w:kern w:val="0"/>
          <w:sz w:val="24"/>
        </w:rPr>
        <w:t>1</w:t>
      </w:r>
      <w:r w:rsidRPr="00B87C08">
        <w:rPr>
          <w:rFonts w:ascii="宋体" w:hAnsi="宋体" w:cs="宋体" w:hint="eastAsia"/>
          <w:kern w:val="0"/>
          <w:sz w:val="24"/>
        </w:rPr>
        <w:t>号凯石大厦</w:t>
      </w:r>
      <w:r w:rsidRPr="00B87C08">
        <w:rPr>
          <w:rFonts w:ascii="宋体" w:hAnsi="宋体" w:cs="宋体"/>
          <w:kern w:val="0"/>
          <w:sz w:val="24"/>
        </w:rPr>
        <w:t>4</w:t>
      </w:r>
      <w:r w:rsidRPr="00B87C08">
        <w:rPr>
          <w:rFonts w:ascii="宋体" w:hAnsi="宋体" w:cs="宋体" w:hint="eastAsia"/>
          <w:kern w:val="0"/>
          <w:sz w:val="24"/>
        </w:rPr>
        <w:t>楼</w:t>
      </w:r>
    </w:p>
    <w:p w14:paraId="73B4841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法定代表人：陈继武</w:t>
      </w:r>
    </w:p>
    <w:p w14:paraId="6F3B71D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021-63333319</w:t>
      </w:r>
    </w:p>
    <w:p w14:paraId="568B341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021-63332523</w:t>
      </w:r>
    </w:p>
    <w:p w14:paraId="3559973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联系人：李晓明</w:t>
      </w:r>
    </w:p>
    <w:p w14:paraId="490A07E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客服电话：</w:t>
      </w:r>
      <w:r w:rsidRPr="00B87C08">
        <w:rPr>
          <w:rFonts w:ascii="宋体" w:hAnsi="宋体" w:cs="宋体"/>
          <w:kern w:val="0"/>
          <w:sz w:val="24"/>
        </w:rPr>
        <w:t>4000 178 000</w:t>
      </w:r>
    </w:p>
    <w:p w14:paraId="20DEA96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www.lingxianfund.com</w:t>
      </w:r>
    </w:p>
    <w:p w14:paraId="19157E88"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94</w:t>
      </w:r>
      <w:r w:rsidRPr="00B87C08">
        <w:rPr>
          <w:rFonts w:ascii="宋体" w:hAnsi="宋体" w:cs="宋体" w:hint="eastAsia"/>
          <w:kern w:val="0"/>
          <w:sz w:val="24"/>
        </w:rPr>
        <w:t>）上海利得基金销售有限公司</w:t>
      </w:r>
    </w:p>
    <w:p w14:paraId="68A3DE0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w:t>
      </w:r>
      <w:r w:rsidRPr="00B87C08">
        <w:rPr>
          <w:rFonts w:ascii="宋体" w:hAnsi="宋体" w:cs="宋体"/>
          <w:kern w:val="0"/>
          <w:sz w:val="24"/>
        </w:rPr>
        <w:t xml:space="preserve"> </w:t>
      </w:r>
      <w:r w:rsidRPr="00B87C08">
        <w:rPr>
          <w:rFonts w:ascii="宋体" w:hAnsi="宋体" w:cs="宋体" w:hint="eastAsia"/>
          <w:kern w:val="0"/>
          <w:sz w:val="24"/>
        </w:rPr>
        <w:t>上海浦东新区峨山路</w:t>
      </w:r>
      <w:r w:rsidRPr="00B87C08">
        <w:rPr>
          <w:rFonts w:ascii="宋体" w:hAnsi="宋体" w:cs="宋体"/>
          <w:kern w:val="0"/>
          <w:sz w:val="24"/>
        </w:rPr>
        <w:t>91</w:t>
      </w:r>
      <w:r w:rsidRPr="00B87C08">
        <w:rPr>
          <w:rFonts w:ascii="宋体" w:hAnsi="宋体" w:cs="宋体" w:hint="eastAsia"/>
          <w:kern w:val="0"/>
          <w:sz w:val="24"/>
        </w:rPr>
        <w:t>弄</w:t>
      </w:r>
      <w:r w:rsidRPr="00B87C08">
        <w:rPr>
          <w:rFonts w:ascii="宋体" w:hAnsi="宋体" w:cs="宋体"/>
          <w:kern w:val="0"/>
          <w:sz w:val="24"/>
        </w:rPr>
        <w:t>61</w:t>
      </w:r>
      <w:r w:rsidRPr="00B87C08">
        <w:rPr>
          <w:rFonts w:ascii="宋体" w:hAnsi="宋体" w:cs="宋体" w:hint="eastAsia"/>
          <w:kern w:val="0"/>
          <w:sz w:val="24"/>
        </w:rPr>
        <w:t>号陆家嘴软件园</w:t>
      </w:r>
      <w:r w:rsidRPr="00B87C08">
        <w:rPr>
          <w:rFonts w:ascii="宋体" w:hAnsi="宋体" w:cs="宋体"/>
          <w:kern w:val="0"/>
          <w:sz w:val="24"/>
        </w:rPr>
        <w:t>10</w:t>
      </w:r>
      <w:r w:rsidRPr="00B87C08">
        <w:rPr>
          <w:rFonts w:ascii="宋体" w:hAnsi="宋体" w:cs="宋体" w:hint="eastAsia"/>
          <w:kern w:val="0"/>
          <w:sz w:val="24"/>
        </w:rPr>
        <w:t>号楼</w:t>
      </w:r>
      <w:r w:rsidRPr="00B87C08">
        <w:rPr>
          <w:rFonts w:ascii="宋体" w:hAnsi="宋体" w:cs="宋体"/>
          <w:kern w:val="0"/>
          <w:sz w:val="24"/>
        </w:rPr>
        <w:t>12</w:t>
      </w:r>
      <w:r w:rsidRPr="00B87C08">
        <w:rPr>
          <w:rFonts w:ascii="宋体" w:hAnsi="宋体" w:cs="宋体" w:hint="eastAsia"/>
          <w:kern w:val="0"/>
          <w:sz w:val="24"/>
        </w:rPr>
        <w:t>楼</w:t>
      </w:r>
    </w:p>
    <w:p w14:paraId="71899C5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办公地址：上海浦东新区峨山路</w:t>
      </w:r>
      <w:r w:rsidRPr="00B87C08">
        <w:rPr>
          <w:rFonts w:ascii="宋体" w:hAnsi="宋体" w:cs="宋体"/>
          <w:kern w:val="0"/>
          <w:sz w:val="24"/>
        </w:rPr>
        <w:t>91</w:t>
      </w:r>
      <w:r w:rsidRPr="00B87C08">
        <w:rPr>
          <w:rFonts w:ascii="宋体" w:hAnsi="宋体" w:cs="宋体" w:hint="eastAsia"/>
          <w:kern w:val="0"/>
          <w:sz w:val="24"/>
        </w:rPr>
        <w:t>弄</w:t>
      </w:r>
      <w:r w:rsidRPr="00B87C08">
        <w:rPr>
          <w:rFonts w:ascii="宋体" w:hAnsi="宋体" w:cs="宋体"/>
          <w:kern w:val="0"/>
          <w:sz w:val="24"/>
        </w:rPr>
        <w:t>61</w:t>
      </w:r>
      <w:r w:rsidRPr="00B87C08">
        <w:rPr>
          <w:rFonts w:ascii="宋体" w:hAnsi="宋体" w:cs="宋体" w:hint="eastAsia"/>
          <w:kern w:val="0"/>
          <w:sz w:val="24"/>
        </w:rPr>
        <w:t>号陆家嘴软件园</w:t>
      </w:r>
      <w:r w:rsidRPr="00B87C08">
        <w:rPr>
          <w:rFonts w:ascii="宋体" w:hAnsi="宋体" w:cs="宋体"/>
          <w:kern w:val="0"/>
          <w:sz w:val="24"/>
        </w:rPr>
        <w:t>10</w:t>
      </w:r>
      <w:r w:rsidRPr="00B87C08">
        <w:rPr>
          <w:rFonts w:ascii="宋体" w:hAnsi="宋体" w:cs="宋体" w:hint="eastAsia"/>
          <w:kern w:val="0"/>
          <w:sz w:val="24"/>
        </w:rPr>
        <w:t>号楼</w:t>
      </w:r>
      <w:r w:rsidRPr="00B87C08">
        <w:rPr>
          <w:rFonts w:ascii="宋体" w:hAnsi="宋体" w:cs="宋体"/>
          <w:kern w:val="0"/>
          <w:sz w:val="24"/>
        </w:rPr>
        <w:t>12</w:t>
      </w:r>
      <w:r w:rsidRPr="00B87C08">
        <w:rPr>
          <w:rFonts w:ascii="宋体" w:hAnsi="宋体" w:cs="宋体" w:hint="eastAsia"/>
          <w:kern w:val="0"/>
          <w:sz w:val="24"/>
        </w:rPr>
        <w:t>楼</w:t>
      </w:r>
    </w:p>
    <w:p w14:paraId="473FA1B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法定代表人：沈继伟</w:t>
      </w:r>
    </w:p>
    <w:p w14:paraId="6F2C3A9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021-50583533</w:t>
      </w:r>
    </w:p>
    <w:p w14:paraId="0ED1249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021-50583633</w:t>
      </w:r>
    </w:p>
    <w:p w14:paraId="0874F45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w:t>
      </w:r>
      <w:r w:rsidRPr="00B87C08">
        <w:rPr>
          <w:rFonts w:ascii="宋体" w:hAnsi="宋体" w:cs="宋体"/>
          <w:kern w:val="0"/>
          <w:sz w:val="24"/>
        </w:rPr>
        <w:t xml:space="preserve"> </w:t>
      </w:r>
      <w:r w:rsidRPr="00B87C08">
        <w:rPr>
          <w:rFonts w:ascii="宋体" w:hAnsi="宋体" w:cs="宋体" w:hint="eastAsia"/>
          <w:kern w:val="0"/>
          <w:sz w:val="24"/>
        </w:rPr>
        <w:t>徐鹏</w:t>
      </w:r>
    </w:p>
    <w:p w14:paraId="09CE9EC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客服电话：</w:t>
      </w:r>
      <w:r w:rsidRPr="00B87C08">
        <w:rPr>
          <w:rFonts w:ascii="宋体" w:hAnsi="宋体" w:cs="宋体"/>
          <w:kern w:val="0"/>
          <w:sz w:val="24"/>
        </w:rPr>
        <w:t>400-005-6355</w:t>
      </w:r>
    </w:p>
    <w:p w14:paraId="56ACE9D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a.leadfund.com.cn</w:t>
      </w:r>
    </w:p>
    <w:p w14:paraId="4294B36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95</w:t>
      </w:r>
      <w:r w:rsidRPr="00B87C08">
        <w:rPr>
          <w:rFonts w:ascii="宋体" w:hAnsi="宋体" w:cs="宋体" w:hint="eastAsia"/>
          <w:kern w:val="0"/>
          <w:sz w:val="24"/>
        </w:rPr>
        <w:t>）大泰金石投资管理有限公司</w:t>
      </w:r>
    </w:p>
    <w:p w14:paraId="5DB25FE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住所：南京市建邺区江东中路</w:t>
      </w:r>
      <w:r w:rsidRPr="00B87C08">
        <w:rPr>
          <w:rFonts w:ascii="宋体" w:hAnsi="宋体" w:cs="宋体"/>
          <w:kern w:val="0"/>
          <w:sz w:val="24"/>
        </w:rPr>
        <w:t>359</w:t>
      </w:r>
      <w:r w:rsidRPr="00B87C08">
        <w:rPr>
          <w:rFonts w:ascii="宋体" w:hAnsi="宋体" w:cs="宋体" w:hint="eastAsia"/>
          <w:kern w:val="0"/>
          <w:sz w:val="24"/>
        </w:rPr>
        <w:t>号国睿大厦一号楼</w:t>
      </w:r>
      <w:r w:rsidRPr="00B87C08">
        <w:rPr>
          <w:rFonts w:ascii="宋体" w:hAnsi="宋体" w:cs="宋体"/>
          <w:kern w:val="0"/>
          <w:sz w:val="24"/>
        </w:rPr>
        <w:t>B</w:t>
      </w:r>
      <w:r w:rsidRPr="00B87C08">
        <w:rPr>
          <w:rFonts w:ascii="宋体" w:hAnsi="宋体" w:cs="宋体" w:hint="eastAsia"/>
          <w:kern w:val="0"/>
          <w:sz w:val="24"/>
        </w:rPr>
        <w:t>区</w:t>
      </w:r>
      <w:r w:rsidRPr="00B87C08">
        <w:rPr>
          <w:rFonts w:ascii="宋体" w:hAnsi="宋体" w:cs="宋体"/>
          <w:kern w:val="0"/>
          <w:sz w:val="24"/>
        </w:rPr>
        <w:t>4</w:t>
      </w:r>
      <w:r w:rsidRPr="00B87C08">
        <w:rPr>
          <w:rFonts w:ascii="宋体" w:hAnsi="宋体" w:cs="宋体" w:hint="eastAsia"/>
          <w:kern w:val="0"/>
          <w:sz w:val="24"/>
        </w:rPr>
        <w:t>楼</w:t>
      </w:r>
      <w:r w:rsidRPr="00B87C08">
        <w:rPr>
          <w:rFonts w:ascii="宋体" w:hAnsi="宋体" w:cs="宋体"/>
          <w:kern w:val="0"/>
          <w:sz w:val="24"/>
        </w:rPr>
        <w:t>A506</w:t>
      </w:r>
      <w:r w:rsidRPr="00B87C08">
        <w:rPr>
          <w:rFonts w:ascii="宋体" w:hAnsi="宋体" w:cs="宋体" w:hint="eastAsia"/>
          <w:kern w:val="0"/>
          <w:sz w:val="24"/>
        </w:rPr>
        <w:t>室</w:t>
      </w:r>
    </w:p>
    <w:p w14:paraId="1F15648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办公地址：上海市长宁区虹桥路</w:t>
      </w:r>
      <w:r w:rsidRPr="00B87C08">
        <w:rPr>
          <w:rFonts w:ascii="宋体" w:hAnsi="宋体" w:cs="宋体"/>
          <w:kern w:val="0"/>
          <w:sz w:val="24"/>
        </w:rPr>
        <w:t>1386</w:t>
      </w:r>
      <w:r w:rsidRPr="00B87C08">
        <w:rPr>
          <w:rFonts w:ascii="宋体" w:hAnsi="宋体" w:cs="宋体" w:hint="eastAsia"/>
          <w:kern w:val="0"/>
          <w:sz w:val="24"/>
        </w:rPr>
        <w:t>号文广大厦</w:t>
      </w:r>
      <w:r w:rsidRPr="00B87C08">
        <w:rPr>
          <w:rFonts w:ascii="宋体" w:hAnsi="宋体" w:cs="宋体"/>
          <w:kern w:val="0"/>
          <w:sz w:val="24"/>
        </w:rPr>
        <w:t>15</w:t>
      </w:r>
      <w:r w:rsidRPr="00B87C08">
        <w:rPr>
          <w:rFonts w:ascii="宋体" w:hAnsi="宋体" w:cs="宋体" w:hint="eastAsia"/>
          <w:kern w:val="0"/>
          <w:sz w:val="24"/>
        </w:rPr>
        <w:t>楼</w:t>
      </w:r>
    </w:p>
    <w:p w14:paraId="12BE597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法定代表人：袁顾明</w:t>
      </w:r>
    </w:p>
    <w:p w14:paraId="2B7A526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025</w:t>
      </w:r>
      <w:r w:rsidRPr="00B87C08">
        <w:rPr>
          <w:rFonts w:ascii="宋体" w:hAnsi="宋体" w:cs="宋体" w:hint="eastAsia"/>
          <w:kern w:val="0"/>
          <w:sz w:val="24"/>
        </w:rPr>
        <w:t>）</w:t>
      </w:r>
      <w:r w:rsidRPr="00B87C08">
        <w:rPr>
          <w:rFonts w:ascii="宋体" w:hAnsi="宋体" w:cs="宋体"/>
          <w:kern w:val="0"/>
          <w:sz w:val="24"/>
        </w:rPr>
        <w:t>68206846</w:t>
      </w:r>
    </w:p>
    <w:p w14:paraId="0EB88AD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021</w:t>
      </w:r>
      <w:r w:rsidRPr="00B87C08">
        <w:rPr>
          <w:rFonts w:ascii="宋体" w:hAnsi="宋体" w:cs="宋体" w:hint="eastAsia"/>
          <w:kern w:val="0"/>
          <w:sz w:val="24"/>
        </w:rPr>
        <w:t>）</w:t>
      </w:r>
      <w:r w:rsidRPr="00B87C08">
        <w:rPr>
          <w:rFonts w:ascii="宋体" w:hAnsi="宋体" w:cs="宋体"/>
          <w:kern w:val="0"/>
          <w:sz w:val="24"/>
        </w:rPr>
        <w:t>22268089</w:t>
      </w:r>
    </w:p>
    <w:p w14:paraId="58B34E3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联系人：何庭宇</w:t>
      </w:r>
    </w:p>
    <w:p w14:paraId="71CD8F3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客户服务电话：</w:t>
      </w:r>
      <w:r w:rsidRPr="00B87C08">
        <w:rPr>
          <w:rFonts w:ascii="宋体" w:hAnsi="宋体" w:cs="宋体"/>
          <w:kern w:val="0"/>
          <w:sz w:val="24"/>
        </w:rPr>
        <w:t>400-928-2266/021-22267995</w:t>
      </w:r>
    </w:p>
    <w:p w14:paraId="75FB2F8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www.dtfunds.com</w:t>
      </w:r>
    </w:p>
    <w:p w14:paraId="405A467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96</w:t>
      </w:r>
      <w:r w:rsidRPr="00B87C08">
        <w:rPr>
          <w:rFonts w:ascii="宋体" w:hAnsi="宋体" w:cs="宋体" w:hint="eastAsia"/>
          <w:kern w:val="0"/>
          <w:sz w:val="24"/>
        </w:rPr>
        <w:t>）北京汇成基金销售有限公司</w:t>
      </w:r>
    </w:p>
    <w:p w14:paraId="624F5FD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住所：北京市海淀区中关村大街</w:t>
      </w:r>
      <w:r w:rsidRPr="00B87C08">
        <w:rPr>
          <w:rFonts w:ascii="宋体" w:hAnsi="宋体" w:cs="宋体"/>
          <w:kern w:val="0"/>
          <w:sz w:val="24"/>
        </w:rPr>
        <w:t>11</w:t>
      </w:r>
      <w:r w:rsidRPr="00B87C08">
        <w:rPr>
          <w:rFonts w:ascii="宋体" w:hAnsi="宋体" w:cs="宋体" w:hint="eastAsia"/>
          <w:kern w:val="0"/>
          <w:sz w:val="24"/>
        </w:rPr>
        <w:t>号</w:t>
      </w:r>
      <w:r w:rsidRPr="00B87C08">
        <w:rPr>
          <w:rFonts w:ascii="宋体" w:hAnsi="宋体" w:cs="宋体"/>
          <w:kern w:val="0"/>
          <w:sz w:val="24"/>
        </w:rPr>
        <w:t>11</w:t>
      </w:r>
      <w:r w:rsidRPr="00B87C08">
        <w:rPr>
          <w:rFonts w:ascii="宋体" w:hAnsi="宋体" w:cs="宋体" w:hint="eastAsia"/>
          <w:kern w:val="0"/>
          <w:sz w:val="24"/>
        </w:rPr>
        <w:t>层</w:t>
      </w:r>
      <w:r w:rsidRPr="00B87C08">
        <w:rPr>
          <w:rFonts w:ascii="宋体" w:hAnsi="宋体" w:cs="宋体"/>
          <w:kern w:val="0"/>
          <w:sz w:val="24"/>
        </w:rPr>
        <w:t xml:space="preserve">1108 </w:t>
      </w:r>
    </w:p>
    <w:p w14:paraId="1A1D601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办公地址：北京市海淀区中关村大街</w:t>
      </w:r>
      <w:r w:rsidRPr="00B87C08">
        <w:rPr>
          <w:rFonts w:ascii="宋体" w:hAnsi="宋体" w:cs="宋体"/>
          <w:kern w:val="0"/>
          <w:sz w:val="24"/>
        </w:rPr>
        <w:t>11</w:t>
      </w:r>
      <w:r w:rsidRPr="00B87C08">
        <w:rPr>
          <w:rFonts w:ascii="宋体" w:hAnsi="宋体" w:cs="宋体" w:hint="eastAsia"/>
          <w:kern w:val="0"/>
          <w:sz w:val="24"/>
        </w:rPr>
        <w:t>号</w:t>
      </w:r>
      <w:r w:rsidRPr="00B87C08">
        <w:rPr>
          <w:rFonts w:ascii="宋体" w:hAnsi="宋体" w:cs="宋体"/>
          <w:kern w:val="0"/>
          <w:sz w:val="24"/>
        </w:rPr>
        <w:t>11</w:t>
      </w:r>
      <w:r w:rsidRPr="00B87C08">
        <w:rPr>
          <w:rFonts w:ascii="宋体" w:hAnsi="宋体" w:cs="宋体" w:hint="eastAsia"/>
          <w:kern w:val="0"/>
          <w:sz w:val="24"/>
        </w:rPr>
        <w:t>层</w:t>
      </w:r>
      <w:r w:rsidRPr="00B87C08">
        <w:rPr>
          <w:rFonts w:ascii="宋体" w:hAnsi="宋体" w:cs="宋体"/>
          <w:kern w:val="0"/>
          <w:sz w:val="24"/>
        </w:rPr>
        <w:t xml:space="preserve">1108  </w:t>
      </w:r>
    </w:p>
    <w:p w14:paraId="73FB9AFB"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法定代表人：王伟刚</w:t>
      </w:r>
      <w:r w:rsidRPr="00B87C08">
        <w:rPr>
          <w:rFonts w:ascii="宋体" w:hAnsi="宋体" w:cs="宋体"/>
          <w:kern w:val="0"/>
          <w:sz w:val="24"/>
        </w:rPr>
        <w:t xml:space="preserve"> </w:t>
      </w:r>
    </w:p>
    <w:p w14:paraId="1675867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56282140</w:t>
      </w:r>
    </w:p>
    <w:p w14:paraId="35B48A0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62680827</w:t>
      </w:r>
    </w:p>
    <w:p w14:paraId="6A1FFF9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联系人：丁向坤</w:t>
      </w:r>
    </w:p>
    <w:p w14:paraId="689E186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400-619-9059</w:t>
      </w:r>
    </w:p>
    <w:p w14:paraId="141B169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www.fundzone.cn</w:t>
      </w:r>
      <w:r w:rsidRPr="00B87C08">
        <w:rPr>
          <w:rFonts w:ascii="宋体" w:hAnsi="宋体" w:cs="宋体" w:hint="eastAsia"/>
          <w:kern w:val="0"/>
          <w:sz w:val="24"/>
        </w:rPr>
        <w:t>、</w:t>
      </w:r>
      <w:r w:rsidRPr="00B87C08">
        <w:rPr>
          <w:rFonts w:ascii="宋体" w:hAnsi="宋体" w:cs="宋体"/>
          <w:kern w:val="0"/>
          <w:sz w:val="24"/>
        </w:rPr>
        <w:t>www.51jijinhui.com</w:t>
      </w:r>
    </w:p>
    <w:p w14:paraId="6E3F4DC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97</w:t>
      </w:r>
      <w:r w:rsidRPr="00B87C08">
        <w:rPr>
          <w:rFonts w:ascii="宋体" w:hAnsi="宋体" w:cs="宋体" w:hint="eastAsia"/>
          <w:kern w:val="0"/>
          <w:sz w:val="24"/>
        </w:rPr>
        <w:t>）北京恒天明泽基金销售有限公司</w:t>
      </w:r>
    </w:p>
    <w:p w14:paraId="0D98268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住所：北京市经济技术开发区宏达北路</w:t>
      </w:r>
      <w:r w:rsidRPr="00B87C08">
        <w:rPr>
          <w:rFonts w:ascii="宋体" w:hAnsi="宋体" w:cs="宋体"/>
          <w:kern w:val="0"/>
          <w:sz w:val="24"/>
        </w:rPr>
        <w:t>10</w:t>
      </w:r>
      <w:r w:rsidRPr="00B87C08">
        <w:rPr>
          <w:rFonts w:ascii="宋体" w:hAnsi="宋体" w:cs="宋体" w:hint="eastAsia"/>
          <w:kern w:val="0"/>
          <w:sz w:val="24"/>
        </w:rPr>
        <w:t>号五层</w:t>
      </w:r>
      <w:r w:rsidRPr="00B87C08">
        <w:rPr>
          <w:rFonts w:ascii="宋体" w:hAnsi="宋体" w:cs="宋体"/>
          <w:kern w:val="0"/>
          <w:sz w:val="24"/>
        </w:rPr>
        <w:t>5122</w:t>
      </w:r>
      <w:r w:rsidRPr="00B87C08">
        <w:rPr>
          <w:rFonts w:ascii="宋体" w:hAnsi="宋体" w:cs="宋体" w:hint="eastAsia"/>
          <w:kern w:val="0"/>
          <w:sz w:val="24"/>
        </w:rPr>
        <w:t>室</w:t>
      </w:r>
      <w:r w:rsidRPr="00B87C08">
        <w:rPr>
          <w:rFonts w:ascii="宋体" w:hAnsi="宋体" w:cs="宋体"/>
          <w:kern w:val="0"/>
          <w:sz w:val="24"/>
        </w:rPr>
        <w:t xml:space="preserve"> </w:t>
      </w:r>
    </w:p>
    <w:p w14:paraId="210B1BD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办公地址：北京市朝阳区东三环北路甲</w:t>
      </w:r>
      <w:r w:rsidRPr="00B87C08">
        <w:rPr>
          <w:rFonts w:ascii="宋体" w:hAnsi="宋体" w:cs="宋体"/>
          <w:kern w:val="0"/>
          <w:sz w:val="24"/>
        </w:rPr>
        <w:t>19</w:t>
      </w:r>
      <w:r w:rsidRPr="00B87C08">
        <w:rPr>
          <w:rFonts w:ascii="宋体" w:hAnsi="宋体" w:cs="宋体" w:hint="eastAsia"/>
          <w:kern w:val="0"/>
          <w:sz w:val="24"/>
        </w:rPr>
        <w:t>号</w:t>
      </w:r>
      <w:r w:rsidRPr="00B87C08">
        <w:rPr>
          <w:rFonts w:ascii="宋体" w:hAnsi="宋体" w:cs="宋体"/>
          <w:kern w:val="0"/>
          <w:sz w:val="24"/>
        </w:rPr>
        <w:t>SOHO</w:t>
      </w:r>
      <w:r w:rsidRPr="00B87C08">
        <w:rPr>
          <w:rFonts w:ascii="宋体" w:hAnsi="宋体" w:cs="宋体" w:hint="eastAsia"/>
          <w:kern w:val="0"/>
          <w:sz w:val="24"/>
        </w:rPr>
        <w:t>嘉盛中心</w:t>
      </w:r>
      <w:r w:rsidRPr="00B87C08">
        <w:rPr>
          <w:rFonts w:ascii="宋体" w:hAnsi="宋体" w:cs="宋体"/>
          <w:kern w:val="0"/>
          <w:sz w:val="24"/>
        </w:rPr>
        <w:t>30</w:t>
      </w:r>
      <w:r w:rsidRPr="00B87C08">
        <w:rPr>
          <w:rFonts w:ascii="宋体" w:hAnsi="宋体" w:cs="宋体" w:hint="eastAsia"/>
          <w:kern w:val="0"/>
          <w:sz w:val="24"/>
        </w:rPr>
        <w:t>层</w:t>
      </w:r>
      <w:r w:rsidRPr="00B87C08">
        <w:rPr>
          <w:rFonts w:ascii="宋体" w:hAnsi="宋体" w:cs="宋体"/>
          <w:kern w:val="0"/>
          <w:sz w:val="24"/>
        </w:rPr>
        <w:t>3001</w:t>
      </w:r>
      <w:r w:rsidRPr="00B87C08">
        <w:rPr>
          <w:rFonts w:ascii="宋体" w:hAnsi="宋体" w:cs="宋体" w:hint="eastAsia"/>
          <w:kern w:val="0"/>
          <w:sz w:val="24"/>
        </w:rPr>
        <w:t>室</w:t>
      </w:r>
      <w:r w:rsidRPr="00B87C08">
        <w:rPr>
          <w:rFonts w:ascii="宋体" w:hAnsi="宋体" w:cs="宋体"/>
          <w:kern w:val="0"/>
          <w:sz w:val="24"/>
        </w:rPr>
        <w:t xml:space="preserve"> </w:t>
      </w:r>
    </w:p>
    <w:p w14:paraId="4237677C"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法定代表人：李悦</w:t>
      </w:r>
      <w:r w:rsidRPr="00B87C08">
        <w:rPr>
          <w:rFonts w:ascii="宋体" w:hAnsi="宋体" w:cs="宋体"/>
          <w:kern w:val="0"/>
          <w:sz w:val="24"/>
        </w:rPr>
        <w:t xml:space="preserve"> </w:t>
      </w:r>
    </w:p>
    <w:p w14:paraId="6289E739"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56642600</w:t>
      </w:r>
    </w:p>
    <w:p w14:paraId="5F78541D"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56642623</w:t>
      </w:r>
    </w:p>
    <w:p w14:paraId="263FD7A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联系人：张晔</w:t>
      </w:r>
    </w:p>
    <w:p w14:paraId="7A40991F"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4007868868</w:t>
      </w:r>
    </w:p>
    <w:p w14:paraId="1B3F45B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www.chtfund.com</w:t>
      </w:r>
    </w:p>
    <w:p w14:paraId="6561E594"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w:t>
      </w:r>
      <w:r w:rsidRPr="00B87C08">
        <w:rPr>
          <w:rFonts w:ascii="宋体" w:hAnsi="宋体" w:cs="宋体"/>
          <w:kern w:val="0"/>
          <w:sz w:val="24"/>
        </w:rPr>
        <w:t>98</w:t>
      </w:r>
      <w:r w:rsidRPr="00B87C08">
        <w:rPr>
          <w:rFonts w:ascii="宋体" w:hAnsi="宋体" w:cs="宋体" w:hint="eastAsia"/>
          <w:kern w:val="0"/>
          <w:sz w:val="24"/>
        </w:rPr>
        <w:t>）北京广源达信投资管理有限公司</w:t>
      </w:r>
    </w:p>
    <w:p w14:paraId="77B13AC6"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住所：北京市西城区新街口外大街</w:t>
      </w:r>
      <w:r w:rsidRPr="00B87C08">
        <w:rPr>
          <w:rFonts w:ascii="宋体" w:hAnsi="宋体" w:cs="宋体"/>
          <w:kern w:val="0"/>
          <w:sz w:val="24"/>
        </w:rPr>
        <w:t>28</w:t>
      </w:r>
      <w:r w:rsidRPr="00B87C08">
        <w:rPr>
          <w:rFonts w:ascii="宋体" w:hAnsi="宋体" w:cs="宋体" w:hint="eastAsia"/>
          <w:kern w:val="0"/>
          <w:sz w:val="24"/>
        </w:rPr>
        <w:t>号</w:t>
      </w:r>
      <w:r w:rsidRPr="00B87C08">
        <w:rPr>
          <w:rFonts w:ascii="宋体" w:hAnsi="宋体" w:cs="宋体"/>
          <w:kern w:val="0"/>
          <w:sz w:val="24"/>
        </w:rPr>
        <w:t>C</w:t>
      </w:r>
      <w:r w:rsidRPr="00B87C08">
        <w:rPr>
          <w:rFonts w:ascii="宋体" w:hAnsi="宋体" w:cs="宋体" w:hint="eastAsia"/>
          <w:kern w:val="0"/>
          <w:sz w:val="24"/>
        </w:rPr>
        <w:t>座六层</w:t>
      </w:r>
      <w:r w:rsidRPr="00B87C08">
        <w:rPr>
          <w:rFonts w:ascii="宋体" w:hAnsi="宋体" w:cs="宋体"/>
          <w:kern w:val="0"/>
          <w:sz w:val="24"/>
        </w:rPr>
        <w:t>605</w:t>
      </w:r>
      <w:r w:rsidRPr="00B87C08">
        <w:rPr>
          <w:rFonts w:ascii="宋体" w:hAnsi="宋体" w:cs="宋体" w:hint="eastAsia"/>
          <w:kern w:val="0"/>
          <w:sz w:val="24"/>
        </w:rPr>
        <w:t>室</w:t>
      </w:r>
    </w:p>
    <w:p w14:paraId="6528C03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办公地址：北京市朝阳区望京东园四区</w:t>
      </w:r>
      <w:r w:rsidRPr="00B87C08">
        <w:rPr>
          <w:rFonts w:ascii="宋体" w:hAnsi="宋体" w:cs="宋体"/>
          <w:kern w:val="0"/>
          <w:sz w:val="24"/>
        </w:rPr>
        <w:t>13</w:t>
      </w:r>
      <w:r w:rsidRPr="00B87C08">
        <w:rPr>
          <w:rFonts w:ascii="宋体" w:hAnsi="宋体" w:cs="宋体" w:hint="eastAsia"/>
          <w:kern w:val="0"/>
          <w:sz w:val="24"/>
        </w:rPr>
        <w:t>号楼浦项中心</w:t>
      </w:r>
      <w:r w:rsidRPr="00B87C08">
        <w:rPr>
          <w:rFonts w:ascii="宋体" w:hAnsi="宋体" w:cs="宋体"/>
          <w:kern w:val="0"/>
          <w:sz w:val="24"/>
        </w:rPr>
        <w:t>B</w:t>
      </w:r>
      <w:r w:rsidRPr="00B87C08">
        <w:rPr>
          <w:rFonts w:ascii="宋体" w:hAnsi="宋体" w:cs="宋体" w:hint="eastAsia"/>
          <w:kern w:val="0"/>
          <w:sz w:val="24"/>
        </w:rPr>
        <w:t>座</w:t>
      </w:r>
      <w:r w:rsidRPr="00B87C08">
        <w:rPr>
          <w:rFonts w:ascii="宋体" w:hAnsi="宋体" w:cs="宋体"/>
          <w:kern w:val="0"/>
          <w:sz w:val="24"/>
        </w:rPr>
        <w:t>19</w:t>
      </w:r>
      <w:r w:rsidRPr="00B87C08">
        <w:rPr>
          <w:rFonts w:ascii="宋体" w:hAnsi="宋体" w:cs="宋体" w:hint="eastAsia"/>
          <w:kern w:val="0"/>
          <w:sz w:val="24"/>
        </w:rPr>
        <w:t>层</w:t>
      </w:r>
    </w:p>
    <w:p w14:paraId="67636C7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法定代表人：齐剑辉</w:t>
      </w:r>
      <w:r w:rsidRPr="00B87C08">
        <w:rPr>
          <w:rFonts w:ascii="宋体" w:hAnsi="宋体" w:cs="宋体"/>
          <w:kern w:val="0"/>
          <w:sz w:val="24"/>
        </w:rPr>
        <w:t xml:space="preserve"> </w:t>
      </w:r>
    </w:p>
    <w:p w14:paraId="6C45646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57298634</w:t>
      </w:r>
    </w:p>
    <w:p w14:paraId="3D28B1D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010</w:t>
      </w:r>
      <w:r w:rsidRPr="00B87C08">
        <w:rPr>
          <w:rFonts w:ascii="宋体" w:hAnsi="宋体" w:cs="宋体" w:hint="eastAsia"/>
          <w:kern w:val="0"/>
          <w:sz w:val="24"/>
        </w:rPr>
        <w:t>）</w:t>
      </w:r>
      <w:r w:rsidRPr="00B87C08">
        <w:rPr>
          <w:rFonts w:ascii="宋体" w:hAnsi="宋体" w:cs="宋体"/>
          <w:kern w:val="0"/>
          <w:sz w:val="24"/>
        </w:rPr>
        <w:t>82055860</w:t>
      </w:r>
    </w:p>
    <w:p w14:paraId="5D3B151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联系人：王英俊</w:t>
      </w:r>
      <w:r w:rsidRPr="00B87C08">
        <w:rPr>
          <w:rFonts w:ascii="宋体" w:hAnsi="宋体" w:cs="宋体"/>
          <w:kern w:val="0"/>
          <w:sz w:val="24"/>
        </w:rPr>
        <w:t xml:space="preserve"> </w:t>
      </w:r>
    </w:p>
    <w:p w14:paraId="3EA3FB1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400-623-6060</w:t>
      </w:r>
    </w:p>
    <w:p w14:paraId="33E4EAB0"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网址：</w:t>
      </w:r>
      <w:r w:rsidRPr="00B87C08">
        <w:rPr>
          <w:rFonts w:ascii="宋体" w:hAnsi="宋体" w:cs="宋体"/>
          <w:kern w:val="0"/>
          <w:sz w:val="24"/>
        </w:rPr>
        <w:t>www.niuniufund.com</w:t>
      </w:r>
    </w:p>
    <w:p w14:paraId="700C3E6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lastRenderedPageBreak/>
        <w:t>（</w:t>
      </w:r>
      <w:r w:rsidRPr="00B87C08">
        <w:rPr>
          <w:rFonts w:ascii="宋体" w:hAnsi="宋体" w:cs="宋体"/>
          <w:kern w:val="0"/>
          <w:sz w:val="24"/>
        </w:rPr>
        <w:t>99</w:t>
      </w:r>
      <w:r w:rsidRPr="00B87C08">
        <w:rPr>
          <w:rFonts w:ascii="宋体" w:hAnsi="宋体" w:cs="宋体" w:hint="eastAsia"/>
          <w:kern w:val="0"/>
          <w:sz w:val="24"/>
        </w:rPr>
        <w:t>）奕丰金融服务（深圳）有限公司</w:t>
      </w:r>
    </w:p>
    <w:p w14:paraId="20C2AE71"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住所：深圳市前海深港合作区前湾一路</w:t>
      </w:r>
      <w:r w:rsidRPr="00B87C08">
        <w:rPr>
          <w:rFonts w:ascii="宋体" w:hAnsi="宋体" w:cs="宋体"/>
          <w:kern w:val="0"/>
          <w:sz w:val="24"/>
        </w:rPr>
        <w:t>1</w:t>
      </w:r>
      <w:r w:rsidRPr="00B87C08">
        <w:rPr>
          <w:rFonts w:ascii="宋体" w:hAnsi="宋体" w:cs="宋体" w:hint="eastAsia"/>
          <w:kern w:val="0"/>
          <w:sz w:val="24"/>
        </w:rPr>
        <w:t>号</w:t>
      </w:r>
      <w:r w:rsidRPr="00B87C08">
        <w:rPr>
          <w:rFonts w:ascii="宋体" w:hAnsi="宋体" w:cs="宋体"/>
          <w:kern w:val="0"/>
          <w:sz w:val="24"/>
        </w:rPr>
        <w:t>A</w:t>
      </w:r>
      <w:r w:rsidRPr="00B87C08">
        <w:rPr>
          <w:rFonts w:ascii="宋体" w:hAnsi="宋体" w:cs="宋体" w:hint="eastAsia"/>
          <w:kern w:val="0"/>
          <w:sz w:val="24"/>
        </w:rPr>
        <w:t>栋</w:t>
      </w:r>
      <w:r w:rsidRPr="00B87C08">
        <w:rPr>
          <w:rFonts w:ascii="宋体" w:hAnsi="宋体" w:cs="宋体"/>
          <w:kern w:val="0"/>
          <w:sz w:val="24"/>
        </w:rPr>
        <w:t>201</w:t>
      </w:r>
      <w:r w:rsidRPr="00B87C08">
        <w:rPr>
          <w:rFonts w:ascii="宋体" w:hAnsi="宋体" w:cs="宋体" w:hint="eastAsia"/>
          <w:kern w:val="0"/>
          <w:sz w:val="24"/>
        </w:rPr>
        <w:t>室（入住深圳市前海商务秘书有限公司）</w:t>
      </w:r>
      <w:r w:rsidRPr="00B87C08">
        <w:rPr>
          <w:rFonts w:ascii="宋体" w:hAnsi="宋体" w:cs="宋体"/>
          <w:kern w:val="0"/>
          <w:sz w:val="24"/>
        </w:rPr>
        <w:t xml:space="preserve"> </w:t>
      </w:r>
    </w:p>
    <w:p w14:paraId="67AAE15E"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办公地址：深圳市南山区海德三路海岸大厦东座</w:t>
      </w:r>
      <w:r w:rsidRPr="00B87C08">
        <w:rPr>
          <w:rFonts w:ascii="宋体" w:hAnsi="宋体" w:cs="宋体"/>
          <w:kern w:val="0"/>
          <w:sz w:val="24"/>
        </w:rPr>
        <w:t>1115</w:t>
      </w:r>
      <w:r w:rsidRPr="00B87C08">
        <w:rPr>
          <w:rFonts w:ascii="宋体" w:hAnsi="宋体" w:cs="宋体" w:hint="eastAsia"/>
          <w:kern w:val="0"/>
          <w:sz w:val="24"/>
        </w:rPr>
        <w:t>室，</w:t>
      </w:r>
      <w:r w:rsidRPr="00B87C08">
        <w:rPr>
          <w:rFonts w:ascii="宋体" w:hAnsi="宋体" w:cs="宋体"/>
          <w:kern w:val="0"/>
          <w:sz w:val="24"/>
        </w:rPr>
        <w:t>1116</w:t>
      </w:r>
      <w:r w:rsidRPr="00B87C08">
        <w:rPr>
          <w:rFonts w:ascii="宋体" w:hAnsi="宋体" w:cs="宋体" w:hint="eastAsia"/>
          <w:kern w:val="0"/>
          <w:sz w:val="24"/>
        </w:rPr>
        <w:t>室及</w:t>
      </w:r>
      <w:r w:rsidRPr="00B87C08">
        <w:rPr>
          <w:rFonts w:ascii="宋体" w:hAnsi="宋体" w:cs="宋体"/>
          <w:kern w:val="0"/>
          <w:sz w:val="24"/>
        </w:rPr>
        <w:t>1307</w:t>
      </w:r>
      <w:r w:rsidRPr="00B87C08">
        <w:rPr>
          <w:rFonts w:ascii="宋体" w:hAnsi="宋体" w:cs="宋体" w:hint="eastAsia"/>
          <w:kern w:val="0"/>
          <w:sz w:val="24"/>
        </w:rPr>
        <w:t>室</w:t>
      </w:r>
    </w:p>
    <w:p w14:paraId="2194B57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法定代表人：</w:t>
      </w:r>
      <w:r w:rsidRPr="00B87C08">
        <w:rPr>
          <w:rFonts w:ascii="宋体" w:hAnsi="宋体" w:cs="宋体"/>
          <w:kern w:val="0"/>
          <w:sz w:val="24"/>
        </w:rPr>
        <w:t xml:space="preserve">TAN YIK KUAN </w:t>
      </w:r>
    </w:p>
    <w:p w14:paraId="610208F7"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电话：（</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89460500</w:t>
      </w:r>
    </w:p>
    <w:p w14:paraId="261EE62A"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传真：（</w:t>
      </w:r>
      <w:r w:rsidRPr="00B87C08">
        <w:rPr>
          <w:rFonts w:ascii="宋体" w:hAnsi="宋体" w:cs="宋体"/>
          <w:kern w:val="0"/>
          <w:sz w:val="24"/>
        </w:rPr>
        <w:t>0755</w:t>
      </w:r>
      <w:r w:rsidRPr="00B87C08">
        <w:rPr>
          <w:rFonts w:ascii="宋体" w:hAnsi="宋体" w:cs="宋体" w:hint="eastAsia"/>
          <w:kern w:val="0"/>
          <w:sz w:val="24"/>
        </w:rPr>
        <w:t>）</w:t>
      </w:r>
      <w:r w:rsidRPr="00B87C08">
        <w:rPr>
          <w:rFonts w:ascii="宋体" w:hAnsi="宋体" w:cs="宋体"/>
          <w:kern w:val="0"/>
          <w:sz w:val="24"/>
        </w:rPr>
        <w:t>21674453</w:t>
      </w:r>
    </w:p>
    <w:p w14:paraId="0A70AB75"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联系人：叶健</w:t>
      </w:r>
    </w:p>
    <w:p w14:paraId="1F6E64F3" w14:textId="77777777" w:rsidR="00B57D58" w:rsidRPr="00B87C08" w:rsidRDefault="00B57D58" w:rsidP="00B87C08">
      <w:pPr>
        <w:spacing w:after="0" w:line="360" w:lineRule="auto"/>
        <w:ind w:firstLineChars="200" w:firstLine="480"/>
        <w:rPr>
          <w:rFonts w:ascii="宋体" w:hAnsi="宋体" w:cs="宋体"/>
          <w:kern w:val="0"/>
          <w:sz w:val="24"/>
        </w:rPr>
      </w:pPr>
      <w:r w:rsidRPr="00B87C08">
        <w:rPr>
          <w:rFonts w:ascii="宋体" w:hAnsi="宋体" w:cs="宋体" w:hint="eastAsia"/>
          <w:kern w:val="0"/>
          <w:sz w:val="24"/>
        </w:rPr>
        <w:t>客户服务电话：</w:t>
      </w:r>
      <w:r w:rsidRPr="00B87C08">
        <w:rPr>
          <w:rFonts w:ascii="宋体" w:hAnsi="宋体" w:cs="宋体"/>
          <w:kern w:val="0"/>
          <w:sz w:val="24"/>
        </w:rPr>
        <w:t>400-684-0500</w:t>
      </w:r>
    </w:p>
    <w:p w14:paraId="69236FA7" w14:textId="77777777" w:rsidR="00B57D58" w:rsidRPr="000D4DE4" w:rsidRDefault="00B57D58" w:rsidP="00B57D58">
      <w:pPr>
        <w:spacing w:line="360" w:lineRule="auto"/>
        <w:ind w:firstLineChars="200" w:firstLine="480"/>
        <w:rPr>
          <w:sz w:val="24"/>
        </w:rPr>
      </w:pPr>
      <w:r w:rsidRPr="000D4DE4">
        <w:rPr>
          <w:rFonts w:hint="eastAsia"/>
          <w:sz w:val="24"/>
        </w:rPr>
        <w:t>网址：</w:t>
      </w:r>
      <w:r w:rsidRPr="000D4DE4">
        <w:rPr>
          <w:rFonts w:hint="eastAsia"/>
          <w:sz w:val="24"/>
        </w:rPr>
        <w:t>www.ifastps.com.cn</w:t>
      </w:r>
    </w:p>
    <w:p w14:paraId="0F7F4E69" w14:textId="77777777" w:rsidR="00A85B21" w:rsidRPr="0070444F" w:rsidRDefault="00A85B21" w:rsidP="0070444F">
      <w:pPr>
        <w:spacing w:line="360" w:lineRule="auto"/>
        <w:ind w:firstLineChars="200" w:firstLine="480"/>
        <w:rPr>
          <w:kern w:val="0"/>
          <w:sz w:val="24"/>
        </w:rPr>
      </w:pPr>
      <w:r w:rsidRPr="00043D5F">
        <w:rPr>
          <w:kern w:val="0"/>
          <w:sz w:val="24"/>
        </w:rPr>
        <w:t>基金管理人可根据有关法律法规的要求，选择其它符合要求的机构代理销售本基金，并及时公告。</w:t>
      </w:r>
    </w:p>
    <w:p w14:paraId="21EFC579"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w:t>
      </w:r>
      <w:r w:rsidR="003D0EBD">
        <w:rPr>
          <w:rFonts w:hint="eastAsia"/>
          <w:b/>
          <w:kern w:val="0"/>
          <w:sz w:val="24"/>
        </w:rPr>
        <w:t>登记结算机构</w:t>
      </w:r>
    </w:p>
    <w:p w14:paraId="067776B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301145E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21B4AF4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2BB5EFC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7DBC2763"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36400477"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50F81AAD"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592449B2"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C0C4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上海源泰律师事务所 </w:t>
      </w:r>
      <w:r>
        <w:rPr>
          <w:rFonts w:ascii="宋体" w:hAnsi="宋体" w:cs="宋体"/>
          <w:kern w:val="0"/>
          <w:sz w:val="24"/>
        </w:rPr>
        <w:t xml:space="preserve"> </w:t>
      </w:r>
    </w:p>
    <w:p w14:paraId="14DEE43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14:paraId="45E6F51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14:paraId="48545F2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14:paraId="67D303B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14:paraId="2541F47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14:paraId="6E4D796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14:paraId="2D36AF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经办律师：</w:t>
      </w:r>
      <w:r>
        <w:rPr>
          <w:rFonts w:ascii="宋体" w:hAnsi="宋体" w:cs="宋体" w:hint="eastAsia"/>
          <w:kern w:val="0"/>
          <w:sz w:val="24"/>
        </w:rPr>
        <w:t>梁丽金、刘佳</w:t>
      </w:r>
    </w:p>
    <w:p w14:paraId="25ECD2AF"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095B472A"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名称：普华永道中天会计师事务所（特殊普通合伙）</w:t>
      </w:r>
    </w:p>
    <w:p w14:paraId="0DC5C398"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住所：上海市浦东新区陆家嘴环路1318号星展银行大厦6楼 </w:t>
      </w:r>
    </w:p>
    <w:p w14:paraId="76ED4D92"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办公地址：上海市湖滨路202号普华永道中心11楼 </w:t>
      </w:r>
    </w:p>
    <w:p w14:paraId="08C5D274"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执行事务合伙人：李丹 </w:t>
      </w:r>
    </w:p>
    <w:p w14:paraId="28275BB9"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联系电话：（021）23238888 </w:t>
      </w:r>
    </w:p>
    <w:p w14:paraId="08F688C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传真：（021）23238800 </w:t>
      </w:r>
    </w:p>
    <w:p w14:paraId="74EAC39C"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联系人：沈兆杰 </w:t>
      </w:r>
    </w:p>
    <w:p w14:paraId="6D5F3F24" w14:textId="77777777" w:rsidR="00103A43"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经办注册会计师：薛竞、沈兆杰</w:t>
      </w:r>
    </w:p>
    <w:p w14:paraId="7A063180" w14:textId="77777777" w:rsidR="000E360D" w:rsidRPr="00EF4EDF" w:rsidRDefault="000E360D" w:rsidP="00EF4EDF">
      <w:pPr>
        <w:pStyle w:val="af"/>
        <w:rPr>
          <w:rFonts w:ascii="Times New Roman" w:eastAsia="黑体" w:hAnsi="Times New Roman" w:cs="Times New Roman"/>
          <w:kern w:val="0"/>
          <w:sz w:val="30"/>
          <w:szCs w:val="20"/>
        </w:rPr>
      </w:pPr>
      <w:bookmarkStart w:id="15" w:name="_Toc444086589"/>
      <w:r w:rsidRPr="00EF4EDF">
        <w:rPr>
          <w:rFonts w:ascii="Times New Roman" w:eastAsia="黑体" w:hAnsi="Times New Roman" w:cs="Times New Roman" w:hint="eastAsia"/>
          <w:kern w:val="0"/>
          <w:sz w:val="30"/>
          <w:szCs w:val="20"/>
        </w:rPr>
        <w:t>六、</w:t>
      </w:r>
      <w:r w:rsidR="00016411" w:rsidRPr="00EF4EDF">
        <w:rPr>
          <w:rFonts w:ascii="Times New Roman" w:eastAsia="黑体" w:hAnsi="Times New Roman" w:cs="Times New Roman" w:hint="eastAsia"/>
          <w:kern w:val="0"/>
          <w:sz w:val="30"/>
          <w:szCs w:val="20"/>
        </w:rPr>
        <w:t>基金的</w:t>
      </w:r>
      <w:r w:rsidR="00016411">
        <w:rPr>
          <w:rFonts w:ascii="Times New Roman" w:eastAsia="黑体" w:hAnsi="Times New Roman" w:cs="Times New Roman" w:hint="eastAsia"/>
          <w:kern w:val="0"/>
          <w:sz w:val="30"/>
          <w:szCs w:val="20"/>
        </w:rPr>
        <w:t>历史沿革</w:t>
      </w:r>
      <w:bookmarkEnd w:id="15"/>
    </w:p>
    <w:p w14:paraId="5AA5EB37" w14:textId="77777777" w:rsidR="00A6305B" w:rsidRDefault="002116BA">
      <w:pPr>
        <w:widowControl/>
        <w:spacing w:after="0" w:line="360" w:lineRule="auto"/>
        <w:ind w:firstLineChars="200" w:firstLine="480"/>
        <w:outlineLvl w:val="1"/>
        <w:rPr>
          <w:kern w:val="0"/>
          <w:sz w:val="24"/>
        </w:rPr>
      </w:pPr>
      <w:r>
        <w:rPr>
          <w:rFonts w:hint="eastAsia"/>
          <w:kern w:val="0"/>
          <w:sz w:val="24"/>
        </w:rPr>
        <w:t>交银施罗德蓝筹混合型证券投资基金由交银施罗德蓝筹股票证券投资基金变更而来，交银施罗德蓝筹股票证券投资基金由基金管理人依照《基金法》、《运作办法》、《销售办法》、基金合同及其他有关规定，并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日中国证监会证监基金字</w:t>
      </w:r>
      <w:r>
        <w:rPr>
          <w:rFonts w:hint="eastAsia"/>
          <w:kern w:val="0"/>
          <w:sz w:val="24"/>
        </w:rPr>
        <w:t>[2007]205</w:t>
      </w:r>
      <w:r>
        <w:rPr>
          <w:rFonts w:hint="eastAsia"/>
          <w:kern w:val="0"/>
          <w:sz w:val="24"/>
        </w:rPr>
        <w:t>号文批准募集发售。</w:t>
      </w:r>
      <w:r>
        <w:rPr>
          <w:rFonts w:hint="eastAsia"/>
          <w:kern w:val="0"/>
          <w:sz w:val="24"/>
        </w:rPr>
        <w:t xml:space="preserve"> </w:t>
      </w:r>
    </w:p>
    <w:p w14:paraId="2A3D9697" w14:textId="77777777" w:rsidR="00A6305B" w:rsidRDefault="002116B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17C6F121" w14:textId="77777777" w:rsidR="00A6305B" w:rsidRDefault="002116B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461D4366"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本基金于</w:t>
      </w:r>
      <w:r w:rsidRPr="00EF4EDF">
        <w:rPr>
          <w:rFonts w:hint="eastAsia"/>
          <w:kern w:val="0"/>
          <w:sz w:val="24"/>
        </w:rPr>
        <w:t>2007</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1</w:t>
      </w:r>
      <w:r w:rsidRPr="00EF4EDF">
        <w:rPr>
          <w:rFonts w:hint="eastAsia"/>
          <w:kern w:val="0"/>
          <w:sz w:val="24"/>
        </w:rPr>
        <w:t>日进行发售。本基金设立募集期共募集</w:t>
      </w:r>
      <w:r w:rsidRPr="00EF4EDF">
        <w:rPr>
          <w:rFonts w:hint="eastAsia"/>
          <w:kern w:val="0"/>
          <w:sz w:val="24"/>
        </w:rPr>
        <w:t>11,743,885,724.35</w:t>
      </w:r>
      <w:r w:rsidRPr="00EF4EDF">
        <w:rPr>
          <w:rFonts w:hint="eastAsia"/>
          <w:kern w:val="0"/>
          <w:sz w:val="24"/>
        </w:rPr>
        <w:t>份基金份额，有效认购户数为</w:t>
      </w:r>
      <w:r w:rsidRPr="00EF4EDF">
        <w:rPr>
          <w:rFonts w:hint="eastAsia"/>
          <w:kern w:val="0"/>
          <w:sz w:val="24"/>
        </w:rPr>
        <w:t>902,239</w:t>
      </w:r>
      <w:r w:rsidRPr="00EF4EDF">
        <w:rPr>
          <w:rFonts w:hint="eastAsia"/>
          <w:kern w:val="0"/>
          <w:sz w:val="24"/>
        </w:rPr>
        <w:t>户。</w:t>
      </w:r>
    </w:p>
    <w:p w14:paraId="6BAF73AC" w14:textId="77777777" w:rsidR="00016411" w:rsidRPr="00EF4EDF" w:rsidRDefault="00016411" w:rsidP="00EF4EDF">
      <w:pPr>
        <w:widowControl/>
        <w:spacing w:after="0" w:line="360" w:lineRule="auto"/>
        <w:ind w:firstLineChars="200" w:firstLine="480"/>
        <w:outlineLvl w:val="1"/>
        <w:rPr>
          <w:kern w:val="0"/>
          <w:sz w:val="24"/>
        </w:rPr>
      </w:pPr>
      <w:r w:rsidRPr="00EF4EDF">
        <w:rPr>
          <w:rFonts w:hint="eastAsia"/>
          <w:kern w:val="0"/>
          <w:sz w:val="24"/>
        </w:rPr>
        <w:t>根据《中国人民共和国证券投资基金法》、《公开募集证券投资基金运作管理办法》、《关于实施</w:t>
      </w:r>
      <w:r w:rsidRPr="00EF4EDF">
        <w:rPr>
          <w:rFonts w:hint="eastAsia"/>
          <w:kern w:val="0"/>
          <w:sz w:val="24"/>
        </w:rPr>
        <w:t>&lt;</w:t>
      </w:r>
      <w:r w:rsidRPr="00EF4EDF">
        <w:rPr>
          <w:rFonts w:hint="eastAsia"/>
          <w:kern w:val="0"/>
          <w:sz w:val="24"/>
        </w:rPr>
        <w:t>公开募集证券投资基金运作管理办法</w:t>
      </w:r>
      <w:r w:rsidRPr="00EF4EDF">
        <w:rPr>
          <w:rFonts w:hint="eastAsia"/>
          <w:kern w:val="0"/>
          <w:sz w:val="24"/>
        </w:rPr>
        <w:t>&gt;</w:t>
      </w:r>
      <w:r w:rsidRPr="00EF4EDF">
        <w:rPr>
          <w:rFonts w:hint="eastAsia"/>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EF4EDF">
        <w:rPr>
          <w:rFonts w:hint="eastAsia"/>
          <w:kern w:val="0"/>
          <w:sz w:val="24"/>
        </w:rPr>
        <w:t>2015</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8</w:t>
      </w:r>
      <w:r w:rsidRPr="00EF4EDF">
        <w:rPr>
          <w:rFonts w:hint="eastAsia"/>
          <w:kern w:val="0"/>
          <w:sz w:val="24"/>
        </w:rPr>
        <w:t>日起，本基金正式变更为交银施罗德</w:t>
      </w:r>
      <w:r>
        <w:rPr>
          <w:rFonts w:hint="eastAsia"/>
          <w:kern w:val="0"/>
          <w:sz w:val="24"/>
        </w:rPr>
        <w:t>蓝筹</w:t>
      </w:r>
      <w:r w:rsidRPr="00EF4EDF">
        <w:rPr>
          <w:rFonts w:hint="eastAsia"/>
          <w:kern w:val="0"/>
          <w:sz w:val="24"/>
        </w:rPr>
        <w:t>混合型证券投资基金，由《交银施罗德</w:t>
      </w:r>
      <w:r>
        <w:rPr>
          <w:rFonts w:hint="eastAsia"/>
          <w:kern w:val="0"/>
          <w:sz w:val="24"/>
        </w:rPr>
        <w:t>蓝筹</w:t>
      </w:r>
      <w:r w:rsidRPr="00EF4EDF">
        <w:rPr>
          <w:rFonts w:hint="eastAsia"/>
          <w:kern w:val="0"/>
          <w:sz w:val="24"/>
        </w:rPr>
        <w:t>股票型证券投资基金基金合同》修订而成的《交银施罗德</w:t>
      </w:r>
      <w:r>
        <w:rPr>
          <w:rFonts w:hint="eastAsia"/>
          <w:kern w:val="0"/>
          <w:sz w:val="24"/>
        </w:rPr>
        <w:t>蓝筹</w:t>
      </w:r>
      <w:r w:rsidRPr="00EF4EDF">
        <w:rPr>
          <w:rFonts w:hint="eastAsia"/>
          <w:kern w:val="0"/>
          <w:sz w:val="24"/>
        </w:rPr>
        <w:t>混合型证券投资基金基金合同》自该日起生效。</w:t>
      </w:r>
    </w:p>
    <w:p w14:paraId="44F58299"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199FFDD4" w14:textId="77777777" w:rsidR="00A6305B" w:rsidRDefault="000E360D" w:rsidP="00A86502">
      <w:pPr>
        <w:pStyle w:val="af"/>
      </w:pPr>
      <w:bookmarkStart w:id="17" w:name="_Toc444086590"/>
      <w:r w:rsidRPr="00967A50">
        <w:rPr>
          <w:rFonts w:ascii="Times New Roman" w:eastAsia="黑体" w:hAnsi="Times New Roman" w:cs="Times New Roman" w:hint="eastAsia"/>
          <w:kern w:val="0"/>
          <w:sz w:val="30"/>
          <w:szCs w:val="20"/>
        </w:rPr>
        <w:lastRenderedPageBreak/>
        <w:t>七、</w:t>
      </w:r>
      <w:r w:rsidR="00016411" w:rsidRPr="00114EE7">
        <w:rPr>
          <w:rFonts w:eastAsia="黑体"/>
          <w:kern w:val="0"/>
          <w:sz w:val="30"/>
        </w:rPr>
        <w:t>基金的</w:t>
      </w:r>
      <w:r w:rsidR="00016411">
        <w:rPr>
          <w:rFonts w:eastAsia="黑体" w:hint="eastAsia"/>
          <w:kern w:val="0"/>
          <w:sz w:val="30"/>
        </w:rPr>
        <w:t>存续</w:t>
      </w:r>
      <w:bookmarkEnd w:id="16"/>
      <w:bookmarkEnd w:id="17"/>
    </w:p>
    <w:p w14:paraId="29D9641E"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本基金基金合同生效后，基金份额持有人数量不满两百人或者基金资产净值低于五千万元的，基金管理人应当及时报告中国证监会；连续</w:t>
      </w:r>
      <w:r w:rsidRPr="00967A50">
        <w:rPr>
          <w:rFonts w:hAnsi="宋体" w:hint="eastAsia"/>
          <w:sz w:val="24"/>
          <w:szCs w:val="21"/>
        </w:rPr>
        <w:t>20</w:t>
      </w:r>
      <w:r w:rsidRPr="00967A50">
        <w:rPr>
          <w:rFonts w:hAnsi="宋体" w:hint="eastAsia"/>
          <w:sz w:val="24"/>
          <w:szCs w:val="21"/>
        </w:rPr>
        <w:t>个工作日出现上述情形的，基金管理人应向中国证监会说明原因并报送解决方案。</w:t>
      </w:r>
    </w:p>
    <w:p w14:paraId="13E28BEC" w14:textId="77777777" w:rsidR="00103A43" w:rsidRDefault="00103A43">
      <w:pPr>
        <w:widowControl/>
        <w:jc w:val="left"/>
        <w:rPr>
          <w:rFonts w:ascii="宋体" w:hAnsi="宋体"/>
          <w:bCs/>
          <w:sz w:val="24"/>
          <w:szCs w:val="21"/>
        </w:rPr>
      </w:pPr>
      <w:r>
        <w:rPr>
          <w:rFonts w:ascii="宋体" w:hAnsi="宋体"/>
          <w:bCs/>
          <w:sz w:val="24"/>
          <w:szCs w:val="21"/>
        </w:rPr>
        <w:br w:type="page"/>
      </w:r>
    </w:p>
    <w:p w14:paraId="751E98F9" w14:textId="77777777" w:rsidR="000E360D" w:rsidRPr="00EF42F1" w:rsidRDefault="000E360D" w:rsidP="00EF42F1">
      <w:pPr>
        <w:pStyle w:val="af"/>
        <w:rPr>
          <w:rFonts w:ascii="Times New Roman" w:eastAsia="黑体" w:hAnsi="Times New Roman" w:cs="Times New Roman"/>
          <w:kern w:val="0"/>
          <w:sz w:val="30"/>
          <w:szCs w:val="20"/>
        </w:rPr>
      </w:pPr>
      <w:bookmarkStart w:id="21" w:name="_Toc444086591"/>
      <w:r w:rsidRPr="00EF42F1">
        <w:rPr>
          <w:rFonts w:ascii="Times New Roman" w:eastAsia="黑体" w:hAnsi="Times New Roman" w:cs="Times New Roman" w:hint="eastAsia"/>
          <w:kern w:val="0"/>
          <w:sz w:val="30"/>
          <w:szCs w:val="20"/>
        </w:rPr>
        <w:lastRenderedPageBreak/>
        <w:t>八、基金份额的申购与赎回</w:t>
      </w:r>
      <w:bookmarkEnd w:id="20"/>
      <w:bookmarkEnd w:id="21"/>
    </w:p>
    <w:p w14:paraId="31DF8A29"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7C40A8D" w14:textId="77777777" w:rsidR="000E360D" w:rsidRPr="00EF42F1" w:rsidRDefault="00BA5588"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66D5C43F"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31D69CD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114C0342"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2C25A6F6"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3B82F6BF"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2A40CCE3"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1300EF98"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25F4468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274183C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1768422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15BDBC9D"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www.fund001.com，www.bocomschroder.com</w:t>
      </w:r>
    </w:p>
    <w:p w14:paraId="2AF99799" w14:textId="77777777"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个人投资者可以通过本基金管理人网上直销交易平台办理开户、本基金的申购、赎回、转换及定期定额投资等业务，具体交易细则请参阅本基金管理人网站。网上直销交易平台网址：www.fund001.com，www.bocomschroder.com</w:t>
      </w:r>
    </w:p>
    <w:p w14:paraId="443983C7" w14:textId="77777777" w:rsidR="00BA5588" w:rsidRDefault="00BA5588" w:rsidP="00EF42F1">
      <w:pPr>
        <w:widowControl/>
        <w:spacing w:after="0" w:line="360" w:lineRule="auto"/>
        <w:ind w:rightChars="-85" w:right="-178" w:firstLineChars="200" w:firstLine="480"/>
        <w:rPr>
          <w:sz w:val="24"/>
        </w:rPr>
      </w:pPr>
      <w:r w:rsidRPr="00DA7947">
        <w:rPr>
          <w:rFonts w:ascii="宋体" w:hAnsi="宋体" w:cs="宋体"/>
          <w:kern w:val="0"/>
          <w:sz w:val="24"/>
        </w:rPr>
        <w:t>2</w:t>
      </w:r>
      <w:r>
        <w:rPr>
          <w:rFonts w:hint="eastAsia"/>
          <w:sz w:val="24"/>
        </w:rPr>
        <w:t>、代销机构</w:t>
      </w:r>
    </w:p>
    <w:p w14:paraId="6D812FCC"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本基金的代销机构的代销网点请见本招募说明书“五、相关服务机构”章节或拨打本公司客户服务电话进行咨询。</w:t>
      </w:r>
    </w:p>
    <w:p w14:paraId="1013A26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5C49A4C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14:paraId="104346F4" w14:textId="77777777" w:rsidR="00A07A63" w:rsidRPr="00AD06D2" w:rsidRDefault="005029FF"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color w:val="FFFFFF" w:themeColor="background1"/>
          <w:kern w:val="0"/>
          <w:sz w:val="18"/>
          <w:szCs w:val="18"/>
        </w:rPr>
        <w:t>{a+1}</w:t>
      </w:r>
      <w:r w:rsidR="009F749D"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0005BE42"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7760A5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51BE8E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基金的开放日是指为投资人办理基金申购、赎回等业务的证券交易所交易日</w:t>
      </w:r>
      <w:r>
        <w:rPr>
          <w:rFonts w:ascii="宋体" w:hAnsi="宋体" w:cs="宋体" w:hint="eastAsia"/>
          <w:kern w:val="0"/>
          <w:sz w:val="24"/>
        </w:rPr>
        <w:lastRenderedPageBreak/>
        <w:t>（基金管理人根据法律法规或基金合同的规定公告暂停申购、赎回时除外）。代销网点在开放日的具体业务办理时间为上海证券交易所、深圳证券交易所交易日的交易时间。</w:t>
      </w:r>
    </w:p>
    <w:p w14:paraId="1675F4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4640DD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14:paraId="416CBF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2、申购的开始日及业务办理时间 </w:t>
      </w:r>
    </w:p>
    <w:p w14:paraId="03F75B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本基金已于2007年9月10日开放日常申购业务。</w:t>
      </w:r>
    </w:p>
    <w:p w14:paraId="43861C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3、赎回的开始日及业务办理时间 </w:t>
      </w:r>
    </w:p>
    <w:p w14:paraId="0B06DE3C"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本基金已于2007年9月10日起开放日常赎回业务。</w:t>
      </w:r>
    </w:p>
    <w:p w14:paraId="21885EE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7AE1C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97F1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091F94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1B9688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4、赎回遵循“先进先出”原则，即按照投资人认购、申购的先后次序进行顺序赎回；</w:t>
      </w:r>
    </w:p>
    <w:p w14:paraId="78FED1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62AEFDD6"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6E4CD66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14C926B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03DE646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代销网点每个账户申购最低金额为单笔</w:t>
      </w:r>
      <w:r w:rsidR="00016411">
        <w:rPr>
          <w:rFonts w:ascii="宋体" w:hAnsi="宋体" w:cs="宋体"/>
          <w:kern w:val="0"/>
          <w:sz w:val="24"/>
        </w:rPr>
        <w:t>10</w:t>
      </w:r>
      <w:r>
        <w:rPr>
          <w:rFonts w:ascii="宋体" w:hAnsi="宋体" w:cs="宋体" w:hint="eastAsia"/>
          <w:kern w:val="0"/>
          <w:sz w:val="24"/>
        </w:rPr>
        <w:t xml:space="preserve"> 元</w:t>
      </w:r>
      <w:r w:rsidR="00001822" w:rsidRPr="00001822">
        <w:rPr>
          <w:rFonts w:ascii="宋体" w:hAnsi="宋体" w:cs="宋体" w:hint="eastAsia"/>
          <w:kern w:val="0"/>
          <w:sz w:val="24"/>
        </w:rPr>
        <w:t>，</w:t>
      </w:r>
      <w:r w:rsidR="00F67889">
        <w:rPr>
          <w:rFonts w:ascii="宋体" w:hAnsi="宋体" w:cs="宋体" w:hint="eastAsia"/>
          <w:kern w:val="0"/>
          <w:sz w:val="24"/>
        </w:rPr>
        <w:t>如果代销机构业务规则规定的最低单笔申购金额高于10元，以代销机构的规定为准</w:t>
      </w:r>
      <w:r>
        <w:rPr>
          <w:rFonts w:ascii="宋体" w:hAnsi="宋体" w:cs="宋体" w:hint="eastAsia"/>
          <w:kern w:val="0"/>
          <w:sz w:val="24"/>
        </w:rPr>
        <w:t>。</w:t>
      </w:r>
    </w:p>
    <w:p w14:paraId="05BE0F1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直销网点每个账户首次申购的最低金额为单笔100,000元，追加申购的最低金额为单笔10,000元；已在直销网点有认购或申购过本基金管理人管理的任一基金</w:t>
      </w:r>
      <w:r>
        <w:rPr>
          <w:rFonts w:ascii="宋体" w:hAnsi="宋体" w:cs="宋体" w:hint="eastAsia"/>
          <w:kern w:val="0"/>
          <w:sz w:val="24"/>
        </w:rPr>
        <w:lastRenderedPageBreak/>
        <w:t>（包括本基金）记录的投资人不受首次申购最低金额的限制。通过本公司网上直销交易平台办理基金申购业务的不受直销网点单笔申购最低金额的限制，申购最低金额为单笔</w:t>
      </w:r>
      <w:r w:rsidR="00016411">
        <w:rPr>
          <w:rFonts w:ascii="宋体" w:hAnsi="宋体" w:cs="宋体"/>
          <w:kern w:val="0"/>
          <w:sz w:val="24"/>
        </w:rPr>
        <w:t>10</w:t>
      </w:r>
      <w:r>
        <w:rPr>
          <w:rFonts w:ascii="宋体" w:hAnsi="宋体" w:cs="宋体" w:hint="eastAsia"/>
          <w:kern w:val="0"/>
          <w:sz w:val="24"/>
        </w:rPr>
        <w:t>元。本基金直销网点单笔申购最低金额可由基金管理人酌情调整。</w:t>
      </w:r>
    </w:p>
    <w:p w14:paraId="6756D3F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90F151C" w14:textId="77777777" w:rsidR="00915782" w:rsidRDefault="00915782" w:rsidP="0091578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Pr>
          <w:rFonts w:ascii="宋体" w:hAnsi="宋体" w:cs="宋体"/>
          <w:kern w:val="0"/>
          <w:sz w:val="24"/>
        </w:rPr>
        <w:t>1</w:t>
      </w:r>
      <w:r>
        <w:rPr>
          <w:rFonts w:ascii="宋体" w:hAnsi="宋体" w:cs="宋体" w:hint="eastAsia"/>
          <w:kern w:val="0"/>
          <w:sz w:val="24"/>
        </w:rPr>
        <w:t>份基金份额</w:t>
      </w:r>
      <w:r w:rsidRPr="007E6C1A">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22A98D3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5D9C549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016411">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51663996"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59BC1EA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0F20E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012A84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7281C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38C8E4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0DE98C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53BFB9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以交易时间结束前受理申购和赎回申请的当天作为申购或赎回申请日(T日)，正常情况下，本基金登记结算机构在T+1日内对该交易的有效性进行确认。T日提交的有效申请，投资人可在T+2日后（包括该日）到销售网点柜台或以销售机构规定的其他方式查询申请的确认情况。</w:t>
      </w:r>
    </w:p>
    <w:p w14:paraId="7D46F8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6C11E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w:t>
      </w:r>
      <w:r>
        <w:rPr>
          <w:rFonts w:ascii="宋体" w:hAnsi="宋体" w:cs="宋体" w:hint="eastAsia"/>
          <w:kern w:val="0"/>
          <w:sz w:val="24"/>
        </w:rPr>
        <w:lastRenderedPageBreak/>
        <w:t>缴付的申购款项本金退还给投资人。</w:t>
      </w:r>
    </w:p>
    <w:p w14:paraId="59B3B6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5E61C1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673634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投资人申购基金成功后，登记结算机构在T+1日为投资人登记权益并办理份额注册登记手续，投资人自T+2日（含该日）后有权赎回该部分基金份额。</w:t>
      </w:r>
    </w:p>
    <w:p w14:paraId="258BFD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投资人赎回基金成功后，登记结算机构在T+1日为投资人办理扣除权益的份额注册登记手续。</w:t>
      </w:r>
    </w:p>
    <w:p w14:paraId="067DEC98"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27EA2CE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5DC88D47"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71E0B8F4" w14:textId="77777777" w:rsidR="00A6305B" w:rsidRDefault="002116B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w:t>
      </w:r>
    </w:p>
    <w:p w14:paraId="55245283" w14:textId="77777777" w:rsidR="0087030D" w:rsidRPr="004A2F01" w:rsidRDefault="002116BA" w:rsidP="00A8650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本基金的申购费用由基金申购人承担，不列入基金财产，主要用于本基金的市场推广、销售、登记结算等各项费用。</w:t>
      </w:r>
    </w:p>
    <w:p w14:paraId="6D7E5EC1"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371D5" w:rsidRPr="005F59BB" w14:paraId="47769A39" w14:textId="77777777" w:rsidTr="00F6321C">
        <w:trPr>
          <w:cantSplit/>
          <w:trHeight w:val="132"/>
        </w:trPr>
        <w:tc>
          <w:tcPr>
            <w:tcW w:w="2934" w:type="dxa"/>
            <w:vMerge w:val="restart"/>
            <w:vAlign w:val="center"/>
          </w:tcPr>
          <w:p w14:paraId="2405F2EC"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申购费率（前端）</w:t>
            </w:r>
          </w:p>
        </w:tc>
        <w:tc>
          <w:tcPr>
            <w:tcW w:w="3060" w:type="dxa"/>
            <w:shd w:val="clear" w:color="auto" w:fill="C0C0C0"/>
            <w:vAlign w:val="center"/>
          </w:tcPr>
          <w:p w14:paraId="1345154A"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1800" w:type="dxa"/>
            <w:shd w:val="clear" w:color="auto" w:fill="C0C0C0"/>
            <w:vAlign w:val="center"/>
          </w:tcPr>
          <w:p w14:paraId="5C4E6B48"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前端申购费率</w:t>
            </w:r>
          </w:p>
        </w:tc>
      </w:tr>
      <w:tr w:rsidR="002371D5" w:rsidRPr="005F59BB" w14:paraId="74EEA644" w14:textId="77777777" w:rsidTr="00F6321C">
        <w:trPr>
          <w:cantSplit/>
          <w:trHeight w:val="131"/>
        </w:trPr>
        <w:tc>
          <w:tcPr>
            <w:tcW w:w="2934" w:type="dxa"/>
            <w:vMerge/>
          </w:tcPr>
          <w:p w14:paraId="2C075A38" w14:textId="77777777" w:rsidR="002371D5" w:rsidRPr="005F59BB" w:rsidRDefault="002371D5" w:rsidP="00F6321C">
            <w:pPr>
              <w:spacing w:line="360" w:lineRule="auto"/>
              <w:rPr>
                <w:rFonts w:ascii="宋体" w:hAnsi="宋体"/>
                <w:sz w:val="24"/>
              </w:rPr>
            </w:pPr>
          </w:p>
        </w:tc>
        <w:tc>
          <w:tcPr>
            <w:tcW w:w="3060" w:type="dxa"/>
          </w:tcPr>
          <w:p w14:paraId="311CE432"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1800" w:type="dxa"/>
          </w:tcPr>
          <w:p w14:paraId="3C6B2170"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1.5%</w:t>
            </w:r>
          </w:p>
        </w:tc>
      </w:tr>
      <w:tr w:rsidR="002371D5" w:rsidRPr="005F59BB" w14:paraId="4A3FAB20" w14:textId="77777777" w:rsidTr="00F6321C">
        <w:trPr>
          <w:cantSplit/>
          <w:trHeight w:val="131"/>
        </w:trPr>
        <w:tc>
          <w:tcPr>
            <w:tcW w:w="2934" w:type="dxa"/>
            <w:vMerge/>
          </w:tcPr>
          <w:p w14:paraId="026D8414" w14:textId="77777777" w:rsidR="002371D5" w:rsidRPr="005F59BB" w:rsidRDefault="002371D5" w:rsidP="00F6321C">
            <w:pPr>
              <w:spacing w:line="360" w:lineRule="auto"/>
              <w:rPr>
                <w:rFonts w:ascii="宋体" w:hAnsi="宋体"/>
                <w:sz w:val="24"/>
              </w:rPr>
            </w:pPr>
          </w:p>
        </w:tc>
        <w:tc>
          <w:tcPr>
            <w:tcW w:w="3060" w:type="dxa"/>
          </w:tcPr>
          <w:p w14:paraId="3E70B308"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1800" w:type="dxa"/>
          </w:tcPr>
          <w:p w14:paraId="0491037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1.2%</w:t>
            </w:r>
          </w:p>
        </w:tc>
      </w:tr>
      <w:tr w:rsidR="002371D5" w:rsidRPr="005F59BB" w14:paraId="2131107D" w14:textId="77777777" w:rsidTr="00F6321C">
        <w:trPr>
          <w:cantSplit/>
          <w:trHeight w:val="131"/>
        </w:trPr>
        <w:tc>
          <w:tcPr>
            <w:tcW w:w="2934" w:type="dxa"/>
            <w:vMerge/>
          </w:tcPr>
          <w:p w14:paraId="0794C6DE" w14:textId="77777777" w:rsidR="002371D5" w:rsidRPr="005F59BB" w:rsidRDefault="002371D5" w:rsidP="00F6321C">
            <w:pPr>
              <w:spacing w:line="360" w:lineRule="auto"/>
              <w:rPr>
                <w:rFonts w:ascii="宋体" w:hAnsi="宋体"/>
                <w:sz w:val="24"/>
              </w:rPr>
            </w:pPr>
          </w:p>
        </w:tc>
        <w:tc>
          <w:tcPr>
            <w:tcW w:w="3060" w:type="dxa"/>
          </w:tcPr>
          <w:p w14:paraId="719DD6C3"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1800" w:type="dxa"/>
          </w:tcPr>
          <w:p w14:paraId="4F44E5CF"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0.8%</w:t>
            </w:r>
          </w:p>
        </w:tc>
      </w:tr>
      <w:tr w:rsidR="002371D5" w:rsidRPr="005F59BB" w14:paraId="14DE58F3" w14:textId="77777777" w:rsidTr="00F6321C">
        <w:trPr>
          <w:cantSplit/>
          <w:trHeight w:val="131"/>
        </w:trPr>
        <w:tc>
          <w:tcPr>
            <w:tcW w:w="2934" w:type="dxa"/>
            <w:vMerge/>
          </w:tcPr>
          <w:p w14:paraId="72526087" w14:textId="77777777" w:rsidR="002371D5" w:rsidRPr="005F59BB" w:rsidRDefault="002371D5" w:rsidP="00F6321C">
            <w:pPr>
              <w:spacing w:line="360" w:lineRule="auto"/>
              <w:rPr>
                <w:rFonts w:ascii="宋体" w:hAnsi="宋体"/>
                <w:sz w:val="24"/>
              </w:rPr>
            </w:pPr>
          </w:p>
        </w:tc>
        <w:tc>
          <w:tcPr>
            <w:tcW w:w="3060" w:type="dxa"/>
          </w:tcPr>
          <w:p w14:paraId="5D4E0211"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1800" w:type="dxa"/>
          </w:tcPr>
          <w:p w14:paraId="14B23D17"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577BF07B" w14:textId="77777777" w:rsidTr="00F6321C">
        <w:trPr>
          <w:cantSplit/>
          <w:trHeight w:val="131"/>
        </w:trPr>
        <w:tc>
          <w:tcPr>
            <w:tcW w:w="2934" w:type="dxa"/>
            <w:vMerge/>
          </w:tcPr>
          <w:p w14:paraId="31072198" w14:textId="77777777" w:rsidR="002371D5" w:rsidRPr="005F59BB" w:rsidRDefault="002371D5" w:rsidP="00F6321C">
            <w:pPr>
              <w:spacing w:line="360" w:lineRule="auto"/>
              <w:rPr>
                <w:rFonts w:ascii="宋体" w:hAnsi="宋体"/>
                <w:sz w:val="24"/>
              </w:rPr>
            </w:pPr>
          </w:p>
        </w:tc>
        <w:tc>
          <w:tcPr>
            <w:tcW w:w="3060" w:type="dxa"/>
          </w:tcPr>
          <w:p w14:paraId="79A08A59"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1800" w:type="dxa"/>
          </w:tcPr>
          <w:p w14:paraId="1EE87923"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r w:rsidR="002371D5" w:rsidRPr="005F59BB" w14:paraId="33091675" w14:textId="77777777" w:rsidTr="002371D5">
        <w:trPr>
          <w:cantSplit/>
          <w:trHeight w:val="131"/>
        </w:trPr>
        <w:tc>
          <w:tcPr>
            <w:tcW w:w="2934" w:type="dxa"/>
            <w:vMerge w:val="restart"/>
          </w:tcPr>
          <w:p w14:paraId="48C58470"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lastRenderedPageBreak/>
              <w:t>申购费率（后端）</w:t>
            </w:r>
          </w:p>
        </w:tc>
        <w:tc>
          <w:tcPr>
            <w:tcW w:w="3060" w:type="dxa"/>
            <w:tcBorders>
              <w:top w:val="single" w:sz="4" w:space="0" w:color="808080"/>
              <w:left w:val="single" w:sz="4" w:space="0" w:color="808080"/>
              <w:bottom w:val="single" w:sz="4" w:space="0" w:color="808080"/>
              <w:right w:val="single" w:sz="4" w:space="0" w:color="808080"/>
            </w:tcBorders>
            <w:shd w:val="clear" w:color="auto" w:fill="C0C0C0"/>
          </w:tcPr>
          <w:p w14:paraId="5C7689CA" w14:textId="77777777" w:rsidR="002371D5" w:rsidRPr="002371D5" w:rsidRDefault="002371D5" w:rsidP="002371D5">
            <w:pPr>
              <w:spacing w:line="360" w:lineRule="auto"/>
              <w:ind w:firstLine="210"/>
              <w:rPr>
                <w:rFonts w:ascii="宋体" w:hAnsi="宋体"/>
                <w:sz w:val="24"/>
              </w:rPr>
            </w:pPr>
            <w:r w:rsidRPr="002371D5">
              <w:rPr>
                <w:rFonts w:ascii="宋体" w:hAnsi="宋体" w:hint="eastAsia"/>
                <w:sz w:val="24"/>
              </w:rPr>
              <w:t>持有时间</w:t>
            </w:r>
          </w:p>
        </w:tc>
        <w:tc>
          <w:tcPr>
            <w:tcW w:w="1800" w:type="dxa"/>
            <w:tcBorders>
              <w:top w:val="single" w:sz="4" w:space="0" w:color="808080"/>
              <w:left w:val="single" w:sz="4" w:space="0" w:color="808080"/>
              <w:bottom w:val="single" w:sz="4" w:space="0" w:color="808080"/>
              <w:right w:val="single" w:sz="4" w:space="0" w:color="808080"/>
            </w:tcBorders>
            <w:shd w:val="clear" w:color="auto" w:fill="C0C0C0"/>
          </w:tcPr>
          <w:p w14:paraId="4A90E0B3" w14:textId="77777777" w:rsidR="002371D5" w:rsidRPr="005F59BB" w:rsidRDefault="002371D5" w:rsidP="002371D5">
            <w:pPr>
              <w:spacing w:line="360" w:lineRule="auto"/>
              <w:rPr>
                <w:rFonts w:ascii="宋体" w:hAnsi="宋体"/>
                <w:b/>
                <w:sz w:val="24"/>
              </w:rPr>
            </w:pPr>
            <w:r w:rsidRPr="005F59BB">
              <w:rPr>
                <w:rFonts w:ascii="宋体" w:hAnsi="宋体" w:hint="eastAsia"/>
                <w:b/>
                <w:sz w:val="24"/>
              </w:rPr>
              <w:t>后端申购费率</w:t>
            </w:r>
          </w:p>
        </w:tc>
      </w:tr>
      <w:tr w:rsidR="002371D5" w:rsidRPr="005F59BB" w14:paraId="1A13B10B" w14:textId="77777777" w:rsidTr="002371D5">
        <w:trPr>
          <w:cantSplit/>
          <w:trHeight w:val="131"/>
        </w:trPr>
        <w:tc>
          <w:tcPr>
            <w:tcW w:w="2934" w:type="dxa"/>
            <w:vMerge/>
          </w:tcPr>
          <w:p w14:paraId="7EAF61C3"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29467F2F"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年以内（含）</w:t>
            </w:r>
          </w:p>
        </w:tc>
        <w:tc>
          <w:tcPr>
            <w:tcW w:w="1800" w:type="dxa"/>
            <w:tcBorders>
              <w:top w:val="single" w:sz="4" w:space="0" w:color="808080"/>
              <w:left w:val="single" w:sz="4" w:space="0" w:color="808080"/>
              <w:bottom w:val="single" w:sz="4" w:space="0" w:color="808080"/>
              <w:right w:val="single" w:sz="4" w:space="0" w:color="808080"/>
            </w:tcBorders>
          </w:tcPr>
          <w:p w14:paraId="108A05F8"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1.8%</w:t>
            </w:r>
          </w:p>
        </w:tc>
      </w:tr>
      <w:tr w:rsidR="002371D5" w:rsidRPr="005F59BB" w14:paraId="7B9E6091" w14:textId="77777777" w:rsidTr="002371D5">
        <w:trPr>
          <w:cantSplit/>
          <w:trHeight w:val="131"/>
        </w:trPr>
        <w:tc>
          <w:tcPr>
            <w:tcW w:w="2934" w:type="dxa"/>
            <w:vMerge/>
          </w:tcPr>
          <w:p w14:paraId="007BC473"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272C0DE6"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年—3年（含）</w:t>
            </w:r>
          </w:p>
        </w:tc>
        <w:tc>
          <w:tcPr>
            <w:tcW w:w="1800" w:type="dxa"/>
            <w:tcBorders>
              <w:top w:val="single" w:sz="4" w:space="0" w:color="808080"/>
              <w:left w:val="single" w:sz="4" w:space="0" w:color="808080"/>
              <w:bottom w:val="single" w:sz="4" w:space="0" w:color="808080"/>
              <w:right w:val="single" w:sz="4" w:space="0" w:color="808080"/>
            </w:tcBorders>
          </w:tcPr>
          <w:p w14:paraId="601E0B24"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1.2%</w:t>
            </w:r>
          </w:p>
        </w:tc>
      </w:tr>
      <w:tr w:rsidR="002371D5" w:rsidRPr="005F59BB" w14:paraId="06CA2C66" w14:textId="77777777" w:rsidTr="002371D5">
        <w:trPr>
          <w:cantSplit/>
          <w:trHeight w:val="131"/>
        </w:trPr>
        <w:tc>
          <w:tcPr>
            <w:tcW w:w="2934" w:type="dxa"/>
            <w:vMerge/>
          </w:tcPr>
          <w:p w14:paraId="05EBA632"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3C538808"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3年—5年（含）</w:t>
            </w:r>
          </w:p>
        </w:tc>
        <w:tc>
          <w:tcPr>
            <w:tcW w:w="1800" w:type="dxa"/>
            <w:tcBorders>
              <w:top w:val="single" w:sz="4" w:space="0" w:color="808080"/>
              <w:left w:val="single" w:sz="4" w:space="0" w:color="808080"/>
              <w:bottom w:val="single" w:sz="4" w:space="0" w:color="808080"/>
              <w:right w:val="single" w:sz="4" w:space="0" w:color="808080"/>
            </w:tcBorders>
          </w:tcPr>
          <w:p w14:paraId="6B9679C3" w14:textId="77777777" w:rsidR="002371D5" w:rsidRPr="002371D5" w:rsidRDefault="002371D5" w:rsidP="002371D5">
            <w:pPr>
              <w:spacing w:line="360" w:lineRule="auto"/>
              <w:rPr>
                <w:rFonts w:ascii="宋体" w:hAnsi="宋体"/>
                <w:b/>
                <w:sz w:val="24"/>
              </w:rPr>
            </w:pPr>
            <w:r w:rsidRPr="002371D5">
              <w:rPr>
                <w:rFonts w:ascii="宋体" w:hAnsi="宋体"/>
                <w:b/>
                <w:sz w:val="24"/>
              </w:rPr>
              <w:t>0.</w:t>
            </w:r>
            <w:r w:rsidRPr="002371D5">
              <w:rPr>
                <w:rFonts w:ascii="宋体" w:hAnsi="宋体" w:hint="eastAsia"/>
                <w:b/>
                <w:sz w:val="24"/>
              </w:rPr>
              <w:t>6%</w:t>
            </w:r>
          </w:p>
        </w:tc>
      </w:tr>
      <w:tr w:rsidR="002371D5" w:rsidRPr="005F59BB" w14:paraId="444420C3" w14:textId="77777777" w:rsidTr="002371D5">
        <w:trPr>
          <w:cantSplit/>
          <w:trHeight w:val="131"/>
        </w:trPr>
        <w:tc>
          <w:tcPr>
            <w:tcW w:w="2934" w:type="dxa"/>
            <w:vMerge/>
          </w:tcPr>
          <w:p w14:paraId="1515F097"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05BB98CA"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5年以上</w:t>
            </w:r>
          </w:p>
        </w:tc>
        <w:tc>
          <w:tcPr>
            <w:tcW w:w="1800" w:type="dxa"/>
            <w:tcBorders>
              <w:top w:val="single" w:sz="4" w:space="0" w:color="808080"/>
              <w:left w:val="single" w:sz="4" w:space="0" w:color="808080"/>
              <w:bottom w:val="single" w:sz="4" w:space="0" w:color="808080"/>
              <w:right w:val="single" w:sz="4" w:space="0" w:color="808080"/>
            </w:tcBorders>
          </w:tcPr>
          <w:p w14:paraId="08E13F40" w14:textId="77777777" w:rsidR="002371D5" w:rsidRPr="002371D5" w:rsidRDefault="002371D5" w:rsidP="002371D5">
            <w:pPr>
              <w:spacing w:line="360" w:lineRule="auto"/>
              <w:rPr>
                <w:rFonts w:ascii="宋体" w:hAnsi="宋体"/>
                <w:b/>
                <w:sz w:val="24"/>
              </w:rPr>
            </w:pPr>
            <w:r w:rsidRPr="002371D5">
              <w:rPr>
                <w:rFonts w:ascii="宋体" w:hAnsi="宋体"/>
                <w:b/>
                <w:sz w:val="24"/>
              </w:rPr>
              <w:t>0</w:t>
            </w:r>
          </w:p>
        </w:tc>
      </w:tr>
    </w:tbl>
    <w:p w14:paraId="04A9C09F" w14:textId="77777777" w:rsidR="002371D5" w:rsidRPr="002823C8" w:rsidRDefault="002371D5" w:rsidP="002823C8">
      <w:pPr>
        <w:widowControl/>
        <w:spacing w:after="0" w:line="360" w:lineRule="auto"/>
        <w:ind w:firstLineChars="200" w:firstLine="480"/>
        <w:rPr>
          <w:rFonts w:ascii="宋体" w:hAnsi="宋体" w:cs="宋体"/>
          <w:kern w:val="0"/>
          <w:sz w:val="24"/>
        </w:rPr>
      </w:pPr>
      <w:r w:rsidRPr="004A2F01">
        <w:rPr>
          <w:rFonts w:asciiTheme="minorEastAsia" w:eastAsiaTheme="minorEastAsia" w:hAnsiTheme="minorEastAsia" w:hint="eastAsia"/>
          <w:kern w:val="0"/>
          <w:sz w:val="24"/>
        </w:rPr>
        <w:t>因红利自动再投资而产生的基金份额，不收取相应的申购费用。</w:t>
      </w:r>
    </w:p>
    <w:p w14:paraId="7F4F36D3"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1CF73D28"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3F1EECA" w14:textId="77777777" w:rsidR="002371D5"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371D5" w:rsidRPr="005F59BB" w14:paraId="37EA2D3B" w14:textId="77777777" w:rsidTr="00F6321C">
        <w:trPr>
          <w:cantSplit/>
          <w:trHeight w:val="132"/>
        </w:trPr>
        <w:tc>
          <w:tcPr>
            <w:tcW w:w="2526" w:type="dxa"/>
            <w:vMerge w:val="restart"/>
            <w:shd w:val="clear" w:color="auto" w:fill="auto"/>
            <w:vAlign w:val="center"/>
          </w:tcPr>
          <w:p w14:paraId="03628B43"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特定申购费率</w:t>
            </w:r>
          </w:p>
          <w:p w14:paraId="76852E94"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（前端）</w:t>
            </w:r>
          </w:p>
        </w:tc>
        <w:tc>
          <w:tcPr>
            <w:tcW w:w="3060" w:type="dxa"/>
            <w:shd w:val="clear" w:color="auto" w:fill="C0C0C0"/>
            <w:vAlign w:val="center"/>
          </w:tcPr>
          <w:p w14:paraId="6E58C82B"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2196" w:type="dxa"/>
            <w:shd w:val="clear" w:color="auto" w:fill="C0C0C0"/>
            <w:vAlign w:val="center"/>
          </w:tcPr>
          <w:p w14:paraId="5F0402BE"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前端特定申购费率</w:t>
            </w:r>
          </w:p>
        </w:tc>
      </w:tr>
      <w:tr w:rsidR="002371D5" w:rsidRPr="005F59BB" w14:paraId="63212987" w14:textId="77777777" w:rsidTr="00F6321C">
        <w:trPr>
          <w:cantSplit/>
          <w:trHeight w:val="131"/>
        </w:trPr>
        <w:tc>
          <w:tcPr>
            <w:tcW w:w="2526" w:type="dxa"/>
            <w:vMerge/>
          </w:tcPr>
          <w:p w14:paraId="2DD61417" w14:textId="77777777" w:rsidR="002371D5" w:rsidRPr="005F59BB" w:rsidRDefault="002371D5" w:rsidP="00F6321C">
            <w:pPr>
              <w:spacing w:line="360" w:lineRule="auto"/>
              <w:rPr>
                <w:rFonts w:ascii="宋体" w:hAnsi="宋体"/>
                <w:sz w:val="24"/>
              </w:rPr>
            </w:pPr>
          </w:p>
        </w:tc>
        <w:tc>
          <w:tcPr>
            <w:tcW w:w="3060" w:type="dxa"/>
          </w:tcPr>
          <w:p w14:paraId="08CD802A"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2196" w:type="dxa"/>
          </w:tcPr>
          <w:p w14:paraId="4EBA7B83"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0.60%</w:t>
            </w:r>
          </w:p>
        </w:tc>
      </w:tr>
      <w:tr w:rsidR="002371D5" w:rsidRPr="005F59BB" w14:paraId="6BB01C12" w14:textId="77777777" w:rsidTr="00F6321C">
        <w:trPr>
          <w:cantSplit/>
          <w:trHeight w:val="131"/>
        </w:trPr>
        <w:tc>
          <w:tcPr>
            <w:tcW w:w="2526" w:type="dxa"/>
            <w:vMerge/>
          </w:tcPr>
          <w:p w14:paraId="0A431130" w14:textId="77777777" w:rsidR="002371D5" w:rsidRPr="005F59BB" w:rsidRDefault="002371D5" w:rsidP="00F6321C">
            <w:pPr>
              <w:spacing w:line="360" w:lineRule="auto"/>
              <w:rPr>
                <w:rFonts w:ascii="宋体" w:hAnsi="宋体"/>
                <w:sz w:val="24"/>
              </w:rPr>
            </w:pPr>
          </w:p>
        </w:tc>
        <w:tc>
          <w:tcPr>
            <w:tcW w:w="3060" w:type="dxa"/>
          </w:tcPr>
          <w:p w14:paraId="49F71C8E"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2196" w:type="dxa"/>
          </w:tcPr>
          <w:p w14:paraId="280F3D51"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0.48%</w:t>
            </w:r>
          </w:p>
        </w:tc>
      </w:tr>
      <w:tr w:rsidR="002371D5" w:rsidRPr="005F59BB" w14:paraId="0C2351D1" w14:textId="77777777" w:rsidTr="00F6321C">
        <w:trPr>
          <w:cantSplit/>
          <w:trHeight w:val="131"/>
        </w:trPr>
        <w:tc>
          <w:tcPr>
            <w:tcW w:w="2526" w:type="dxa"/>
            <w:vMerge/>
          </w:tcPr>
          <w:p w14:paraId="5E31E1F6" w14:textId="77777777" w:rsidR="002371D5" w:rsidRPr="005F59BB" w:rsidRDefault="002371D5" w:rsidP="00F6321C">
            <w:pPr>
              <w:spacing w:line="360" w:lineRule="auto"/>
              <w:rPr>
                <w:rFonts w:ascii="宋体" w:hAnsi="宋体"/>
                <w:sz w:val="24"/>
              </w:rPr>
            </w:pPr>
          </w:p>
        </w:tc>
        <w:tc>
          <w:tcPr>
            <w:tcW w:w="3060" w:type="dxa"/>
          </w:tcPr>
          <w:p w14:paraId="3AB68B49"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2196" w:type="dxa"/>
          </w:tcPr>
          <w:p w14:paraId="080A3F19"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0.32%</w:t>
            </w:r>
          </w:p>
        </w:tc>
      </w:tr>
      <w:tr w:rsidR="002371D5" w:rsidRPr="005F59BB" w14:paraId="568FA0FE" w14:textId="77777777" w:rsidTr="00F6321C">
        <w:trPr>
          <w:cantSplit/>
          <w:trHeight w:val="131"/>
        </w:trPr>
        <w:tc>
          <w:tcPr>
            <w:tcW w:w="2526" w:type="dxa"/>
            <w:vMerge/>
          </w:tcPr>
          <w:p w14:paraId="42066716" w14:textId="77777777" w:rsidR="002371D5" w:rsidRPr="005F59BB" w:rsidRDefault="002371D5" w:rsidP="00F6321C">
            <w:pPr>
              <w:spacing w:line="360" w:lineRule="auto"/>
              <w:rPr>
                <w:rFonts w:ascii="宋体" w:hAnsi="宋体"/>
                <w:sz w:val="24"/>
              </w:rPr>
            </w:pPr>
          </w:p>
        </w:tc>
        <w:tc>
          <w:tcPr>
            <w:tcW w:w="3060" w:type="dxa"/>
          </w:tcPr>
          <w:p w14:paraId="0AAD9E9F"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2196" w:type="dxa"/>
          </w:tcPr>
          <w:p w14:paraId="41AAF541"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0.20%</w:t>
            </w:r>
          </w:p>
        </w:tc>
      </w:tr>
      <w:tr w:rsidR="002371D5" w:rsidRPr="005F59BB" w14:paraId="2E06599E" w14:textId="77777777" w:rsidTr="00F6321C">
        <w:trPr>
          <w:cantSplit/>
          <w:trHeight w:val="131"/>
        </w:trPr>
        <w:tc>
          <w:tcPr>
            <w:tcW w:w="2526" w:type="dxa"/>
            <w:vMerge/>
          </w:tcPr>
          <w:p w14:paraId="5F201D11" w14:textId="77777777" w:rsidR="002371D5" w:rsidRPr="005F59BB" w:rsidRDefault="002371D5" w:rsidP="00F6321C">
            <w:pPr>
              <w:spacing w:line="360" w:lineRule="auto"/>
              <w:rPr>
                <w:rFonts w:ascii="宋体" w:hAnsi="宋体"/>
                <w:sz w:val="24"/>
              </w:rPr>
            </w:pPr>
          </w:p>
        </w:tc>
        <w:tc>
          <w:tcPr>
            <w:tcW w:w="3060" w:type="dxa"/>
          </w:tcPr>
          <w:p w14:paraId="6E080B7C"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2196" w:type="dxa"/>
          </w:tcPr>
          <w:p w14:paraId="45AD8CFB"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bl>
    <w:p w14:paraId="44A8D379"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有关养老金客户实施特定申购费率的具体规定以及活动时间如有变化，敬请投资人留意本公司发布的相关公告。</w:t>
      </w:r>
    </w:p>
    <w:p w14:paraId="1BC590F7"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5571C91"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归基金财产，其余用于支付登记</w:t>
      </w:r>
      <w:r w:rsidRPr="0087030D">
        <w:rPr>
          <w:rFonts w:hint="eastAsia"/>
          <w:kern w:val="0"/>
          <w:sz w:val="24"/>
        </w:rPr>
        <w:lastRenderedPageBreak/>
        <w:t>结算费和其他必要的手续费。</w:t>
      </w:r>
    </w:p>
    <w:p w14:paraId="79EF8911" w14:textId="77777777" w:rsidR="002371D5"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371D5" w:rsidRPr="005F59BB" w14:paraId="09A6BD10" w14:textId="77777777" w:rsidTr="00F6321C">
        <w:trPr>
          <w:cantSplit/>
          <w:trHeight w:val="132"/>
          <w:jc w:val="center"/>
        </w:trPr>
        <w:tc>
          <w:tcPr>
            <w:tcW w:w="3294" w:type="dxa"/>
            <w:vMerge w:val="restart"/>
            <w:vAlign w:val="center"/>
          </w:tcPr>
          <w:p w14:paraId="756A3953"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赎回费率</w:t>
            </w:r>
          </w:p>
        </w:tc>
        <w:tc>
          <w:tcPr>
            <w:tcW w:w="3240" w:type="dxa"/>
            <w:shd w:val="clear" w:color="auto" w:fill="C0C0C0"/>
            <w:vAlign w:val="center"/>
          </w:tcPr>
          <w:p w14:paraId="07261194"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持有期限</w:t>
            </w:r>
          </w:p>
        </w:tc>
        <w:tc>
          <w:tcPr>
            <w:tcW w:w="1926" w:type="dxa"/>
            <w:shd w:val="clear" w:color="auto" w:fill="C0C0C0"/>
            <w:vAlign w:val="center"/>
          </w:tcPr>
          <w:p w14:paraId="5A7D07F2"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赎回费率</w:t>
            </w:r>
          </w:p>
        </w:tc>
      </w:tr>
      <w:tr w:rsidR="002371D5" w:rsidRPr="005F59BB" w14:paraId="242DB844" w14:textId="77777777" w:rsidTr="00F6321C">
        <w:trPr>
          <w:cantSplit/>
          <w:trHeight w:val="131"/>
          <w:jc w:val="center"/>
        </w:trPr>
        <w:tc>
          <w:tcPr>
            <w:tcW w:w="3294" w:type="dxa"/>
            <w:vMerge/>
          </w:tcPr>
          <w:p w14:paraId="5CAFC2BD" w14:textId="77777777" w:rsidR="002371D5" w:rsidRPr="005F59BB" w:rsidRDefault="002371D5" w:rsidP="00F6321C">
            <w:pPr>
              <w:spacing w:line="360" w:lineRule="auto"/>
              <w:rPr>
                <w:rFonts w:ascii="宋体" w:hAnsi="宋体"/>
                <w:sz w:val="24"/>
              </w:rPr>
            </w:pPr>
          </w:p>
        </w:tc>
        <w:tc>
          <w:tcPr>
            <w:tcW w:w="3240" w:type="dxa"/>
          </w:tcPr>
          <w:p w14:paraId="5DCEA1C7"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1年以内（含）</w:t>
            </w:r>
          </w:p>
        </w:tc>
        <w:tc>
          <w:tcPr>
            <w:tcW w:w="1926" w:type="dxa"/>
          </w:tcPr>
          <w:p w14:paraId="5B213651"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72AE0103" w14:textId="77777777" w:rsidTr="00F6321C">
        <w:trPr>
          <w:cantSplit/>
          <w:trHeight w:val="131"/>
          <w:jc w:val="center"/>
        </w:trPr>
        <w:tc>
          <w:tcPr>
            <w:tcW w:w="3294" w:type="dxa"/>
            <w:vMerge/>
          </w:tcPr>
          <w:p w14:paraId="0902BF54" w14:textId="77777777" w:rsidR="002371D5" w:rsidRPr="005F59BB" w:rsidRDefault="002371D5" w:rsidP="00F6321C">
            <w:pPr>
              <w:spacing w:line="360" w:lineRule="auto"/>
              <w:rPr>
                <w:rFonts w:ascii="宋体" w:hAnsi="宋体"/>
                <w:sz w:val="24"/>
              </w:rPr>
            </w:pPr>
          </w:p>
        </w:tc>
        <w:tc>
          <w:tcPr>
            <w:tcW w:w="3240" w:type="dxa"/>
          </w:tcPr>
          <w:p w14:paraId="4972BCF3"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1年—2年（含）</w:t>
            </w:r>
          </w:p>
        </w:tc>
        <w:tc>
          <w:tcPr>
            <w:tcW w:w="1926" w:type="dxa"/>
          </w:tcPr>
          <w:p w14:paraId="51C7A266"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w:t>
            </w:r>
          </w:p>
        </w:tc>
      </w:tr>
      <w:tr w:rsidR="002371D5" w:rsidRPr="005F59BB" w14:paraId="231497D8" w14:textId="77777777" w:rsidTr="00F6321C">
        <w:trPr>
          <w:cantSplit/>
          <w:trHeight w:val="131"/>
          <w:jc w:val="center"/>
        </w:trPr>
        <w:tc>
          <w:tcPr>
            <w:tcW w:w="3294" w:type="dxa"/>
            <w:vMerge/>
          </w:tcPr>
          <w:p w14:paraId="1869C7C1" w14:textId="77777777" w:rsidR="002371D5" w:rsidRPr="005F59BB" w:rsidRDefault="002371D5" w:rsidP="00F6321C">
            <w:pPr>
              <w:spacing w:line="360" w:lineRule="auto"/>
              <w:rPr>
                <w:rFonts w:ascii="宋体" w:hAnsi="宋体"/>
                <w:sz w:val="24"/>
              </w:rPr>
            </w:pPr>
          </w:p>
        </w:tc>
        <w:tc>
          <w:tcPr>
            <w:tcW w:w="3240" w:type="dxa"/>
          </w:tcPr>
          <w:p w14:paraId="2D20EDBD" w14:textId="77777777" w:rsidR="002371D5" w:rsidRPr="005F59BB" w:rsidRDefault="002371D5" w:rsidP="00F6321C">
            <w:pPr>
              <w:spacing w:line="360" w:lineRule="auto"/>
              <w:rPr>
                <w:rFonts w:ascii="宋体" w:hAnsi="宋体"/>
                <w:sz w:val="24"/>
              </w:rPr>
            </w:pPr>
            <w:r w:rsidRPr="005F59BB">
              <w:rPr>
                <w:rFonts w:ascii="宋体" w:hAnsi="宋体" w:hint="eastAsia"/>
                <w:sz w:val="24"/>
              </w:rPr>
              <w:t>超过2年</w:t>
            </w:r>
          </w:p>
        </w:tc>
        <w:tc>
          <w:tcPr>
            <w:tcW w:w="1926" w:type="dxa"/>
          </w:tcPr>
          <w:p w14:paraId="634D2F1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w:t>
            </w:r>
          </w:p>
        </w:tc>
      </w:tr>
    </w:tbl>
    <w:p w14:paraId="6811F110"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1359EA7A" w14:textId="77777777"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B8500DD" w14:textId="77777777"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387F277B" w14:textId="77777777" w:rsidR="00A6305B" w:rsidRDefault="002116BA">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个人投资者通过本基金管理人网上直销交易平台申购本基金前端基金份额的单笔最低金额为10元（含），单笔定期定额投资最低金额为10元（含），单笔转换份额不得低于1</w:t>
      </w:r>
      <w:r w:rsidR="00285C16">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14:paraId="011A63A4"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6C6D48C4" w14:textId="77777777" w:rsidR="000E360D" w:rsidRPr="00146938" w:rsidRDefault="000E360D" w:rsidP="00E56C04">
      <w:pPr>
        <w:widowControl/>
        <w:spacing w:after="0" w:line="360" w:lineRule="auto"/>
        <w:ind w:firstLineChars="200" w:firstLine="480"/>
        <w:rPr>
          <w:rFonts w:ascii="宋体" w:hAnsi="宋体" w:cs="宋体"/>
          <w:b/>
          <w:kern w:val="0"/>
          <w:sz w:val="24"/>
        </w:rPr>
      </w:pPr>
      <w:r w:rsidRPr="00E56C04">
        <w:rPr>
          <w:rFonts w:hint="eastAsia"/>
          <w:kern w:val="0"/>
          <w:sz w:val="24"/>
        </w:rPr>
        <w:t>4</w:t>
      </w:r>
      <w:r w:rsidRPr="00E56C04">
        <w:rPr>
          <w:rFonts w:hint="eastAsia"/>
          <w:kern w:val="0"/>
          <w:sz w:val="24"/>
        </w:rPr>
        <w:t>、基金管理人可以根据法律法规及基金合同的规定调整申购费率和赎回费率，最新的申购费率和赎回费率在更新的招募说明书中列示。费率如发生变更，基金</w:t>
      </w:r>
      <w:r w:rsidRPr="00E56C04">
        <w:rPr>
          <w:rFonts w:hint="eastAsia"/>
          <w:kern w:val="0"/>
          <w:sz w:val="24"/>
        </w:rPr>
        <w:lastRenderedPageBreak/>
        <w:t>管理人最迟应于新的费率开始实施日前依照《信息披露办法》的有关规定在指定媒体上公告。</w:t>
      </w:r>
      <w:r w:rsidRPr="00E56C04">
        <w:rPr>
          <w:kern w:val="0"/>
          <w:sz w:val="24"/>
        </w:rPr>
        <w:t xml:space="preserve"> </w:t>
      </w:r>
    </w:p>
    <w:p w14:paraId="378D7E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4A31CD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73B2BA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14:paraId="2AB604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23E89F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2E2C13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申购可以采取前端收费模式和后端收费模式。</w:t>
      </w:r>
    </w:p>
    <w:p w14:paraId="6BFF1A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34B9A0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04DB4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002E5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1A35835F" w14:textId="77777777" w:rsidR="0070444F" w:rsidRPr="005F59BB" w:rsidRDefault="0070444F" w:rsidP="0070444F">
      <w:pPr>
        <w:spacing w:line="360" w:lineRule="auto"/>
        <w:ind w:firstLineChars="200" w:firstLine="480"/>
        <w:rPr>
          <w:rFonts w:ascii="宋体" w:hAnsi="宋体"/>
          <w:sz w:val="24"/>
          <w:szCs w:val="21"/>
        </w:rPr>
      </w:pPr>
      <w:r w:rsidRPr="005F59BB">
        <w:rPr>
          <w:rFonts w:ascii="宋体" w:hAnsi="宋体" w:cs="宋体" w:hint="eastAsia"/>
          <w:kern w:val="0"/>
          <w:sz w:val="24"/>
        </w:rPr>
        <w:t>申购</w:t>
      </w:r>
      <w:r w:rsidRPr="005F59BB">
        <w:rPr>
          <w:rFonts w:ascii="宋体" w:hAnsi="宋体" w:hint="eastAsia"/>
          <w:sz w:val="24"/>
          <w:szCs w:val="21"/>
        </w:rPr>
        <w:t>份额=</w:t>
      </w:r>
      <w:bookmarkStart w:id="25" w:name="OLE_LINK9"/>
      <w:r w:rsidRPr="005F59BB">
        <w:rPr>
          <w:rFonts w:ascii="宋体" w:hAnsi="宋体"/>
          <w:position w:val="-26"/>
          <w:sz w:val="24"/>
        </w:rPr>
        <w:object w:dxaOrig="2340" w:dyaOrig="660" w14:anchorId="66472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8pt;height:33.8pt" o:ole="">
            <v:imagedata r:id="rId12" o:title=""/>
          </v:shape>
          <o:OLEObject Type="Embed" ProgID="Equation.3" ShapeID="_x0000_i1025" DrawAspect="Content" ObjectID="_1534762823" r:id="rId13"/>
        </w:object>
      </w:r>
      <w:bookmarkEnd w:id="25"/>
    </w:p>
    <w:p w14:paraId="11FD8D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例一：某投资人投资4万元申购本基金（非网上交易），申购费率为1.5%，假设申购当日基金份额净值为1.0400元，如果其选择前端收费方式，则其可得到的申购份额为： </w:t>
      </w:r>
    </w:p>
    <w:p w14:paraId="473BBD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59E3CA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D6A9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502D8B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申购份额=（40,000-591.13）/1.0400=37,893.14份</w:t>
      </w:r>
    </w:p>
    <w:p w14:paraId="7E5007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5F3D95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589625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申购份额＝ </w:t>
      </w:r>
      <w:r w:rsidR="0070444F" w:rsidRPr="005F59BB">
        <w:rPr>
          <w:rFonts w:ascii="宋体" w:hAnsi="宋体"/>
          <w:position w:val="-26"/>
          <w:sz w:val="24"/>
          <w:szCs w:val="21"/>
        </w:rPr>
        <w:object w:dxaOrig="1920" w:dyaOrig="660" w14:anchorId="52725EFE">
          <v:shape id="_x0000_i1026" type="#_x0000_t75" style="width:105.2pt;height:36.3pt" o:ole="">
            <v:imagedata r:id="rId14" o:title=""/>
          </v:shape>
          <o:OLEObject Type="Embed" ProgID="Equation.3" ShapeID="_x0000_i1026" DrawAspect="Content" ObjectID="_1534762824" r:id="rId15"/>
        </w:object>
      </w:r>
    </w:p>
    <w:p w14:paraId="131C5C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421492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2A39C5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例二：某投资人投资4万元申购本基金，假设申购当日基金份额净值为1.0400元，如果其选择后端收费方式，则其可得到的申购份额为：</w:t>
      </w:r>
    </w:p>
    <w:p w14:paraId="055DC6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1.0400 ＝ 38,461.54份 </w:t>
      </w:r>
    </w:p>
    <w:p w14:paraId="7987F5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即：投资人投资4万元申购本基金，假设申购当日基金份额净值为1.0400元，则可得到38,461.54份基金份额，但其在赎回时需根据其持有时间按对应的后端申购费率交纳后端申购费用。</w:t>
      </w:r>
    </w:p>
    <w:p w14:paraId="6FDC4B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7139C9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5106A2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069641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4D59D7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0AA3C9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例三：某投资人赎回1万份基金份额，对应的赎回费率为0.5%，假设赎回当日基金份额净值是1.0160元，则其可得到的赎回金额为： </w:t>
      </w:r>
    </w:p>
    <w:p w14:paraId="4882B5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10,000×1.0160×0.5% ＝ 50.80元 </w:t>
      </w:r>
    </w:p>
    <w:p w14:paraId="59785B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10,000×1.0160-50.80 ＝ 10,109.20元</w:t>
      </w:r>
    </w:p>
    <w:p w14:paraId="796817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即：投资人赎回本基金1万份基金份额，假设赎回当日基金份额净值是1.0160元，则其可得到的赎回金额为10,109.20元。</w:t>
      </w:r>
    </w:p>
    <w:p w14:paraId="294C26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696EE5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5E5EC5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74D0C6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086840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赎回金额＝赎回总额－后端认（申）购费用－赎回费用</w:t>
      </w:r>
    </w:p>
    <w:p w14:paraId="227F63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例四：某投资人赎回1万份基金份额，对应的赎回费率为0.5%，假设赎回当日基金份额净值是1.0160元，投资人对应的后端申购费是1.8%，申购时的基金净值为1.0100元，则其可得到的赎回金额为： </w:t>
      </w:r>
    </w:p>
    <w:p w14:paraId="0C0655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赎回总额=10,000×1.0160=10,160元</w:t>
      </w:r>
    </w:p>
    <w:p w14:paraId="6A00D5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后端申购费用=10,000×1.0100×1.8%=181.80元</w:t>
      </w:r>
    </w:p>
    <w:p w14:paraId="3D0225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1664DE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36A8DC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即：投资人赎回本基金1万份基金份额，对应的赎回费率为0.5%，假设赎回当日基金份额净值是1.0160元，投资人对应的后端申购费是1.8%，申购时的基金净值为1.0100元，则其可得到的赎回金额为9,927.40元。</w:t>
      </w:r>
    </w:p>
    <w:p w14:paraId="0715FF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72006E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158F3B2B" w14:textId="77777777" w:rsidR="000E360D" w:rsidRDefault="000E360D" w:rsidP="009045A1">
      <w:pPr>
        <w:spacing w:after="0" w:line="360" w:lineRule="auto"/>
        <w:ind w:firstLineChars="200" w:firstLine="480"/>
        <w:rPr>
          <w:rFonts w:ascii="宋体" w:hAnsi="宋体" w:cs="宋体"/>
          <w:kern w:val="0"/>
          <w:sz w:val="24"/>
        </w:rPr>
      </w:pPr>
      <w:bookmarkStart w:id="26"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32DDA87A" w14:textId="77777777" w:rsidR="000E360D" w:rsidRPr="00DB2502" w:rsidRDefault="002371D5" w:rsidP="00DB2502">
      <w:pPr>
        <w:pStyle w:val="a0"/>
        <w:numPr>
          <w:ilvl w:val="0"/>
          <w:numId w:val="17"/>
        </w:numPr>
        <w:autoSpaceDE w:val="0"/>
        <w:autoSpaceDN w:val="0"/>
        <w:adjustRightInd w:val="0"/>
        <w:spacing w:after="0" w:line="360" w:lineRule="auto"/>
        <w:ind w:left="0" w:firstLine="482"/>
        <w:rPr>
          <w:b/>
          <w:sz w:val="24"/>
        </w:rPr>
      </w:pPr>
      <w:r w:rsidRPr="005F59BB">
        <w:rPr>
          <w:rFonts w:ascii="宋体" w:hAnsi="宋体" w:cs="宋体" w:hint="eastAsia"/>
          <w:b/>
          <w:kern w:val="0"/>
          <w:sz w:val="24"/>
        </w:rPr>
        <w:t>拒绝或暂停申购的情形及处理方式</w:t>
      </w:r>
      <w:bookmarkEnd w:id="26"/>
    </w:p>
    <w:p w14:paraId="7C9531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029BCB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2DE4DF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2、证券交易场所在交易时间非正常停市，导致基金管理人无法计算当日的基金资产净值；</w:t>
      </w:r>
    </w:p>
    <w:p w14:paraId="4057FA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0A2C03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5592C1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5、基金财产规模过大，使基金管理人无法找到合适的投资品种，或其他可能对基金业绩产生负面影响，从而损害现有基金份额持有人的利益；</w:t>
      </w:r>
    </w:p>
    <w:p w14:paraId="7A0A99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6、法律法规规定或中国证监会认定的其他可暂停申购的情形。</w:t>
      </w:r>
    </w:p>
    <w:p w14:paraId="03A99A51"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时，基金管理人应当根据《信息披露办法》的有关规定在指定媒体上刊登暂停申购公告。如果投资人的申购申请被拒绝，被拒绝的申购款项将全额退还投资人。在暂停申购的情况消除时，基金管理人应及时恢复申</w:t>
      </w:r>
      <w:r w:rsidRPr="009045A1">
        <w:rPr>
          <w:rFonts w:ascii="宋体" w:hAnsi="宋体" w:cs="宋体" w:hint="eastAsia"/>
          <w:kern w:val="0"/>
          <w:sz w:val="24"/>
        </w:rPr>
        <w:lastRenderedPageBreak/>
        <w:t>购业务的办理。</w:t>
      </w:r>
      <w:r w:rsidRPr="009045A1">
        <w:rPr>
          <w:rFonts w:ascii="宋体" w:hAnsi="宋体" w:cs="宋体"/>
          <w:kern w:val="0"/>
          <w:sz w:val="24"/>
        </w:rPr>
        <w:t xml:space="preserve"> </w:t>
      </w:r>
    </w:p>
    <w:p w14:paraId="1C91C4B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1F341E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2D8FAB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BAE14C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2、证券交易场所交易时间非正常停市，导致基金管理人无法计算当日基金资产净值；</w:t>
      </w:r>
    </w:p>
    <w:p w14:paraId="605F279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3、连续两个开放日巨额赎回；</w:t>
      </w:r>
    </w:p>
    <w:p w14:paraId="3D7FF4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70C72E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243D87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正常支付时间20个工作日，并在指定媒体上公告。投资人在申请赎回时可事先选择将当日可能未获受理部分予以撤销。在暂停赎回的情况消除时，基金管理人应及时恢复赎回业务的办理并予以公告。</w:t>
      </w:r>
    </w:p>
    <w:p w14:paraId="6786114D" w14:textId="77777777" w:rsidR="000E360D" w:rsidRPr="009045A1" w:rsidRDefault="000E360D" w:rsidP="009045A1">
      <w:pPr>
        <w:spacing w:after="0" w:line="360" w:lineRule="auto"/>
        <w:ind w:firstLineChars="200" w:firstLine="480"/>
        <w:rPr>
          <w:rFonts w:ascii="宋体" w:hAnsi="宋体" w:cs="宋体"/>
          <w:kern w:val="0"/>
          <w:sz w:val="24"/>
        </w:rPr>
      </w:pPr>
      <w:bookmarkStart w:id="27" w:name="_Toc79392616"/>
      <w:r w:rsidRPr="009045A1">
        <w:rPr>
          <w:rFonts w:ascii="宋体" w:hAnsi="宋体" w:cs="宋体" w:hint="eastAsia"/>
          <w:kern w:val="0"/>
          <w:sz w:val="24"/>
        </w:rPr>
        <w:t>暂停基金的赎回，基金管理人应根据《信息披露办法》的有关规定及时在指定媒体上刊登暂停赎回公告。</w:t>
      </w:r>
    </w:p>
    <w:p w14:paraId="1D52921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7"/>
    </w:p>
    <w:p w14:paraId="03BB2B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3E6ED8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份额总数扣除申购申请份额总数及基金转换中转入申请份额总数后的余额）超过上一日基金总份额的10%时，即认为发生了巨额赎回。</w:t>
      </w:r>
    </w:p>
    <w:p w14:paraId="3D6DE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3BAE85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314F36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46FCEF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70B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（3）当出现巨额赎回时，基金转换中转出份额的申请的处理方式遵照相关的业务规则及届时开展转换业务的公告。</w:t>
      </w:r>
    </w:p>
    <w:p w14:paraId="2FA299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0BF31E53" w14:textId="77777777" w:rsidR="000E360D" w:rsidRDefault="000E360D" w:rsidP="009045A1">
      <w:pPr>
        <w:spacing w:after="0" w:line="360" w:lineRule="auto"/>
        <w:ind w:firstLineChars="200" w:firstLine="480"/>
        <w:rPr>
          <w:rFonts w:ascii="宋体" w:hAnsi="宋体" w:cs="宋体"/>
          <w:kern w:val="0"/>
          <w:sz w:val="24"/>
        </w:rPr>
      </w:pPr>
      <w:bookmarkStart w:id="28" w:name="_Toc79392617"/>
      <w:r>
        <w:rPr>
          <w:rFonts w:ascii="宋体" w:hAnsi="宋体" w:cs="宋体" w:hint="eastAsia"/>
          <w:kern w:val="0"/>
          <w:sz w:val="24"/>
        </w:rPr>
        <w:t xml:space="preserve">3、巨额赎回的公告：当发生巨额赎回并延期赎回时，基金管理人应通过邮寄、传真、刊登公告或者通知代销机构代为告知等方式，在3个交易日内通知基金份额持有人，说明有关处理方法，同时依照《信息披露办法》的有关规定在指定媒体上公告并报中国证监会备案。 </w:t>
      </w:r>
    </w:p>
    <w:bookmarkEnd w:id="28"/>
    <w:p w14:paraId="08DF0942"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F72D7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3CDE7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2D43A2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3、如发生暂停的时间超过1日但少于2周，暂停结束，基金重新开放申购或赎回时，基金管理人应提前2日在指定媒体上刊登基金重新开放申购或赎回公告，并公告最近1个开放日的基金份额净值。</w:t>
      </w:r>
    </w:p>
    <w:p w14:paraId="16C6BD4C"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Toc79392618"/>
      <w:bookmarkStart w:id="30" w:name="_Toc59441259"/>
      <w:bookmarkStart w:id="31" w:name="_Toc15118274"/>
      <w:r w:rsidRPr="009045A1">
        <w:rPr>
          <w:rFonts w:ascii="宋体" w:hAnsi="宋体" w:cs="宋体" w:hint="eastAsia"/>
          <w:kern w:val="0"/>
          <w:sz w:val="24"/>
        </w:rPr>
        <w:t>4、如发生暂停的时间超过2周，暂停期间，基金管理人应每2周至少刊登暂</w:t>
      </w:r>
      <w:r w:rsidRPr="009045A1">
        <w:rPr>
          <w:rFonts w:ascii="宋体" w:hAnsi="宋体" w:cs="宋体" w:hint="eastAsia"/>
          <w:kern w:val="0"/>
          <w:sz w:val="24"/>
        </w:rPr>
        <w:lastRenderedPageBreak/>
        <w:t>停公告1次。暂停结束，基金重新开放申购或赎回时，基金管理人应提前2日在指定媒体上连续刊登基金重新开放申购或赎回公告，并公告最近1个开放日的基金份额净值。</w:t>
      </w:r>
    </w:p>
    <w:p w14:paraId="6158CC8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2" w:name="_Toc79392621"/>
      <w:bookmarkEnd w:id="29"/>
      <w:bookmarkEnd w:id="30"/>
      <w:bookmarkEnd w:id="31"/>
      <w:r w:rsidRPr="00DB2502">
        <w:rPr>
          <w:rFonts w:hint="eastAsia"/>
          <w:b/>
          <w:sz w:val="24"/>
        </w:rPr>
        <w:t>转托管</w:t>
      </w:r>
      <w:bookmarkEnd w:id="32"/>
    </w:p>
    <w:p w14:paraId="26AB08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w:t>
      </w:r>
    </w:p>
    <w:p w14:paraId="0A664600"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Hlt81031749"/>
      <w:bookmarkEnd w:id="33"/>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10982DB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391DA1E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12月3日刊登公告自2007年12月3日起开通定期定额投资计划业务，具体开通销售机构名单和业务规则参见相关公告。</w:t>
      </w:r>
    </w:p>
    <w:p w14:paraId="40D953D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6C7244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自2009年2月26日起，投资者可通过中国工商银行股份有限公司的“基智定投”办理本基金的定时不定额投资业务。</w:t>
      </w:r>
    </w:p>
    <w:p w14:paraId="76A8DA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46D124D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607F862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174A60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w:t>
      </w:r>
      <w:r>
        <w:rPr>
          <w:rFonts w:ascii="宋体" w:hAnsi="宋体" w:cs="宋体" w:hint="eastAsia"/>
          <w:kern w:val="0"/>
          <w:sz w:val="24"/>
        </w:rPr>
        <w:lastRenderedPageBreak/>
        <w:t>时间从指定的基金账户代投资人赎回固定份额的基金。本基金2007年12月3日刊登公告自2007年12月3日起在中国农业银行股份有限公司下属各代销网点开通定期定额赎回业务。</w:t>
      </w:r>
    </w:p>
    <w:p w14:paraId="1B661D7F"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7864DA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365EDD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结算机构受理继承、捐赠和司法强制执行而产生的非交易过户以及登记结算机构认可、符合法律法规的其它非交易过户。无论在上述何种情况下，接受划转的主体必须是合格的投资人。</w:t>
      </w:r>
    </w:p>
    <w:p w14:paraId="705361E9" w14:textId="77777777" w:rsidR="000E360D" w:rsidRPr="009045A1" w:rsidRDefault="000E360D" w:rsidP="009045A1">
      <w:pPr>
        <w:spacing w:after="0" w:line="360" w:lineRule="auto"/>
        <w:ind w:firstLineChars="200" w:firstLine="480"/>
        <w:rPr>
          <w:rFonts w:ascii="宋体" w:hAnsi="宋体" w:cs="宋体"/>
          <w:kern w:val="0"/>
          <w:sz w:val="24"/>
        </w:rPr>
      </w:pPr>
      <w:bookmarkStart w:id="34" w:name="_Toc79392620"/>
      <w:r w:rsidRPr="009045A1">
        <w:rPr>
          <w:rFonts w:ascii="宋体" w:hAnsi="宋体" w:cs="宋体" w:hint="eastAsia"/>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14:paraId="49E0233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34"/>
      <w:r w:rsidRPr="00DB2502">
        <w:rPr>
          <w:rFonts w:hint="eastAsia"/>
          <w:b/>
          <w:sz w:val="24"/>
        </w:rPr>
        <w:t>和解冻</w:t>
      </w:r>
    </w:p>
    <w:p w14:paraId="36B3499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基金登记结算机构只受理国家有权机关依法要求的基金份额的冻结与解冻，以及登记结算机构认可、符合法律法规的其他情况下的基金份额的冻结与解冻。</w:t>
      </w:r>
    </w:p>
    <w:p w14:paraId="171B45E8"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5" w:name="_Toc444086592"/>
      <w:r w:rsidRPr="00636DEC">
        <w:rPr>
          <w:rFonts w:ascii="Times New Roman" w:eastAsia="黑体" w:hAnsi="Times New Roman" w:cs="Times New Roman" w:hint="eastAsia"/>
          <w:kern w:val="0"/>
          <w:sz w:val="30"/>
          <w:szCs w:val="30"/>
        </w:rPr>
        <w:lastRenderedPageBreak/>
        <w:t>九、基金的转换</w:t>
      </w:r>
      <w:bookmarkEnd w:id="35"/>
    </w:p>
    <w:p w14:paraId="0C55882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48554D2F"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B7ED81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1C33F5C5" w14:textId="77777777" w:rsidR="00A6305B" w:rsidRDefault="002116BA">
      <w:pPr>
        <w:spacing w:after="0" w:line="360" w:lineRule="auto"/>
        <w:ind w:firstLineChars="200" w:firstLine="480"/>
        <w:rPr>
          <w:bCs/>
          <w:sz w:val="24"/>
        </w:rPr>
      </w:pPr>
      <w:r>
        <w:rPr>
          <w:rFonts w:hint="eastAsia"/>
          <w:bCs/>
          <w:sz w:val="24"/>
        </w:rPr>
        <w:t>本基金</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11</w:t>
      </w:r>
      <w:r>
        <w:rPr>
          <w:rFonts w:hint="eastAsia"/>
          <w:bCs/>
          <w:sz w:val="24"/>
        </w:rPr>
        <w:t>日刊登公告自</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14</w:t>
      </w:r>
      <w:r>
        <w:rPr>
          <w:rFonts w:hint="eastAsia"/>
          <w:bCs/>
          <w:sz w:val="24"/>
        </w:rPr>
        <w:t>日起开放日常转换业务。</w:t>
      </w:r>
    </w:p>
    <w:p w14:paraId="10684822" w14:textId="77777777" w:rsidR="00A6305B" w:rsidRDefault="002116B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BA3F15C" w14:textId="77777777" w:rsidR="00A6305B" w:rsidRDefault="002116B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B6F01F5"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5CAADB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21C4480D"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020CE79A"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、基金转换申请的确认</w:t>
      </w:r>
    </w:p>
    <w:p w14:paraId="441DC05C" w14:textId="77777777" w:rsidR="00A6305B" w:rsidRDefault="002116B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446952DB"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、基金转换的注册登记</w:t>
      </w:r>
    </w:p>
    <w:p w14:paraId="179C6657"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60ED5B8"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6229E3EF" w14:textId="77777777" w:rsidR="00A6305B" w:rsidRDefault="002116BA">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14:paraId="7C1A3DD5" w14:textId="77777777" w:rsidR="00A6305B" w:rsidRDefault="002116B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1F7FDE">
        <w:rPr>
          <w:bCs/>
          <w:sz w:val="24"/>
        </w:rPr>
        <w:t>0</w:t>
      </w:r>
      <w:r>
        <w:rPr>
          <w:rFonts w:hint="eastAsia"/>
          <w:bCs/>
          <w:sz w:val="24"/>
        </w:rPr>
        <w:t>份。基金持有人可将其全部或部分基金份额转换成其它基金，单笔转换申请不受转入基金最低申购限额限制。</w:t>
      </w:r>
    </w:p>
    <w:p w14:paraId="15C317CE" w14:textId="77777777" w:rsidR="00A6305B" w:rsidRDefault="002116B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78750463"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3C363FE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083E572A"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5AA29C5B"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、转出基金的赎回费用</w:t>
      </w:r>
    </w:p>
    <w:p w14:paraId="2B552E72" w14:textId="77777777" w:rsidR="00A6305B" w:rsidRDefault="002116B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DE387A7"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1CD8135F" w14:textId="77777777" w:rsidR="00A6305B" w:rsidRDefault="002116B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86BE72C" w14:textId="77777777" w:rsidR="00A6305B" w:rsidRDefault="002116BA">
      <w:pPr>
        <w:spacing w:after="0" w:line="360" w:lineRule="auto"/>
        <w:ind w:firstLineChars="200" w:firstLine="480"/>
        <w:rPr>
          <w:bCs/>
          <w:sz w:val="24"/>
        </w:rPr>
      </w:pPr>
      <w:r>
        <w:rPr>
          <w:rFonts w:hint="eastAsia"/>
          <w:bCs/>
          <w:sz w:val="24"/>
        </w:rPr>
        <w:lastRenderedPageBreak/>
        <w:t>4</w:t>
      </w:r>
      <w:r>
        <w:rPr>
          <w:rFonts w:hint="eastAsia"/>
          <w:bCs/>
          <w:sz w:val="24"/>
        </w:rPr>
        <w:t>、后端收费模式下转出与转入基金的申购补差费用</w:t>
      </w:r>
    </w:p>
    <w:p w14:paraId="4E905DA6" w14:textId="77777777" w:rsidR="00A6305B" w:rsidRDefault="002116B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13657AE8"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3728C257" w14:textId="77777777" w:rsidR="00A6305B" w:rsidRDefault="002116B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1B455F4" w14:textId="77777777" w:rsidR="00A6305B" w:rsidRDefault="002116B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6E523D04"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63FBB85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ADACAA0"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469C35BD"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1C676CA"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5C8092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61350F7"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6E15F7FB" w14:textId="77777777" w:rsidR="00A6305B" w:rsidRDefault="002116B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5BD759BC"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F9A5D62" w14:textId="77777777" w:rsidR="00A6305B" w:rsidRDefault="002116BA">
      <w:pPr>
        <w:spacing w:after="0" w:line="360" w:lineRule="auto"/>
        <w:ind w:firstLineChars="200" w:firstLine="480"/>
        <w:rPr>
          <w:bCs/>
          <w:sz w:val="24"/>
        </w:rPr>
      </w:pPr>
      <w:r>
        <w:rPr>
          <w:rFonts w:hint="eastAsia"/>
          <w:bCs/>
          <w:sz w:val="24"/>
        </w:rPr>
        <w:lastRenderedPageBreak/>
        <w:t>其中：</w:t>
      </w:r>
    </w:p>
    <w:p w14:paraId="0FFD5B83"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5AC5B14"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402EC15E" w14:textId="77777777" w:rsidR="00A6305B" w:rsidRDefault="002116B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5CBD0857"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5AF5DF99"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258FE34D"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1C0FB7F9"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2118B5F"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161C9308" w14:textId="77777777" w:rsidR="00A6305B" w:rsidRDefault="002116B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61415360"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22286FEE"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045AC013"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28875EBD"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6C4A3739"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7635793E" w14:textId="77777777" w:rsidR="00A6305B" w:rsidRDefault="002116B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7C794352"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53188E1C"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010A29C" w14:textId="77777777" w:rsidR="00A6305B" w:rsidRDefault="002116BA">
      <w:pPr>
        <w:spacing w:after="0" w:line="360" w:lineRule="auto"/>
        <w:ind w:firstLineChars="200" w:firstLine="480"/>
        <w:rPr>
          <w:bCs/>
          <w:sz w:val="24"/>
        </w:rPr>
      </w:pPr>
      <w:r>
        <w:rPr>
          <w:rFonts w:hint="eastAsia"/>
          <w:bCs/>
          <w:sz w:val="24"/>
        </w:rPr>
        <w:lastRenderedPageBreak/>
        <w:t>转入确认金额</w:t>
      </w:r>
      <w:r>
        <w:rPr>
          <w:rFonts w:hint="eastAsia"/>
          <w:bCs/>
          <w:sz w:val="24"/>
        </w:rPr>
        <w:t>=125,000-0=125,000</w:t>
      </w:r>
      <w:r>
        <w:rPr>
          <w:rFonts w:hint="eastAsia"/>
          <w:bCs/>
          <w:sz w:val="24"/>
        </w:rPr>
        <w:t>元</w:t>
      </w:r>
    </w:p>
    <w:p w14:paraId="493B1DBA"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7BF04780"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BF3FF06" w14:textId="77777777" w:rsidR="00A6305B" w:rsidRDefault="002116B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6A8B5707"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E969D2D"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318CE4A"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9AEF255"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67936DAF"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DE3C55E"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4617651D"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0A8EEBB2"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7F4BD3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730ADD1C"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02D172FC"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834F21B" w14:textId="77777777" w:rsidR="00A6305B" w:rsidRDefault="002116BA">
      <w:pPr>
        <w:spacing w:after="0" w:line="360" w:lineRule="auto"/>
        <w:ind w:firstLineChars="200" w:firstLine="480"/>
        <w:rPr>
          <w:bCs/>
          <w:sz w:val="24"/>
        </w:rPr>
      </w:pPr>
      <w:r>
        <w:rPr>
          <w:rFonts w:hint="eastAsia"/>
          <w:bCs/>
          <w:sz w:val="24"/>
        </w:rPr>
        <w:t>其中：</w:t>
      </w:r>
    </w:p>
    <w:p w14:paraId="6238D75E"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39AB0EA9"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25E373E" w14:textId="77777777" w:rsidR="00A6305B" w:rsidRDefault="002116B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w:t>
      </w:r>
      <w:r>
        <w:rPr>
          <w:rFonts w:hint="eastAsia"/>
          <w:bCs/>
          <w:sz w:val="24"/>
        </w:rPr>
        <w:lastRenderedPageBreak/>
        <w:t>健后端基金份额，则转入交银稳健确认的基金份额为：</w:t>
      </w:r>
    </w:p>
    <w:p w14:paraId="237A3B2A"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33C74A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61530B1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9DC8F6D"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2D7712EE"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4C1DEF21" w14:textId="77777777" w:rsidR="00A6305B" w:rsidRDefault="002116B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36BA772"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4038DD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76456C1"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F60FD0F"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06D90537"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EA9BD83" w14:textId="77777777" w:rsidR="00A6305B" w:rsidRDefault="002116B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60D81CB6"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5DD24EF4"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82BC280"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71D19CDC"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117BA780"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4FD58B7A" w14:textId="77777777" w:rsidR="00A6305B" w:rsidRDefault="002116B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4E54A714" w14:textId="77777777" w:rsidR="00A6305B" w:rsidRDefault="002116BA">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209A895A"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394086D"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4114296B"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3D85D652"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527BE99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76BC6173"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F369B2"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1C2AA151"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2A7B5720"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8CA3107"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FC7C18B"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0D58CFD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2329EC28" w14:textId="77777777" w:rsidR="00A6305B" w:rsidRDefault="002116B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w:t>
      </w:r>
      <w:r>
        <w:rPr>
          <w:rFonts w:hint="eastAsia"/>
          <w:bCs/>
          <w:sz w:val="24"/>
        </w:rPr>
        <w:lastRenderedPageBreak/>
        <w:t>停基金转换，具体暂停或恢复基金转换的相关业务请详见届时本基金管理人发布的相关公告。</w:t>
      </w:r>
    </w:p>
    <w:p w14:paraId="1A5582D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5D893072" w14:textId="77777777" w:rsidR="000E360D" w:rsidRDefault="000E360D" w:rsidP="000E360D">
      <w:pPr>
        <w:pStyle w:val="a9"/>
        <w:spacing w:line="360" w:lineRule="auto"/>
        <w:ind w:rightChars="-85" w:right="-178" w:firstLineChars="200" w:firstLine="480"/>
        <w:rPr>
          <w:rFonts w:ascii="宋体" w:hAnsi="宋体"/>
          <w:sz w:val="24"/>
        </w:rPr>
      </w:pPr>
    </w:p>
    <w:p w14:paraId="7314640C" w14:textId="77777777" w:rsidR="000E360D" w:rsidRDefault="000E360D" w:rsidP="000E360D">
      <w:pPr>
        <w:pStyle w:val="a9"/>
        <w:spacing w:line="360" w:lineRule="auto"/>
        <w:ind w:rightChars="-85" w:right="-178" w:firstLineChars="200" w:firstLine="480"/>
        <w:rPr>
          <w:rFonts w:ascii="宋体" w:hAnsi="宋体"/>
          <w:sz w:val="24"/>
        </w:rPr>
      </w:pPr>
    </w:p>
    <w:p w14:paraId="704F0A01" w14:textId="77777777" w:rsidR="000E360D" w:rsidRDefault="000E360D" w:rsidP="000E360D">
      <w:pPr>
        <w:pStyle w:val="a9"/>
        <w:spacing w:line="360" w:lineRule="auto"/>
        <w:ind w:rightChars="-85" w:right="-178" w:firstLineChars="200" w:firstLine="480"/>
        <w:rPr>
          <w:rFonts w:ascii="宋体" w:hAnsi="宋体"/>
          <w:sz w:val="24"/>
        </w:rPr>
      </w:pPr>
    </w:p>
    <w:p w14:paraId="233FCD1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6" w:name="_Toc444086593"/>
      <w:r w:rsidRPr="0096540A">
        <w:rPr>
          <w:rFonts w:ascii="Times New Roman" w:eastAsia="黑体" w:hAnsi="Times New Roman" w:cs="Times New Roman" w:hint="eastAsia"/>
          <w:kern w:val="0"/>
          <w:sz w:val="30"/>
          <w:szCs w:val="20"/>
        </w:rPr>
        <w:lastRenderedPageBreak/>
        <w:t>十、基金的投资</w:t>
      </w:r>
      <w:bookmarkEnd w:id="36"/>
    </w:p>
    <w:p w14:paraId="61AAACA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 投资理念</w:t>
      </w:r>
    </w:p>
    <w:p w14:paraId="6BAEC5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本基金的投资理念是：在坚持一贯的价值投资理念基础上，通过专业化研究分析，对蓝筹股票进行精选和长期投资，通过长期价值投资为投资人提供稳定回报。该理念至少包含以下三方面的含义：</w:t>
      </w:r>
    </w:p>
    <w:p w14:paraId="2AC9A47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随着股权分置改革的逐步推进和国内股票市场的日趋完善成熟，一大批优质蓝筹上市公司回归A股市场，已经出现并不断涌现的蓝筹股票为长期价值投资理念在中国股票市场上的实践提供了广阔的空间和厚实的基础。</w:t>
      </w:r>
    </w:p>
    <w:p w14:paraId="14B82E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在盈利性、安全性、流动性等方面的优势为投资人实现资本长期稳健的增值提供了有效的工具：蓝筹股可以充分受益于国民经济的快速成长，在中长期盈利能力方面表现突出；蓝筹股一般管理规范，财务透明，实力雄厚，出现经营管理风险的概率低，有效地控制了投资风险，提高了安全性；蓝筹股市值庞大，成交相对活跃，进出相对方便，流动性佳。</w:t>
      </w:r>
    </w:p>
    <w:p w14:paraId="78DC84D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3、在上市公司盈利能力普遍提高和公司治理结构得到优化的前提下，越来越多的上市公司更加注重分红，选择分红稳定且红利优厚的蓝筹上市公司进行投资可以为投资人带来长期稳定持续的现金流。</w:t>
      </w:r>
    </w:p>
    <w:p w14:paraId="3EE2247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（二）投资目标</w:t>
      </w:r>
    </w:p>
    <w:p w14:paraId="049DF81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p w14:paraId="3B447FA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（三）投资范围</w:t>
      </w:r>
    </w:p>
    <w:p w14:paraId="4DE1DA9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6C8BEA8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（四）投资对象</w:t>
      </w:r>
    </w:p>
    <w:p w14:paraId="4EB06FA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本基金的投资对象重点为业绩优良、发展稳定、在行业内占有支配性地位、分红稳定的蓝筹上市公司股票，满足上述条件的蓝筹股票占全部股票投资组合市值的</w:t>
      </w:r>
      <w:r>
        <w:rPr>
          <w:rFonts w:ascii="宋体" w:hAnsi="宋体" w:hint="eastAsia"/>
          <w:sz w:val="24"/>
          <w:szCs w:val="21"/>
        </w:rPr>
        <w:lastRenderedPageBreak/>
        <w:t>比例不低于80%。</w:t>
      </w:r>
    </w:p>
    <w:p w14:paraId="61B7CE8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本基金的资产配置限制如下表所示。</w:t>
      </w:r>
    </w:p>
    <w:p w14:paraId="637A023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表一：资产类别和配置比例</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5"/>
        <w:gridCol w:w="4135"/>
      </w:tblGrid>
      <w:tr w:rsidR="0070444F" w:rsidRPr="005F59BB" w14:paraId="7EC19C6C" w14:textId="77777777" w:rsidTr="00767EDC">
        <w:trPr>
          <w:cantSplit/>
          <w:trHeight w:val="315"/>
        </w:trPr>
        <w:tc>
          <w:tcPr>
            <w:tcW w:w="4145" w:type="dxa"/>
            <w:noWrap/>
            <w:vAlign w:val="center"/>
          </w:tcPr>
          <w:p w14:paraId="5AB46354" w14:textId="77777777" w:rsidR="0070444F" w:rsidRPr="005F59BB" w:rsidRDefault="0070444F" w:rsidP="00767EDC">
            <w:pPr>
              <w:pStyle w:val="xl22"/>
              <w:widowControl w:val="0"/>
              <w:spacing w:before="0" w:beforeAutospacing="0" w:after="0" w:afterAutospacing="0" w:line="360" w:lineRule="auto"/>
              <w:jc w:val="center"/>
              <w:textAlignment w:val="auto"/>
              <w:rPr>
                <w:rFonts w:hint="default"/>
                <w:kern w:val="2"/>
                <w:sz w:val="24"/>
                <w:szCs w:val="24"/>
              </w:rPr>
            </w:pPr>
            <w:r w:rsidRPr="005F59BB">
              <w:rPr>
                <w:kern w:val="2"/>
                <w:sz w:val="24"/>
                <w:szCs w:val="24"/>
              </w:rPr>
              <w:t>资产类别</w:t>
            </w:r>
          </w:p>
        </w:tc>
        <w:tc>
          <w:tcPr>
            <w:tcW w:w="4135" w:type="dxa"/>
            <w:noWrap/>
            <w:vAlign w:val="center"/>
          </w:tcPr>
          <w:p w14:paraId="55537BCF"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资产配置范围</w:t>
            </w:r>
          </w:p>
        </w:tc>
      </w:tr>
      <w:tr w:rsidR="0070444F" w:rsidRPr="005F59BB" w14:paraId="0A6CB879" w14:textId="77777777" w:rsidTr="00767EDC">
        <w:trPr>
          <w:cantSplit/>
          <w:trHeight w:val="315"/>
        </w:trPr>
        <w:tc>
          <w:tcPr>
            <w:tcW w:w="4145" w:type="dxa"/>
            <w:noWrap/>
            <w:vAlign w:val="center"/>
          </w:tcPr>
          <w:p w14:paraId="649ACE79"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股票</w:t>
            </w:r>
          </w:p>
        </w:tc>
        <w:tc>
          <w:tcPr>
            <w:tcW w:w="4135" w:type="dxa"/>
            <w:noWrap/>
            <w:vAlign w:val="center"/>
          </w:tcPr>
          <w:p w14:paraId="21EFDFE2" w14:textId="77777777" w:rsidR="0070444F" w:rsidRPr="005F59BB" w:rsidRDefault="0070444F" w:rsidP="00767EDC">
            <w:pPr>
              <w:pStyle w:val="af7"/>
              <w:spacing w:beforeLines="0" w:line="360" w:lineRule="auto"/>
              <w:rPr>
                <w:rFonts w:ascii="宋体" w:hAnsi="宋体"/>
                <w:szCs w:val="24"/>
              </w:rPr>
            </w:pPr>
            <w:r w:rsidRPr="005F59BB">
              <w:rPr>
                <w:rFonts w:ascii="宋体" w:hAnsi="宋体" w:hint="eastAsia"/>
                <w:szCs w:val="24"/>
              </w:rPr>
              <w:t>60-95</w:t>
            </w:r>
            <w:r w:rsidRPr="005F59BB">
              <w:rPr>
                <w:rFonts w:ascii="宋体" w:hAnsi="宋体"/>
                <w:szCs w:val="24"/>
              </w:rPr>
              <w:t>%</w:t>
            </w:r>
          </w:p>
        </w:tc>
      </w:tr>
      <w:tr w:rsidR="0070444F" w:rsidRPr="005F59BB" w14:paraId="7025D39D" w14:textId="77777777" w:rsidTr="00767EDC">
        <w:trPr>
          <w:cantSplit/>
          <w:trHeight w:val="315"/>
        </w:trPr>
        <w:tc>
          <w:tcPr>
            <w:tcW w:w="4145" w:type="dxa"/>
            <w:noWrap/>
            <w:vAlign w:val="center"/>
          </w:tcPr>
          <w:p w14:paraId="07EDA57E"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债券、货币市场工具、现金、权证、资产支持证券以及法律法规或中国证监会允许的其他证券品种</w:t>
            </w:r>
          </w:p>
        </w:tc>
        <w:tc>
          <w:tcPr>
            <w:tcW w:w="4135" w:type="dxa"/>
            <w:noWrap/>
            <w:vAlign w:val="center"/>
          </w:tcPr>
          <w:p w14:paraId="42F29AB4"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5-40%</w:t>
            </w:r>
          </w:p>
        </w:tc>
      </w:tr>
    </w:tbl>
    <w:p w14:paraId="7634214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（五）业绩比较基准</w:t>
      </w:r>
    </w:p>
    <w:p w14:paraId="48ED625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55E3148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75%×中证100指数+25%×中证综合债券指数</w:t>
      </w:r>
    </w:p>
    <w:p w14:paraId="03964B5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本基金股票投资部分的业绩比较基准是中证100指数，债券投资部分的业绩比较基准是中证综合债券指数。</w:t>
      </w:r>
    </w:p>
    <w:p w14:paraId="37D618F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本基金采用中证100指数作为股票投资部分的业绩比较基准主要基于以下原因：</w:t>
      </w:r>
    </w:p>
    <w:p w14:paraId="2B88579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1.中证100指数从我国首个由官方推出的沪深两市统一指数——沪深300的样本股中挑选规模最大的100只股票组成样本股，以综合反映沪深证券市场中最具市场影响力的一批大市值公司的整体状况。</w:t>
      </w:r>
    </w:p>
    <w:p w14:paraId="28959E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2.该指数科学地反应了我国资本市场上市公司市场变化水平，具有较高的权威性及市场代表性，投资者可以方便地从报纸、互联网等财经媒体中获取。</w:t>
      </w:r>
    </w:p>
    <w:p w14:paraId="0EF4B2E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3.本基金的股票投资对象以蓝筹股为主，而这些股票通常都是中证100指数中重要的成分股，因此中证100指数是衡量本基金股票投资业绩的理想基准。</w:t>
      </w:r>
    </w:p>
    <w:p w14:paraId="5C811FC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w:t>
      </w:r>
      <w:r>
        <w:rPr>
          <w:rFonts w:ascii="宋体" w:hAnsi="宋体" w:hint="eastAsia"/>
          <w:sz w:val="24"/>
          <w:szCs w:val="21"/>
        </w:rPr>
        <w:lastRenderedPageBreak/>
        <w:t>或者市场推出更具权威、且更能够表征本基金风险收益特征的指数,则本基金管理人将视情况经与本基金托管人协商同意后调整本基金的业绩评价基准,并及时公告，但不需要召开基金份额持有人大会。</w:t>
      </w:r>
    </w:p>
    <w:p w14:paraId="60AC6AB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（六）投资策略</w:t>
      </w:r>
    </w:p>
    <w:p w14:paraId="5187818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p w14:paraId="568183C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41A8E0F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06CBAA7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4E567FC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一般而言，对于国民经济增长中的领头行业，受国家政策重点扶持的优势行业，以及受国内外宏观经济运行有利因素影响行业景气良好的行业，为本基金重点投资的行业。</w:t>
      </w:r>
    </w:p>
    <w:p w14:paraId="6771B1A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具体而言，我们通过以下几方面的分析对行业进行配置来优化投资组合：</w:t>
      </w:r>
    </w:p>
    <w:p w14:paraId="0FB8B61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数据、M2增长速度、每月工业增加值增长速度等的跟踪研究，对宏观经济环境变动趋势进行预测分析，并对深入跟踪研究国家宏观政策和监管政策对市场和各个行业的影响，分析行业的发展环境，从而判断宏观经济周期对行业的影响；</w:t>
      </w:r>
    </w:p>
    <w:p w14:paraId="3C2DB40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以全球化的视角对各个行业的发展趋势进行分析，判断行业发展前景，通过商业模式和竞争力的分析寻找优势行业，通过对行业主营业务收入、产品价格、毛利率的变化等数据进行分析，寻找财务稳健和景气度反转的行业作为投资的重点；</w:t>
      </w:r>
    </w:p>
    <w:p w14:paraId="4060EC3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行业估值和动量分析：通过对市场及各个行业估值水平PE、PB等数据的横向、纵向分析，进行估值比较，并跟踪各个行业的资金流向、分析师盈利预测指数、</w:t>
      </w:r>
      <w:r>
        <w:rPr>
          <w:rFonts w:ascii="宋体" w:hAnsi="宋体" w:hint="eastAsia"/>
          <w:sz w:val="24"/>
          <w:szCs w:val="21"/>
        </w:rPr>
        <w:lastRenderedPageBreak/>
        <w:t>机构持仓特征等，进行行业轮动配置。</w:t>
      </w:r>
    </w:p>
    <w:p w14:paraId="61534BE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14:paraId="5394C1A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本基金综合运用施罗德集团的股票研究分析方法和其它投资分析工具，挑选具有分红稳定特征的蓝筹上市公司股票构建股票投资组合。具体分以下三个层次进行：</w:t>
      </w:r>
    </w:p>
    <w:p w14:paraId="0CD5F57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0737A3B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筛选出在公司治理、财务及管理品质上符合基本品质要求的上市公司，构建备选股票池。主要筛选指标包括：盈利能力（如P/E、P/Cash Flow、P/FCF、P/S、P/EBIT等），经营效率（如ROE、ROA、Return on operating assets等）和财务状况（如D/A、流动比率等）等。</w:t>
      </w:r>
    </w:p>
    <w:p w14:paraId="7C914FA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（2）蓝筹股优选</w:t>
      </w:r>
    </w:p>
    <w:p w14:paraId="6DA9397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海外股票市场上，投资人把那些在其所属行业内占有重要支配性地位、业绩优良、成交活跃、红利优厚的大公司股票称为蓝筹股。借鉴海外股票市场蓝筹股票的基本特性，结合中国股票市场的实际情况，本基金根据下述定性和定量的标准从通过品质筛选构建的备选股票池中挑选中国的蓝筹上市公司构建蓝筹核心股票池，并对核心股票池按照风格划分为不同的风格股票池：</w:t>
      </w:r>
    </w:p>
    <w:p w14:paraId="100D8F6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1）蓝筹核心股票池</w:t>
      </w:r>
    </w:p>
    <w:p w14:paraId="7344074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①具备相当的规模：总市值排名位于整个A股市场的前30%之列，或者总市值排名位于在所属行业内的前25%之列（按照GICS行业分类标准进行行业划分）；</w:t>
      </w:r>
    </w:p>
    <w:p w14:paraId="13D9632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②在其所属行业内占有重要支配性地位，具有较大市场占有率、市场影响力和较高的品牌价值，其中主营业务收入排名位列所属行业前50%；</w:t>
      </w:r>
    </w:p>
    <w:p w14:paraId="15BE8A6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14:paraId="49CFFE6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④公司治理结构良好，管理规范，信息透明；</w:t>
      </w:r>
    </w:p>
    <w:p w14:paraId="4B5EF08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⑤主营业务鲜明，盈利能力强，收入和利润稳定增长；</w:t>
      </w:r>
    </w:p>
    <w:p w14:paraId="143F7A9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⑥成交相对活跃；</w:t>
      </w:r>
    </w:p>
    <w:p w14:paraId="624DAD4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⑦分红稳定且具有较高的现金股息收益率。</w:t>
      </w:r>
    </w:p>
    <w:p w14:paraId="58FD0A6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2）蓝筹风格股票池</w:t>
      </w:r>
    </w:p>
    <w:p w14:paraId="7E85FA0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我们对蓝筹核心股票池进行风格划分：指标蓝筹、成长蓝筹和红利蓝筹。指标蓝筹选取总市值最大的股票；成长蓝筹选取每股收益持续增长且增长率高的企业；</w:t>
      </w:r>
      <w:r>
        <w:rPr>
          <w:rFonts w:ascii="宋体" w:hAnsi="宋体" w:hint="eastAsia"/>
          <w:sz w:val="24"/>
          <w:szCs w:val="21"/>
        </w:rPr>
        <w:lastRenderedPageBreak/>
        <w:t>红利蓝筹选取连续分红且股息率高的企业。</w:t>
      </w:r>
    </w:p>
    <w:p w14:paraId="74D6814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根据上述蓝筹股选择标准，在定量指标筛选和定性指标评价的基础上，自下而上优选具有稳定分红特征的蓝筹股，并根据市场轮动特征在蓝筹风格池中进行风格配置。满足上述条件的蓝筹上市公司股票占全部股票投资组合市值的比例不低于80%。</w:t>
      </w:r>
    </w:p>
    <w:p w14:paraId="6429DE8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（3）多元化价值评估</w:t>
      </w:r>
    </w:p>
    <w:p w14:paraId="354BA0C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对上述核心股票池中的蓝筹上市公司进行内在价值的评估，在明确的价值评估基础上选择定价相对合理且成长性可持续的投资标的。</w:t>
      </w:r>
    </w:p>
    <w:p w14:paraId="3163350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45F52AE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697AA01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05CDF4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5、权证投资策略</w:t>
      </w:r>
    </w:p>
    <w:p w14:paraId="25EEC53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40FC23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6、资产支持证券投资策略</w:t>
      </w:r>
    </w:p>
    <w:p w14:paraId="7B99A00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F9CF84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（七）投资程序</w:t>
      </w:r>
    </w:p>
    <w:p w14:paraId="53EE47A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本基金采用投资决策委员会领导下的基金经理负责制。投资决策委员会定期就</w:t>
      </w:r>
      <w:r>
        <w:rPr>
          <w:rFonts w:ascii="宋体" w:hAnsi="宋体" w:hint="eastAsia"/>
          <w:sz w:val="24"/>
          <w:szCs w:val="21"/>
        </w:rPr>
        <w:lastRenderedPageBreak/>
        <w:t xml:space="preserve">投资管理业务的重大问题进行讨论。基金经理、分析师、交易员在投资管理过程中既密切合作，又责任明确，在各自职责内按照业务程序独立工作并合理地相互制衡。具体的投资管理程序如下： </w:t>
      </w:r>
    </w:p>
    <w:p w14:paraId="7740063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1、决策依据</w:t>
      </w:r>
    </w:p>
    <w:p w14:paraId="6E3C6F4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1F86199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（2）宏观经济发展态势、证券市场运行环境和走势，以及上市公司的基本面，本基金将在对宏观经济和上市公司的基本面进行深入研究的基础上进行投资；</w:t>
      </w:r>
    </w:p>
    <w:p w14:paraId="76916AA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14:paraId="43B4B77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2、决策程序</w:t>
      </w:r>
    </w:p>
    <w:p w14:paraId="06EE6E2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（1）研究部策略分析师、股票分析师、固定收益产品分析师、定量分析师各自独立完成相应的研究报告，为投资策略提供依据； </w:t>
      </w:r>
    </w:p>
    <w:p w14:paraId="04048A9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（2）投资决策委员会每月召开投资策略会议，决定基金的资产配置比例和股票、债券的投资重点等； </w:t>
      </w:r>
    </w:p>
    <w:p w14:paraId="3D44793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（3）投资总监每周召集投资例会，根据投资决策委员会的决定，结合市场和公司基本面的变化，决定具体的投资策略； </w:t>
      </w:r>
    </w:p>
    <w:p w14:paraId="06EB616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0F04F3F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4C0FA6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0F6C40A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14:paraId="46F813B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投资决策委员会有权根据市场变化和实际情况的需要，对上述投资管理程序作出调整。 </w:t>
      </w:r>
    </w:p>
    <w:p w14:paraId="361A1CC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（八）投资组合限制</w:t>
      </w:r>
    </w:p>
    <w:p w14:paraId="22CF572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074EA6D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6F62763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2F5F0B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3、本基金管理人管理的全部基金持有一家公司发行的证券，不超过该证券的10%；</w:t>
      </w:r>
    </w:p>
    <w:p w14:paraId="6C5A6AF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4、本基金管理人管理的全部基金持有的同一权证，不得超过该权证的10%；</w:t>
      </w:r>
    </w:p>
    <w:p w14:paraId="63C6E2C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5FF6736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6、在正常市场情况下，本基金的投资组合比例为：股票资产占基金资产的60%-95%；债券、货币市场工具、现金、权证、资产支持证券以及法律法规或中国证监会允许基金投资的其他证券品种占基金资产的5%-40%；</w:t>
      </w:r>
    </w:p>
    <w:p w14:paraId="0CB666C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4C92904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2DB5CA6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3222F71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10、本基金管理人管理的全部基金投资于同一原始权益人的各类资产支持证券，不得超过其各类资产支持证券合计规模的10%；</w:t>
      </w:r>
    </w:p>
    <w:p w14:paraId="026DD1C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11、基金财产参与股票发行申购，本基金所申报的金额不超过本基金的总资产，本基金所申报的股票数量不超过拟发行股票公司本次发行股票的总量；</w:t>
      </w:r>
    </w:p>
    <w:p w14:paraId="4A15570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12、本基金在任何交易日买入权证的总金额，不得超过上一交易日基金资产净值的0.5%；</w:t>
      </w:r>
    </w:p>
    <w:p w14:paraId="2FB9311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13、保持不低于基金资产净值5%的现金或者到期日在一年以内的政府债券；</w:t>
      </w:r>
    </w:p>
    <w:p w14:paraId="6E9D260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14、如果法律法规对本基金合同约定投资组合比例限制进行变更的，以变更后的规定为准。法律法规或监管部门取消上述限制，如适用于本基金，则本基金投资不再受相关限制。</w:t>
      </w:r>
    </w:p>
    <w:p w14:paraId="1DC7EEB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因证券市场波动、上市公司合并、基金规模变动、股权分置改革中支付对价等基金管理人之外的因素致使基金投资比例不符合上述规定的投资比例的，基金管理人应当在10个交易日内进行调整，以达到上述标准。</w:t>
      </w:r>
    </w:p>
    <w:p w14:paraId="1A1DFA8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w:t>
      </w:r>
    </w:p>
    <w:p w14:paraId="0B203C2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（九）禁止行为</w:t>
      </w:r>
    </w:p>
    <w:p w14:paraId="6EAF448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为维护基金份额持有人的合法权益，基金财产不得用于下列投资或者活动：</w:t>
      </w:r>
    </w:p>
    <w:p w14:paraId="54E401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A1A50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6E7E310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7A2AE03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59E934C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629AFEE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6F30BA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3B7E2BF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8、法律法规、中国证监会及基金合同规定禁止的其他活动。</w:t>
      </w:r>
    </w:p>
    <w:p w14:paraId="7269A80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法律法规或监管部门取消上述禁止性规定，如适用于本基金，则本基金不受相关限制。</w:t>
      </w:r>
    </w:p>
    <w:p w14:paraId="5A5FF3B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（十）风险收益特征</w:t>
      </w:r>
    </w:p>
    <w:p w14:paraId="2E150E3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本基金是一只混合型基金，以优质蓝筹股为主要投资对象，其风险和预期收益高于债券型基金和货币市场基金，低于股票型基金。属于承担较高风险、预期收益较高的证券投资基金品种。</w:t>
      </w:r>
    </w:p>
    <w:p w14:paraId="78D02FC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（十一）基金管理人代表基金行使股东及债权人权利的处理原则及方法</w:t>
      </w:r>
    </w:p>
    <w:p w14:paraId="65C685B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0C03B66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0578BAB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039F2A7D"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4、不通过关联交易为自身、雇员、授权代理人或任何存在利害关系的第三人牟取任何不当利益。</w:t>
      </w:r>
    </w:p>
    <w:p w14:paraId="0C2DBF80" w14:textId="77777777" w:rsidR="00C37895" w:rsidRPr="000803D6" w:rsidRDefault="00C37895" w:rsidP="000803D6">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（十二</w:t>
      </w:r>
      <w:r>
        <w:rPr>
          <w:rFonts w:ascii="宋体" w:hAnsi="宋体"/>
          <w:sz w:val="24"/>
          <w:szCs w:val="21"/>
        </w:rPr>
        <w:t>）</w:t>
      </w:r>
      <w:r w:rsidRPr="00160C1E">
        <w:rPr>
          <w:bCs/>
          <w:sz w:val="24"/>
          <w:szCs w:val="21"/>
        </w:rPr>
        <w:t>基金投资组合报告</w:t>
      </w:r>
    </w:p>
    <w:p w14:paraId="52184CEB"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094BAECA" w14:textId="777777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9A0126" w:rsidRPr="00C10F41">
        <w:rPr>
          <w:sz w:val="24"/>
        </w:rPr>
        <w:t>2016</w:t>
      </w:r>
      <w:r w:rsidR="009A0126" w:rsidRPr="00C10F41">
        <w:rPr>
          <w:sz w:val="24"/>
        </w:rPr>
        <w:t>年</w:t>
      </w:r>
      <w:r w:rsidR="009A0126">
        <w:rPr>
          <w:rFonts w:hint="eastAsia"/>
          <w:sz w:val="24"/>
        </w:rPr>
        <w:t>7</w:t>
      </w:r>
      <w:r w:rsidR="00C10F41" w:rsidRPr="00C10F41">
        <w:rPr>
          <w:sz w:val="24"/>
        </w:rPr>
        <w:t>月</w:t>
      </w:r>
      <w:r w:rsidR="00C10F41" w:rsidRPr="00C10F41">
        <w:rPr>
          <w:sz w:val="24"/>
        </w:rPr>
        <w:t>20</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w:t>
      </w:r>
      <w:r w:rsidRPr="00D930D4">
        <w:rPr>
          <w:sz w:val="24"/>
        </w:rPr>
        <w:lastRenderedPageBreak/>
        <w:t>虚假记载、误导性陈述或者重大遗漏。</w:t>
      </w:r>
    </w:p>
    <w:p w14:paraId="377D1F93" w14:textId="77777777" w:rsidR="001C39D9" w:rsidRPr="00D930D4" w:rsidRDefault="001C39D9" w:rsidP="00702767">
      <w:pPr>
        <w:spacing w:after="0" w:line="360" w:lineRule="auto"/>
        <w:ind w:firstLineChars="200" w:firstLine="480"/>
        <w:rPr>
          <w:sz w:val="24"/>
        </w:rPr>
      </w:pPr>
      <w:r w:rsidRPr="00D930D4">
        <w:rPr>
          <w:sz w:val="24"/>
        </w:rPr>
        <w:t>本报告期为</w:t>
      </w:r>
      <w:r w:rsidR="00E84498" w:rsidRPr="00C10F41">
        <w:rPr>
          <w:rFonts w:hint="eastAsia"/>
          <w:sz w:val="24"/>
        </w:rPr>
        <w:t>201</w:t>
      </w:r>
      <w:r w:rsidR="00E84498">
        <w:rPr>
          <w:rFonts w:hint="eastAsia"/>
          <w:sz w:val="24"/>
        </w:rPr>
        <w:t>6</w:t>
      </w:r>
      <w:r w:rsidRPr="00C10F41">
        <w:rPr>
          <w:rFonts w:hint="eastAsia"/>
          <w:sz w:val="24"/>
        </w:rPr>
        <w:t>年</w:t>
      </w:r>
      <w:r w:rsidR="00E84498">
        <w:rPr>
          <w:rFonts w:hint="eastAsia"/>
          <w:sz w:val="24"/>
        </w:rPr>
        <w:t>4</w:t>
      </w:r>
      <w:r w:rsidRPr="00C10F41">
        <w:rPr>
          <w:rFonts w:hint="eastAsia"/>
          <w:sz w:val="24"/>
        </w:rPr>
        <w:t>月</w:t>
      </w:r>
      <w:r w:rsidR="002371D5">
        <w:rPr>
          <w:sz w:val="24"/>
        </w:rPr>
        <w:t>1</w:t>
      </w:r>
      <w:r w:rsidRPr="00C10F41">
        <w:rPr>
          <w:rFonts w:hint="eastAsia"/>
          <w:sz w:val="24"/>
        </w:rPr>
        <w:t>日</w:t>
      </w:r>
      <w:r w:rsidRPr="00D930D4">
        <w:rPr>
          <w:rFonts w:ascii="宋体" w:hAnsi="宋体" w:hint="eastAsia"/>
          <w:sz w:val="24"/>
        </w:rPr>
        <w:t>至</w:t>
      </w:r>
      <w:r w:rsidR="00E84498" w:rsidRPr="00C10F41">
        <w:rPr>
          <w:rFonts w:hint="eastAsia"/>
          <w:sz w:val="24"/>
        </w:rPr>
        <w:t>201</w:t>
      </w:r>
      <w:r w:rsidR="00E84498">
        <w:rPr>
          <w:rFonts w:hint="eastAsia"/>
          <w:sz w:val="24"/>
        </w:rPr>
        <w:t>6</w:t>
      </w:r>
      <w:r w:rsidRPr="00C10F41">
        <w:rPr>
          <w:rFonts w:hint="eastAsia"/>
          <w:sz w:val="24"/>
        </w:rPr>
        <w:t>年</w:t>
      </w:r>
      <w:r w:rsidR="00E84498">
        <w:rPr>
          <w:rFonts w:hint="eastAsia"/>
          <w:sz w:val="24"/>
        </w:rPr>
        <w:t>6</w:t>
      </w:r>
      <w:r w:rsidRPr="00C10F41">
        <w:rPr>
          <w:rFonts w:hint="eastAsia"/>
          <w:sz w:val="24"/>
        </w:rPr>
        <w:t>月</w:t>
      </w:r>
      <w:r w:rsidR="00E84498" w:rsidRPr="00C10F41">
        <w:rPr>
          <w:rFonts w:hint="eastAsia"/>
          <w:sz w:val="24"/>
        </w:rPr>
        <w:t>3</w:t>
      </w:r>
      <w:r w:rsidR="00E84498">
        <w:rPr>
          <w:rFonts w:hint="eastAsia"/>
          <w:sz w:val="24"/>
        </w:rPr>
        <w:t>0</w:t>
      </w:r>
      <w:r w:rsidRPr="00C10F41">
        <w:rPr>
          <w:rFonts w:hint="eastAsia"/>
          <w:sz w:val="24"/>
        </w:rPr>
        <w:t>日</w:t>
      </w:r>
      <w:r w:rsidRPr="00D930D4">
        <w:rPr>
          <w:sz w:val="24"/>
        </w:rPr>
        <w:t>。本报告财务资料未经审计师审计。</w:t>
      </w:r>
    </w:p>
    <w:p w14:paraId="563119FA" w14:textId="77777777" w:rsidR="004D6AF5" w:rsidRDefault="000E360D" w:rsidP="00B87C08">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60E23C5E"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34BE61EA" w14:textId="77777777" w:rsidR="00F878C4" w:rsidRPr="008A039E" w:rsidRDefault="00F878C4"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06BF1C89" w14:textId="77777777" w:rsidR="00F878C4" w:rsidRPr="008A039E" w:rsidRDefault="00F878C4"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6CB67508" w14:textId="77777777" w:rsidR="00F878C4" w:rsidRPr="008A039E" w:rsidRDefault="00F878C4"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2EB495C4" w14:textId="77777777" w:rsidR="00F878C4" w:rsidRPr="008A039E" w:rsidRDefault="00F878C4"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占基金总资产的比例（％）</w:t>
            </w:r>
          </w:p>
        </w:tc>
      </w:tr>
      <w:tr w:rsidR="00E84498" w:rsidRPr="008A039E" w14:paraId="4953E63D"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6232DCE1"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545091CF"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1F68585"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2,168,830,889.83</w:t>
            </w:r>
          </w:p>
        </w:tc>
        <w:tc>
          <w:tcPr>
            <w:tcW w:w="2898" w:type="dxa"/>
            <w:tcBorders>
              <w:top w:val="single" w:sz="8" w:space="0" w:color="000000"/>
              <w:left w:val="single" w:sz="8" w:space="0" w:color="000000"/>
              <w:bottom w:val="single" w:sz="8" w:space="0" w:color="000000"/>
              <w:right w:val="single" w:sz="8" w:space="0" w:color="000000"/>
            </w:tcBorders>
            <w:vAlign w:val="center"/>
          </w:tcPr>
          <w:p w14:paraId="596D188E"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82.61</w:t>
            </w:r>
          </w:p>
        </w:tc>
      </w:tr>
      <w:tr w:rsidR="00E84498" w:rsidRPr="008A039E" w14:paraId="250CFBEB"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32B48628"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528B77C2"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4B7E3567"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2,168,830,889.83</w:t>
            </w:r>
          </w:p>
        </w:tc>
        <w:tc>
          <w:tcPr>
            <w:tcW w:w="2898" w:type="dxa"/>
            <w:tcBorders>
              <w:top w:val="single" w:sz="8" w:space="0" w:color="000000"/>
              <w:left w:val="single" w:sz="8" w:space="0" w:color="000000"/>
              <w:bottom w:val="single" w:sz="8" w:space="0" w:color="000000"/>
              <w:right w:val="single" w:sz="8" w:space="0" w:color="000000"/>
            </w:tcBorders>
            <w:vAlign w:val="center"/>
          </w:tcPr>
          <w:p w14:paraId="43D387C9"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82.61</w:t>
            </w:r>
          </w:p>
        </w:tc>
      </w:tr>
      <w:tr w:rsidR="00E84498" w:rsidRPr="008A039E" w14:paraId="28B4CD7C"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7E292E4C"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0CE22834"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5B2CF97A"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140,000,000.00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676BAC10"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5.33</w:t>
            </w:r>
          </w:p>
        </w:tc>
      </w:tr>
      <w:tr w:rsidR="00E84498" w:rsidRPr="008A039E" w14:paraId="08108659"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3B3BE890"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04559FFA"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63E6EE1E"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140,000,000.00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2D49ECDC"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5.33</w:t>
            </w:r>
          </w:p>
        </w:tc>
      </w:tr>
      <w:tr w:rsidR="00E84498" w:rsidRPr="008A039E" w14:paraId="37555A94"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7CFEB050"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51BEDECE"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2276547D"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093F61C"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E84498" w:rsidRPr="008A039E" w14:paraId="6009770E"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6080A167"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41BCCAC1"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2BB1BE5"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F29C222"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rFonts w:eastAsiaTheme="minorEastAsia"/>
                <w:color w:val="000000"/>
                <w:sz w:val="24"/>
              </w:rPr>
              <w:t>-</w:t>
            </w:r>
          </w:p>
        </w:tc>
      </w:tr>
      <w:tr w:rsidR="00E84498" w:rsidRPr="008A039E" w14:paraId="20A54616"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662949B9"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58FE1ECA"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27F00A65"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ECB8475"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E84498" w:rsidRPr="008A039E" w14:paraId="2AF6CDC7"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7F7E7BB3"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325C8DB2"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3B4AF52"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43,904,221.95</w:t>
            </w:r>
          </w:p>
        </w:tc>
        <w:tc>
          <w:tcPr>
            <w:tcW w:w="2898" w:type="dxa"/>
            <w:tcBorders>
              <w:top w:val="single" w:sz="8" w:space="0" w:color="000000"/>
              <w:left w:val="single" w:sz="8" w:space="0" w:color="000000"/>
              <w:bottom w:val="single" w:sz="8" w:space="0" w:color="000000"/>
              <w:right w:val="single" w:sz="8" w:space="0" w:color="000000"/>
            </w:tcBorders>
            <w:vAlign w:val="center"/>
          </w:tcPr>
          <w:p w14:paraId="65B6A578"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1.67</w:t>
            </w:r>
          </w:p>
        </w:tc>
      </w:tr>
      <w:tr w:rsidR="00E84498" w:rsidRPr="008A039E" w14:paraId="2322CAAD"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59411552"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0DBD650"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7CB987A3"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4956A7A"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w:t>
            </w:r>
          </w:p>
        </w:tc>
      </w:tr>
      <w:tr w:rsidR="00E84498" w:rsidRPr="008A039E" w14:paraId="35CD383E"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08C6082C"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303431BD"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5D64EA83"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267,742,741.41</w:t>
            </w:r>
          </w:p>
        </w:tc>
        <w:tc>
          <w:tcPr>
            <w:tcW w:w="2898" w:type="dxa"/>
            <w:tcBorders>
              <w:top w:val="single" w:sz="8" w:space="0" w:color="000000"/>
              <w:left w:val="single" w:sz="8" w:space="0" w:color="000000"/>
              <w:bottom w:val="single" w:sz="8" w:space="0" w:color="000000"/>
              <w:right w:val="single" w:sz="8" w:space="0" w:color="000000"/>
            </w:tcBorders>
            <w:vAlign w:val="center"/>
          </w:tcPr>
          <w:p w14:paraId="03858F0B"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10.20</w:t>
            </w:r>
          </w:p>
        </w:tc>
      </w:tr>
      <w:tr w:rsidR="00E84498" w:rsidRPr="008A039E" w14:paraId="47F80C49"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1CF3728D"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427E3E66"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002CAB39"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4,997,668.81</w:t>
            </w:r>
          </w:p>
        </w:tc>
        <w:tc>
          <w:tcPr>
            <w:tcW w:w="2898" w:type="dxa"/>
            <w:tcBorders>
              <w:top w:val="single" w:sz="8" w:space="0" w:color="000000"/>
              <w:left w:val="single" w:sz="8" w:space="0" w:color="000000"/>
              <w:bottom w:val="single" w:sz="8" w:space="0" w:color="000000"/>
              <w:right w:val="single" w:sz="8" w:space="0" w:color="000000"/>
            </w:tcBorders>
            <w:vAlign w:val="center"/>
          </w:tcPr>
          <w:p w14:paraId="4CB146DB"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0.19</w:t>
            </w:r>
          </w:p>
        </w:tc>
      </w:tr>
      <w:tr w:rsidR="00E84498" w:rsidRPr="008A039E" w14:paraId="54C02AA7" w14:textId="77777777" w:rsidTr="000748A0">
        <w:tc>
          <w:tcPr>
            <w:tcW w:w="851" w:type="dxa"/>
            <w:tcBorders>
              <w:top w:val="single" w:sz="8" w:space="0" w:color="000000"/>
              <w:left w:val="single" w:sz="8" w:space="0" w:color="000000"/>
              <w:bottom w:val="single" w:sz="8" w:space="0" w:color="000000"/>
              <w:right w:val="single" w:sz="8" w:space="0" w:color="000000"/>
            </w:tcBorders>
            <w:vAlign w:val="center"/>
          </w:tcPr>
          <w:p w14:paraId="11FC34BF"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13805044"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3C94021E"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2,625,475,522.00</w:t>
            </w:r>
          </w:p>
        </w:tc>
        <w:tc>
          <w:tcPr>
            <w:tcW w:w="2898" w:type="dxa"/>
            <w:tcBorders>
              <w:top w:val="single" w:sz="8" w:space="0" w:color="000000"/>
              <w:left w:val="single" w:sz="8" w:space="0" w:color="000000"/>
              <w:bottom w:val="single" w:sz="8" w:space="0" w:color="000000"/>
              <w:right w:val="single" w:sz="8" w:space="0" w:color="000000"/>
            </w:tcBorders>
            <w:vAlign w:val="center"/>
          </w:tcPr>
          <w:p w14:paraId="15220255" w14:textId="77777777" w:rsidR="00E84498" w:rsidRPr="008A039E" w:rsidRDefault="00E84498" w:rsidP="00B87C08">
            <w:pPr>
              <w:autoSpaceDE w:val="0"/>
              <w:autoSpaceDN w:val="0"/>
              <w:adjustRightInd w:val="0"/>
              <w:spacing w:before="100" w:beforeAutospacing="1" w:after="100" w:afterAutospacing="1" w:line="360" w:lineRule="auto"/>
              <w:ind w:left="17"/>
              <w:contextualSpacing/>
              <w:jc w:val="right"/>
              <w:rPr>
                <w:kern w:val="0"/>
                <w:sz w:val="24"/>
              </w:rPr>
            </w:pPr>
            <w:r w:rsidRPr="00414345">
              <w:rPr>
                <w:color w:val="000000"/>
                <w:sz w:val="24"/>
              </w:rPr>
              <w:t>100.00</w:t>
            </w:r>
          </w:p>
        </w:tc>
      </w:tr>
    </w:tbl>
    <w:p w14:paraId="6B313636"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59F9A4E2" w14:textId="77777777"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2.1</w:t>
      </w:r>
      <w:r>
        <w:rPr>
          <w:rFonts w:hint="eastAsia"/>
          <w:kern w:val="0"/>
          <w:sz w:val="24"/>
        </w:rPr>
        <w:t>、</w:t>
      </w:r>
      <w:r w:rsidR="008A59C2" w:rsidRPr="008A59C2">
        <w:rPr>
          <w:rFonts w:hint="eastAsia"/>
          <w:kern w:val="0"/>
          <w:sz w:val="24"/>
        </w:rPr>
        <w:t>报告期末按行业分类的境内股票投资组合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0E2546E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9376843" w14:textId="77777777" w:rsidR="000E360D" w:rsidRDefault="000E360D"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3DA7BD57" w14:textId="77777777" w:rsidR="000E360D" w:rsidRPr="00AB4EB6" w:rsidRDefault="000E360D" w:rsidP="00B87C08">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671774C4" w14:textId="77777777" w:rsidR="000E360D" w:rsidRPr="00AB4EB6" w:rsidRDefault="000E360D" w:rsidP="00B87C08">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09E76BF5" w14:textId="77777777" w:rsidR="000E360D" w:rsidRPr="00AB4EB6" w:rsidRDefault="000E360D" w:rsidP="00B87C08">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占基金资产净值比例（％）</w:t>
            </w:r>
          </w:p>
        </w:tc>
      </w:tr>
      <w:tr w:rsidR="00E84498" w:rsidRPr="00AB4EB6" w14:paraId="66DC6D0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71F09C1"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0CC5FD2B"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28E1C1C"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0D92E9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67E73D0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150A002"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7D17321B"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DEA3DA6"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269,917,352.90</w:t>
            </w:r>
          </w:p>
        </w:tc>
        <w:tc>
          <w:tcPr>
            <w:tcW w:w="1275" w:type="dxa"/>
            <w:tcBorders>
              <w:top w:val="single" w:sz="8" w:space="0" w:color="000000"/>
              <w:left w:val="single" w:sz="8" w:space="0" w:color="000000"/>
              <w:bottom w:val="single" w:sz="8" w:space="0" w:color="000000"/>
              <w:right w:val="single" w:sz="8" w:space="0" w:color="000000"/>
            </w:tcBorders>
            <w:vAlign w:val="center"/>
          </w:tcPr>
          <w:p w14:paraId="1E4C15A6"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10.42</w:t>
            </w:r>
          </w:p>
        </w:tc>
      </w:tr>
      <w:tr w:rsidR="00E84498" w:rsidRPr="00AB4EB6" w14:paraId="1D0B71D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D1CE01B"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lastRenderedPageBreak/>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47CE25E1"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A8FF9CF"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818,875,652.49</w:t>
            </w:r>
          </w:p>
        </w:tc>
        <w:tc>
          <w:tcPr>
            <w:tcW w:w="1275" w:type="dxa"/>
            <w:tcBorders>
              <w:top w:val="single" w:sz="8" w:space="0" w:color="000000"/>
              <w:left w:val="single" w:sz="8" w:space="0" w:color="000000"/>
              <w:bottom w:val="single" w:sz="8" w:space="0" w:color="000000"/>
              <w:right w:val="single" w:sz="8" w:space="0" w:color="000000"/>
            </w:tcBorders>
            <w:vAlign w:val="center"/>
          </w:tcPr>
          <w:p w14:paraId="106F689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31.62</w:t>
            </w:r>
          </w:p>
        </w:tc>
      </w:tr>
      <w:tr w:rsidR="00E84498" w:rsidRPr="00AB4EB6" w14:paraId="1862078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B1C40C4"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65ED875A"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46E73F7"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124,747,184.85</w:t>
            </w:r>
          </w:p>
        </w:tc>
        <w:tc>
          <w:tcPr>
            <w:tcW w:w="1275" w:type="dxa"/>
            <w:tcBorders>
              <w:top w:val="single" w:sz="8" w:space="0" w:color="000000"/>
              <w:left w:val="single" w:sz="8" w:space="0" w:color="000000"/>
              <w:bottom w:val="single" w:sz="8" w:space="0" w:color="000000"/>
              <w:right w:val="single" w:sz="8" w:space="0" w:color="000000"/>
            </w:tcBorders>
            <w:vAlign w:val="center"/>
          </w:tcPr>
          <w:p w14:paraId="7C63B6A0"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4.82</w:t>
            </w:r>
          </w:p>
        </w:tc>
      </w:tr>
      <w:tr w:rsidR="00E84498" w:rsidRPr="00AB4EB6" w14:paraId="0448771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3C83D3C"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33E1E331"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BD591B5"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B43D4D3"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3D0B564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B0DC8C1"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0ADB89AE"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33D8B8A"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B1EF0DF"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1C3F02E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6F9D5A1"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69857AA5"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0BF0134"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A9E0BFE"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558BD009"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85EA2CB"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219827E8"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53FA0CF"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5090183"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0D113F3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FB8D41D"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20AE5D7D"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C454F1D"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426,897,642.68</w:t>
            </w:r>
          </w:p>
        </w:tc>
        <w:tc>
          <w:tcPr>
            <w:tcW w:w="1275" w:type="dxa"/>
            <w:tcBorders>
              <w:top w:val="single" w:sz="8" w:space="0" w:color="000000"/>
              <w:left w:val="single" w:sz="8" w:space="0" w:color="000000"/>
              <w:bottom w:val="single" w:sz="8" w:space="0" w:color="000000"/>
              <w:right w:val="single" w:sz="8" w:space="0" w:color="000000"/>
            </w:tcBorders>
            <w:vAlign w:val="center"/>
          </w:tcPr>
          <w:p w14:paraId="69F8E90B"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16.48</w:t>
            </w:r>
          </w:p>
        </w:tc>
      </w:tr>
      <w:tr w:rsidR="00E84498" w:rsidRPr="00AB4EB6" w14:paraId="7958363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9B2C9E4"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0AF8106A"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99A6B27"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0D9D4B"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41993AF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823B783"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1D4401F8"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50C57B7"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198,613,746.76</w:t>
            </w:r>
          </w:p>
        </w:tc>
        <w:tc>
          <w:tcPr>
            <w:tcW w:w="1275" w:type="dxa"/>
            <w:tcBorders>
              <w:top w:val="single" w:sz="8" w:space="0" w:color="000000"/>
              <w:left w:val="single" w:sz="8" w:space="0" w:color="000000"/>
              <w:bottom w:val="single" w:sz="8" w:space="0" w:color="000000"/>
              <w:right w:val="single" w:sz="8" w:space="0" w:color="000000"/>
            </w:tcBorders>
            <w:vAlign w:val="center"/>
          </w:tcPr>
          <w:p w14:paraId="558DF267"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7.67</w:t>
            </w:r>
          </w:p>
        </w:tc>
      </w:tr>
      <w:tr w:rsidR="00E84498" w:rsidRPr="00AB4EB6" w14:paraId="53D5CC9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E784F54"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5888206E"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95110C5"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107,086,731.06</w:t>
            </w:r>
          </w:p>
        </w:tc>
        <w:tc>
          <w:tcPr>
            <w:tcW w:w="1275" w:type="dxa"/>
            <w:tcBorders>
              <w:top w:val="single" w:sz="8" w:space="0" w:color="000000"/>
              <w:left w:val="single" w:sz="8" w:space="0" w:color="000000"/>
              <w:bottom w:val="single" w:sz="8" w:space="0" w:color="000000"/>
              <w:right w:val="single" w:sz="8" w:space="0" w:color="000000"/>
            </w:tcBorders>
            <w:vAlign w:val="center"/>
          </w:tcPr>
          <w:p w14:paraId="35FD5C97"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4.13</w:t>
            </w:r>
          </w:p>
        </w:tc>
      </w:tr>
      <w:tr w:rsidR="00E84498" w:rsidRPr="00AB4EB6" w14:paraId="23C64C5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C17B957"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452E26AE"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68EC684"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22,882,398.12</w:t>
            </w:r>
          </w:p>
        </w:tc>
        <w:tc>
          <w:tcPr>
            <w:tcW w:w="1275" w:type="dxa"/>
            <w:tcBorders>
              <w:top w:val="single" w:sz="8" w:space="0" w:color="000000"/>
              <w:left w:val="single" w:sz="8" w:space="0" w:color="000000"/>
              <w:bottom w:val="single" w:sz="8" w:space="0" w:color="000000"/>
              <w:right w:val="single" w:sz="8" w:space="0" w:color="000000"/>
            </w:tcBorders>
            <w:vAlign w:val="center"/>
          </w:tcPr>
          <w:p w14:paraId="7E627F9B"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0.88</w:t>
            </w:r>
          </w:p>
        </w:tc>
      </w:tr>
      <w:tr w:rsidR="00E84498" w:rsidRPr="00AB4EB6" w14:paraId="447E907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96BFA08"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0E63B683"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25D7C8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71,232,039.00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77E548D"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2.75</w:t>
            </w:r>
          </w:p>
        </w:tc>
      </w:tr>
      <w:tr w:rsidR="00E84498" w:rsidRPr="00AB4EB6" w14:paraId="3BF4D07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6783C8E"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0DB7F6F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5894FD8"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FC8F89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13060E4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9EED78D"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1AD00009"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389E1B8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4921395"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7E663BE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A5F6B46"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69A34B5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388D8266"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7D05554"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0A6F5B0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315C6B8"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65754F97"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07B506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128,578,141.97</w:t>
            </w:r>
          </w:p>
        </w:tc>
        <w:tc>
          <w:tcPr>
            <w:tcW w:w="1275" w:type="dxa"/>
            <w:tcBorders>
              <w:top w:val="single" w:sz="8" w:space="0" w:color="000000"/>
              <w:left w:val="single" w:sz="8" w:space="0" w:color="000000"/>
              <w:bottom w:val="single" w:sz="8" w:space="0" w:color="000000"/>
              <w:right w:val="single" w:sz="8" w:space="0" w:color="000000"/>
            </w:tcBorders>
            <w:vAlign w:val="center"/>
          </w:tcPr>
          <w:p w14:paraId="75C7BB74"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4.96</w:t>
            </w:r>
          </w:p>
        </w:tc>
      </w:tr>
      <w:tr w:rsidR="00E84498" w:rsidRPr="00AB4EB6" w14:paraId="400B6E3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D033DF5"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306CBEDD"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56E2FCA0"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D0265E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w:t>
            </w:r>
          </w:p>
        </w:tc>
      </w:tr>
      <w:tr w:rsidR="00E84498" w:rsidRPr="00AB4EB6" w14:paraId="59C1639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18EEE2C" w14:textId="77777777" w:rsidR="00E84498" w:rsidRDefault="00E84498" w:rsidP="00B87C08">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3353D372"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31E37E81"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2,168,830,889.83</w:t>
            </w:r>
          </w:p>
        </w:tc>
        <w:tc>
          <w:tcPr>
            <w:tcW w:w="1275" w:type="dxa"/>
            <w:tcBorders>
              <w:top w:val="single" w:sz="8" w:space="0" w:color="000000"/>
              <w:left w:val="single" w:sz="8" w:space="0" w:color="000000"/>
              <w:bottom w:val="single" w:sz="8" w:space="0" w:color="000000"/>
              <w:right w:val="single" w:sz="8" w:space="0" w:color="000000"/>
            </w:tcBorders>
            <w:vAlign w:val="center"/>
          </w:tcPr>
          <w:p w14:paraId="7F78D647" w14:textId="77777777" w:rsidR="00E84498" w:rsidRPr="00AB4EB6" w:rsidRDefault="00E84498" w:rsidP="00B87C08">
            <w:pPr>
              <w:autoSpaceDE w:val="0"/>
              <w:autoSpaceDN w:val="0"/>
              <w:adjustRightInd w:val="0"/>
              <w:spacing w:before="100" w:beforeAutospacing="1" w:after="100" w:afterAutospacing="1" w:line="360" w:lineRule="auto"/>
              <w:ind w:left="17"/>
              <w:contextualSpacing/>
              <w:jc w:val="right"/>
              <w:rPr>
                <w:color w:val="000000"/>
                <w:sz w:val="24"/>
              </w:rPr>
            </w:pPr>
            <w:r w:rsidRPr="00414345">
              <w:rPr>
                <w:sz w:val="24"/>
              </w:rPr>
              <w:t>83.74</w:t>
            </w:r>
          </w:p>
        </w:tc>
      </w:tr>
    </w:tbl>
    <w:p w14:paraId="6B15A297" w14:textId="77777777"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2.2</w:t>
      </w:r>
      <w:r>
        <w:rPr>
          <w:rFonts w:hint="eastAsia"/>
          <w:kern w:val="0"/>
          <w:sz w:val="24"/>
        </w:rPr>
        <w:t>、</w:t>
      </w:r>
      <w:r w:rsidR="008A59C2" w:rsidRPr="008A59C2">
        <w:rPr>
          <w:rFonts w:hint="eastAsia"/>
          <w:kern w:val="0"/>
          <w:sz w:val="24"/>
        </w:rPr>
        <w:t>报告期末按行业分类的沪港通投资股票投资组合</w:t>
      </w:r>
    </w:p>
    <w:p w14:paraId="380B70CB" w14:textId="77777777" w:rsidR="004D6AF5" w:rsidRDefault="008A59C2" w:rsidP="00B87C08">
      <w:pPr>
        <w:spacing w:after="0" w:line="360" w:lineRule="auto"/>
        <w:ind w:rightChars="-85" w:right="-178" w:firstLineChars="200" w:firstLine="480"/>
        <w:contextualSpacing/>
        <w:rPr>
          <w:rFonts w:ascii="宋体" w:hAnsi="宋体"/>
          <w:sz w:val="24"/>
        </w:rPr>
      </w:pPr>
      <w:r w:rsidRPr="008A59C2">
        <w:rPr>
          <w:rFonts w:ascii="宋体" w:hAnsi="宋体" w:hint="eastAsia"/>
          <w:sz w:val="24"/>
        </w:rPr>
        <w:t>本基金本报告期末未持有通过沪港通投资的股票。</w:t>
      </w:r>
    </w:p>
    <w:p w14:paraId="29F2F1FD"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02BCF026" w14:textId="77777777" w:rsidTr="00EE6CB2">
        <w:tc>
          <w:tcPr>
            <w:tcW w:w="817" w:type="dxa"/>
            <w:vAlign w:val="center"/>
          </w:tcPr>
          <w:p w14:paraId="683A535F" w14:textId="77777777" w:rsidR="000E360D" w:rsidRPr="00ED5597" w:rsidRDefault="00ED5597"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rFonts w:hint="eastAsia"/>
                <w:kern w:val="0"/>
                <w:sz w:val="24"/>
              </w:rPr>
              <w:t>序号</w:t>
            </w:r>
          </w:p>
        </w:tc>
        <w:tc>
          <w:tcPr>
            <w:tcW w:w="1276" w:type="dxa"/>
            <w:vAlign w:val="center"/>
          </w:tcPr>
          <w:p w14:paraId="209D42E6" w14:textId="77777777"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股票代码</w:t>
            </w:r>
          </w:p>
        </w:tc>
        <w:tc>
          <w:tcPr>
            <w:tcW w:w="1701" w:type="dxa"/>
            <w:vAlign w:val="center"/>
          </w:tcPr>
          <w:p w14:paraId="4C1C2DCC" w14:textId="77777777"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股票名称</w:t>
            </w:r>
          </w:p>
        </w:tc>
        <w:tc>
          <w:tcPr>
            <w:tcW w:w="1559" w:type="dxa"/>
            <w:vAlign w:val="center"/>
          </w:tcPr>
          <w:p w14:paraId="7015C672" w14:textId="77777777"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0E6AED5E" w14:textId="77777777"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公允价值</w:t>
            </w:r>
            <w:r w:rsidR="004456AA">
              <w:rPr>
                <w:rFonts w:hint="eastAsia"/>
                <w:kern w:val="0"/>
                <w:sz w:val="24"/>
              </w:rPr>
              <w:t>（</w:t>
            </w:r>
            <w:r w:rsidR="004456AA">
              <w:rPr>
                <w:kern w:val="0"/>
                <w:sz w:val="24"/>
              </w:rPr>
              <w:t>元）</w:t>
            </w:r>
          </w:p>
        </w:tc>
        <w:tc>
          <w:tcPr>
            <w:tcW w:w="1612" w:type="dxa"/>
            <w:vAlign w:val="center"/>
          </w:tcPr>
          <w:p w14:paraId="3720DCA1" w14:textId="77777777" w:rsidR="000E360D" w:rsidRPr="00ED5597"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E84498" w14:paraId="46B12B65" w14:textId="77777777">
        <w:tc>
          <w:tcPr>
            <w:tcW w:w="817" w:type="dxa"/>
            <w:vAlign w:val="center"/>
          </w:tcPr>
          <w:p w14:paraId="2555853F" w14:textId="77777777" w:rsidR="00E84498" w:rsidRDefault="00E84498" w:rsidP="00B87C08">
            <w:pPr>
              <w:spacing w:line="360" w:lineRule="auto"/>
              <w:contextualSpacing/>
              <w:jc w:val="center"/>
            </w:pPr>
            <w:r>
              <w:rPr>
                <w:kern w:val="0"/>
                <w:sz w:val="24"/>
              </w:rPr>
              <w:t>1</w:t>
            </w:r>
          </w:p>
        </w:tc>
        <w:tc>
          <w:tcPr>
            <w:tcW w:w="1276" w:type="dxa"/>
            <w:vAlign w:val="center"/>
          </w:tcPr>
          <w:p w14:paraId="5CE59881" w14:textId="77777777" w:rsidR="00E84498" w:rsidRDefault="00E84498" w:rsidP="00B87C08">
            <w:pPr>
              <w:spacing w:line="360" w:lineRule="auto"/>
              <w:contextualSpacing/>
              <w:jc w:val="center"/>
            </w:pPr>
            <w:r>
              <w:rPr>
                <w:color w:val="000000"/>
                <w:sz w:val="24"/>
              </w:rPr>
              <w:t>603555</w:t>
            </w:r>
          </w:p>
        </w:tc>
        <w:tc>
          <w:tcPr>
            <w:tcW w:w="1701" w:type="dxa"/>
            <w:vAlign w:val="center"/>
          </w:tcPr>
          <w:p w14:paraId="6F187CCE" w14:textId="77777777" w:rsidR="00E84498" w:rsidRDefault="00E84498" w:rsidP="00B87C08">
            <w:pPr>
              <w:spacing w:line="360" w:lineRule="auto"/>
              <w:contextualSpacing/>
              <w:jc w:val="center"/>
            </w:pPr>
            <w:r>
              <w:rPr>
                <w:color w:val="000000"/>
                <w:sz w:val="24"/>
              </w:rPr>
              <w:t>贵人鸟</w:t>
            </w:r>
          </w:p>
        </w:tc>
        <w:tc>
          <w:tcPr>
            <w:tcW w:w="1559" w:type="dxa"/>
            <w:vAlign w:val="center"/>
          </w:tcPr>
          <w:p w14:paraId="1978D2EA" w14:textId="77777777" w:rsidR="00E84498" w:rsidRDefault="00E84498" w:rsidP="00B87C08">
            <w:pPr>
              <w:spacing w:line="360" w:lineRule="auto"/>
              <w:contextualSpacing/>
              <w:jc w:val="right"/>
            </w:pPr>
            <w:r>
              <w:rPr>
                <w:color w:val="000000"/>
                <w:sz w:val="24"/>
              </w:rPr>
              <w:t>6,528,987</w:t>
            </w:r>
          </w:p>
        </w:tc>
        <w:tc>
          <w:tcPr>
            <w:tcW w:w="1932" w:type="dxa"/>
            <w:vAlign w:val="center"/>
          </w:tcPr>
          <w:p w14:paraId="4B401A06" w14:textId="77777777" w:rsidR="00E84498" w:rsidRDefault="00E84498" w:rsidP="00B87C08">
            <w:pPr>
              <w:spacing w:line="360" w:lineRule="auto"/>
              <w:contextualSpacing/>
              <w:jc w:val="right"/>
            </w:pPr>
            <w:r>
              <w:rPr>
                <w:color w:val="000000"/>
                <w:sz w:val="24"/>
              </w:rPr>
              <w:t>162,767,645.91</w:t>
            </w:r>
          </w:p>
        </w:tc>
        <w:tc>
          <w:tcPr>
            <w:tcW w:w="1612" w:type="dxa"/>
            <w:vAlign w:val="center"/>
          </w:tcPr>
          <w:p w14:paraId="753328CD" w14:textId="77777777" w:rsidR="00E84498" w:rsidRDefault="00E84498" w:rsidP="00B87C08">
            <w:pPr>
              <w:spacing w:line="360" w:lineRule="auto"/>
              <w:contextualSpacing/>
              <w:jc w:val="right"/>
            </w:pPr>
            <w:r>
              <w:rPr>
                <w:color w:val="000000"/>
                <w:sz w:val="24"/>
              </w:rPr>
              <w:t>6.28</w:t>
            </w:r>
          </w:p>
        </w:tc>
      </w:tr>
      <w:tr w:rsidR="00E84498" w14:paraId="1DED18CC" w14:textId="77777777">
        <w:tc>
          <w:tcPr>
            <w:tcW w:w="817" w:type="dxa"/>
            <w:vAlign w:val="center"/>
          </w:tcPr>
          <w:p w14:paraId="15DAA353" w14:textId="77777777" w:rsidR="00E84498" w:rsidRDefault="00E84498" w:rsidP="00B87C08">
            <w:pPr>
              <w:spacing w:line="360" w:lineRule="auto"/>
              <w:contextualSpacing/>
              <w:jc w:val="center"/>
            </w:pPr>
            <w:r>
              <w:rPr>
                <w:kern w:val="0"/>
                <w:sz w:val="24"/>
              </w:rPr>
              <w:t>2</w:t>
            </w:r>
          </w:p>
        </w:tc>
        <w:tc>
          <w:tcPr>
            <w:tcW w:w="1276" w:type="dxa"/>
            <w:vAlign w:val="center"/>
          </w:tcPr>
          <w:p w14:paraId="7FB874A0" w14:textId="77777777" w:rsidR="00E84498" w:rsidRDefault="00E84498" w:rsidP="00B87C08">
            <w:pPr>
              <w:spacing w:line="360" w:lineRule="auto"/>
              <w:contextualSpacing/>
              <w:jc w:val="center"/>
            </w:pPr>
            <w:r>
              <w:rPr>
                <w:color w:val="000000"/>
                <w:sz w:val="24"/>
              </w:rPr>
              <w:t>600900</w:t>
            </w:r>
          </w:p>
        </w:tc>
        <w:tc>
          <w:tcPr>
            <w:tcW w:w="1701" w:type="dxa"/>
            <w:vAlign w:val="center"/>
          </w:tcPr>
          <w:p w14:paraId="625F1748" w14:textId="77777777" w:rsidR="00E84498" w:rsidRDefault="00E84498" w:rsidP="00B87C08">
            <w:pPr>
              <w:spacing w:line="360" w:lineRule="auto"/>
              <w:contextualSpacing/>
              <w:jc w:val="center"/>
            </w:pPr>
            <w:r>
              <w:rPr>
                <w:color w:val="000000"/>
                <w:sz w:val="24"/>
              </w:rPr>
              <w:t>长江电力</w:t>
            </w:r>
          </w:p>
        </w:tc>
        <w:tc>
          <w:tcPr>
            <w:tcW w:w="1559" w:type="dxa"/>
            <w:vAlign w:val="center"/>
          </w:tcPr>
          <w:p w14:paraId="750D1A6B" w14:textId="77777777" w:rsidR="00E84498" w:rsidRDefault="00E84498" w:rsidP="00B87C08">
            <w:pPr>
              <w:spacing w:line="360" w:lineRule="auto"/>
              <w:contextualSpacing/>
              <w:jc w:val="right"/>
            </w:pPr>
            <w:r>
              <w:rPr>
                <w:color w:val="000000"/>
                <w:sz w:val="24"/>
              </w:rPr>
              <w:t>9,987,765</w:t>
            </w:r>
          </w:p>
        </w:tc>
        <w:tc>
          <w:tcPr>
            <w:tcW w:w="1932" w:type="dxa"/>
            <w:vAlign w:val="center"/>
          </w:tcPr>
          <w:p w14:paraId="12BB5EFA" w14:textId="77777777" w:rsidR="00E84498" w:rsidRDefault="00E84498" w:rsidP="00B87C08">
            <w:pPr>
              <w:spacing w:line="360" w:lineRule="auto"/>
              <w:contextualSpacing/>
              <w:jc w:val="right"/>
            </w:pPr>
            <w:r>
              <w:rPr>
                <w:color w:val="000000"/>
                <w:sz w:val="24"/>
              </w:rPr>
              <w:t>124,747,184.85</w:t>
            </w:r>
          </w:p>
        </w:tc>
        <w:tc>
          <w:tcPr>
            <w:tcW w:w="1612" w:type="dxa"/>
            <w:vAlign w:val="center"/>
          </w:tcPr>
          <w:p w14:paraId="39376A12" w14:textId="77777777" w:rsidR="00E84498" w:rsidRDefault="00E84498" w:rsidP="00B87C08">
            <w:pPr>
              <w:spacing w:line="360" w:lineRule="auto"/>
              <w:contextualSpacing/>
              <w:jc w:val="right"/>
            </w:pPr>
            <w:r>
              <w:rPr>
                <w:color w:val="000000"/>
                <w:sz w:val="24"/>
              </w:rPr>
              <w:t>4.82</w:t>
            </w:r>
          </w:p>
        </w:tc>
      </w:tr>
      <w:tr w:rsidR="00E84498" w14:paraId="70D52EAC" w14:textId="77777777">
        <w:tc>
          <w:tcPr>
            <w:tcW w:w="817" w:type="dxa"/>
            <w:vAlign w:val="center"/>
          </w:tcPr>
          <w:p w14:paraId="2BDCFEEF" w14:textId="77777777" w:rsidR="00E84498" w:rsidRDefault="00E84498" w:rsidP="00B87C08">
            <w:pPr>
              <w:spacing w:line="360" w:lineRule="auto"/>
              <w:contextualSpacing/>
              <w:jc w:val="center"/>
            </w:pPr>
            <w:r>
              <w:rPr>
                <w:kern w:val="0"/>
                <w:sz w:val="24"/>
              </w:rPr>
              <w:t>3</w:t>
            </w:r>
          </w:p>
        </w:tc>
        <w:tc>
          <w:tcPr>
            <w:tcW w:w="1276" w:type="dxa"/>
            <w:vAlign w:val="center"/>
          </w:tcPr>
          <w:p w14:paraId="582CF2D6" w14:textId="77777777" w:rsidR="00E84498" w:rsidRDefault="00E84498" w:rsidP="00B87C08">
            <w:pPr>
              <w:spacing w:line="360" w:lineRule="auto"/>
              <w:contextualSpacing/>
              <w:jc w:val="center"/>
            </w:pPr>
            <w:r>
              <w:rPr>
                <w:color w:val="000000"/>
                <w:sz w:val="24"/>
              </w:rPr>
              <w:t>002555</w:t>
            </w:r>
          </w:p>
        </w:tc>
        <w:tc>
          <w:tcPr>
            <w:tcW w:w="1701" w:type="dxa"/>
            <w:vAlign w:val="center"/>
          </w:tcPr>
          <w:p w14:paraId="4F6CD7AE" w14:textId="77777777" w:rsidR="00E84498" w:rsidRDefault="00E84498" w:rsidP="00B87C08">
            <w:pPr>
              <w:spacing w:line="360" w:lineRule="auto"/>
              <w:contextualSpacing/>
              <w:jc w:val="center"/>
            </w:pPr>
            <w:r>
              <w:rPr>
                <w:color w:val="000000"/>
                <w:sz w:val="24"/>
              </w:rPr>
              <w:t>三七互娱</w:t>
            </w:r>
          </w:p>
        </w:tc>
        <w:tc>
          <w:tcPr>
            <w:tcW w:w="1559" w:type="dxa"/>
            <w:vAlign w:val="center"/>
          </w:tcPr>
          <w:p w14:paraId="1D9B032F" w14:textId="77777777" w:rsidR="00E84498" w:rsidRDefault="00E84498" w:rsidP="00B87C08">
            <w:pPr>
              <w:spacing w:line="360" w:lineRule="auto"/>
              <w:contextualSpacing/>
              <w:jc w:val="right"/>
            </w:pPr>
            <w:r>
              <w:rPr>
                <w:color w:val="000000"/>
                <w:sz w:val="24"/>
              </w:rPr>
              <w:t>5,622,200</w:t>
            </w:r>
          </w:p>
        </w:tc>
        <w:tc>
          <w:tcPr>
            <w:tcW w:w="1932" w:type="dxa"/>
            <w:vAlign w:val="center"/>
          </w:tcPr>
          <w:p w14:paraId="5ED5D4CD" w14:textId="77777777" w:rsidR="00E84498" w:rsidRDefault="00E84498" w:rsidP="00B87C08">
            <w:pPr>
              <w:spacing w:line="360" w:lineRule="auto"/>
              <w:contextualSpacing/>
              <w:jc w:val="right"/>
            </w:pPr>
            <w:r>
              <w:rPr>
                <w:color w:val="000000"/>
                <w:sz w:val="24"/>
              </w:rPr>
              <w:t>120,371,302.00</w:t>
            </w:r>
          </w:p>
        </w:tc>
        <w:tc>
          <w:tcPr>
            <w:tcW w:w="1612" w:type="dxa"/>
            <w:vAlign w:val="center"/>
          </w:tcPr>
          <w:p w14:paraId="4C519530" w14:textId="77777777" w:rsidR="00E84498" w:rsidRDefault="00E84498" w:rsidP="00B87C08">
            <w:pPr>
              <w:spacing w:line="360" w:lineRule="auto"/>
              <w:contextualSpacing/>
              <w:jc w:val="right"/>
            </w:pPr>
            <w:r>
              <w:rPr>
                <w:color w:val="000000"/>
                <w:sz w:val="24"/>
              </w:rPr>
              <w:t>4.65</w:t>
            </w:r>
          </w:p>
        </w:tc>
      </w:tr>
      <w:tr w:rsidR="00E84498" w14:paraId="5958DB95" w14:textId="77777777">
        <w:tc>
          <w:tcPr>
            <w:tcW w:w="817" w:type="dxa"/>
            <w:vAlign w:val="center"/>
          </w:tcPr>
          <w:p w14:paraId="3D6C6D54" w14:textId="77777777" w:rsidR="00E84498" w:rsidRDefault="00E84498" w:rsidP="00B87C08">
            <w:pPr>
              <w:spacing w:line="360" w:lineRule="auto"/>
              <w:contextualSpacing/>
              <w:jc w:val="center"/>
            </w:pPr>
            <w:r>
              <w:rPr>
                <w:kern w:val="0"/>
                <w:sz w:val="24"/>
              </w:rPr>
              <w:lastRenderedPageBreak/>
              <w:t>4</w:t>
            </w:r>
          </w:p>
        </w:tc>
        <w:tc>
          <w:tcPr>
            <w:tcW w:w="1276" w:type="dxa"/>
            <w:vAlign w:val="center"/>
          </w:tcPr>
          <w:p w14:paraId="03AAF846" w14:textId="77777777" w:rsidR="00E84498" w:rsidRDefault="00E84498" w:rsidP="00B87C08">
            <w:pPr>
              <w:spacing w:line="360" w:lineRule="auto"/>
              <w:contextualSpacing/>
              <w:jc w:val="center"/>
            </w:pPr>
            <w:r>
              <w:rPr>
                <w:color w:val="000000"/>
                <w:sz w:val="24"/>
              </w:rPr>
              <w:t>600325</w:t>
            </w:r>
          </w:p>
        </w:tc>
        <w:tc>
          <w:tcPr>
            <w:tcW w:w="1701" w:type="dxa"/>
            <w:vAlign w:val="center"/>
          </w:tcPr>
          <w:p w14:paraId="51035737" w14:textId="77777777" w:rsidR="00E84498" w:rsidRDefault="00E84498" w:rsidP="00B87C08">
            <w:pPr>
              <w:spacing w:line="360" w:lineRule="auto"/>
              <w:contextualSpacing/>
              <w:jc w:val="center"/>
            </w:pPr>
            <w:r>
              <w:rPr>
                <w:color w:val="000000"/>
                <w:sz w:val="24"/>
              </w:rPr>
              <w:t>华发股份</w:t>
            </w:r>
          </w:p>
        </w:tc>
        <w:tc>
          <w:tcPr>
            <w:tcW w:w="1559" w:type="dxa"/>
            <w:vAlign w:val="center"/>
          </w:tcPr>
          <w:p w14:paraId="0835C541" w14:textId="77777777" w:rsidR="00E84498" w:rsidRDefault="00E84498" w:rsidP="00B87C08">
            <w:pPr>
              <w:spacing w:line="360" w:lineRule="auto"/>
              <w:contextualSpacing/>
              <w:jc w:val="right"/>
            </w:pPr>
            <w:r>
              <w:rPr>
                <w:color w:val="000000"/>
                <w:sz w:val="24"/>
              </w:rPr>
              <w:t>10,454,268</w:t>
            </w:r>
          </w:p>
        </w:tc>
        <w:tc>
          <w:tcPr>
            <w:tcW w:w="1932" w:type="dxa"/>
            <w:vAlign w:val="center"/>
          </w:tcPr>
          <w:p w14:paraId="11DD1426" w14:textId="77777777" w:rsidR="00E84498" w:rsidRDefault="00E84498" w:rsidP="00B87C08">
            <w:pPr>
              <w:spacing w:line="360" w:lineRule="auto"/>
              <w:contextualSpacing/>
              <w:jc w:val="right"/>
            </w:pPr>
            <w:r>
              <w:rPr>
                <w:color w:val="000000"/>
                <w:sz w:val="24"/>
              </w:rPr>
              <w:t>115,728,746.76</w:t>
            </w:r>
          </w:p>
        </w:tc>
        <w:tc>
          <w:tcPr>
            <w:tcW w:w="1612" w:type="dxa"/>
            <w:vAlign w:val="center"/>
          </w:tcPr>
          <w:p w14:paraId="695ABEDC" w14:textId="77777777" w:rsidR="00E84498" w:rsidRDefault="00E84498" w:rsidP="00B87C08">
            <w:pPr>
              <w:spacing w:line="360" w:lineRule="auto"/>
              <w:contextualSpacing/>
              <w:jc w:val="right"/>
            </w:pPr>
            <w:r>
              <w:rPr>
                <w:color w:val="000000"/>
                <w:sz w:val="24"/>
              </w:rPr>
              <w:t>4.47</w:t>
            </w:r>
          </w:p>
        </w:tc>
      </w:tr>
      <w:tr w:rsidR="00E84498" w14:paraId="296E807B" w14:textId="77777777">
        <w:tc>
          <w:tcPr>
            <w:tcW w:w="817" w:type="dxa"/>
            <w:vAlign w:val="center"/>
          </w:tcPr>
          <w:p w14:paraId="40ECBEEB" w14:textId="77777777" w:rsidR="00E84498" w:rsidRDefault="00E84498" w:rsidP="00B87C08">
            <w:pPr>
              <w:spacing w:line="360" w:lineRule="auto"/>
              <w:contextualSpacing/>
              <w:jc w:val="center"/>
            </w:pPr>
            <w:r>
              <w:rPr>
                <w:kern w:val="0"/>
                <w:sz w:val="24"/>
              </w:rPr>
              <w:t>5</w:t>
            </w:r>
          </w:p>
        </w:tc>
        <w:tc>
          <w:tcPr>
            <w:tcW w:w="1276" w:type="dxa"/>
            <w:vAlign w:val="center"/>
          </w:tcPr>
          <w:p w14:paraId="55650467" w14:textId="77777777" w:rsidR="00E84498" w:rsidRDefault="00E84498" w:rsidP="00B87C08">
            <w:pPr>
              <w:spacing w:line="360" w:lineRule="auto"/>
              <w:contextualSpacing/>
              <w:jc w:val="center"/>
            </w:pPr>
            <w:r>
              <w:rPr>
                <w:color w:val="000000"/>
                <w:sz w:val="24"/>
              </w:rPr>
              <w:t>000983</w:t>
            </w:r>
          </w:p>
        </w:tc>
        <w:tc>
          <w:tcPr>
            <w:tcW w:w="1701" w:type="dxa"/>
            <w:vAlign w:val="center"/>
          </w:tcPr>
          <w:p w14:paraId="1F66C4C1" w14:textId="77777777" w:rsidR="00E84498" w:rsidRDefault="00E84498" w:rsidP="00B87C08">
            <w:pPr>
              <w:spacing w:line="360" w:lineRule="auto"/>
              <w:contextualSpacing/>
              <w:jc w:val="center"/>
            </w:pPr>
            <w:r>
              <w:rPr>
                <w:color w:val="000000"/>
                <w:sz w:val="24"/>
              </w:rPr>
              <w:t>西山煤电</w:t>
            </w:r>
          </w:p>
        </w:tc>
        <w:tc>
          <w:tcPr>
            <w:tcW w:w="1559" w:type="dxa"/>
            <w:vAlign w:val="center"/>
          </w:tcPr>
          <w:p w14:paraId="4496D1B7" w14:textId="77777777" w:rsidR="00E84498" w:rsidRDefault="00E84498" w:rsidP="00B87C08">
            <w:pPr>
              <w:spacing w:line="360" w:lineRule="auto"/>
              <w:contextualSpacing/>
              <w:jc w:val="right"/>
            </w:pPr>
            <w:r>
              <w:rPr>
                <w:color w:val="000000"/>
                <w:sz w:val="24"/>
              </w:rPr>
              <w:t>13,200,000</w:t>
            </w:r>
          </w:p>
        </w:tc>
        <w:tc>
          <w:tcPr>
            <w:tcW w:w="1932" w:type="dxa"/>
            <w:vAlign w:val="center"/>
          </w:tcPr>
          <w:p w14:paraId="68F83CC2" w14:textId="77777777" w:rsidR="00E84498" w:rsidRDefault="00E84498" w:rsidP="00B87C08">
            <w:pPr>
              <w:spacing w:line="360" w:lineRule="auto"/>
              <w:contextualSpacing/>
              <w:jc w:val="right"/>
            </w:pPr>
            <w:r>
              <w:rPr>
                <w:color w:val="000000"/>
                <w:sz w:val="24"/>
              </w:rPr>
              <w:t>107,580,000.00</w:t>
            </w:r>
          </w:p>
        </w:tc>
        <w:tc>
          <w:tcPr>
            <w:tcW w:w="1612" w:type="dxa"/>
            <w:vAlign w:val="center"/>
          </w:tcPr>
          <w:p w14:paraId="163FD22B" w14:textId="77777777" w:rsidR="00E84498" w:rsidRDefault="00E84498" w:rsidP="00B87C08">
            <w:pPr>
              <w:spacing w:line="360" w:lineRule="auto"/>
              <w:contextualSpacing/>
              <w:jc w:val="right"/>
            </w:pPr>
            <w:r>
              <w:rPr>
                <w:color w:val="000000"/>
                <w:sz w:val="24"/>
              </w:rPr>
              <w:t>4.15</w:t>
            </w:r>
          </w:p>
        </w:tc>
      </w:tr>
      <w:tr w:rsidR="00E84498" w14:paraId="67FCB79D" w14:textId="77777777">
        <w:tc>
          <w:tcPr>
            <w:tcW w:w="817" w:type="dxa"/>
            <w:vAlign w:val="center"/>
          </w:tcPr>
          <w:p w14:paraId="0F43C5C1" w14:textId="77777777" w:rsidR="00E84498" w:rsidRDefault="00E84498" w:rsidP="00B87C08">
            <w:pPr>
              <w:spacing w:line="360" w:lineRule="auto"/>
              <w:contextualSpacing/>
              <w:jc w:val="center"/>
            </w:pPr>
            <w:r>
              <w:rPr>
                <w:kern w:val="0"/>
                <w:sz w:val="24"/>
              </w:rPr>
              <w:t>6</w:t>
            </w:r>
          </w:p>
        </w:tc>
        <w:tc>
          <w:tcPr>
            <w:tcW w:w="1276" w:type="dxa"/>
            <w:vAlign w:val="center"/>
          </w:tcPr>
          <w:p w14:paraId="36063323" w14:textId="77777777" w:rsidR="00E84498" w:rsidRDefault="00E84498" w:rsidP="00B87C08">
            <w:pPr>
              <w:spacing w:line="360" w:lineRule="auto"/>
              <w:contextualSpacing/>
              <w:jc w:val="center"/>
            </w:pPr>
            <w:r>
              <w:rPr>
                <w:color w:val="000000"/>
                <w:sz w:val="24"/>
              </w:rPr>
              <w:t>300226</w:t>
            </w:r>
          </w:p>
        </w:tc>
        <w:tc>
          <w:tcPr>
            <w:tcW w:w="1701" w:type="dxa"/>
            <w:vAlign w:val="center"/>
          </w:tcPr>
          <w:p w14:paraId="26E49E22" w14:textId="77777777" w:rsidR="00E84498" w:rsidRDefault="00E84498" w:rsidP="00B87C08">
            <w:pPr>
              <w:spacing w:line="360" w:lineRule="auto"/>
              <w:contextualSpacing/>
              <w:jc w:val="center"/>
            </w:pPr>
            <w:r>
              <w:rPr>
                <w:color w:val="000000"/>
                <w:sz w:val="24"/>
              </w:rPr>
              <w:t>上海钢联</w:t>
            </w:r>
          </w:p>
        </w:tc>
        <w:tc>
          <w:tcPr>
            <w:tcW w:w="1559" w:type="dxa"/>
            <w:vAlign w:val="center"/>
          </w:tcPr>
          <w:p w14:paraId="2B933EB7" w14:textId="77777777" w:rsidR="00E84498" w:rsidRDefault="00E84498" w:rsidP="00B87C08">
            <w:pPr>
              <w:spacing w:line="360" w:lineRule="auto"/>
              <w:contextualSpacing/>
              <w:jc w:val="right"/>
            </w:pPr>
            <w:r>
              <w:rPr>
                <w:color w:val="000000"/>
                <w:sz w:val="24"/>
              </w:rPr>
              <w:t>1,718,499</w:t>
            </w:r>
          </w:p>
        </w:tc>
        <w:tc>
          <w:tcPr>
            <w:tcW w:w="1932" w:type="dxa"/>
            <w:vAlign w:val="center"/>
          </w:tcPr>
          <w:p w14:paraId="4AD9CD71" w14:textId="77777777" w:rsidR="00E84498" w:rsidRDefault="00E84498" w:rsidP="00B87C08">
            <w:pPr>
              <w:spacing w:line="360" w:lineRule="auto"/>
              <w:contextualSpacing/>
              <w:jc w:val="right"/>
            </w:pPr>
            <w:r>
              <w:rPr>
                <w:color w:val="000000"/>
                <w:sz w:val="24"/>
              </w:rPr>
              <w:t>86,612,349.60</w:t>
            </w:r>
          </w:p>
        </w:tc>
        <w:tc>
          <w:tcPr>
            <w:tcW w:w="1612" w:type="dxa"/>
            <w:vAlign w:val="center"/>
          </w:tcPr>
          <w:p w14:paraId="20AB5586" w14:textId="77777777" w:rsidR="00E84498" w:rsidRDefault="00E84498" w:rsidP="00B87C08">
            <w:pPr>
              <w:spacing w:line="360" w:lineRule="auto"/>
              <w:contextualSpacing/>
              <w:jc w:val="right"/>
            </w:pPr>
            <w:r>
              <w:rPr>
                <w:color w:val="000000"/>
                <w:sz w:val="24"/>
              </w:rPr>
              <w:t>3.34</w:t>
            </w:r>
          </w:p>
        </w:tc>
      </w:tr>
      <w:tr w:rsidR="00E84498" w14:paraId="6CAEC3D8" w14:textId="77777777">
        <w:tc>
          <w:tcPr>
            <w:tcW w:w="817" w:type="dxa"/>
            <w:vAlign w:val="center"/>
          </w:tcPr>
          <w:p w14:paraId="651CFC3E" w14:textId="77777777" w:rsidR="00E84498" w:rsidRDefault="00E84498" w:rsidP="00B87C08">
            <w:pPr>
              <w:spacing w:line="360" w:lineRule="auto"/>
              <w:contextualSpacing/>
              <w:jc w:val="center"/>
            </w:pPr>
            <w:r>
              <w:rPr>
                <w:kern w:val="0"/>
                <w:sz w:val="24"/>
              </w:rPr>
              <w:t>7</w:t>
            </w:r>
          </w:p>
        </w:tc>
        <w:tc>
          <w:tcPr>
            <w:tcW w:w="1276" w:type="dxa"/>
            <w:vAlign w:val="center"/>
          </w:tcPr>
          <w:p w14:paraId="2405BA2E" w14:textId="77777777" w:rsidR="00E84498" w:rsidRDefault="00E84498" w:rsidP="00B87C08">
            <w:pPr>
              <w:spacing w:line="360" w:lineRule="auto"/>
              <w:contextualSpacing/>
              <w:jc w:val="center"/>
            </w:pPr>
            <w:r>
              <w:rPr>
                <w:color w:val="000000"/>
                <w:sz w:val="24"/>
              </w:rPr>
              <w:t>601699</w:t>
            </w:r>
          </w:p>
        </w:tc>
        <w:tc>
          <w:tcPr>
            <w:tcW w:w="1701" w:type="dxa"/>
            <w:vAlign w:val="center"/>
          </w:tcPr>
          <w:p w14:paraId="0AC44085" w14:textId="77777777" w:rsidR="00E84498" w:rsidRDefault="00E84498" w:rsidP="00B87C08">
            <w:pPr>
              <w:spacing w:line="360" w:lineRule="auto"/>
              <w:contextualSpacing/>
              <w:jc w:val="center"/>
            </w:pPr>
            <w:r>
              <w:rPr>
                <w:color w:val="000000"/>
                <w:sz w:val="24"/>
              </w:rPr>
              <w:t>潞安环能</w:t>
            </w:r>
          </w:p>
        </w:tc>
        <w:tc>
          <w:tcPr>
            <w:tcW w:w="1559" w:type="dxa"/>
            <w:vAlign w:val="center"/>
          </w:tcPr>
          <w:p w14:paraId="25EBDE92" w14:textId="77777777" w:rsidR="00E84498" w:rsidRDefault="00E84498" w:rsidP="00B87C08">
            <w:pPr>
              <w:spacing w:line="360" w:lineRule="auto"/>
              <w:contextualSpacing/>
              <w:jc w:val="right"/>
            </w:pPr>
            <w:r>
              <w:rPr>
                <w:color w:val="000000"/>
                <w:sz w:val="24"/>
              </w:rPr>
              <w:t>12,972,870</w:t>
            </w:r>
          </w:p>
        </w:tc>
        <w:tc>
          <w:tcPr>
            <w:tcW w:w="1932" w:type="dxa"/>
            <w:vAlign w:val="center"/>
          </w:tcPr>
          <w:p w14:paraId="64C65FFA" w14:textId="77777777" w:rsidR="00E84498" w:rsidRDefault="00E84498" w:rsidP="00B87C08">
            <w:pPr>
              <w:spacing w:line="360" w:lineRule="auto"/>
              <w:contextualSpacing/>
              <w:jc w:val="right"/>
            </w:pPr>
            <w:r>
              <w:rPr>
                <w:color w:val="000000"/>
                <w:sz w:val="24"/>
              </w:rPr>
              <w:t>84,842,569.80</w:t>
            </w:r>
          </w:p>
        </w:tc>
        <w:tc>
          <w:tcPr>
            <w:tcW w:w="1612" w:type="dxa"/>
            <w:vAlign w:val="center"/>
          </w:tcPr>
          <w:p w14:paraId="295CEAF7" w14:textId="77777777" w:rsidR="00E84498" w:rsidRDefault="00E84498" w:rsidP="00B87C08">
            <w:pPr>
              <w:spacing w:line="360" w:lineRule="auto"/>
              <w:contextualSpacing/>
              <w:jc w:val="right"/>
            </w:pPr>
            <w:r>
              <w:rPr>
                <w:color w:val="000000"/>
                <w:sz w:val="24"/>
              </w:rPr>
              <w:t>3.28</w:t>
            </w:r>
          </w:p>
        </w:tc>
      </w:tr>
      <w:tr w:rsidR="00E84498" w14:paraId="57E50EB9" w14:textId="77777777">
        <w:tc>
          <w:tcPr>
            <w:tcW w:w="817" w:type="dxa"/>
            <w:vAlign w:val="center"/>
          </w:tcPr>
          <w:p w14:paraId="079C2591" w14:textId="77777777" w:rsidR="00E84498" w:rsidRDefault="00E84498" w:rsidP="00B87C08">
            <w:pPr>
              <w:spacing w:line="360" w:lineRule="auto"/>
              <w:contextualSpacing/>
              <w:jc w:val="center"/>
            </w:pPr>
            <w:r>
              <w:rPr>
                <w:kern w:val="0"/>
                <w:sz w:val="24"/>
              </w:rPr>
              <w:t>8</w:t>
            </w:r>
          </w:p>
        </w:tc>
        <w:tc>
          <w:tcPr>
            <w:tcW w:w="1276" w:type="dxa"/>
            <w:vAlign w:val="center"/>
          </w:tcPr>
          <w:p w14:paraId="0C59D4F7" w14:textId="77777777" w:rsidR="00E84498" w:rsidRDefault="00E84498" w:rsidP="00B87C08">
            <w:pPr>
              <w:spacing w:line="360" w:lineRule="auto"/>
              <w:contextualSpacing/>
              <w:jc w:val="center"/>
            </w:pPr>
            <w:r>
              <w:rPr>
                <w:color w:val="000000"/>
                <w:sz w:val="24"/>
              </w:rPr>
              <w:t>300279</w:t>
            </w:r>
          </w:p>
        </w:tc>
        <w:tc>
          <w:tcPr>
            <w:tcW w:w="1701" w:type="dxa"/>
            <w:vAlign w:val="center"/>
          </w:tcPr>
          <w:p w14:paraId="6D4BBE6D" w14:textId="77777777" w:rsidR="00E84498" w:rsidRDefault="00E84498" w:rsidP="00B87C08">
            <w:pPr>
              <w:spacing w:line="360" w:lineRule="auto"/>
              <w:contextualSpacing/>
              <w:jc w:val="center"/>
            </w:pPr>
            <w:r>
              <w:rPr>
                <w:color w:val="000000"/>
                <w:sz w:val="24"/>
              </w:rPr>
              <w:t>和晶科技</w:t>
            </w:r>
          </w:p>
        </w:tc>
        <w:tc>
          <w:tcPr>
            <w:tcW w:w="1559" w:type="dxa"/>
            <w:vAlign w:val="center"/>
          </w:tcPr>
          <w:p w14:paraId="0DD54C5E" w14:textId="77777777" w:rsidR="00E84498" w:rsidRDefault="00E84498" w:rsidP="00B87C08">
            <w:pPr>
              <w:spacing w:line="360" w:lineRule="auto"/>
              <w:contextualSpacing/>
              <w:jc w:val="right"/>
            </w:pPr>
            <w:r>
              <w:rPr>
                <w:color w:val="000000"/>
                <w:sz w:val="24"/>
              </w:rPr>
              <w:t>1,692,568</w:t>
            </w:r>
          </w:p>
        </w:tc>
        <w:tc>
          <w:tcPr>
            <w:tcW w:w="1932" w:type="dxa"/>
            <w:vAlign w:val="center"/>
          </w:tcPr>
          <w:p w14:paraId="4ADF73DC" w14:textId="77777777" w:rsidR="00E84498" w:rsidRDefault="00E84498" w:rsidP="00B87C08">
            <w:pPr>
              <w:spacing w:line="360" w:lineRule="auto"/>
              <w:contextualSpacing/>
              <w:jc w:val="right"/>
            </w:pPr>
            <w:r>
              <w:rPr>
                <w:color w:val="000000"/>
                <w:sz w:val="24"/>
              </w:rPr>
              <w:t>80,380,054.32</w:t>
            </w:r>
          </w:p>
        </w:tc>
        <w:tc>
          <w:tcPr>
            <w:tcW w:w="1612" w:type="dxa"/>
            <w:vAlign w:val="center"/>
          </w:tcPr>
          <w:p w14:paraId="796CA439" w14:textId="77777777" w:rsidR="00E84498" w:rsidRDefault="00E84498" w:rsidP="00B87C08">
            <w:pPr>
              <w:spacing w:line="360" w:lineRule="auto"/>
              <w:contextualSpacing/>
              <w:jc w:val="right"/>
            </w:pPr>
            <w:r>
              <w:rPr>
                <w:color w:val="000000"/>
                <w:sz w:val="24"/>
              </w:rPr>
              <w:t>3.10</w:t>
            </w:r>
          </w:p>
        </w:tc>
      </w:tr>
      <w:tr w:rsidR="00E84498" w14:paraId="2FA07649" w14:textId="77777777">
        <w:tc>
          <w:tcPr>
            <w:tcW w:w="817" w:type="dxa"/>
            <w:vAlign w:val="center"/>
          </w:tcPr>
          <w:p w14:paraId="0972BE54" w14:textId="77777777" w:rsidR="00E84498" w:rsidRDefault="00E84498" w:rsidP="00B87C08">
            <w:pPr>
              <w:spacing w:line="360" w:lineRule="auto"/>
              <w:contextualSpacing/>
              <w:jc w:val="center"/>
            </w:pPr>
            <w:r>
              <w:rPr>
                <w:kern w:val="0"/>
                <w:sz w:val="24"/>
              </w:rPr>
              <w:t>9</w:t>
            </w:r>
          </w:p>
        </w:tc>
        <w:tc>
          <w:tcPr>
            <w:tcW w:w="1276" w:type="dxa"/>
            <w:vAlign w:val="center"/>
          </w:tcPr>
          <w:p w14:paraId="11FC5E4E" w14:textId="77777777" w:rsidR="00E84498" w:rsidRDefault="00E84498" w:rsidP="00B87C08">
            <w:pPr>
              <w:spacing w:line="360" w:lineRule="auto"/>
              <w:contextualSpacing/>
              <w:jc w:val="center"/>
            </w:pPr>
            <w:r>
              <w:rPr>
                <w:color w:val="000000"/>
                <w:sz w:val="24"/>
              </w:rPr>
              <w:t>300059</w:t>
            </w:r>
          </w:p>
        </w:tc>
        <w:tc>
          <w:tcPr>
            <w:tcW w:w="1701" w:type="dxa"/>
            <w:vAlign w:val="center"/>
          </w:tcPr>
          <w:p w14:paraId="19BA9C3F" w14:textId="77777777" w:rsidR="00E84498" w:rsidRDefault="00E84498" w:rsidP="00B87C08">
            <w:pPr>
              <w:spacing w:line="360" w:lineRule="auto"/>
              <w:contextualSpacing/>
              <w:jc w:val="center"/>
            </w:pPr>
            <w:r>
              <w:rPr>
                <w:color w:val="000000"/>
                <w:sz w:val="24"/>
              </w:rPr>
              <w:t>东方财富</w:t>
            </w:r>
          </w:p>
        </w:tc>
        <w:tc>
          <w:tcPr>
            <w:tcW w:w="1559" w:type="dxa"/>
            <w:vAlign w:val="center"/>
          </w:tcPr>
          <w:p w14:paraId="2708E26C" w14:textId="77777777" w:rsidR="00E84498" w:rsidRDefault="00E84498" w:rsidP="00B87C08">
            <w:pPr>
              <w:spacing w:line="360" w:lineRule="auto"/>
              <w:contextualSpacing/>
              <w:jc w:val="right"/>
            </w:pPr>
            <w:r>
              <w:rPr>
                <w:color w:val="000000"/>
                <w:sz w:val="24"/>
              </w:rPr>
              <w:t>3,499,978</w:t>
            </w:r>
          </w:p>
        </w:tc>
        <w:tc>
          <w:tcPr>
            <w:tcW w:w="1932" w:type="dxa"/>
            <w:vAlign w:val="center"/>
          </w:tcPr>
          <w:p w14:paraId="1AE3124B" w14:textId="77777777" w:rsidR="00E84498" w:rsidRDefault="00E84498" w:rsidP="00B87C08">
            <w:pPr>
              <w:spacing w:line="360" w:lineRule="auto"/>
              <w:contextualSpacing/>
              <w:jc w:val="right"/>
            </w:pPr>
            <w:r>
              <w:rPr>
                <w:color w:val="000000"/>
                <w:sz w:val="24"/>
              </w:rPr>
              <w:t>77,699,511.60</w:t>
            </w:r>
          </w:p>
        </w:tc>
        <w:tc>
          <w:tcPr>
            <w:tcW w:w="1612" w:type="dxa"/>
            <w:vAlign w:val="center"/>
          </w:tcPr>
          <w:p w14:paraId="14417E8C" w14:textId="77777777" w:rsidR="00E84498" w:rsidRDefault="00E84498" w:rsidP="00B87C08">
            <w:pPr>
              <w:spacing w:line="360" w:lineRule="auto"/>
              <w:contextualSpacing/>
              <w:jc w:val="right"/>
            </w:pPr>
            <w:r>
              <w:rPr>
                <w:color w:val="000000"/>
                <w:sz w:val="24"/>
              </w:rPr>
              <w:t>3.00</w:t>
            </w:r>
          </w:p>
        </w:tc>
      </w:tr>
      <w:tr w:rsidR="00E84498" w14:paraId="5697E974" w14:textId="77777777">
        <w:tc>
          <w:tcPr>
            <w:tcW w:w="817" w:type="dxa"/>
            <w:vAlign w:val="center"/>
          </w:tcPr>
          <w:p w14:paraId="39E6958D" w14:textId="77777777" w:rsidR="00E84498" w:rsidRDefault="00E84498" w:rsidP="00B87C08">
            <w:pPr>
              <w:spacing w:line="360" w:lineRule="auto"/>
              <w:contextualSpacing/>
              <w:jc w:val="center"/>
            </w:pPr>
            <w:r>
              <w:rPr>
                <w:kern w:val="0"/>
                <w:sz w:val="24"/>
              </w:rPr>
              <w:t>10</w:t>
            </w:r>
          </w:p>
        </w:tc>
        <w:tc>
          <w:tcPr>
            <w:tcW w:w="1276" w:type="dxa"/>
            <w:vAlign w:val="center"/>
          </w:tcPr>
          <w:p w14:paraId="5E04238E" w14:textId="77777777" w:rsidR="00E84498" w:rsidRDefault="00E84498" w:rsidP="00B87C08">
            <w:pPr>
              <w:spacing w:line="360" w:lineRule="auto"/>
              <w:contextualSpacing/>
              <w:jc w:val="center"/>
            </w:pPr>
            <w:r>
              <w:rPr>
                <w:color w:val="000000"/>
                <w:sz w:val="24"/>
              </w:rPr>
              <w:t>600395</w:t>
            </w:r>
          </w:p>
        </w:tc>
        <w:tc>
          <w:tcPr>
            <w:tcW w:w="1701" w:type="dxa"/>
            <w:vAlign w:val="center"/>
          </w:tcPr>
          <w:p w14:paraId="5FD4D68D" w14:textId="77777777" w:rsidR="00E84498" w:rsidRDefault="00E84498" w:rsidP="00B87C08">
            <w:pPr>
              <w:spacing w:line="360" w:lineRule="auto"/>
              <w:contextualSpacing/>
              <w:jc w:val="center"/>
            </w:pPr>
            <w:r>
              <w:rPr>
                <w:color w:val="000000"/>
                <w:sz w:val="24"/>
              </w:rPr>
              <w:t>盘江股份</w:t>
            </w:r>
          </w:p>
        </w:tc>
        <w:tc>
          <w:tcPr>
            <w:tcW w:w="1559" w:type="dxa"/>
            <w:vAlign w:val="center"/>
          </w:tcPr>
          <w:p w14:paraId="0337C282" w14:textId="77777777" w:rsidR="00E84498" w:rsidRDefault="00E84498" w:rsidP="00B87C08">
            <w:pPr>
              <w:spacing w:line="360" w:lineRule="auto"/>
              <w:contextualSpacing/>
              <w:jc w:val="right"/>
            </w:pPr>
            <w:r>
              <w:rPr>
                <w:color w:val="000000"/>
                <w:sz w:val="24"/>
              </w:rPr>
              <w:t>9,381,935</w:t>
            </w:r>
          </w:p>
        </w:tc>
        <w:tc>
          <w:tcPr>
            <w:tcW w:w="1932" w:type="dxa"/>
            <w:vAlign w:val="center"/>
          </w:tcPr>
          <w:p w14:paraId="0D2D9C31" w14:textId="77777777" w:rsidR="00E84498" w:rsidRDefault="00E84498" w:rsidP="00B87C08">
            <w:pPr>
              <w:spacing w:line="360" w:lineRule="auto"/>
              <w:contextualSpacing/>
              <w:jc w:val="right"/>
            </w:pPr>
            <w:r>
              <w:rPr>
                <w:color w:val="000000"/>
                <w:sz w:val="24"/>
              </w:rPr>
              <w:t>77,494,783.10</w:t>
            </w:r>
          </w:p>
        </w:tc>
        <w:tc>
          <w:tcPr>
            <w:tcW w:w="1612" w:type="dxa"/>
            <w:vAlign w:val="center"/>
          </w:tcPr>
          <w:p w14:paraId="29CDC8AA" w14:textId="77777777" w:rsidR="00E84498" w:rsidRDefault="00E84498" w:rsidP="00B87C08">
            <w:pPr>
              <w:spacing w:line="360" w:lineRule="auto"/>
              <w:contextualSpacing/>
              <w:jc w:val="right"/>
            </w:pPr>
            <w:r>
              <w:rPr>
                <w:color w:val="000000"/>
                <w:sz w:val="24"/>
              </w:rPr>
              <w:t>2.99</w:t>
            </w:r>
          </w:p>
        </w:tc>
      </w:tr>
    </w:tbl>
    <w:p w14:paraId="1CE3F194" w14:textId="77777777" w:rsidR="00C37895"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24"/>
        <w:tblW w:w="8868" w:type="dxa"/>
        <w:jc w:val="center"/>
        <w:tblLayout w:type="fixed"/>
        <w:tblLook w:val="04A0" w:firstRow="1" w:lastRow="0" w:firstColumn="1" w:lastColumn="0" w:noHBand="0" w:noVBand="1"/>
      </w:tblPr>
      <w:tblGrid>
        <w:gridCol w:w="828"/>
        <w:gridCol w:w="3302"/>
        <w:gridCol w:w="2987"/>
        <w:gridCol w:w="1751"/>
      </w:tblGrid>
      <w:tr w:rsidR="00C37895" w:rsidRPr="00414345" w14:paraId="313A2AAD" w14:textId="77777777" w:rsidTr="00C37895">
        <w:trPr>
          <w:jc w:val="center"/>
        </w:trPr>
        <w:tc>
          <w:tcPr>
            <w:tcW w:w="828" w:type="dxa"/>
            <w:vAlign w:val="center"/>
          </w:tcPr>
          <w:p w14:paraId="6FB7823F" w14:textId="77777777" w:rsidR="00C37895" w:rsidRPr="00414345" w:rsidRDefault="00C37895" w:rsidP="00B87C08">
            <w:pPr>
              <w:spacing w:before="29" w:line="360" w:lineRule="auto"/>
              <w:ind w:left="17"/>
              <w:contextualSpacing/>
              <w:jc w:val="center"/>
              <w:rPr>
                <w:color w:val="000000"/>
                <w:sz w:val="24"/>
              </w:rPr>
            </w:pPr>
            <w:r w:rsidRPr="00414345">
              <w:rPr>
                <w:color w:val="000000"/>
                <w:sz w:val="24"/>
              </w:rPr>
              <w:t>序号</w:t>
            </w:r>
          </w:p>
        </w:tc>
        <w:tc>
          <w:tcPr>
            <w:tcW w:w="3302" w:type="dxa"/>
            <w:vAlign w:val="center"/>
          </w:tcPr>
          <w:p w14:paraId="6E0C8FAA" w14:textId="77777777" w:rsidR="00C37895" w:rsidRPr="00414345" w:rsidRDefault="00C37895" w:rsidP="00B87C08">
            <w:pPr>
              <w:spacing w:before="29" w:line="360" w:lineRule="auto"/>
              <w:ind w:left="17"/>
              <w:contextualSpacing/>
              <w:jc w:val="center"/>
              <w:rPr>
                <w:color w:val="000000"/>
                <w:sz w:val="24"/>
              </w:rPr>
            </w:pPr>
            <w:r w:rsidRPr="00414345">
              <w:rPr>
                <w:color w:val="000000"/>
                <w:sz w:val="24"/>
              </w:rPr>
              <w:t>债券品种</w:t>
            </w:r>
          </w:p>
        </w:tc>
        <w:tc>
          <w:tcPr>
            <w:tcW w:w="2987" w:type="dxa"/>
            <w:vAlign w:val="center"/>
          </w:tcPr>
          <w:p w14:paraId="72F0526F" w14:textId="77777777" w:rsidR="00C37895" w:rsidRPr="00414345" w:rsidRDefault="00C37895" w:rsidP="00B87C08">
            <w:pPr>
              <w:spacing w:before="29" w:line="360" w:lineRule="auto"/>
              <w:ind w:left="17"/>
              <w:contextualSpacing/>
              <w:jc w:val="center"/>
              <w:rPr>
                <w:color w:val="000000"/>
                <w:sz w:val="24"/>
              </w:rPr>
            </w:pPr>
            <w:r w:rsidRPr="00414345">
              <w:rPr>
                <w:color w:val="000000"/>
                <w:sz w:val="24"/>
              </w:rPr>
              <w:t>公允价值（元）</w:t>
            </w:r>
          </w:p>
        </w:tc>
        <w:tc>
          <w:tcPr>
            <w:tcW w:w="1751" w:type="dxa"/>
            <w:vAlign w:val="center"/>
          </w:tcPr>
          <w:p w14:paraId="089758E6" w14:textId="77777777" w:rsidR="00C37895" w:rsidRPr="00414345" w:rsidRDefault="00C37895" w:rsidP="00B87C08">
            <w:pPr>
              <w:spacing w:before="29" w:line="360" w:lineRule="auto"/>
              <w:ind w:left="17"/>
              <w:contextualSpacing/>
              <w:jc w:val="center"/>
              <w:rPr>
                <w:color w:val="000000"/>
                <w:sz w:val="24"/>
              </w:rPr>
            </w:pPr>
            <w:r w:rsidRPr="00414345">
              <w:rPr>
                <w:color w:val="000000"/>
                <w:sz w:val="24"/>
              </w:rPr>
              <w:t>占基金资产净值比例（％）</w:t>
            </w:r>
          </w:p>
        </w:tc>
      </w:tr>
      <w:tr w:rsidR="00E84498" w:rsidRPr="00414345" w14:paraId="5216EBDE" w14:textId="77777777" w:rsidTr="00C37895">
        <w:trPr>
          <w:jc w:val="center"/>
        </w:trPr>
        <w:tc>
          <w:tcPr>
            <w:tcW w:w="828" w:type="dxa"/>
            <w:vAlign w:val="center"/>
          </w:tcPr>
          <w:p w14:paraId="1F83EE64"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1</w:t>
            </w:r>
          </w:p>
        </w:tc>
        <w:tc>
          <w:tcPr>
            <w:tcW w:w="3302" w:type="dxa"/>
            <w:vAlign w:val="center"/>
          </w:tcPr>
          <w:p w14:paraId="235D2701"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国家债券</w:t>
            </w:r>
          </w:p>
        </w:tc>
        <w:tc>
          <w:tcPr>
            <w:tcW w:w="2987" w:type="dxa"/>
            <w:vAlign w:val="center"/>
          </w:tcPr>
          <w:p w14:paraId="47AE1F70"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14:paraId="7DF8EFDD"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r>
      <w:tr w:rsidR="00E84498" w:rsidRPr="00414345" w14:paraId="5FF1B7BE" w14:textId="77777777" w:rsidTr="00C37895">
        <w:trPr>
          <w:jc w:val="center"/>
        </w:trPr>
        <w:tc>
          <w:tcPr>
            <w:tcW w:w="828" w:type="dxa"/>
            <w:vAlign w:val="center"/>
          </w:tcPr>
          <w:p w14:paraId="546383C8"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2</w:t>
            </w:r>
          </w:p>
        </w:tc>
        <w:tc>
          <w:tcPr>
            <w:tcW w:w="3302" w:type="dxa"/>
            <w:vAlign w:val="center"/>
          </w:tcPr>
          <w:p w14:paraId="08C36B39"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央行票据</w:t>
            </w:r>
          </w:p>
        </w:tc>
        <w:tc>
          <w:tcPr>
            <w:tcW w:w="2987" w:type="dxa"/>
            <w:vAlign w:val="center"/>
          </w:tcPr>
          <w:p w14:paraId="4BF51BD5"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14:paraId="1539A814"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r>
      <w:tr w:rsidR="00E84498" w:rsidRPr="00414345" w14:paraId="1072EAA6" w14:textId="77777777" w:rsidTr="00C37895">
        <w:trPr>
          <w:jc w:val="center"/>
        </w:trPr>
        <w:tc>
          <w:tcPr>
            <w:tcW w:w="828" w:type="dxa"/>
            <w:vAlign w:val="center"/>
          </w:tcPr>
          <w:p w14:paraId="5722E1DE"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3</w:t>
            </w:r>
          </w:p>
        </w:tc>
        <w:tc>
          <w:tcPr>
            <w:tcW w:w="3302" w:type="dxa"/>
            <w:vAlign w:val="center"/>
          </w:tcPr>
          <w:p w14:paraId="703FE66D"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金融债券</w:t>
            </w:r>
          </w:p>
        </w:tc>
        <w:tc>
          <w:tcPr>
            <w:tcW w:w="2987" w:type="dxa"/>
            <w:vAlign w:val="center"/>
          </w:tcPr>
          <w:p w14:paraId="5E77C933"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140,000,000.00</w:t>
            </w:r>
          </w:p>
        </w:tc>
        <w:tc>
          <w:tcPr>
            <w:tcW w:w="1751" w:type="dxa"/>
            <w:vAlign w:val="center"/>
          </w:tcPr>
          <w:p w14:paraId="346E8F0E"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5.41</w:t>
            </w:r>
          </w:p>
        </w:tc>
      </w:tr>
      <w:tr w:rsidR="00E84498" w:rsidRPr="00414345" w14:paraId="3DD55485" w14:textId="77777777" w:rsidTr="00C37895">
        <w:trPr>
          <w:jc w:val="center"/>
        </w:trPr>
        <w:tc>
          <w:tcPr>
            <w:tcW w:w="828" w:type="dxa"/>
            <w:vAlign w:val="center"/>
          </w:tcPr>
          <w:p w14:paraId="23A09EA0" w14:textId="77777777" w:rsidR="00E84498" w:rsidRPr="00414345" w:rsidRDefault="00E84498" w:rsidP="00B87C08">
            <w:pPr>
              <w:spacing w:before="29" w:line="360" w:lineRule="auto"/>
              <w:ind w:left="17"/>
              <w:contextualSpacing/>
              <w:jc w:val="center"/>
              <w:rPr>
                <w:color w:val="000000"/>
                <w:sz w:val="24"/>
              </w:rPr>
            </w:pPr>
          </w:p>
        </w:tc>
        <w:tc>
          <w:tcPr>
            <w:tcW w:w="3302" w:type="dxa"/>
            <w:vAlign w:val="center"/>
          </w:tcPr>
          <w:p w14:paraId="63F21C11"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其中：政策性金融债</w:t>
            </w:r>
          </w:p>
        </w:tc>
        <w:tc>
          <w:tcPr>
            <w:tcW w:w="2987" w:type="dxa"/>
            <w:vAlign w:val="center"/>
          </w:tcPr>
          <w:p w14:paraId="5A2B9E01"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140,000,000.00</w:t>
            </w:r>
          </w:p>
        </w:tc>
        <w:tc>
          <w:tcPr>
            <w:tcW w:w="1751" w:type="dxa"/>
            <w:vAlign w:val="center"/>
          </w:tcPr>
          <w:p w14:paraId="5659606F"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5.41</w:t>
            </w:r>
          </w:p>
        </w:tc>
      </w:tr>
      <w:tr w:rsidR="00E84498" w:rsidRPr="00414345" w14:paraId="415E776E" w14:textId="77777777" w:rsidTr="00C37895">
        <w:trPr>
          <w:jc w:val="center"/>
        </w:trPr>
        <w:tc>
          <w:tcPr>
            <w:tcW w:w="828" w:type="dxa"/>
            <w:vAlign w:val="center"/>
          </w:tcPr>
          <w:p w14:paraId="3C18561F"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4</w:t>
            </w:r>
          </w:p>
        </w:tc>
        <w:tc>
          <w:tcPr>
            <w:tcW w:w="3302" w:type="dxa"/>
            <w:vAlign w:val="center"/>
          </w:tcPr>
          <w:p w14:paraId="0CACBB02"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企业债券</w:t>
            </w:r>
          </w:p>
        </w:tc>
        <w:tc>
          <w:tcPr>
            <w:tcW w:w="2987" w:type="dxa"/>
            <w:vAlign w:val="center"/>
          </w:tcPr>
          <w:p w14:paraId="598EE3BD"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14:paraId="59C3A359"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r>
      <w:tr w:rsidR="00E84498" w:rsidRPr="00414345" w14:paraId="601C7F6F" w14:textId="77777777" w:rsidTr="00C37895">
        <w:trPr>
          <w:jc w:val="center"/>
        </w:trPr>
        <w:tc>
          <w:tcPr>
            <w:tcW w:w="828" w:type="dxa"/>
            <w:vAlign w:val="center"/>
          </w:tcPr>
          <w:p w14:paraId="60189897"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5</w:t>
            </w:r>
          </w:p>
        </w:tc>
        <w:tc>
          <w:tcPr>
            <w:tcW w:w="3302" w:type="dxa"/>
            <w:vAlign w:val="center"/>
          </w:tcPr>
          <w:p w14:paraId="2AA2CCB2"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企业短期融资券</w:t>
            </w:r>
          </w:p>
        </w:tc>
        <w:tc>
          <w:tcPr>
            <w:tcW w:w="2987" w:type="dxa"/>
            <w:vAlign w:val="center"/>
          </w:tcPr>
          <w:p w14:paraId="42939B76"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14:paraId="33BFCCB1"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r>
      <w:tr w:rsidR="00E84498" w:rsidRPr="00414345" w14:paraId="38F0D238" w14:textId="77777777" w:rsidTr="00C37895">
        <w:trPr>
          <w:jc w:val="center"/>
        </w:trPr>
        <w:tc>
          <w:tcPr>
            <w:tcW w:w="828" w:type="dxa"/>
            <w:vAlign w:val="center"/>
          </w:tcPr>
          <w:p w14:paraId="4051BD0F"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6</w:t>
            </w:r>
          </w:p>
        </w:tc>
        <w:tc>
          <w:tcPr>
            <w:tcW w:w="3302" w:type="dxa"/>
            <w:vAlign w:val="center"/>
          </w:tcPr>
          <w:p w14:paraId="1ACECC55"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中期票据</w:t>
            </w:r>
          </w:p>
        </w:tc>
        <w:tc>
          <w:tcPr>
            <w:tcW w:w="2987" w:type="dxa"/>
            <w:vAlign w:val="center"/>
          </w:tcPr>
          <w:p w14:paraId="0A81913B"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14:paraId="27AD2853"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r>
      <w:tr w:rsidR="00E84498" w:rsidRPr="00414345" w14:paraId="005BADE0" w14:textId="77777777" w:rsidTr="00C37895">
        <w:trPr>
          <w:jc w:val="center"/>
        </w:trPr>
        <w:tc>
          <w:tcPr>
            <w:tcW w:w="828" w:type="dxa"/>
            <w:vAlign w:val="center"/>
          </w:tcPr>
          <w:p w14:paraId="09BD6E90"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7</w:t>
            </w:r>
          </w:p>
        </w:tc>
        <w:tc>
          <w:tcPr>
            <w:tcW w:w="3302" w:type="dxa"/>
            <w:vAlign w:val="center"/>
          </w:tcPr>
          <w:p w14:paraId="434730FA"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可转债</w:t>
            </w:r>
            <w:r>
              <w:rPr>
                <w:rFonts w:hint="eastAsia"/>
                <w:sz w:val="24"/>
              </w:rPr>
              <w:t>（可交换债）</w:t>
            </w:r>
          </w:p>
        </w:tc>
        <w:tc>
          <w:tcPr>
            <w:tcW w:w="2987" w:type="dxa"/>
            <w:vAlign w:val="center"/>
          </w:tcPr>
          <w:p w14:paraId="1D2EB62C"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14:paraId="240F772D"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r>
      <w:tr w:rsidR="00E84498" w:rsidRPr="00414345" w14:paraId="39F6FC1E" w14:textId="77777777" w:rsidTr="00C37895">
        <w:trPr>
          <w:jc w:val="center"/>
        </w:trPr>
        <w:tc>
          <w:tcPr>
            <w:tcW w:w="828" w:type="dxa"/>
            <w:vAlign w:val="center"/>
          </w:tcPr>
          <w:p w14:paraId="582A2A83" w14:textId="77777777" w:rsidR="00E84498" w:rsidRPr="007A70C2" w:rsidRDefault="00E84498" w:rsidP="00B87C08">
            <w:pPr>
              <w:spacing w:before="29" w:line="360" w:lineRule="auto"/>
              <w:ind w:left="17"/>
              <w:contextualSpacing/>
              <w:jc w:val="center"/>
              <w:rPr>
                <w:color w:val="000000"/>
                <w:sz w:val="24"/>
              </w:rPr>
            </w:pPr>
            <w:r w:rsidRPr="007A70C2">
              <w:rPr>
                <w:rFonts w:hint="eastAsia"/>
                <w:color w:val="000000"/>
                <w:sz w:val="24"/>
              </w:rPr>
              <w:t>8</w:t>
            </w:r>
          </w:p>
        </w:tc>
        <w:tc>
          <w:tcPr>
            <w:tcW w:w="3302" w:type="dxa"/>
            <w:vAlign w:val="center"/>
          </w:tcPr>
          <w:p w14:paraId="64ADD003" w14:textId="77777777" w:rsidR="00E84498" w:rsidRPr="007A70C2" w:rsidRDefault="00E84498" w:rsidP="00B87C08">
            <w:pPr>
              <w:spacing w:before="29" w:line="360" w:lineRule="auto"/>
              <w:ind w:left="17"/>
              <w:contextualSpacing/>
              <w:jc w:val="left"/>
              <w:rPr>
                <w:color w:val="000000"/>
                <w:sz w:val="24"/>
              </w:rPr>
            </w:pPr>
            <w:r w:rsidRPr="007A70C2">
              <w:rPr>
                <w:rFonts w:hint="eastAsia"/>
                <w:color w:val="000000"/>
                <w:sz w:val="24"/>
              </w:rPr>
              <w:t>同业存单</w:t>
            </w:r>
          </w:p>
        </w:tc>
        <w:tc>
          <w:tcPr>
            <w:tcW w:w="2987" w:type="dxa"/>
            <w:vAlign w:val="center"/>
          </w:tcPr>
          <w:p w14:paraId="7B11E4F1" w14:textId="77777777" w:rsidR="00E84498" w:rsidRPr="007A70C2" w:rsidRDefault="00E84498" w:rsidP="00B87C08">
            <w:pPr>
              <w:spacing w:before="29" w:line="360" w:lineRule="auto"/>
              <w:ind w:left="17"/>
              <w:contextualSpacing/>
              <w:jc w:val="right"/>
              <w:rPr>
                <w:color w:val="000000"/>
                <w:sz w:val="24"/>
              </w:rPr>
            </w:pPr>
            <w:r w:rsidRPr="007A70C2">
              <w:rPr>
                <w:rFonts w:hint="eastAsia"/>
                <w:color w:val="000000"/>
                <w:sz w:val="24"/>
              </w:rPr>
              <w:t>-</w:t>
            </w:r>
          </w:p>
        </w:tc>
        <w:tc>
          <w:tcPr>
            <w:tcW w:w="1751" w:type="dxa"/>
            <w:vAlign w:val="center"/>
          </w:tcPr>
          <w:p w14:paraId="7888FA4B" w14:textId="77777777" w:rsidR="00E84498" w:rsidRPr="007A70C2" w:rsidRDefault="00E84498" w:rsidP="00B87C08">
            <w:pPr>
              <w:spacing w:before="29" w:line="360" w:lineRule="auto"/>
              <w:ind w:left="17"/>
              <w:contextualSpacing/>
              <w:jc w:val="right"/>
              <w:rPr>
                <w:color w:val="000000"/>
                <w:sz w:val="24"/>
              </w:rPr>
            </w:pPr>
            <w:r w:rsidRPr="007A70C2">
              <w:rPr>
                <w:rFonts w:hint="eastAsia"/>
                <w:color w:val="000000"/>
                <w:sz w:val="24"/>
              </w:rPr>
              <w:t>-</w:t>
            </w:r>
          </w:p>
        </w:tc>
      </w:tr>
      <w:tr w:rsidR="00E84498" w:rsidRPr="00414345" w14:paraId="39291FFA" w14:textId="77777777" w:rsidTr="00C37895">
        <w:trPr>
          <w:jc w:val="center"/>
        </w:trPr>
        <w:tc>
          <w:tcPr>
            <w:tcW w:w="828" w:type="dxa"/>
            <w:vAlign w:val="center"/>
          </w:tcPr>
          <w:p w14:paraId="5332E1E4"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9</w:t>
            </w:r>
          </w:p>
        </w:tc>
        <w:tc>
          <w:tcPr>
            <w:tcW w:w="3302" w:type="dxa"/>
            <w:vAlign w:val="center"/>
          </w:tcPr>
          <w:p w14:paraId="6210BD3F"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其他</w:t>
            </w:r>
          </w:p>
        </w:tc>
        <w:tc>
          <w:tcPr>
            <w:tcW w:w="2987" w:type="dxa"/>
            <w:vAlign w:val="center"/>
          </w:tcPr>
          <w:p w14:paraId="3738F66D"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c>
          <w:tcPr>
            <w:tcW w:w="1751" w:type="dxa"/>
            <w:vAlign w:val="center"/>
          </w:tcPr>
          <w:p w14:paraId="1F527397"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w:t>
            </w:r>
          </w:p>
        </w:tc>
      </w:tr>
      <w:tr w:rsidR="00E84498" w:rsidRPr="00414345" w14:paraId="184D4CCA" w14:textId="77777777" w:rsidTr="00C37895">
        <w:trPr>
          <w:jc w:val="center"/>
        </w:trPr>
        <w:tc>
          <w:tcPr>
            <w:tcW w:w="828" w:type="dxa"/>
            <w:vAlign w:val="center"/>
          </w:tcPr>
          <w:p w14:paraId="79BC9588" w14:textId="77777777" w:rsidR="00E84498" w:rsidRPr="00414345" w:rsidRDefault="00E84498" w:rsidP="00B87C08">
            <w:pPr>
              <w:spacing w:before="29" w:line="360" w:lineRule="auto"/>
              <w:ind w:left="17"/>
              <w:contextualSpacing/>
              <w:jc w:val="center"/>
              <w:rPr>
                <w:color w:val="000000"/>
                <w:sz w:val="24"/>
              </w:rPr>
            </w:pPr>
            <w:r w:rsidRPr="00414345">
              <w:rPr>
                <w:color w:val="000000"/>
                <w:sz w:val="24"/>
              </w:rPr>
              <w:t>10</w:t>
            </w:r>
          </w:p>
        </w:tc>
        <w:tc>
          <w:tcPr>
            <w:tcW w:w="3302" w:type="dxa"/>
            <w:vAlign w:val="center"/>
          </w:tcPr>
          <w:p w14:paraId="52C168D5" w14:textId="77777777" w:rsidR="00E84498" w:rsidRPr="00414345" w:rsidRDefault="00E84498" w:rsidP="00B87C08">
            <w:pPr>
              <w:spacing w:before="29" w:line="360" w:lineRule="auto"/>
              <w:ind w:left="17"/>
              <w:contextualSpacing/>
              <w:jc w:val="left"/>
              <w:rPr>
                <w:color w:val="000000"/>
                <w:sz w:val="24"/>
              </w:rPr>
            </w:pPr>
            <w:r w:rsidRPr="00414345">
              <w:rPr>
                <w:color w:val="000000"/>
                <w:sz w:val="24"/>
              </w:rPr>
              <w:t>合计</w:t>
            </w:r>
          </w:p>
        </w:tc>
        <w:tc>
          <w:tcPr>
            <w:tcW w:w="2987" w:type="dxa"/>
            <w:vAlign w:val="center"/>
          </w:tcPr>
          <w:p w14:paraId="60DF98E8"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140,000,000.00</w:t>
            </w:r>
          </w:p>
        </w:tc>
        <w:tc>
          <w:tcPr>
            <w:tcW w:w="1751" w:type="dxa"/>
            <w:vAlign w:val="center"/>
          </w:tcPr>
          <w:p w14:paraId="7CF9DAD6" w14:textId="77777777" w:rsidR="00E84498" w:rsidRPr="00414345" w:rsidRDefault="00E84498" w:rsidP="00B87C08">
            <w:pPr>
              <w:spacing w:before="29" w:line="360" w:lineRule="auto"/>
              <w:ind w:left="17"/>
              <w:contextualSpacing/>
              <w:jc w:val="right"/>
              <w:rPr>
                <w:color w:val="000000"/>
                <w:sz w:val="24"/>
              </w:rPr>
            </w:pPr>
            <w:r w:rsidRPr="00414345">
              <w:rPr>
                <w:color w:val="000000"/>
                <w:sz w:val="24"/>
              </w:rPr>
              <w:t>5.41</w:t>
            </w:r>
          </w:p>
        </w:tc>
      </w:tr>
    </w:tbl>
    <w:p w14:paraId="68879D66"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EC7B68" w14:paraId="6192E92A" w14:textId="77777777" w:rsidTr="006403BB">
        <w:tc>
          <w:tcPr>
            <w:tcW w:w="892" w:type="dxa"/>
            <w:vAlign w:val="center"/>
          </w:tcPr>
          <w:p w14:paraId="35AE3EDA" w14:textId="77777777"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序号</w:t>
            </w:r>
          </w:p>
        </w:tc>
        <w:tc>
          <w:tcPr>
            <w:tcW w:w="1376" w:type="dxa"/>
            <w:vAlign w:val="center"/>
          </w:tcPr>
          <w:p w14:paraId="78AE0124" w14:textId="77777777"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债券代码</w:t>
            </w:r>
          </w:p>
        </w:tc>
        <w:tc>
          <w:tcPr>
            <w:tcW w:w="1843" w:type="dxa"/>
            <w:vAlign w:val="center"/>
          </w:tcPr>
          <w:p w14:paraId="466EBB03" w14:textId="77777777"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债券名称</w:t>
            </w:r>
          </w:p>
        </w:tc>
        <w:tc>
          <w:tcPr>
            <w:tcW w:w="1985" w:type="dxa"/>
            <w:vAlign w:val="center"/>
          </w:tcPr>
          <w:p w14:paraId="21094286" w14:textId="77777777"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1984" w:type="dxa"/>
            <w:vAlign w:val="center"/>
          </w:tcPr>
          <w:p w14:paraId="7B49DFC0" w14:textId="77777777"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公允价值</w:t>
            </w:r>
            <w:r w:rsidR="004456AA">
              <w:rPr>
                <w:rFonts w:hint="eastAsia"/>
                <w:kern w:val="0"/>
                <w:sz w:val="24"/>
              </w:rPr>
              <w:t>（</w:t>
            </w:r>
            <w:r w:rsidR="004456AA">
              <w:rPr>
                <w:kern w:val="0"/>
                <w:sz w:val="24"/>
              </w:rPr>
              <w:t>元）</w:t>
            </w:r>
          </w:p>
        </w:tc>
        <w:tc>
          <w:tcPr>
            <w:tcW w:w="1317" w:type="dxa"/>
            <w:vAlign w:val="center"/>
          </w:tcPr>
          <w:p w14:paraId="5C19B71E" w14:textId="77777777" w:rsidR="000E360D" w:rsidRPr="00EC7B68" w:rsidRDefault="000E360D" w:rsidP="00B87C08">
            <w:pPr>
              <w:autoSpaceDE w:val="0"/>
              <w:autoSpaceDN w:val="0"/>
              <w:adjustRightInd w:val="0"/>
              <w:spacing w:before="100" w:beforeAutospacing="1" w:after="100" w:afterAutospacing="1" w:line="360" w:lineRule="auto"/>
              <w:ind w:left="17"/>
              <w:contextualSpacing/>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E84498" w14:paraId="29560EEB" w14:textId="77777777">
        <w:tc>
          <w:tcPr>
            <w:tcW w:w="892" w:type="dxa"/>
            <w:vAlign w:val="center"/>
          </w:tcPr>
          <w:p w14:paraId="5C07E658" w14:textId="77777777" w:rsidR="00E84498" w:rsidRDefault="00E84498" w:rsidP="00B87C08">
            <w:pPr>
              <w:spacing w:line="360" w:lineRule="auto"/>
              <w:contextualSpacing/>
              <w:jc w:val="center"/>
            </w:pPr>
            <w:r>
              <w:rPr>
                <w:color w:val="000000"/>
                <w:sz w:val="24"/>
              </w:rPr>
              <w:t>1</w:t>
            </w:r>
          </w:p>
        </w:tc>
        <w:tc>
          <w:tcPr>
            <w:tcW w:w="1376" w:type="dxa"/>
            <w:vAlign w:val="center"/>
          </w:tcPr>
          <w:p w14:paraId="361CA200" w14:textId="77777777" w:rsidR="00E84498" w:rsidRDefault="00E84498" w:rsidP="00B87C08">
            <w:pPr>
              <w:spacing w:line="360" w:lineRule="auto"/>
              <w:contextualSpacing/>
              <w:jc w:val="center"/>
            </w:pPr>
            <w:r>
              <w:rPr>
                <w:color w:val="000000"/>
                <w:sz w:val="24"/>
              </w:rPr>
              <w:t>150416</w:t>
            </w:r>
          </w:p>
        </w:tc>
        <w:tc>
          <w:tcPr>
            <w:tcW w:w="1843" w:type="dxa"/>
            <w:vAlign w:val="center"/>
          </w:tcPr>
          <w:p w14:paraId="037FA049" w14:textId="77777777" w:rsidR="00E84498" w:rsidRDefault="00E84498" w:rsidP="00B87C08">
            <w:pPr>
              <w:spacing w:line="360" w:lineRule="auto"/>
              <w:contextualSpacing/>
              <w:jc w:val="center"/>
            </w:pPr>
            <w:r>
              <w:rPr>
                <w:color w:val="000000"/>
                <w:sz w:val="24"/>
              </w:rPr>
              <w:t>15</w:t>
            </w:r>
            <w:r>
              <w:rPr>
                <w:color w:val="000000"/>
                <w:sz w:val="24"/>
              </w:rPr>
              <w:t>农发</w:t>
            </w:r>
            <w:r>
              <w:rPr>
                <w:color w:val="000000"/>
                <w:sz w:val="24"/>
              </w:rPr>
              <w:t>16</w:t>
            </w:r>
          </w:p>
        </w:tc>
        <w:tc>
          <w:tcPr>
            <w:tcW w:w="1985" w:type="dxa"/>
            <w:vAlign w:val="center"/>
          </w:tcPr>
          <w:p w14:paraId="5234D288" w14:textId="77777777" w:rsidR="00E84498" w:rsidRDefault="00E84498" w:rsidP="00B87C08">
            <w:pPr>
              <w:spacing w:line="360" w:lineRule="auto"/>
              <w:contextualSpacing/>
              <w:jc w:val="right"/>
            </w:pPr>
            <w:r>
              <w:rPr>
                <w:color w:val="000000"/>
                <w:sz w:val="24"/>
              </w:rPr>
              <w:t>1,400,000</w:t>
            </w:r>
          </w:p>
        </w:tc>
        <w:tc>
          <w:tcPr>
            <w:tcW w:w="1984" w:type="dxa"/>
            <w:vAlign w:val="center"/>
          </w:tcPr>
          <w:p w14:paraId="4F7D8638" w14:textId="77777777" w:rsidR="00E84498" w:rsidRDefault="00E84498" w:rsidP="00B87C08">
            <w:pPr>
              <w:spacing w:line="360" w:lineRule="auto"/>
              <w:contextualSpacing/>
              <w:jc w:val="right"/>
            </w:pPr>
            <w:r>
              <w:rPr>
                <w:color w:val="000000"/>
                <w:sz w:val="24"/>
              </w:rPr>
              <w:t>140,000,000.00</w:t>
            </w:r>
          </w:p>
        </w:tc>
        <w:tc>
          <w:tcPr>
            <w:tcW w:w="1317" w:type="dxa"/>
            <w:vAlign w:val="center"/>
          </w:tcPr>
          <w:p w14:paraId="1D92F1E1" w14:textId="77777777" w:rsidR="00E84498" w:rsidRDefault="00E84498" w:rsidP="00B87C08">
            <w:pPr>
              <w:spacing w:line="360" w:lineRule="auto"/>
              <w:contextualSpacing/>
              <w:jc w:val="right"/>
            </w:pPr>
            <w:r>
              <w:rPr>
                <w:color w:val="000000"/>
                <w:sz w:val="24"/>
              </w:rPr>
              <w:t>5.41</w:t>
            </w:r>
          </w:p>
        </w:tc>
      </w:tr>
    </w:tbl>
    <w:p w14:paraId="65872077"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w:t>
      </w:r>
      <w:r w:rsidRPr="004502DD">
        <w:rPr>
          <w:rFonts w:hint="eastAsia"/>
          <w:kern w:val="0"/>
          <w:sz w:val="24"/>
        </w:rPr>
        <w:lastRenderedPageBreak/>
        <w:t>券投资明细</w:t>
      </w:r>
      <w:r w:rsidRPr="004502DD">
        <w:rPr>
          <w:rFonts w:hint="eastAsia"/>
          <w:kern w:val="0"/>
          <w:sz w:val="24"/>
        </w:rPr>
        <w:tab/>
      </w:r>
    </w:p>
    <w:p w14:paraId="0BF55FEF"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本基金本报告期末未持有资产支持证券。</w:t>
      </w:r>
      <w:r w:rsidRPr="00BD4F1F">
        <w:rPr>
          <w:rFonts w:ascii="宋体" w:hAnsi="宋体" w:hint="eastAsia"/>
          <w:sz w:val="24"/>
        </w:rPr>
        <w:t xml:space="preserve">  </w:t>
      </w:r>
    </w:p>
    <w:p w14:paraId="5F6DFA1C"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1920FD69" w14:textId="77777777" w:rsidR="000E360D" w:rsidRPr="00BD4F1F" w:rsidRDefault="00F5241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本基金本报告期末未持有贵金属。</w:t>
      </w:r>
    </w:p>
    <w:p w14:paraId="21A65494"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0507646C"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本基金本报告期末未持有权证。</w:t>
      </w:r>
    </w:p>
    <w:p w14:paraId="07A42E9F"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409D43C2" w14:textId="77777777" w:rsidR="000F59EC" w:rsidRPr="000F59EC" w:rsidRDefault="000F59EC" w:rsidP="00B87C08">
      <w:pPr>
        <w:spacing w:after="0" w:line="360" w:lineRule="auto"/>
        <w:ind w:rightChars="-85" w:right="-178" w:firstLineChars="200" w:firstLine="480"/>
        <w:contextualSpacing/>
      </w:pPr>
      <w:r w:rsidRPr="00BD4F1F">
        <w:rPr>
          <w:rFonts w:ascii="宋体" w:hAnsi="宋体"/>
          <w:sz w:val="24"/>
        </w:rPr>
        <w:t>本基金本报告期末未持有股指期货。</w:t>
      </w:r>
    </w:p>
    <w:p w14:paraId="6C3D3394"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2F0A743" w14:textId="77777777" w:rsidR="00682DCA" w:rsidRPr="00BD4F1F" w:rsidRDefault="00682DCA"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本基金本报告期末未持有国债期货。</w:t>
      </w:r>
    </w:p>
    <w:p w14:paraId="654D576E"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6320099A" w14:textId="77777777" w:rsidR="000E360D" w:rsidRPr="00643315" w:rsidRDefault="00E84498" w:rsidP="00B87C08">
      <w:pPr>
        <w:pStyle w:val="af9"/>
        <w:numPr>
          <w:ilvl w:val="0"/>
          <w:numId w:val="14"/>
        </w:numPr>
        <w:spacing w:after="0" w:line="360" w:lineRule="auto"/>
        <w:ind w:left="482" w:firstLine="480"/>
        <w:contextualSpacing/>
        <w:rPr>
          <w:color w:val="000000"/>
          <w:sz w:val="24"/>
        </w:rPr>
      </w:pP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5F1D4657" w14:textId="77777777" w:rsidR="000E360D" w:rsidRPr="000C7F78" w:rsidRDefault="000E360D" w:rsidP="00B87C08">
      <w:pPr>
        <w:pStyle w:val="af9"/>
        <w:numPr>
          <w:ilvl w:val="0"/>
          <w:numId w:val="14"/>
        </w:numPr>
        <w:spacing w:after="0"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14:paraId="012058F1" w14:textId="77777777" w:rsidR="000E360D" w:rsidRPr="000C7F78" w:rsidRDefault="000E360D" w:rsidP="00B87C08">
      <w:pPr>
        <w:pStyle w:val="af9"/>
        <w:numPr>
          <w:ilvl w:val="0"/>
          <w:numId w:val="14"/>
        </w:numPr>
        <w:spacing w:line="360" w:lineRule="auto"/>
        <w:ind w:left="482" w:firstLine="480"/>
        <w:contextualSpacing/>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3C4797E2" w14:textId="77777777" w:rsidTr="00EE6CB2">
        <w:trPr>
          <w:jc w:val="center"/>
        </w:trPr>
        <w:tc>
          <w:tcPr>
            <w:tcW w:w="1287" w:type="dxa"/>
            <w:vAlign w:val="center"/>
          </w:tcPr>
          <w:p w14:paraId="5100C727" w14:textId="77777777" w:rsidR="000E360D" w:rsidRPr="001D4691" w:rsidRDefault="000E360D" w:rsidP="00B87C08">
            <w:pPr>
              <w:autoSpaceDE w:val="0"/>
              <w:autoSpaceDN w:val="0"/>
              <w:adjustRightInd w:val="0"/>
              <w:spacing w:before="29" w:after="0" w:line="360" w:lineRule="auto"/>
              <w:ind w:left="15"/>
              <w:contextualSpacing/>
              <w:jc w:val="center"/>
              <w:rPr>
                <w:kern w:val="0"/>
                <w:sz w:val="24"/>
              </w:rPr>
            </w:pPr>
            <w:r w:rsidRPr="001D4691">
              <w:rPr>
                <w:kern w:val="0"/>
                <w:sz w:val="24"/>
              </w:rPr>
              <w:t>序号</w:t>
            </w:r>
          </w:p>
        </w:tc>
        <w:tc>
          <w:tcPr>
            <w:tcW w:w="2573" w:type="dxa"/>
            <w:vAlign w:val="center"/>
          </w:tcPr>
          <w:p w14:paraId="25E50673" w14:textId="77777777" w:rsidR="000E360D" w:rsidRPr="001D4691" w:rsidRDefault="000E360D" w:rsidP="00B87C08">
            <w:pPr>
              <w:autoSpaceDE w:val="0"/>
              <w:autoSpaceDN w:val="0"/>
              <w:adjustRightInd w:val="0"/>
              <w:spacing w:before="29" w:after="0" w:line="360" w:lineRule="auto"/>
              <w:ind w:left="15"/>
              <w:contextualSpacing/>
              <w:jc w:val="center"/>
              <w:rPr>
                <w:kern w:val="0"/>
                <w:sz w:val="24"/>
              </w:rPr>
            </w:pPr>
            <w:r w:rsidRPr="001D4691">
              <w:rPr>
                <w:kern w:val="0"/>
                <w:sz w:val="24"/>
              </w:rPr>
              <w:t>名称</w:t>
            </w:r>
          </w:p>
        </w:tc>
        <w:tc>
          <w:tcPr>
            <w:tcW w:w="5008" w:type="dxa"/>
            <w:vAlign w:val="center"/>
          </w:tcPr>
          <w:p w14:paraId="5E354291" w14:textId="77777777" w:rsidR="000E360D" w:rsidRPr="001D4691" w:rsidRDefault="000E360D" w:rsidP="00B87C08">
            <w:pPr>
              <w:autoSpaceDE w:val="0"/>
              <w:autoSpaceDN w:val="0"/>
              <w:adjustRightInd w:val="0"/>
              <w:spacing w:before="29" w:after="0" w:line="360" w:lineRule="auto"/>
              <w:ind w:left="15"/>
              <w:contextualSpacing/>
              <w:jc w:val="center"/>
              <w:rPr>
                <w:kern w:val="0"/>
                <w:sz w:val="24"/>
              </w:rPr>
            </w:pPr>
            <w:r w:rsidRPr="001D4691">
              <w:rPr>
                <w:kern w:val="0"/>
                <w:sz w:val="24"/>
              </w:rPr>
              <w:t>金额（元）</w:t>
            </w:r>
          </w:p>
        </w:tc>
      </w:tr>
      <w:tr w:rsidR="00E84498" w14:paraId="501FED96" w14:textId="77777777" w:rsidTr="00EE6CB2">
        <w:trPr>
          <w:jc w:val="center"/>
        </w:trPr>
        <w:tc>
          <w:tcPr>
            <w:tcW w:w="1287" w:type="dxa"/>
            <w:vAlign w:val="center"/>
          </w:tcPr>
          <w:p w14:paraId="219A7F76"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t>1</w:t>
            </w:r>
          </w:p>
        </w:tc>
        <w:tc>
          <w:tcPr>
            <w:tcW w:w="2573" w:type="dxa"/>
            <w:vAlign w:val="center"/>
          </w:tcPr>
          <w:p w14:paraId="3F189AD9" w14:textId="77777777" w:rsidR="00E84498" w:rsidRDefault="00E84498" w:rsidP="00B87C08">
            <w:pPr>
              <w:autoSpaceDE w:val="0"/>
              <w:autoSpaceDN w:val="0"/>
              <w:adjustRightInd w:val="0"/>
              <w:spacing w:before="29" w:after="0" w:line="360" w:lineRule="auto"/>
              <w:ind w:left="15"/>
              <w:contextualSpacing/>
              <w:jc w:val="left"/>
              <w:rPr>
                <w:color w:val="000000"/>
                <w:sz w:val="24"/>
              </w:rPr>
            </w:pPr>
            <w:r w:rsidRPr="00414345">
              <w:rPr>
                <w:color w:val="000000"/>
                <w:sz w:val="24"/>
              </w:rPr>
              <w:t>存出保证金</w:t>
            </w:r>
          </w:p>
        </w:tc>
        <w:tc>
          <w:tcPr>
            <w:tcW w:w="5008" w:type="dxa"/>
            <w:vAlign w:val="center"/>
          </w:tcPr>
          <w:p w14:paraId="2DF94D87"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1,155,234.57</w:t>
            </w:r>
          </w:p>
        </w:tc>
      </w:tr>
      <w:tr w:rsidR="00E84498" w:rsidRPr="001D4691" w14:paraId="2490B9E9" w14:textId="77777777" w:rsidTr="00EE6CB2">
        <w:trPr>
          <w:jc w:val="center"/>
        </w:trPr>
        <w:tc>
          <w:tcPr>
            <w:tcW w:w="1287" w:type="dxa"/>
            <w:vAlign w:val="center"/>
          </w:tcPr>
          <w:p w14:paraId="73EA8083"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t>2</w:t>
            </w:r>
          </w:p>
        </w:tc>
        <w:tc>
          <w:tcPr>
            <w:tcW w:w="2573" w:type="dxa"/>
            <w:vAlign w:val="center"/>
          </w:tcPr>
          <w:p w14:paraId="06510672" w14:textId="77777777" w:rsidR="00E84498" w:rsidRPr="001D4691" w:rsidRDefault="00E84498" w:rsidP="00B87C08">
            <w:pPr>
              <w:autoSpaceDE w:val="0"/>
              <w:autoSpaceDN w:val="0"/>
              <w:adjustRightInd w:val="0"/>
              <w:spacing w:before="29" w:after="0" w:line="360" w:lineRule="auto"/>
              <w:ind w:left="15"/>
              <w:contextualSpacing/>
              <w:jc w:val="left"/>
              <w:rPr>
                <w:kern w:val="0"/>
                <w:sz w:val="24"/>
              </w:rPr>
            </w:pPr>
            <w:r w:rsidRPr="00414345">
              <w:rPr>
                <w:color w:val="000000"/>
                <w:sz w:val="24"/>
              </w:rPr>
              <w:t>应收证券清算款</w:t>
            </w:r>
          </w:p>
        </w:tc>
        <w:tc>
          <w:tcPr>
            <w:tcW w:w="5008" w:type="dxa"/>
            <w:vAlign w:val="center"/>
          </w:tcPr>
          <w:p w14:paraId="6D7109C5"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E84498" w:rsidRPr="001D4691" w14:paraId="227A72EA" w14:textId="77777777" w:rsidTr="00EE6CB2">
        <w:trPr>
          <w:jc w:val="center"/>
        </w:trPr>
        <w:tc>
          <w:tcPr>
            <w:tcW w:w="1287" w:type="dxa"/>
            <w:vAlign w:val="center"/>
          </w:tcPr>
          <w:p w14:paraId="5F38F67C"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t>3</w:t>
            </w:r>
          </w:p>
        </w:tc>
        <w:tc>
          <w:tcPr>
            <w:tcW w:w="2573" w:type="dxa"/>
            <w:vAlign w:val="center"/>
          </w:tcPr>
          <w:p w14:paraId="2754E0E5" w14:textId="77777777" w:rsidR="00E84498" w:rsidRPr="001D4691" w:rsidRDefault="00E84498" w:rsidP="00B87C08">
            <w:pPr>
              <w:autoSpaceDE w:val="0"/>
              <w:autoSpaceDN w:val="0"/>
              <w:adjustRightInd w:val="0"/>
              <w:spacing w:before="29" w:after="0" w:line="360" w:lineRule="auto"/>
              <w:ind w:left="15"/>
              <w:contextualSpacing/>
              <w:jc w:val="left"/>
              <w:rPr>
                <w:kern w:val="0"/>
                <w:sz w:val="24"/>
              </w:rPr>
            </w:pPr>
            <w:r w:rsidRPr="00414345">
              <w:rPr>
                <w:color w:val="000000"/>
                <w:sz w:val="24"/>
              </w:rPr>
              <w:t>应收股利</w:t>
            </w:r>
          </w:p>
        </w:tc>
        <w:tc>
          <w:tcPr>
            <w:tcW w:w="5008" w:type="dxa"/>
            <w:vAlign w:val="center"/>
          </w:tcPr>
          <w:p w14:paraId="7E446F9A"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E84498" w:rsidRPr="001D4691" w14:paraId="1E26E3A8" w14:textId="77777777" w:rsidTr="00EE6CB2">
        <w:trPr>
          <w:jc w:val="center"/>
        </w:trPr>
        <w:tc>
          <w:tcPr>
            <w:tcW w:w="1287" w:type="dxa"/>
            <w:vAlign w:val="center"/>
          </w:tcPr>
          <w:p w14:paraId="4E973A2C"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t>4</w:t>
            </w:r>
          </w:p>
        </w:tc>
        <w:tc>
          <w:tcPr>
            <w:tcW w:w="2573" w:type="dxa"/>
            <w:vAlign w:val="center"/>
          </w:tcPr>
          <w:p w14:paraId="1A9F888C" w14:textId="77777777" w:rsidR="00E84498" w:rsidRPr="001D4691" w:rsidRDefault="00E84498" w:rsidP="00B87C08">
            <w:pPr>
              <w:autoSpaceDE w:val="0"/>
              <w:autoSpaceDN w:val="0"/>
              <w:adjustRightInd w:val="0"/>
              <w:spacing w:before="29" w:after="0" w:line="360" w:lineRule="auto"/>
              <w:ind w:left="15"/>
              <w:contextualSpacing/>
              <w:jc w:val="left"/>
              <w:rPr>
                <w:kern w:val="0"/>
                <w:sz w:val="24"/>
              </w:rPr>
            </w:pPr>
            <w:r w:rsidRPr="00414345">
              <w:rPr>
                <w:color w:val="000000"/>
                <w:sz w:val="24"/>
              </w:rPr>
              <w:t>应收利息</w:t>
            </w:r>
          </w:p>
        </w:tc>
        <w:tc>
          <w:tcPr>
            <w:tcW w:w="5008" w:type="dxa"/>
            <w:vAlign w:val="center"/>
          </w:tcPr>
          <w:p w14:paraId="75461F2C"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3,829,284.99</w:t>
            </w:r>
          </w:p>
        </w:tc>
      </w:tr>
      <w:tr w:rsidR="00E84498" w14:paraId="4B3CA195" w14:textId="77777777" w:rsidTr="00EE6CB2">
        <w:trPr>
          <w:jc w:val="center"/>
        </w:trPr>
        <w:tc>
          <w:tcPr>
            <w:tcW w:w="1287" w:type="dxa"/>
            <w:vAlign w:val="center"/>
          </w:tcPr>
          <w:p w14:paraId="54F8637F"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t>5</w:t>
            </w:r>
          </w:p>
        </w:tc>
        <w:tc>
          <w:tcPr>
            <w:tcW w:w="2573" w:type="dxa"/>
            <w:vAlign w:val="center"/>
          </w:tcPr>
          <w:p w14:paraId="580DD335" w14:textId="77777777" w:rsidR="00E84498" w:rsidRPr="001D4691" w:rsidRDefault="00E84498" w:rsidP="00B87C08">
            <w:pPr>
              <w:autoSpaceDE w:val="0"/>
              <w:autoSpaceDN w:val="0"/>
              <w:adjustRightInd w:val="0"/>
              <w:spacing w:before="29" w:after="0" w:line="360" w:lineRule="auto"/>
              <w:ind w:left="15"/>
              <w:contextualSpacing/>
              <w:jc w:val="left"/>
              <w:rPr>
                <w:kern w:val="0"/>
                <w:sz w:val="24"/>
              </w:rPr>
            </w:pPr>
            <w:r w:rsidRPr="00414345">
              <w:rPr>
                <w:color w:val="000000"/>
                <w:sz w:val="24"/>
              </w:rPr>
              <w:t>应收申购款</w:t>
            </w:r>
          </w:p>
        </w:tc>
        <w:tc>
          <w:tcPr>
            <w:tcW w:w="5008" w:type="dxa"/>
            <w:vAlign w:val="center"/>
          </w:tcPr>
          <w:p w14:paraId="256C6A74"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13,149.25</w:t>
            </w:r>
          </w:p>
        </w:tc>
      </w:tr>
      <w:tr w:rsidR="00E84498" w14:paraId="72224C81" w14:textId="77777777" w:rsidTr="00EE6CB2">
        <w:trPr>
          <w:jc w:val="center"/>
        </w:trPr>
        <w:tc>
          <w:tcPr>
            <w:tcW w:w="1287" w:type="dxa"/>
            <w:vAlign w:val="center"/>
          </w:tcPr>
          <w:p w14:paraId="700FA8DE"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t>6</w:t>
            </w:r>
          </w:p>
        </w:tc>
        <w:tc>
          <w:tcPr>
            <w:tcW w:w="2573" w:type="dxa"/>
            <w:vAlign w:val="center"/>
          </w:tcPr>
          <w:p w14:paraId="23CE4164" w14:textId="77777777" w:rsidR="00E84498" w:rsidRPr="001D4691" w:rsidRDefault="00E84498" w:rsidP="00B87C08">
            <w:pPr>
              <w:autoSpaceDE w:val="0"/>
              <w:autoSpaceDN w:val="0"/>
              <w:adjustRightInd w:val="0"/>
              <w:spacing w:before="29" w:after="0" w:line="360" w:lineRule="auto"/>
              <w:ind w:left="15"/>
              <w:contextualSpacing/>
              <w:jc w:val="left"/>
              <w:rPr>
                <w:kern w:val="0"/>
                <w:sz w:val="24"/>
              </w:rPr>
            </w:pPr>
            <w:r w:rsidRPr="00414345">
              <w:rPr>
                <w:color w:val="000000"/>
                <w:sz w:val="24"/>
              </w:rPr>
              <w:t>其他应收款</w:t>
            </w:r>
          </w:p>
        </w:tc>
        <w:tc>
          <w:tcPr>
            <w:tcW w:w="5008" w:type="dxa"/>
            <w:vAlign w:val="center"/>
          </w:tcPr>
          <w:p w14:paraId="3AAF4CCE"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E84498" w14:paraId="5E57C19B" w14:textId="77777777" w:rsidTr="00EE6CB2">
        <w:trPr>
          <w:jc w:val="center"/>
        </w:trPr>
        <w:tc>
          <w:tcPr>
            <w:tcW w:w="1287" w:type="dxa"/>
            <w:vAlign w:val="center"/>
          </w:tcPr>
          <w:p w14:paraId="28DDF09E"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t>7</w:t>
            </w:r>
          </w:p>
        </w:tc>
        <w:tc>
          <w:tcPr>
            <w:tcW w:w="2573" w:type="dxa"/>
            <w:vAlign w:val="center"/>
          </w:tcPr>
          <w:p w14:paraId="6564ABB2" w14:textId="77777777" w:rsidR="00E84498" w:rsidRPr="001D4691" w:rsidRDefault="00E84498" w:rsidP="00B87C08">
            <w:pPr>
              <w:autoSpaceDE w:val="0"/>
              <w:autoSpaceDN w:val="0"/>
              <w:adjustRightInd w:val="0"/>
              <w:spacing w:before="29" w:after="0" w:line="360" w:lineRule="auto"/>
              <w:ind w:left="15"/>
              <w:contextualSpacing/>
              <w:jc w:val="left"/>
              <w:rPr>
                <w:kern w:val="0"/>
                <w:sz w:val="24"/>
              </w:rPr>
            </w:pPr>
            <w:r w:rsidRPr="00414345">
              <w:rPr>
                <w:color w:val="000000"/>
                <w:sz w:val="24"/>
              </w:rPr>
              <w:t>待摊费用</w:t>
            </w:r>
          </w:p>
        </w:tc>
        <w:tc>
          <w:tcPr>
            <w:tcW w:w="5008" w:type="dxa"/>
            <w:vAlign w:val="center"/>
          </w:tcPr>
          <w:p w14:paraId="621BC4BF"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E84498" w14:paraId="2BBFE56B" w14:textId="77777777" w:rsidTr="00EE6CB2">
        <w:trPr>
          <w:jc w:val="center"/>
        </w:trPr>
        <w:tc>
          <w:tcPr>
            <w:tcW w:w="1287" w:type="dxa"/>
            <w:vAlign w:val="center"/>
          </w:tcPr>
          <w:p w14:paraId="67AB3890"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lastRenderedPageBreak/>
              <w:t>8</w:t>
            </w:r>
          </w:p>
        </w:tc>
        <w:tc>
          <w:tcPr>
            <w:tcW w:w="2573" w:type="dxa"/>
            <w:vAlign w:val="center"/>
          </w:tcPr>
          <w:p w14:paraId="2EA5E3AD" w14:textId="77777777" w:rsidR="00E84498" w:rsidRPr="001D4691" w:rsidRDefault="00E84498" w:rsidP="00B87C08">
            <w:pPr>
              <w:autoSpaceDE w:val="0"/>
              <w:autoSpaceDN w:val="0"/>
              <w:adjustRightInd w:val="0"/>
              <w:spacing w:before="29" w:after="0" w:line="360" w:lineRule="auto"/>
              <w:ind w:left="15"/>
              <w:contextualSpacing/>
              <w:jc w:val="left"/>
              <w:rPr>
                <w:kern w:val="0"/>
                <w:sz w:val="24"/>
              </w:rPr>
            </w:pPr>
            <w:r w:rsidRPr="00414345">
              <w:rPr>
                <w:color w:val="000000"/>
                <w:sz w:val="24"/>
              </w:rPr>
              <w:t>其他</w:t>
            </w:r>
          </w:p>
        </w:tc>
        <w:tc>
          <w:tcPr>
            <w:tcW w:w="5008" w:type="dxa"/>
            <w:vAlign w:val="center"/>
          </w:tcPr>
          <w:p w14:paraId="2D1C24E3"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w:t>
            </w:r>
          </w:p>
        </w:tc>
      </w:tr>
      <w:tr w:rsidR="00E84498" w14:paraId="5F38AEC8" w14:textId="77777777" w:rsidTr="00EE6CB2">
        <w:trPr>
          <w:jc w:val="center"/>
        </w:trPr>
        <w:tc>
          <w:tcPr>
            <w:tcW w:w="1287" w:type="dxa"/>
            <w:vAlign w:val="center"/>
          </w:tcPr>
          <w:p w14:paraId="7BD10240" w14:textId="77777777" w:rsidR="00E84498" w:rsidRPr="001D4691" w:rsidRDefault="00E84498" w:rsidP="00B87C08">
            <w:pPr>
              <w:autoSpaceDE w:val="0"/>
              <w:autoSpaceDN w:val="0"/>
              <w:adjustRightInd w:val="0"/>
              <w:spacing w:before="29" w:after="0" w:line="360" w:lineRule="auto"/>
              <w:ind w:left="15"/>
              <w:contextualSpacing/>
              <w:jc w:val="center"/>
              <w:rPr>
                <w:kern w:val="0"/>
                <w:sz w:val="24"/>
              </w:rPr>
            </w:pPr>
            <w:r w:rsidRPr="001D4691">
              <w:rPr>
                <w:kern w:val="0"/>
                <w:sz w:val="24"/>
              </w:rPr>
              <w:t>9</w:t>
            </w:r>
          </w:p>
        </w:tc>
        <w:tc>
          <w:tcPr>
            <w:tcW w:w="2573" w:type="dxa"/>
            <w:vAlign w:val="center"/>
          </w:tcPr>
          <w:p w14:paraId="1C503CED" w14:textId="77777777" w:rsidR="00E84498" w:rsidRPr="001D4691" w:rsidRDefault="00E84498" w:rsidP="00B87C08">
            <w:pPr>
              <w:autoSpaceDE w:val="0"/>
              <w:autoSpaceDN w:val="0"/>
              <w:adjustRightInd w:val="0"/>
              <w:spacing w:before="29" w:after="0" w:line="360" w:lineRule="auto"/>
              <w:ind w:left="15"/>
              <w:contextualSpacing/>
              <w:jc w:val="left"/>
              <w:rPr>
                <w:kern w:val="0"/>
                <w:sz w:val="24"/>
              </w:rPr>
            </w:pPr>
            <w:r w:rsidRPr="00414345">
              <w:rPr>
                <w:color w:val="000000"/>
                <w:sz w:val="24"/>
              </w:rPr>
              <w:t>合计</w:t>
            </w:r>
          </w:p>
        </w:tc>
        <w:tc>
          <w:tcPr>
            <w:tcW w:w="5008" w:type="dxa"/>
            <w:vAlign w:val="center"/>
          </w:tcPr>
          <w:p w14:paraId="4D3E0452" w14:textId="77777777" w:rsidR="00E84498" w:rsidRPr="001D4691" w:rsidRDefault="00E84498" w:rsidP="00B87C08">
            <w:pPr>
              <w:autoSpaceDE w:val="0"/>
              <w:autoSpaceDN w:val="0"/>
              <w:adjustRightInd w:val="0"/>
              <w:spacing w:before="29" w:after="0" w:line="360" w:lineRule="auto"/>
              <w:ind w:left="15"/>
              <w:contextualSpacing/>
              <w:jc w:val="right"/>
              <w:rPr>
                <w:kern w:val="0"/>
                <w:sz w:val="24"/>
              </w:rPr>
            </w:pPr>
            <w:r w:rsidRPr="00414345">
              <w:rPr>
                <w:color w:val="000000"/>
                <w:sz w:val="24"/>
              </w:rPr>
              <w:t>4,997,668.81</w:t>
            </w:r>
          </w:p>
        </w:tc>
      </w:tr>
    </w:tbl>
    <w:p w14:paraId="1C960533" w14:textId="77777777" w:rsidR="000E360D"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报告期末持有的处于转股期的可转换债券明细</w:t>
      </w:r>
    </w:p>
    <w:p w14:paraId="42524780" w14:textId="77777777" w:rsidR="004D6AF5" w:rsidRDefault="008A59C2" w:rsidP="00B87C08">
      <w:pPr>
        <w:autoSpaceDE w:val="0"/>
        <w:autoSpaceDN w:val="0"/>
        <w:adjustRightInd w:val="0"/>
        <w:spacing w:before="29" w:line="360" w:lineRule="auto"/>
        <w:ind w:left="480"/>
        <w:contextualSpacing/>
        <w:jc w:val="left"/>
        <w:rPr>
          <w:color w:val="000000"/>
          <w:sz w:val="24"/>
        </w:rPr>
      </w:pPr>
      <w:r w:rsidRPr="008A59C2">
        <w:rPr>
          <w:rFonts w:hint="eastAsia"/>
          <w:color w:val="000000"/>
          <w:sz w:val="24"/>
        </w:rPr>
        <w:t>本基金本报告期末未持有处于转股期的可转换债券。</w:t>
      </w:r>
    </w:p>
    <w:p w14:paraId="698DC866" w14:textId="77777777" w:rsidR="000E360D" w:rsidRPr="00643315"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报告期末前十名股票中存在流通受限情况的说明</w:t>
      </w:r>
    </w:p>
    <w:tbl>
      <w:tblPr>
        <w:tblW w:w="5000" w:type="pct"/>
        <w:tblCellMar>
          <w:left w:w="0" w:type="dxa"/>
          <w:right w:w="0" w:type="dxa"/>
        </w:tblCellMar>
        <w:tblLook w:val="04A0" w:firstRow="1" w:lastRow="0" w:firstColumn="1" w:lastColumn="0" w:noHBand="0" w:noVBand="1"/>
      </w:tblPr>
      <w:tblGrid>
        <w:gridCol w:w="1105"/>
        <w:gridCol w:w="1327"/>
        <w:gridCol w:w="1326"/>
        <w:gridCol w:w="1839"/>
        <w:gridCol w:w="1687"/>
        <w:gridCol w:w="1392"/>
      </w:tblGrid>
      <w:tr w:rsidR="00E84498" w14:paraId="18FA9524" w14:textId="77777777" w:rsidTr="00E4609C">
        <w:tc>
          <w:tcPr>
            <w:tcW w:w="637" w:type="pct"/>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7F4DD528" w14:textId="77777777" w:rsidR="00E84498" w:rsidRDefault="00E84498" w:rsidP="00B87C08">
            <w:pPr>
              <w:spacing w:before="29" w:line="360" w:lineRule="auto"/>
              <w:ind w:left="17"/>
              <w:contextualSpacing/>
              <w:jc w:val="center"/>
              <w:rPr>
                <w:color w:val="000000"/>
                <w:sz w:val="24"/>
              </w:rPr>
            </w:pPr>
            <w:r>
              <w:rPr>
                <w:rFonts w:ascii="宋体" w:hAnsi="宋体" w:hint="eastAsia"/>
                <w:color w:val="000000"/>
                <w:sz w:val="24"/>
              </w:rPr>
              <w:t>序号</w:t>
            </w:r>
          </w:p>
        </w:tc>
        <w:tc>
          <w:tcPr>
            <w:tcW w:w="765"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14:paraId="67F75325" w14:textId="77777777" w:rsidR="00E84498" w:rsidRDefault="00E84498" w:rsidP="00B87C08">
            <w:pPr>
              <w:spacing w:before="29" w:line="360" w:lineRule="auto"/>
              <w:ind w:left="17"/>
              <w:contextualSpacing/>
              <w:jc w:val="center"/>
              <w:rPr>
                <w:color w:val="000000"/>
                <w:sz w:val="24"/>
              </w:rPr>
            </w:pPr>
            <w:r>
              <w:rPr>
                <w:rFonts w:ascii="宋体" w:hAnsi="宋体" w:hint="eastAsia"/>
                <w:color w:val="000000"/>
                <w:sz w:val="24"/>
              </w:rPr>
              <w:t>股票代码</w:t>
            </w:r>
          </w:p>
        </w:tc>
        <w:tc>
          <w:tcPr>
            <w:tcW w:w="764"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14:paraId="163D96C6" w14:textId="77777777" w:rsidR="00E84498" w:rsidRDefault="00E84498" w:rsidP="00B87C08">
            <w:pPr>
              <w:spacing w:before="29" w:line="360" w:lineRule="auto"/>
              <w:ind w:left="17"/>
              <w:contextualSpacing/>
              <w:jc w:val="center"/>
              <w:rPr>
                <w:color w:val="000000"/>
                <w:sz w:val="24"/>
              </w:rPr>
            </w:pPr>
            <w:r>
              <w:rPr>
                <w:rFonts w:ascii="宋体" w:hAnsi="宋体" w:hint="eastAsia"/>
                <w:color w:val="000000"/>
                <w:sz w:val="24"/>
              </w:rPr>
              <w:t>股票名称</w:t>
            </w:r>
          </w:p>
        </w:tc>
        <w:tc>
          <w:tcPr>
            <w:tcW w:w="1060"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14:paraId="53CDE5B9" w14:textId="77777777" w:rsidR="00E84498" w:rsidRDefault="00E84498" w:rsidP="00B87C08">
            <w:pPr>
              <w:spacing w:before="29" w:line="360" w:lineRule="auto"/>
              <w:ind w:left="17"/>
              <w:contextualSpacing/>
              <w:jc w:val="center"/>
              <w:rPr>
                <w:color w:val="000000"/>
                <w:sz w:val="24"/>
              </w:rPr>
            </w:pPr>
            <w:r>
              <w:rPr>
                <w:rFonts w:ascii="宋体" w:hAnsi="宋体" w:hint="eastAsia"/>
                <w:color w:val="000000"/>
                <w:sz w:val="24"/>
              </w:rPr>
              <w:t>流通受限部分的公允价值</w:t>
            </w:r>
            <w:r>
              <w:rPr>
                <w:color w:val="000000"/>
                <w:sz w:val="24"/>
              </w:rPr>
              <w:t>(</w:t>
            </w:r>
            <w:r>
              <w:rPr>
                <w:rFonts w:ascii="宋体" w:hAnsi="宋体" w:hint="eastAsia"/>
                <w:color w:val="000000"/>
                <w:sz w:val="24"/>
              </w:rPr>
              <w:t>元</w:t>
            </w:r>
            <w:r>
              <w:rPr>
                <w:color w:val="000000"/>
                <w:sz w:val="24"/>
              </w:rPr>
              <w:t>)</w:t>
            </w:r>
          </w:p>
        </w:tc>
        <w:tc>
          <w:tcPr>
            <w:tcW w:w="972"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14:paraId="1CF2C21A" w14:textId="77777777" w:rsidR="00E84498" w:rsidRDefault="00E84498" w:rsidP="00B87C08">
            <w:pPr>
              <w:spacing w:before="29" w:line="360" w:lineRule="auto"/>
              <w:ind w:left="17"/>
              <w:contextualSpacing/>
              <w:jc w:val="center"/>
              <w:rPr>
                <w:color w:val="000000"/>
                <w:sz w:val="24"/>
              </w:rPr>
            </w:pPr>
            <w:r>
              <w:rPr>
                <w:rFonts w:ascii="宋体" w:hAnsi="宋体" w:hint="eastAsia"/>
                <w:color w:val="000000"/>
                <w:sz w:val="24"/>
              </w:rPr>
              <w:t>占基金资产净值比例</w:t>
            </w:r>
            <w:r>
              <w:rPr>
                <w:color w:val="000000"/>
                <w:sz w:val="24"/>
              </w:rPr>
              <w:t>(</w:t>
            </w:r>
            <w:r>
              <w:rPr>
                <w:rFonts w:ascii="宋体" w:hAnsi="宋体" w:hint="eastAsia"/>
                <w:color w:val="000000"/>
                <w:sz w:val="24"/>
              </w:rPr>
              <w:t>％</w:t>
            </w:r>
            <w:r>
              <w:rPr>
                <w:color w:val="000000"/>
                <w:sz w:val="24"/>
              </w:rPr>
              <w:t>)</w:t>
            </w:r>
          </w:p>
        </w:tc>
        <w:tc>
          <w:tcPr>
            <w:tcW w:w="803" w:type="pct"/>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14:paraId="280D1565" w14:textId="77777777" w:rsidR="00E84498" w:rsidRDefault="00E84498" w:rsidP="00B87C08">
            <w:pPr>
              <w:spacing w:before="29" w:line="360" w:lineRule="auto"/>
              <w:ind w:left="17"/>
              <w:contextualSpacing/>
              <w:jc w:val="center"/>
              <w:rPr>
                <w:color w:val="000000"/>
                <w:sz w:val="24"/>
              </w:rPr>
            </w:pPr>
            <w:r>
              <w:rPr>
                <w:rFonts w:ascii="宋体" w:hAnsi="宋体" w:hint="eastAsia"/>
                <w:color w:val="000000"/>
                <w:sz w:val="24"/>
              </w:rPr>
              <w:t>流通受限情况说明</w:t>
            </w:r>
          </w:p>
        </w:tc>
      </w:tr>
      <w:tr w:rsidR="00E84498" w14:paraId="72406A3F" w14:textId="77777777" w:rsidTr="00E4609C">
        <w:tc>
          <w:tcPr>
            <w:tcW w:w="637" w:type="pct"/>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14:paraId="60384A90" w14:textId="77777777" w:rsidR="00E84498" w:rsidRDefault="00E84498" w:rsidP="00B87C08">
            <w:pPr>
              <w:spacing w:line="360" w:lineRule="auto"/>
              <w:contextualSpacing/>
              <w:jc w:val="center"/>
              <w:rPr>
                <w:sz w:val="20"/>
                <w:szCs w:val="20"/>
              </w:rPr>
            </w:pPr>
            <w:r>
              <w:rPr>
                <w:color w:val="000000"/>
                <w:sz w:val="24"/>
              </w:rPr>
              <w:t>1</w:t>
            </w:r>
          </w:p>
        </w:tc>
        <w:tc>
          <w:tcPr>
            <w:tcW w:w="765"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6A9150E6" w14:textId="77777777" w:rsidR="00E84498" w:rsidRDefault="00E84498" w:rsidP="00B87C08">
            <w:pPr>
              <w:spacing w:line="360" w:lineRule="auto"/>
              <w:contextualSpacing/>
              <w:jc w:val="center"/>
              <w:rPr>
                <w:sz w:val="20"/>
                <w:szCs w:val="20"/>
              </w:rPr>
            </w:pPr>
            <w:r>
              <w:rPr>
                <w:color w:val="000000"/>
                <w:sz w:val="24"/>
              </w:rPr>
              <w:t>002555</w:t>
            </w:r>
          </w:p>
        </w:tc>
        <w:tc>
          <w:tcPr>
            <w:tcW w:w="764"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63D9788B" w14:textId="77777777" w:rsidR="00E84498" w:rsidRDefault="00E84498" w:rsidP="00B87C08">
            <w:pPr>
              <w:spacing w:line="360" w:lineRule="auto"/>
              <w:contextualSpacing/>
              <w:jc w:val="center"/>
              <w:rPr>
                <w:sz w:val="20"/>
                <w:szCs w:val="20"/>
              </w:rPr>
            </w:pPr>
            <w:r>
              <w:rPr>
                <w:rFonts w:ascii="宋体" w:hAnsi="宋体" w:hint="eastAsia"/>
                <w:color w:val="000000"/>
                <w:sz w:val="24"/>
              </w:rPr>
              <w:t>三七互娱</w:t>
            </w:r>
          </w:p>
        </w:tc>
        <w:tc>
          <w:tcPr>
            <w:tcW w:w="1060"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28F26967" w14:textId="77777777" w:rsidR="00E84498" w:rsidRDefault="00E84498" w:rsidP="00B87C08">
            <w:pPr>
              <w:spacing w:line="360" w:lineRule="auto"/>
              <w:contextualSpacing/>
              <w:jc w:val="right"/>
              <w:rPr>
                <w:sz w:val="20"/>
                <w:szCs w:val="20"/>
              </w:rPr>
            </w:pPr>
            <w:r>
              <w:rPr>
                <w:color w:val="000000"/>
                <w:sz w:val="24"/>
              </w:rPr>
              <w:t>120,371,302.00</w:t>
            </w:r>
          </w:p>
        </w:tc>
        <w:tc>
          <w:tcPr>
            <w:tcW w:w="972"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76C26663" w14:textId="77777777" w:rsidR="00E84498" w:rsidRDefault="00E84498" w:rsidP="00B87C08">
            <w:pPr>
              <w:spacing w:line="360" w:lineRule="auto"/>
              <w:contextualSpacing/>
              <w:jc w:val="right"/>
              <w:rPr>
                <w:sz w:val="20"/>
                <w:szCs w:val="20"/>
              </w:rPr>
            </w:pPr>
            <w:r>
              <w:rPr>
                <w:color w:val="000000"/>
                <w:sz w:val="24"/>
              </w:rPr>
              <w:t>4.65</w:t>
            </w:r>
          </w:p>
        </w:tc>
        <w:tc>
          <w:tcPr>
            <w:tcW w:w="803" w:type="pct"/>
            <w:tcBorders>
              <w:top w:val="nil"/>
              <w:left w:val="nil"/>
              <w:bottom w:val="single" w:sz="8" w:space="0" w:color="auto"/>
              <w:right w:val="single" w:sz="8" w:space="0" w:color="auto"/>
            </w:tcBorders>
            <w:tcMar>
              <w:top w:w="57" w:type="dxa"/>
              <w:left w:w="108" w:type="dxa"/>
              <w:bottom w:w="57" w:type="dxa"/>
              <w:right w:w="108" w:type="dxa"/>
            </w:tcMar>
            <w:vAlign w:val="center"/>
            <w:hideMark/>
          </w:tcPr>
          <w:p w14:paraId="1ADED93B" w14:textId="77777777" w:rsidR="00E84498" w:rsidRDefault="00E84498" w:rsidP="00B87C08">
            <w:pPr>
              <w:spacing w:line="360" w:lineRule="auto"/>
              <w:contextualSpacing/>
              <w:jc w:val="right"/>
              <w:rPr>
                <w:sz w:val="20"/>
                <w:szCs w:val="20"/>
              </w:rPr>
            </w:pPr>
            <w:r>
              <w:rPr>
                <w:rFonts w:ascii="宋体" w:hAnsi="宋体" w:hint="eastAsia"/>
                <w:color w:val="000000"/>
                <w:sz w:val="24"/>
              </w:rPr>
              <w:t>重大事项</w:t>
            </w:r>
          </w:p>
        </w:tc>
      </w:tr>
    </w:tbl>
    <w:p w14:paraId="2C38ED79" w14:textId="77777777" w:rsidR="000E360D" w:rsidRPr="00643315" w:rsidRDefault="000E360D" w:rsidP="00B87C08">
      <w:pPr>
        <w:pStyle w:val="af9"/>
        <w:numPr>
          <w:ilvl w:val="0"/>
          <w:numId w:val="14"/>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1EFAF4BB" w14:textId="77777777" w:rsidR="00944DB3" w:rsidRDefault="00944DB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由于四舍五入的原因，分项之和与合计项之间可能存在尾差。</w:t>
      </w:r>
    </w:p>
    <w:p w14:paraId="1C8B5F23" w14:textId="77777777" w:rsidR="009A783C" w:rsidRPr="00BD4F1F" w:rsidRDefault="009A783C" w:rsidP="00B87C08">
      <w:pPr>
        <w:spacing w:after="0" w:line="360" w:lineRule="auto"/>
        <w:ind w:rightChars="-85" w:right="-178" w:firstLineChars="200" w:firstLine="480"/>
        <w:contextualSpacing/>
        <w:rPr>
          <w:rFonts w:ascii="宋体" w:hAnsi="宋体"/>
          <w:sz w:val="24"/>
        </w:rPr>
      </w:pPr>
    </w:p>
    <w:p w14:paraId="29CD73D8" w14:textId="77777777" w:rsidR="00B9347B" w:rsidRPr="00694168" w:rsidRDefault="00B9347B" w:rsidP="00694168">
      <w:pPr>
        <w:pStyle w:val="af"/>
        <w:rPr>
          <w:rFonts w:ascii="Times New Roman" w:eastAsia="黑体" w:hAnsi="Times New Roman" w:cs="Times New Roman"/>
          <w:kern w:val="0"/>
          <w:sz w:val="30"/>
          <w:szCs w:val="30"/>
        </w:rPr>
      </w:pPr>
      <w:bookmarkStart w:id="37" w:name="_Toc444086594"/>
      <w:r w:rsidRPr="00694168">
        <w:rPr>
          <w:rFonts w:ascii="Times New Roman" w:eastAsia="黑体" w:hAnsi="Times New Roman" w:cs="Times New Roman" w:hint="eastAsia"/>
          <w:kern w:val="0"/>
          <w:sz w:val="30"/>
          <w:szCs w:val="30"/>
        </w:rPr>
        <w:t>十一、基金的业绩</w:t>
      </w:r>
      <w:bookmarkEnd w:id="37"/>
    </w:p>
    <w:p w14:paraId="49E1ECCD"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E4609C" w:rsidRPr="00694168">
        <w:rPr>
          <w:rFonts w:ascii="Times New Roman" w:eastAsia="宋体" w:hAnsi="Times New Roman" w:cs="Times New Roman" w:hint="eastAsia"/>
          <w:sz w:val="24"/>
        </w:rPr>
        <w:t>201</w:t>
      </w:r>
      <w:r w:rsidR="00E4609C">
        <w:rPr>
          <w:rFonts w:ascii="Times New Roman" w:eastAsia="宋体" w:hAnsi="Times New Roman" w:cs="Times New Roman" w:hint="eastAsia"/>
          <w:sz w:val="24"/>
        </w:rPr>
        <w:t>6</w:t>
      </w:r>
      <w:r w:rsidRPr="00694168">
        <w:rPr>
          <w:rFonts w:ascii="Times New Roman" w:eastAsia="宋体" w:hAnsi="Times New Roman" w:cs="Times New Roman" w:hint="eastAsia"/>
          <w:sz w:val="24"/>
        </w:rPr>
        <w:t>年</w:t>
      </w:r>
      <w:r w:rsidR="00E4609C">
        <w:rPr>
          <w:rFonts w:ascii="Times New Roman" w:eastAsia="宋体" w:hAnsi="Times New Roman" w:cs="Times New Roman" w:hint="eastAsia"/>
          <w:sz w:val="24"/>
        </w:rPr>
        <w:t>6</w:t>
      </w:r>
      <w:r w:rsidRPr="00694168">
        <w:rPr>
          <w:rFonts w:ascii="Times New Roman" w:eastAsia="宋体" w:hAnsi="Times New Roman" w:cs="Times New Roman" w:hint="eastAsia"/>
          <w:sz w:val="24"/>
        </w:rPr>
        <w:t>月</w:t>
      </w:r>
      <w:r w:rsidR="00E4609C" w:rsidRPr="00694168">
        <w:rPr>
          <w:rFonts w:ascii="Times New Roman" w:eastAsia="宋体" w:hAnsi="Times New Roman" w:cs="Times New Roman" w:hint="eastAsia"/>
          <w:sz w:val="24"/>
        </w:rPr>
        <w:t>3</w:t>
      </w:r>
      <w:r w:rsidR="00E4609C">
        <w:rPr>
          <w:rFonts w:ascii="Times New Roman" w:eastAsia="宋体" w:hAnsi="Times New Roman" w:cs="Times New Roman" w:hint="eastAsia"/>
          <w:sz w:val="24"/>
        </w:rPr>
        <w:t>0</w:t>
      </w:r>
      <w:r w:rsidRPr="00694168">
        <w:rPr>
          <w:rFonts w:ascii="Times New Roman" w:eastAsia="宋体" w:hAnsi="Times New Roman" w:cs="Times New Roman" w:hint="eastAsia"/>
          <w:sz w:val="24"/>
        </w:rPr>
        <w:t>日，所载财务数据未经审计师审计。</w:t>
      </w:r>
    </w:p>
    <w:p w14:paraId="7B464B50"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2C429E8" w14:textId="77777777" w:rsidR="00AB6509" w:rsidRPr="00694168" w:rsidRDefault="00AB6509" w:rsidP="00694168">
      <w:pPr>
        <w:pStyle w:val="a9"/>
        <w:spacing w:after="0" w:line="360" w:lineRule="auto"/>
        <w:ind w:rightChars="-85" w:right="-178" w:firstLineChars="200" w:firstLine="480"/>
        <w:rPr>
          <w:rFonts w:ascii="Times New Roman" w:eastAsia="宋体" w:hAnsi="Times New Roman" w:cs="Times New Roman"/>
          <w:sz w:val="24"/>
        </w:rPr>
      </w:pPr>
      <w:r w:rsidRPr="005F59BB">
        <w:rPr>
          <w:rFonts w:ascii="宋体" w:hAnsi="宋体" w:hint="eastAsia"/>
          <w:sz w:val="24"/>
        </w:rPr>
        <w:t>下述基金业绩指标不包括持有人认购或交易基金的各项费用，计入费用后实际收益水平要低于所列数字。</w:t>
      </w:r>
    </w:p>
    <w:p w14:paraId="4A888E36" w14:textId="77777777" w:rsidR="000E360D" w:rsidRPr="00694168" w:rsidRDefault="000E360D" w:rsidP="00524685">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31697FE8" w14:textId="77777777"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3C47ACA"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3A79B0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5FF3614A"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16E8367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657F34BF"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5C176D5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9CA4FF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A62567" w:rsidRPr="00902F3D" w14:paraId="12E72D51" w14:textId="77777777"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75CB954" w14:textId="77777777" w:rsidR="00A62567" w:rsidRPr="00902F3D" w:rsidRDefault="00A62567" w:rsidP="00B87C08">
            <w:pPr>
              <w:autoSpaceDE w:val="0"/>
              <w:autoSpaceDN w:val="0"/>
              <w:adjustRightInd w:val="0"/>
              <w:spacing w:before="29" w:after="0" w:line="288" w:lineRule="auto"/>
              <w:ind w:left="15" w:firstLineChars="50" w:firstLine="120"/>
              <w:rPr>
                <w:kern w:val="0"/>
                <w:sz w:val="24"/>
              </w:rPr>
            </w:pPr>
            <w:r>
              <w:rPr>
                <w:rFonts w:hint="eastAsia"/>
                <w:kern w:val="0"/>
                <w:sz w:val="24"/>
              </w:rPr>
              <w:t>过去</w:t>
            </w:r>
            <w:r>
              <w:rPr>
                <w:kern w:val="0"/>
                <w:sz w:val="24"/>
              </w:rPr>
              <w:t>三个月</w:t>
            </w:r>
          </w:p>
        </w:tc>
        <w:tc>
          <w:tcPr>
            <w:tcW w:w="1134" w:type="dxa"/>
            <w:tcBorders>
              <w:top w:val="single" w:sz="4" w:space="0" w:color="auto"/>
              <w:left w:val="single" w:sz="4" w:space="0" w:color="auto"/>
              <w:bottom w:val="single" w:sz="4" w:space="0" w:color="auto"/>
              <w:right w:val="single" w:sz="4" w:space="0" w:color="auto"/>
            </w:tcBorders>
            <w:vAlign w:val="center"/>
          </w:tcPr>
          <w:p w14:paraId="7B3EA161" w14:textId="103C3E79" w:rsidR="00A62567" w:rsidRPr="00902F3D" w:rsidRDefault="00A62567" w:rsidP="00A62567">
            <w:pPr>
              <w:autoSpaceDE w:val="0"/>
              <w:autoSpaceDN w:val="0"/>
              <w:adjustRightInd w:val="0"/>
              <w:spacing w:before="29" w:after="0" w:line="288" w:lineRule="auto"/>
              <w:ind w:left="15"/>
              <w:jc w:val="center"/>
              <w:rPr>
                <w:kern w:val="0"/>
                <w:sz w:val="24"/>
              </w:rPr>
            </w:pPr>
            <w:r>
              <w:rPr>
                <w:color w:val="000000"/>
                <w:kern w:val="0"/>
                <w:sz w:val="24"/>
              </w:rPr>
              <w:t>0.25%</w:t>
            </w:r>
          </w:p>
        </w:tc>
        <w:tc>
          <w:tcPr>
            <w:tcW w:w="1276" w:type="dxa"/>
            <w:tcBorders>
              <w:top w:val="single" w:sz="4" w:space="0" w:color="auto"/>
              <w:left w:val="single" w:sz="4" w:space="0" w:color="auto"/>
              <w:bottom w:val="single" w:sz="4" w:space="0" w:color="auto"/>
              <w:right w:val="single" w:sz="4" w:space="0" w:color="auto"/>
            </w:tcBorders>
            <w:vAlign w:val="center"/>
          </w:tcPr>
          <w:p w14:paraId="2CC20C96" w14:textId="723558F5" w:rsidR="00A62567" w:rsidRPr="00902F3D" w:rsidRDefault="00A62567" w:rsidP="00A62567">
            <w:pPr>
              <w:autoSpaceDE w:val="0"/>
              <w:autoSpaceDN w:val="0"/>
              <w:adjustRightInd w:val="0"/>
              <w:spacing w:before="29" w:after="0" w:line="288" w:lineRule="auto"/>
              <w:ind w:left="15"/>
              <w:jc w:val="center"/>
              <w:rPr>
                <w:kern w:val="0"/>
                <w:sz w:val="24"/>
              </w:rPr>
            </w:pPr>
            <w:r>
              <w:rPr>
                <w:color w:val="000000"/>
                <w:kern w:val="0"/>
                <w:sz w:val="24"/>
              </w:rPr>
              <w:t>1.39%</w:t>
            </w:r>
          </w:p>
        </w:tc>
        <w:tc>
          <w:tcPr>
            <w:tcW w:w="1275" w:type="dxa"/>
            <w:tcBorders>
              <w:top w:val="single" w:sz="4" w:space="0" w:color="auto"/>
              <w:left w:val="single" w:sz="4" w:space="0" w:color="auto"/>
              <w:bottom w:val="single" w:sz="4" w:space="0" w:color="auto"/>
              <w:right w:val="single" w:sz="4" w:space="0" w:color="auto"/>
            </w:tcBorders>
            <w:vAlign w:val="center"/>
          </w:tcPr>
          <w:p w14:paraId="2B69A432" w14:textId="03A2A745" w:rsidR="00A62567" w:rsidRPr="00902F3D" w:rsidRDefault="00A62567" w:rsidP="00A62567">
            <w:pPr>
              <w:autoSpaceDE w:val="0"/>
              <w:autoSpaceDN w:val="0"/>
              <w:adjustRightInd w:val="0"/>
              <w:spacing w:before="29" w:after="0" w:line="288" w:lineRule="auto"/>
              <w:ind w:left="15"/>
              <w:jc w:val="center"/>
              <w:rPr>
                <w:kern w:val="0"/>
                <w:sz w:val="24"/>
              </w:rPr>
            </w:pPr>
            <w:r>
              <w:rPr>
                <w:color w:val="000000"/>
                <w:kern w:val="0"/>
                <w:sz w:val="24"/>
              </w:rPr>
              <w:t>-1.06%</w:t>
            </w:r>
          </w:p>
        </w:tc>
        <w:tc>
          <w:tcPr>
            <w:tcW w:w="1560" w:type="dxa"/>
            <w:tcBorders>
              <w:top w:val="single" w:sz="4" w:space="0" w:color="auto"/>
              <w:left w:val="single" w:sz="4" w:space="0" w:color="auto"/>
              <w:bottom w:val="single" w:sz="4" w:space="0" w:color="auto"/>
              <w:right w:val="single" w:sz="4" w:space="0" w:color="auto"/>
            </w:tcBorders>
            <w:vAlign w:val="center"/>
          </w:tcPr>
          <w:p w14:paraId="0ECCD381" w14:textId="11F7A3B6" w:rsidR="00A62567" w:rsidRPr="00902F3D" w:rsidRDefault="00A62567" w:rsidP="00A62567">
            <w:pPr>
              <w:autoSpaceDE w:val="0"/>
              <w:autoSpaceDN w:val="0"/>
              <w:adjustRightInd w:val="0"/>
              <w:spacing w:before="29" w:after="0" w:line="288" w:lineRule="auto"/>
              <w:ind w:left="15"/>
              <w:jc w:val="center"/>
              <w:rPr>
                <w:kern w:val="0"/>
                <w:sz w:val="24"/>
              </w:rPr>
            </w:pPr>
            <w:r>
              <w:rPr>
                <w:color w:val="000000"/>
                <w:kern w:val="0"/>
                <w:sz w:val="24"/>
              </w:rPr>
              <w:t>0.63%</w:t>
            </w:r>
          </w:p>
        </w:tc>
        <w:tc>
          <w:tcPr>
            <w:tcW w:w="1114" w:type="dxa"/>
            <w:tcBorders>
              <w:top w:val="single" w:sz="4" w:space="0" w:color="auto"/>
              <w:left w:val="single" w:sz="4" w:space="0" w:color="auto"/>
              <w:bottom w:val="single" w:sz="4" w:space="0" w:color="auto"/>
              <w:right w:val="single" w:sz="4" w:space="0" w:color="auto"/>
            </w:tcBorders>
            <w:vAlign w:val="center"/>
          </w:tcPr>
          <w:p w14:paraId="62DABE53" w14:textId="76984408" w:rsidR="00A62567" w:rsidRPr="00902F3D" w:rsidRDefault="00A62567" w:rsidP="00A62567">
            <w:pPr>
              <w:autoSpaceDE w:val="0"/>
              <w:autoSpaceDN w:val="0"/>
              <w:adjustRightInd w:val="0"/>
              <w:spacing w:before="29" w:after="0" w:line="288" w:lineRule="auto"/>
              <w:ind w:left="15"/>
              <w:jc w:val="center"/>
              <w:rPr>
                <w:kern w:val="0"/>
                <w:sz w:val="24"/>
              </w:rPr>
            </w:pPr>
            <w:r>
              <w:rPr>
                <w:color w:val="000000"/>
                <w:kern w:val="0"/>
                <w:sz w:val="24"/>
              </w:rPr>
              <w:t>1.31%</w:t>
            </w:r>
          </w:p>
        </w:tc>
        <w:tc>
          <w:tcPr>
            <w:tcW w:w="960" w:type="dxa"/>
            <w:tcBorders>
              <w:top w:val="single" w:sz="4" w:space="0" w:color="auto"/>
              <w:left w:val="single" w:sz="4" w:space="0" w:color="auto"/>
              <w:bottom w:val="single" w:sz="4" w:space="0" w:color="auto"/>
              <w:right w:val="single" w:sz="4" w:space="0" w:color="auto"/>
            </w:tcBorders>
            <w:vAlign w:val="center"/>
          </w:tcPr>
          <w:p w14:paraId="7CC45469" w14:textId="4A76CF0E" w:rsidR="00A62567" w:rsidRPr="00902F3D" w:rsidRDefault="00A62567" w:rsidP="00A62567">
            <w:pPr>
              <w:autoSpaceDE w:val="0"/>
              <w:autoSpaceDN w:val="0"/>
              <w:adjustRightInd w:val="0"/>
              <w:spacing w:before="29" w:after="0" w:line="288" w:lineRule="auto"/>
              <w:ind w:left="15"/>
              <w:jc w:val="center"/>
              <w:rPr>
                <w:kern w:val="0"/>
                <w:sz w:val="24"/>
              </w:rPr>
            </w:pPr>
            <w:r>
              <w:rPr>
                <w:color w:val="000000"/>
                <w:kern w:val="0"/>
                <w:sz w:val="24"/>
              </w:rPr>
              <w:t>0.76%</w:t>
            </w:r>
          </w:p>
        </w:tc>
      </w:tr>
      <w:tr w:rsidR="000D3594" w14:paraId="349A00BF" w14:textId="77777777" w:rsidTr="00A86502">
        <w:trPr>
          <w:jc w:val="center"/>
        </w:trPr>
        <w:tc>
          <w:tcPr>
            <w:tcW w:w="1574" w:type="dxa"/>
            <w:vAlign w:val="center"/>
          </w:tcPr>
          <w:p w14:paraId="49C248ED" w14:textId="77777777" w:rsidR="000D3594" w:rsidRDefault="008A59C2">
            <w:pPr>
              <w:jc w:val="center"/>
            </w:pPr>
            <w:r w:rsidRPr="008A59C2">
              <w:rPr>
                <w:rFonts w:ascii="宋体" w:hAnsi="宋体" w:hint="eastAsia"/>
                <w:bCs/>
                <w:sz w:val="24"/>
              </w:rPr>
              <w:t>2016年上半年</w:t>
            </w:r>
          </w:p>
        </w:tc>
        <w:tc>
          <w:tcPr>
            <w:tcW w:w="1134" w:type="dxa"/>
            <w:vAlign w:val="center"/>
          </w:tcPr>
          <w:p w14:paraId="3D749765" w14:textId="77777777" w:rsidR="000D3594" w:rsidRDefault="000D3594">
            <w:pPr>
              <w:jc w:val="center"/>
            </w:pPr>
            <w:r>
              <w:rPr>
                <w:color w:val="000000"/>
                <w:sz w:val="24"/>
              </w:rPr>
              <w:t>-16.64%</w:t>
            </w:r>
          </w:p>
        </w:tc>
        <w:tc>
          <w:tcPr>
            <w:tcW w:w="1276" w:type="dxa"/>
            <w:vAlign w:val="center"/>
          </w:tcPr>
          <w:p w14:paraId="3CE0DBBA" w14:textId="77777777" w:rsidR="000D3594" w:rsidRDefault="000D3594">
            <w:pPr>
              <w:jc w:val="center"/>
            </w:pPr>
            <w:r>
              <w:rPr>
                <w:color w:val="000000"/>
                <w:sz w:val="24"/>
              </w:rPr>
              <w:t>2.28%</w:t>
            </w:r>
          </w:p>
        </w:tc>
        <w:tc>
          <w:tcPr>
            <w:tcW w:w="1275" w:type="dxa"/>
            <w:vAlign w:val="center"/>
          </w:tcPr>
          <w:p w14:paraId="195A46D7" w14:textId="77777777" w:rsidR="000D3594" w:rsidRDefault="000D3594">
            <w:pPr>
              <w:jc w:val="center"/>
            </w:pPr>
            <w:r>
              <w:rPr>
                <w:color w:val="000000"/>
                <w:sz w:val="24"/>
              </w:rPr>
              <w:t>-9.01%</w:t>
            </w:r>
          </w:p>
        </w:tc>
        <w:tc>
          <w:tcPr>
            <w:tcW w:w="1560" w:type="dxa"/>
            <w:vAlign w:val="center"/>
          </w:tcPr>
          <w:p w14:paraId="375C5888" w14:textId="77777777" w:rsidR="000D3594" w:rsidRDefault="000D3594">
            <w:pPr>
              <w:jc w:val="center"/>
            </w:pPr>
            <w:r>
              <w:rPr>
                <w:color w:val="000000"/>
                <w:sz w:val="24"/>
              </w:rPr>
              <w:t>1.22%</w:t>
            </w:r>
          </w:p>
        </w:tc>
        <w:tc>
          <w:tcPr>
            <w:tcW w:w="1114" w:type="dxa"/>
            <w:vAlign w:val="center"/>
          </w:tcPr>
          <w:p w14:paraId="6CBD3C9C" w14:textId="77777777" w:rsidR="000D3594" w:rsidRDefault="000D3594">
            <w:pPr>
              <w:jc w:val="center"/>
            </w:pPr>
            <w:r>
              <w:rPr>
                <w:color w:val="000000"/>
                <w:sz w:val="24"/>
              </w:rPr>
              <w:t>-7.63%</w:t>
            </w:r>
          </w:p>
        </w:tc>
        <w:tc>
          <w:tcPr>
            <w:tcW w:w="960" w:type="dxa"/>
            <w:vAlign w:val="center"/>
          </w:tcPr>
          <w:p w14:paraId="32CB1965" w14:textId="77777777" w:rsidR="000D3594" w:rsidRDefault="000D3594">
            <w:pPr>
              <w:jc w:val="center"/>
            </w:pPr>
            <w:r>
              <w:rPr>
                <w:color w:val="000000"/>
                <w:sz w:val="24"/>
              </w:rPr>
              <w:t>1.06%</w:t>
            </w:r>
          </w:p>
        </w:tc>
      </w:tr>
      <w:tr w:rsidR="00AB6509" w14:paraId="1D464C07" w14:textId="77777777" w:rsidTr="00A86502">
        <w:trPr>
          <w:jc w:val="center"/>
        </w:trPr>
        <w:tc>
          <w:tcPr>
            <w:tcW w:w="1574" w:type="dxa"/>
          </w:tcPr>
          <w:p w14:paraId="131B7D0D" w14:textId="77777777" w:rsidR="00AB6509" w:rsidRDefault="008A59C2" w:rsidP="00A86502">
            <w:pPr>
              <w:jc w:val="center"/>
              <w:rPr>
                <w:kern w:val="0"/>
                <w:sz w:val="24"/>
              </w:rPr>
            </w:pPr>
            <w:r w:rsidRPr="008A59C2">
              <w:rPr>
                <w:rFonts w:ascii="宋体" w:hAnsi="宋体"/>
                <w:bCs/>
                <w:sz w:val="24"/>
              </w:rPr>
              <w:t>2015</w:t>
            </w:r>
            <w:r w:rsidRPr="008A59C2">
              <w:rPr>
                <w:rFonts w:ascii="宋体" w:hAnsi="宋体" w:hint="eastAsia"/>
                <w:bCs/>
                <w:sz w:val="24"/>
              </w:rPr>
              <w:t>年度</w:t>
            </w:r>
          </w:p>
        </w:tc>
        <w:tc>
          <w:tcPr>
            <w:tcW w:w="1134" w:type="dxa"/>
          </w:tcPr>
          <w:p w14:paraId="20991126" w14:textId="77777777" w:rsidR="00AB6509" w:rsidRDefault="00AB6509" w:rsidP="00A86502">
            <w:pPr>
              <w:spacing w:line="360" w:lineRule="auto"/>
              <w:jc w:val="center"/>
              <w:rPr>
                <w:kern w:val="0"/>
                <w:sz w:val="24"/>
              </w:rPr>
            </w:pPr>
            <w:r>
              <w:rPr>
                <w:kern w:val="0"/>
                <w:sz w:val="24"/>
              </w:rPr>
              <w:t>47.46</w:t>
            </w:r>
            <w:r w:rsidR="00C37895">
              <w:rPr>
                <w:kern w:val="0"/>
                <w:sz w:val="24"/>
              </w:rPr>
              <w:t>%</w:t>
            </w:r>
          </w:p>
        </w:tc>
        <w:tc>
          <w:tcPr>
            <w:tcW w:w="1276" w:type="dxa"/>
          </w:tcPr>
          <w:p w14:paraId="2B33A5D7" w14:textId="77777777" w:rsidR="00AB6509" w:rsidRDefault="00AB6509" w:rsidP="00A86502">
            <w:pPr>
              <w:spacing w:line="360" w:lineRule="auto"/>
              <w:jc w:val="center"/>
              <w:rPr>
                <w:kern w:val="0"/>
                <w:sz w:val="24"/>
              </w:rPr>
            </w:pPr>
            <w:r>
              <w:rPr>
                <w:kern w:val="0"/>
                <w:sz w:val="24"/>
              </w:rPr>
              <w:t>2.58%</w:t>
            </w:r>
          </w:p>
        </w:tc>
        <w:tc>
          <w:tcPr>
            <w:tcW w:w="1275" w:type="dxa"/>
          </w:tcPr>
          <w:p w14:paraId="776DE412" w14:textId="77777777" w:rsidR="00AB6509" w:rsidRDefault="00AB6509" w:rsidP="00A86502">
            <w:pPr>
              <w:spacing w:line="360" w:lineRule="auto"/>
              <w:jc w:val="center"/>
              <w:rPr>
                <w:kern w:val="0"/>
                <w:sz w:val="24"/>
              </w:rPr>
            </w:pPr>
            <w:r>
              <w:rPr>
                <w:kern w:val="0"/>
                <w:sz w:val="24"/>
              </w:rPr>
              <w:t>1.76%</w:t>
            </w:r>
          </w:p>
        </w:tc>
        <w:tc>
          <w:tcPr>
            <w:tcW w:w="1560" w:type="dxa"/>
          </w:tcPr>
          <w:p w14:paraId="4DD384DE" w14:textId="77777777" w:rsidR="00AB6509" w:rsidRDefault="00AB6509" w:rsidP="00A86502">
            <w:pPr>
              <w:spacing w:line="360" w:lineRule="auto"/>
              <w:jc w:val="center"/>
              <w:rPr>
                <w:kern w:val="0"/>
                <w:sz w:val="24"/>
              </w:rPr>
            </w:pPr>
            <w:r>
              <w:rPr>
                <w:kern w:val="0"/>
                <w:sz w:val="24"/>
              </w:rPr>
              <w:t>1.85%</w:t>
            </w:r>
          </w:p>
        </w:tc>
        <w:tc>
          <w:tcPr>
            <w:tcW w:w="1114" w:type="dxa"/>
          </w:tcPr>
          <w:p w14:paraId="469D1C14" w14:textId="77777777" w:rsidR="00AB6509" w:rsidRDefault="00AB6509" w:rsidP="00A86502">
            <w:pPr>
              <w:spacing w:line="360" w:lineRule="auto"/>
              <w:jc w:val="center"/>
              <w:rPr>
                <w:kern w:val="0"/>
                <w:sz w:val="24"/>
              </w:rPr>
            </w:pPr>
            <w:r>
              <w:rPr>
                <w:kern w:val="0"/>
                <w:sz w:val="24"/>
              </w:rPr>
              <w:t>45.70%</w:t>
            </w:r>
          </w:p>
        </w:tc>
        <w:tc>
          <w:tcPr>
            <w:tcW w:w="960" w:type="dxa"/>
          </w:tcPr>
          <w:p w14:paraId="144B0688" w14:textId="77777777" w:rsidR="00AB6509" w:rsidRDefault="00AB6509" w:rsidP="00A86502">
            <w:pPr>
              <w:spacing w:line="360" w:lineRule="auto"/>
              <w:jc w:val="center"/>
              <w:rPr>
                <w:kern w:val="0"/>
                <w:sz w:val="24"/>
              </w:rPr>
            </w:pPr>
            <w:r>
              <w:rPr>
                <w:kern w:val="0"/>
                <w:sz w:val="24"/>
              </w:rPr>
              <w:t>0.73%</w:t>
            </w:r>
          </w:p>
        </w:tc>
      </w:tr>
      <w:tr w:rsidR="002371D5" w14:paraId="5A8107E4" w14:textId="77777777" w:rsidTr="00A86502">
        <w:trPr>
          <w:jc w:val="center"/>
        </w:trPr>
        <w:tc>
          <w:tcPr>
            <w:tcW w:w="1574" w:type="dxa"/>
            <w:vAlign w:val="center"/>
          </w:tcPr>
          <w:p w14:paraId="2CDF59FF" w14:textId="77777777" w:rsidR="002371D5" w:rsidRDefault="002371D5" w:rsidP="002371D5">
            <w:pPr>
              <w:jc w:val="center"/>
              <w:rPr>
                <w:kern w:val="0"/>
                <w:sz w:val="24"/>
              </w:rPr>
            </w:pPr>
            <w:r w:rsidRPr="005F59BB">
              <w:rPr>
                <w:rFonts w:ascii="宋体" w:hAnsi="宋体" w:hint="eastAsia"/>
                <w:bCs/>
                <w:sz w:val="24"/>
              </w:rPr>
              <w:lastRenderedPageBreak/>
              <w:t>2014年度</w:t>
            </w:r>
            <w:r w:rsidRPr="005F59BB" w:rsidDel="00C24C78">
              <w:rPr>
                <w:rFonts w:ascii="宋体" w:hAnsi="宋体" w:hint="eastAsia"/>
                <w:bCs/>
                <w:sz w:val="24"/>
              </w:rPr>
              <w:t xml:space="preserve"> </w:t>
            </w:r>
          </w:p>
        </w:tc>
        <w:tc>
          <w:tcPr>
            <w:tcW w:w="1134" w:type="dxa"/>
            <w:vAlign w:val="center"/>
          </w:tcPr>
          <w:p w14:paraId="0F8C60FC" w14:textId="77777777" w:rsidR="002371D5" w:rsidRDefault="002371D5" w:rsidP="002371D5">
            <w:pPr>
              <w:jc w:val="center"/>
              <w:rPr>
                <w:kern w:val="0"/>
                <w:sz w:val="24"/>
              </w:rPr>
            </w:pPr>
            <w:r w:rsidRPr="00891929">
              <w:rPr>
                <w:kern w:val="0"/>
                <w:sz w:val="24"/>
              </w:rPr>
              <w:t>8.88%</w:t>
            </w:r>
          </w:p>
        </w:tc>
        <w:tc>
          <w:tcPr>
            <w:tcW w:w="1276" w:type="dxa"/>
            <w:vAlign w:val="center"/>
          </w:tcPr>
          <w:p w14:paraId="177152C1" w14:textId="77777777" w:rsidR="002371D5" w:rsidRDefault="002371D5" w:rsidP="002371D5">
            <w:pPr>
              <w:jc w:val="center"/>
              <w:rPr>
                <w:kern w:val="0"/>
                <w:sz w:val="24"/>
              </w:rPr>
            </w:pPr>
            <w:r w:rsidRPr="00891929">
              <w:rPr>
                <w:kern w:val="0"/>
                <w:sz w:val="24"/>
              </w:rPr>
              <w:t>0.99%</w:t>
            </w:r>
          </w:p>
        </w:tc>
        <w:tc>
          <w:tcPr>
            <w:tcW w:w="1275" w:type="dxa"/>
            <w:vAlign w:val="center"/>
          </w:tcPr>
          <w:p w14:paraId="71807A38" w14:textId="77777777" w:rsidR="002371D5" w:rsidRDefault="002371D5" w:rsidP="002371D5">
            <w:pPr>
              <w:jc w:val="center"/>
              <w:rPr>
                <w:kern w:val="0"/>
                <w:sz w:val="24"/>
              </w:rPr>
            </w:pPr>
            <w:r w:rsidRPr="00891929">
              <w:rPr>
                <w:kern w:val="0"/>
                <w:sz w:val="24"/>
              </w:rPr>
              <w:t>45.81%</w:t>
            </w:r>
          </w:p>
        </w:tc>
        <w:tc>
          <w:tcPr>
            <w:tcW w:w="1560" w:type="dxa"/>
            <w:vAlign w:val="center"/>
          </w:tcPr>
          <w:p w14:paraId="68DDBAD1" w14:textId="77777777" w:rsidR="002371D5" w:rsidRDefault="002371D5" w:rsidP="002371D5">
            <w:pPr>
              <w:jc w:val="center"/>
              <w:rPr>
                <w:kern w:val="0"/>
                <w:sz w:val="24"/>
              </w:rPr>
            </w:pPr>
            <w:r w:rsidRPr="00891929">
              <w:rPr>
                <w:kern w:val="0"/>
                <w:sz w:val="24"/>
              </w:rPr>
              <w:t>1.01%</w:t>
            </w:r>
          </w:p>
        </w:tc>
        <w:tc>
          <w:tcPr>
            <w:tcW w:w="1114" w:type="dxa"/>
            <w:vAlign w:val="center"/>
          </w:tcPr>
          <w:p w14:paraId="1D54C329" w14:textId="77777777" w:rsidR="002371D5" w:rsidRDefault="002371D5" w:rsidP="002371D5">
            <w:pPr>
              <w:jc w:val="center"/>
              <w:rPr>
                <w:kern w:val="0"/>
                <w:sz w:val="24"/>
              </w:rPr>
            </w:pPr>
            <w:r w:rsidRPr="00891929">
              <w:rPr>
                <w:kern w:val="0"/>
                <w:sz w:val="24"/>
              </w:rPr>
              <w:t>-36.93%</w:t>
            </w:r>
          </w:p>
        </w:tc>
        <w:tc>
          <w:tcPr>
            <w:tcW w:w="960" w:type="dxa"/>
            <w:vAlign w:val="center"/>
          </w:tcPr>
          <w:p w14:paraId="57CFD090" w14:textId="77777777" w:rsidR="002371D5" w:rsidRDefault="002371D5" w:rsidP="002371D5">
            <w:pPr>
              <w:jc w:val="center"/>
              <w:rPr>
                <w:kern w:val="0"/>
                <w:sz w:val="24"/>
              </w:rPr>
            </w:pPr>
            <w:r w:rsidRPr="00891929">
              <w:rPr>
                <w:kern w:val="0"/>
                <w:sz w:val="24"/>
              </w:rPr>
              <w:t>-0.02%</w:t>
            </w:r>
          </w:p>
        </w:tc>
      </w:tr>
      <w:tr w:rsidR="002371D5" w14:paraId="17DB62FF" w14:textId="77777777" w:rsidTr="00A86502">
        <w:trPr>
          <w:jc w:val="center"/>
        </w:trPr>
        <w:tc>
          <w:tcPr>
            <w:tcW w:w="1574" w:type="dxa"/>
            <w:vAlign w:val="center"/>
          </w:tcPr>
          <w:p w14:paraId="23189F08" w14:textId="77777777" w:rsidR="002371D5" w:rsidRDefault="002371D5" w:rsidP="002371D5">
            <w:pPr>
              <w:jc w:val="center"/>
              <w:rPr>
                <w:kern w:val="0"/>
                <w:sz w:val="24"/>
              </w:rPr>
            </w:pPr>
            <w:r w:rsidRPr="005F59BB">
              <w:rPr>
                <w:rFonts w:ascii="宋体" w:hAnsi="宋体" w:hint="eastAsia"/>
                <w:bCs/>
                <w:sz w:val="24"/>
              </w:rPr>
              <w:t>2013年度</w:t>
            </w:r>
          </w:p>
        </w:tc>
        <w:tc>
          <w:tcPr>
            <w:tcW w:w="1134" w:type="dxa"/>
            <w:vAlign w:val="center"/>
          </w:tcPr>
          <w:p w14:paraId="0299AA49" w14:textId="77777777" w:rsidR="002371D5" w:rsidRDefault="002371D5" w:rsidP="002371D5">
            <w:pPr>
              <w:jc w:val="center"/>
              <w:rPr>
                <w:kern w:val="0"/>
                <w:sz w:val="24"/>
              </w:rPr>
            </w:pPr>
            <w:r w:rsidRPr="005F59BB">
              <w:rPr>
                <w:rFonts w:hint="eastAsia"/>
                <w:kern w:val="0"/>
                <w:sz w:val="24"/>
              </w:rPr>
              <w:t>5.40%</w:t>
            </w:r>
          </w:p>
        </w:tc>
        <w:tc>
          <w:tcPr>
            <w:tcW w:w="1276" w:type="dxa"/>
            <w:vAlign w:val="center"/>
          </w:tcPr>
          <w:p w14:paraId="5C2664B8" w14:textId="77777777" w:rsidR="002371D5" w:rsidRDefault="002371D5" w:rsidP="002371D5">
            <w:pPr>
              <w:jc w:val="center"/>
              <w:rPr>
                <w:kern w:val="0"/>
                <w:sz w:val="24"/>
              </w:rPr>
            </w:pPr>
            <w:r w:rsidRPr="005F59BB">
              <w:rPr>
                <w:rFonts w:hint="eastAsia"/>
                <w:kern w:val="0"/>
                <w:sz w:val="24"/>
              </w:rPr>
              <w:t>1.24%</w:t>
            </w:r>
          </w:p>
        </w:tc>
        <w:tc>
          <w:tcPr>
            <w:tcW w:w="1275" w:type="dxa"/>
            <w:vAlign w:val="center"/>
          </w:tcPr>
          <w:p w14:paraId="47F2DB82" w14:textId="77777777" w:rsidR="002371D5" w:rsidRDefault="002371D5" w:rsidP="002371D5">
            <w:pPr>
              <w:jc w:val="center"/>
              <w:rPr>
                <w:kern w:val="0"/>
                <w:sz w:val="24"/>
              </w:rPr>
            </w:pPr>
            <w:r w:rsidRPr="005F59BB">
              <w:rPr>
                <w:rFonts w:hint="eastAsia"/>
                <w:kern w:val="0"/>
                <w:sz w:val="24"/>
              </w:rPr>
              <w:t>-9.19%</w:t>
            </w:r>
          </w:p>
        </w:tc>
        <w:tc>
          <w:tcPr>
            <w:tcW w:w="1560" w:type="dxa"/>
            <w:vAlign w:val="center"/>
          </w:tcPr>
          <w:p w14:paraId="4ADBF3F3" w14:textId="77777777" w:rsidR="002371D5" w:rsidRDefault="002371D5" w:rsidP="002371D5">
            <w:pPr>
              <w:jc w:val="center"/>
              <w:rPr>
                <w:kern w:val="0"/>
                <w:sz w:val="24"/>
              </w:rPr>
            </w:pPr>
            <w:r w:rsidRPr="005F59BB">
              <w:rPr>
                <w:rFonts w:hint="eastAsia"/>
                <w:kern w:val="0"/>
                <w:sz w:val="24"/>
              </w:rPr>
              <w:t>1.10%</w:t>
            </w:r>
          </w:p>
        </w:tc>
        <w:tc>
          <w:tcPr>
            <w:tcW w:w="1114" w:type="dxa"/>
            <w:vAlign w:val="center"/>
          </w:tcPr>
          <w:p w14:paraId="732A966E" w14:textId="77777777" w:rsidR="002371D5" w:rsidRDefault="002371D5" w:rsidP="002371D5">
            <w:pPr>
              <w:jc w:val="center"/>
              <w:rPr>
                <w:kern w:val="0"/>
                <w:sz w:val="24"/>
              </w:rPr>
            </w:pPr>
            <w:r w:rsidRPr="005F59BB">
              <w:rPr>
                <w:rFonts w:hint="eastAsia"/>
                <w:kern w:val="0"/>
                <w:sz w:val="24"/>
              </w:rPr>
              <w:t>14.59%</w:t>
            </w:r>
          </w:p>
        </w:tc>
        <w:tc>
          <w:tcPr>
            <w:tcW w:w="960" w:type="dxa"/>
            <w:vAlign w:val="center"/>
          </w:tcPr>
          <w:p w14:paraId="43D9DC0B" w14:textId="77777777" w:rsidR="002371D5" w:rsidRDefault="002371D5" w:rsidP="002371D5">
            <w:pPr>
              <w:jc w:val="center"/>
              <w:rPr>
                <w:kern w:val="0"/>
                <w:sz w:val="24"/>
              </w:rPr>
            </w:pPr>
            <w:r w:rsidRPr="005F59BB">
              <w:rPr>
                <w:rFonts w:hint="eastAsia"/>
                <w:kern w:val="0"/>
                <w:sz w:val="24"/>
              </w:rPr>
              <w:t>0.14%</w:t>
            </w:r>
          </w:p>
        </w:tc>
      </w:tr>
      <w:tr w:rsidR="002371D5" w14:paraId="3E9A39DE" w14:textId="77777777" w:rsidTr="00A86502">
        <w:trPr>
          <w:jc w:val="center"/>
        </w:trPr>
        <w:tc>
          <w:tcPr>
            <w:tcW w:w="1574" w:type="dxa"/>
            <w:vAlign w:val="center"/>
          </w:tcPr>
          <w:p w14:paraId="567191AC" w14:textId="77777777" w:rsidR="002371D5" w:rsidRDefault="002371D5" w:rsidP="002371D5">
            <w:pPr>
              <w:jc w:val="center"/>
              <w:rPr>
                <w:kern w:val="0"/>
                <w:sz w:val="24"/>
              </w:rPr>
            </w:pPr>
            <w:r w:rsidRPr="005F59BB">
              <w:rPr>
                <w:rFonts w:ascii="宋体" w:hAnsi="宋体" w:hint="eastAsia"/>
                <w:bCs/>
                <w:sz w:val="24"/>
              </w:rPr>
              <w:t>2012年度</w:t>
            </w:r>
          </w:p>
        </w:tc>
        <w:tc>
          <w:tcPr>
            <w:tcW w:w="1134" w:type="dxa"/>
            <w:vAlign w:val="center"/>
          </w:tcPr>
          <w:p w14:paraId="5DEE66CC" w14:textId="77777777" w:rsidR="002371D5" w:rsidRDefault="002371D5" w:rsidP="002371D5">
            <w:pPr>
              <w:jc w:val="center"/>
              <w:rPr>
                <w:kern w:val="0"/>
                <w:sz w:val="24"/>
              </w:rPr>
            </w:pPr>
            <w:r w:rsidRPr="005F59BB">
              <w:rPr>
                <w:kern w:val="0"/>
                <w:sz w:val="24"/>
              </w:rPr>
              <w:t>10.24%</w:t>
            </w:r>
          </w:p>
        </w:tc>
        <w:tc>
          <w:tcPr>
            <w:tcW w:w="1276" w:type="dxa"/>
            <w:vAlign w:val="center"/>
          </w:tcPr>
          <w:p w14:paraId="1DEA8EDB" w14:textId="77777777" w:rsidR="002371D5" w:rsidRDefault="002371D5" w:rsidP="002371D5">
            <w:pPr>
              <w:jc w:val="center"/>
              <w:rPr>
                <w:kern w:val="0"/>
                <w:sz w:val="24"/>
              </w:rPr>
            </w:pPr>
            <w:r w:rsidRPr="005F59BB">
              <w:rPr>
                <w:kern w:val="0"/>
                <w:sz w:val="24"/>
              </w:rPr>
              <w:t>1.06%</w:t>
            </w:r>
          </w:p>
        </w:tc>
        <w:tc>
          <w:tcPr>
            <w:tcW w:w="1275" w:type="dxa"/>
            <w:vAlign w:val="center"/>
          </w:tcPr>
          <w:p w14:paraId="4A772CDE" w14:textId="77777777" w:rsidR="002371D5" w:rsidRDefault="002371D5" w:rsidP="002371D5">
            <w:pPr>
              <w:jc w:val="center"/>
              <w:rPr>
                <w:kern w:val="0"/>
                <w:sz w:val="24"/>
              </w:rPr>
            </w:pPr>
            <w:r w:rsidRPr="005F59BB">
              <w:rPr>
                <w:kern w:val="0"/>
                <w:sz w:val="24"/>
              </w:rPr>
              <w:t>9.41%</w:t>
            </w:r>
          </w:p>
        </w:tc>
        <w:tc>
          <w:tcPr>
            <w:tcW w:w="1560" w:type="dxa"/>
            <w:vAlign w:val="center"/>
          </w:tcPr>
          <w:p w14:paraId="59011B29" w14:textId="77777777" w:rsidR="002371D5" w:rsidRDefault="002371D5" w:rsidP="002371D5">
            <w:pPr>
              <w:jc w:val="center"/>
              <w:rPr>
                <w:kern w:val="0"/>
                <w:sz w:val="24"/>
              </w:rPr>
            </w:pPr>
            <w:r w:rsidRPr="005F59BB">
              <w:rPr>
                <w:kern w:val="0"/>
                <w:sz w:val="24"/>
              </w:rPr>
              <w:t>0.91%</w:t>
            </w:r>
          </w:p>
        </w:tc>
        <w:tc>
          <w:tcPr>
            <w:tcW w:w="1114" w:type="dxa"/>
            <w:vAlign w:val="center"/>
          </w:tcPr>
          <w:p w14:paraId="1A7BDDEC" w14:textId="77777777" w:rsidR="002371D5" w:rsidRDefault="002371D5" w:rsidP="002371D5">
            <w:pPr>
              <w:jc w:val="center"/>
              <w:rPr>
                <w:kern w:val="0"/>
                <w:sz w:val="24"/>
              </w:rPr>
            </w:pPr>
            <w:r w:rsidRPr="005F59BB">
              <w:rPr>
                <w:kern w:val="0"/>
                <w:sz w:val="24"/>
              </w:rPr>
              <w:t>0.83%</w:t>
            </w:r>
          </w:p>
        </w:tc>
        <w:tc>
          <w:tcPr>
            <w:tcW w:w="960" w:type="dxa"/>
            <w:vAlign w:val="center"/>
          </w:tcPr>
          <w:p w14:paraId="1CFD5B09" w14:textId="77777777" w:rsidR="002371D5" w:rsidRDefault="002371D5" w:rsidP="002371D5">
            <w:pPr>
              <w:jc w:val="center"/>
              <w:rPr>
                <w:kern w:val="0"/>
                <w:sz w:val="24"/>
              </w:rPr>
            </w:pPr>
            <w:r w:rsidRPr="005F59BB">
              <w:rPr>
                <w:kern w:val="0"/>
                <w:sz w:val="24"/>
              </w:rPr>
              <w:t>0.15%</w:t>
            </w:r>
          </w:p>
        </w:tc>
      </w:tr>
      <w:tr w:rsidR="002371D5" w14:paraId="5FF38A79" w14:textId="77777777" w:rsidTr="00A86502">
        <w:trPr>
          <w:jc w:val="center"/>
        </w:trPr>
        <w:tc>
          <w:tcPr>
            <w:tcW w:w="1574" w:type="dxa"/>
            <w:vAlign w:val="center"/>
          </w:tcPr>
          <w:p w14:paraId="3DAACC12" w14:textId="77777777" w:rsidR="002371D5" w:rsidRDefault="002371D5" w:rsidP="002371D5">
            <w:pPr>
              <w:jc w:val="center"/>
              <w:rPr>
                <w:kern w:val="0"/>
                <w:sz w:val="24"/>
              </w:rPr>
            </w:pPr>
            <w:r w:rsidRPr="005F59BB">
              <w:rPr>
                <w:rFonts w:ascii="宋体" w:hAnsi="宋体" w:hint="eastAsia"/>
                <w:bCs/>
                <w:sz w:val="24"/>
              </w:rPr>
              <w:t>2011年度</w:t>
            </w:r>
          </w:p>
        </w:tc>
        <w:tc>
          <w:tcPr>
            <w:tcW w:w="1134" w:type="dxa"/>
            <w:vAlign w:val="center"/>
          </w:tcPr>
          <w:p w14:paraId="5C63A0E2" w14:textId="77777777" w:rsidR="002371D5" w:rsidRDefault="002371D5" w:rsidP="002371D5">
            <w:pPr>
              <w:jc w:val="center"/>
              <w:rPr>
                <w:kern w:val="0"/>
                <w:sz w:val="24"/>
              </w:rPr>
            </w:pPr>
            <w:r w:rsidRPr="005F59BB">
              <w:rPr>
                <w:sz w:val="24"/>
              </w:rPr>
              <w:t>-22.85%</w:t>
            </w:r>
          </w:p>
        </w:tc>
        <w:tc>
          <w:tcPr>
            <w:tcW w:w="1276" w:type="dxa"/>
            <w:vAlign w:val="center"/>
          </w:tcPr>
          <w:p w14:paraId="751FEFD7" w14:textId="77777777" w:rsidR="002371D5" w:rsidRDefault="002371D5" w:rsidP="002371D5">
            <w:pPr>
              <w:jc w:val="center"/>
              <w:rPr>
                <w:kern w:val="0"/>
                <w:sz w:val="24"/>
              </w:rPr>
            </w:pPr>
            <w:r w:rsidRPr="005F59BB">
              <w:rPr>
                <w:sz w:val="24"/>
              </w:rPr>
              <w:t>1.06%</w:t>
            </w:r>
          </w:p>
        </w:tc>
        <w:tc>
          <w:tcPr>
            <w:tcW w:w="1275" w:type="dxa"/>
            <w:vAlign w:val="center"/>
          </w:tcPr>
          <w:p w14:paraId="654100F7" w14:textId="77777777" w:rsidR="002371D5" w:rsidRDefault="002371D5" w:rsidP="002371D5">
            <w:pPr>
              <w:jc w:val="center"/>
              <w:rPr>
                <w:kern w:val="0"/>
                <w:sz w:val="24"/>
              </w:rPr>
            </w:pPr>
            <w:r w:rsidRPr="005F59BB">
              <w:rPr>
                <w:sz w:val="24"/>
              </w:rPr>
              <w:t>-15.01%</w:t>
            </w:r>
          </w:p>
        </w:tc>
        <w:tc>
          <w:tcPr>
            <w:tcW w:w="1560" w:type="dxa"/>
            <w:vAlign w:val="center"/>
          </w:tcPr>
          <w:p w14:paraId="09CEF94C" w14:textId="77777777" w:rsidR="002371D5" w:rsidRDefault="002371D5" w:rsidP="002371D5">
            <w:pPr>
              <w:jc w:val="center"/>
              <w:rPr>
                <w:kern w:val="0"/>
                <w:sz w:val="24"/>
              </w:rPr>
            </w:pPr>
            <w:r w:rsidRPr="005F59BB">
              <w:rPr>
                <w:sz w:val="24"/>
              </w:rPr>
              <w:t>0.95%</w:t>
            </w:r>
          </w:p>
        </w:tc>
        <w:tc>
          <w:tcPr>
            <w:tcW w:w="1114" w:type="dxa"/>
            <w:vAlign w:val="center"/>
          </w:tcPr>
          <w:p w14:paraId="643E8BDC" w14:textId="77777777" w:rsidR="002371D5" w:rsidRDefault="002371D5" w:rsidP="002371D5">
            <w:pPr>
              <w:jc w:val="center"/>
              <w:rPr>
                <w:kern w:val="0"/>
                <w:sz w:val="24"/>
              </w:rPr>
            </w:pPr>
            <w:r w:rsidRPr="005F59BB">
              <w:rPr>
                <w:sz w:val="24"/>
              </w:rPr>
              <w:t>-7.84%</w:t>
            </w:r>
          </w:p>
        </w:tc>
        <w:tc>
          <w:tcPr>
            <w:tcW w:w="960" w:type="dxa"/>
            <w:vAlign w:val="center"/>
          </w:tcPr>
          <w:p w14:paraId="4E885A0D" w14:textId="77777777" w:rsidR="002371D5" w:rsidRDefault="002371D5" w:rsidP="002371D5">
            <w:pPr>
              <w:jc w:val="center"/>
              <w:rPr>
                <w:kern w:val="0"/>
                <w:sz w:val="24"/>
              </w:rPr>
            </w:pPr>
            <w:r w:rsidRPr="005F59BB">
              <w:rPr>
                <w:sz w:val="24"/>
              </w:rPr>
              <w:t>0.11%</w:t>
            </w:r>
          </w:p>
        </w:tc>
      </w:tr>
      <w:tr w:rsidR="002371D5" w14:paraId="4AB996D7" w14:textId="77777777" w:rsidTr="00A86502">
        <w:trPr>
          <w:jc w:val="center"/>
        </w:trPr>
        <w:tc>
          <w:tcPr>
            <w:tcW w:w="1574" w:type="dxa"/>
            <w:vAlign w:val="center"/>
          </w:tcPr>
          <w:p w14:paraId="1D14376D" w14:textId="77777777" w:rsidR="002371D5" w:rsidRDefault="002371D5" w:rsidP="002371D5">
            <w:pPr>
              <w:jc w:val="center"/>
              <w:rPr>
                <w:kern w:val="0"/>
                <w:sz w:val="24"/>
              </w:rPr>
            </w:pPr>
            <w:r w:rsidRPr="005F59BB">
              <w:rPr>
                <w:rFonts w:ascii="宋体" w:hAnsi="宋体" w:hint="eastAsia"/>
                <w:bCs/>
                <w:sz w:val="24"/>
              </w:rPr>
              <w:t>2010年度</w:t>
            </w:r>
          </w:p>
        </w:tc>
        <w:tc>
          <w:tcPr>
            <w:tcW w:w="1134" w:type="dxa"/>
            <w:vAlign w:val="center"/>
          </w:tcPr>
          <w:p w14:paraId="2B9F008E" w14:textId="77777777" w:rsidR="002371D5" w:rsidRDefault="002371D5" w:rsidP="002371D5">
            <w:pPr>
              <w:jc w:val="center"/>
              <w:rPr>
                <w:kern w:val="0"/>
                <w:sz w:val="24"/>
              </w:rPr>
            </w:pPr>
            <w:r w:rsidRPr="005F59BB">
              <w:rPr>
                <w:sz w:val="24"/>
              </w:rPr>
              <w:t>-</w:t>
            </w:r>
            <w:r w:rsidRPr="005F59BB">
              <w:rPr>
                <w:rFonts w:hint="eastAsia"/>
                <w:sz w:val="24"/>
              </w:rPr>
              <w:t>9</w:t>
            </w:r>
            <w:r w:rsidRPr="005F59BB">
              <w:rPr>
                <w:sz w:val="24"/>
              </w:rPr>
              <w:t>.</w:t>
            </w:r>
            <w:r w:rsidRPr="005F59BB">
              <w:rPr>
                <w:rFonts w:hint="eastAsia"/>
                <w:sz w:val="24"/>
              </w:rPr>
              <w:t>78</w:t>
            </w:r>
            <w:r w:rsidRPr="005F59BB">
              <w:rPr>
                <w:sz w:val="24"/>
              </w:rPr>
              <w:t>%</w:t>
            </w:r>
          </w:p>
        </w:tc>
        <w:tc>
          <w:tcPr>
            <w:tcW w:w="1276" w:type="dxa"/>
            <w:vAlign w:val="center"/>
          </w:tcPr>
          <w:p w14:paraId="0DE504A8" w14:textId="77777777" w:rsidR="002371D5" w:rsidRDefault="002371D5" w:rsidP="002371D5">
            <w:pPr>
              <w:jc w:val="center"/>
              <w:rPr>
                <w:kern w:val="0"/>
                <w:sz w:val="24"/>
              </w:rPr>
            </w:pPr>
            <w:r w:rsidRPr="005F59BB">
              <w:rPr>
                <w:sz w:val="24"/>
              </w:rPr>
              <w:t>1.3</w:t>
            </w:r>
            <w:r w:rsidRPr="005F59BB">
              <w:rPr>
                <w:rFonts w:hint="eastAsia"/>
                <w:sz w:val="24"/>
              </w:rPr>
              <w:t>8</w:t>
            </w:r>
            <w:r w:rsidRPr="005F59BB">
              <w:rPr>
                <w:sz w:val="24"/>
              </w:rPr>
              <w:t>%</w:t>
            </w:r>
          </w:p>
        </w:tc>
        <w:tc>
          <w:tcPr>
            <w:tcW w:w="1275" w:type="dxa"/>
            <w:vAlign w:val="center"/>
          </w:tcPr>
          <w:p w14:paraId="25F055EF" w14:textId="77777777" w:rsidR="002371D5" w:rsidRDefault="002371D5" w:rsidP="002371D5">
            <w:pPr>
              <w:jc w:val="center"/>
              <w:rPr>
                <w:kern w:val="0"/>
                <w:sz w:val="24"/>
              </w:rPr>
            </w:pPr>
            <w:r w:rsidRPr="005F59BB">
              <w:rPr>
                <w:sz w:val="24"/>
              </w:rPr>
              <w:t>-</w:t>
            </w:r>
            <w:r w:rsidRPr="005F59BB">
              <w:rPr>
                <w:rFonts w:hint="eastAsia"/>
                <w:sz w:val="24"/>
              </w:rPr>
              <w:t>13</w:t>
            </w:r>
            <w:r w:rsidRPr="005F59BB">
              <w:rPr>
                <w:sz w:val="24"/>
              </w:rPr>
              <w:t>.9</w:t>
            </w:r>
            <w:r w:rsidRPr="005F59BB">
              <w:rPr>
                <w:rFonts w:hint="eastAsia"/>
                <w:sz w:val="24"/>
              </w:rPr>
              <w:t>2</w:t>
            </w:r>
            <w:r w:rsidRPr="005F59BB">
              <w:rPr>
                <w:sz w:val="24"/>
              </w:rPr>
              <w:t>%</w:t>
            </w:r>
          </w:p>
        </w:tc>
        <w:tc>
          <w:tcPr>
            <w:tcW w:w="1560" w:type="dxa"/>
            <w:vAlign w:val="center"/>
          </w:tcPr>
          <w:p w14:paraId="101D6E72" w14:textId="77777777" w:rsidR="002371D5" w:rsidRDefault="002371D5" w:rsidP="002371D5">
            <w:pPr>
              <w:jc w:val="center"/>
              <w:rPr>
                <w:kern w:val="0"/>
                <w:sz w:val="24"/>
              </w:rPr>
            </w:pPr>
            <w:r w:rsidRPr="005F59BB">
              <w:rPr>
                <w:sz w:val="24"/>
              </w:rPr>
              <w:t>1.</w:t>
            </w:r>
            <w:r w:rsidRPr="005F59BB">
              <w:rPr>
                <w:rFonts w:hint="eastAsia"/>
                <w:sz w:val="24"/>
              </w:rPr>
              <w:t>19</w:t>
            </w:r>
            <w:r w:rsidRPr="005F59BB">
              <w:rPr>
                <w:sz w:val="24"/>
              </w:rPr>
              <w:t>%</w:t>
            </w:r>
          </w:p>
        </w:tc>
        <w:tc>
          <w:tcPr>
            <w:tcW w:w="1114" w:type="dxa"/>
            <w:vAlign w:val="center"/>
          </w:tcPr>
          <w:p w14:paraId="5422BCDE" w14:textId="77777777" w:rsidR="002371D5" w:rsidRDefault="002371D5" w:rsidP="002371D5">
            <w:pPr>
              <w:jc w:val="center"/>
              <w:rPr>
                <w:kern w:val="0"/>
                <w:sz w:val="24"/>
              </w:rPr>
            </w:pPr>
            <w:r w:rsidRPr="005F59BB">
              <w:rPr>
                <w:rFonts w:hint="eastAsia"/>
                <w:sz w:val="24"/>
              </w:rPr>
              <w:t>4</w:t>
            </w:r>
            <w:r w:rsidRPr="005F59BB">
              <w:rPr>
                <w:sz w:val="24"/>
              </w:rPr>
              <w:t>.</w:t>
            </w:r>
            <w:r w:rsidRPr="005F59BB">
              <w:rPr>
                <w:rFonts w:hint="eastAsia"/>
                <w:sz w:val="24"/>
              </w:rPr>
              <w:t>14</w:t>
            </w:r>
            <w:r w:rsidRPr="005F59BB">
              <w:rPr>
                <w:sz w:val="24"/>
              </w:rPr>
              <w:t>%</w:t>
            </w:r>
          </w:p>
        </w:tc>
        <w:tc>
          <w:tcPr>
            <w:tcW w:w="960" w:type="dxa"/>
            <w:vAlign w:val="center"/>
          </w:tcPr>
          <w:p w14:paraId="53B465FE" w14:textId="77777777" w:rsidR="002371D5" w:rsidRDefault="002371D5" w:rsidP="002371D5">
            <w:pPr>
              <w:jc w:val="center"/>
              <w:rPr>
                <w:kern w:val="0"/>
                <w:sz w:val="24"/>
              </w:rPr>
            </w:pPr>
            <w:r w:rsidRPr="005F59BB">
              <w:rPr>
                <w:sz w:val="24"/>
              </w:rPr>
              <w:t>0.</w:t>
            </w:r>
            <w:r w:rsidRPr="005F59BB">
              <w:rPr>
                <w:rFonts w:hint="eastAsia"/>
                <w:sz w:val="24"/>
              </w:rPr>
              <w:t>19</w:t>
            </w:r>
            <w:r w:rsidRPr="005F59BB">
              <w:rPr>
                <w:sz w:val="24"/>
              </w:rPr>
              <w:t>%</w:t>
            </w:r>
          </w:p>
        </w:tc>
      </w:tr>
      <w:tr w:rsidR="002371D5" w14:paraId="79520913" w14:textId="77777777" w:rsidTr="00A86502">
        <w:trPr>
          <w:jc w:val="center"/>
        </w:trPr>
        <w:tc>
          <w:tcPr>
            <w:tcW w:w="1574" w:type="dxa"/>
            <w:vAlign w:val="center"/>
          </w:tcPr>
          <w:p w14:paraId="4CDCA094" w14:textId="77777777" w:rsidR="002371D5" w:rsidRDefault="002371D5" w:rsidP="002371D5">
            <w:pPr>
              <w:jc w:val="center"/>
              <w:rPr>
                <w:kern w:val="0"/>
                <w:sz w:val="24"/>
              </w:rPr>
            </w:pPr>
            <w:r w:rsidRPr="005F59BB">
              <w:rPr>
                <w:rFonts w:ascii="宋体" w:hAnsi="宋体" w:hint="eastAsia"/>
                <w:bCs/>
                <w:sz w:val="24"/>
              </w:rPr>
              <w:t>2009年度</w:t>
            </w:r>
          </w:p>
        </w:tc>
        <w:tc>
          <w:tcPr>
            <w:tcW w:w="1134" w:type="dxa"/>
            <w:vAlign w:val="center"/>
          </w:tcPr>
          <w:p w14:paraId="47092BE0" w14:textId="77777777" w:rsidR="002371D5" w:rsidRDefault="002371D5" w:rsidP="002371D5">
            <w:pPr>
              <w:jc w:val="center"/>
              <w:rPr>
                <w:kern w:val="0"/>
                <w:sz w:val="24"/>
              </w:rPr>
            </w:pPr>
            <w:r w:rsidRPr="005F59BB">
              <w:rPr>
                <w:kern w:val="0"/>
                <w:sz w:val="24"/>
              </w:rPr>
              <w:t>71.61%</w:t>
            </w:r>
          </w:p>
        </w:tc>
        <w:tc>
          <w:tcPr>
            <w:tcW w:w="1276" w:type="dxa"/>
            <w:vAlign w:val="center"/>
          </w:tcPr>
          <w:p w14:paraId="45E50F9C" w14:textId="77777777" w:rsidR="002371D5" w:rsidRDefault="002371D5" w:rsidP="002371D5">
            <w:pPr>
              <w:jc w:val="center"/>
              <w:rPr>
                <w:kern w:val="0"/>
                <w:sz w:val="24"/>
              </w:rPr>
            </w:pPr>
            <w:r w:rsidRPr="005F59BB">
              <w:rPr>
                <w:kern w:val="0"/>
                <w:sz w:val="24"/>
              </w:rPr>
              <w:t>1.75%</w:t>
            </w:r>
          </w:p>
        </w:tc>
        <w:tc>
          <w:tcPr>
            <w:tcW w:w="1275" w:type="dxa"/>
            <w:vAlign w:val="center"/>
          </w:tcPr>
          <w:p w14:paraId="7F94A856" w14:textId="77777777" w:rsidR="002371D5" w:rsidRDefault="002371D5" w:rsidP="002371D5">
            <w:pPr>
              <w:jc w:val="center"/>
              <w:rPr>
                <w:kern w:val="0"/>
                <w:sz w:val="24"/>
              </w:rPr>
            </w:pPr>
            <w:r w:rsidRPr="005F59BB">
              <w:rPr>
                <w:kern w:val="0"/>
                <w:sz w:val="24"/>
              </w:rPr>
              <w:t>61.89%</w:t>
            </w:r>
          </w:p>
        </w:tc>
        <w:tc>
          <w:tcPr>
            <w:tcW w:w="1560" w:type="dxa"/>
            <w:vAlign w:val="center"/>
          </w:tcPr>
          <w:p w14:paraId="050AF530" w14:textId="77777777" w:rsidR="002371D5" w:rsidRDefault="002371D5" w:rsidP="002371D5">
            <w:pPr>
              <w:jc w:val="center"/>
              <w:rPr>
                <w:kern w:val="0"/>
                <w:sz w:val="24"/>
              </w:rPr>
            </w:pPr>
            <w:r w:rsidRPr="005F59BB">
              <w:rPr>
                <w:kern w:val="0"/>
                <w:sz w:val="24"/>
              </w:rPr>
              <w:t>1.53%</w:t>
            </w:r>
          </w:p>
        </w:tc>
        <w:tc>
          <w:tcPr>
            <w:tcW w:w="1114" w:type="dxa"/>
            <w:vAlign w:val="center"/>
          </w:tcPr>
          <w:p w14:paraId="106CF55A" w14:textId="77777777" w:rsidR="002371D5" w:rsidRDefault="002371D5" w:rsidP="002371D5">
            <w:pPr>
              <w:jc w:val="center"/>
              <w:rPr>
                <w:kern w:val="0"/>
                <w:sz w:val="24"/>
              </w:rPr>
            </w:pPr>
            <w:r w:rsidRPr="005F59BB">
              <w:rPr>
                <w:kern w:val="0"/>
                <w:sz w:val="24"/>
              </w:rPr>
              <w:t>9.72%</w:t>
            </w:r>
          </w:p>
        </w:tc>
        <w:tc>
          <w:tcPr>
            <w:tcW w:w="960" w:type="dxa"/>
            <w:vAlign w:val="center"/>
          </w:tcPr>
          <w:p w14:paraId="3F0D390A" w14:textId="77777777" w:rsidR="002371D5" w:rsidRDefault="002371D5" w:rsidP="002371D5">
            <w:pPr>
              <w:jc w:val="center"/>
              <w:rPr>
                <w:kern w:val="0"/>
                <w:sz w:val="24"/>
              </w:rPr>
            </w:pPr>
            <w:r w:rsidRPr="005F59BB">
              <w:rPr>
                <w:kern w:val="0"/>
                <w:sz w:val="24"/>
              </w:rPr>
              <w:t>0.22%</w:t>
            </w:r>
          </w:p>
        </w:tc>
      </w:tr>
      <w:tr w:rsidR="002371D5" w14:paraId="45422597" w14:textId="77777777" w:rsidTr="00A86502">
        <w:trPr>
          <w:jc w:val="center"/>
        </w:trPr>
        <w:tc>
          <w:tcPr>
            <w:tcW w:w="1574" w:type="dxa"/>
            <w:vAlign w:val="center"/>
          </w:tcPr>
          <w:p w14:paraId="5B3312F0" w14:textId="77777777" w:rsidR="002371D5" w:rsidRDefault="002371D5" w:rsidP="002371D5">
            <w:pPr>
              <w:jc w:val="center"/>
              <w:rPr>
                <w:kern w:val="0"/>
                <w:sz w:val="24"/>
              </w:rPr>
            </w:pPr>
            <w:r w:rsidRPr="005F59BB">
              <w:rPr>
                <w:rFonts w:ascii="宋体" w:hAnsi="宋体" w:hint="eastAsia"/>
                <w:bCs/>
                <w:sz w:val="24"/>
              </w:rPr>
              <w:t>2008年度</w:t>
            </w:r>
          </w:p>
        </w:tc>
        <w:tc>
          <w:tcPr>
            <w:tcW w:w="1134" w:type="dxa"/>
            <w:vAlign w:val="center"/>
          </w:tcPr>
          <w:p w14:paraId="516A76E6" w14:textId="77777777" w:rsidR="002371D5" w:rsidRDefault="002371D5" w:rsidP="002371D5">
            <w:pPr>
              <w:jc w:val="center"/>
              <w:rPr>
                <w:kern w:val="0"/>
                <w:sz w:val="24"/>
              </w:rPr>
            </w:pPr>
            <w:r w:rsidRPr="005F59BB">
              <w:rPr>
                <w:sz w:val="24"/>
              </w:rPr>
              <w:t>-50.01%</w:t>
            </w:r>
          </w:p>
        </w:tc>
        <w:tc>
          <w:tcPr>
            <w:tcW w:w="1276" w:type="dxa"/>
            <w:vAlign w:val="center"/>
          </w:tcPr>
          <w:p w14:paraId="7C603D1A" w14:textId="77777777" w:rsidR="002371D5" w:rsidRDefault="002371D5" w:rsidP="002371D5">
            <w:pPr>
              <w:jc w:val="center"/>
              <w:rPr>
                <w:kern w:val="0"/>
                <w:sz w:val="24"/>
              </w:rPr>
            </w:pPr>
            <w:r w:rsidRPr="005F59BB">
              <w:rPr>
                <w:sz w:val="24"/>
              </w:rPr>
              <w:t>1.92%</w:t>
            </w:r>
          </w:p>
        </w:tc>
        <w:tc>
          <w:tcPr>
            <w:tcW w:w="1275" w:type="dxa"/>
            <w:vAlign w:val="center"/>
          </w:tcPr>
          <w:p w14:paraId="13150FB3" w14:textId="77777777" w:rsidR="002371D5" w:rsidRDefault="002371D5" w:rsidP="002371D5">
            <w:pPr>
              <w:jc w:val="center"/>
              <w:rPr>
                <w:kern w:val="0"/>
                <w:sz w:val="24"/>
              </w:rPr>
            </w:pPr>
            <w:r w:rsidRPr="005F59BB">
              <w:rPr>
                <w:sz w:val="24"/>
              </w:rPr>
              <w:t>-53.92%</w:t>
            </w:r>
          </w:p>
        </w:tc>
        <w:tc>
          <w:tcPr>
            <w:tcW w:w="1560" w:type="dxa"/>
            <w:vAlign w:val="center"/>
          </w:tcPr>
          <w:p w14:paraId="2A08063E" w14:textId="77777777" w:rsidR="002371D5" w:rsidRDefault="002371D5" w:rsidP="002371D5">
            <w:pPr>
              <w:jc w:val="center"/>
              <w:rPr>
                <w:kern w:val="0"/>
                <w:sz w:val="24"/>
              </w:rPr>
            </w:pPr>
            <w:r w:rsidRPr="005F59BB">
              <w:rPr>
                <w:sz w:val="24"/>
              </w:rPr>
              <w:t>2.26%</w:t>
            </w:r>
          </w:p>
        </w:tc>
        <w:tc>
          <w:tcPr>
            <w:tcW w:w="1114" w:type="dxa"/>
            <w:vAlign w:val="center"/>
          </w:tcPr>
          <w:p w14:paraId="10E4458E" w14:textId="77777777" w:rsidR="002371D5" w:rsidRDefault="002371D5" w:rsidP="002371D5">
            <w:pPr>
              <w:jc w:val="center"/>
              <w:rPr>
                <w:kern w:val="0"/>
                <w:sz w:val="24"/>
              </w:rPr>
            </w:pPr>
            <w:r w:rsidRPr="005F59BB">
              <w:rPr>
                <w:sz w:val="24"/>
              </w:rPr>
              <w:t>3.91%</w:t>
            </w:r>
          </w:p>
        </w:tc>
        <w:tc>
          <w:tcPr>
            <w:tcW w:w="960" w:type="dxa"/>
            <w:vAlign w:val="center"/>
          </w:tcPr>
          <w:p w14:paraId="204D0193" w14:textId="77777777" w:rsidR="002371D5" w:rsidRDefault="002371D5" w:rsidP="002371D5">
            <w:pPr>
              <w:jc w:val="center"/>
              <w:rPr>
                <w:kern w:val="0"/>
                <w:sz w:val="24"/>
              </w:rPr>
            </w:pPr>
            <w:r w:rsidRPr="005F59BB">
              <w:rPr>
                <w:sz w:val="24"/>
              </w:rPr>
              <w:t>-0.34%</w:t>
            </w:r>
          </w:p>
        </w:tc>
      </w:tr>
      <w:tr w:rsidR="002371D5" w14:paraId="3762E5EF" w14:textId="77777777" w:rsidTr="00A86502">
        <w:trPr>
          <w:jc w:val="center"/>
        </w:trPr>
        <w:tc>
          <w:tcPr>
            <w:tcW w:w="1574" w:type="dxa"/>
            <w:vAlign w:val="center"/>
          </w:tcPr>
          <w:p w14:paraId="15A8ECBF" w14:textId="77777777" w:rsidR="002371D5" w:rsidRDefault="002371D5" w:rsidP="002371D5">
            <w:pPr>
              <w:jc w:val="center"/>
              <w:rPr>
                <w:kern w:val="0"/>
                <w:sz w:val="24"/>
              </w:rPr>
            </w:pPr>
            <w:r w:rsidRPr="005F59BB">
              <w:rPr>
                <w:rFonts w:ascii="宋体" w:hAnsi="宋体" w:hint="eastAsia"/>
                <w:bCs/>
                <w:sz w:val="24"/>
              </w:rPr>
              <w:t>2007年度（自基金合同生效日起至</w:t>
            </w:r>
            <w:smartTag w:uri="urn:schemas-microsoft-com:office:smarttags" w:element="chsdate">
              <w:smartTagPr>
                <w:attr w:name="IsROCDate" w:val="False"/>
                <w:attr w:name="IsLunarDate" w:val="False"/>
                <w:attr w:name="Day" w:val="31"/>
                <w:attr w:name="Month" w:val="12"/>
                <w:attr w:name="Year" w:val="2007"/>
              </w:smartTagPr>
              <w:r w:rsidRPr="005F59BB">
                <w:rPr>
                  <w:rFonts w:ascii="宋体" w:hAnsi="宋体" w:hint="eastAsia"/>
                  <w:bCs/>
                  <w:sz w:val="24"/>
                </w:rPr>
                <w:t>2007年12月31日</w:t>
              </w:r>
            </w:smartTag>
            <w:r w:rsidRPr="005F59BB">
              <w:rPr>
                <w:rFonts w:ascii="宋体" w:hAnsi="宋体" w:hint="eastAsia"/>
                <w:bCs/>
                <w:sz w:val="24"/>
              </w:rPr>
              <w:t>）</w:t>
            </w:r>
          </w:p>
        </w:tc>
        <w:tc>
          <w:tcPr>
            <w:tcW w:w="1134" w:type="dxa"/>
            <w:vAlign w:val="center"/>
          </w:tcPr>
          <w:p w14:paraId="0C8F1B87" w14:textId="77777777" w:rsidR="002371D5" w:rsidRDefault="002371D5" w:rsidP="002371D5">
            <w:pPr>
              <w:jc w:val="center"/>
              <w:rPr>
                <w:kern w:val="0"/>
                <w:sz w:val="24"/>
              </w:rPr>
            </w:pPr>
            <w:r w:rsidRPr="005F59BB">
              <w:rPr>
                <w:sz w:val="24"/>
              </w:rPr>
              <w:t>9.61%</w:t>
            </w:r>
          </w:p>
        </w:tc>
        <w:tc>
          <w:tcPr>
            <w:tcW w:w="1276" w:type="dxa"/>
            <w:vAlign w:val="center"/>
          </w:tcPr>
          <w:p w14:paraId="691FD019" w14:textId="77777777" w:rsidR="002371D5" w:rsidRDefault="002371D5" w:rsidP="002371D5">
            <w:pPr>
              <w:jc w:val="center"/>
              <w:rPr>
                <w:kern w:val="0"/>
                <w:sz w:val="24"/>
              </w:rPr>
            </w:pPr>
            <w:r w:rsidRPr="005F59BB">
              <w:rPr>
                <w:sz w:val="24"/>
              </w:rPr>
              <w:t>1.37%</w:t>
            </w:r>
          </w:p>
        </w:tc>
        <w:tc>
          <w:tcPr>
            <w:tcW w:w="1275" w:type="dxa"/>
            <w:vAlign w:val="center"/>
          </w:tcPr>
          <w:p w14:paraId="047F48EB" w14:textId="77777777" w:rsidR="002371D5" w:rsidRDefault="002371D5" w:rsidP="002371D5">
            <w:pPr>
              <w:jc w:val="center"/>
              <w:rPr>
                <w:kern w:val="0"/>
                <w:sz w:val="24"/>
              </w:rPr>
            </w:pPr>
            <w:r w:rsidRPr="005F59BB">
              <w:rPr>
                <w:sz w:val="24"/>
              </w:rPr>
              <w:t>11.80%</w:t>
            </w:r>
          </w:p>
        </w:tc>
        <w:tc>
          <w:tcPr>
            <w:tcW w:w="1560" w:type="dxa"/>
            <w:vAlign w:val="center"/>
          </w:tcPr>
          <w:p w14:paraId="221D2030" w14:textId="77777777" w:rsidR="002371D5" w:rsidRDefault="002371D5" w:rsidP="002371D5">
            <w:pPr>
              <w:jc w:val="center"/>
              <w:rPr>
                <w:kern w:val="0"/>
                <w:sz w:val="24"/>
              </w:rPr>
            </w:pPr>
            <w:r w:rsidRPr="005F59BB">
              <w:rPr>
                <w:sz w:val="24"/>
              </w:rPr>
              <w:t>1.50%</w:t>
            </w:r>
          </w:p>
        </w:tc>
        <w:tc>
          <w:tcPr>
            <w:tcW w:w="1114" w:type="dxa"/>
            <w:vAlign w:val="center"/>
          </w:tcPr>
          <w:p w14:paraId="5268897C" w14:textId="77777777" w:rsidR="002371D5" w:rsidRDefault="002371D5" w:rsidP="002371D5">
            <w:pPr>
              <w:jc w:val="center"/>
              <w:rPr>
                <w:kern w:val="0"/>
                <w:sz w:val="24"/>
              </w:rPr>
            </w:pPr>
            <w:r w:rsidRPr="005F59BB">
              <w:rPr>
                <w:sz w:val="24"/>
              </w:rPr>
              <w:t>-2.19%</w:t>
            </w:r>
          </w:p>
        </w:tc>
        <w:tc>
          <w:tcPr>
            <w:tcW w:w="960" w:type="dxa"/>
            <w:vAlign w:val="center"/>
          </w:tcPr>
          <w:p w14:paraId="0F6F2ECB" w14:textId="77777777" w:rsidR="002371D5" w:rsidRDefault="002371D5" w:rsidP="002371D5">
            <w:pPr>
              <w:jc w:val="center"/>
              <w:rPr>
                <w:kern w:val="0"/>
                <w:sz w:val="24"/>
              </w:rPr>
            </w:pPr>
            <w:r w:rsidRPr="005F59BB">
              <w:rPr>
                <w:sz w:val="24"/>
              </w:rPr>
              <w:t>-0.13%</w:t>
            </w:r>
          </w:p>
        </w:tc>
      </w:tr>
    </w:tbl>
    <w:p w14:paraId="681BC089" w14:textId="1B686D65" w:rsidR="000E360D" w:rsidRPr="000F59EC" w:rsidRDefault="00AB6509" w:rsidP="00A86502">
      <w:pPr>
        <w:spacing w:line="360" w:lineRule="auto"/>
        <w:ind w:firstLineChars="200" w:firstLine="480"/>
        <w:rPr>
          <w:color w:val="000000"/>
          <w:sz w:val="24"/>
        </w:rPr>
      </w:pPr>
      <w:r w:rsidRPr="00414345">
        <w:rPr>
          <w:color w:val="000000"/>
          <w:sz w:val="24"/>
        </w:rPr>
        <w:t>注：本基金业绩比较基准自</w:t>
      </w:r>
      <w:r w:rsidRPr="00414345">
        <w:rPr>
          <w:color w:val="000000"/>
          <w:sz w:val="24"/>
        </w:rPr>
        <w:t>2015</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日起，由</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t>中信全债指数</w:t>
      </w:r>
      <w:r w:rsidRPr="00414345">
        <w:rPr>
          <w:color w:val="000000"/>
          <w:sz w:val="24"/>
        </w:rPr>
        <w:t>”</w:t>
      </w:r>
      <w:r w:rsidRPr="00414345">
        <w:rPr>
          <w:color w:val="000000"/>
          <w:sz w:val="24"/>
        </w:rPr>
        <w:t>变更为</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t>中证综合债券指数</w:t>
      </w:r>
      <w:r w:rsidRPr="00414345">
        <w:rPr>
          <w:color w:val="000000"/>
          <w:sz w:val="24"/>
        </w:rPr>
        <w:t>”</w:t>
      </w:r>
      <w:r w:rsidR="009D5D1E">
        <w:rPr>
          <w:rFonts w:hint="eastAsia"/>
          <w:color w:val="000000"/>
          <w:sz w:val="24"/>
        </w:rPr>
        <w:t>，</w:t>
      </w:r>
      <w:r w:rsidR="009D5D1E">
        <w:rPr>
          <w:color w:val="000000"/>
          <w:sz w:val="24"/>
        </w:rPr>
        <w:t>下图同</w:t>
      </w:r>
      <w:r w:rsidRPr="00414345">
        <w:rPr>
          <w:color w:val="000000"/>
          <w:sz w:val="24"/>
        </w:rPr>
        <w:t>。详情见本基金管理人于</w:t>
      </w:r>
      <w:r w:rsidRPr="00414345">
        <w:rPr>
          <w:color w:val="000000"/>
          <w:sz w:val="24"/>
        </w:rPr>
        <w:t>2015</w:t>
      </w:r>
      <w:r w:rsidRPr="00414345">
        <w:rPr>
          <w:color w:val="000000"/>
          <w:sz w:val="24"/>
        </w:rPr>
        <w:t>年</w:t>
      </w:r>
      <w:r w:rsidRPr="00414345">
        <w:rPr>
          <w:color w:val="000000"/>
          <w:sz w:val="24"/>
        </w:rPr>
        <w:t>9</w:t>
      </w:r>
      <w:r w:rsidRPr="00414345">
        <w:rPr>
          <w:color w:val="000000"/>
          <w:sz w:val="24"/>
        </w:rPr>
        <w:t>月</w:t>
      </w:r>
      <w:r w:rsidRPr="00414345">
        <w:rPr>
          <w:color w:val="000000"/>
          <w:sz w:val="24"/>
        </w:rPr>
        <w:t>28</w:t>
      </w:r>
      <w:r w:rsidRPr="00414345">
        <w:rPr>
          <w:color w:val="000000"/>
          <w:sz w:val="24"/>
        </w:rPr>
        <w:t>日发布的《交银施罗德基金管理有限公司关于旗下部分基金业绩比较基准变更并修改基金合同相关内容的公告》。</w:t>
      </w:r>
    </w:p>
    <w:p w14:paraId="0BB64940"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6B24CAEE" w14:textId="77777777" w:rsidR="00AB6509" w:rsidRPr="00414345" w:rsidRDefault="00AB6509" w:rsidP="00AB6509">
      <w:pPr>
        <w:spacing w:before="29" w:line="288" w:lineRule="auto"/>
        <w:jc w:val="center"/>
        <w:rPr>
          <w:color w:val="000000"/>
          <w:sz w:val="24"/>
        </w:rPr>
      </w:pPr>
      <w:r w:rsidRPr="00414345">
        <w:rPr>
          <w:color w:val="000000"/>
          <w:sz w:val="24"/>
        </w:rPr>
        <w:t>交银施罗德蓝筹混合型证券投资基金</w:t>
      </w:r>
    </w:p>
    <w:p w14:paraId="7D89EC84" w14:textId="77777777"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2F437F10" w14:textId="77777777" w:rsidR="00AB6509" w:rsidRPr="00414345" w:rsidRDefault="00AB6509" w:rsidP="00AB6509">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2007</w:t>
      </w:r>
      <w:r w:rsidRPr="00414345">
        <w:rPr>
          <w:rFonts w:ascii="Times New Roman" w:hAnsi="Times New Roman" w:cs="Times New Roman"/>
          <w:sz w:val="24"/>
          <w:szCs w:val="24"/>
        </w:rPr>
        <w:t>年</w:t>
      </w:r>
      <w:r w:rsidRPr="00414345">
        <w:rPr>
          <w:rFonts w:ascii="Times New Roman" w:hAnsi="Times New Roman" w:cs="Times New Roman"/>
          <w:sz w:val="24"/>
          <w:szCs w:val="24"/>
        </w:rPr>
        <w:t>8</w:t>
      </w:r>
      <w:r w:rsidRPr="00414345">
        <w:rPr>
          <w:rFonts w:ascii="Times New Roman" w:hAnsi="Times New Roman" w:cs="Times New Roman"/>
          <w:sz w:val="24"/>
          <w:szCs w:val="24"/>
        </w:rPr>
        <w:t>月</w:t>
      </w:r>
      <w:r w:rsidRPr="00414345">
        <w:rPr>
          <w:rFonts w:ascii="Times New Roman" w:hAnsi="Times New Roman" w:cs="Times New Roman"/>
          <w:sz w:val="24"/>
          <w:szCs w:val="24"/>
        </w:rPr>
        <w:t>8</w:t>
      </w:r>
      <w:r w:rsidRPr="00414345">
        <w:rPr>
          <w:rFonts w:ascii="Times New Roman" w:hAnsi="Times New Roman" w:cs="Times New Roman"/>
          <w:sz w:val="24"/>
          <w:szCs w:val="24"/>
        </w:rPr>
        <w:t>日至</w:t>
      </w:r>
      <w:r w:rsidR="000D3594" w:rsidRPr="00035D71">
        <w:rPr>
          <w:rFonts w:ascii="Times New Roman" w:hAnsi="Times New Roman"/>
          <w:sz w:val="24"/>
          <w:szCs w:val="24"/>
        </w:rPr>
        <w:t>2016</w:t>
      </w:r>
      <w:r w:rsidR="000D3594" w:rsidRPr="00035D71">
        <w:rPr>
          <w:rFonts w:ascii="Times New Roman" w:hAnsi="Times New Roman"/>
          <w:sz w:val="24"/>
          <w:szCs w:val="24"/>
        </w:rPr>
        <w:t>年</w:t>
      </w:r>
      <w:r w:rsidR="000D3594" w:rsidRPr="00035D71">
        <w:rPr>
          <w:rFonts w:ascii="Times New Roman" w:hAnsi="Times New Roman"/>
          <w:sz w:val="24"/>
          <w:szCs w:val="24"/>
        </w:rPr>
        <w:t>6</w:t>
      </w:r>
      <w:r w:rsidR="000D3594" w:rsidRPr="00035D71">
        <w:rPr>
          <w:rFonts w:ascii="Times New Roman" w:hAnsi="Times New Roman"/>
          <w:sz w:val="24"/>
          <w:szCs w:val="24"/>
        </w:rPr>
        <w:t>月</w:t>
      </w:r>
      <w:r w:rsidR="000D3594" w:rsidRPr="00035D71">
        <w:rPr>
          <w:rFonts w:ascii="Times New Roman" w:hAnsi="Times New Roman"/>
          <w:sz w:val="24"/>
          <w:szCs w:val="24"/>
        </w:rPr>
        <w:t>30</w:t>
      </w:r>
      <w:r w:rsidR="000D3594" w:rsidRPr="00035D71">
        <w:rPr>
          <w:rFonts w:ascii="Times New Roman" w:hAnsi="Times New Roman"/>
          <w:sz w:val="24"/>
          <w:szCs w:val="24"/>
        </w:rPr>
        <w:t>日</w:t>
      </w:r>
      <w:r w:rsidRPr="00414345">
        <w:rPr>
          <w:rFonts w:ascii="Times New Roman" w:hAnsi="Times New Roman" w:cs="Times New Roman"/>
          <w:color w:val="000000"/>
          <w:sz w:val="24"/>
          <w:szCs w:val="24"/>
        </w:rPr>
        <w:t>）</w:t>
      </w:r>
    </w:p>
    <w:p w14:paraId="4B6E4D12" w14:textId="77777777" w:rsidR="00AB6509" w:rsidRPr="00414345" w:rsidRDefault="00F863B8" w:rsidP="00AB6509">
      <w:pPr>
        <w:pStyle w:val="af0"/>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14:anchorId="08B3252C" wp14:editId="5BA5B5DD">
            <wp:extent cx="5372100" cy="3145902"/>
            <wp:effectExtent l="19050" t="0" r="0" b="0"/>
            <wp:docPr id="2"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72100" cy="3145902"/>
                    </a:xfrm>
                    <a:prstGeom prst="rect">
                      <a:avLst/>
                    </a:prstGeom>
                    <a:noFill/>
                    <a:ln>
                      <a:noFill/>
                    </a:ln>
                  </pic:spPr>
                </pic:pic>
              </a:graphicData>
            </a:graphic>
          </wp:inline>
        </w:drawing>
      </w:r>
    </w:p>
    <w:p w14:paraId="618F9795" w14:textId="77777777" w:rsidR="00D576E5" w:rsidRDefault="00AB6509" w:rsidP="00537CCE">
      <w:pPr>
        <w:rPr>
          <w:rFonts w:asciiTheme="minorEastAsia" w:eastAsiaTheme="minorEastAsia" w:hAnsiTheme="minorEastAsia"/>
          <w:color w:val="000000"/>
          <w:sz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bookmarkStart w:id="38" w:name="_Toc109537391"/>
    </w:p>
    <w:p w14:paraId="5CB72C7C"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7A326676" w14:textId="77777777" w:rsidR="000E360D" w:rsidRPr="00694168" w:rsidRDefault="000E360D" w:rsidP="00694168">
      <w:pPr>
        <w:pStyle w:val="af"/>
        <w:rPr>
          <w:rFonts w:ascii="Times New Roman" w:eastAsia="黑体" w:hAnsi="Times New Roman" w:cs="Times New Roman"/>
          <w:kern w:val="0"/>
          <w:sz w:val="30"/>
          <w:szCs w:val="20"/>
        </w:rPr>
      </w:pPr>
      <w:bookmarkStart w:id="39" w:name="_Toc444086595"/>
      <w:r w:rsidRPr="00694168">
        <w:rPr>
          <w:rFonts w:ascii="Times New Roman" w:eastAsia="黑体" w:hAnsi="Times New Roman" w:cs="Times New Roman" w:hint="eastAsia"/>
          <w:kern w:val="0"/>
          <w:sz w:val="30"/>
          <w:szCs w:val="20"/>
        </w:rPr>
        <w:lastRenderedPageBreak/>
        <w:t>十二、基金的财产</w:t>
      </w:r>
      <w:bookmarkEnd w:id="38"/>
      <w:bookmarkEnd w:id="39"/>
    </w:p>
    <w:p w14:paraId="7A91BFC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14:paraId="4476A8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17300E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14:paraId="29968E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FD2EB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（三）基金财产的账户 </w:t>
      </w:r>
    </w:p>
    <w:p w14:paraId="29ABC6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蓝筹混合型证券投资基金”联名的方式开立基金证券账户，以“交银施罗德蓝筹混合型证券投资基金”的名义开立银行间债券托管账户并报中国人民银行备案。开立的基金专用账户与基金管理人、基金托管人、基金代销机构和基金登记结算机构自有的财产账户以及其他基金财产账户相独立。</w:t>
      </w:r>
    </w:p>
    <w:p w14:paraId="3DF93E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14:paraId="1DEC92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17B09A8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6D25AA4C"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590323B6"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87DF1EE" w14:textId="77777777" w:rsidR="000E360D" w:rsidRPr="00694168" w:rsidRDefault="000E360D" w:rsidP="00694168">
      <w:pPr>
        <w:pStyle w:val="af"/>
        <w:rPr>
          <w:rFonts w:ascii="Times New Roman" w:eastAsia="黑体" w:hAnsi="Times New Roman" w:cs="Times New Roman"/>
          <w:kern w:val="0"/>
          <w:sz w:val="30"/>
          <w:szCs w:val="20"/>
        </w:rPr>
      </w:pPr>
      <w:bookmarkStart w:id="40" w:name="_Toc444086596"/>
      <w:r w:rsidRPr="00694168">
        <w:rPr>
          <w:rFonts w:ascii="Times New Roman" w:eastAsia="黑体" w:hAnsi="Times New Roman" w:cs="Times New Roman" w:hint="eastAsia"/>
          <w:kern w:val="0"/>
          <w:sz w:val="30"/>
          <w:szCs w:val="20"/>
        </w:rPr>
        <w:lastRenderedPageBreak/>
        <w:t>十三、基金资产的估值</w:t>
      </w:r>
      <w:bookmarkEnd w:id="40"/>
    </w:p>
    <w:p w14:paraId="42B718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14:paraId="05251C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7BD19F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14:paraId="33DC3C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230BF8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（三）估值方法</w:t>
      </w:r>
    </w:p>
    <w:p w14:paraId="1D3E2D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756A00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14:paraId="7EAA23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（1）上市流通股票按估值日其所在证券交易所的收盘价估值；估值日无交易的，以最近交易日的收盘价估值。</w:t>
      </w:r>
    </w:p>
    <w:p w14:paraId="603124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585E71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1）首次发行未上市的股票，按成本计量；</w:t>
      </w:r>
    </w:p>
    <w:p w14:paraId="3A35BE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2）送股、转增股、配股和公开增发新股等发行未上市的股票，按估值日在证券交易所挂牌的同一股票的市价估值；</w:t>
      </w:r>
    </w:p>
    <w:p w14:paraId="3AC6F9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3）首次公开发行有明确锁定期的股票，同一股票在交易所上市后，按交易所上市的同一股票的市价估值；</w:t>
      </w:r>
    </w:p>
    <w:p w14:paraId="7E51A1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4）非公开发行有明确锁定期的流通受限股票，按监管机构或行业协会有关规定确定公允价值；</w:t>
      </w:r>
    </w:p>
    <w:p w14:paraId="1C9CD6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47E677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6F7FC8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14:paraId="1447D3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（1）交易所市场上市交易或挂牌转让的固定收益品种（另有规定的除外），选取第三方估值机构提供的相应品种当日的估值净价进行估值；</w:t>
      </w:r>
    </w:p>
    <w:p w14:paraId="228298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证券交易所市场未实行净价交易的债券按估值日收盘价减去债券收盘价中所含的应收利息(自债券计息起始日或上一起息日至估值当日的利息)得到的净价进行估值，估值日没有交易的，以最近交易日的收盘净价估值； </w:t>
      </w:r>
    </w:p>
    <w:p w14:paraId="0729EA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（3）发行未上市债券采用估值技术确定公允价值，在估值技术难以可靠计量公允价值的情况下，按成本进行后续计量；</w:t>
      </w:r>
    </w:p>
    <w:p w14:paraId="6E0E07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（4）在全国银行间债券市场交易的债券、资产支持证券等固定收益品种，采用估值技术确定公允价值；</w:t>
      </w:r>
    </w:p>
    <w:p w14:paraId="2B3351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6AD237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1DA978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（7）国家有最新规定的，按其规定进行估值。</w:t>
      </w:r>
    </w:p>
    <w:p w14:paraId="09718F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14:paraId="6488FC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（1）基金持有的权证，从持有确认日起到卖出日或行权日止，上市交易的权证按估值日在证券交易所挂牌的该权证的收盘价估值；估值日没有交易的，按最近交易日的收盘价估值； </w:t>
      </w:r>
    </w:p>
    <w:p w14:paraId="765DB8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未上市交易的权证采用估值技术确定公允价值；在估值技术难以可靠计量公允价值的情况下，按成本计量； </w:t>
      </w:r>
    </w:p>
    <w:p w14:paraId="04890E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14:paraId="190CDA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（3）国家有最新规定的，按其规定进行估值。</w:t>
      </w:r>
    </w:p>
    <w:p w14:paraId="1D33D1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14:paraId="680B51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53A6C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（四）估值对象</w:t>
      </w:r>
    </w:p>
    <w:p w14:paraId="7D551A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44F68D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（五）估值程序</w:t>
      </w:r>
    </w:p>
    <w:p w14:paraId="418D0F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14:paraId="5B985F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每个开放日计算基金资产净值及基金份额净值，并按规定公告。</w:t>
      </w:r>
    </w:p>
    <w:p w14:paraId="7F9BD9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14:paraId="1906FD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（六）估值错误的处理</w:t>
      </w:r>
    </w:p>
    <w:p w14:paraId="3C3901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基金管理人和基金托管人将采取必要、适当、合理的措施确保基金资产估值的准确性、及时性。当基金份额净值小数点后4位以内(含第4位)发生差错时，视为基金份额净值错误。</w:t>
      </w:r>
    </w:p>
    <w:p w14:paraId="71FA92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34D598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0137CA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w:t>
      </w:r>
      <w:r>
        <w:rPr>
          <w:rFonts w:ascii="宋体" w:hAnsi="宋体" w:cs="宋体" w:hint="eastAsia"/>
          <w:kern w:val="0"/>
          <w:sz w:val="24"/>
        </w:rPr>
        <w:lastRenderedPageBreak/>
        <w:t>则”给予赔偿，承担赔偿责任。</w:t>
      </w:r>
    </w:p>
    <w:p w14:paraId="546CC3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6B9FEC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145D6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1F3ECE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4794A1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2C16CB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194C1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42C874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w:t>
      </w:r>
      <w:r>
        <w:rPr>
          <w:rFonts w:ascii="宋体" w:hAnsi="宋体" w:cs="宋体" w:hint="eastAsia"/>
          <w:kern w:val="0"/>
          <w:sz w:val="24"/>
        </w:rPr>
        <w:lastRenderedPageBreak/>
        <w:t>责向差错方追偿；追偿过程中产生的有关费用，应列入基金费用，从基金资产中支付。</w:t>
      </w:r>
    </w:p>
    <w:p w14:paraId="1F2272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079C37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0F19BA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6901F3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0ADA3F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71B7FA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3A071C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3DF036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（4）根据差错处理的方法，需要修改基金登记结算机构交易数据的，由基金登记结算机构进行更正，并就差错的更正向有关当事人进行确认。</w:t>
      </w:r>
    </w:p>
    <w:p w14:paraId="43726F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14:paraId="1838AA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5103EA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E4AD4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37BDAD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02A504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0FA773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（七）暂停估值的情形</w:t>
      </w:r>
    </w:p>
    <w:p w14:paraId="25FD84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09D1AF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2、因不可抗力或其它情形致使基金管理人、基金托管人无法准确评估基金资产价值时；</w:t>
      </w:r>
    </w:p>
    <w:p w14:paraId="4C37F2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1966D7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195EA5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（八）基金净值的确认</w:t>
      </w:r>
    </w:p>
    <w:p w14:paraId="5EF0A1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50630C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（九）特殊情况的处理</w:t>
      </w:r>
    </w:p>
    <w:p w14:paraId="02DC4D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1、基金管理人或基金托管人按股票估值方法的第（3）项、债券估值方法的第（6）项或权证估值方法的第（2）项进行估值时，所造成的误差不作为基金资产估值错误处理。</w:t>
      </w:r>
    </w:p>
    <w:p w14:paraId="588D6C11" w14:textId="77777777" w:rsidR="000E360D" w:rsidRPr="00D576E5" w:rsidRDefault="000E360D" w:rsidP="00D576E5">
      <w:pPr>
        <w:spacing w:after="0" w:line="360" w:lineRule="auto"/>
        <w:ind w:firstLineChars="200" w:firstLine="480"/>
        <w:rPr>
          <w:rFonts w:ascii="宋体" w:hAnsi="宋体" w:cs="宋体"/>
          <w:kern w:val="0"/>
          <w:sz w:val="24"/>
        </w:rPr>
      </w:pPr>
      <w:bookmarkStart w:id="41" w:name="_Toc15118286"/>
      <w:r w:rsidRPr="00D576E5">
        <w:rPr>
          <w:rFonts w:ascii="宋体" w:hAnsi="宋体" w:cs="宋体" w:hint="eastAsia"/>
          <w:kern w:val="0"/>
          <w:sz w:val="24"/>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4477A8C3" w14:textId="77777777" w:rsidR="00E7431A" w:rsidRDefault="00E7431A">
      <w:pPr>
        <w:widowControl/>
        <w:jc w:val="left"/>
        <w:rPr>
          <w:rFonts w:eastAsia="黑体"/>
          <w:b/>
          <w:bCs/>
          <w:kern w:val="0"/>
          <w:sz w:val="30"/>
          <w:szCs w:val="20"/>
        </w:rPr>
      </w:pPr>
      <w:bookmarkStart w:id="42" w:name="_Toc109537392"/>
      <w:bookmarkEnd w:id="41"/>
      <w:r>
        <w:rPr>
          <w:rFonts w:eastAsia="黑体"/>
          <w:kern w:val="0"/>
          <w:sz w:val="30"/>
          <w:szCs w:val="20"/>
        </w:rPr>
        <w:br w:type="page"/>
      </w:r>
    </w:p>
    <w:p w14:paraId="3D92107D" w14:textId="77777777" w:rsidR="000E360D" w:rsidRPr="00694168" w:rsidRDefault="000E360D" w:rsidP="00694168">
      <w:pPr>
        <w:pStyle w:val="af"/>
        <w:rPr>
          <w:rFonts w:ascii="Times New Roman" w:eastAsia="黑体" w:hAnsi="Times New Roman" w:cs="Times New Roman"/>
          <w:kern w:val="0"/>
          <w:sz w:val="30"/>
          <w:szCs w:val="20"/>
        </w:rPr>
      </w:pPr>
      <w:bookmarkStart w:id="43" w:name="_Toc444086597"/>
      <w:r w:rsidRPr="00694168">
        <w:rPr>
          <w:rFonts w:ascii="Times New Roman" w:eastAsia="黑体" w:hAnsi="Times New Roman" w:cs="Times New Roman" w:hint="eastAsia"/>
          <w:kern w:val="0"/>
          <w:sz w:val="30"/>
          <w:szCs w:val="20"/>
        </w:rPr>
        <w:lastRenderedPageBreak/>
        <w:t>十四、基金</w:t>
      </w:r>
      <w:r w:rsidR="00945236">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2"/>
      <w:bookmarkEnd w:id="43"/>
    </w:p>
    <w:p w14:paraId="278F68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（一）基金收益的构成</w:t>
      </w:r>
    </w:p>
    <w:p w14:paraId="43A7B4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1、买卖证券差价；</w:t>
      </w:r>
    </w:p>
    <w:p w14:paraId="13BF15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2、基金投资所得红利、股息、债券利息；</w:t>
      </w:r>
    </w:p>
    <w:p w14:paraId="24A5AE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3、银行存款利息；</w:t>
      </w:r>
    </w:p>
    <w:p w14:paraId="0326E4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4、已实现的其他合法收入。</w:t>
      </w:r>
    </w:p>
    <w:p w14:paraId="0624EE3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因运用基金财产带来的成本或费用的节约应计入收益。 </w:t>
      </w:r>
    </w:p>
    <w:p w14:paraId="51D432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（二）基金净收益</w:t>
      </w:r>
    </w:p>
    <w:p w14:paraId="54945E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基金净收益为基金收益扣除按国家有关规定应在基金收益中扣除的费用后的余额。</w:t>
      </w:r>
    </w:p>
    <w:p w14:paraId="5AF427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14:paraId="639338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21EFC1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5ED2B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登记结算机构可将投资人的现金红利按红利除息日的基金份额净值自动转为基金份额。</w:t>
      </w:r>
    </w:p>
    <w:p w14:paraId="76ABB7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3、本基金采用季度结算的收益分配机制：</w:t>
      </w:r>
    </w:p>
    <w:p w14:paraId="34B070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（1）季度分红结算日：每季最后一个工作日作为每季分红结算日；</w:t>
      </w:r>
    </w:p>
    <w:p w14:paraId="6FD151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（2）分红前提：分红结算日基金份额净值超过1.00元，且基金产生可分配收益；</w:t>
      </w:r>
    </w:p>
    <w:p w14:paraId="4C3DF9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（3）分红比例：本基金进行收益分配，每次基金收益分配比例不低于已实现收益的80%；</w:t>
      </w:r>
    </w:p>
    <w:p w14:paraId="008C28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4、本基金约定每季度结算收益,但并不保证每季度实现分红。在符合有关基金分红条件的前提下，基金收益分配每年不超过6次，年度收益分配比例不低于基金年度已实现收益的80%；</w:t>
      </w:r>
    </w:p>
    <w:p w14:paraId="1C0646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5、若基金合同生效不满3个月则可不进行收益分配；</w:t>
      </w:r>
    </w:p>
    <w:p w14:paraId="37C394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6、本基金收益分配方式分为两种：现金分红与红利再投资，投资人可选择现金红利或将现金红利按除息日的基金份额净值自动转为基金份额进行再投资；若</w:t>
      </w:r>
      <w:r>
        <w:rPr>
          <w:rFonts w:ascii="宋体" w:hAnsi="宋体" w:cs="宋体" w:hint="eastAsia"/>
          <w:kern w:val="0"/>
          <w:sz w:val="24"/>
        </w:rPr>
        <w:lastRenderedPageBreak/>
        <w:t>投资人不选择，本基金默认的收益分配方式是现金分红；</w:t>
      </w:r>
    </w:p>
    <w:p w14:paraId="65311F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7、基金投资当期出现净亏损，则不进行收益分配；</w:t>
      </w:r>
    </w:p>
    <w:p w14:paraId="287F62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8、基金当期收益应先弥补上期亏损后，方可进行当期收益分配；</w:t>
      </w:r>
    </w:p>
    <w:p w14:paraId="39EADD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9、法律法规或监管机构另有规定的从其规定。</w:t>
      </w:r>
    </w:p>
    <w:p w14:paraId="024F5D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14:paraId="39BC2F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基金收益分配方案中应载明基金收益分配对象、分配原则、分配时间、分配数额及比例、分配方式、支付方式等内容。</w:t>
      </w:r>
    </w:p>
    <w:p w14:paraId="03813A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（五）收益分配方案的时间和程序</w:t>
      </w:r>
    </w:p>
    <w:p w14:paraId="0FA5E95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基金收益分配方案由基金管理人拟订，并由基金托管人复核，依照《信息披露办法》的有关规定在指定媒体上公告并报中国证监会备案。</w:t>
      </w:r>
    </w:p>
    <w:p w14:paraId="6AF4D0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4CF80C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14:paraId="62F89C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现金红利分配时所发生的银行转账或其他手续费用由投资人自行承担。当投资人的现金红利小于一定金额，不足于支付银行转账或其他手续费用时，基金登记结算机构可将投资人的现金红利按除息日的基金份额净值自动转为基金份额。红利再投资的计算方法，依照交银施罗德基金管理有限公司开放式基金有关业务规定执行。</w:t>
      </w:r>
    </w:p>
    <w:p w14:paraId="769D84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（七）收益分配方式的修改</w:t>
      </w:r>
    </w:p>
    <w:p w14:paraId="13EC90C6"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人同一日多次申报分红方式变更的，按照《业务规则》执行，最终确认的分红方式以注册登记机构记录为准。</w:t>
      </w:r>
    </w:p>
    <w:p w14:paraId="757AC86E" w14:textId="77777777" w:rsidR="00E7431A" w:rsidRDefault="00E7431A">
      <w:pPr>
        <w:widowControl/>
        <w:jc w:val="left"/>
        <w:rPr>
          <w:rFonts w:eastAsia="黑体"/>
          <w:b/>
          <w:bCs/>
          <w:kern w:val="0"/>
          <w:sz w:val="30"/>
          <w:szCs w:val="20"/>
        </w:rPr>
      </w:pPr>
      <w:bookmarkStart w:id="44" w:name="_Toc109537393"/>
      <w:r>
        <w:rPr>
          <w:rFonts w:eastAsia="黑体"/>
          <w:kern w:val="0"/>
          <w:sz w:val="30"/>
          <w:szCs w:val="20"/>
        </w:rPr>
        <w:br w:type="page"/>
      </w:r>
    </w:p>
    <w:p w14:paraId="02680F43" w14:textId="77777777" w:rsidR="000E360D" w:rsidRPr="00694168" w:rsidRDefault="000E360D" w:rsidP="00694168">
      <w:pPr>
        <w:pStyle w:val="af"/>
        <w:rPr>
          <w:rFonts w:ascii="Times New Roman" w:eastAsia="黑体" w:hAnsi="Times New Roman" w:cs="Times New Roman"/>
          <w:kern w:val="0"/>
          <w:sz w:val="30"/>
          <w:szCs w:val="20"/>
        </w:rPr>
      </w:pPr>
      <w:bookmarkStart w:id="45" w:name="_Toc444086598"/>
      <w:r w:rsidRPr="00694168">
        <w:rPr>
          <w:rFonts w:ascii="Times New Roman" w:eastAsia="黑体" w:hAnsi="Times New Roman" w:cs="Times New Roman" w:hint="eastAsia"/>
          <w:kern w:val="0"/>
          <w:sz w:val="30"/>
          <w:szCs w:val="20"/>
        </w:rPr>
        <w:lastRenderedPageBreak/>
        <w:t>十五、基金的费用与税收</w:t>
      </w:r>
      <w:bookmarkEnd w:id="44"/>
      <w:bookmarkEnd w:id="45"/>
    </w:p>
    <w:p w14:paraId="6D1E35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14:paraId="3AE48C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CE96E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2515B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1624C3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1B65C3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A11C2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067100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382A44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8、在中国证监会规定允许的前提下，本基金可以从基金财产中计提销售服务费，具体计提方法、计提标准在招募说明书或相关公告中载明；</w:t>
      </w:r>
    </w:p>
    <w:p w14:paraId="488409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9、依法可以在基金财产中列支的其他费用。</w:t>
      </w:r>
    </w:p>
    <w:p w14:paraId="0C73A5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4BA620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3F434A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14:paraId="13A041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060BD4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0EF010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2AB0DA10"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int="eastAsia"/>
          <w:sz w:val="24"/>
          <w:szCs w:val="21"/>
        </w:rPr>
        <w:t xml:space="preserve"> </w:t>
      </w:r>
      <w:r w:rsidRPr="004A3F50">
        <w:rPr>
          <w:sz w:val="24"/>
          <w:szCs w:val="21"/>
        </w:rPr>
        <w:t>=</w:t>
      </w:r>
      <w:r w:rsidRPr="004A3F50">
        <w:rPr>
          <w:rFonts w:hint="eastAsia"/>
          <w:sz w:val="24"/>
          <w:szCs w:val="21"/>
        </w:rPr>
        <w:t xml:space="preserve"> </w:t>
      </w:r>
      <w:r w:rsidRPr="004A3F50">
        <w:rPr>
          <w:sz w:val="24"/>
          <w:szCs w:val="21"/>
        </w:rPr>
        <w:t>E</w:t>
      </w:r>
      <w:r w:rsidRPr="004A3F50">
        <w:rPr>
          <w:rFonts w:ascii="宋体" w:hAnsi="宋体" w:hint="eastAsia"/>
          <w:sz w:val="24"/>
          <w:szCs w:val="21"/>
        </w:rPr>
        <w:t>×</w:t>
      </w:r>
      <w:r w:rsidRPr="004A3F50">
        <w:rPr>
          <w:rFonts w:hint="eastAsia"/>
          <w:sz w:val="24"/>
          <w:szCs w:val="21"/>
        </w:rPr>
        <w:t>1.5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5DAA71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H为每日应付的基金管理费</w:t>
      </w:r>
    </w:p>
    <w:p w14:paraId="6ED405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6E2AA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款指令，基金托管人复核后于次月前3个工作日内从基金财产中一次性支付给基金管理人。若遇法定节假日、公休假等，支付日期顺延。</w:t>
      </w:r>
    </w:p>
    <w:p w14:paraId="50A49B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（2）基金托管人的托管费</w:t>
      </w:r>
    </w:p>
    <w:p w14:paraId="55F471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1DB98DB5"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Ansi="宋体"/>
          <w:sz w:val="24"/>
          <w:szCs w:val="21"/>
        </w:rPr>
        <w:t>＝</w:t>
      </w:r>
      <w:r w:rsidRPr="004A3F50">
        <w:rPr>
          <w:sz w:val="24"/>
          <w:szCs w:val="21"/>
        </w:rPr>
        <w:t>E</w:t>
      </w:r>
      <w:r w:rsidRPr="004A3F50">
        <w:rPr>
          <w:rFonts w:ascii="宋体" w:hAnsi="宋体" w:hint="eastAsia"/>
          <w:sz w:val="24"/>
          <w:szCs w:val="21"/>
        </w:rPr>
        <w:t>×</w:t>
      </w:r>
      <w:r w:rsidRPr="004A3F50">
        <w:rPr>
          <w:sz w:val="24"/>
          <w:szCs w:val="21"/>
        </w:rPr>
        <w:t>0.</w:t>
      </w:r>
      <w:r w:rsidRPr="004A3F50">
        <w:rPr>
          <w:rFonts w:hint="eastAsia"/>
          <w:sz w:val="24"/>
        </w:rPr>
        <w:t>25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727E11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H为每日应支付的基金托管费</w:t>
      </w:r>
    </w:p>
    <w:p w14:paraId="696E5C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9D340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款指令，基金托管人复核后于次月前3个工作日内从基金财产中一次性支取。若遇法定节假日、公休假等，支付日期顺延。</w:t>
      </w:r>
    </w:p>
    <w:p w14:paraId="48670E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（3）除管理费和托管费之外的基金费用由基金托管人根据其他有关法规及相应协议的规定，按费用实际支出金额支付，列入或摊入当期基金费用。</w:t>
      </w:r>
    </w:p>
    <w:p w14:paraId="34A87E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3EFEF4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5F1CC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82D41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B43ED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38041F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112E33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347140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14:paraId="77BA7F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48B9A6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153ABF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（四）基金管理费和托管费的调整 </w:t>
      </w:r>
    </w:p>
    <w:p w14:paraId="09CA42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基金管理人和基金托管人可根据基金发展情况协商调整基金管理费率、基金托管费率等相关费率或改变收费模式。降低基金管理费率、基金托管费率等相关</w:t>
      </w:r>
      <w:r>
        <w:rPr>
          <w:rFonts w:ascii="宋体" w:hAnsi="宋体" w:cs="宋体" w:hint="eastAsia"/>
          <w:kern w:val="0"/>
          <w:sz w:val="24"/>
        </w:rPr>
        <w:lastRenderedPageBreak/>
        <w:t>费率或在不提高整体费率水平的情况下改变收费模式，此项调整不需要基金份额持有人大会决议通过。</w:t>
      </w:r>
    </w:p>
    <w:p w14:paraId="2F7235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14:paraId="4B6FC73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基金管理人必须最迟于新的费率或收费模式实施日前依照《信息披露办法》的有关规定在指定媒体上公告。</w:t>
      </w:r>
    </w:p>
    <w:p w14:paraId="1A3B1D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14:paraId="68DDA232"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19A44DBB" w14:textId="77777777" w:rsidR="00E7431A" w:rsidRDefault="00E7431A">
      <w:pPr>
        <w:widowControl/>
        <w:jc w:val="left"/>
        <w:rPr>
          <w:rFonts w:eastAsia="黑体"/>
          <w:b/>
          <w:bCs/>
          <w:kern w:val="0"/>
          <w:sz w:val="30"/>
          <w:szCs w:val="20"/>
        </w:rPr>
      </w:pPr>
      <w:bookmarkStart w:id="46" w:name="_Toc109537394"/>
      <w:r>
        <w:rPr>
          <w:rFonts w:eastAsia="黑体"/>
          <w:kern w:val="0"/>
          <w:sz w:val="30"/>
          <w:szCs w:val="20"/>
        </w:rPr>
        <w:br w:type="page"/>
      </w:r>
    </w:p>
    <w:p w14:paraId="4F46B22F" w14:textId="77777777" w:rsidR="000E360D" w:rsidRPr="00694168" w:rsidRDefault="000E360D" w:rsidP="00694168">
      <w:pPr>
        <w:pStyle w:val="af"/>
        <w:rPr>
          <w:rFonts w:ascii="Times New Roman" w:eastAsia="黑体" w:hAnsi="Times New Roman" w:cs="Times New Roman"/>
          <w:kern w:val="0"/>
          <w:sz w:val="30"/>
          <w:szCs w:val="20"/>
        </w:rPr>
      </w:pPr>
      <w:bookmarkStart w:id="47" w:name="_Toc444086599"/>
      <w:r w:rsidRPr="00694168">
        <w:rPr>
          <w:rFonts w:ascii="Times New Roman" w:eastAsia="黑体" w:hAnsi="Times New Roman" w:cs="Times New Roman" w:hint="eastAsia"/>
          <w:kern w:val="0"/>
          <w:sz w:val="30"/>
          <w:szCs w:val="20"/>
        </w:rPr>
        <w:lastRenderedPageBreak/>
        <w:t>十六、基金的会计与审计</w:t>
      </w:r>
      <w:bookmarkEnd w:id="46"/>
      <w:bookmarkEnd w:id="47"/>
    </w:p>
    <w:p w14:paraId="662E98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14:paraId="2491E8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0C96CF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14:paraId="1091AF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3FFF73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45FE84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501C30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6473DF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C4164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（二）基金的审计 </w:t>
      </w:r>
    </w:p>
    <w:p w14:paraId="03BA17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1、基金管理人聘请具有证券相关从业资格的会计师事务所及其注册会计师对本基金的年度财务报表及其他规定事项进行审计。会计师事务所及其注册会计师与基金管理人、基金托管人相互独立。</w:t>
      </w:r>
    </w:p>
    <w:p w14:paraId="153323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65E89C83"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更换会计师事务所，基金管理人应当依照《信息披露办法》的有关规定在指定媒体上公告。</w:t>
      </w:r>
    </w:p>
    <w:p w14:paraId="27C92CD3" w14:textId="77777777" w:rsidR="00E7431A" w:rsidRDefault="00E7431A">
      <w:pPr>
        <w:widowControl/>
        <w:jc w:val="left"/>
        <w:rPr>
          <w:rFonts w:eastAsia="黑体"/>
          <w:b/>
          <w:bCs/>
          <w:kern w:val="0"/>
          <w:sz w:val="30"/>
          <w:szCs w:val="20"/>
        </w:rPr>
      </w:pPr>
      <w:bookmarkStart w:id="48" w:name="_Toc109537395"/>
      <w:r>
        <w:rPr>
          <w:rFonts w:eastAsia="黑体"/>
          <w:kern w:val="0"/>
          <w:sz w:val="30"/>
          <w:szCs w:val="20"/>
        </w:rPr>
        <w:br w:type="page"/>
      </w:r>
    </w:p>
    <w:p w14:paraId="6BC96F52" w14:textId="77777777" w:rsidR="000E360D" w:rsidRPr="00694168" w:rsidRDefault="000E360D" w:rsidP="00694168">
      <w:pPr>
        <w:pStyle w:val="af"/>
        <w:rPr>
          <w:rFonts w:ascii="Times New Roman" w:eastAsia="黑体" w:hAnsi="Times New Roman" w:cs="Times New Roman"/>
          <w:kern w:val="0"/>
          <w:sz w:val="30"/>
          <w:szCs w:val="20"/>
        </w:rPr>
      </w:pPr>
      <w:bookmarkStart w:id="49" w:name="_Toc444086600"/>
      <w:r w:rsidRPr="00694168">
        <w:rPr>
          <w:rFonts w:ascii="Times New Roman" w:eastAsia="黑体" w:hAnsi="Times New Roman" w:cs="Times New Roman" w:hint="eastAsia"/>
          <w:kern w:val="0"/>
          <w:sz w:val="30"/>
          <w:szCs w:val="20"/>
        </w:rPr>
        <w:lastRenderedPageBreak/>
        <w:t>十七、基金的信息披露</w:t>
      </w:r>
      <w:bookmarkEnd w:id="48"/>
      <w:bookmarkEnd w:id="49"/>
    </w:p>
    <w:p w14:paraId="29C080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本基金的信息披露应符合《基金法》、《运作办法》、《信息披露办法》和基金合同的有关规定及其他有关规定。</w:t>
      </w:r>
    </w:p>
    <w:p w14:paraId="59097F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C6A33F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715778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43C99D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28A4D5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569C04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A6CFB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01FB36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D6F43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50824A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318297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79EEBB6A" w14:textId="77777777" w:rsidR="00945236" w:rsidRPr="005F59BB" w:rsidRDefault="00945236" w:rsidP="00945236">
      <w:pPr>
        <w:spacing w:line="360" w:lineRule="auto"/>
        <w:ind w:firstLineChars="200" w:firstLine="482"/>
        <w:outlineLvl w:val="1"/>
        <w:rPr>
          <w:rFonts w:ascii="宋体" w:hAnsi="宋体"/>
          <w:b/>
          <w:bCs/>
          <w:sz w:val="24"/>
          <w:szCs w:val="21"/>
        </w:rPr>
      </w:pPr>
      <w:r w:rsidRPr="005F59BB">
        <w:rPr>
          <w:rFonts w:ascii="宋体" w:hAnsi="宋体" w:hint="eastAsia"/>
          <w:b/>
          <w:bCs/>
          <w:sz w:val="24"/>
          <w:szCs w:val="21"/>
        </w:rPr>
        <w:t>（一）公开披露的基金信息</w:t>
      </w:r>
    </w:p>
    <w:p w14:paraId="5698CD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3F0E2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1DC6BE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6C907C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w:t>
      </w:r>
      <w:r>
        <w:rPr>
          <w:rFonts w:ascii="宋体" w:hAnsi="宋体" w:cs="宋体" w:hint="eastAsia"/>
          <w:kern w:val="0"/>
          <w:sz w:val="24"/>
        </w:rPr>
        <w:lastRenderedPageBreak/>
        <w:t>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7E006A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71088B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6FDF20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基金管理人依据《基金法》、《运作办法》、《信息披露办法》和基金合同等有关规定编制并发布基金份额发售公告，并在披露招募说明书的当日登载于指定报刊和网站上。</w:t>
      </w:r>
    </w:p>
    <w:p w14:paraId="5DDF6A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5F17B1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基金管理人应当在基金合同生效的次日在指定报刊和网站上登载基金合同生效公告。基金合同生效公告中将说明基金募集情况。</w:t>
      </w:r>
    </w:p>
    <w:p w14:paraId="2AF1A9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4、基金资产净值公告、基金份额净值公告、基金份额累计净值公告</w:t>
      </w:r>
    </w:p>
    <w:p w14:paraId="13ED69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本基金的基金合同生效后，在开始办理基金份额申购或者赎回前，基金管理人将至少每周公告一次基金资产净值和基金份额净值；</w:t>
      </w:r>
    </w:p>
    <w:p w14:paraId="15F706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在开始办理基金份额申购或者赎回后，基金管理人将在每个开放日的次日，通过网站、基金份额发售网点以及其他媒介，披露开放日的基金份额净值和基金份额累计净值；</w:t>
      </w:r>
    </w:p>
    <w:p w14:paraId="40B064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4A0701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5、基金份额申购、赎回价格公告</w:t>
      </w:r>
    </w:p>
    <w:p w14:paraId="09CCA5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0AF7FE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6F3B3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2E31B4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基金管理人应当在上半年结束之日起60日内，编制完成基金半年度报告，并将半年度报告正文登载在网站上，将半年度报告摘要登载在指定报刊上。</w:t>
      </w:r>
    </w:p>
    <w:p w14:paraId="43DB5A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5127F2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049453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4954FC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C5EAC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370F3E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基金份额持有人大会的召开及决议；</w:t>
      </w:r>
    </w:p>
    <w:p w14:paraId="5ECFFA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6BD7DF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53B679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1A663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5F6F39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48EE6D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DDBF2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ab/>
        <w:t xml:space="preserve">基金管理人的董事长、总经理及其他高级管理人员、基金经理和基金托管人基金托管部门负责人发生变动； </w:t>
      </w:r>
    </w:p>
    <w:p w14:paraId="79F709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基金管理人的董事在一年内变更超过50%；</w:t>
      </w:r>
    </w:p>
    <w:p w14:paraId="153B75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基金管理人、基金托管人基金托管部门的主要业务人员在一年内变动超过30%；</w:t>
      </w:r>
    </w:p>
    <w:p w14:paraId="251CB9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5A116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694F5E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14:paraId="24EE8D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14) 重大关联交易事项；</w:t>
      </w:r>
    </w:p>
    <w:p w14:paraId="6EB16C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2789C9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6C0D54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基金份额净值计价错误达基金份额净值0.5%；</w:t>
      </w:r>
    </w:p>
    <w:p w14:paraId="566691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37DBD7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 变更基金份额发售机构；</w:t>
      </w:r>
    </w:p>
    <w:p w14:paraId="07F250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 基金更换登记结算机构；</w:t>
      </w:r>
    </w:p>
    <w:p w14:paraId="761767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7ADEAD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4BB2D4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2681AF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5827C8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093BE0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中国证监会规定或基金合同规定的其他事项。</w:t>
      </w:r>
    </w:p>
    <w:p w14:paraId="592086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4FE74E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77B6E1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3DF460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631C94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基金份额持有人依法自行召集基金份额持有人大会，基金管理人、本基金托管人对基金份额持有人大会决定的事项不依法履行信息披露义务的，召集人应当履行相关信息披露义务。</w:t>
      </w:r>
    </w:p>
    <w:p w14:paraId="5A8236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506451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（二）信息披露事务管理</w:t>
      </w:r>
    </w:p>
    <w:p w14:paraId="33A32B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15C0C5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w:t>
      </w:r>
      <w:r>
        <w:rPr>
          <w:rFonts w:ascii="宋体" w:hAnsi="宋体" w:cs="宋体" w:hint="eastAsia"/>
          <w:kern w:val="0"/>
          <w:sz w:val="24"/>
        </w:rPr>
        <w:lastRenderedPageBreak/>
        <w:t>披露内容与格式准则的规定。</w:t>
      </w:r>
    </w:p>
    <w:p w14:paraId="1F71E0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6EBE9F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21EDC4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399C7C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（三）信息披露文件的存放与查阅</w:t>
      </w:r>
    </w:p>
    <w:p w14:paraId="435951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549724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45646178"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36FC088B" w14:textId="77777777" w:rsidR="00E7431A" w:rsidRDefault="00E7431A">
      <w:pPr>
        <w:widowControl/>
        <w:jc w:val="left"/>
        <w:rPr>
          <w:rFonts w:eastAsia="黑体"/>
          <w:b/>
          <w:bCs/>
          <w:kern w:val="0"/>
          <w:sz w:val="30"/>
          <w:szCs w:val="20"/>
        </w:rPr>
      </w:pPr>
      <w:bookmarkStart w:id="50" w:name="_Toc109537396"/>
      <w:r>
        <w:rPr>
          <w:rFonts w:eastAsia="黑体"/>
          <w:kern w:val="0"/>
          <w:sz w:val="30"/>
          <w:szCs w:val="20"/>
        </w:rPr>
        <w:br w:type="page"/>
      </w:r>
    </w:p>
    <w:p w14:paraId="7DE08F10" w14:textId="77777777" w:rsidR="000E360D" w:rsidRPr="00694168" w:rsidRDefault="000E360D" w:rsidP="00694168">
      <w:pPr>
        <w:pStyle w:val="af"/>
        <w:rPr>
          <w:rFonts w:ascii="Times New Roman" w:eastAsia="黑体" w:hAnsi="Times New Roman" w:cs="Times New Roman"/>
          <w:kern w:val="0"/>
          <w:sz w:val="30"/>
          <w:szCs w:val="20"/>
        </w:rPr>
      </w:pPr>
      <w:bookmarkStart w:id="51" w:name="_Toc444086601"/>
      <w:r w:rsidRPr="00694168">
        <w:rPr>
          <w:rFonts w:ascii="Times New Roman" w:eastAsia="黑体" w:hAnsi="Times New Roman" w:cs="Times New Roman" w:hint="eastAsia"/>
          <w:kern w:val="0"/>
          <w:sz w:val="30"/>
          <w:szCs w:val="20"/>
        </w:rPr>
        <w:lastRenderedPageBreak/>
        <w:t>十八、风险揭示</w:t>
      </w:r>
      <w:bookmarkEnd w:id="50"/>
      <w:bookmarkEnd w:id="51"/>
    </w:p>
    <w:p w14:paraId="2ADD5F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9A3F5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1FDD7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324074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6DAF40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75C7E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327D33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083B9E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2348A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14:paraId="64B20F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E0A0B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026DD1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49FF48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619102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32669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3A6DE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14:paraId="73B869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04BA4C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14:paraId="7A1CE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141AD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14:paraId="0FBAF1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11D5A4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14:paraId="4C17A6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426887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主要投资于业绩优良、发展稳定、在行业内占有支配性地位、分红稳定的蓝筹上市公司股票，在选股策略上本基金特有的风险主要来自两个方面：一是对行业及上市公司的基本面研究是否准确、深入，二是对蓝筹上市企业的优选和判断是否科学、准确。基本面研究及蓝筹上市企业分析的错误均可能导致所选择的证券不能完全符合本基金的预期目标。</w:t>
      </w:r>
    </w:p>
    <w:p w14:paraId="3F2634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（六）其他风险 </w:t>
      </w:r>
    </w:p>
    <w:p w14:paraId="37AC5C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6A53E6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FC20B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23EC1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7C9418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58800E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43BC26B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4274534" w14:textId="77777777" w:rsidR="00E7431A" w:rsidRDefault="00E7431A">
      <w:pPr>
        <w:widowControl/>
        <w:jc w:val="left"/>
        <w:rPr>
          <w:rFonts w:eastAsia="黑体"/>
          <w:b/>
          <w:bCs/>
          <w:kern w:val="0"/>
          <w:sz w:val="30"/>
          <w:szCs w:val="20"/>
        </w:rPr>
      </w:pPr>
      <w:bookmarkStart w:id="52" w:name="_Toc109537397"/>
      <w:r>
        <w:rPr>
          <w:rFonts w:eastAsia="黑体"/>
          <w:kern w:val="0"/>
          <w:sz w:val="30"/>
          <w:szCs w:val="20"/>
        </w:rPr>
        <w:br w:type="page"/>
      </w:r>
    </w:p>
    <w:p w14:paraId="1196B13D" w14:textId="77777777" w:rsidR="000E360D" w:rsidRPr="00694168" w:rsidRDefault="000E360D" w:rsidP="00694168">
      <w:pPr>
        <w:pStyle w:val="af"/>
        <w:rPr>
          <w:rFonts w:ascii="Times New Roman" w:eastAsia="黑体" w:hAnsi="Times New Roman" w:cs="Times New Roman"/>
          <w:kern w:val="0"/>
          <w:sz w:val="30"/>
          <w:szCs w:val="20"/>
        </w:rPr>
      </w:pPr>
      <w:bookmarkStart w:id="53" w:name="_Toc444086602"/>
      <w:r w:rsidRPr="00694168">
        <w:rPr>
          <w:rFonts w:ascii="Times New Roman" w:eastAsia="黑体" w:hAnsi="Times New Roman" w:cs="Times New Roman" w:hint="eastAsia"/>
          <w:kern w:val="0"/>
          <w:sz w:val="30"/>
          <w:szCs w:val="20"/>
        </w:rPr>
        <w:lastRenderedPageBreak/>
        <w:t>十九、基金合同的终止与基金财产的清算</w:t>
      </w:r>
      <w:bookmarkEnd w:id="52"/>
      <w:bookmarkEnd w:id="53"/>
    </w:p>
    <w:p w14:paraId="5D1A20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14:paraId="4E587A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335714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2EAA6F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5B79D8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6C7CAE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063543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4465FB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17612C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05F379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87C39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3、基金财产清算小组职责：基金财产清算小组负责基金财产的保管、清理、估价、变现和分配。基金财产清算小组可以依法以基金的名义进行必要的民事活动。</w:t>
      </w:r>
    </w:p>
    <w:p w14:paraId="00B0AC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14E2FB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2E6EA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4FC488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（2）基金合同终止时，由基金清算小组统一接管基金财产； </w:t>
      </w:r>
    </w:p>
    <w:p w14:paraId="41B4B2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（3）对基金财产进行清理和确认； </w:t>
      </w:r>
    </w:p>
    <w:p w14:paraId="4C26F3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（4）对基金财产进行估价和变现； </w:t>
      </w:r>
    </w:p>
    <w:p w14:paraId="0D5397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（5）聘请律师事务所出具法律意见书； </w:t>
      </w:r>
    </w:p>
    <w:p w14:paraId="5AEA92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（6）聘请会计师事务所对清算报告进行审计；</w:t>
      </w:r>
    </w:p>
    <w:p w14:paraId="7411AF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6589CB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726068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77A76B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6CD3E7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（四）清算费用 </w:t>
      </w:r>
    </w:p>
    <w:p w14:paraId="1875C5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791F9A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（五）基金财产的清偿、分配顺序</w:t>
      </w:r>
    </w:p>
    <w:p w14:paraId="4C6D8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基金财产按照下列顺序清偿和分配：</w:t>
      </w:r>
    </w:p>
    <w:p w14:paraId="2061A2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CB40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0E83F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68C70B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（4）按基金份额持有人持有的基金份额比例进行分配。 </w:t>
      </w:r>
    </w:p>
    <w:p w14:paraId="370CF4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基金财产未按前款（1）、（2）、（3）项规定清偿前，不分配给基金份额持有人。</w:t>
      </w:r>
    </w:p>
    <w:p w14:paraId="070679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（六）基金财产清算的公告</w:t>
      </w:r>
    </w:p>
    <w:p w14:paraId="1E8189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14:paraId="6A7F9B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（七）基金财产清算账册及文件的保存</w:t>
      </w:r>
    </w:p>
    <w:p w14:paraId="3C6C8C5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2B50525A" w14:textId="77777777" w:rsidR="00E7431A" w:rsidRDefault="00E7431A">
      <w:pPr>
        <w:widowControl/>
        <w:jc w:val="left"/>
        <w:rPr>
          <w:rFonts w:eastAsia="黑体"/>
          <w:b/>
          <w:bCs/>
          <w:kern w:val="0"/>
          <w:sz w:val="30"/>
          <w:szCs w:val="20"/>
        </w:rPr>
      </w:pPr>
      <w:bookmarkStart w:id="54" w:name="_Toc109537398"/>
      <w:r>
        <w:rPr>
          <w:rFonts w:eastAsia="黑体"/>
          <w:kern w:val="0"/>
          <w:sz w:val="30"/>
          <w:szCs w:val="20"/>
        </w:rPr>
        <w:br w:type="page"/>
      </w:r>
    </w:p>
    <w:p w14:paraId="43740662" w14:textId="77777777" w:rsidR="000E360D" w:rsidRPr="00694168" w:rsidRDefault="000E360D" w:rsidP="00694168">
      <w:pPr>
        <w:pStyle w:val="af"/>
        <w:rPr>
          <w:rFonts w:ascii="Times New Roman" w:eastAsia="黑体" w:hAnsi="Times New Roman" w:cs="Times New Roman"/>
          <w:kern w:val="0"/>
          <w:sz w:val="30"/>
          <w:szCs w:val="20"/>
        </w:rPr>
      </w:pPr>
      <w:bookmarkStart w:id="55" w:name="_Toc444086603"/>
      <w:r w:rsidRPr="00694168">
        <w:rPr>
          <w:rFonts w:ascii="Times New Roman" w:eastAsia="黑体" w:hAnsi="Times New Roman" w:cs="Times New Roman" w:hint="eastAsia"/>
          <w:kern w:val="0"/>
          <w:sz w:val="30"/>
          <w:szCs w:val="20"/>
        </w:rPr>
        <w:lastRenderedPageBreak/>
        <w:t>二十、基金合同内容摘要</w:t>
      </w:r>
      <w:bookmarkEnd w:id="54"/>
      <w:bookmarkEnd w:id="55"/>
    </w:p>
    <w:p w14:paraId="5525C6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（一）基金合同当事人及权利义务</w:t>
      </w:r>
    </w:p>
    <w:p w14:paraId="253FE1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1EBE8F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0F9461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4A7779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647C8F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19A261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05828B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7C20CD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117E56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36D806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187B53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（9）自行担任或选择、更换登记结算机构，获取基金份额持有人名册，并对登记结算机构的代理行为进行必要的监督和检查；</w:t>
      </w:r>
    </w:p>
    <w:p w14:paraId="4E4994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（10）选择、更换代销机构，并依据销售代理协议和有关法律法规，对其行为进行必要的监督和检查；</w:t>
      </w:r>
    </w:p>
    <w:p w14:paraId="77C13D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4B7124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4E9720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16CADE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7FCBBE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根据《基金法》及其他有关法律法规，基金管理人的义务为：</w:t>
      </w:r>
    </w:p>
    <w:p w14:paraId="464A94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（1）依法募集基金，办理或者委托经国务院证券监督管理机构认定的其他机构代为办理基金份额的发售、申购、赎回和登记事宜；</w:t>
      </w:r>
    </w:p>
    <w:p w14:paraId="363813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049AD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45A2D4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12B117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2EE0AD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7C7D17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6602BC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121162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400F09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1BF051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6D7965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65343C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200755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545A1F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207EAC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36A9DD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（17）保存基金财产管理业务活动的记录、账册、报表和其他相关资料；</w:t>
      </w:r>
    </w:p>
    <w:p w14:paraId="2DAB82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27BD64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27C34C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0A67D5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4C7F49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4A436D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17D90D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7CD468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7BAE7D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700C36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（27）法律法规、国务院证券监督管理机构和基金合同规定的其他义务。</w:t>
      </w:r>
    </w:p>
    <w:p w14:paraId="1FA5AE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321F4A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756AAE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18AB88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07ACA3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05037C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71DE4F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788A68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（6）依法召集基金份额持有人大会；</w:t>
      </w:r>
    </w:p>
    <w:p w14:paraId="70DBCA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3AF30E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196FB6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DB792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367282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620E25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53D13D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1D36F9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61132D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37BE4D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1AA190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432405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57F7D2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594775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2567DF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1CF122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69B3D4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32E6E1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5E7361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（16）按照规定召集基金份额持有人大会或配合基金份额持有人依法自行召集基金份额持有人大会；</w:t>
      </w:r>
    </w:p>
    <w:p w14:paraId="0B7ECD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（17）因违反基金合同导致基金财产损失，应承担赔偿责任，其赔偿责任不因其退任而免除；</w:t>
      </w:r>
    </w:p>
    <w:p w14:paraId="1AB0D67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0D20B3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3AA462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4F71C6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5ADBCC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3D4B73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129964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（24）法律法规、国务院证券监督管理机构和基金合同规定的其他义务。</w:t>
      </w:r>
    </w:p>
    <w:p w14:paraId="21A461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3A2EAF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2C01B9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5935E0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02E705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73B8CB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1353FA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17B4C3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0CAC3E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6D8B2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（8）对基金管理人、基金托管人、基金份额发售机构损害其合法权益的行为依法提起诉讼；</w:t>
      </w:r>
    </w:p>
    <w:p w14:paraId="02389D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50FA3F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2B6B59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505564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76F5F8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554189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（3）在持有的基金份额范围内，承担基金亏损或者基金合同终止的有限责任；</w:t>
      </w:r>
    </w:p>
    <w:p w14:paraId="4E3229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756780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1EC464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6F5544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35350F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4F8D4B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7A84A8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1、基金份额持有人大会由基金份额持有人或基金份额持有人的合法授权代表共同组成。基金份额持有人持有的每一基金份额具有同等的投票权。</w:t>
      </w:r>
    </w:p>
    <w:p w14:paraId="4E4FAF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62052F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7BE93A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3D6C20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781B85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52E955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5C73A1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5B0526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6F9CE3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70E19C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1A4DD3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36BEEB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555FF1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5CBA84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7A7534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（2）在法律法规和本基金合同规定的范围内变更基金的申购费率、赎回费率或收费方式；</w:t>
      </w:r>
    </w:p>
    <w:p w14:paraId="7D7307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40EBD3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322AA1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289095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4DC106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012569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135B8C9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3A2E65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10693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1461372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708CB9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4、召开基金份额持有人大会的通知时间、通知内容、通知方式</w:t>
      </w:r>
    </w:p>
    <w:p w14:paraId="61A39C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14:paraId="5CB7119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762AD8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64B3F5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66E440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5D9D25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70A68E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（6）代理投票的授权委托书的内容要求（包括但不限于代理人身份、代理权限和代理有效期限等）、送达时间和地点；</w:t>
      </w:r>
    </w:p>
    <w:p w14:paraId="40BB55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6DCA84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0D39E8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01A8C6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42D9BB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35F164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089B68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4D051C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581948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5CF65F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2）现场开会由基金份额持有人本人出席或通过授权委托书委派其代理人出席，现场开会时基金管理人和基金托管人的授权代表应当出席，如基金管理人或基金</w:t>
      </w:r>
      <w:r>
        <w:rPr>
          <w:rFonts w:ascii="宋体" w:hAnsi="宋体" w:cs="宋体" w:hint="eastAsia"/>
          <w:kern w:val="0"/>
          <w:sz w:val="24"/>
        </w:rPr>
        <w:lastRenderedPageBreak/>
        <w:t>托管人拒不派代表出席的，不影响表决效力。</w:t>
      </w:r>
    </w:p>
    <w:p w14:paraId="72B7A2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09E99F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4）会议的召开方式由召集人确定，但决定基金管理人更换或基金托管人更换、终止基金合同的事宜必须以现场开会方式召开基金份额持有人大会。</w:t>
      </w:r>
    </w:p>
    <w:p w14:paraId="629979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34E16D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472760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4CB384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1DE8D4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083686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2EDBFB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484539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22BCC7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3F3DB8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3DEBAC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④本人直接出具书面意见或授权他人代表出具书面意见的基金份额持有人所代表的基金份额占权益登记日基金总份额的50%以上；</w:t>
      </w:r>
    </w:p>
    <w:p w14:paraId="1551B6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14:paraId="7AD42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373876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C1C5A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1）议事内容为本基金合同规定的召开基金份额持有人大会事由所涉及的内容。</w:t>
      </w:r>
    </w:p>
    <w:p w14:paraId="36C99D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F9E85C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2F8029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2BA2D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1B6002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4D5379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5）基金份额持有人大会的召集人发出召开会议的通知后，如果需要对原有提案进行修改，应当在基金份额持有人大会召开前及时公告。</w:t>
      </w:r>
    </w:p>
    <w:p w14:paraId="1662FE4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6EC1FD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3318B2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EB4BC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w:t>
      </w:r>
      <w:r>
        <w:rPr>
          <w:rFonts w:ascii="宋体" w:hAnsi="宋体" w:cs="宋体" w:hint="eastAsia"/>
          <w:kern w:val="0"/>
          <w:sz w:val="24"/>
        </w:rPr>
        <w:lastRenderedPageBreak/>
        <w:t>代表均未能主持大会，则由出席大会的基金份额持有人和代理人以所代表的基金份额50%以上多数选举产生一名代表作为该次基金份额持有人大会的主持人。</w:t>
      </w:r>
    </w:p>
    <w:p w14:paraId="36AB7A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6B94DE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491879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效。</w:t>
      </w:r>
    </w:p>
    <w:p w14:paraId="4B04E9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1684E9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040B90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4ABC35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315EE6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20C316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7752FA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4550C0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14:paraId="45FFB7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7E205E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3AD535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207AFE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（6）基金份额持有人大会的各项提案或同一项提案内并列的各项议题应当分开审议、逐项表决。</w:t>
      </w:r>
    </w:p>
    <w:p w14:paraId="298098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457404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EDA12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5F086B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610B01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7E3854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521B98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07C451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117ED3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w:t>
      </w:r>
      <w:r>
        <w:rPr>
          <w:rFonts w:ascii="宋体" w:hAnsi="宋体" w:cs="宋体" w:hint="eastAsia"/>
          <w:kern w:val="0"/>
          <w:sz w:val="24"/>
        </w:rPr>
        <w:lastRenderedPageBreak/>
        <w:t>经中国证监会核准或出具无异议意见后方可执行。</w:t>
      </w:r>
    </w:p>
    <w:p w14:paraId="497F45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328787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14555E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2A0918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（三）基金合同的变更、终止与基金财产的清算</w:t>
      </w:r>
    </w:p>
    <w:p w14:paraId="3A0600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13509D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（1）基金合同变更内容对基金合同当事人权利、义务产生重大影响的，应召开基金份额持有人大会，基金合同变更的内容应经基金份额持有人大会决议同意。</w:t>
      </w:r>
    </w:p>
    <w:p w14:paraId="16BA2D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7F82A94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52A52A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256476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1A16E2C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7B0605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3116242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7）提高基金管理人、基金托管人的报酬标准。但根据适用的相关规定提高该等报酬标准的除外；</w:t>
      </w:r>
    </w:p>
    <w:p w14:paraId="397500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58A0E1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2EF026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4E07D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1D3C23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2730CF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169467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564B78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4）对基金合同的修改不涉及本基金合同当事人权利义务关系发生变化；</w:t>
      </w:r>
    </w:p>
    <w:p w14:paraId="2851C8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6489BE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135CEB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（2）关于变更基金合同的基金份额持有人大会决议应报中国证监会核准或备案，并于中国证监会核准或出具无异议意见后生效执行，并自生效之日起2日内在至少一种指定媒体公告。</w:t>
      </w:r>
    </w:p>
    <w:p w14:paraId="6EC227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296B4E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14B448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34406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43ACF6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5D7E97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C80D3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553BC8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71960F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24E7BC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693B37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1FBD2A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370E6C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3F6A1D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64F011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68DCA7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7410F7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4)对基金财产进行估价和变现；</w:t>
      </w:r>
    </w:p>
    <w:p w14:paraId="49ECA0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5)聘请律师事务所出具法律意见书；</w:t>
      </w:r>
    </w:p>
    <w:p w14:paraId="15DC63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42D322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38E745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1B5118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13828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273D63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20EE80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78B944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769414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29D4E5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678352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33F4BB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EC723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4899B8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4C41C8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12A3C0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2F1761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2EF196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05368AC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8761D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争议处理期间，基金合同当事人应恪守各自的职责，继续忠实、勤勉、尽责地履行基金合同规定的义务，维护基金份额持有人的合法权益。</w:t>
      </w:r>
    </w:p>
    <w:p w14:paraId="066310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本基金合同受中国法律管辖。</w:t>
      </w:r>
    </w:p>
    <w:p w14:paraId="217636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（五）基金合同存放地和投资人取得基金合同的方式 </w:t>
      </w:r>
    </w:p>
    <w:p w14:paraId="4F22A5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7F26BB35"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本基金合同可印制成册，供投资人在基金管理人、基金托管人、代销机构和登记结算机构办公场所查阅，但其效力应以基金合同正本为准。</w:t>
      </w:r>
    </w:p>
    <w:p w14:paraId="0BE8CBA1" w14:textId="77777777" w:rsidR="00E7431A" w:rsidRDefault="00E7431A">
      <w:pPr>
        <w:widowControl/>
        <w:jc w:val="left"/>
        <w:rPr>
          <w:rFonts w:eastAsia="黑体"/>
          <w:b/>
          <w:bCs/>
          <w:kern w:val="0"/>
          <w:sz w:val="30"/>
          <w:szCs w:val="20"/>
        </w:rPr>
      </w:pPr>
      <w:bookmarkStart w:id="56" w:name="_Toc109537399"/>
      <w:r>
        <w:rPr>
          <w:rFonts w:eastAsia="黑体"/>
          <w:kern w:val="0"/>
          <w:sz w:val="30"/>
          <w:szCs w:val="20"/>
        </w:rPr>
        <w:br w:type="page"/>
      </w:r>
    </w:p>
    <w:p w14:paraId="7CD89E33" w14:textId="77777777" w:rsidR="000E360D" w:rsidRPr="00694168" w:rsidRDefault="000E360D" w:rsidP="00694168">
      <w:pPr>
        <w:pStyle w:val="af"/>
        <w:rPr>
          <w:rFonts w:ascii="Times New Roman" w:eastAsia="黑体" w:hAnsi="Times New Roman" w:cs="Times New Roman"/>
          <w:kern w:val="0"/>
          <w:sz w:val="30"/>
          <w:szCs w:val="20"/>
        </w:rPr>
      </w:pPr>
      <w:bookmarkStart w:id="57" w:name="_Toc444086604"/>
      <w:r w:rsidRPr="00694168">
        <w:rPr>
          <w:rFonts w:ascii="Times New Roman" w:eastAsia="黑体" w:hAnsi="Times New Roman" w:cs="Times New Roman" w:hint="eastAsia"/>
          <w:kern w:val="0"/>
          <w:sz w:val="30"/>
          <w:szCs w:val="20"/>
        </w:rPr>
        <w:lastRenderedPageBreak/>
        <w:t>二十一、托管协议的内容摘要</w:t>
      </w:r>
      <w:bookmarkEnd w:id="56"/>
      <w:bookmarkEnd w:id="57"/>
    </w:p>
    <w:p w14:paraId="1D3A0C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56EB57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1D8510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4E3D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04969B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15782">
        <w:rPr>
          <w:rFonts w:ascii="宋体" w:hAnsi="宋体" w:cs="宋体" w:hint="eastAsia"/>
          <w:kern w:val="0"/>
          <w:sz w:val="24"/>
        </w:rPr>
        <w:t>市</w:t>
      </w:r>
      <w:r>
        <w:rPr>
          <w:rFonts w:ascii="宋体" w:hAnsi="宋体" w:cs="宋体" w:hint="eastAsia"/>
          <w:kern w:val="0"/>
          <w:sz w:val="24"/>
        </w:rPr>
        <w:t xml:space="preserve">浦东新区世纪大道8号国金中心二期21-22楼 </w:t>
      </w:r>
    </w:p>
    <w:p w14:paraId="20DDA9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72BDC72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AB6509">
        <w:rPr>
          <w:rFonts w:ascii="宋体" w:hAnsi="宋体" w:cs="宋体" w:hint="eastAsia"/>
          <w:kern w:val="0"/>
          <w:sz w:val="24"/>
        </w:rPr>
        <w:t>于亚利</w:t>
      </w:r>
    </w:p>
    <w:p w14:paraId="758D3F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46C78E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70B90E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65B65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注册资本：贰亿元</w:t>
      </w:r>
    </w:p>
    <w:p w14:paraId="7B4DF1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7844962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7A4071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53F58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3A1FA6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6B55C0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53D070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7E6E18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法定代表人：王洪章</w:t>
      </w:r>
    </w:p>
    <w:p w14:paraId="60BDC9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6BD608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D0F2E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A6834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2AB4B2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714126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Pr>
          <w:rFonts w:ascii="宋体" w:hAnsi="宋体" w:cs="宋体" w:hint="eastAsia"/>
          <w:kern w:val="0"/>
          <w:sz w:val="24"/>
        </w:rPr>
        <w:lastRenderedPageBreak/>
        <w:t>提供信用证服务及担保；代理收付款项及代理保险业务；提供保管箱服务；经中国银行业监督管理机构等监管部门批准的其他业务。</w:t>
      </w:r>
    </w:p>
    <w:p w14:paraId="6B74DE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7D958F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根据本基金基金合同的规定，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它品种，基金管理人在履行适当程序后，可以将其纳入投资范围。本基金的投资对象重点为业绩优良、发展稳定、在行业内占有支配性地位、分红稳定的蓝筹上市公司股票，满足上述条件的蓝筹股票占全部股票投资组合市值的比例不低于80%。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6DAE56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2、基金托管人根据有关法律法规的规定及基金合同的约定，对基金投资、融资比例进行监督。基金托管人按下述比例和调整期限进行监督： </w:t>
      </w:r>
    </w:p>
    <w:p w14:paraId="543926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2F94FF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022127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4D0768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4）在正常市场情况下，基金的投资组合比例为：股票资产占基金资产的60%-95%；债券、货币市场工具、现金、权证、资产支持证券以及法律法规或中国</w:t>
      </w:r>
      <w:r>
        <w:rPr>
          <w:rFonts w:ascii="宋体" w:hAnsi="宋体" w:cs="宋体" w:hint="eastAsia"/>
          <w:kern w:val="0"/>
          <w:sz w:val="24"/>
        </w:rPr>
        <w:lastRenderedPageBreak/>
        <w:t>证监会允许基金投资的其他证券品种占基金资产的5%-40%；</w:t>
      </w:r>
    </w:p>
    <w:p w14:paraId="302EB5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0B0721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14:paraId="2B9211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1DA5D4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8）基金财产参与股票发行申购，本基金所申报的金额不超过本基金的总资产，本基金所申报的股票数量不超过拟发行股票公司本次发行股票的总量；</w:t>
      </w:r>
    </w:p>
    <w:p w14:paraId="7DD341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9）本基金在任何交易日买入权证的总金额，不得超过上一交易日基金资产净值的0.5%；</w:t>
      </w:r>
    </w:p>
    <w:p w14:paraId="2C7A09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10）保持不低于基金资产净值5%的现金或者到期日在一年以内的政府债券；</w:t>
      </w:r>
    </w:p>
    <w:p w14:paraId="60CDBB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11）如果法律法规对上述投资组合比例限制进行变更的，以变更后的规定为准。法律法规或监管部门取消上述限制，如适用于本基金，则本基金投资不再受相关限制。</w:t>
      </w:r>
    </w:p>
    <w:p w14:paraId="4FAC21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p>
    <w:p w14:paraId="199AFC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p>
    <w:p w14:paraId="69E18A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C99D9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w:t>
      </w:r>
      <w:r>
        <w:rPr>
          <w:rFonts w:ascii="宋体" w:hAnsi="宋体" w:cs="宋体" w:hint="eastAsia"/>
          <w:kern w:val="0"/>
          <w:sz w:val="24"/>
        </w:rPr>
        <w:lastRenderedPageBreak/>
        <w:t>基金托管人有权向中国证监会报告。对于基金管理人已成交的关联交易，基金托管人事前无法阻止该关联交易的发生，只能进行事后结算，基金托管人不承担由此造成的损失，并向中国证监会报告。</w:t>
      </w:r>
    </w:p>
    <w:p w14:paraId="0533C5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E2348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AB343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A3878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3739D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w:t>
      </w:r>
      <w:r>
        <w:rPr>
          <w:rFonts w:ascii="宋体" w:hAnsi="宋体" w:cs="宋体" w:hint="eastAsia"/>
          <w:kern w:val="0"/>
          <w:sz w:val="24"/>
        </w:rPr>
        <w:lastRenderedPageBreak/>
        <w:t>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14:paraId="557C1F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5D305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5B91FE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AE173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061AA9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47EA9B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w:t>
      </w:r>
      <w:r>
        <w:rPr>
          <w:rFonts w:ascii="宋体" w:hAnsi="宋体" w:cs="宋体" w:hint="eastAsia"/>
          <w:kern w:val="0"/>
          <w:sz w:val="24"/>
        </w:rPr>
        <w:lastRenderedPageBreak/>
        <w:t>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0E61E3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C5163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 </w:t>
      </w:r>
    </w:p>
    <w:p w14:paraId="396EEB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6F4C2A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580049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1E0ED3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39E28E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43789D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53B0B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538D9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3100CD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06E3F7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w:t>
      </w:r>
    </w:p>
    <w:p w14:paraId="72A1AF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FDB1F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544DDF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14:paraId="4A7530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0CC71E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4DE8CA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76B8A8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252475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4、基金证券账户和资金交收账户的开立和管理</w:t>
      </w:r>
    </w:p>
    <w:p w14:paraId="02C0D6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3AF133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25966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4AB91D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资金交收账户），并代表所托管的基金完成与中国证券登记结算有限责任公司的一级法人清算工作，基金管理人应予以积极协助。结算备付金、结算互保基金、交收价差资金等的收取按照中国证券登记结算有限责任公司的规</w:t>
      </w:r>
      <w:r>
        <w:rPr>
          <w:rFonts w:ascii="宋体" w:hAnsi="宋体" w:cs="宋体" w:hint="eastAsia"/>
          <w:kern w:val="0"/>
          <w:sz w:val="24"/>
        </w:rPr>
        <w:lastRenderedPageBreak/>
        <w:t>定执行。</w:t>
      </w:r>
    </w:p>
    <w:p w14:paraId="3AA06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并遵守上述关于账户开立、使用的规定执行。</w:t>
      </w:r>
    </w:p>
    <w:p w14:paraId="37C6D4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61C12D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4B0A6E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6A479D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586AA6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0E7716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099A64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14:paraId="030BD6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784341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上述重大合同包括基金合同和托管协议。</w:t>
      </w:r>
    </w:p>
    <w:p w14:paraId="4727A3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（五）基金资产净值计算与复核 </w:t>
      </w:r>
    </w:p>
    <w:p w14:paraId="56C7B5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469C0D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6BC7B2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14:paraId="671F48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363ACC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08C44D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基金管理人每开放日对基金资产进行估值后，将基金份额净值结果发送基金托管人，经基金托管人复核无误后，由基金管理人对外公布。</w:t>
      </w:r>
    </w:p>
    <w:p w14:paraId="6DE2C8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302039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（六）基金份额持有人名册的登记与保管 </w:t>
      </w:r>
    </w:p>
    <w:p w14:paraId="5F5B89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14:paraId="55A487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p>
    <w:p w14:paraId="23DD7F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035DD9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27B32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B40A1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本协议受中国法律管辖。</w:t>
      </w:r>
    </w:p>
    <w:p w14:paraId="4989D5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（八）托管协议的修改与终止 </w:t>
      </w:r>
    </w:p>
    <w:p w14:paraId="47C159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5FA2DE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0647E1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0E93D0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57C3FC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14A96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432CB627" w14:textId="77777777" w:rsidR="000E360D" w:rsidRPr="00D576E5" w:rsidRDefault="000E360D" w:rsidP="00D576E5">
      <w:pPr>
        <w:spacing w:after="0" w:line="360" w:lineRule="auto"/>
        <w:ind w:firstLineChars="200" w:firstLine="480"/>
        <w:rPr>
          <w:rFonts w:ascii="宋体" w:hAnsi="宋体" w:cs="宋体"/>
          <w:kern w:val="0"/>
          <w:sz w:val="24"/>
        </w:rPr>
      </w:pPr>
      <w:bookmarkStart w:id="58" w:name="_Toc109537400"/>
      <w:r w:rsidRPr="00D576E5">
        <w:rPr>
          <w:rFonts w:ascii="宋体" w:hAnsi="宋体" w:cs="宋体" w:hint="eastAsia"/>
          <w:kern w:val="0"/>
          <w:sz w:val="24"/>
        </w:rPr>
        <w:t>（4）发生法律法规或基金合同规定的终止事项。</w:t>
      </w:r>
    </w:p>
    <w:p w14:paraId="2554CC43" w14:textId="77777777" w:rsidR="00E7431A" w:rsidRDefault="00E7431A">
      <w:pPr>
        <w:widowControl/>
        <w:jc w:val="left"/>
        <w:rPr>
          <w:rFonts w:eastAsia="黑体"/>
          <w:b/>
          <w:bCs/>
          <w:kern w:val="0"/>
          <w:sz w:val="30"/>
          <w:szCs w:val="20"/>
        </w:rPr>
      </w:pPr>
      <w:r>
        <w:rPr>
          <w:rFonts w:eastAsia="黑体"/>
          <w:kern w:val="0"/>
          <w:sz w:val="30"/>
          <w:szCs w:val="20"/>
        </w:rPr>
        <w:br w:type="page"/>
      </w:r>
    </w:p>
    <w:p w14:paraId="412CF4DD" w14:textId="77777777" w:rsidR="000E360D" w:rsidRPr="00694168" w:rsidRDefault="000E360D" w:rsidP="00694168">
      <w:pPr>
        <w:pStyle w:val="af"/>
        <w:rPr>
          <w:rFonts w:ascii="Times New Roman" w:eastAsia="黑体" w:hAnsi="Times New Roman" w:cs="Times New Roman"/>
          <w:kern w:val="0"/>
          <w:sz w:val="30"/>
          <w:szCs w:val="20"/>
        </w:rPr>
      </w:pPr>
      <w:bookmarkStart w:id="59" w:name="_Toc444086605"/>
      <w:r w:rsidRPr="00694168">
        <w:rPr>
          <w:rFonts w:ascii="Times New Roman" w:eastAsia="黑体" w:hAnsi="Times New Roman" w:cs="Times New Roman" w:hint="eastAsia"/>
          <w:kern w:val="0"/>
          <w:sz w:val="30"/>
          <w:szCs w:val="20"/>
        </w:rPr>
        <w:lastRenderedPageBreak/>
        <w:t>二十二、对基金份额持有人的服务</w:t>
      </w:r>
      <w:bookmarkEnd w:id="58"/>
      <w:bookmarkEnd w:id="59"/>
    </w:p>
    <w:p w14:paraId="74BAA9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381531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14:paraId="2018DE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1、每次交易结束后，投资者可在T+2个工作日后通过销售机构的网点查询和打印确认单。 </w:t>
      </w:r>
    </w:p>
    <w:p w14:paraId="750AAD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35A644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（二）网上直销服务 </w:t>
      </w:r>
    </w:p>
    <w:p w14:paraId="469EB5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w:t>
      </w:r>
      <w:r w:rsidR="00A85B21">
        <w:rPr>
          <w:rFonts w:ascii="宋体" w:hAnsi="宋体" w:cs="宋体" w:hint="eastAsia"/>
          <w:kern w:val="0"/>
          <w:sz w:val="24"/>
        </w:rPr>
        <w:t>者</w:t>
      </w:r>
      <w:r>
        <w:rPr>
          <w:rFonts w:ascii="宋体" w:hAnsi="宋体" w:cs="宋体" w:hint="eastAsia"/>
          <w:kern w:val="0"/>
          <w:sz w:val="24"/>
        </w:rPr>
        <w:t>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51B4F2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5C415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在条件成熟的时候，本基金管理人将根据基金网上直销业务的发展状况，适时调整可用于基金网上直销交易平台的银行卡种类，敬请投资人留意相关公告。</w:t>
      </w:r>
    </w:p>
    <w:p w14:paraId="6E7CE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14:paraId="4A0AB8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赎回等交易情况、分红方式状态、基金账户余额、基金产品与服务等信息，请拨打本基金管理人客户服务电话（400-700-5000，021-61055000）或登录本基金管理人网站（www.fund001.com，www.bocomschroder.com）进行咨询、查询。 </w:t>
      </w:r>
    </w:p>
    <w:p w14:paraId="1867BB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5E976F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7296CC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（四）基金红利再投资 </w:t>
      </w:r>
    </w:p>
    <w:p w14:paraId="1E1EBC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1C3B19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（五）定期定额投资计划 </w:t>
      </w:r>
    </w:p>
    <w:p w14:paraId="22593B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5451D3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22E95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3035CC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网址：www.fund001.com，www.bocomschroder.com </w:t>
      </w:r>
    </w:p>
    <w:p w14:paraId="1AFE29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23950984"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279AC11B" w14:textId="77777777" w:rsidR="009E221D" w:rsidRDefault="009E221D">
      <w:pPr>
        <w:widowControl/>
        <w:jc w:val="left"/>
        <w:rPr>
          <w:rFonts w:eastAsia="黑体"/>
          <w:b/>
          <w:bCs/>
          <w:kern w:val="0"/>
          <w:sz w:val="30"/>
          <w:szCs w:val="20"/>
        </w:rPr>
      </w:pPr>
      <w:bookmarkStart w:id="60" w:name="_Toc109537401"/>
      <w:r>
        <w:rPr>
          <w:rFonts w:eastAsia="黑体"/>
          <w:kern w:val="0"/>
          <w:sz w:val="30"/>
          <w:szCs w:val="20"/>
        </w:rPr>
        <w:br w:type="page"/>
      </w:r>
    </w:p>
    <w:p w14:paraId="76EEEC77" w14:textId="77777777" w:rsidR="000E360D" w:rsidRDefault="000E360D" w:rsidP="00694168">
      <w:pPr>
        <w:pStyle w:val="af"/>
        <w:rPr>
          <w:rFonts w:ascii="Times New Roman" w:eastAsia="黑体" w:hAnsi="Times New Roman" w:cs="Times New Roman"/>
          <w:kern w:val="0"/>
          <w:sz w:val="30"/>
          <w:szCs w:val="20"/>
        </w:rPr>
      </w:pPr>
      <w:bookmarkStart w:id="61" w:name="_Toc444086606"/>
      <w:r w:rsidRPr="00694168">
        <w:rPr>
          <w:rFonts w:ascii="Times New Roman" w:eastAsia="黑体" w:hAnsi="Times New Roman" w:cs="Times New Roman" w:hint="eastAsia"/>
          <w:kern w:val="0"/>
          <w:sz w:val="30"/>
          <w:szCs w:val="20"/>
        </w:rPr>
        <w:lastRenderedPageBreak/>
        <w:t>二十三、其他应披露事项</w:t>
      </w:r>
      <w:bookmarkEnd w:id="60"/>
      <w:bookmarkEnd w:id="61"/>
    </w:p>
    <w:p w14:paraId="22AC5FD6" w14:textId="6714D7EA" w:rsidR="002C34B0" w:rsidRDefault="002C34B0" w:rsidP="00D576E5">
      <w:pPr>
        <w:spacing w:after="0" w:line="360" w:lineRule="auto"/>
        <w:ind w:firstLineChars="200" w:firstLine="480"/>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46F29242" w14:textId="77777777" w:rsidR="00AB6509"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本招募说明书更新期间基金披露的其他重要事项</w:t>
      </w:r>
    </w:p>
    <w:tbl>
      <w:tblPr>
        <w:tblStyle w:val="12"/>
        <w:tblW w:w="4909" w:type="pct"/>
        <w:tblLook w:val="04A0" w:firstRow="1" w:lastRow="0" w:firstColumn="1" w:lastColumn="0" w:noHBand="0" w:noVBand="1"/>
      </w:tblPr>
      <w:tblGrid>
        <w:gridCol w:w="696"/>
        <w:gridCol w:w="4093"/>
        <w:gridCol w:w="2073"/>
        <w:gridCol w:w="1656"/>
      </w:tblGrid>
      <w:tr w:rsidR="00265434" w:rsidRPr="002D5410" w14:paraId="60D2AB79" w14:textId="77777777" w:rsidTr="00265434">
        <w:trPr>
          <w:trHeight w:val="20"/>
        </w:trPr>
        <w:tc>
          <w:tcPr>
            <w:tcW w:w="0" w:type="auto"/>
            <w:noWrap/>
            <w:hideMark/>
          </w:tcPr>
          <w:p w14:paraId="62E1BFB9" w14:textId="77777777" w:rsidR="00265434" w:rsidRPr="002D5410" w:rsidRDefault="00265434" w:rsidP="00E4609C">
            <w:pPr>
              <w:widowControl/>
              <w:jc w:val="center"/>
              <w:rPr>
                <w:color w:val="000000"/>
                <w:kern w:val="0"/>
                <w:sz w:val="24"/>
              </w:rPr>
            </w:pPr>
            <w:bookmarkStart w:id="62" w:name="_Toc109537402"/>
            <w:r w:rsidRPr="002D5410">
              <w:rPr>
                <w:color w:val="000000"/>
                <w:kern w:val="0"/>
                <w:sz w:val="24"/>
              </w:rPr>
              <w:t>序号</w:t>
            </w:r>
          </w:p>
        </w:tc>
        <w:tc>
          <w:tcPr>
            <w:tcW w:w="0" w:type="auto"/>
            <w:noWrap/>
            <w:hideMark/>
          </w:tcPr>
          <w:p w14:paraId="0984FC92" w14:textId="77777777" w:rsidR="00265434" w:rsidRPr="002D5410" w:rsidRDefault="00265434" w:rsidP="00E4609C">
            <w:pPr>
              <w:widowControl/>
              <w:jc w:val="center"/>
              <w:rPr>
                <w:color w:val="000000"/>
                <w:kern w:val="0"/>
                <w:sz w:val="24"/>
              </w:rPr>
            </w:pPr>
            <w:r w:rsidRPr="002D5410">
              <w:rPr>
                <w:color w:val="000000"/>
                <w:kern w:val="0"/>
                <w:sz w:val="24"/>
              </w:rPr>
              <w:t>公告事项</w:t>
            </w:r>
          </w:p>
        </w:tc>
        <w:tc>
          <w:tcPr>
            <w:tcW w:w="0" w:type="auto"/>
            <w:noWrap/>
            <w:hideMark/>
          </w:tcPr>
          <w:p w14:paraId="4DDA10C8" w14:textId="77777777" w:rsidR="00265434" w:rsidRPr="002D5410" w:rsidRDefault="00265434" w:rsidP="00E4609C">
            <w:pPr>
              <w:widowControl/>
              <w:jc w:val="center"/>
              <w:rPr>
                <w:color w:val="000000"/>
                <w:kern w:val="0"/>
                <w:sz w:val="24"/>
              </w:rPr>
            </w:pPr>
            <w:r w:rsidRPr="002D5410">
              <w:rPr>
                <w:color w:val="000000"/>
                <w:kern w:val="0"/>
                <w:sz w:val="24"/>
              </w:rPr>
              <w:t>法定披露方式</w:t>
            </w:r>
          </w:p>
        </w:tc>
        <w:tc>
          <w:tcPr>
            <w:tcW w:w="0" w:type="auto"/>
            <w:noWrap/>
            <w:hideMark/>
          </w:tcPr>
          <w:p w14:paraId="41C294C9" w14:textId="77777777" w:rsidR="00265434" w:rsidRPr="002D5410" w:rsidRDefault="00265434" w:rsidP="00E4609C">
            <w:pPr>
              <w:widowControl/>
              <w:jc w:val="center"/>
              <w:rPr>
                <w:color w:val="000000"/>
                <w:kern w:val="0"/>
                <w:sz w:val="24"/>
              </w:rPr>
            </w:pPr>
            <w:r w:rsidRPr="002D5410">
              <w:rPr>
                <w:color w:val="000000"/>
                <w:kern w:val="0"/>
                <w:sz w:val="24"/>
              </w:rPr>
              <w:t>法定披露日期</w:t>
            </w:r>
          </w:p>
        </w:tc>
      </w:tr>
      <w:tr w:rsidR="00265434" w:rsidRPr="002D5410" w14:paraId="6001BA61" w14:textId="77777777" w:rsidTr="00265434">
        <w:trPr>
          <w:trHeight w:val="20"/>
        </w:trPr>
        <w:tc>
          <w:tcPr>
            <w:tcW w:w="0" w:type="auto"/>
            <w:noWrap/>
            <w:hideMark/>
          </w:tcPr>
          <w:p w14:paraId="0D09339A" w14:textId="77777777" w:rsidR="00265434" w:rsidRPr="002D5410" w:rsidRDefault="00265434" w:rsidP="00E4609C">
            <w:pPr>
              <w:widowControl/>
              <w:jc w:val="center"/>
              <w:rPr>
                <w:color w:val="000000"/>
                <w:kern w:val="0"/>
                <w:sz w:val="24"/>
              </w:rPr>
            </w:pPr>
            <w:r w:rsidRPr="002D5410">
              <w:rPr>
                <w:color w:val="000000"/>
                <w:kern w:val="0"/>
                <w:sz w:val="24"/>
              </w:rPr>
              <w:t>1</w:t>
            </w:r>
          </w:p>
        </w:tc>
        <w:tc>
          <w:tcPr>
            <w:tcW w:w="0" w:type="auto"/>
            <w:hideMark/>
          </w:tcPr>
          <w:p w14:paraId="350D4AFA"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交银施罗德基金管理有限公司关于旗下基金所持停牌股票估值调整的公告</w:t>
            </w:r>
          </w:p>
        </w:tc>
        <w:tc>
          <w:tcPr>
            <w:tcW w:w="0" w:type="auto"/>
            <w:hideMark/>
          </w:tcPr>
          <w:p w14:paraId="5A021CDB"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1E19D4B4" w14:textId="77777777" w:rsidR="00265434" w:rsidRPr="002D5410" w:rsidRDefault="00265434" w:rsidP="00E4609C">
            <w:pPr>
              <w:widowControl/>
              <w:jc w:val="center"/>
              <w:rPr>
                <w:color w:val="000000"/>
                <w:kern w:val="0"/>
                <w:sz w:val="24"/>
              </w:rPr>
            </w:pPr>
            <w:r w:rsidRPr="002D5410">
              <w:rPr>
                <w:color w:val="000000"/>
                <w:kern w:val="0"/>
                <w:sz w:val="24"/>
              </w:rPr>
              <w:t>2016-2-26</w:t>
            </w:r>
          </w:p>
        </w:tc>
      </w:tr>
      <w:tr w:rsidR="00265434" w:rsidRPr="002D5410" w14:paraId="7C71CB83" w14:textId="77777777" w:rsidTr="00265434">
        <w:trPr>
          <w:trHeight w:val="20"/>
        </w:trPr>
        <w:tc>
          <w:tcPr>
            <w:tcW w:w="0" w:type="auto"/>
            <w:noWrap/>
            <w:hideMark/>
          </w:tcPr>
          <w:p w14:paraId="3D5815E5" w14:textId="77777777" w:rsidR="00265434" w:rsidRPr="002D5410" w:rsidRDefault="00265434" w:rsidP="00E4609C">
            <w:pPr>
              <w:widowControl/>
              <w:jc w:val="center"/>
              <w:rPr>
                <w:color w:val="000000"/>
                <w:kern w:val="0"/>
                <w:sz w:val="24"/>
              </w:rPr>
            </w:pPr>
            <w:r w:rsidRPr="002D5410">
              <w:rPr>
                <w:color w:val="000000"/>
                <w:kern w:val="0"/>
                <w:sz w:val="24"/>
              </w:rPr>
              <w:t>2</w:t>
            </w:r>
          </w:p>
        </w:tc>
        <w:tc>
          <w:tcPr>
            <w:tcW w:w="0" w:type="auto"/>
            <w:hideMark/>
          </w:tcPr>
          <w:p w14:paraId="774CD94A"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交银施罗德基金管理有限公司关于旗下基金所持停牌股票估值调整的公告</w:t>
            </w:r>
          </w:p>
        </w:tc>
        <w:tc>
          <w:tcPr>
            <w:tcW w:w="0" w:type="auto"/>
            <w:hideMark/>
          </w:tcPr>
          <w:p w14:paraId="5A38E9B0"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5469DDE0" w14:textId="77777777" w:rsidR="00265434" w:rsidRPr="002D5410" w:rsidRDefault="00265434" w:rsidP="00E4609C">
            <w:pPr>
              <w:widowControl/>
              <w:jc w:val="center"/>
              <w:rPr>
                <w:color w:val="000000"/>
                <w:kern w:val="0"/>
                <w:sz w:val="24"/>
              </w:rPr>
            </w:pPr>
            <w:r w:rsidRPr="002D5410">
              <w:rPr>
                <w:color w:val="000000"/>
                <w:kern w:val="0"/>
                <w:sz w:val="24"/>
              </w:rPr>
              <w:t>2016-3-18</w:t>
            </w:r>
          </w:p>
        </w:tc>
      </w:tr>
      <w:tr w:rsidR="00265434" w:rsidRPr="002D5410" w14:paraId="7EE1C806" w14:textId="77777777" w:rsidTr="00265434">
        <w:trPr>
          <w:trHeight w:val="20"/>
        </w:trPr>
        <w:tc>
          <w:tcPr>
            <w:tcW w:w="0" w:type="auto"/>
            <w:noWrap/>
            <w:hideMark/>
          </w:tcPr>
          <w:p w14:paraId="34996B6F" w14:textId="77777777" w:rsidR="00265434" w:rsidRPr="002D5410" w:rsidRDefault="00265434" w:rsidP="00E4609C">
            <w:pPr>
              <w:widowControl/>
              <w:jc w:val="center"/>
              <w:rPr>
                <w:color w:val="000000"/>
                <w:kern w:val="0"/>
                <w:sz w:val="24"/>
              </w:rPr>
            </w:pPr>
            <w:r w:rsidRPr="002D5410">
              <w:rPr>
                <w:color w:val="000000"/>
                <w:kern w:val="0"/>
                <w:sz w:val="24"/>
              </w:rPr>
              <w:t>3</w:t>
            </w:r>
          </w:p>
        </w:tc>
        <w:tc>
          <w:tcPr>
            <w:tcW w:w="0" w:type="auto"/>
            <w:hideMark/>
          </w:tcPr>
          <w:p w14:paraId="7CBB4B20" w14:textId="77777777" w:rsidR="00265434" w:rsidRPr="002D5410" w:rsidRDefault="00265434" w:rsidP="00E4609C">
            <w:pPr>
              <w:widowControl/>
              <w:jc w:val="left"/>
              <w:rPr>
                <w:color w:val="000000"/>
                <w:kern w:val="0"/>
                <w:sz w:val="24"/>
              </w:rPr>
            </w:pPr>
            <w:r w:rsidRPr="002D5410">
              <w:rPr>
                <w:color w:val="000000"/>
                <w:kern w:val="0"/>
                <w:sz w:val="24"/>
              </w:rPr>
              <w:t>交银施罗德蓝筹混合型证券投资基金（更新）招募说明书摘要（</w:t>
            </w:r>
            <w:r w:rsidRPr="002D5410">
              <w:rPr>
                <w:color w:val="000000"/>
                <w:kern w:val="0"/>
                <w:sz w:val="24"/>
              </w:rPr>
              <w:t>2016</w:t>
            </w:r>
            <w:r w:rsidRPr="002D5410">
              <w:rPr>
                <w:color w:val="000000"/>
                <w:kern w:val="0"/>
                <w:sz w:val="24"/>
              </w:rPr>
              <w:t>年第</w:t>
            </w:r>
            <w:r w:rsidRPr="002D5410">
              <w:rPr>
                <w:color w:val="000000"/>
                <w:kern w:val="0"/>
                <w:sz w:val="24"/>
              </w:rPr>
              <w:t>1</w:t>
            </w:r>
            <w:r w:rsidRPr="002D5410">
              <w:rPr>
                <w:color w:val="000000"/>
                <w:kern w:val="0"/>
                <w:sz w:val="24"/>
              </w:rPr>
              <w:t>号）</w:t>
            </w:r>
          </w:p>
        </w:tc>
        <w:tc>
          <w:tcPr>
            <w:tcW w:w="0" w:type="auto"/>
            <w:hideMark/>
          </w:tcPr>
          <w:p w14:paraId="383E079B"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3EB69E40" w14:textId="77777777" w:rsidR="00265434" w:rsidRPr="002D5410" w:rsidRDefault="00265434" w:rsidP="00E4609C">
            <w:pPr>
              <w:widowControl/>
              <w:jc w:val="center"/>
              <w:rPr>
                <w:color w:val="000000"/>
                <w:kern w:val="0"/>
                <w:sz w:val="24"/>
              </w:rPr>
            </w:pPr>
            <w:r w:rsidRPr="002D5410">
              <w:rPr>
                <w:color w:val="000000"/>
                <w:kern w:val="0"/>
                <w:sz w:val="24"/>
              </w:rPr>
              <w:t>2016-3-24</w:t>
            </w:r>
          </w:p>
        </w:tc>
      </w:tr>
      <w:tr w:rsidR="00265434" w:rsidRPr="002D5410" w14:paraId="6208C14E" w14:textId="77777777" w:rsidTr="00265434">
        <w:trPr>
          <w:trHeight w:val="20"/>
        </w:trPr>
        <w:tc>
          <w:tcPr>
            <w:tcW w:w="0" w:type="auto"/>
            <w:noWrap/>
            <w:hideMark/>
          </w:tcPr>
          <w:p w14:paraId="36C39906" w14:textId="77777777" w:rsidR="00265434" w:rsidRPr="002D5410" w:rsidRDefault="00265434" w:rsidP="00E4609C">
            <w:pPr>
              <w:widowControl/>
              <w:jc w:val="center"/>
              <w:rPr>
                <w:color w:val="000000"/>
                <w:kern w:val="0"/>
                <w:sz w:val="24"/>
              </w:rPr>
            </w:pPr>
            <w:r w:rsidRPr="002D5410">
              <w:rPr>
                <w:color w:val="000000"/>
                <w:kern w:val="0"/>
                <w:sz w:val="24"/>
              </w:rPr>
              <w:t>4</w:t>
            </w:r>
          </w:p>
        </w:tc>
        <w:tc>
          <w:tcPr>
            <w:tcW w:w="0" w:type="auto"/>
            <w:hideMark/>
          </w:tcPr>
          <w:p w14:paraId="08D244FD"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交银施罗德基金管理有限公司关于调整投资者场外投资旗下部分基金单笔最低赎回份额限制的公告</w:t>
            </w:r>
          </w:p>
        </w:tc>
        <w:tc>
          <w:tcPr>
            <w:tcW w:w="0" w:type="auto"/>
            <w:hideMark/>
          </w:tcPr>
          <w:p w14:paraId="05AD4E2B"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649C7A32" w14:textId="77777777" w:rsidR="00265434" w:rsidRPr="002D5410" w:rsidRDefault="00265434" w:rsidP="00E4609C">
            <w:pPr>
              <w:widowControl/>
              <w:jc w:val="center"/>
              <w:rPr>
                <w:color w:val="000000"/>
                <w:kern w:val="0"/>
                <w:sz w:val="24"/>
              </w:rPr>
            </w:pPr>
            <w:r w:rsidRPr="002D5410">
              <w:rPr>
                <w:color w:val="000000"/>
                <w:kern w:val="0"/>
                <w:sz w:val="24"/>
              </w:rPr>
              <w:t>2016-3-25</w:t>
            </w:r>
          </w:p>
        </w:tc>
      </w:tr>
      <w:tr w:rsidR="00265434" w:rsidRPr="002D5410" w14:paraId="3E235BD5" w14:textId="77777777" w:rsidTr="00265434">
        <w:trPr>
          <w:trHeight w:val="20"/>
        </w:trPr>
        <w:tc>
          <w:tcPr>
            <w:tcW w:w="0" w:type="auto"/>
            <w:noWrap/>
            <w:hideMark/>
          </w:tcPr>
          <w:p w14:paraId="04ECB1D2" w14:textId="77777777" w:rsidR="00265434" w:rsidRPr="002D5410" w:rsidRDefault="00265434" w:rsidP="00E4609C">
            <w:pPr>
              <w:widowControl/>
              <w:jc w:val="center"/>
              <w:rPr>
                <w:color w:val="000000"/>
                <w:kern w:val="0"/>
                <w:sz w:val="24"/>
              </w:rPr>
            </w:pPr>
            <w:r w:rsidRPr="002D5410">
              <w:rPr>
                <w:color w:val="000000"/>
                <w:kern w:val="0"/>
                <w:sz w:val="24"/>
              </w:rPr>
              <w:t>5</w:t>
            </w:r>
          </w:p>
        </w:tc>
        <w:tc>
          <w:tcPr>
            <w:tcW w:w="0" w:type="auto"/>
            <w:hideMark/>
          </w:tcPr>
          <w:p w14:paraId="076E68A9" w14:textId="77777777" w:rsidR="00265434" w:rsidRPr="002D5410" w:rsidRDefault="00265434" w:rsidP="00E4609C">
            <w:pPr>
              <w:widowControl/>
              <w:jc w:val="left"/>
              <w:rPr>
                <w:kern w:val="0"/>
                <w:sz w:val="24"/>
              </w:rPr>
            </w:pPr>
            <w:r w:rsidRPr="002D5410">
              <w:rPr>
                <w:kern w:val="0"/>
                <w:sz w:val="24"/>
              </w:rPr>
              <w:t>交银施罗德蓝筹混合型证券投资基金</w:t>
            </w:r>
            <w:r w:rsidRPr="002D5410">
              <w:rPr>
                <w:kern w:val="0"/>
                <w:sz w:val="24"/>
              </w:rPr>
              <w:t>2015</w:t>
            </w:r>
            <w:r w:rsidRPr="002D5410">
              <w:rPr>
                <w:kern w:val="0"/>
                <w:sz w:val="24"/>
              </w:rPr>
              <w:t>年年度报告摘要</w:t>
            </w:r>
          </w:p>
        </w:tc>
        <w:tc>
          <w:tcPr>
            <w:tcW w:w="0" w:type="auto"/>
            <w:hideMark/>
          </w:tcPr>
          <w:p w14:paraId="31B1C4AE"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0BD32446" w14:textId="77777777" w:rsidR="00265434" w:rsidRPr="002D5410" w:rsidRDefault="00265434" w:rsidP="00E4609C">
            <w:pPr>
              <w:widowControl/>
              <w:jc w:val="center"/>
              <w:rPr>
                <w:color w:val="000000"/>
                <w:kern w:val="0"/>
                <w:sz w:val="24"/>
              </w:rPr>
            </w:pPr>
            <w:r w:rsidRPr="002D5410">
              <w:rPr>
                <w:color w:val="000000"/>
                <w:kern w:val="0"/>
                <w:sz w:val="24"/>
              </w:rPr>
              <w:t>2016-3-29</w:t>
            </w:r>
          </w:p>
        </w:tc>
      </w:tr>
      <w:tr w:rsidR="00265434" w:rsidRPr="002D5410" w14:paraId="00CF830D" w14:textId="77777777" w:rsidTr="00265434">
        <w:trPr>
          <w:trHeight w:val="20"/>
        </w:trPr>
        <w:tc>
          <w:tcPr>
            <w:tcW w:w="0" w:type="auto"/>
            <w:noWrap/>
            <w:hideMark/>
          </w:tcPr>
          <w:p w14:paraId="6D86E260" w14:textId="77777777" w:rsidR="00265434" w:rsidRPr="002D5410" w:rsidRDefault="00265434" w:rsidP="00E4609C">
            <w:pPr>
              <w:widowControl/>
              <w:jc w:val="center"/>
              <w:rPr>
                <w:color w:val="000000"/>
                <w:kern w:val="0"/>
                <w:sz w:val="24"/>
              </w:rPr>
            </w:pPr>
            <w:r w:rsidRPr="002D5410">
              <w:rPr>
                <w:color w:val="000000"/>
                <w:kern w:val="0"/>
                <w:sz w:val="24"/>
              </w:rPr>
              <w:t>6</w:t>
            </w:r>
          </w:p>
        </w:tc>
        <w:tc>
          <w:tcPr>
            <w:tcW w:w="0" w:type="auto"/>
            <w:hideMark/>
          </w:tcPr>
          <w:p w14:paraId="6AA78192" w14:textId="77777777" w:rsidR="00265434" w:rsidRPr="002D5410" w:rsidRDefault="00265434" w:rsidP="00E4609C">
            <w:pPr>
              <w:widowControl/>
              <w:jc w:val="left"/>
              <w:rPr>
                <w:color w:val="000000"/>
                <w:kern w:val="0"/>
                <w:sz w:val="24"/>
              </w:rPr>
            </w:pPr>
            <w:r w:rsidRPr="002D5410">
              <w:rPr>
                <w:color w:val="000000"/>
                <w:kern w:val="0"/>
                <w:sz w:val="24"/>
              </w:rPr>
              <w:t>交银施罗德蓝筹混合型证券投资基金</w:t>
            </w:r>
            <w:r w:rsidRPr="002D5410">
              <w:rPr>
                <w:color w:val="000000"/>
                <w:kern w:val="0"/>
                <w:sz w:val="24"/>
              </w:rPr>
              <w:t>2016</w:t>
            </w:r>
            <w:r w:rsidRPr="002D5410">
              <w:rPr>
                <w:color w:val="000000"/>
                <w:kern w:val="0"/>
                <w:sz w:val="24"/>
              </w:rPr>
              <w:t>年第</w:t>
            </w:r>
            <w:r w:rsidRPr="002D5410">
              <w:rPr>
                <w:color w:val="000000"/>
                <w:kern w:val="0"/>
                <w:sz w:val="24"/>
              </w:rPr>
              <w:t>1</w:t>
            </w:r>
            <w:r w:rsidRPr="002D5410">
              <w:rPr>
                <w:color w:val="000000"/>
                <w:kern w:val="0"/>
                <w:sz w:val="24"/>
              </w:rPr>
              <w:t>季度报告</w:t>
            </w:r>
          </w:p>
        </w:tc>
        <w:tc>
          <w:tcPr>
            <w:tcW w:w="0" w:type="auto"/>
            <w:hideMark/>
          </w:tcPr>
          <w:p w14:paraId="3722B241"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491D36E3" w14:textId="77777777" w:rsidR="00265434" w:rsidRPr="002D5410" w:rsidRDefault="00265434" w:rsidP="00E4609C">
            <w:pPr>
              <w:widowControl/>
              <w:jc w:val="center"/>
              <w:rPr>
                <w:color w:val="000000"/>
                <w:kern w:val="0"/>
                <w:sz w:val="24"/>
              </w:rPr>
            </w:pPr>
            <w:r w:rsidRPr="002D5410">
              <w:rPr>
                <w:color w:val="000000"/>
                <w:kern w:val="0"/>
                <w:sz w:val="24"/>
              </w:rPr>
              <w:t>2016-4-20</w:t>
            </w:r>
          </w:p>
        </w:tc>
      </w:tr>
      <w:tr w:rsidR="00265434" w:rsidRPr="002D5410" w14:paraId="5AEB550C" w14:textId="77777777" w:rsidTr="00265434">
        <w:trPr>
          <w:trHeight w:val="20"/>
        </w:trPr>
        <w:tc>
          <w:tcPr>
            <w:tcW w:w="0" w:type="auto"/>
            <w:noWrap/>
            <w:hideMark/>
          </w:tcPr>
          <w:p w14:paraId="33E3425F" w14:textId="77777777" w:rsidR="00265434" w:rsidRPr="002D5410" w:rsidRDefault="00265434" w:rsidP="00E4609C">
            <w:pPr>
              <w:widowControl/>
              <w:jc w:val="center"/>
              <w:rPr>
                <w:color w:val="000000"/>
                <w:kern w:val="0"/>
                <w:sz w:val="24"/>
              </w:rPr>
            </w:pPr>
            <w:r w:rsidRPr="002D5410">
              <w:rPr>
                <w:color w:val="000000"/>
                <w:kern w:val="0"/>
                <w:sz w:val="24"/>
              </w:rPr>
              <w:t>7</w:t>
            </w:r>
          </w:p>
        </w:tc>
        <w:tc>
          <w:tcPr>
            <w:tcW w:w="0" w:type="auto"/>
            <w:hideMark/>
          </w:tcPr>
          <w:p w14:paraId="3075F647"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交银施罗德基金管理有限公司关于旗下基金所持停牌股票估值调整的公告</w:t>
            </w:r>
          </w:p>
        </w:tc>
        <w:tc>
          <w:tcPr>
            <w:tcW w:w="0" w:type="auto"/>
            <w:hideMark/>
          </w:tcPr>
          <w:p w14:paraId="3875D6E0"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1BC11FBD" w14:textId="77777777" w:rsidR="00265434" w:rsidRPr="002D5410" w:rsidRDefault="00265434" w:rsidP="00E4609C">
            <w:pPr>
              <w:widowControl/>
              <w:jc w:val="center"/>
              <w:rPr>
                <w:color w:val="000000"/>
                <w:kern w:val="0"/>
                <w:sz w:val="24"/>
              </w:rPr>
            </w:pPr>
            <w:r w:rsidRPr="002D5410">
              <w:rPr>
                <w:color w:val="000000"/>
                <w:kern w:val="0"/>
                <w:sz w:val="24"/>
              </w:rPr>
              <w:t>2016-4-21</w:t>
            </w:r>
          </w:p>
        </w:tc>
      </w:tr>
      <w:tr w:rsidR="00265434" w:rsidRPr="002D5410" w14:paraId="6331EC87" w14:textId="77777777" w:rsidTr="00265434">
        <w:trPr>
          <w:trHeight w:val="20"/>
        </w:trPr>
        <w:tc>
          <w:tcPr>
            <w:tcW w:w="0" w:type="auto"/>
            <w:noWrap/>
            <w:hideMark/>
          </w:tcPr>
          <w:p w14:paraId="112AA0D4" w14:textId="77777777" w:rsidR="00265434" w:rsidRPr="002D5410" w:rsidRDefault="00265434" w:rsidP="00E4609C">
            <w:pPr>
              <w:widowControl/>
              <w:jc w:val="center"/>
              <w:rPr>
                <w:color w:val="000000"/>
                <w:kern w:val="0"/>
                <w:sz w:val="24"/>
              </w:rPr>
            </w:pPr>
            <w:r w:rsidRPr="002D5410">
              <w:rPr>
                <w:color w:val="000000"/>
                <w:kern w:val="0"/>
                <w:sz w:val="24"/>
              </w:rPr>
              <w:t>8</w:t>
            </w:r>
          </w:p>
        </w:tc>
        <w:tc>
          <w:tcPr>
            <w:tcW w:w="0" w:type="auto"/>
            <w:hideMark/>
          </w:tcPr>
          <w:p w14:paraId="2B6894F9"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交银施罗德基金管理有限公司关于网上直销交易平台关闭支付宝基金网上支付服务的公告</w:t>
            </w:r>
          </w:p>
        </w:tc>
        <w:tc>
          <w:tcPr>
            <w:tcW w:w="0" w:type="auto"/>
            <w:hideMark/>
          </w:tcPr>
          <w:p w14:paraId="6627D186"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209DDCF2" w14:textId="77777777" w:rsidR="00265434" w:rsidRPr="002D5410" w:rsidRDefault="00265434" w:rsidP="00E4609C">
            <w:pPr>
              <w:widowControl/>
              <w:jc w:val="center"/>
              <w:rPr>
                <w:color w:val="000000"/>
                <w:kern w:val="0"/>
                <w:sz w:val="24"/>
              </w:rPr>
            </w:pPr>
            <w:r w:rsidRPr="002D5410">
              <w:rPr>
                <w:color w:val="000000"/>
                <w:kern w:val="0"/>
                <w:sz w:val="24"/>
              </w:rPr>
              <w:t>2016-5-10</w:t>
            </w:r>
          </w:p>
        </w:tc>
      </w:tr>
      <w:tr w:rsidR="00265434" w:rsidRPr="002D5410" w14:paraId="483CCB3E" w14:textId="77777777" w:rsidTr="00265434">
        <w:trPr>
          <w:trHeight w:val="20"/>
        </w:trPr>
        <w:tc>
          <w:tcPr>
            <w:tcW w:w="0" w:type="auto"/>
            <w:noWrap/>
            <w:hideMark/>
          </w:tcPr>
          <w:p w14:paraId="0D4BF53A" w14:textId="77777777" w:rsidR="00265434" w:rsidRPr="002D5410" w:rsidRDefault="00265434" w:rsidP="00E4609C">
            <w:pPr>
              <w:widowControl/>
              <w:jc w:val="center"/>
              <w:rPr>
                <w:color w:val="000000"/>
                <w:kern w:val="0"/>
                <w:sz w:val="24"/>
              </w:rPr>
            </w:pPr>
            <w:r w:rsidRPr="002D5410">
              <w:rPr>
                <w:color w:val="000000"/>
                <w:kern w:val="0"/>
                <w:sz w:val="24"/>
              </w:rPr>
              <w:t>9</w:t>
            </w:r>
          </w:p>
        </w:tc>
        <w:tc>
          <w:tcPr>
            <w:tcW w:w="0" w:type="auto"/>
            <w:hideMark/>
          </w:tcPr>
          <w:p w14:paraId="360B610D"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交银施罗德基金管理有限公司关于旗下基金所持停牌股票估值调整的公告</w:t>
            </w:r>
          </w:p>
        </w:tc>
        <w:tc>
          <w:tcPr>
            <w:tcW w:w="0" w:type="auto"/>
            <w:hideMark/>
          </w:tcPr>
          <w:p w14:paraId="6D97054A"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55B2D25B" w14:textId="77777777" w:rsidR="00265434" w:rsidRPr="002D5410" w:rsidRDefault="00265434" w:rsidP="00E4609C">
            <w:pPr>
              <w:widowControl/>
              <w:jc w:val="center"/>
              <w:rPr>
                <w:color w:val="000000"/>
                <w:kern w:val="0"/>
                <w:sz w:val="24"/>
              </w:rPr>
            </w:pPr>
            <w:r w:rsidRPr="002D5410">
              <w:rPr>
                <w:color w:val="000000"/>
                <w:kern w:val="0"/>
                <w:sz w:val="24"/>
              </w:rPr>
              <w:t>2016-5-14</w:t>
            </w:r>
          </w:p>
        </w:tc>
      </w:tr>
      <w:tr w:rsidR="00265434" w:rsidRPr="002D5410" w14:paraId="5D302882" w14:textId="77777777" w:rsidTr="00265434">
        <w:trPr>
          <w:trHeight w:val="20"/>
        </w:trPr>
        <w:tc>
          <w:tcPr>
            <w:tcW w:w="0" w:type="auto"/>
            <w:noWrap/>
            <w:hideMark/>
          </w:tcPr>
          <w:p w14:paraId="5F4DEFB9" w14:textId="77777777" w:rsidR="00265434" w:rsidRPr="002D5410" w:rsidRDefault="00265434" w:rsidP="00E4609C">
            <w:pPr>
              <w:widowControl/>
              <w:jc w:val="center"/>
              <w:rPr>
                <w:color w:val="000000"/>
                <w:kern w:val="0"/>
                <w:sz w:val="24"/>
              </w:rPr>
            </w:pPr>
            <w:r w:rsidRPr="002D5410">
              <w:rPr>
                <w:color w:val="000000"/>
                <w:kern w:val="0"/>
                <w:sz w:val="24"/>
              </w:rPr>
              <w:t>10</w:t>
            </w:r>
          </w:p>
        </w:tc>
        <w:tc>
          <w:tcPr>
            <w:tcW w:w="0" w:type="auto"/>
            <w:hideMark/>
          </w:tcPr>
          <w:p w14:paraId="4BF2831E"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交银施罗德基金管理有限公司关于旗下部分基金参与中国民生银行股份有限公司直销银行</w:t>
            </w:r>
            <w:r w:rsidRPr="002D5410">
              <w:rPr>
                <w:color w:val="000000"/>
                <w:kern w:val="0"/>
                <w:sz w:val="24"/>
              </w:rPr>
              <w:t>“</w:t>
            </w:r>
            <w:r w:rsidRPr="002D5410">
              <w:rPr>
                <w:color w:val="000000"/>
                <w:kern w:val="0"/>
                <w:sz w:val="24"/>
              </w:rPr>
              <w:t>基金通</w:t>
            </w:r>
            <w:r w:rsidRPr="002D5410">
              <w:rPr>
                <w:color w:val="000000"/>
                <w:kern w:val="0"/>
                <w:sz w:val="24"/>
              </w:rPr>
              <w:t>”</w:t>
            </w:r>
            <w:r w:rsidRPr="002D5410">
              <w:rPr>
                <w:color w:val="000000"/>
                <w:kern w:val="0"/>
                <w:sz w:val="24"/>
              </w:rPr>
              <w:t>平台销售系统基金前端申购费率优惠活动的公告</w:t>
            </w:r>
          </w:p>
        </w:tc>
        <w:tc>
          <w:tcPr>
            <w:tcW w:w="0" w:type="auto"/>
            <w:hideMark/>
          </w:tcPr>
          <w:p w14:paraId="319CF9DB"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6E2A05DF" w14:textId="77777777" w:rsidR="00265434" w:rsidRPr="002D5410" w:rsidRDefault="00265434" w:rsidP="00E4609C">
            <w:pPr>
              <w:widowControl/>
              <w:jc w:val="center"/>
              <w:rPr>
                <w:color w:val="000000"/>
                <w:kern w:val="0"/>
                <w:sz w:val="24"/>
              </w:rPr>
            </w:pPr>
            <w:r w:rsidRPr="002D5410">
              <w:rPr>
                <w:color w:val="000000"/>
                <w:kern w:val="0"/>
                <w:sz w:val="24"/>
              </w:rPr>
              <w:t>2016-5-16</w:t>
            </w:r>
          </w:p>
        </w:tc>
      </w:tr>
      <w:tr w:rsidR="00265434" w:rsidRPr="002D5410" w14:paraId="128F5B88" w14:textId="77777777" w:rsidTr="00265434">
        <w:trPr>
          <w:trHeight w:val="20"/>
        </w:trPr>
        <w:tc>
          <w:tcPr>
            <w:tcW w:w="0" w:type="auto"/>
            <w:noWrap/>
            <w:hideMark/>
          </w:tcPr>
          <w:p w14:paraId="1B8EDDAB" w14:textId="77777777" w:rsidR="00265434" w:rsidRPr="002D5410" w:rsidRDefault="00265434" w:rsidP="00E4609C">
            <w:pPr>
              <w:widowControl/>
              <w:jc w:val="center"/>
              <w:rPr>
                <w:color w:val="000000"/>
                <w:kern w:val="0"/>
                <w:sz w:val="24"/>
              </w:rPr>
            </w:pPr>
            <w:r w:rsidRPr="002D5410">
              <w:rPr>
                <w:color w:val="000000"/>
                <w:kern w:val="0"/>
                <w:sz w:val="24"/>
              </w:rPr>
              <w:t>11</w:t>
            </w:r>
          </w:p>
        </w:tc>
        <w:tc>
          <w:tcPr>
            <w:tcW w:w="0" w:type="auto"/>
            <w:hideMark/>
          </w:tcPr>
          <w:p w14:paraId="52DAA5D0"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交银施罗德基金管理有限公司关于旗下部分基金参与交通银行股份有限公司基金网上银行、手机银行前端申购费率优惠活动的公告</w:t>
            </w:r>
          </w:p>
        </w:tc>
        <w:tc>
          <w:tcPr>
            <w:tcW w:w="0" w:type="auto"/>
            <w:hideMark/>
          </w:tcPr>
          <w:p w14:paraId="2917FB59"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1812568F" w14:textId="77777777" w:rsidR="00265434" w:rsidRPr="002D5410" w:rsidRDefault="00265434" w:rsidP="00E4609C">
            <w:pPr>
              <w:widowControl/>
              <w:jc w:val="center"/>
              <w:rPr>
                <w:color w:val="000000"/>
                <w:kern w:val="0"/>
                <w:sz w:val="24"/>
              </w:rPr>
            </w:pPr>
            <w:r w:rsidRPr="002D5410">
              <w:rPr>
                <w:color w:val="000000"/>
                <w:kern w:val="0"/>
                <w:sz w:val="24"/>
              </w:rPr>
              <w:t>2016-6-29</w:t>
            </w:r>
          </w:p>
        </w:tc>
      </w:tr>
      <w:tr w:rsidR="00265434" w:rsidRPr="002D5410" w14:paraId="2A7BC1C8" w14:textId="77777777" w:rsidTr="00265434">
        <w:trPr>
          <w:trHeight w:val="20"/>
        </w:trPr>
        <w:tc>
          <w:tcPr>
            <w:tcW w:w="0" w:type="auto"/>
            <w:noWrap/>
            <w:hideMark/>
          </w:tcPr>
          <w:p w14:paraId="20B730FF" w14:textId="77777777" w:rsidR="00265434" w:rsidRPr="002D5410" w:rsidRDefault="00265434" w:rsidP="00E4609C">
            <w:pPr>
              <w:widowControl/>
              <w:jc w:val="center"/>
              <w:rPr>
                <w:color w:val="000000"/>
                <w:kern w:val="0"/>
                <w:sz w:val="24"/>
              </w:rPr>
            </w:pPr>
            <w:r w:rsidRPr="002D5410">
              <w:rPr>
                <w:color w:val="000000"/>
                <w:kern w:val="0"/>
                <w:sz w:val="24"/>
              </w:rPr>
              <w:t>12</w:t>
            </w:r>
          </w:p>
        </w:tc>
        <w:tc>
          <w:tcPr>
            <w:tcW w:w="0" w:type="auto"/>
            <w:hideMark/>
          </w:tcPr>
          <w:p w14:paraId="2EDF7025"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0" w:type="auto"/>
            <w:hideMark/>
          </w:tcPr>
          <w:p w14:paraId="4CDDF62F"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7A3A527F" w14:textId="77777777" w:rsidR="00265434" w:rsidRPr="002D5410" w:rsidRDefault="00265434" w:rsidP="00E4609C">
            <w:pPr>
              <w:widowControl/>
              <w:jc w:val="center"/>
              <w:rPr>
                <w:color w:val="000000"/>
                <w:kern w:val="0"/>
                <w:sz w:val="24"/>
              </w:rPr>
            </w:pPr>
            <w:r w:rsidRPr="002D5410">
              <w:rPr>
                <w:color w:val="000000"/>
                <w:kern w:val="0"/>
                <w:sz w:val="24"/>
              </w:rPr>
              <w:t>2016-6-29</w:t>
            </w:r>
          </w:p>
        </w:tc>
      </w:tr>
      <w:tr w:rsidR="00265434" w:rsidRPr="002D5410" w14:paraId="3B917FF6" w14:textId="77777777" w:rsidTr="00265434">
        <w:trPr>
          <w:trHeight w:val="20"/>
        </w:trPr>
        <w:tc>
          <w:tcPr>
            <w:tcW w:w="0" w:type="auto"/>
            <w:noWrap/>
            <w:hideMark/>
          </w:tcPr>
          <w:p w14:paraId="68C5E202" w14:textId="77777777" w:rsidR="00265434" w:rsidRPr="002D5410" w:rsidRDefault="00265434" w:rsidP="00E4609C">
            <w:pPr>
              <w:widowControl/>
              <w:jc w:val="center"/>
              <w:rPr>
                <w:color w:val="000000"/>
                <w:kern w:val="0"/>
                <w:sz w:val="24"/>
              </w:rPr>
            </w:pPr>
            <w:r w:rsidRPr="002D5410">
              <w:rPr>
                <w:color w:val="000000"/>
                <w:kern w:val="0"/>
                <w:sz w:val="24"/>
              </w:rPr>
              <w:t>13</w:t>
            </w:r>
          </w:p>
        </w:tc>
        <w:tc>
          <w:tcPr>
            <w:tcW w:w="0" w:type="auto"/>
            <w:hideMark/>
          </w:tcPr>
          <w:p w14:paraId="0A7C4417"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交银施罗德基金管理有限公司关于增加北京恒天明泽基金销售有限公司为旗下部分基金的场外销售机构并参与电子交易平台基金前端申购费率优惠活动的公告</w:t>
            </w:r>
          </w:p>
        </w:tc>
        <w:tc>
          <w:tcPr>
            <w:tcW w:w="0" w:type="auto"/>
            <w:hideMark/>
          </w:tcPr>
          <w:p w14:paraId="5C4CE645"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0D2ABC96" w14:textId="77777777" w:rsidR="00265434" w:rsidRPr="002D5410" w:rsidRDefault="00265434" w:rsidP="00E4609C">
            <w:pPr>
              <w:widowControl/>
              <w:jc w:val="center"/>
              <w:rPr>
                <w:color w:val="000000"/>
                <w:kern w:val="0"/>
                <w:sz w:val="24"/>
              </w:rPr>
            </w:pPr>
            <w:r w:rsidRPr="002D5410">
              <w:rPr>
                <w:color w:val="000000"/>
                <w:kern w:val="0"/>
                <w:sz w:val="24"/>
              </w:rPr>
              <w:t>2016-7-1</w:t>
            </w:r>
          </w:p>
        </w:tc>
      </w:tr>
      <w:tr w:rsidR="00265434" w:rsidRPr="002D5410" w14:paraId="5720E81D" w14:textId="77777777" w:rsidTr="00265434">
        <w:trPr>
          <w:trHeight w:val="20"/>
        </w:trPr>
        <w:tc>
          <w:tcPr>
            <w:tcW w:w="0" w:type="auto"/>
            <w:noWrap/>
            <w:hideMark/>
          </w:tcPr>
          <w:p w14:paraId="57E6E66B" w14:textId="77777777" w:rsidR="00265434" w:rsidRPr="002D5410" w:rsidRDefault="00265434" w:rsidP="00E4609C">
            <w:pPr>
              <w:widowControl/>
              <w:jc w:val="center"/>
              <w:rPr>
                <w:color w:val="000000"/>
                <w:kern w:val="0"/>
                <w:sz w:val="24"/>
              </w:rPr>
            </w:pPr>
            <w:r w:rsidRPr="002D5410">
              <w:rPr>
                <w:color w:val="000000"/>
                <w:kern w:val="0"/>
                <w:sz w:val="24"/>
              </w:rPr>
              <w:t>14</w:t>
            </w:r>
          </w:p>
        </w:tc>
        <w:tc>
          <w:tcPr>
            <w:tcW w:w="0" w:type="auto"/>
            <w:hideMark/>
          </w:tcPr>
          <w:p w14:paraId="50227FD8"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交银施罗德基金管理有限公司关于旗下部分基金在上海陆金所资产管理有限公司开通定期定额投资业务并参与电子交易平台基金前端申购费率优惠活动的公告</w:t>
            </w:r>
          </w:p>
        </w:tc>
        <w:tc>
          <w:tcPr>
            <w:tcW w:w="0" w:type="auto"/>
            <w:hideMark/>
          </w:tcPr>
          <w:p w14:paraId="568F6DAA"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576EF7AF" w14:textId="77777777" w:rsidR="00265434" w:rsidRPr="002D5410" w:rsidRDefault="00265434" w:rsidP="00E4609C">
            <w:pPr>
              <w:widowControl/>
              <w:jc w:val="center"/>
              <w:rPr>
                <w:color w:val="000000"/>
                <w:kern w:val="0"/>
                <w:sz w:val="24"/>
              </w:rPr>
            </w:pPr>
            <w:r w:rsidRPr="002D5410">
              <w:rPr>
                <w:color w:val="000000"/>
                <w:kern w:val="0"/>
                <w:sz w:val="24"/>
              </w:rPr>
              <w:t>2016-7-1</w:t>
            </w:r>
          </w:p>
        </w:tc>
      </w:tr>
      <w:tr w:rsidR="00265434" w:rsidRPr="002D5410" w14:paraId="55608A0C" w14:textId="77777777" w:rsidTr="00265434">
        <w:trPr>
          <w:trHeight w:val="20"/>
        </w:trPr>
        <w:tc>
          <w:tcPr>
            <w:tcW w:w="0" w:type="auto"/>
            <w:noWrap/>
            <w:hideMark/>
          </w:tcPr>
          <w:p w14:paraId="24757DD3" w14:textId="77777777" w:rsidR="00265434" w:rsidRPr="002D5410" w:rsidRDefault="00265434" w:rsidP="00E4609C">
            <w:pPr>
              <w:widowControl/>
              <w:jc w:val="center"/>
              <w:rPr>
                <w:color w:val="000000"/>
                <w:kern w:val="0"/>
                <w:sz w:val="24"/>
              </w:rPr>
            </w:pPr>
            <w:r w:rsidRPr="002D5410">
              <w:rPr>
                <w:color w:val="000000"/>
                <w:kern w:val="0"/>
                <w:sz w:val="24"/>
              </w:rPr>
              <w:t>15</w:t>
            </w:r>
          </w:p>
        </w:tc>
        <w:tc>
          <w:tcPr>
            <w:tcW w:w="0" w:type="auto"/>
            <w:hideMark/>
          </w:tcPr>
          <w:p w14:paraId="4A68C099" w14:textId="77777777" w:rsidR="00265434" w:rsidRPr="002D5410" w:rsidRDefault="00265434" w:rsidP="00E4609C">
            <w:pPr>
              <w:widowControl/>
              <w:jc w:val="left"/>
              <w:rPr>
                <w:color w:val="000000"/>
                <w:kern w:val="0"/>
                <w:sz w:val="24"/>
              </w:rPr>
            </w:pPr>
            <w:r w:rsidRPr="002D5410">
              <w:rPr>
                <w:color w:val="000000"/>
                <w:kern w:val="0"/>
                <w:sz w:val="24"/>
              </w:rPr>
              <w:t>交银施罗德蓝筹混合型证券投资基金</w:t>
            </w:r>
            <w:r w:rsidRPr="002D5410">
              <w:rPr>
                <w:color w:val="000000"/>
                <w:kern w:val="0"/>
                <w:sz w:val="24"/>
              </w:rPr>
              <w:t>2016</w:t>
            </w:r>
            <w:r w:rsidRPr="002D5410">
              <w:rPr>
                <w:color w:val="000000"/>
                <w:kern w:val="0"/>
                <w:sz w:val="24"/>
              </w:rPr>
              <w:t>年第</w:t>
            </w:r>
            <w:r w:rsidRPr="002D5410">
              <w:rPr>
                <w:color w:val="000000"/>
                <w:kern w:val="0"/>
                <w:sz w:val="24"/>
              </w:rPr>
              <w:t>2</w:t>
            </w:r>
            <w:r w:rsidRPr="002D5410">
              <w:rPr>
                <w:color w:val="000000"/>
                <w:kern w:val="0"/>
                <w:sz w:val="24"/>
              </w:rPr>
              <w:t>季度报告</w:t>
            </w:r>
          </w:p>
        </w:tc>
        <w:tc>
          <w:tcPr>
            <w:tcW w:w="0" w:type="auto"/>
            <w:hideMark/>
          </w:tcPr>
          <w:p w14:paraId="2FB18938"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48EA08CD" w14:textId="77777777" w:rsidR="00265434" w:rsidRPr="002D5410" w:rsidRDefault="00265434" w:rsidP="00E4609C">
            <w:pPr>
              <w:widowControl/>
              <w:jc w:val="center"/>
              <w:rPr>
                <w:color w:val="000000"/>
                <w:kern w:val="0"/>
                <w:sz w:val="24"/>
              </w:rPr>
            </w:pPr>
            <w:r w:rsidRPr="002D5410">
              <w:rPr>
                <w:color w:val="000000"/>
                <w:kern w:val="0"/>
                <w:sz w:val="24"/>
              </w:rPr>
              <w:t>2016-7-21</w:t>
            </w:r>
          </w:p>
        </w:tc>
      </w:tr>
      <w:tr w:rsidR="00265434" w:rsidRPr="002D5410" w14:paraId="06093D50" w14:textId="77777777" w:rsidTr="00265434">
        <w:trPr>
          <w:trHeight w:val="20"/>
        </w:trPr>
        <w:tc>
          <w:tcPr>
            <w:tcW w:w="0" w:type="auto"/>
            <w:noWrap/>
            <w:hideMark/>
          </w:tcPr>
          <w:p w14:paraId="739CC593" w14:textId="77777777" w:rsidR="00265434" w:rsidRPr="002D5410" w:rsidRDefault="00265434" w:rsidP="00E4609C">
            <w:pPr>
              <w:widowControl/>
              <w:jc w:val="center"/>
              <w:rPr>
                <w:color w:val="000000"/>
                <w:kern w:val="0"/>
                <w:sz w:val="24"/>
              </w:rPr>
            </w:pPr>
            <w:r w:rsidRPr="002D5410">
              <w:rPr>
                <w:color w:val="000000"/>
                <w:kern w:val="0"/>
                <w:sz w:val="24"/>
              </w:rPr>
              <w:t>16</w:t>
            </w:r>
          </w:p>
        </w:tc>
        <w:tc>
          <w:tcPr>
            <w:tcW w:w="0" w:type="auto"/>
            <w:hideMark/>
          </w:tcPr>
          <w:p w14:paraId="605482B9"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0" w:type="auto"/>
            <w:hideMark/>
          </w:tcPr>
          <w:p w14:paraId="2527E9D2"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0741E560" w14:textId="77777777" w:rsidR="00265434" w:rsidRPr="002D5410" w:rsidRDefault="00265434" w:rsidP="00E4609C">
            <w:pPr>
              <w:widowControl/>
              <w:jc w:val="center"/>
              <w:rPr>
                <w:color w:val="000000"/>
                <w:kern w:val="0"/>
                <w:sz w:val="24"/>
              </w:rPr>
            </w:pPr>
            <w:r w:rsidRPr="002D5410">
              <w:rPr>
                <w:color w:val="000000"/>
                <w:kern w:val="0"/>
                <w:sz w:val="24"/>
              </w:rPr>
              <w:t>2016-7-22</w:t>
            </w:r>
          </w:p>
        </w:tc>
      </w:tr>
      <w:tr w:rsidR="00265434" w:rsidRPr="002D5410" w14:paraId="37FE15DD" w14:textId="77777777" w:rsidTr="00265434">
        <w:trPr>
          <w:trHeight w:val="20"/>
        </w:trPr>
        <w:tc>
          <w:tcPr>
            <w:tcW w:w="0" w:type="auto"/>
            <w:noWrap/>
            <w:hideMark/>
          </w:tcPr>
          <w:p w14:paraId="2B81EAB3" w14:textId="77777777" w:rsidR="00265434" w:rsidRPr="002D5410" w:rsidRDefault="00265434" w:rsidP="00E4609C">
            <w:pPr>
              <w:widowControl/>
              <w:jc w:val="center"/>
              <w:rPr>
                <w:color w:val="000000"/>
                <w:kern w:val="0"/>
                <w:sz w:val="24"/>
              </w:rPr>
            </w:pPr>
            <w:r w:rsidRPr="002D5410">
              <w:rPr>
                <w:color w:val="000000"/>
                <w:kern w:val="0"/>
                <w:sz w:val="24"/>
              </w:rPr>
              <w:t>17</w:t>
            </w:r>
          </w:p>
        </w:tc>
        <w:tc>
          <w:tcPr>
            <w:tcW w:w="0" w:type="auto"/>
            <w:hideMark/>
          </w:tcPr>
          <w:p w14:paraId="32159731"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交银施罗德基金管理有限公司关于旗下基金所持停牌股票估值调整的公告</w:t>
            </w:r>
          </w:p>
        </w:tc>
        <w:tc>
          <w:tcPr>
            <w:tcW w:w="0" w:type="auto"/>
            <w:hideMark/>
          </w:tcPr>
          <w:p w14:paraId="0155F531"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59AC09BA" w14:textId="77777777" w:rsidR="00265434" w:rsidRPr="002D5410" w:rsidRDefault="00265434" w:rsidP="00E4609C">
            <w:pPr>
              <w:widowControl/>
              <w:jc w:val="center"/>
              <w:rPr>
                <w:color w:val="000000"/>
                <w:kern w:val="0"/>
                <w:sz w:val="24"/>
              </w:rPr>
            </w:pPr>
            <w:r w:rsidRPr="002D5410">
              <w:rPr>
                <w:color w:val="000000"/>
                <w:kern w:val="0"/>
                <w:sz w:val="24"/>
              </w:rPr>
              <w:t>2016-7-28</w:t>
            </w:r>
          </w:p>
        </w:tc>
      </w:tr>
      <w:tr w:rsidR="00265434" w:rsidRPr="002D5410" w14:paraId="49DC1D62" w14:textId="77777777" w:rsidTr="00265434">
        <w:trPr>
          <w:trHeight w:val="20"/>
        </w:trPr>
        <w:tc>
          <w:tcPr>
            <w:tcW w:w="0" w:type="auto"/>
            <w:noWrap/>
            <w:hideMark/>
          </w:tcPr>
          <w:p w14:paraId="299996CE" w14:textId="77777777" w:rsidR="00265434" w:rsidRPr="002D5410" w:rsidRDefault="00265434" w:rsidP="00E4609C">
            <w:pPr>
              <w:widowControl/>
              <w:jc w:val="center"/>
              <w:rPr>
                <w:color w:val="000000"/>
                <w:kern w:val="0"/>
                <w:sz w:val="24"/>
              </w:rPr>
            </w:pPr>
            <w:r w:rsidRPr="002D5410">
              <w:rPr>
                <w:color w:val="000000"/>
                <w:kern w:val="0"/>
                <w:sz w:val="24"/>
              </w:rPr>
              <w:t>18</w:t>
            </w:r>
          </w:p>
        </w:tc>
        <w:tc>
          <w:tcPr>
            <w:tcW w:w="0" w:type="auto"/>
            <w:hideMark/>
          </w:tcPr>
          <w:p w14:paraId="043B164F"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交银施罗德基金管理有限公司关于旗下基金所持停牌股票估值调整的公告</w:t>
            </w:r>
          </w:p>
        </w:tc>
        <w:tc>
          <w:tcPr>
            <w:tcW w:w="0" w:type="auto"/>
            <w:hideMark/>
          </w:tcPr>
          <w:p w14:paraId="69D39463"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74F082F0" w14:textId="77777777" w:rsidR="00265434" w:rsidRPr="002D5410" w:rsidRDefault="00265434" w:rsidP="00E4609C">
            <w:pPr>
              <w:widowControl/>
              <w:jc w:val="center"/>
              <w:rPr>
                <w:color w:val="000000"/>
                <w:kern w:val="0"/>
                <w:sz w:val="24"/>
              </w:rPr>
            </w:pPr>
            <w:r w:rsidRPr="002D5410">
              <w:rPr>
                <w:color w:val="000000"/>
                <w:kern w:val="0"/>
                <w:sz w:val="24"/>
              </w:rPr>
              <w:t>2016-8-2</w:t>
            </w:r>
          </w:p>
        </w:tc>
      </w:tr>
      <w:tr w:rsidR="00265434" w:rsidRPr="002D5410" w14:paraId="65CB5690" w14:textId="77777777" w:rsidTr="00265434">
        <w:trPr>
          <w:trHeight w:val="20"/>
        </w:trPr>
        <w:tc>
          <w:tcPr>
            <w:tcW w:w="0" w:type="auto"/>
            <w:noWrap/>
            <w:hideMark/>
          </w:tcPr>
          <w:p w14:paraId="1C601D88" w14:textId="77777777" w:rsidR="00265434" w:rsidRPr="002D5410" w:rsidRDefault="00265434" w:rsidP="00E4609C">
            <w:pPr>
              <w:widowControl/>
              <w:jc w:val="center"/>
              <w:rPr>
                <w:color w:val="000000"/>
                <w:kern w:val="0"/>
                <w:sz w:val="24"/>
              </w:rPr>
            </w:pPr>
            <w:r w:rsidRPr="002D5410">
              <w:rPr>
                <w:color w:val="000000"/>
                <w:kern w:val="0"/>
                <w:sz w:val="24"/>
              </w:rPr>
              <w:t>19</w:t>
            </w:r>
          </w:p>
        </w:tc>
        <w:tc>
          <w:tcPr>
            <w:tcW w:w="0" w:type="auto"/>
            <w:hideMark/>
          </w:tcPr>
          <w:p w14:paraId="2E59B795"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交银施罗德基金管理有限公司关于旗下部分基金参与江苏常熟农村商业银行股份有限公司网上交易平台、手机交易平台基金申购费率、定期定额投资费率优惠活动的公告</w:t>
            </w:r>
          </w:p>
        </w:tc>
        <w:tc>
          <w:tcPr>
            <w:tcW w:w="0" w:type="auto"/>
            <w:hideMark/>
          </w:tcPr>
          <w:p w14:paraId="42E4AC6A"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59B73DD1" w14:textId="77777777" w:rsidR="00265434" w:rsidRPr="002D5410" w:rsidRDefault="00265434" w:rsidP="00E4609C">
            <w:pPr>
              <w:widowControl/>
              <w:jc w:val="center"/>
              <w:rPr>
                <w:color w:val="000000"/>
                <w:kern w:val="0"/>
                <w:sz w:val="24"/>
              </w:rPr>
            </w:pPr>
            <w:r w:rsidRPr="002D5410">
              <w:rPr>
                <w:color w:val="000000"/>
                <w:kern w:val="0"/>
                <w:sz w:val="24"/>
              </w:rPr>
              <w:t>2016-8-3</w:t>
            </w:r>
          </w:p>
        </w:tc>
      </w:tr>
      <w:tr w:rsidR="00265434" w:rsidRPr="002D5410" w14:paraId="17A7A437" w14:textId="77777777" w:rsidTr="00265434">
        <w:trPr>
          <w:trHeight w:val="20"/>
        </w:trPr>
        <w:tc>
          <w:tcPr>
            <w:tcW w:w="0" w:type="auto"/>
            <w:noWrap/>
            <w:hideMark/>
          </w:tcPr>
          <w:p w14:paraId="44C4B1C5" w14:textId="77777777" w:rsidR="00265434" w:rsidRPr="002D5410" w:rsidRDefault="00265434" w:rsidP="00E4609C">
            <w:pPr>
              <w:widowControl/>
              <w:jc w:val="center"/>
              <w:rPr>
                <w:color w:val="000000"/>
                <w:kern w:val="0"/>
                <w:sz w:val="24"/>
              </w:rPr>
            </w:pPr>
            <w:r w:rsidRPr="002D5410">
              <w:rPr>
                <w:color w:val="000000"/>
                <w:kern w:val="0"/>
                <w:sz w:val="24"/>
              </w:rPr>
              <w:t>20</w:t>
            </w:r>
          </w:p>
        </w:tc>
        <w:tc>
          <w:tcPr>
            <w:tcW w:w="0" w:type="auto"/>
            <w:hideMark/>
          </w:tcPr>
          <w:p w14:paraId="48E4BC24" w14:textId="77777777" w:rsidR="00265434" w:rsidRPr="002D5410" w:rsidRDefault="00265434" w:rsidP="00E4609C">
            <w:pPr>
              <w:widowControl/>
              <w:jc w:val="left"/>
              <w:rPr>
                <w:color w:val="000000"/>
                <w:kern w:val="0"/>
                <w:sz w:val="24"/>
              </w:rPr>
            </w:pPr>
            <w:r w:rsidRPr="002D5410">
              <w:rPr>
                <w:color w:val="000000"/>
                <w:kern w:val="0"/>
                <w:sz w:val="24"/>
              </w:rPr>
              <w:t>交银施罗德基金管理有限公司关于增加奕丰金融服务（深圳）有限公司为旗下部分基金的场外销售机构的公告</w:t>
            </w:r>
          </w:p>
        </w:tc>
        <w:tc>
          <w:tcPr>
            <w:tcW w:w="0" w:type="auto"/>
            <w:hideMark/>
          </w:tcPr>
          <w:p w14:paraId="0A12884C" w14:textId="77777777" w:rsidR="00265434" w:rsidRPr="002D5410" w:rsidRDefault="00265434" w:rsidP="00E4609C">
            <w:pPr>
              <w:widowControl/>
              <w:jc w:val="left"/>
              <w:rPr>
                <w:color w:val="000000"/>
                <w:kern w:val="0"/>
                <w:sz w:val="24"/>
              </w:rPr>
            </w:pPr>
            <w:r w:rsidRPr="002D5410">
              <w:rPr>
                <w:color w:val="000000"/>
                <w:kern w:val="0"/>
                <w:sz w:val="24"/>
              </w:rPr>
              <w:t>中国证券报、上海证券报、证券时报</w:t>
            </w:r>
          </w:p>
        </w:tc>
        <w:tc>
          <w:tcPr>
            <w:tcW w:w="0" w:type="auto"/>
            <w:noWrap/>
            <w:hideMark/>
          </w:tcPr>
          <w:p w14:paraId="04038F93" w14:textId="77777777" w:rsidR="00265434" w:rsidRPr="002D5410" w:rsidRDefault="00265434" w:rsidP="00E4609C">
            <w:pPr>
              <w:widowControl/>
              <w:jc w:val="center"/>
              <w:rPr>
                <w:color w:val="000000"/>
                <w:kern w:val="0"/>
                <w:sz w:val="24"/>
              </w:rPr>
            </w:pPr>
            <w:r w:rsidRPr="002D5410">
              <w:rPr>
                <w:color w:val="000000"/>
                <w:kern w:val="0"/>
                <w:sz w:val="24"/>
              </w:rPr>
              <w:t>2016-8-5</w:t>
            </w:r>
          </w:p>
        </w:tc>
      </w:tr>
    </w:tbl>
    <w:p w14:paraId="15539319"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3" w:name="_Toc444086607"/>
      <w:r w:rsidR="000E360D" w:rsidRPr="00694168">
        <w:rPr>
          <w:rFonts w:ascii="Times New Roman" w:eastAsia="黑体" w:hAnsi="Times New Roman" w:cs="Times New Roman" w:hint="eastAsia"/>
          <w:kern w:val="0"/>
          <w:sz w:val="30"/>
          <w:szCs w:val="20"/>
        </w:rPr>
        <w:t>二十四、招募说明书的存放及查阅方式</w:t>
      </w:r>
      <w:bookmarkEnd w:id="62"/>
      <w:bookmarkEnd w:id="63"/>
    </w:p>
    <w:p w14:paraId="423ED3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7F49FED6"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投资人还可以直接登录基金管理人的网站(www.fund001.com，www.bocomschroder.com)查阅和下载招募说明书。 </w:t>
      </w:r>
    </w:p>
    <w:p w14:paraId="54C243CA" w14:textId="77777777" w:rsidR="000E360D" w:rsidRDefault="000E360D" w:rsidP="00D576E5">
      <w:pPr>
        <w:pStyle w:val="af"/>
        <w:rPr>
          <w:rFonts w:ascii="黑体" w:eastAsia="黑体" w:hAnsi="宋体" w:cs="宋体"/>
          <w:b w:val="0"/>
          <w:kern w:val="0"/>
          <w:sz w:val="30"/>
          <w:szCs w:val="30"/>
        </w:rPr>
      </w:pPr>
      <w:bookmarkStart w:id="64" w:name="_Toc109537403"/>
      <w:r>
        <w:rPr>
          <w:rFonts w:ascii="黑体" w:eastAsia="黑体" w:hAnsi="宋体" w:cs="宋体"/>
          <w:b w:val="0"/>
          <w:kern w:val="0"/>
          <w:sz w:val="30"/>
          <w:szCs w:val="30"/>
        </w:rPr>
        <w:br w:type="page"/>
      </w:r>
      <w:bookmarkStart w:id="65" w:name="_Toc444086608"/>
      <w:r w:rsidRPr="00D576E5">
        <w:rPr>
          <w:rFonts w:ascii="Times New Roman" w:eastAsia="黑体" w:hAnsi="Times New Roman" w:cs="Times New Roman" w:hint="eastAsia"/>
          <w:kern w:val="0"/>
          <w:sz w:val="30"/>
          <w:szCs w:val="20"/>
        </w:rPr>
        <w:t>二十五、备查文件</w:t>
      </w:r>
      <w:bookmarkEnd w:id="64"/>
      <w:bookmarkEnd w:id="65"/>
    </w:p>
    <w:bookmarkEnd w:id="0"/>
    <w:bookmarkEnd w:id="1"/>
    <w:p w14:paraId="3BAF73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54EFBF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（一）中国证监会批准交银施罗德蓝筹股票证券投资基金募集的文件 </w:t>
      </w:r>
    </w:p>
    <w:p w14:paraId="0C8090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（二）《交银施罗德蓝筹混合型证券投资基金基金合同》 </w:t>
      </w:r>
    </w:p>
    <w:p w14:paraId="3B36CB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（三）《交银施罗德蓝筹混合型证券投资基金托管协议》 </w:t>
      </w:r>
    </w:p>
    <w:p w14:paraId="402678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EFADB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8B5DE41"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（六）关于申请募集交银施罗德蓝筹股票证券投资基金之法律意见书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A4F709" w14:textId="77777777" w:rsidR="00D66588" w:rsidRDefault="00D66588" w:rsidP="000E360D">
      <w:r>
        <w:separator/>
      </w:r>
    </w:p>
  </w:endnote>
  <w:endnote w:type="continuationSeparator" w:id="0">
    <w:p w14:paraId="2BCFD1D8" w14:textId="77777777" w:rsidR="00D66588" w:rsidRDefault="00D66588"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F3A99" w14:textId="77777777" w:rsidR="00001822" w:rsidRDefault="00001822">
    <w:pPr>
      <w:pStyle w:val="a5"/>
      <w:framePr w:h="0" w:wrap="around" w:vAnchor="text" w:hAnchor="margin" w:xAlign="center" w:y="1"/>
      <w:rPr>
        <w:rStyle w:val="ab"/>
      </w:rPr>
    </w:pPr>
    <w:r>
      <w:fldChar w:fldCharType="begin"/>
    </w:r>
    <w:r>
      <w:rPr>
        <w:rStyle w:val="ab"/>
      </w:rPr>
      <w:instrText xml:space="preserve">PAGE  </w:instrText>
    </w:r>
    <w:r>
      <w:fldChar w:fldCharType="end"/>
    </w:r>
  </w:p>
  <w:p w14:paraId="57B7B408" w14:textId="77777777" w:rsidR="00001822" w:rsidRDefault="0000182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973B" w14:textId="77777777" w:rsidR="00001822" w:rsidRDefault="0000182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5B43A" w14:textId="77777777" w:rsidR="00001822" w:rsidRDefault="00001822">
    <w:pPr>
      <w:pStyle w:val="a5"/>
      <w:framePr w:h="0" w:wrap="around" w:vAnchor="text" w:hAnchor="margin" w:xAlign="center" w:y="1"/>
      <w:rPr>
        <w:rStyle w:val="ab"/>
      </w:rPr>
    </w:pPr>
    <w:r>
      <w:fldChar w:fldCharType="begin"/>
    </w:r>
    <w:r>
      <w:rPr>
        <w:rStyle w:val="ab"/>
      </w:rPr>
      <w:instrText xml:space="preserve">PAGE  </w:instrText>
    </w:r>
    <w:r>
      <w:fldChar w:fldCharType="separate"/>
    </w:r>
    <w:r w:rsidR="003159CA">
      <w:rPr>
        <w:rStyle w:val="ab"/>
        <w:noProof/>
      </w:rPr>
      <w:t>142</w:t>
    </w:r>
    <w:r>
      <w:fldChar w:fldCharType="end"/>
    </w:r>
  </w:p>
  <w:p w14:paraId="3B300D2E" w14:textId="77777777" w:rsidR="00001822" w:rsidRDefault="0000182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D322" w14:textId="77777777" w:rsidR="00D66588" w:rsidRDefault="00D66588" w:rsidP="000E360D">
      <w:r>
        <w:separator/>
      </w:r>
    </w:p>
  </w:footnote>
  <w:footnote w:type="continuationSeparator" w:id="0">
    <w:p w14:paraId="4A6E5AFB" w14:textId="77777777" w:rsidR="00D66588" w:rsidRDefault="00D66588"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A025C" w14:textId="77777777" w:rsidR="00001822" w:rsidRDefault="00001822"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交银施罗德蓝筹混合型证券投资基金</w:t>
    </w:r>
  </w:p>
  <w:p w14:paraId="39969190" w14:textId="7E26BF43" w:rsidR="00001822" w:rsidRDefault="00001822" w:rsidP="00B87C08">
    <w:pPr>
      <w:pStyle w:val="a4"/>
      <w:pBdr>
        <w:bottom w:val="none" w:sz="0" w:space="0" w:color="auto"/>
      </w:pBdr>
      <w:tabs>
        <w:tab w:val="right" w:pos="8280"/>
      </w:tabs>
      <w:spacing w:after="0" w:line="240" w:lineRule="auto"/>
      <w:jc w:val="right"/>
    </w:pPr>
    <w:r w:rsidRPr="00456A76">
      <w:rPr>
        <w:rFonts w:ascii="宋体" w:hAnsi="宋体"/>
      </w:rPr>
      <w:t>（更新）招募说明书</w:t>
    </w:r>
    <w:r w:rsidR="003159CA">
      <w:rPr>
        <w:noProof/>
      </w:rPr>
      <mc:AlternateContent>
        <mc:Choice Requires="wps">
          <w:drawing>
            <wp:anchor distT="4294967295" distB="4294967295" distL="114300" distR="114300" simplePos="0" relativeHeight="251664384" behindDoc="0" locked="0" layoutInCell="1" allowOverlap="1" wp14:anchorId="7B3C8011" wp14:editId="08960411">
              <wp:simplePos x="0" y="0"/>
              <wp:positionH relativeFrom="column">
                <wp:posOffset>0</wp:posOffset>
              </wp:positionH>
              <wp:positionV relativeFrom="paragraph">
                <wp:posOffset>133349</wp:posOffset>
              </wp:positionV>
              <wp:extent cx="5372100" cy="0"/>
              <wp:effectExtent l="0" t="0" r="19050" b="1905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AC05D" id="直接连接符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n5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GFoUmdcAbFTtbChTLpVd+ZW03cOKT1tiFrx&#10;SPZ+ZwAhCxnJk5SwcQauWnavNIMYsvY6dmxb2zZAQi/QNg5mdxwM33pE4XB0fjnMUpgf7X0JKfpE&#10;Y51/yXWLglFiKVToGSnI5tb5QIQUfUg4VnoupIxzlwp1Jb4aDUcxwWkpWHCGMGdXy6m0aEOCcuIX&#10;qwLPaZjVa8UiWMMJmx1sT4Tc23C5VAEPSgE6B2svjfdX6dVsPBvng3x4MRvkaVUNXsyn+eBinl2O&#10;qvNqOq2yD4FalheNYIyrwK6XaZb/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D34Xn5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2016年第</w:t>
    </w:r>
    <w:r>
      <w:rPr>
        <w:rFonts w:ascii="宋体" w:hAnsi="宋体" w:hint="eastAsia"/>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376BE" w14:textId="77777777" w:rsidR="00001822" w:rsidRDefault="00001822"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交银施罗德蓝筹混合型证券投资基金</w:t>
    </w:r>
  </w:p>
  <w:p w14:paraId="391876B8" w14:textId="56B957B7" w:rsidR="00001822" w:rsidRPr="00890292" w:rsidRDefault="00001822"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（更新）招募说明书</w:t>
    </w:r>
    <w:r>
      <w:rPr>
        <w:rFonts w:ascii="宋体" w:hAnsi="宋体" w:hint="eastAsia"/>
      </w:rPr>
      <w:t>（</w:t>
    </w:r>
    <w:r w:rsidR="003159CA">
      <w:rPr>
        <w:noProof/>
      </w:rPr>
      <mc:AlternateContent>
        <mc:Choice Requires="wps">
          <w:drawing>
            <wp:anchor distT="4294967295" distB="4294967295" distL="114300" distR="114300" simplePos="0" relativeHeight="251662336" behindDoc="0" locked="0" layoutInCell="1" allowOverlap="1" wp14:anchorId="5B09FAFE" wp14:editId="2FD69906">
              <wp:simplePos x="0" y="0"/>
              <wp:positionH relativeFrom="column">
                <wp:posOffset>0</wp:posOffset>
              </wp:positionH>
              <wp:positionV relativeFrom="paragraph">
                <wp:posOffset>133349</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F19C1" id="直接连接符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sidRPr="00456A76">
      <w:rPr>
        <w:rFonts w:ascii="宋体" w:hAnsi="宋体"/>
      </w:rPr>
      <w:t>2016年第</w:t>
    </w:r>
    <w:r>
      <w:rPr>
        <w:rFonts w:ascii="宋体" w:hAnsi="宋体" w:hint="eastAsia"/>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19"/>
  </w:num>
  <w:num w:numId="8">
    <w:abstractNumId w:val="16"/>
  </w:num>
  <w:num w:numId="9">
    <w:abstractNumId w:val="9"/>
  </w:num>
  <w:num w:numId="10">
    <w:abstractNumId w:val="21"/>
  </w:num>
  <w:num w:numId="11">
    <w:abstractNumId w:val="7"/>
  </w:num>
  <w:num w:numId="12">
    <w:abstractNumId w:val="22"/>
  </w:num>
  <w:num w:numId="13">
    <w:abstractNumId w:val="15"/>
  </w:num>
  <w:num w:numId="14">
    <w:abstractNumId w:val="14"/>
  </w:num>
  <w:num w:numId="15">
    <w:abstractNumId w:val="18"/>
  </w:num>
  <w:num w:numId="16">
    <w:abstractNumId w:val="6"/>
  </w:num>
  <w:num w:numId="17">
    <w:abstractNumId w:val="13"/>
  </w:num>
  <w:num w:numId="18">
    <w:abstractNumId w:val="12"/>
  </w:num>
  <w:num w:numId="19">
    <w:abstractNumId w:val="17"/>
  </w:num>
  <w:num w:numId="20">
    <w:abstractNumId w:val="8"/>
  </w:num>
  <w:num w:numId="21">
    <w:abstractNumId w:val="11"/>
  </w:num>
  <w:num w:numId="22">
    <w:abstractNumId w:val="10"/>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1822"/>
    <w:rsid w:val="00006FDA"/>
    <w:rsid w:val="00010D5B"/>
    <w:rsid w:val="000150AE"/>
    <w:rsid w:val="00016300"/>
    <w:rsid w:val="00016411"/>
    <w:rsid w:val="00022EB2"/>
    <w:rsid w:val="00025EEC"/>
    <w:rsid w:val="000331F0"/>
    <w:rsid w:val="000333F2"/>
    <w:rsid w:val="0004550F"/>
    <w:rsid w:val="00050BBA"/>
    <w:rsid w:val="0005307A"/>
    <w:rsid w:val="0005644E"/>
    <w:rsid w:val="000625EB"/>
    <w:rsid w:val="00063585"/>
    <w:rsid w:val="00065E25"/>
    <w:rsid w:val="00067A90"/>
    <w:rsid w:val="000748A0"/>
    <w:rsid w:val="0007722A"/>
    <w:rsid w:val="000803D6"/>
    <w:rsid w:val="000855B1"/>
    <w:rsid w:val="00090248"/>
    <w:rsid w:val="0009128C"/>
    <w:rsid w:val="00092724"/>
    <w:rsid w:val="000A2898"/>
    <w:rsid w:val="000A3CF8"/>
    <w:rsid w:val="000A5797"/>
    <w:rsid w:val="000B2EE9"/>
    <w:rsid w:val="000B6214"/>
    <w:rsid w:val="000C7F78"/>
    <w:rsid w:val="000D0586"/>
    <w:rsid w:val="000D3594"/>
    <w:rsid w:val="000D75A0"/>
    <w:rsid w:val="000E360D"/>
    <w:rsid w:val="000F2A14"/>
    <w:rsid w:val="000F50A7"/>
    <w:rsid w:val="000F59EC"/>
    <w:rsid w:val="000F627C"/>
    <w:rsid w:val="00101065"/>
    <w:rsid w:val="00103A43"/>
    <w:rsid w:val="00104470"/>
    <w:rsid w:val="00104CD5"/>
    <w:rsid w:val="00105285"/>
    <w:rsid w:val="001073EC"/>
    <w:rsid w:val="00114937"/>
    <w:rsid w:val="00114F55"/>
    <w:rsid w:val="00115281"/>
    <w:rsid w:val="00122AF3"/>
    <w:rsid w:val="00134E91"/>
    <w:rsid w:val="0014219B"/>
    <w:rsid w:val="0014273B"/>
    <w:rsid w:val="00145FDB"/>
    <w:rsid w:val="00150C3D"/>
    <w:rsid w:val="001608B6"/>
    <w:rsid w:val="00162206"/>
    <w:rsid w:val="00170A0E"/>
    <w:rsid w:val="0017455F"/>
    <w:rsid w:val="001778F5"/>
    <w:rsid w:val="0018155B"/>
    <w:rsid w:val="00195770"/>
    <w:rsid w:val="001A0813"/>
    <w:rsid w:val="001B4B47"/>
    <w:rsid w:val="001B72C3"/>
    <w:rsid w:val="001C05B5"/>
    <w:rsid w:val="001C149D"/>
    <w:rsid w:val="001C2681"/>
    <w:rsid w:val="001C39D9"/>
    <w:rsid w:val="001C7156"/>
    <w:rsid w:val="001C72B0"/>
    <w:rsid w:val="001D1A28"/>
    <w:rsid w:val="001D2A63"/>
    <w:rsid w:val="001D43D0"/>
    <w:rsid w:val="001D4691"/>
    <w:rsid w:val="001E0A93"/>
    <w:rsid w:val="001E747A"/>
    <w:rsid w:val="001F2521"/>
    <w:rsid w:val="001F7572"/>
    <w:rsid w:val="001F7FDE"/>
    <w:rsid w:val="00206B53"/>
    <w:rsid w:val="002071F6"/>
    <w:rsid w:val="002116BA"/>
    <w:rsid w:val="002179A3"/>
    <w:rsid w:val="0022061E"/>
    <w:rsid w:val="002233B6"/>
    <w:rsid w:val="002259E5"/>
    <w:rsid w:val="002307C6"/>
    <w:rsid w:val="00235F19"/>
    <w:rsid w:val="002371D5"/>
    <w:rsid w:val="0024760D"/>
    <w:rsid w:val="00250E81"/>
    <w:rsid w:val="00253514"/>
    <w:rsid w:val="0025794D"/>
    <w:rsid w:val="00257961"/>
    <w:rsid w:val="00257A00"/>
    <w:rsid w:val="00265434"/>
    <w:rsid w:val="00267ED8"/>
    <w:rsid w:val="00271F2F"/>
    <w:rsid w:val="0027283B"/>
    <w:rsid w:val="0027617B"/>
    <w:rsid w:val="00276207"/>
    <w:rsid w:val="002823C8"/>
    <w:rsid w:val="002844F0"/>
    <w:rsid w:val="00285C16"/>
    <w:rsid w:val="00285E66"/>
    <w:rsid w:val="00286602"/>
    <w:rsid w:val="00295302"/>
    <w:rsid w:val="0029754E"/>
    <w:rsid w:val="002C34B0"/>
    <w:rsid w:val="002C4814"/>
    <w:rsid w:val="002C7257"/>
    <w:rsid w:val="002D4134"/>
    <w:rsid w:val="002D5AF6"/>
    <w:rsid w:val="002F0785"/>
    <w:rsid w:val="002F743E"/>
    <w:rsid w:val="003021EA"/>
    <w:rsid w:val="00302E10"/>
    <w:rsid w:val="00305F88"/>
    <w:rsid w:val="0031176A"/>
    <w:rsid w:val="003159CA"/>
    <w:rsid w:val="0032126C"/>
    <w:rsid w:val="00335DA1"/>
    <w:rsid w:val="00341D4A"/>
    <w:rsid w:val="00346EC4"/>
    <w:rsid w:val="00347902"/>
    <w:rsid w:val="00350CCE"/>
    <w:rsid w:val="003520A1"/>
    <w:rsid w:val="00354AD5"/>
    <w:rsid w:val="00355AD2"/>
    <w:rsid w:val="0036203C"/>
    <w:rsid w:val="00370774"/>
    <w:rsid w:val="00370C3A"/>
    <w:rsid w:val="00372623"/>
    <w:rsid w:val="003802FC"/>
    <w:rsid w:val="00380364"/>
    <w:rsid w:val="0038398F"/>
    <w:rsid w:val="003850D1"/>
    <w:rsid w:val="00390AF4"/>
    <w:rsid w:val="003A01AB"/>
    <w:rsid w:val="003A458C"/>
    <w:rsid w:val="003A75B3"/>
    <w:rsid w:val="003B22F3"/>
    <w:rsid w:val="003D0EBD"/>
    <w:rsid w:val="003D3B25"/>
    <w:rsid w:val="003D70E5"/>
    <w:rsid w:val="003E1EC2"/>
    <w:rsid w:val="003E3969"/>
    <w:rsid w:val="003E70D1"/>
    <w:rsid w:val="003F052A"/>
    <w:rsid w:val="003F1BB0"/>
    <w:rsid w:val="003F25A1"/>
    <w:rsid w:val="003F495D"/>
    <w:rsid w:val="00400796"/>
    <w:rsid w:val="00402EE9"/>
    <w:rsid w:val="00407BE3"/>
    <w:rsid w:val="00412A00"/>
    <w:rsid w:val="00414CDC"/>
    <w:rsid w:val="00421CAF"/>
    <w:rsid w:val="0042380B"/>
    <w:rsid w:val="00423B63"/>
    <w:rsid w:val="00430BEA"/>
    <w:rsid w:val="00432567"/>
    <w:rsid w:val="00444C55"/>
    <w:rsid w:val="004456AA"/>
    <w:rsid w:val="00445752"/>
    <w:rsid w:val="00446787"/>
    <w:rsid w:val="004502DD"/>
    <w:rsid w:val="00450DFB"/>
    <w:rsid w:val="00451F45"/>
    <w:rsid w:val="00456A76"/>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4D6AF5"/>
    <w:rsid w:val="004F1956"/>
    <w:rsid w:val="005029FF"/>
    <w:rsid w:val="00502F42"/>
    <w:rsid w:val="00513174"/>
    <w:rsid w:val="00514328"/>
    <w:rsid w:val="0051462A"/>
    <w:rsid w:val="00514EDA"/>
    <w:rsid w:val="005209E5"/>
    <w:rsid w:val="005231E5"/>
    <w:rsid w:val="00523505"/>
    <w:rsid w:val="00524685"/>
    <w:rsid w:val="005253C4"/>
    <w:rsid w:val="00532065"/>
    <w:rsid w:val="00534CED"/>
    <w:rsid w:val="005360E3"/>
    <w:rsid w:val="00537CCE"/>
    <w:rsid w:val="00545596"/>
    <w:rsid w:val="0054767F"/>
    <w:rsid w:val="00547FA9"/>
    <w:rsid w:val="00553706"/>
    <w:rsid w:val="00557072"/>
    <w:rsid w:val="005608F3"/>
    <w:rsid w:val="0056104D"/>
    <w:rsid w:val="005631EE"/>
    <w:rsid w:val="00564A5F"/>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2D8C"/>
    <w:rsid w:val="005D5E3D"/>
    <w:rsid w:val="005D7768"/>
    <w:rsid w:val="005F1C74"/>
    <w:rsid w:val="00600400"/>
    <w:rsid w:val="0060132C"/>
    <w:rsid w:val="00601903"/>
    <w:rsid w:val="00602C85"/>
    <w:rsid w:val="006031B7"/>
    <w:rsid w:val="00605373"/>
    <w:rsid w:val="00607D18"/>
    <w:rsid w:val="006120E9"/>
    <w:rsid w:val="006124BD"/>
    <w:rsid w:val="006156B5"/>
    <w:rsid w:val="00617892"/>
    <w:rsid w:val="00627210"/>
    <w:rsid w:val="00636DEC"/>
    <w:rsid w:val="00637111"/>
    <w:rsid w:val="006403BB"/>
    <w:rsid w:val="0064227C"/>
    <w:rsid w:val="0064320F"/>
    <w:rsid w:val="00643315"/>
    <w:rsid w:val="006454D4"/>
    <w:rsid w:val="006478AD"/>
    <w:rsid w:val="006538C3"/>
    <w:rsid w:val="00654427"/>
    <w:rsid w:val="0066083F"/>
    <w:rsid w:val="0067034B"/>
    <w:rsid w:val="00673566"/>
    <w:rsid w:val="0067394E"/>
    <w:rsid w:val="00682DCA"/>
    <w:rsid w:val="00693F94"/>
    <w:rsid w:val="00694168"/>
    <w:rsid w:val="0069683D"/>
    <w:rsid w:val="006A5C85"/>
    <w:rsid w:val="006C2230"/>
    <w:rsid w:val="006C26B2"/>
    <w:rsid w:val="006C7652"/>
    <w:rsid w:val="006C7DA1"/>
    <w:rsid w:val="006D3844"/>
    <w:rsid w:val="006D7848"/>
    <w:rsid w:val="006F26A5"/>
    <w:rsid w:val="006F274A"/>
    <w:rsid w:val="00702767"/>
    <w:rsid w:val="0070444F"/>
    <w:rsid w:val="00704EDB"/>
    <w:rsid w:val="007064D5"/>
    <w:rsid w:val="0073752B"/>
    <w:rsid w:val="007378BB"/>
    <w:rsid w:val="00741C5B"/>
    <w:rsid w:val="00751EC8"/>
    <w:rsid w:val="00752B28"/>
    <w:rsid w:val="007548DB"/>
    <w:rsid w:val="00757274"/>
    <w:rsid w:val="00760570"/>
    <w:rsid w:val="007626A9"/>
    <w:rsid w:val="00767EDC"/>
    <w:rsid w:val="007745F9"/>
    <w:rsid w:val="00775CC9"/>
    <w:rsid w:val="00787356"/>
    <w:rsid w:val="00787A6C"/>
    <w:rsid w:val="00790868"/>
    <w:rsid w:val="007A0877"/>
    <w:rsid w:val="007A5E0E"/>
    <w:rsid w:val="007D4F49"/>
    <w:rsid w:val="007E1E52"/>
    <w:rsid w:val="007E53A3"/>
    <w:rsid w:val="007F4265"/>
    <w:rsid w:val="007F6EAB"/>
    <w:rsid w:val="0080223C"/>
    <w:rsid w:val="00812B9D"/>
    <w:rsid w:val="0081463E"/>
    <w:rsid w:val="00821855"/>
    <w:rsid w:val="00827062"/>
    <w:rsid w:val="00827317"/>
    <w:rsid w:val="0083568C"/>
    <w:rsid w:val="008370B9"/>
    <w:rsid w:val="008405C4"/>
    <w:rsid w:val="0084116A"/>
    <w:rsid w:val="00846F9A"/>
    <w:rsid w:val="0084730F"/>
    <w:rsid w:val="008503F9"/>
    <w:rsid w:val="008606E8"/>
    <w:rsid w:val="008618D4"/>
    <w:rsid w:val="00861CFF"/>
    <w:rsid w:val="0086247F"/>
    <w:rsid w:val="00862985"/>
    <w:rsid w:val="00866F04"/>
    <w:rsid w:val="0087030D"/>
    <w:rsid w:val="00875463"/>
    <w:rsid w:val="00877300"/>
    <w:rsid w:val="008778A2"/>
    <w:rsid w:val="008814B8"/>
    <w:rsid w:val="0088323E"/>
    <w:rsid w:val="00890292"/>
    <w:rsid w:val="00893378"/>
    <w:rsid w:val="008A039E"/>
    <w:rsid w:val="008A0889"/>
    <w:rsid w:val="008A17A7"/>
    <w:rsid w:val="008A3CA8"/>
    <w:rsid w:val="008A59C2"/>
    <w:rsid w:val="008C00D5"/>
    <w:rsid w:val="008C3FD2"/>
    <w:rsid w:val="008C4269"/>
    <w:rsid w:val="008C5C54"/>
    <w:rsid w:val="008D1044"/>
    <w:rsid w:val="008D301D"/>
    <w:rsid w:val="008D42DC"/>
    <w:rsid w:val="008D57CA"/>
    <w:rsid w:val="008D7122"/>
    <w:rsid w:val="008E0EFB"/>
    <w:rsid w:val="008E36FF"/>
    <w:rsid w:val="008E6532"/>
    <w:rsid w:val="00902F3D"/>
    <w:rsid w:val="009045A1"/>
    <w:rsid w:val="00914C20"/>
    <w:rsid w:val="00915782"/>
    <w:rsid w:val="00921EDB"/>
    <w:rsid w:val="00930221"/>
    <w:rsid w:val="0093235C"/>
    <w:rsid w:val="00933E41"/>
    <w:rsid w:val="0093421B"/>
    <w:rsid w:val="00944DB3"/>
    <w:rsid w:val="00945236"/>
    <w:rsid w:val="0095213D"/>
    <w:rsid w:val="00957694"/>
    <w:rsid w:val="0096540A"/>
    <w:rsid w:val="00967A50"/>
    <w:rsid w:val="00973A55"/>
    <w:rsid w:val="00973EFD"/>
    <w:rsid w:val="00983728"/>
    <w:rsid w:val="00987AFE"/>
    <w:rsid w:val="00990950"/>
    <w:rsid w:val="00990CE7"/>
    <w:rsid w:val="00995735"/>
    <w:rsid w:val="00996887"/>
    <w:rsid w:val="009A0126"/>
    <w:rsid w:val="009A0E14"/>
    <w:rsid w:val="009A19CD"/>
    <w:rsid w:val="009A241C"/>
    <w:rsid w:val="009A32FE"/>
    <w:rsid w:val="009A3AFB"/>
    <w:rsid w:val="009A783C"/>
    <w:rsid w:val="009B0B5B"/>
    <w:rsid w:val="009B2AB0"/>
    <w:rsid w:val="009C1508"/>
    <w:rsid w:val="009C1881"/>
    <w:rsid w:val="009D1FFD"/>
    <w:rsid w:val="009D5D1E"/>
    <w:rsid w:val="009E221D"/>
    <w:rsid w:val="009E4427"/>
    <w:rsid w:val="009E7782"/>
    <w:rsid w:val="009F2737"/>
    <w:rsid w:val="009F65AC"/>
    <w:rsid w:val="009F6DEE"/>
    <w:rsid w:val="009F749D"/>
    <w:rsid w:val="00A04816"/>
    <w:rsid w:val="00A04886"/>
    <w:rsid w:val="00A07A63"/>
    <w:rsid w:val="00A1103C"/>
    <w:rsid w:val="00A1124C"/>
    <w:rsid w:val="00A1311B"/>
    <w:rsid w:val="00A13EAF"/>
    <w:rsid w:val="00A231FA"/>
    <w:rsid w:val="00A2513C"/>
    <w:rsid w:val="00A30279"/>
    <w:rsid w:val="00A32F59"/>
    <w:rsid w:val="00A40E46"/>
    <w:rsid w:val="00A55188"/>
    <w:rsid w:val="00A5535C"/>
    <w:rsid w:val="00A62567"/>
    <w:rsid w:val="00A6305B"/>
    <w:rsid w:val="00A66421"/>
    <w:rsid w:val="00A73A4E"/>
    <w:rsid w:val="00A76692"/>
    <w:rsid w:val="00A85B21"/>
    <w:rsid w:val="00A86502"/>
    <w:rsid w:val="00A86F97"/>
    <w:rsid w:val="00A9422D"/>
    <w:rsid w:val="00A944CD"/>
    <w:rsid w:val="00AA420F"/>
    <w:rsid w:val="00AA7CE0"/>
    <w:rsid w:val="00AB1722"/>
    <w:rsid w:val="00AB28AC"/>
    <w:rsid w:val="00AB4EB6"/>
    <w:rsid w:val="00AB6509"/>
    <w:rsid w:val="00AD06D2"/>
    <w:rsid w:val="00AD5E90"/>
    <w:rsid w:val="00AF0E59"/>
    <w:rsid w:val="00AF5ECF"/>
    <w:rsid w:val="00B05CC0"/>
    <w:rsid w:val="00B0607C"/>
    <w:rsid w:val="00B07BAF"/>
    <w:rsid w:val="00B10B64"/>
    <w:rsid w:val="00B2422B"/>
    <w:rsid w:val="00B248C2"/>
    <w:rsid w:val="00B25E9B"/>
    <w:rsid w:val="00B3252C"/>
    <w:rsid w:val="00B3546F"/>
    <w:rsid w:val="00B41179"/>
    <w:rsid w:val="00B45AB2"/>
    <w:rsid w:val="00B56258"/>
    <w:rsid w:val="00B57D58"/>
    <w:rsid w:val="00B6065B"/>
    <w:rsid w:val="00B6684F"/>
    <w:rsid w:val="00B703CE"/>
    <w:rsid w:val="00B87C08"/>
    <w:rsid w:val="00B9347B"/>
    <w:rsid w:val="00B96E2F"/>
    <w:rsid w:val="00B97B29"/>
    <w:rsid w:val="00BA0758"/>
    <w:rsid w:val="00BA0AF4"/>
    <w:rsid w:val="00BA103C"/>
    <w:rsid w:val="00BA3B72"/>
    <w:rsid w:val="00BA4E74"/>
    <w:rsid w:val="00BA5588"/>
    <w:rsid w:val="00BA67B1"/>
    <w:rsid w:val="00BB2014"/>
    <w:rsid w:val="00BB2F3E"/>
    <w:rsid w:val="00BB443A"/>
    <w:rsid w:val="00BC71D8"/>
    <w:rsid w:val="00BD3C80"/>
    <w:rsid w:val="00BD4F1F"/>
    <w:rsid w:val="00BE1437"/>
    <w:rsid w:val="00BE2BD8"/>
    <w:rsid w:val="00C037B1"/>
    <w:rsid w:val="00C05E3A"/>
    <w:rsid w:val="00C10F41"/>
    <w:rsid w:val="00C13247"/>
    <w:rsid w:val="00C14794"/>
    <w:rsid w:val="00C24154"/>
    <w:rsid w:val="00C2678F"/>
    <w:rsid w:val="00C32DA7"/>
    <w:rsid w:val="00C346A9"/>
    <w:rsid w:val="00C346C9"/>
    <w:rsid w:val="00C37895"/>
    <w:rsid w:val="00C469C8"/>
    <w:rsid w:val="00C469D9"/>
    <w:rsid w:val="00C476B1"/>
    <w:rsid w:val="00C51093"/>
    <w:rsid w:val="00C5661D"/>
    <w:rsid w:val="00C64BC3"/>
    <w:rsid w:val="00C66285"/>
    <w:rsid w:val="00C832D3"/>
    <w:rsid w:val="00C86E49"/>
    <w:rsid w:val="00C92679"/>
    <w:rsid w:val="00CA2FFC"/>
    <w:rsid w:val="00CA3AEF"/>
    <w:rsid w:val="00CA5CD1"/>
    <w:rsid w:val="00CB626C"/>
    <w:rsid w:val="00CC6F9A"/>
    <w:rsid w:val="00CD6D1F"/>
    <w:rsid w:val="00CE1F7E"/>
    <w:rsid w:val="00CE75EE"/>
    <w:rsid w:val="00CE7C84"/>
    <w:rsid w:val="00CF1F0C"/>
    <w:rsid w:val="00CF3D98"/>
    <w:rsid w:val="00D03DDB"/>
    <w:rsid w:val="00D109E9"/>
    <w:rsid w:val="00D1145A"/>
    <w:rsid w:val="00D1283A"/>
    <w:rsid w:val="00D2248C"/>
    <w:rsid w:val="00D24681"/>
    <w:rsid w:val="00D2504F"/>
    <w:rsid w:val="00D258D3"/>
    <w:rsid w:val="00D30F01"/>
    <w:rsid w:val="00D4230C"/>
    <w:rsid w:val="00D44F2F"/>
    <w:rsid w:val="00D5589F"/>
    <w:rsid w:val="00D576E5"/>
    <w:rsid w:val="00D623BD"/>
    <w:rsid w:val="00D66588"/>
    <w:rsid w:val="00D67873"/>
    <w:rsid w:val="00D71602"/>
    <w:rsid w:val="00D73B01"/>
    <w:rsid w:val="00D75462"/>
    <w:rsid w:val="00D776E3"/>
    <w:rsid w:val="00D86A89"/>
    <w:rsid w:val="00DA024C"/>
    <w:rsid w:val="00DA2D45"/>
    <w:rsid w:val="00DA6AC0"/>
    <w:rsid w:val="00DA7947"/>
    <w:rsid w:val="00DB2502"/>
    <w:rsid w:val="00DB45DF"/>
    <w:rsid w:val="00DB6FA5"/>
    <w:rsid w:val="00DD50EA"/>
    <w:rsid w:val="00DE4903"/>
    <w:rsid w:val="00DF24B4"/>
    <w:rsid w:val="00DF29F1"/>
    <w:rsid w:val="00DF4E41"/>
    <w:rsid w:val="00DF63C4"/>
    <w:rsid w:val="00DF766B"/>
    <w:rsid w:val="00E00D3E"/>
    <w:rsid w:val="00E0269C"/>
    <w:rsid w:val="00E02A3F"/>
    <w:rsid w:val="00E06724"/>
    <w:rsid w:val="00E119E7"/>
    <w:rsid w:val="00E2580C"/>
    <w:rsid w:val="00E306DC"/>
    <w:rsid w:val="00E317B5"/>
    <w:rsid w:val="00E34213"/>
    <w:rsid w:val="00E448D0"/>
    <w:rsid w:val="00E44F5E"/>
    <w:rsid w:val="00E4609C"/>
    <w:rsid w:val="00E5090F"/>
    <w:rsid w:val="00E53AEC"/>
    <w:rsid w:val="00E53E66"/>
    <w:rsid w:val="00E53F5D"/>
    <w:rsid w:val="00E56622"/>
    <w:rsid w:val="00E56C04"/>
    <w:rsid w:val="00E61DE3"/>
    <w:rsid w:val="00E6505E"/>
    <w:rsid w:val="00E7431A"/>
    <w:rsid w:val="00E80220"/>
    <w:rsid w:val="00E84498"/>
    <w:rsid w:val="00E85D6B"/>
    <w:rsid w:val="00E924F0"/>
    <w:rsid w:val="00E96F95"/>
    <w:rsid w:val="00EA5BCF"/>
    <w:rsid w:val="00EB01A2"/>
    <w:rsid w:val="00EB1890"/>
    <w:rsid w:val="00EB2A1D"/>
    <w:rsid w:val="00EB64A7"/>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7711"/>
    <w:rsid w:val="00F27A64"/>
    <w:rsid w:val="00F3050D"/>
    <w:rsid w:val="00F306B0"/>
    <w:rsid w:val="00F30E39"/>
    <w:rsid w:val="00F351C1"/>
    <w:rsid w:val="00F35645"/>
    <w:rsid w:val="00F403EA"/>
    <w:rsid w:val="00F43731"/>
    <w:rsid w:val="00F52413"/>
    <w:rsid w:val="00F56788"/>
    <w:rsid w:val="00F6172E"/>
    <w:rsid w:val="00F62395"/>
    <w:rsid w:val="00F6321C"/>
    <w:rsid w:val="00F642EF"/>
    <w:rsid w:val="00F67889"/>
    <w:rsid w:val="00F72678"/>
    <w:rsid w:val="00F75F96"/>
    <w:rsid w:val="00F76DED"/>
    <w:rsid w:val="00F81831"/>
    <w:rsid w:val="00F82DC0"/>
    <w:rsid w:val="00F863B8"/>
    <w:rsid w:val="00F878C4"/>
    <w:rsid w:val="00F96EF1"/>
    <w:rsid w:val="00FA0CCF"/>
    <w:rsid w:val="00FA66BA"/>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6D6DCB45"/>
  <w15:docId w15:val="{FCFB18AE-F45E-4DB5-9889-557BA136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uiPriority w:val="99"/>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uiPriority w:val="99"/>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39"/>
    <w:rsid w:val="00AB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37895"/>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80AE-A4DF-4DF7-89FA-37287BA9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14094</Words>
  <Characters>80340</Characters>
  <Application>Microsoft Office Word</Application>
  <DocSecurity>0</DocSecurity>
  <Lines>669</Lines>
  <Paragraphs>188</Paragraphs>
  <ScaleCrop>false</ScaleCrop>
  <Company>微软中国</Company>
  <LinksUpToDate>false</LinksUpToDate>
  <CharactersWithSpaces>94246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许帆</cp:lastModifiedBy>
  <cp:revision>2</cp:revision>
  <cp:lastPrinted>2016-09-07T06:11:00Z</cp:lastPrinted>
  <dcterms:created xsi:type="dcterms:W3CDTF">2016-09-07T06:14:00Z</dcterms:created>
  <dcterms:modified xsi:type="dcterms:W3CDTF">2016-09-07T06:14:00Z</dcterms:modified>
</cp:coreProperties>
</file>