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交银施罗德荣鑫保本混合型证券投资基金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基金托管人：中国民生银行股份有限公司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3683"/>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59743684"/>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2F3CB8" w:rsidRDefault="00062789">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F3CB8" w:rsidRDefault="00062789">
      <w:pPr>
        <w:spacing w:before="29" w:line="288" w:lineRule="auto"/>
        <w:ind w:firstLineChars="200" w:firstLine="480"/>
        <w:rPr>
          <w:sz w:val="24"/>
        </w:rPr>
      </w:pPr>
      <w:r>
        <w:rPr>
          <w:color w:val="000000"/>
          <w:sz w:val="24"/>
        </w:rPr>
        <w:t>基金托管人中国民生银行股份有限公司根据本基金合同规定，于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F3CB8" w:rsidRDefault="0006278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F3CB8" w:rsidRDefault="0006278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F3CB8" w:rsidRDefault="0006278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3</w:t>
      </w:r>
      <w:r w:rsidRPr="00035D71">
        <w:rPr>
          <w:color w:val="000000"/>
          <w:sz w:val="24"/>
        </w:rPr>
        <w:t>月</w:t>
      </w:r>
      <w:r w:rsidRPr="00035D71">
        <w:rPr>
          <w:color w:val="000000"/>
          <w:sz w:val="24"/>
        </w:rPr>
        <w:t>25</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360153" w:rsidRDefault="00D02F10">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743683" w:history="1">
        <w:r w:rsidR="00360153" w:rsidRPr="00C40588">
          <w:rPr>
            <w:rStyle w:val="a8"/>
            <w:b/>
            <w:bCs/>
            <w:noProof/>
          </w:rPr>
          <w:t xml:space="preserve">§1  </w:t>
        </w:r>
        <w:r w:rsidR="00360153" w:rsidRPr="00C40588">
          <w:rPr>
            <w:rStyle w:val="a8"/>
            <w:rFonts w:hint="eastAsia"/>
            <w:b/>
            <w:bCs/>
            <w:noProof/>
          </w:rPr>
          <w:t>重要提示及目录</w:t>
        </w:r>
        <w:r w:rsidR="00360153">
          <w:rPr>
            <w:noProof/>
            <w:webHidden/>
          </w:rPr>
          <w:tab/>
        </w:r>
        <w:r w:rsidR="00360153">
          <w:rPr>
            <w:noProof/>
            <w:webHidden/>
          </w:rPr>
          <w:fldChar w:fldCharType="begin"/>
        </w:r>
        <w:r w:rsidR="00360153">
          <w:rPr>
            <w:noProof/>
            <w:webHidden/>
          </w:rPr>
          <w:instrText xml:space="preserve"> PAGEREF _Toc459743683 \h </w:instrText>
        </w:r>
        <w:r w:rsidR="00360153">
          <w:rPr>
            <w:noProof/>
            <w:webHidden/>
          </w:rPr>
        </w:r>
        <w:r w:rsidR="00360153">
          <w:rPr>
            <w:noProof/>
            <w:webHidden/>
          </w:rPr>
          <w:fldChar w:fldCharType="separate"/>
        </w:r>
        <w:r w:rsidR="00360153">
          <w:rPr>
            <w:noProof/>
            <w:webHidden/>
          </w:rPr>
          <w:t>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84" w:history="1">
        <w:r w:rsidR="00360153" w:rsidRPr="00C40588">
          <w:rPr>
            <w:rStyle w:val="a8"/>
            <w:noProof/>
          </w:rPr>
          <w:t xml:space="preserve">1.1 </w:t>
        </w:r>
        <w:r w:rsidR="00360153" w:rsidRPr="00C40588">
          <w:rPr>
            <w:rStyle w:val="a8"/>
            <w:rFonts w:hint="eastAsia"/>
            <w:noProof/>
          </w:rPr>
          <w:t>重要提示</w:t>
        </w:r>
        <w:r w:rsidR="00360153">
          <w:rPr>
            <w:noProof/>
            <w:webHidden/>
          </w:rPr>
          <w:tab/>
        </w:r>
        <w:r w:rsidR="00360153">
          <w:rPr>
            <w:noProof/>
            <w:webHidden/>
          </w:rPr>
          <w:fldChar w:fldCharType="begin"/>
        </w:r>
        <w:r w:rsidR="00360153">
          <w:rPr>
            <w:noProof/>
            <w:webHidden/>
          </w:rPr>
          <w:instrText xml:space="preserve"> PAGEREF _Toc459743684 \h </w:instrText>
        </w:r>
        <w:r w:rsidR="00360153">
          <w:rPr>
            <w:noProof/>
            <w:webHidden/>
          </w:rPr>
        </w:r>
        <w:r w:rsidR="00360153">
          <w:rPr>
            <w:noProof/>
            <w:webHidden/>
          </w:rPr>
          <w:fldChar w:fldCharType="separate"/>
        </w:r>
        <w:r w:rsidR="00360153">
          <w:rPr>
            <w:noProof/>
            <w:webHidden/>
          </w:rPr>
          <w:t>2</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685" w:history="1">
        <w:r w:rsidR="00360153" w:rsidRPr="00C40588">
          <w:rPr>
            <w:rStyle w:val="a8"/>
            <w:b/>
            <w:bCs/>
            <w:noProof/>
          </w:rPr>
          <w:t xml:space="preserve">§2  </w:t>
        </w:r>
        <w:r w:rsidR="00360153" w:rsidRPr="00C40588">
          <w:rPr>
            <w:rStyle w:val="a8"/>
            <w:rFonts w:hint="eastAsia"/>
            <w:b/>
            <w:bCs/>
            <w:noProof/>
          </w:rPr>
          <w:t>基金简介</w:t>
        </w:r>
        <w:r w:rsidR="00360153">
          <w:rPr>
            <w:noProof/>
            <w:webHidden/>
          </w:rPr>
          <w:tab/>
        </w:r>
        <w:r w:rsidR="00360153">
          <w:rPr>
            <w:noProof/>
            <w:webHidden/>
          </w:rPr>
          <w:fldChar w:fldCharType="begin"/>
        </w:r>
        <w:r w:rsidR="00360153">
          <w:rPr>
            <w:noProof/>
            <w:webHidden/>
          </w:rPr>
          <w:instrText xml:space="preserve"> PAGEREF _Toc459743685 \h </w:instrText>
        </w:r>
        <w:r w:rsidR="00360153">
          <w:rPr>
            <w:noProof/>
            <w:webHidden/>
          </w:rPr>
        </w:r>
        <w:r w:rsidR="00360153">
          <w:rPr>
            <w:noProof/>
            <w:webHidden/>
          </w:rPr>
          <w:fldChar w:fldCharType="separate"/>
        </w:r>
        <w:r w:rsidR="00360153">
          <w:rPr>
            <w:noProof/>
            <w:webHidden/>
          </w:rPr>
          <w:t>5</w:t>
        </w:r>
        <w:r w:rsidR="00360153">
          <w:rPr>
            <w:noProof/>
            <w:webHidden/>
          </w:rPr>
          <w:fldChar w:fldCharType="end"/>
        </w:r>
      </w:hyperlink>
    </w:p>
    <w:p w:rsidR="00360153" w:rsidRDefault="00B87891">
      <w:pPr>
        <w:pStyle w:val="22"/>
        <w:tabs>
          <w:tab w:val="left" w:pos="1050"/>
        </w:tabs>
        <w:rPr>
          <w:rFonts w:asciiTheme="minorHAnsi" w:eastAsiaTheme="minorEastAsia" w:hAnsiTheme="minorHAnsi" w:cstheme="minorBidi"/>
          <w:noProof/>
          <w:kern w:val="2"/>
          <w:szCs w:val="22"/>
        </w:rPr>
      </w:pPr>
      <w:hyperlink w:anchor="_Toc459743686" w:history="1">
        <w:r w:rsidR="00360153" w:rsidRPr="00C40588">
          <w:rPr>
            <w:rStyle w:val="a8"/>
            <w:noProof/>
          </w:rPr>
          <w:t>2.1</w:t>
        </w:r>
        <w:r w:rsidR="00360153">
          <w:rPr>
            <w:rFonts w:asciiTheme="minorHAnsi" w:eastAsiaTheme="minorEastAsia" w:hAnsiTheme="minorHAnsi" w:cstheme="minorBidi"/>
            <w:noProof/>
            <w:kern w:val="2"/>
            <w:szCs w:val="22"/>
          </w:rPr>
          <w:tab/>
        </w:r>
        <w:r w:rsidR="00360153" w:rsidRPr="00C40588">
          <w:rPr>
            <w:rStyle w:val="a8"/>
            <w:rFonts w:hint="eastAsia"/>
            <w:noProof/>
          </w:rPr>
          <w:t>基金基本情况</w:t>
        </w:r>
        <w:r w:rsidR="00360153">
          <w:rPr>
            <w:noProof/>
            <w:webHidden/>
          </w:rPr>
          <w:tab/>
        </w:r>
        <w:r w:rsidR="00360153">
          <w:rPr>
            <w:noProof/>
            <w:webHidden/>
          </w:rPr>
          <w:fldChar w:fldCharType="begin"/>
        </w:r>
        <w:r w:rsidR="00360153">
          <w:rPr>
            <w:noProof/>
            <w:webHidden/>
          </w:rPr>
          <w:instrText xml:space="preserve"> PAGEREF _Toc459743686 \h </w:instrText>
        </w:r>
        <w:r w:rsidR="00360153">
          <w:rPr>
            <w:noProof/>
            <w:webHidden/>
          </w:rPr>
        </w:r>
        <w:r w:rsidR="00360153">
          <w:rPr>
            <w:noProof/>
            <w:webHidden/>
          </w:rPr>
          <w:fldChar w:fldCharType="separate"/>
        </w:r>
        <w:r w:rsidR="00360153">
          <w:rPr>
            <w:noProof/>
            <w:webHidden/>
          </w:rPr>
          <w:t>5</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87" w:history="1">
        <w:r w:rsidR="00360153" w:rsidRPr="00C40588">
          <w:rPr>
            <w:rStyle w:val="a8"/>
            <w:noProof/>
          </w:rPr>
          <w:t xml:space="preserve">2.2 </w:t>
        </w:r>
        <w:r w:rsidR="00360153" w:rsidRPr="00C40588">
          <w:rPr>
            <w:rStyle w:val="a8"/>
            <w:rFonts w:hint="eastAsia"/>
            <w:noProof/>
          </w:rPr>
          <w:t>基金产品说明</w:t>
        </w:r>
        <w:r w:rsidR="00360153">
          <w:rPr>
            <w:noProof/>
            <w:webHidden/>
          </w:rPr>
          <w:tab/>
        </w:r>
        <w:r w:rsidR="00360153">
          <w:rPr>
            <w:noProof/>
            <w:webHidden/>
          </w:rPr>
          <w:fldChar w:fldCharType="begin"/>
        </w:r>
        <w:r w:rsidR="00360153">
          <w:rPr>
            <w:noProof/>
            <w:webHidden/>
          </w:rPr>
          <w:instrText xml:space="preserve"> PAGEREF _Toc459743687 \h </w:instrText>
        </w:r>
        <w:r w:rsidR="00360153">
          <w:rPr>
            <w:noProof/>
            <w:webHidden/>
          </w:rPr>
        </w:r>
        <w:r w:rsidR="00360153">
          <w:rPr>
            <w:noProof/>
            <w:webHidden/>
          </w:rPr>
          <w:fldChar w:fldCharType="separate"/>
        </w:r>
        <w:r w:rsidR="00360153">
          <w:rPr>
            <w:noProof/>
            <w:webHidden/>
          </w:rPr>
          <w:t>5</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88" w:history="1">
        <w:r w:rsidR="00360153" w:rsidRPr="00C40588">
          <w:rPr>
            <w:rStyle w:val="a8"/>
            <w:noProof/>
          </w:rPr>
          <w:t xml:space="preserve">2.3 </w:t>
        </w:r>
        <w:r w:rsidR="00360153" w:rsidRPr="00C40588">
          <w:rPr>
            <w:rStyle w:val="a8"/>
            <w:rFonts w:hint="eastAsia"/>
            <w:noProof/>
          </w:rPr>
          <w:t>基金管理人和基金托管人</w:t>
        </w:r>
        <w:r w:rsidR="00360153">
          <w:rPr>
            <w:noProof/>
            <w:webHidden/>
          </w:rPr>
          <w:tab/>
        </w:r>
        <w:r w:rsidR="00360153">
          <w:rPr>
            <w:noProof/>
            <w:webHidden/>
          </w:rPr>
          <w:fldChar w:fldCharType="begin"/>
        </w:r>
        <w:r w:rsidR="00360153">
          <w:rPr>
            <w:noProof/>
            <w:webHidden/>
          </w:rPr>
          <w:instrText xml:space="preserve"> PAGEREF _Toc459743688 \h </w:instrText>
        </w:r>
        <w:r w:rsidR="00360153">
          <w:rPr>
            <w:noProof/>
            <w:webHidden/>
          </w:rPr>
        </w:r>
        <w:r w:rsidR="00360153">
          <w:rPr>
            <w:noProof/>
            <w:webHidden/>
          </w:rPr>
          <w:fldChar w:fldCharType="separate"/>
        </w:r>
        <w:r w:rsidR="00360153">
          <w:rPr>
            <w:noProof/>
            <w:webHidden/>
          </w:rPr>
          <w:t>5</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89" w:history="1">
        <w:r w:rsidR="00360153" w:rsidRPr="00C40588">
          <w:rPr>
            <w:rStyle w:val="a8"/>
            <w:noProof/>
          </w:rPr>
          <w:t xml:space="preserve">2.4 </w:t>
        </w:r>
        <w:r w:rsidR="00360153" w:rsidRPr="00C40588">
          <w:rPr>
            <w:rStyle w:val="a8"/>
            <w:rFonts w:hint="eastAsia"/>
            <w:noProof/>
          </w:rPr>
          <w:t>信息披露方式</w:t>
        </w:r>
        <w:r w:rsidR="00360153">
          <w:rPr>
            <w:noProof/>
            <w:webHidden/>
          </w:rPr>
          <w:tab/>
        </w:r>
        <w:r w:rsidR="00360153">
          <w:rPr>
            <w:noProof/>
            <w:webHidden/>
          </w:rPr>
          <w:fldChar w:fldCharType="begin"/>
        </w:r>
        <w:r w:rsidR="00360153">
          <w:rPr>
            <w:noProof/>
            <w:webHidden/>
          </w:rPr>
          <w:instrText xml:space="preserve"> PAGEREF _Toc459743689 \h </w:instrText>
        </w:r>
        <w:r w:rsidR="00360153">
          <w:rPr>
            <w:noProof/>
            <w:webHidden/>
          </w:rPr>
        </w:r>
        <w:r w:rsidR="00360153">
          <w:rPr>
            <w:noProof/>
            <w:webHidden/>
          </w:rPr>
          <w:fldChar w:fldCharType="separate"/>
        </w:r>
        <w:r w:rsidR="00360153">
          <w:rPr>
            <w:noProof/>
            <w:webHidden/>
          </w:rPr>
          <w:t>6</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0" w:history="1">
        <w:r w:rsidR="00360153" w:rsidRPr="00C40588">
          <w:rPr>
            <w:rStyle w:val="a8"/>
            <w:noProof/>
          </w:rPr>
          <w:t xml:space="preserve">2.5 </w:t>
        </w:r>
        <w:r w:rsidR="00360153" w:rsidRPr="00C40588">
          <w:rPr>
            <w:rStyle w:val="a8"/>
            <w:rFonts w:hint="eastAsia"/>
            <w:noProof/>
          </w:rPr>
          <w:t>其他相关资料</w:t>
        </w:r>
        <w:r w:rsidR="00360153">
          <w:rPr>
            <w:noProof/>
            <w:webHidden/>
          </w:rPr>
          <w:tab/>
        </w:r>
        <w:r w:rsidR="00360153">
          <w:rPr>
            <w:noProof/>
            <w:webHidden/>
          </w:rPr>
          <w:fldChar w:fldCharType="begin"/>
        </w:r>
        <w:r w:rsidR="00360153">
          <w:rPr>
            <w:noProof/>
            <w:webHidden/>
          </w:rPr>
          <w:instrText xml:space="preserve"> PAGEREF _Toc459743690 \h </w:instrText>
        </w:r>
        <w:r w:rsidR="00360153">
          <w:rPr>
            <w:noProof/>
            <w:webHidden/>
          </w:rPr>
        </w:r>
        <w:r w:rsidR="00360153">
          <w:rPr>
            <w:noProof/>
            <w:webHidden/>
          </w:rPr>
          <w:fldChar w:fldCharType="separate"/>
        </w:r>
        <w:r w:rsidR="00360153">
          <w:rPr>
            <w:noProof/>
            <w:webHidden/>
          </w:rPr>
          <w:t>6</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691" w:history="1">
        <w:r w:rsidR="00360153" w:rsidRPr="00C40588">
          <w:rPr>
            <w:rStyle w:val="a8"/>
            <w:b/>
            <w:bCs/>
            <w:noProof/>
          </w:rPr>
          <w:t xml:space="preserve">§3  </w:t>
        </w:r>
        <w:r w:rsidR="00360153" w:rsidRPr="00C40588">
          <w:rPr>
            <w:rStyle w:val="a8"/>
            <w:rFonts w:hint="eastAsia"/>
            <w:b/>
            <w:bCs/>
            <w:noProof/>
          </w:rPr>
          <w:t>主要财务指标和基金净值表现</w:t>
        </w:r>
        <w:r w:rsidR="00360153">
          <w:rPr>
            <w:noProof/>
            <w:webHidden/>
          </w:rPr>
          <w:tab/>
        </w:r>
        <w:r w:rsidR="00360153">
          <w:rPr>
            <w:noProof/>
            <w:webHidden/>
          </w:rPr>
          <w:fldChar w:fldCharType="begin"/>
        </w:r>
        <w:r w:rsidR="00360153">
          <w:rPr>
            <w:noProof/>
            <w:webHidden/>
          </w:rPr>
          <w:instrText xml:space="preserve"> PAGEREF _Toc459743691 \h </w:instrText>
        </w:r>
        <w:r w:rsidR="00360153">
          <w:rPr>
            <w:noProof/>
            <w:webHidden/>
          </w:rPr>
        </w:r>
        <w:r w:rsidR="00360153">
          <w:rPr>
            <w:noProof/>
            <w:webHidden/>
          </w:rPr>
          <w:fldChar w:fldCharType="separate"/>
        </w:r>
        <w:r w:rsidR="00360153">
          <w:rPr>
            <w:noProof/>
            <w:webHidden/>
          </w:rPr>
          <w:t>6</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2" w:history="1">
        <w:r w:rsidR="00360153" w:rsidRPr="00C40588">
          <w:rPr>
            <w:rStyle w:val="a8"/>
            <w:noProof/>
          </w:rPr>
          <w:t xml:space="preserve">3.1 </w:t>
        </w:r>
        <w:r w:rsidR="00360153" w:rsidRPr="00C40588">
          <w:rPr>
            <w:rStyle w:val="a8"/>
            <w:rFonts w:hint="eastAsia"/>
            <w:noProof/>
          </w:rPr>
          <w:t>主要会计数据和财务指标</w:t>
        </w:r>
        <w:r w:rsidR="00360153">
          <w:rPr>
            <w:noProof/>
            <w:webHidden/>
          </w:rPr>
          <w:tab/>
        </w:r>
        <w:r w:rsidR="00360153">
          <w:rPr>
            <w:noProof/>
            <w:webHidden/>
          </w:rPr>
          <w:fldChar w:fldCharType="begin"/>
        </w:r>
        <w:r w:rsidR="00360153">
          <w:rPr>
            <w:noProof/>
            <w:webHidden/>
          </w:rPr>
          <w:instrText xml:space="preserve"> PAGEREF _Toc459743692 \h </w:instrText>
        </w:r>
        <w:r w:rsidR="00360153">
          <w:rPr>
            <w:noProof/>
            <w:webHidden/>
          </w:rPr>
        </w:r>
        <w:r w:rsidR="00360153">
          <w:rPr>
            <w:noProof/>
            <w:webHidden/>
          </w:rPr>
          <w:fldChar w:fldCharType="separate"/>
        </w:r>
        <w:r w:rsidR="00360153">
          <w:rPr>
            <w:noProof/>
            <w:webHidden/>
          </w:rPr>
          <w:t>6</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3" w:history="1">
        <w:r w:rsidR="00360153" w:rsidRPr="00C40588">
          <w:rPr>
            <w:rStyle w:val="a8"/>
            <w:noProof/>
          </w:rPr>
          <w:t xml:space="preserve">3.2 </w:t>
        </w:r>
        <w:r w:rsidR="00360153" w:rsidRPr="00C40588">
          <w:rPr>
            <w:rStyle w:val="a8"/>
            <w:rFonts w:hint="eastAsia"/>
            <w:noProof/>
          </w:rPr>
          <w:t>基金净值表现</w:t>
        </w:r>
        <w:r w:rsidR="00360153">
          <w:rPr>
            <w:noProof/>
            <w:webHidden/>
          </w:rPr>
          <w:tab/>
        </w:r>
        <w:r w:rsidR="00360153">
          <w:rPr>
            <w:noProof/>
            <w:webHidden/>
          </w:rPr>
          <w:fldChar w:fldCharType="begin"/>
        </w:r>
        <w:r w:rsidR="00360153">
          <w:rPr>
            <w:noProof/>
            <w:webHidden/>
          </w:rPr>
          <w:instrText xml:space="preserve"> PAGEREF _Toc459743693 \h </w:instrText>
        </w:r>
        <w:r w:rsidR="00360153">
          <w:rPr>
            <w:noProof/>
            <w:webHidden/>
          </w:rPr>
        </w:r>
        <w:r w:rsidR="00360153">
          <w:rPr>
            <w:noProof/>
            <w:webHidden/>
          </w:rPr>
          <w:fldChar w:fldCharType="separate"/>
        </w:r>
        <w:r w:rsidR="00360153">
          <w:rPr>
            <w:noProof/>
            <w:webHidden/>
          </w:rPr>
          <w:t>7</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694" w:history="1">
        <w:r w:rsidR="00360153" w:rsidRPr="00C40588">
          <w:rPr>
            <w:rStyle w:val="a8"/>
            <w:b/>
            <w:bCs/>
            <w:noProof/>
          </w:rPr>
          <w:t xml:space="preserve">§4  </w:t>
        </w:r>
        <w:r w:rsidR="00360153" w:rsidRPr="00C40588">
          <w:rPr>
            <w:rStyle w:val="a8"/>
            <w:rFonts w:hint="eastAsia"/>
            <w:b/>
            <w:bCs/>
            <w:noProof/>
          </w:rPr>
          <w:t>管理人报告</w:t>
        </w:r>
        <w:r w:rsidR="00360153">
          <w:rPr>
            <w:noProof/>
            <w:webHidden/>
          </w:rPr>
          <w:tab/>
        </w:r>
        <w:r w:rsidR="00360153">
          <w:rPr>
            <w:noProof/>
            <w:webHidden/>
          </w:rPr>
          <w:fldChar w:fldCharType="begin"/>
        </w:r>
        <w:r w:rsidR="00360153">
          <w:rPr>
            <w:noProof/>
            <w:webHidden/>
          </w:rPr>
          <w:instrText xml:space="preserve"> PAGEREF _Toc459743694 \h </w:instrText>
        </w:r>
        <w:r w:rsidR="00360153">
          <w:rPr>
            <w:noProof/>
            <w:webHidden/>
          </w:rPr>
        </w:r>
        <w:r w:rsidR="00360153">
          <w:rPr>
            <w:noProof/>
            <w:webHidden/>
          </w:rPr>
          <w:fldChar w:fldCharType="separate"/>
        </w:r>
        <w:r w:rsidR="00360153">
          <w:rPr>
            <w:noProof/>
            <w:webHidden/>
          </w:rPr>
          <w:t>8</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5" w:history="1">
        <w:r w:rsidR="00360153" w:rsidRPr="00C40588">
          <w:rPr>
            <w:rStyle w:val="a8"/>
            <w:noProof/>
          </w:rPr>
          <w:t xml:space="preserve">4.1 </w:t>
        </w:r>
        <w:r w:rsidR="00360153" w:rsidRPr="00C40588">
          <w:rPr>
            <w:rStyle w:val="a8"/>
            <w:rFonts w:hint="eastAsia"/>
            <w:noProof/>
          </w:rPr>
          <w:t>基金管理人及基金经理情况</w:t>
        </w:r>
        <w:r w:rsidR="00360153">
          <w:rPr>
            <w:noProof/>
            <w:webHidden/>
          </w:rPr>
          <w:tab/>
        </w:r>
        <w:r w:rsidR="00360153">
          <w:rPr>
            <w:noProof/>
            <w:webHidden/>
          </w:rPr>
          <w:fldChar w:fldCharType="begin"/>
        </w:r>
        <w:r w:rsidR="00360153">
          <w:rPr>
            <w:noProof/>
            <w:webHidden/>
          </w:rPr>
          <w:instrText xml:space="preserve"> PAGEREF _Toc459743695 \h </w:instrText>
        </w:r>
        <w:r w:rsidR="00360153">
          <w:rPr>
            <w:noProof/>
            <w:webHidden/>
          </w:rPr>
        </w:r>
        <w:r w:rsidR="00360153">
          <w:rPr>
            <w:noProof/>
            <w:webHidden/>
          </w:rPr>
          <w:fldChar w:fldCharType="separate"/>
        </w:r>
        <w:r w:rsidR="00360153">
          <w:rPr>
            <w:noProof/>
            <w:webHidden/>
          </w:rPr>
          <w:t>8</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6" w:history="1">
        <w:r w:rsidR="00360153" w:rsidRPr="00C40588">
          <w:rPr>
            <w:rStyle w:val="a8"/>
            <w:noProof/>
          </w:rPr>
          <w:t xml:space="preserve">4.2 </w:t>
        </w:r>
        <w:r w:rsidR="00360153" w:rsidRPr="00C40588">
          <w:rPr>
            <w:rStyle w:val="a8"/>
            <w:rFonts w:hint="eastAsia"/>
            <w:noProof/>
          </w:rPr>
          <w:t>管理人对报告期内本基金运作遵规守信情况的说明</w:t>
        </w:r>
        <w:r w:rsidR="00360153">
          <w:rPr>
            <w:noProof/>
            <w:webHidden/>
          </w:rPr>
          <w:tab/>
        </w:r>
        <w:r w:rsidR="00360153">
          <w:rPr>
            <w:noProof/>
            <w:webHidden/>
          </w:rPr>
          <w:fldChar w:fldCharType="begin"/>
        </w:r>
        <w:r w:rsidR="00360153">
          <w:rPr>
            <w:noProof/>
            <w:webHidden/>
          </w:rPr>
          <w:instrText xml:space="preserve"> PAGEREF _Toc459743696 \h </w:instrText>
        </w:r>
        <w:r w:rsidR="00360153">
          <w:rPr>
            <w:noProof/>
            <w:webHidden/>
          </w:rPr>
        </w:r>
        <w:r w:rsidR="00360153">
          <w:rPr>
            <w:noProof/>
            <w:webHidden/>
          </w:rPr>
          <w:fldChar w:fldCharType="separate"/>
        </w:r>
        <w:r w:rsidR="00360153">
          <w:rPr>
            <w:noProof/>
            <w:webHidden/>
          </w:rPr>
          <w:t>9</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7" w:history="1">
        <w:r w:rsidR="00360153" w:rsidRPr="00C40588">
          <w:rPr>
            <w:rStyle w:val="a8"/>
            <w:noProof/>
          </w:rPr>
          <w:t xml:space="preserve">4.3 </w:t>
        </w:r>
        <w:r w:rsidR="00360153" w:rsidRPr="00C40588">
          <w:rPr>
            <w:rStyle w:val="a8"/>
            <w:rFonts w:hint="eastAsia"/>
            <w:noProof/>
          </w:rPr>
          <w:t>管理人对报告期内公平交易情况的专项说明</w:t>
        </w:r>
        <w:r w:rsidR="00360153">
          <w:rPr>
            <w:noProof/>
            <w:webHidden/>
          </w:rPr>
          <w:tab/>
        </w:r>
        <w:r w:rsidR="00360153">
          <w:rPr>
            <w:noProof/>
            <w:webHidden/>
          </w:rPr>
          <w:fldChar w:fldCharType="begin"/>
        </w:r>
        <w:r w:rsidR="00360153">
          <w:rPr>
            <w:noProof/>
            <w:webHidden/>
          </w:rPr>
          <w:instrText xml:space="preserve"> PAGEREF _Toc459743697 \h </w:instrText>
        </w:r>
        <w:r w:rsidR="00360153">
          <w:rPr>
            <w:noProof/>
            <w:webHidden/>
          </w:rPr>
        </w:r>
        <w:r w:rsidR="00360153">
          <w:rPr>
            <w:noProof/>
            <w:webHidden/>
          </w:rPr>
          <w:fldChar w:fldCharType="separate"/>
        </w:r>
        <w:r w:rsidR="00360153">
          <w:rPr>
            <w:noProof/>
            <w:webHidden/>
          </w:rPr>
          <w:t>10</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8" w:history="1">
        <w:r w:rsidR="00360153" w:rsidRPr="00C40588">
          <w:rPr>
            <w:rStyle w:val="a8"/>
            <w:noProof/>
          </w:rPr>
          <w:t xml:space="preserve">4.4 </w:t>
        </w:r>
        <w:r w:rsidR="00360153" w:rsidRPr="00C40588">
          <w:rPr>
            <w:rStyle w:val="a8"/>
            <w:rFonts w:hint="eastAsia"/>
            <w:noProof/>
          </w:rPr>
          <w:t>管理人对报告期内基金的投资策略和业绩表现的说明</w:t>
        </w:r>
        <w:r w:rsidR="00360153">
          <w:rPr>
            <w:noProof/>
            <w:webHidden/>
          </w:rPr>
          <w:tab/>
        </w:r>
        <w:r w:rsidR="00360153">
          <w:rPr>
            <w:noProof/>
            <w:webHidden/>
          </w:rPr>
          <w:fldChar w:fldCharType="begin"/>
        </w:r>
        <w:r w:rsidR="00360153">
          <w:rPr>
            <w:noProof/>
            <w:webHidden/>
          </w:rPr>
          <w:instrText xml:space="preserve"> PAGEREF _Toc459743698 \h </w:instrText>
        </w:r>
        <w:r w:rsidR="00360153">
          <w:rPr>
            <w:noProof/>
            <w:webHidden/>
          </w:rPr>
        </w:r>
        <w:r w:rsidR="00360153">
          <w:rPr>
            <w:noProof/>
            <w:webHidden/>
          </w:rPr>
          <w:fldChar w:fldCharType="separate"/>
        </w:r>
        <w:r w:rsidR="00360153">
          <w:rPr>
            <w:noProof/>
            <w:webHidden/>
          </w:rPr>
          <w:t>10</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699" w:history="1">
        <w:r w:rsidR="00360153" w:rsidRPr="00C40588">
          <w:rPr>
            <w:rStyle w:val="a8"/>
            <w:noProof/>
          </w:rPr>
          <w:t xml:space="preserve">4.5 </w:t>
        </w:r>
        <w:r w:rsidR="00360153" w:rsidRPr="00C40588">
          <w:rPr>
            <w:rStyle w:val="a8"/>
            <w:rFonts w:hint="eastAsia"/>
            <w:noProof/>
          </w:rPr>
          <w:t>管理人对宏观经济、证券市场及行业走势的简要展望</w:t>
        </w:r>
        <w:r w:rsidR="00360153">
          <w:rPr>
            <w:noProof/>
            <w:webHidden/>
          </w:rPr>
          <w:tab/>
        </w:r>
        <w:r w:rsidR="00360153">
          <w:rPr>
            <w:noProof/>
            <w:webHidden/>
          </w:rPr>
          <w:fldChar w:fldCharType="begin"/>
        </w:r>
        <w:r w:rsidR="00360153">
          <w:rPr>
            <w:noProof/>
            <w:webHidden/>
          </w:rPr>
          <w:instrText xml:space="preserve"> PAGEREF _Toc459743699 \h </w:instrText>
        </w:r>
        <w:r w:rsidR="00360153">
          <w:rPr>
            <w:noProof/>
            <w:webHidden/>
          </w:rPr>
        </w:r>
        <w:r w:rsidR="00360153">
          <w:rPr>
            <w:noProof/>
            <w:webHidden/>
          </w:rPr>
          <w:fldChar w:fldCharType="separate"/>
        </w:r>
        <w:r w:rsidR="00360153">
          <w:rPr>
            <w:noProof/>
            <w:webHidden/>
          </w:rPr>
          <w:t>11</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0" w:history="1">
        <w:r w:rsidR="00360153" w:rsidRPr="00C40588">
          <w:rPr>
            <w:rStyle w:val="a8"/>
            <w:noProof/>
          </w:rPr>
          <w:t xml:space="preserve">4.6 </w:t>
        </w:r>
        <w:r w:rsidR="00360153" w:rsidRPr="00C40588">
          <w:rPr>
            <w:rStyle w:val="a8"/>
            <w:rFonts w:hint="eastAsia"/>
            <w:noProof/>
          </w:rPr>
          <w:t>管理人对报告期内基金估值程序等事项的说明</w:t>
        </w:r>
        <w:r w:rsidR="00360153">
          <w:rPr>
            <w:noProof/>
            <w:webHidden/>
          </w:rPr>
          <w:tab/>
        </w:r>
        <w:r w:rsidR="00360153">
          <w:rPr>
            <w:noProof/>
            <w:webHidden/>
          </w:rPr>
          <w:fldChar w:fldCharType="begin"/>
        </w:r>
        <w:r w:rsidR="00360153">
          <w:rPr>
            <w:noProof/>
            <w:webHidden/>
          </w:rPr>
          <w:instrText xml:space="preserve"> PAGEREF _Toc459743700 \h </w:instrText>
        </w:r>
        <w:r w:rsidR="00360153">
          <w:rPr>
            <w:noProof/>
            <w:webHidden/>
          </w:rPr>
        </w:r>
        <w:r w:rsidR="00360153">
          <w:rPr>
            <w:noProof/>
            <w:webHidden/>
          </w:rPr>
          <w:fldChar w:fldCharType="separate"/>
        </w:r>
        <w:r w:rsidR="00360153">
          <w:rPr>
            <w:noProof/>
            <w:webHidden/>
          </w:rPr>
          <w:t>11</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1" w:history="1">
        <w:r w:rsidR="00360153" w:rsidRPr="00C40588">
          <w:rPr>
            <w:rStyle w:val="a8"/>
            <w:noProof/>
          </w:rPr>
          <w:t xml:space="preserve">4.7 </w:t>
        </w:r>
        <w:r w:rsidR="00360153" w:rsidRPr="00C40588">
          <w:rPr>
            <w:rStyle w:val="a8"/>
            <w:rFonts w:hint="eastAsia"/>
            <w:noProof/>
          </w:rPr>
          <w:t>管理人对报告期内基金利润分配情况的说明</w:t>
        </w:r>
        <w:r w:rsidR="00360153">
          <w:rPr>
            <w:noProof/>
            <w:webHidden/>
          </w:rPr>
          <w:tab/>
        </w:r>
        <w:r w:rsidR="00360153">
          <w:rPr>
            <w:noProof/>
            <w:webHidden/>
          </w:rPr>
          <w:fldChar w:fldCharType="begin"/>
        </w:r>
        <w:r w:rsidR="00360153">
          <w:rPr>
            <w:noProof/>
            <w:webHidden/>
          </w:rPr>
          <w:instrText xml:space="preserve"> PAGEREF _Toc459743701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2" w:history="1">
        <w:r w:rsidR="00360153" w:rsidRPr="00C40588">
          <w:rPr>
            <w:rStyle w:val="a8"/>
            <w:noProof/>
          </w:rPr>
          <w:t xml:space="preserve">4.8 </w:t>
        </w:r>
        <w:r w:rsidR="00360153" w:rsidRPr="00C40588">
          <w:rPr>
            <w:rStyle w:val="a8"/>
            <w:rFonts w:hint="eastAsia"/>
            <w:noProof/>
          </w:rPr>
          <w:t>报告期内管理人对本基金持有人数或基金资产净值预警情形的说明</w:t>
        </w:r>
        <w:r w:rsidR="00360153">
          <w:rPr>
            <w:noProof/>
            <w:webHidden/>
          </w:rPr>
          <w:tab/>
        </w:r>
        <w:r w:rsidR="00360153">
          <w:rPr>
            <w:noProof/>
            <w:webHidden/>
          </w:rPr>
          <w:fldChar w:fldCharType="begin"/>
        </w:r>
        <w:r w:rsidR="00360153">
          <w:rPr>
            <w:noProof/>
            <w:webHidden/>
          </w:rPr>
          <w:instrText xml:space="preserve"> PAGEREF _Toc459743702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703" w:history="1">
        <w:r w:rsidR="00360153" w:rsidRPr="00C40588">
          <w:rPr>
            <w:rStyle w:val="a8"/>
            <w:b/>
            <w:bCs/>
            <w:noProof/>
          </w:rPr>
          <w:t xml:space="preserve">§5  </w:t>
        </w:r>
        <w:r w:rsidR="00360153" w:rsidRPr="00C40588">
          <w:rPr>
            <w:rStyle w:val="a8"/>
            <w:rFonts w:hint="eastAsia"/>
            <w:b/>
            <w:bCs/>
            <w:noProof/>
          </w:rPr>
          <w:t>托管人报告</w:t>
        </w:r>
        <w:r w:rsidR="00360153">
          <w:rPr>
            <w:noProof/>
            <w:webHidden/>
          </w:rPr>
          <w:tab/>
        </w:r>
        <w:r w:rsidR="00360153">
          <w:rPr>
            <w:noProof/>
            <w:webHidden/>
          </w:rPr>
          <w:fldChar w:fldCharType="begin"/>
        </w:r>
        <w:r w:rsidR="00360153">
          <w:rPr>
            <w:noProof/>
            <w:webHidden/>
          </w:rPr>
          <w:instrText xml:space="preserve"> PAGEREF _Toc459743703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4" w:history="1">
        <w:r w:rsidR="00360153" w:rsidRPr="00C40588">
          <w:rPr>
            <w:rStyle w:val="a8"/>
            <w:noProof/>
          </w:rPr>
          <w:t xml:space="preserve">5.1 </w:t>
        </w:r>
        <w:r w:rsidR="00360153" w:rsidRPr="00C40588">
          <w:rPr>
            <w:rStyle w:val="a8"/>
            <w:rFonts w:hint="eastAsia"/>
            <w:noProof/>
          </w:rPr>
          <w:t>报告期内本基金托管人遵规守信情况声明</w:t>
        </w:r>
        <w:r w:rsidR="00360153">
          <w:rPr>
            <w:noProof/>
            <w:webHidden/>
          </w:rPr>
          <w:tab/>
        </w:r>
        <w:r w:rsidR="00360153">
          <w:rPr>
            <w:noProof/>
            <w:webHidden/>
          </w:rPr>
          <w:fldChar w:fldCharType="begin"/>
        </w:r>
        <w:r w:rsidR="00360153">
          <w:rPr>
            <w:noProof/>
            <w:webHidden/>
          </w:rPr>
          <w:instrText xml:space="preserve"> PAGEREF _Toc459743704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5" w:history="1">
        <w:r w:rsidR="00360153" w:rsidRPr="00C40588">
          <w:rPr>
            <w:rStyle w:val="a8"/>
            <w:noProof/>
          </w:rPr>
          <w:t xml:space="preserve">5.2 </w:t>
        </w:r>
        <w:r w:rsidR="00360153" w:rsidRPr="00C40588">
          <w:rPr>
            <w:rStyle w:val="a8"/>
            <w:rFonts w:hint="eastAsia"/>
            <w:noProof/>
          </w:rPr>
          <w:t>托管人对报告期内本基金投资运作遵规守信、净值计算、利润分配等情况的说明</w:t>
        </w:r>
        <w:r w:rsidR="00360153">
          <w:rPr>
            <w:noProof/>
            <w:webHidden/>
          </w:rPr>
          <w:tab/>
        </w:r>
        <w:r w:rsidR="00360153">
          <w:rPr>
            <w:noProof/>
            <w:webHidden/>
          </w:rPr>
          <w:fldChar w:fldCharType="begin"/>
        </w:r>
        <w:r w:rsidR="00360153">
          <w:rPr>
            <w:noProof/>
            <w:webHidden/>
          </w:rPr>
          <w:instrText xml:space="preserve"> PAGEREF _Toc459743705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6" w:history="1">
        <w:r w:rsidR="00360153" w:rsidRPr="00C40588">
          <w:rPr>
            <w:rStyle w:val="a8"/>
            <w:noProof/>
          </w:rPr>
          <w:t xml:space="preserve">5.3 </w:t>
        </w:r>
        <w:r w:rsidR="00360153" w:rsidRPr="00C40588">
          <w:rPr>
            <w:rStyle w:val="a8"/>
            <w:rFonts w:hint="eastAsia"/>
            <w:noProof/>
          </w:rPr>
          <w:t>托管人对本半年度报告中财务信息等内容的真实、准确和完整发表意见</w:t>
        </w:r>
        <w:r w:rsidR="00360153">
          <w:rPr>
            <w:noProof/>
            <w:webHidden/>
          </w:rPr>
          <w:tab/>
        </w:r>
        <w:r w:rsidR="00360153">
          <w:rPr>
            <w:noProof/>
            <w:webHidden/>
          </w:rPr>
          <w:fldChar w:fldCharType="begin"/>
        </w:r>
        <w:r w:rsidR="00360153">
          <w:rPr>
            <w:noProof/>
            <w:webHidden/>
          </w:rPr>
          <w:instrText xml:space="preserve"> PAGEREF _Toc459743706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11"/>
        <w:tabs>
          <w:tab w:val="left" w:pos="840"/>
        </w:tabs>
        <w:rPr>
          <w:rFonts w:asciiTheme="minorHAnsi" w:eastAsiaTheme="minorEastAsia" w:hAnsiTheme="minorHAnsi" w:cstheme="minorBidi"/>
          <w:noProof/>
          <w:szCs w:val="22"/>
        </w:rPr>
      </w:pPr>
      <w:hyperlink w:anchor="_Toc459743707" w:history="1">
        <w:r w:rsidR="00360153" w:rsidRPr="00C40588">
          <w:rPr>
            <w:rStyle w:val="a8"/>
            <w:b/>
            <w:bCs/>
            <w:noProof/>
          </w:rPr>
          <w:t>§6</w:t>
        </w:r>
        <w:r w:rsidR="00360153">
          <w:rPr>
            <w:rFonts w:asciiTheme="minorHAnsi" w:eastAsiaTheme="minorEastAsia" w:hAnsiTheme="minorHAnsi" w:cstheme="minorBidi"/>
            <w:noProof/>
            <w:szCs w:val="22"/>
          </w:rPr>
          <w:t xml:space="preserve">  </w:t>
        </w:r>
        <w:r w:rsidR="00360153" w:rsidRPr="00C40588">
          <w:rPr>
            <w:rStyle w:val="a8"/>
            <w:rFonts w:hint="eastAsia"/>
            <w:b/>
            <w:bCs/>
            <w:noProof/>
          </w:rPr>
          <w:t>半年度财务会计报告（未经审计）</w:t>
        </w:r>
        <w:r w:rsidR="00360153">
          <w:rPr>
            <w:noProof/>
            <w:webHidden/>
          </w:rPr>
          <w:tab/>
        </w:r>
        <w:r w:rsidR="00360153">
          <w:rPr>
            <w:noProof/>
            <w:webHidden/>
          </w:rPr>
          <w:fldChar w:fldCharType="begin"/>
        </w:r>
        <w:r w:rsidR="00360153">
          <w:rPr>
            <w:noProof/>
            <w:webHidden/>
          </w:rPr>
          <w:instrText xml:space="preserve"> PAGEREF _Toc459743707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8" w:history="1">
        <w:r w:rsidR="00360153" w:rsidRPr="00C40588">
          <w:rPr>
            <w:rStyle w:val="a8"/>
            <w:noProof/>
          </w:rPr>
          <w:t xml:space="preserve">6.1 </w:t>
        </w:r>
        <w:r w:rsidR="00360153" w:rsidRPr="00C40588">
          <w:rPr>
            <w:rStyle w:val="a8"/>
            <w:rFonts w:hint="eastAsia"/>
            <w:noProof/>
          </w:rPr>
          <w:t>资产负债表</w:t>
        </w:r>
        <w:r w:rsidR="00360153">
          <w:rPr>
            <w:noProof/>
            <w:webHidden/>
          </w:rPr>
          <w:tab/>
        </w:r>
        <w:r w:rsidR="00360153">
          <w:rPr>
            <w:noProof/>
            <w:webHidden/>
          </w:rPr>
          <w:fldChar w:fldCharType="begin"/>
        </w:r>
        <w:r w:rsidR="00360153">
          <w:rPr>
            <w:noProof/>
            <w:webHidden/>
          </w:rPr>
          <w:instrText xml:space="preserve"> PAGEREF _Toc459743708 \h </w:instrText>
        </w:r>
        <w:r w:rsidR="00360153">
          <w:rPr>
            <w:noProof/>
            <w:webHidden/>
          </w:rPr>
        </w:r>
        <w:r w:rsidR="00360153">
          <w:rPr>
            <w:noProof/>
            <w:webHidden/>
          </w:rPr>
          <w:fldChar w:fldCharType="separate"/>
        </w:r>
        <w:r w:rsidR="00360153">
          <w:rPr>
            <w:noProof/>
            <w:webHidden/>
          </w:rPr>
          <w:t>12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09" w:history="1">
        <w:r w:rsidR="00360153" w:rsidRPr="00C40588">
          <w:rPr>
            <w:rStyle w:val="a8"/>
            <w:noProof/>
          </w:rPr>
          <w:t xml:space="preserve">6.2 </w:t>
        </w:r>
        <w:r w:rsidR="00360153" w:rsidRPr="00C40588">
          <w:rPr>
            <w:rStyle w:val="a8"/>
            <w:rFonts w:hint="eastAsia"/>
            <w:noProof/>
          </w:rPr>
          <w:t>利润表</w:t>
        </w:r>
        <w:r w:rsidR="00360153">
          <w:rPr>
            <w:noProof/>
            <w:webHidden/>
          </w:rPr>
          <w:tab/>
        </w:r>
        <w:r w:rsidR="00360153">
          <w:rPr>
            <w:noProof/>
            <w:webHidden/>
          </w:rPr>
          <w:fldChar w:fldCharType="begin"/>
        </w:r>
        <w:r w:rsidR="00360153">
          <w:rPr>
            <w:noProof/>
            <w:webHidden/>
          </w:rPr>
          <w:instrText xml:space="preserve"> PAGEREF _Toc459743709 \h </w:instrText>
        </w:r>
        <w:r w:rsidR="00360153">
          <w:rPr>
            <w:noProof/>
            <w:webHidden/>
          </w:rPr>
        </w:r>
        <w:r w:rsidR="00360153">
          <w:rPr>
            <w:noProof/>
            <w:webHidden/>
          </w:rPr>
          <w:fldChar w:fldCharType="separate"/>
        </w:r>
        <w:r w:rsidR="00360153">
          <w:rPr>
            <w:noProof/>
            <w:webHidden/>
          </w:rPr>
          <w:t>14</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10" w:history="1">
        <w:r w:rsidR="00360153" w:rsidRPr="00C40588">
          <w:rPr>
            <w:rStyle w:val="a8"/>
            <w:noProof/>
          </w:rPr>
          <w:t xml:space="preserve">6.3 </w:t>
        </w:r>
        <w:r w:rsidR="00360153" w:rsidRPr="00C40588">
          <w:rPr>
            <w:rStyle w:val="a8"/>
            <w:rFonts w:hint="eastAsia"/>
            <w:noProof/>
          </w:rPr>
          <w:t>所有者权益（基金净值）变动表</w:t>
        </w:r>
        <w:r w:rsidR="00360153">
          <w:rPr>
            <w:noProof/>
            <w:webHidden/>
          </w:rPr>
          <w:tab/>
        </w:r>
        <w:r w:rsidR="00360153">
          <w:rPr>
            <w:noProof/>
            <w:webHidden/>
          </w:rPr>
          <w:fldChar w:fldCharType="begin"/>
        </w:r>
        <w:r w:rsidR="00360153">
          <w:rPr>
            <w:noProof/>
            <w:webHidden/>
          </w:rPr>
          <w:instrText xml:space="preserve"> PAGEREF _Toc459743710 \h </w:instrText>
        </w:r>
        <w:r w:rsidR="00360153">
          <w:rPr>
            <w:noProof/>
            <w:webHidden/>
          </w:rPr>
        </w:r>
        <w:r w:rsidR="00360153">
          <w:rPr>
            <w:noProof/>
            <w:webHidden/>
          </w:rPr>
          <w:fldChar w:fldCharType="separate"/>
        </w:r>
        <w:r w:rsidR="00360153">
          <w:rPr>
            <w:noProof/>
            <w:webHidden/>
          </w:rPr>
          <w:t>15</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11" w:history="1">
        <w:r w:rsidR="00360153" w:rsidRPr="00C40588">
          <w:rPr>
            <w:rStyle w:val="a8"/>
            <w:noProof/>
          </w:rPr>
          <w:t xml:space="preserve">6.4 </w:t>
        </w:r>
        <w:r w:rsidR="00360153" w:rsidRPr="00C40588">
          <w:rPr>
            <w:rStyle w:val="a8"/>
            <w:rFonts w:hint="eastAsia"/>
            <w:noProof/>
          </w:rPr>
          <w:t>报表附注</w:t>
        </w:r>
        <w:r w:rsidR="00360153">
          <w:rPr>
            <w:noProof/>
            <w:webHidden/>
          </w:rPr>
          <w:tab/>
        </w:r>
        <w:r w:rsidR="00360153">
          <w:rPr>
            <w:noProof/>
            <w:webHidden/>
          </w:rPr>
          <w:fldChar w:fldCharType="begin"/>
        </w:r>
        <w:r w:rsidR="00360153">
          <w:rPr>
            <w:noProof/>
            <w:webHidden/>
          </w:rPr>
          <w:instrText xml:space="preserve"> PAGEREF _Toc459743711 \h </w:instrText>
        </w:r>
        <w:r w:rsidR="00360153">
          <w:rPr>
            <w:noProof/>
            <w:webHidden/>
          </w:rPr>
        </w:r>
        <w:r w:rsidR="00360153">
          <w:rPr>
            <w:noProof/>
            <w:webHidden/>
          </w:rPr>
          <w:fldChar w:fldCharType="separate"/>
        </w:r>
        <w:r w:rsidR="00360153">
          <w:rPr>
            <w:noProof/>
            <w:webHidden/>
          </w:rPr>
          <w:t>16</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712" w:history="1">
        <w:r w:rsidR="00360153" w:rsidRPr="00C40588">
          <w:rPr>
            <w:rStyle w:val="a8"/>
            <w:b/>
            <w:bCs/>
            <w:noProof/>
          </w:rPr>
          <w:t xml:space="preserve">§7  </w:t>
        </w:r>
        <w:r w:rsidR="00360153" w:rsidRPr="00C40588">
          <w:rPr>
            <w:rStyle w:val="a8"/>
            <w:rFonts w:hint="eastAsia"/>
            <w:b/>
            <w:bCs/>
            <w:noProof/>
          </w:rPr>
          <w:t>投资组合报告</w:t>
        </w:r>
        <w:r w:rsidR="00360153">
          <w:rPr>
            <w:noProof/>
            <w:webHidden/>
          </w:rPr>
          <w:tab/>
        </w:r>
        <w:r w:rsidR="00360153">
          <w:rPr>
            <w:noProof/>
            <w:webHidden/>
          </w:rPr>
          <w:fldChar w:fldCharType="begin"/>
        </w:r>
        <w:r w:rsidR="00360153">
          <w:rPr>
            <w:noProof/>
            <w:webHidden/>
          </w:rPr>
          <w:instrText xml:space="preserve"> PAGEREF _Toc459743712 \h </w:instrText>
        </w:r>
        <w:r w:rsidR="00360153">
          <w:rPr>
            <w:noProof/>
            <w:webHidden/>
          </w:rPr>
        </w:r>
        <w:r w:rsidR="00360153">
          <w:rPr>
            <w:noProof/>
            <w:webHidden/>
          </w:rPr>
          <w:fldChar w:fldCharType="separate"/>
        </w:r>
        <w:r w:rsidR="00360153">
          <w:rPr>
            <w:noProof/>
            <w:webHidden/>
          </w:rPr>
          <w:t>35</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13" w:history="1">
        <w:r w:rsidR="00360153" w:rsidRPr="00C40588">
          <w:rPr>
            <w:rStyle w:val="a8"/>
            <w:noProof/>
          </w:rPr>
          <w:t xml:space="preserve">7.1 </w:t>
        </w:r>
        <w:r w:rsidR="00360153" w:rsidRPr="00C40588">
          <w:rPr>
            <w:rStyle w:val="a8"/>
            <w:rFonts w:hint="eastAsia"/>
            <w:noProof/>
          </w:rPr>
          <w:t>期末基金资产组合情况</w:t>
        </w:r>
        <w:r w:rsidR="00360153">
          <w:rPr>
            <w:noProof/>
            <w:webHidden/>
          </w:rPr>
          <w:tab/>
        </w:r>
        <w:r w:rsidR="00360153">
          <w:rPr>
            <w:noProof/>
            <w:webHidden/>
          </w:rPr>
          <w:fldChar w:fldCharType="begin"/>
        </w:r>
        <w:r w:rsidR="00360153">
          <w:rPr>
            <w:noProof/>
            <w:webHidden/>
          </w:rPr>
          <w:instrText xml:space="preserve"> PAGEREF _Toc459743713 \h </w:instrText>
        </w:r>
        <w:r w:rsidR="00360153">
          <w:rPr>
            <w:noProof/>
            <w:webHidden/>
          </w:rPr>
        </w:r>
        <w:r w:rsidR="00360153">
          <w:rPr>
            <w:noProof/>
            <w:webHidden/>
          </w:rPr>
          <w:fldChar w:fldCharType="separate"/>
        </w:r>
        <w:r w:rsidR="00360153">
          <w:rPr>
            <w:noProof/>
            <w:webHidden/>
          </w:rPr>
          <w:t>35</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14" w:history="1">
        <w:r w:rsidR="00360153" w:rsidRPr="00C40588">
          <w:rPr>
            <w:rStyle w:val="a8"/>
            <w:noProof/>
          </w:rPr>
          <w:t xml:space="preserve">7.2 </w:t>
        </w:r>
        <w:r w:rsidR="00360153" w:rsidRPr="00C40588">
          <w:rPr>
            <w:rStyle w:val="a8"/>
            <w:rFonts w:hint="eastAsia"/>
            <w:noProof/>
          </w:rPr>
          <w:t>期末按行业分类的股票投资组合</w:t>
        </w:r>
        <w:r w:rsidR="00360153">
          <w:rPr>
            <w:noProof/>
            <w:webHidden/>
          </w:rPr>
          <w:tab/>
        </w:r>
        <w:r w:rsidR="00360153">
          <w:rPr>
            <w:noProof/>
            <w:webHidden/>
          </w:rPr>
          <w:fldChar w:fldCharType="begin"/>
        </w:r>
        <w:r w:rsidR="00360153">
          <w:rPr>
            <w:noProof/>
            <w:webHidden/>
          </w:rPr>
          <w:instrText xml:space="preserve"> PAGEREF _Toc459743714 \h </w:instrText>
        </w:r>
        <w:r w:rsidR="00360153">
          <w:rPr>
            <w:noProof/>
            <w:webHidden/>
          </w:rPr>
        </w:r>
        <w:r w:rsidR="00360153">
          <w:rPr>
            <w:noProof/>
            <w:webHidden/>
          </w:rPr>
          <w:fldChar w:fldCharType="separate"/>
        </w:r>
        <w:r w:rsidR="00360153">
          <w:rPr>
            <w:noProof/>
            <w:webHidden/>
          </w:rPr>
          <w:t>36</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17" w:history="1">
        <w:r w:rsidR="00360153" w:rsidRPr="00C40588">
          <w:rPr>
            <w:rStyle w:val="a8"/>
            <w:noProof/>
          </w:rPr>
          <w:t xml:space="preserve">7.3 </w:t>
        </w:r>
        <w:r w:rsidR="00360153" w:rsidRPr="00C40588">
          <w:rPr>
            <w:rStyle w:val="a8"/>
            <w:rFonts w:hint="eastAsia"/>
            <w:noProof/>
          </w:rPr>
          <w:t>期末按公允价值占基金资产净值比例大小排序的所有股票投资明细</w:t>
        </w:r>
        <w:r w:rsidR="00360153">
          <w:rPr>
            <w:noProof/>
            <w:webHidden/>
          </w:rPr>
          <w:tab/>
        </w:r>
        <w:r w:rsidR="00360153">
          <w:rPr>
            <w:noProof/>
            <w:webHidden/>
          </w:rPr>
          <w:fldChar w:fldCharType="begin"/>
        </w:r>
        <w:r w:rsidR="00360153">
          <w:rPr>
            <w:noProof/>
            <w:webHidden/>
          </w:rPr>
          <w:instrText xml:space="preserve"> PAGEREF _Toc459743717 \h </w:instrText>
        </w:r>
        <w:r w:rsidR="00360153">
          <w:rPr>
            <w:noProof/>
            <w:webHidden/>
          </w:rPr>
        </w:r>
        <w:r w:rsidR="00360153">
          <w:rPr>
            <w:noProof/>
            <w:webHidden/>
          </w:rPr>
          <w:fldChar w:fldCharType="separate"/>
        </w:r>
        <w:r w:rsidR="00360153">
          <w:rPr>
            <w:noProof/>
            <w:webHidden/>
          </w:rPr>
          <w:t>37</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18" w:history="1">
        <w:r w:rsidR="00360153" w:rsidRPr="00C40588">
          <w:rPr>
            <w:rStyle w:val="a8"/>
            <w:noProof/>
          </w:rPr>
          <w:t>7.4</w:t>
        </w:r>
        <w:r w:rsidR="00360153" w:rsidRPr="00C40588">
          <w:rPr>
            <w:rStyle w:val="a8"/>
            <w:rFonts w:hint="eastAsia"/>
            <w:noProof/>
          </w:rPr>
          <w:t>报告期内股票投资组合的重大变动</w:t>
        </w:r>
        <w:r w:rsidR="00360153">
          <w:rPr>
            <w:noProof/>
            <w:webHidden/>
          </w:rPr>
          <w:tab/>
        </w:r>
        <w:r w:rsidR="00360153">
          <w:rPr>
            <w:noProof/>
            <w:webHidden/>
          </w:rPr>
          <w:fldChar w:fldCharType="begin"/>
        </w:r>
        <w:r w:rsidR="00360153">
          <w:rPr>
            <w:noProof/>
            <w:webHidden/>
          </w:rPr>
          <w:instrText xml:space="preserve"> PAGEREF _Toc459743718 \h </w:instrText>
        </w:r>
        <w:r w:rsidR="00360153">
          <w:rPr>
            <w:noProof/>
            <w:webHidden/>
          </w:rPr>
        </w:r>
        <w:r w:rsidR="00360153">
          <w:rPr>
            <w:noProof/>
            <w:webHidden/>
          </w:rPr>
          <w:fldChar w:fldCharType="separate"/>
        </w:r>
        <w:r w:rsidR="00360153">
          <w:rPr>
            <w:noProof/>
            <w:webHidden/>
          </w:rPr>
          <w:t>37</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19" w:history="1">
        <w:r w:rsidR="00360153" w:rsidRPr="00C40588">
          <w:rPr>
            <w:rStyle w:val="a8"/>
            <w:noProof/>
          </w:rPr>
          <w:t xml:space="preserve">7.5 </w:t>
        </w:r>
        <w:r w:rsidR="00360153" w:rsidRPr="00C40588">
          <w:rPr>
            <w:rStyle w:val="a8"/>
            <w:rFonts w:hint="eastAsia"/>
            <w:noProof/>
          </w:rPr>
          <w:t>期末按债券品种分类的债券投资组合</w:t>
        </w:r>
        <w:r w:rsidR="00360153">
          <w:rPr>
            <w:noProof/>
            <w:webHidden/>
          </w:rPr>
          <w:tab/>
        </w:r>
        <w:r w:rsidR="00360153">
          <w:rPr>
            <w:noProof/>
            <w:webHidden/>
          </w:rPr>
          <w:fldChar w:fldCharType="begin"/>
        </w:r>
        <w:r w:rsidR="00360153">
          <w:rPr>
            <w:noProof/>
            <w:webHidden/>
          </w:rPr>
          <w:instrText xml:space="preserve"> PAGEREF _Toc459743719 \h </w:instrText>
        </w:r>
        <w:r w:rsidR="00360153">
          <w:rPr>
            <w:noProof/>
            <w:webHidden/>
          </w:rPr>
        </w:r>
        <w:r w:rsidR="00360153">
          <w:rPr>
            <w:noProof/>
            <w:webHidden/>
          </w:rPr>
          <w:fldChar w:fldCharType="separate"/>
        </w:r>
        <w:r w:rsidR="00360153">
          <w:rPr>
            <w:noProof/>
            <w:webHidden/>
          </w:rPr>
          <w:t>40</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0" w:history="1">
        <w:r w:rsidR="00360153" w:rsidRPr="00C40588">
          <w:rPr>
            <w:rStyle w:val="a8"/>
            <w:noProof/>
          </w:rPr>
          <w:t>7.6</w:t>
        </w:r>
        <w:r w:rsidR="00360153" w:rsidRPr="00C40588">
          <w:rPr>
            <w:rStyle w:val="a8"/>
            <w:rFonts w:hint="eastAsia"/>
            <w:noProof/>
          </w:rPr>
          <w:t>期末按公允价值占基金资产净值比例大小排序的前五名债券投资明细</w:t>
        </w:r>
        <w:r w:rsidR="00360153">
          <w:rPr>
            <w:noProof/>
            <w:webHidden/>
          </w:rPr>
          <w:tab/>
        </w:r>
        <w:r w:rsidR="00360153">
          <w:rPr>
            <w:noProof/>
            <w:webHidden/>
          </w:rPr>
          <w:fldChar w:fldCharType="begin"/>
        </w:r>
        <w:r w:rsidR="00360153">
          <w:rPr>
            <w:noProof/>
            <w:webHidden/>
          </w:rPr>
          <w:instrText xml:space="preserve"> PAGEREF _Toc459743720 \h </w:instrText>
        </w:r>
        <w:r w:rsidR="00360153">
          <w:rPr>
            <w:noProof/>
            <w:webHidden/>
          </w:rPr>
        </w:r>
        <w:r w:rsidR="00360153">
          <w:rPr>
            <w:noProof/>
            <w:webHidden/>
          </w:rPr>
          <w:fldChar w:fldCharType="separate"/>
        </w:r>
        <w:r w:rsidR="00360153">
          <w:rPr>
            <w:noProof/>
            <w:webHidden/>
          </w:rPr>
          <w:t>40</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1" w:history="1">
        <w:r w:rsidR="00360153" w:rsidRPr="00C40588">
          <w:rPr>
            <w:rStyle w:val="a8"/>
            <w:noProof/>
          </w:rPr>
          <w:t xml:space="preserve">7.7 </w:t>
        </w:r>
        <w:r w:rsidR="00360153" w:rsidRPr="00C40588">
          <w:rPr>
            <w:rStyle w:val="a8"/>
            <w:rFonts w:hint="eastAsia"/>
            <w:noProof/>
          </w:rPr>
          <w:t>期末按公允价值占基金资产净值比例大小排序的所有资产支持证券投资明细</w:t>
        </w:r>
        <w:r w:rsidR="00360153">
          <w:rPr>
            <w:noProof/>
            <w:webHidden/>
          </w:rPr>
          <w:tab/>
        </w:r>
        <w:r w:rsidR="00360153">
          <w:rPr>
            <w:noProof/>
            <w:webHidden/>
          </w:rPr>
          <w:fldChar w:fldCharType="begin"/>
        </w:r>
        <w:r w:rsidR="00360153">
          <w:rPr>
            <w:noProof/>
            <w:webHidden/>
          </w:rPr>
          <w:instrText xml:space="preserve"> PAGEREF _Toc459743721 \h </w:instrText>
        </w:r>
        <w:r w:rsidR="00360153">
          <w:rPr>
            <w:noProof/>
            <w:webHidden/>
          </w:rPr>
        </w:r>
        <w:r w:rsidR="00360153">
          <w:rPr>
            <w:noProof/>
            <w:webHidden/>
          </w:rPr>
          <w:fldChar w:fldCharType="separate"/>
        </w:r>
        <w:r w:rsidR="00360153">
          <w:rPr>
            <w:noProof/>
            <w:webHidden/>
          </w:rPr>
          <w:t>40</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2" w:history="1">
        <w:r w:rsidR="00360153" w:rsidRPr="00C40588">
          <w:rPr>
            <w:rStyle w:val="a8"/>
            <w:noProof/>
          </w:rPr>
          <w:t xml:space="preserve">7.8 </w:t>
        </w:r>
        <w:r w:rsidR="00360153" w:rsidRPr="00C40588">
          <w:rPr>
            <w:rStyle w:val="a8"/>
            <w:rFonts w:hint="eastAsia"/>
            <w:noProof/>
          </w:rPr>
          <w:t>报告期末按公允价值占基金资产净值比例大小排序的前五名贵金属投资明细</w:t>
        </w:r>
        <w:r w:rsidR="00360153">
          <w:rPr>
            <w:noProof/>
            <w:webHidden/>
          </w:rPr>
          <w:tab/>
        </w:r>
        <w:r w:rsidR="00360153">
          <w:rPr>
            <w:noProof/>
            <w:webHidden/>
          </w:rPr>
          <w:fldChar w:fldCharType="begin"/>
        </w:r>
        <w:r w:rsidR="00360153">
          <w:rPr>
            <w:noProof/>
            <w:webHidden/>
          </w:rPr>
          <w:instrText xml:space="preserve"> PAGEREF _Toc459743722 \h </w:instrText>
        </w:r>
        <w:r w:rsidR="00360153">
          <w:rPr>
            <w:noProof/>
            <w:webHidden/>
          </w:rPr>
        </w:r>
        <w:r w:rsidR="00360153">
          <w:rPr>
            <w:noProof/>
            <w:webHidden/>
          </w:rPr>
          <w:fldChar w:fldCharType="separate"/>
        </w:r>
        <w:r w:rsidR="00360153">
          <w:rPr>
            <w:noProof/>
            <w:webHidden/>
          </w:rPr>
          <w:t>40</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3" w:history="1">
        <w:r w:rsidR="00360153" w:rsidRPr="00C40588">
          <w:rPr>
            <w:rStyle w:val="a8"/>
            <w:noProof/>
          </w:rPr>
          <w:t xml:space="preserve">7.9 </w:t>
        </w:r>
        <w:r w:rsidR="00360153" w:rsidRPr="00C40588">
          <w:rPr>
            <w:rStyle w:val="a8"/>
            <w:rFonts w:hint="eastAsia"/>
            <w:noProof/>
          </w:rPr>
          <w:t>期末按公允价值占基金资产净值比例大小排序的前五名权证投资明细</w:t>
        </w:r>
        <w:r w:rsidR="00360153">
          <w:rPr>
            <w:noProof/>
            <w:webHidden/>
          </w:rPr>
          <w:tab/>
        </w:r>
        <w:r w:rsidR="00360153">
          <w:rPr>
            <w:noProof/>
            <w:webHidden/>
          </w:rPr>
          <w:fldChar w:fldCharType="begin"/>
        </w:r>
        <w:r w:rsidR="00360153">
          <w:rPr>
            <w:noProof/>
            <w:webHidden/>
          </w:rPr>
          <w:instrText xml:space="preserve"> PAGEREF _Toc459743723 \h </w:instrText>
        </w:r>
        <w:r w:rsidR="00360153">
          <w:rPr>
            <w:noProof/>
            <w:webHidden/>
          </w:rPr>
        </w:r>
        <w:r w:rsidR="00360153">
          <w:rPr>
            <w:noProof/>
            <w:webHidden/>
          </w:rPr>
          <w:fldChar w:fldCharType="separate"/>
        </w:r>
        <w:r w:rsidR="00360153">
          <w:rPr>
            <w:noProof/>
            <w:webHidden/>
          </w:rPr>
          <w:t>41</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4" w:history="1">
        <w:r w:rsidR="00360153" w:rsidRPr="00C40588">
          <w:rPr>
            <w:rStyle w:val="a8"/>
            <w:noProof/>
          </w:rPr>
          <w:t xml:space="preserve">7.10 </w:t>
        </w:r>
        <w:r w:rsidR="00360153" w:rsidRPr="00C40588">
          <w:rPr>
            <w:rStyle w:val="a8"/>
            <w:rFonts w:hint="eastAsia"/>
            <w:noProof/>
          </w:rPr>
          <w:t>报告期末本基金投资的股指期货交易情况说明</w:t>
        </w:r>
        <w:r w:rsidR="00360153">
          <w:rPr>
            <w:noProof/>
            <w:webHidden/>
          </w:rPr>
          <w:tab/>
        </w:r>
        <w:r w:rsidR="00360153">
          <w:rPr>
            <w:noProof/>
            <w:webHidden/>
          </w:rPr>
          <w:fldChar w:fldCharType="begin"/>
        </w:r>
        <w:r w:rsidR="00360153">
          <w:rPr>
            <w:noProof/>
            <w:webHidden/>
          </w:rPr>
          <w:instrText xml:space="preserve"> PAGEREF _Toc459743724 \h </w:instrText>
        </w:r>
        <w:r w:rsidR="00360153">
          <w:rPr>
            <w:noProof/>
            <w:webHidden/>
          </w:rPr>
        </w:r>
        <w:r w:rsidR="00360153">
          <w:rPr>
            <w:noProof/>
            <w:webHidden/>
          </w:rPr>
          <w:fldChar w:fldCharType="separate"/>
        </w:r>
        <w:r w:rsidR="00360153">
          <w:rPr>
            <w:noProof/>
            <w:webHidden/>
          </w:rPr>
          <w:t>41</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5" w:history="1">
        <w:r w:rsidR="00360153" w:rsidRPr="00C40588">
          <w:rPr>
            <w:rStyle w:val="a8"/>
            <w:noProof/>
          </w:rPr>
          <w:t>7.11</w:t>
        </w:r>
        <w:r w:rsidR="00360153" w:rsidRPr="00C40588">
          <w:rPr>
            <w:rStyle w:val="a8"/>
            <w:rFonts w:hint="eastAsia"/>
            <w:noProof/>
          </w:rPr>
          <w:t>报告期末本基金投资的国债期货交易情况说明</w:t>
        </w:r>
        <w:r w:rsidR="00360153">
          <w:rPr>
            <w:noProof/>
            <w:webHidden/>
          </w:rPr>
          <w:tab/>
        </w:r>
        <w:r w:rsidR="00360153">
          <w:rPr>
            <w:noProof/>
            <w:webHidden/>
          </w:rPr>
          <w:fldChar w:fldCharType="begin"/>
        </w:r>
        <w:r w:rsidR="00360153">
          <w:rPr>
            <w:noProof/>
            <w:webHidden/>
          </w:rPr>
          <w:instrText xml:space="preserve"> PAGEREF _Toc459743725 \h </w:instrText>
        </w:r>
        <w:r w:rsidR="00360153">
          <w:rPr>
            <w:noProof/>
            <w:webHidden/>
          </w:rPr>
        </w:r>
        <w:r w:rsidR="00360153">
          <w:rPr>
            <w:noProof/>
            <w:webHidden/>
          </w:rPr>
          <w:fldChar w:fldCharType="separate"/>
        </w:r>
        <w:r w:rsidR="00360153">
          <w:rPr>
            <w:noProof/>
            <w:webHidden/>
          </w:rPr>
          <w:t>41</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6" w:history="1">
        <w:r w:rsidR="00360153" w:rsidRPr="00C40588">
          <w:rPr>
            <w:rStyle w:val="a8"/>
            <w:noProof/>
          </w:rPr>
          <w:t xml:space="preserve">7.12 </w:t>
        </w:r>
        <w:r w:rsidR="00360153" w:rsidRPr="00C40588">
          <w:rPr>
            <w:rStyle w:val="a8"/>
            <w:rFonts w:hint="eastAsia"/>
            <w:noProof/>
          </w:rPr>
          <w:t>投资组合报告附注</w:t>
        </w:r>
        <w:r w:rsidR="00360153">
          <w:rPr>
            <w:noProof/>
            <w:webHidden/>
          </w:rPr>
          <w:tab/>
        </w:r>
        <w:r w:rsidR="00360153">
          <w:rPr>
            <w:noProof/>
            <w:webHidden/>
          </w:rPr>
          <w:fldChar w:fldCharType="begin"/>
        </w:r>
        <w:r w:rsidR="00360153">
          <w:rPr>
            <w:noProof/>
            <w:webHidden/>
          </w:rPr>
          <w:instrText xml:space="preserve"> PAGEREF _Toc459743726 \h </w:instrText>
        </w:r>
        <w:r w:rsidR="00360153">
          <w:rPr>
            <w:noProof/>
            <w:webHidden/>
          </w:rPr>
        </w:r>
        <w:r w:rsidR="00360153">
          <w:rPr>
            <w:noProof/>
            <w:webHidden/>
          </w:rPr>
          <w:fldChar w:fldCharType="separate"/>
        </w:r>
        <w:r w:rsidR="00360153">
          <w:rPr>
            <w:noProof/>
            <w:webHidden/>
          </w:rPr>
          <w:t>41</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727" w:history="1">
        <w:r w:rsidR="00360153" w:rsidRPr="00C40588">
          <w:rPr>
            <w:rStyle w:val="a8"/>
            <w:b/>
            <w:bCs/>
            <w:noProof/>
          </w:rPr>
          <w:t xml:space="preserve">§8  </w:t>
        </w:r>
        <w:r w:rsidR="00360153" w:rsidRPr="00C40588">
          <w:rPr>
            <w:rStyle w:val="a8"/>
            <w:rFonts w:hint="eastAsia"/>
            <w:b/>
            <w:bCs/>
            <w:noProof/>
          </w:rPr>
          <w:t>基金份额持有人信息</w:t>
        </w:r>
        <w:r w:rsidR="00360153">
          <w:rPr>
            <w:noProof/>
            <w:webHidden/>
          </w:rPr>
          <w:tab/>
        </w:r>
        <w:r w:rsidR="00360153">
          <w:rPr>
            <w:noProof/>
            <w:webHidden/>
          </w:rPr>
          <w:fldChar w:fldCharType="begin"/>
        </w:r>
        <w:r w:rsidR="00360153">
          <w:rPr>
            <w:noProof/>
            <w:webHidden/>
          </w:rPr>
          <w:instrText xml:space="preserve"> PAGEREF _Toc459743727 \h </w:instrText>
        </w:r>
        <w:r w:rsidR="00360153">
          <w:rPr>
            <w:noProof/>
            <w:webHidden/>
          </w:rPr>
        </w:r>
        <w:r w:rsidR="00360153">
          <w:rPr>
            <w:noProof/>
            <w:webHidden/>
          </w:rPr>
          <w:fldChar w:fldCharType="separate"/>
        </w:r>
        <w:r w:rsidR="00360153">
          <w:rPr>
            <w:noProof/>
            <w:webHidden/>
          </w:rPr>
          <w:t>42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8" w:history="1">
        <w:r w:rsidR="00360153" w:rsidRPr="00C40588">
          <w:rPr>
            <w:rStyle w:val="a8"/>
            <w:noProof/>
          </w:rPr>
          <w:t xml:space="preserve">8.1 </w:t>
        </w:r>
        <w:r w:rsidR="00360153" w:rsidRPr="00C40588">
          <w:rPr>
            <w:rStyle w:val="a8"/>
            <w:rFonts w:hint="eastAsia"/>
            <w:noProof/>
          </w:rPr>
          <w:t>期末基金份额持有人户数及持有人结构</w:t>
        </w:r>
        <w:r w:rsidR="00360153">
          <w:rPr>
            <w:noProof/>
            <w:webHidden/>
          </w:rPr>
          <w:tab/>
        </w:r>
        <w:r w:rsidR="00360153">
          <w:rPr>
            <w:noProof/>
            <w:webHidden/>
          </w:rPr>
          <w:fldChar w:fldCharType="begin"/>
        </w:r>
        <w:r w:rsidR="00360153">
          <w:rPr>
            <w:noProof/>
            <w:webHidden/>
          </w:rPr>
          <w:instrText xml:space="preserve"> PAGEREF _Toc459743728 \h </w:instrText>
        </w:r>
        <w:r w:rsidR="00360153">
          <w:rPr>
            <w:noProof/>
            <w:webHidden/>
          </w:rPr>
        </w:r>
        <w:r w:rsidR="00360153">
          <w:rPr>
            <w:noProof/>
            <w:webHidden/>
          </w:rPr>
          <w:fldChar w:fldCharType="separate"/>
        </w:r>
        <w:r w:rsidR="00360153">
          <w:rPr>
            <w:noProof/>
            <w:webHidden/>
          </w:rPr>
          <w:t>42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29" w:history="1">
        <w:r w:rsidR="00360153" w:rsidRPr="00C40588">
          <w:rPr>
            <w:rStyle w:val="a8"/>
            <w:noProof/>
          </w:rPr>
          <w:t xml:space="preserve">8.2 </w:t>
        </w:r>
        <w:r w:rsidR="00360153" w:rsidRPr="00C40588">
          <w:rPr>
            <w:rStyle w:val="a8"/>
            <w:rFonts w:hint="eastAsia"/>
            <w:noProof/>
          </w:rPr>
          <w:t>期末基金管理人的从业人员持有本基金的情况</w:t>
        </w:r>
        <w:r w:rsidR="00360153">
          <w:rPr>
            <w:noProof/>
            <w:webHidden/>
          </w:rPr>
          <w:tab/>
        </w:r>
        <w:r w:rsidR="00360153">
          <w:rPr>
            <w:noProof/>
            <w:webHidden/>
          </w:rPr>
          <w:fldChar w:fldCharType="begin"/>
        </w:r>
        <w:r w:rsidR="00360153">
          <w:rPr>
            <w:noProof/>
            <w:webHidden/>
          </w:rPr>
          <w:instrText xml:space="preserve"> PAGEREF _Toc459743729 \h </w:instrText>
        </w:r>
        <w:r w:rsidR="00360153">
          <w:rPr>
            <w:noProof/>
            <w:webHidden/>
          </w:rPr>
        </w:r>
        <w:r w:rsidR="00360153">
          <w:rPr>
            <w:noProof/>
            <w:webHidden/>
          </w:rPr>
          <w:fldChar w:fldCharType="separate"/>
        </w:r>
        <w:r w:rsidR="00360153">
          <w:rPr>
            <w:noProof/>
            <w:webHidden/>
          </w:rPr>
          <w:t>42</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0" w:history="1">
        <w:r w:rsidR="00360153" w:rsidRPr="00C40588">
          <w:rPr>
            <w:rStyle w:val="a8"/>
            <w:noProof/>
          </w:rPr>
          <w:t>8.3</w:t>
        </w:r>
        <w:r w:rsidR="00360153" w:rsidRPr="00C40588">
          <w:rPr>
            <w:rStyle w:val="a8"/>
            <w:rFonts w:hint="eastAsia"/>
            <w:noProof/>
          </w:rPr>
          <w:t>期末基金管理人的从业人员持有本开放式基金份额总量区间的情况</w:t>
        </w:r>
        <w:r w:rsidR="00360153">
          <w:rPr>
            <w:noProof/>
            <w:webHidden/>
          </w:rPr>
          <w:tab/>
        </w:r>
        <w:r w:rsidR="00360153">
          <w:rPr>
            <w:noProof/>
            <w:webHidden/>
          </w:rPr>
          <w:fldChar w:fldCharType="begin"/>
        </w:r>
        <w:r w:rsidR="00360153">
          <w:rPr>
            <w:noProof/>
            <w:webHidden/>
          </w:rPr>
          <w:instrText xml:space="preserve"> PAGEREF _Toc459743730 \h </w:instrText>
        </w:r>
        <w:r w:rsidR="00360153">
          <w:rPr>
            <w:noProof/>
            <w:webHidden/>
          </w:rPr>
        </w:r>
        <w:r w:rsidR="00360153">
          <w:rPr>
            <w:noProof/>
            <w:webHidden/>
          </w:rPr>
          <w:fldChar w:fldCharType="separate"/>
        </w:r>
        <w:r w:rsidR="00360153">
          <w:rPr>
            <w:noProof/>
            <w:webHidden/>
          </w:rPr>
          <w:t>42</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731" w:history="1">
        <w:r w:rsidR="00360153" w:rsidRPr="00C40588">
          <w:rPr>
            <w:rStyle w:val="a8"/>
            <w:b/>
            <w:bCs/>
            <w:noProof/>
          </w:rPr>
          <w:t>§9</w:t>
        </w:r>
        <w:r w:rsidR="00360153" w:rsidRPr="00C40588">
          <w:rPr>
            <w:rStyle w:val="a8"/>
            <w:rFonts w:hint="eastAsia"/>
            <w:b/>
            <w:bCs/>
            <w:noProof/>
          </w:rPr>
          <w:t>开放式基金份额变动</w:t>
        </w:r>
        <w:r w:rsidR="00360153">
          <w:rPr>
            <w:noProof/>
            <w:webHidden/>
          </w:rPr>
          <w:tab/>
        </w:r>
        <w:r w:rsidR="00360153">
          <w:rPr>
            <w:noProof/>
            <w:webHidden/>
          </w:rPr>
          <w:fldChar w:fldCharType="begin"/>
        </w:r>
        <w:r w:rsidR="00360153">
          <w:rPr>
            <w:noProof/>
            <w:webHidden/>
          </w:rPr>
          <w:instrText xml:space="preserve"> PAGEREF _Toc459743731 \h </w:instrText>
        </w:r>
        <w:r w:rsidR="00360153">
          <w:rPr>
            <w:noProof/>
            <w:webHidden/>
          </w:rPr>
        </w:r>
        <w:r w:rsidR="00360153">
          <w:rPr>
            <w:noProof/>
            <w:webHidden/>
          </w:rPr>
          <w:fldChar w:fldCharType="separate"/>
        </w:r>
        <w:r w:rsidR="00360153">
          <w:rPr>
            <w:noProof/>
            <w:webHidden/>
          </w:rPr>
          <w:t>42</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732" w:history="1">
        <w:r w:rsidR="00360153" w:rsidRPr="00C40588">
          <w:rPr>
            <w:rStyle w:val="a8"/>
            <w:b/>
            <w:bCs/>
            <w:noProof/>
          </w:rPr>
          <w:t xml:space="preserve">§10  </w:t>
        </w:r>
        <w:r w:rsidR="00360153" w:rsidRPr="00C40588">
          <w:rPr>
            <w:rStyle w:val="a8"/>
            <w:rFonts w:hint="eastAsia"/>
            <w:b/>
            <w:bCs/>
            <w:noProof/>
          </w:rPr>
          <w:t>重大事件揭示</w:t>
        </w:r>
        <w:r w:rsidR="00360153">
          <w:rPr>
            <w:noProof/>
            <w:webHidden/>
          </w:rPr>
          <w:tab/>
        </w:r>
        <w:r w:rsidR="00360153">
          <w:rPr>
            <w:noProof/>
            <w:webHidden/>
          </w:rPr>
          <w:fldChar w:fldCharType="begin"/>
        </w:r>
        <w:r w:rsidR="00360153">
          <w:rPr>
            <w:noProof/>
            <w:webHidden/>
          </w:rPr>
          <w:instrText xml:space="preserve"> PAGEREF _Toc459743732 \h </w:instrText>
        </w:r>
        <w:r w:rsidR="00360153">
          <w:rPr>
            <w:noProof/>
            <w:webHidden/>
          </w:rPr>
        </w:r>
        <w:r w:rsidR="00360153">
          <w:rPr>
            <w:noProof/>
            <w:webHidden/>
          </w:rPr>
          <w:fldChar w:fldCharType="separate"/>
        </w:r>
        <w:r w:rsidR="00360153">
          <w:rPr>
            <w:noProof/>
            <w:webHidden/>
          </w:rPr>
          <w:t>43</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3" w:history="1">
        <w:r w:rsidR="00360153" w:rsidRPr="00C40588">
          <w:rPr>
            <w:rStyle w:val="a8"/>
            <w:noProof/>
          </w:rPr>
          <w:t xml:space="preserve">10.1 </w:t>
        </w:r>
        <w:r w:rsidR="00360153" w:rsidRPr="00C40588">
          <w:rPr>
            <w:rStyle w:val="a8"/>
            <w:rFonts w:hint="eastAsia"/>
            <w:noProof/>
          </w:rPr>
          <w:t>基金份额持有人大会决议</w:t>
        </w:r>
        <w:r w:rsidR="00360153">
          <w:rPr>
            <w:noProof/>
            <w:webHidden/>
          </w:rPr>
          <w:tab/>
        </w:r>
        <w:r w:rsidR="00360153">
          <w:rPr>
            <w:noProof/>
            <w:webHidden/>
          </w:rPr>
          <w:fldChar w:fldCharType="begin"/>
        </w:r>
        <w:r w:rsidR="00360153">
          <w:rPr>
            <w:noProof/>
            <w:webHidden/>
          </w:rPr>
          <w:instrText xml:space="preserve"> PAGEREF _Toc459743733 \h </w:instrText>
        </w:r>
        <w:r w:rsidR="00360153">
          <w:rPr>
            <w:noProof/>
            <w:webHidden/>
          </w:rPr>
        </w:r>
        <w:r w:rsidR="00360153">
          <w:rPr>
            <w:noProof/>
            <w:webHidden/>
          </w:rPr>
          <w:fldChar w:fldCharType="separate"/>
        </w:r>
        <w:r w:rsidR="00360153">
          <w:rPr>
            <w:noProof/>
            <w:webHidden/>
          </w:rPr>
          <w:t>43</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4" w:history="1">
        <w:r w:rsidR="00360153" w:rsidRPr="00C40588">
          <w:rPr>
            <w:rStyle w:val="a8"/>
            <w:noProof/>
          </w:rPr>
          <w:t xml:space="preserve">10.2 </w:t>
        </w:r>
        <w:r w:rsidR="00360153" w:rsidRPr="00C40588">
          <w:rPr>
            <w:rStyle w:val="a8"/>
            <w:rFonts w:hint="eastAsia"/>
            <w:noProof/>
          </w:rPr>
          <w:t>基金管理人、基金托管人的专门基金托管部门的重大人事变动</w:t>
        </w:r>
        <w:r w:rsidR="00360153">
          <w:rPr>
            <w:noProof/>
            <w:webHidden/>
          </w:rPr>
          <w:tab/>
        </w:r>
        <w:r w:rsidR="00360153">
          <w:rPr>
            <w:noProof/>
            <w:webHidden/>
          </w:rPr>
          <w:fldChar w:fldCharType="begin"/>
        </w:r>
        <w:r w:rsidR="00360153">
          <w:rPr>
            <w:noProof/>
            <w:webHidden/>
          </w:rPr>
          <w:instrText xml:space="preserve"> PAGEREF _Toc459743734 \h </w:instrText>
        </w:r>
        <w:r w:rsidR="00360153">
          <w:rPr>
            <w:noProof/>
            <w:webHidden/>
          </w:rPr>
        </w:r>
        <w:r w:rsidR="00360153">
          <w:rPr>
            <w:noProof/>
            <w:webHidden/>
          </w:rPr>
          <w:fldChar w:fldCharType="separate"/>
        </w:r>
        <w:r w:rsidR="00360153">
          <w:rPr>
            <w:noProof/>
            <w:webHidden/>
          </w:rPr>
          <w:t>43</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5" w:history="1">
        <w:r w:rsidR="00360153" w:rsidRPr="00C40588">
          <w:rPr>
            <w:rStyle w:val="a8"/>
            <w:noProof/>
          </w:rPr>
          <w:t xml:space="preserve">10.3 </w:t>
        </w:r>
        <w:r w:rsidR="00360153" w:rsidRPr="00C40588">
          <w:rPr>
            <w:rStyle w:val="a8"/>
            <w:rFonts w:hint="eastAsia"/>
            <w:noProof/>
          </w:rPr>
          <w:t>涉及基金管理人、基金财产、基金托管业务的诉讼</w:t>
        </w:r>
        <w:r w:rsidR="00360153">
          <w:rPr>
            <w:noProof/>
            <w:webHidden/>
          </w:rPr>
          <w:tab/>
        </w:r>
        <w:r w:rsidR="00360153">
          <w:rPr>
            <w:noProof/>
            <w:webHidden/>
          </w:rPr>
          <w:fldChar w:fldCharType="begin"/>
        </w:r>
        <w:r w:rsidR="00360153">
          <w:rPr>
            <w:noProof/>
            <w:webHidden/>
          </w:rPr>
          <w:instrText xml:space="preserve"> PAGEREF _Toc459743735 \h </w:instrText>
        </w:r>
        <w:r w:rsidR="00360153">
          <w:rPr>
            <w:noProof/>
            <w:webHidden/>
          </w:rPr>
        </w:r>
        <w:r w:rsidR="00360153">
          <w:rPr>
            <w:noProof/>
            <w:webHidden/>
          </w:rPr>
          <w:fldChar w:fldCharType="separate"/>
        </w:r>
        <w:r w:rsidR="00360153">
          <w:rPr>
            <w:noProof/>
            <w:webHidden/>
          </w:rPr>
          <w:t>43</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6" w:history="1">
        <w:r w:rsidR="00360153" w:rsidRPr="00C40588">
          <w:rPr>
            <w:rStyle w:val="a8"/>
            <w:noProof/>
          </w:rPr>
          <w:t xml:space="preserve">10.4 </w:t>
        </w:r>
        <w:r w:rsidR="00360153" w:rsidRPr="00C40588">
          <w:rPr>
            <w:rStyle w:val="a8"/>
            <w:rFonts w:hint="eastAsia"/>
            <w:noProof/>
          </w:rPr>
          <w:t>基金投资策略的改变</w:t>
        </w:r>
        <w:r w:rsidR="00360153">
          <w:rPr>
            <w:noProof/>
            <w:webHidden/>
          </w:rPr>
          <w:tab/>
        </w:r>
        <w:r w:rsidR="00360153">
          <w:rPr>
            <w:noProof/>
            <w:webHidden/>
          </w:rPr>
          <w:fldChar w:fldCharType="begin"/>
        </w:r>
        <w:r w:rsidR="00360153">
          <w:rPr>
            <w:noProof/>
            <w:webHidden/>
          </w:rPr>
          <w:instrText xml:space="preserve"> PAGEREF _Toc459743736 \h </w:instrText>
        </w:r>
        <w:r w:rsidR="00360153">
          <w:rPr>
            <w:noProof/>
            <w:webHidden/>
          </w:rPr>
        </w:r>
        <w:r w:rsidR="00360153">
          <w:rPr>
            <w:noProof/>
            <w:webHidden/>
          </w:rPr>
          <w:fldChar w:fldCharType="separate"/>
        </w:r>
        <w:r w:rsidR="00360153">
          <w:rPr>
            <w:noProof/>
            <w:webHidden/>
          </w:rPr>
          <w:t>43</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7" w:history="1">
        <w:r w:rsidR="00360153" w:rsidRPr="00C40588">
          <w:rPr>
            <w:rStyle w:val="a8"/>
            <w:noProof/>
          </w:rPr>
          <w:t>10.5</w:t>
        </w:r>
        <w:r w:rsidR="00360153" w:rsidRPr="00C40588">
          <w:rPr>
            <w:rStyle w:val="a8"/>
            <w:rFonts w:hint="eastAsia"/>
            <w:noProof/>
          </w:rPr>
          <w:t>报告期内改聘会计师事务所情况</w:t>
        </w:r>
        <w:r w:rsidR="00360153">
          <w:rPr>
            <w:noProof/>
            <w:webHidden/>
          </w:rPr>
          <w:tab/>
        </w:r>
        <w:r w:rsidR="00360153">
          <w:rPr>
            <w:noProof/>
            <w:webHidden/>
          </w:rPr>
          <w:fldChar w:fldCharType="begin"/>
        </w:r>
        <w:r w:rsidR="00360153">
          <w:rPr>
            <w:noProof/>
            <w:webHidden/>
          </w:rPr>
          <w:instrText xml:space="preserve"> PAGEREF _Toc459743737 \h </w:instrText>
        </w:r>
        <w:r w:rsidR="00360153">
          <w:rPr>
            <w:noProof/>
            <w:webHidden/>
          </w:rPr>
        </w:r>
        <w:r w:rsidR="00360153">
          <w:rPr>
            <w:noProof/>
            <w:webHidden/>
          </w:rPr>
          <w:fldChar w:fldCharType="separate"/>
        </w:r>
        <w:r w:rsidR="00360153">
          <w:rPr>
            <w:noProof/>
            <w:webHidden/>
          </w:rPr>
          <w:t>43</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8" w:history="1">
        <w:r w:rsidR="00360153" w:rsidRPr="00C40588">
          <w:rPr>
            <w:rStyle w:val="a8"/>
            <w:noProof/>
          </w:rPr>
          <w:t>10.6</w:t>
        </w:r>
        <w:r w:rsidR="00360153" w:rsidRPr="00C40588">
          <w:rPr>
            <w:rStyle w:val="a8"/>
            <w:rFonts w:hint="eastAsia"/>
            <w:noProof/>
          </w:rPr>
          <w:t>管理人、托管人及其高级管理人员受稽查或处罚等情况</w:t>
        </w:r>
        <w:r w:rsidR="00360153">
          <w:rPr>
            <w:noProof/>
            <w:webHidden/>
          </w:rPr>
          <w:tab/>
        </w:r>
        <w:r w:rsidR="00360153">
          <w:rPr>
            <w:noProof/>
            <w:webHidden/>
          </w:rPr>
          <w:fldChar w:fldCharType="begin"/>
        </w:r>
        <w:r w:rsidR="00360153">
          <w:rPr>
            <w:noProof/>
            <w:webHidden/>
          </w:rPr>
          <w:instrText xml:space="preserve"> PAGEREF _Toc459743738 \h </w:instrText>
        </w:r>
        <w:r w:rsidR="00360153">
          <w:rPr>
            <w:noProof/>
            <w:webHidden/>
          </w:rPr>
        </w:r>
        <w:r w:rsidR="00360153">
          <w:rPr>
            <w:noProof/>
            <w:webHidden/>
          </w:rPr>
          <w:fldChar w:fldCharType="separate"/>
        </w:r>
        <w:r w:rsidR="00360153">
          <w:rPr>
            <w:noProof/>
            <w:webHidden/>
          </w:rPr>
          <w:t>43</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39" w:history="1">
        <w:r w:rsidR="00360153" w:rsidRPr="00C40588">
          <w:rPr>
            <w:rStyle w:val="a8"/>
            <w:noProof/>
          </w:rPr>
          <w:t xml:space="preserve">10.7 </w:t>
        </w:r>
        <w:r w:rsidR="00360153" w:rsidRPr="00C40588">
          <w:rPr>
            <w:rStyle w:val="a8"/>
            <w:rFonts w:hint="eastAsia"/>
            <w:noProof/>
          </w:rPr>
          <w:t>基金租用证券公司交易单元的有关情况</w:t>
        </w:r>
        <w:r w:rsidR="00360153">
          <w:rPr>
            <w:noProof/>
            <w:webHidden/>
          </w:rPr>
          <w:tab/>
        </w:r>
        <w:r w:rsidR="00360153">
          <w:rPr>
            <w:noProof/>
            <w:webHidden/>
          </w:rPr>
          <w:fldChar w:fldCharType="begin"/>
        </w:r>
        <w:r w:rsidR="00360153">
          <w:rPr>
            <w:noProof/>
            <w:webHidden/>
          </w:rPr>
          <w:instrText xml:space="preserve"> PAGEREF _Toc459743739 \h </w:instrText>
        </w:r>
        <w:r w:rsidR="00360153">
          <w:rPr>
            <w:noProof/>
            <w:webHidden/>
          </w:rPr>
        </w:r>
        <w:r w:rsidR="00360153">
          <w:rPr>
            <w:noProof/>
            <w:webHidden/>
          </w:rPr>
          <w:fldChar w:fldCharType="separate"/>
        </w:r>
        <w:r w:rsidR="00360153">
          <w:rPr>
            <w:noProof/>
            <w:webHidden/>
          </w:rPr>
          <w:t>44</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40" w:history="1">
        <w:r w:rsidR="00360153" w:rsidRPr="00C40588">
          <w:rPr>
            <w:rStyle w:val="a8"/>
            <w:noProof/>
          </w:rPr>
          <w:t xml:space="preserve">10.8 </w:t>
        </w:r>
        <w:r w:rsidR="00360153" w:rsidRPr="00C40588">
          <w:rPr>
            <w:rStyle w:val="a8"/>
            <w:rFonts w:hint="eastAsia"/>
            <w:noProof/>
          </w:rPr>
          <w:t>其他重大事件</w:t>
        </w:r>
        <w:r w:rsidR="00360153">
          <w:rPr>
            <w:noProof/>
            <w:webHidden/>
          </w:rPr>
          <w:tab/>
        </w:r>
        <w:r w:rsidR="00360153">
          <w:rPr>
            <w:noProof/>
            <w:webHidden/>
          </w:rPr>
          <w:fldChar w:fldCharType="begin"/>
        </w:r>
        <w:r w:rsidR="00360153">
          <w:rPr>
            <w:noProof/>
            <w:webHidden/>
          </w:rPr>
          <w:instrText xml:space="preserve"> PAGEREF _Toc459743740 \h </w:instrText>
        </w:r>
        <w:r w:rsidR="00360153">
          <w:rPr>
            <w:noProof/>
            <w:webHidden/>
          </w:rPr>
        </w:r>
        <w:r w:rsidR="00360153">
          <w:rPr>
            <w:noProof/>
            <w:webHidden/>
          </w:rPr>
          <w:fldChar w:fldCharType="separate"/>
        </w:r>
        <w:r w:rsidR="00360153">
          <w:rPr>
            <w:noProof/>
            <w:webHidden/>
          </w:rPr>
          <w:t>44</w:t>
        </w:r>
        <w:r w:rsidR="00360153">
          <w:rPr>
            <w:noProof/>
            <w:webHidden/>
          </w:rPr>
          <w:fldChar w:fldCharType="end"/>
        </w:r>
      </w:hyperlink>
    </w:p>
    <w:p w:rsidR="00360153" w:rsidRDefault="00B87891">
      <w:pPr>
        <w:pStyle w:val="11"/>
        <w:rPr>
          <w:rFonts w:asciiTheme="minorHAnsi" w:eastAsiaTheme="minorEastAsia" w:hAnsiTheme="minorHAnsi" w:cstheme="minorBidi"/>
          <w:noProof/>
          <w:szCs w:val="22"/>
        </w:rPr>
      </w:pPr>
      <w:hyperlink w:anchor="_Toc459743741" w:history="1">
        <w:r w:rsidR="00360153" w:rsidRPr="00C40588">
          <w:rPr>
            <w:rStyle w:val="a8"/>
            <w:b/>
            <w:bCs/>
            <w:noProof/>
          </w:rPr>
          <w:t xml:space="preserve">§11  </w:t>
        </w:r>
        <w:r w:rsidR="00360153" w:rsidRPr="00C40588">
          <w:rPr>
            <w:rStyle w:val="a8"/>
            <w:rFonts w:hint="eastAsia"/>
            <w:b/>
            <w:bCs/>
            <w:noProof/>
          </w:rPr>
          <w:t>备查文件目录</w:t>
        </w:r>
        <w:r w:rsidR="00360153">
          <w:rPr>
            <w:noProof/>
            <w:webHidden/>
          </w:rPr>
          <w:tab/>
        </w:r>
        <w:r w:rsidR="00360153">
          <w:rPr>
            <w:noProof/>
            <w:webHidden/>
          </w:rPr>
          <w:fldChar w:fldCharType="begin"/>
        </w:r>
        <w:r w:rsidR="00360153">
          <w:rPr>
            <w:noProof/>
            <w:webHidden/>
          </w:rPr>
          <w:instrText xml:space="preserve"> PAGEREF _Toc459743741 \h </w:instrText>
        </w:r>
        <w:r w:rsidR="00360153">
          <w:rPr>
            <w:noProof/>
            <w:webHidden/>
          </w:rPr>
        </w:r>
        <w:r w:rsidR="00360153">
          <w:rPr>
            <w:noProof/>
            <w:webHidden/>
          </w:rPr>
          <w:fldChar w:fldCharType="separate"/>
        </w:r>
        <w:r w:rsidR="00360153">
          <w:rPr>
            <w:noProof/>
            <w:webHidden/>
          </w:rPr>
          <w:t>46</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42" w:history="1">
        <w:r w:rsidR="00360153" w:rsidRPr="00C40588">
          <w:rPr>
            <w:rStyle w:val="a8"/>
            <w:noProof/>
          </w:rPr>
          <w:t xml:space="preserve">11.1 </w:t>
        </w:r>
        <w:r w:rsidR="00360153" w:rsidRPr="00C40588">
          <w:rPr>
            <w:rStyle w:val="a8"/>
            <w:rFonts w:hint="eastAsia"/>
            <w:noProof/>
          </w:rPr>
          <w:t>备查文件目录</w:t>
        </w:r>
        <w:r w:rsidR="00360153">
          <w:rPr>
            <w:noProof/>
            <w:webHidden/>
          </w:rPr>
          <w:tab/>
        </w:r>
        <w:r w:rsidR="00360153">
          <w:rPr>
            <w:noProof/>
            <w:webHidden/>
          </w:rPr>
          <w:fldChar w:fldCharType="begin"/>
        </w:r>
        <w:r w:rsidR="00360153">
          <w:rPr>
            <w:noProof/>
            <w:webHidden/>
          </w:rPr>
          <w:instrText xml:space="preserve"> PAGEREF _Toc459743742 \h </w:instrText>
        </w:r>
        <w:r w:rsidR="00360153">
          <w:rPr>
            <w:noProof/>
            <w:webHidden/>
          </w:rPr>
        </w:r>
        <w:r w:rsidR="00360153">
          <w:rPr>
            <w:noProof/>
            <w:webHidden/>
          </w:rPr>
          <w:fldChar w:fldCharType="separate"/>
        </w:r>
        <w:r w:rsidR="00360153">
          <w:rPr>
            <w:noProof/>
            <w:webHidden/>
          </w:rPr>
          <w:t>46</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43" w:history="1">
        <w:r w:rsidR="00360153" w:rsidRPr="00C40588">
          <w:rPr>
            <w:rStyle w:val="a8"/>
            <w:noProof/>
          </w:rPr>
          <w:t xml:space="preserve">11.2 </w:t>
        </w:r>
        <w:r w:rsidR="00360153" w:rsidRPr="00C40588">
          <w:rPr>
            <w:rStyle w:val="a8"/>
            <w:rFonts w:hint="eastAsia"/>
            <w:noProof/>
          </w:rPr>
          <w:t>存放地点</w:t>
        </w:r>
        <w:r w:rsidR="00360153">
          <w:rPr>
            <w:noProof/>
            <w:webHidden/>
          </w:rPr>
          <w:tab/>
        </w:r>
        <w:r w:rsidR="00360153">
          <w:rPr>
            <w:noProof/>
            <w:webHidden/>
          </w:rPr>
          <w:fldChar w:fldCharType="begin"/>
        </w:r>
        <w:r w:rsidR="00360153">
          <w:rPr>
            <w:noProof/>
            <w:webHidden/>
          </w:rPr>
          <w:instrText xml:space="preserve"> PAGEREF _Toc459743743 \h </w:instrText>
        </w:r>
        <w:r w:rsidR="00360153">
          <w:rPr>
            <w:noProof/>
            <w:webHidden/>
          </w:rPr>
        </w:r>
        <w:r w:rsidR="00360153">
          <w:rPr>
            <w:noProof/>
            <w:webHidden/>
          </w:rPr>
          <w:fldChar w:fldCharType="separate"/>
        </w:r>
        <w:r w:rsidR="00360153">
          <w:rPr>
            <w:noProof/>
            <w:webHidden/>
          </w:rPr>
          <w:t>46</w:t>
        </w:r>
        <w:r w:rsidR="00360153">
          <w:rPr>
            <w:noProof/>
            <w:webHidden/>
          </w:rPr>
          <w:fldChar w:fldCharType="end"/>
        </w:r>
      </w:hyperlink>
    </w:p>
    <w:p w:rsidR="00360153" w:rsidRDefault="00B87891">
      <w:pPr>
        <w:pStyle w:val="22"/>
        <w:rPr>
          <w:rFonts w:asciiTheme="minorHAnsi" w:eastAsiaTheme="minorEastAsia" w:hAnsiTheme="minorHAnsi" w:cstheme="minorBidi"/>
          <w:noProof/>
          <w:kern w:val="2"/>
          <w:szCs w:val="22"/>
        </w:rPr>
      </w:pPr>
      <w:hyperlink w:anchor="_Toc459743744" w:history="1">
        <w:r w:rsidR="00360153" w:rsidRPr="00C40588">
          <w:rPr>
            <w:rStyle w:val="a8"/>
            <w:noProof/>
          </w:rPr>
          <w:t xml:space="preserve">11.3 </w:t>
        </w:r>
        <w:r w:rsidR="00360153" w:rsidRPr="00C40588">
          <w:rPr>
            <w:rStyle w:val="a8"/>
            <w:rFonts w:hint="eastAsia"/>
            <w:noProof/>
          </w:rPr>
          <w:t>查阅方式</w:t>
        </w:r>
        <w:r w:rsidR="00360153">
          <w:rPr>
            <w:noProof/>
            <w:webHidden/>
          </w:rPr>
          <w:tab/>
        </w:r>
        <w:r w:rsidR="00360153">
          <w:rPr>
            <w:noProof/>
            <w:webHidden/>
          </w:rPr>
          <w:fldChar w:fldCharType="begin"/>
        </w:r>
        <w:r w:rsidR="00360153">
          <w:rPr>
            <w:noProof/>
            <w:webHidden/>
          </w:rPr>
          <w:instrText xml:space="preserve"> PAGEREF _Toc459743744 \h </w:instrText>
        </w:r>
        <w:r w:rsidR="00360153">
          <w:rPr>
            <w:noProof/>
            <w:webHidden/>
          </w:rPr>
        </w:r>
        <w:r w:rsidR="00360153">
          <w:rPr>
            <w:noProof/>
            <w:webHidden/>
          </w:rPr>
          <w:fldChar w:fldCharType="separate"/>
        </w:r>
        <w:r w:rsidR="00360153">
          <w:rPr>
            <w:noProof/>
            <w:webHidden/>
          </w:rPr>
          <w:t>46</w:t>
        </w:r>
        <w:r w:rsidR="00360153">
          <w:rPr>
            <w:noProof/>
            <w:webHidden/>
          </w:rPr>
          <w:fldChar w:fldCharType="end"/>
        </w:r>
      </w:hyperlink>
    </w:p>
    <w:p w:rsidR="001548F9" w:rsidRPr="00035D71" w:rsidRDefault="00D02F10"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F22DFC">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59743685"/>
      <w:r w:rsidRPr="00035D71">
        <w:rPr>
          <w:b/>
          <w:bCs/>
          <w:szCs w:val="24"/>
          <w:lang w:val="en-US"/>
        </w:rPr>
        <w:t xml:space="preserve">§2  </w:t>
      </w:r>
      <w:r w:rsidRPr="00035D71">
        <w:rPr>
          <w:b/>
          <w:bCs/>
          <w:szCs w:val="24"/>
          <w:lang w:val="en-US"/>
        </w:rPr>
        <w:t>基金简介</w:t>
      </w:r>
      <w:bookmarkEnd w:id="3"/>
      <w:bookmarkEnd w:id="4"/>
    </w:p>
    <w:p w:rsidR="001548F9" w:rsidRPr="00035D71" w:rsidRDefault="001548F9" w:rsidP="0048308E">
      <w:pPr>
        <w:pStyle w:val="20"/>
        <w:spacing w:before="29" w:after="0" w:line="288" w:lineRule="auto"/>
        <w:rPr>
          <w:rFonts w:ascii="Times New Roman" w:hAnsi="Times New Roman"/>
          <w:color w:val="000000"/>
          <w:szCs w:val="24"/>
        </w:rPr>
      </w:pPr>
      <w:bookmarkStart w:id="5" w:name="_Toc45974368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交银施罗德荣鑫保本混合型证券投资基金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交银荣鑫保本混合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519766</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519766</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3</w:t>
            </w:r>
            <w:r w:rsidRPr="00035D71">
              <w:rPr>
                <w:sz w:val="24"/>
              </w:rPr>
              <w:t>月</w:t>
            </w:r>
            <w:r w:rsidRPr="00035D71">
              <w:rPr>
                <w:sz w:val="24"/>
              </w:rPr>
              <w:t>25</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中国民生银行股份有限公司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986,574,813.79</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59743687"/>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本基金通过运用投资组合保险技术，有效控制本金损失的风险，在追求保本周期到期时本金安全的基础上，力争实现基金资产的稳定增值。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本基金运用恒定比例组合保险（</w:t>
            </w:r>
            <w:r w:rsidRPr="00035D71">
              <w:rPr>
                <w:sz w:val="24"/>
              </w:rPr>
              <w:t>CPPI</w:t>
            </w:r>
            <w:r w:rsidRPr="00035D71">
              <w:rPr>
                <w:sz w:val="24"/>
              </w:rPr>
              <w:t>，</w:t>
            </w:r>
            <w:r w:rsidRPr="00035D71">
              <w:rPr>
                <w:sz w:val="24"/>
              </w:rPr>
              <w:t>Constant Proportion Portfolio Insurance</w:t>
            </w:r>
            <w:r w:rsidRPr="00035D71">
              <w:rPr>
                <w:sz w:val="24"/>
              </w:rPr>
              <w:t>）原理，动态调整固定收益类资产与权益类资产在基金组合中的投资比例，以确保本基金在保本周期到期时的本金安全，并实现基金资产在保本基础上的保值增值目的。</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三年期银行定期存款税后收益率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本基金是一只保本混合型基金，在证券投资基金中属于低风险品种。其风险和预期收益低于股票型基金和非保本的混合型基金，高于货币市场基金和债券型基金。</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43688"/>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中国民生银行股份有限公司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B87891" w:rsidP="0048308E">
            <w:pPr>
              <w:autoSpaceDE w:val="0"/>
              <w:autoSpaceDN w:val="0"/>
              <w:adjustRightInd w:val="0"/>
              <w:spacing w:before="29" w:line="288" w:lineRule="auto"/>
              <w:ind w:left="15"/>
              <w:jc w:val="center"/>
              <w:rPr>
                <w:color w:val="000000"/>
                <w:kern w:val="0"/>
                <w:sz w:val="24"/>
              </w:rPr>
            </w:pPr>
            <w:r w:rsidRPr="00CB7C98">
              <w:rPr>
                <w:rFonts w:hint="eastAsia"/>
                <w:color w:val="000000"/>
                <w:kern w:val="0"/>
                <w:sz w:val="24"/>
              </w:rPr>
              <w:t>罗菲菲</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rsidR="001548F9" w:rsidRPr="00035D71" w:rsidRDefault="00B87891" w:rsidP="00B87891">
            <w:pPr>
              <w:autoSpaceDE w:val="0"/>
              <w:autoSpaceDN w:val="0"/>
              <w:adjustRightInd w:val="0"/>
              <w:spacing w:before="29" w:line="288" w:lineRule="auto"/>
              <w:ind w:left="15"/>
              <w:jc w:val="center"/>
              <w:rPr>
                <w:color w:val="000000"/>
                <w:kern w:val="0"/>
                <w:sz w:val="24"/>
              </w:rPr>
            </w:pPr>
            <w:r>
              <w:rPr>
                <w:rFonts w:hint="eastAsia"/>
                <w:color w:val="000000"/>
                <w:kern w:val="0"/>
                <w:sz w:val="24"/>
              </w:rPr>
              <w:t>（</w:t>
            </w:r>
            <w:r w:rsidRPr="00CB7C98">
              <w:rPr>
                <w:color w:val="000000"/>
                <w:kern w:val="0"/>
                <w:sz w:val="24"/>
              </w:rPr>
              <w:t>010</w:t>
            </w:r>
            <w:r>
              <w:rPr>
                <w:rFonts w:hint="eastAsia"/>
                <w:color w:val="000000"/>
                <w:kern w:val="0"/>
                <w:sz w:val="24"/>
              </w:rPr>
              <w:t>）</w:t>
            </w:r>
            <w:r w:rsidRPr="00CB7C98">
              <w:rPr>
                <w:color w:val="000000"/>
                <w:kern w:val="0"/>
                <w:sz w:val="24"/>
              </w:rPr>
              <w:t>58560666</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B87891" w:rsidP="0048308E">
            <w:pPr>
              <w:autoSpaceDE w:val="0"/>
              <w:autoSpaceDN w:val="0"/>
              <w:adjustRightInd w:val="0"/>
              <w:spacing w:before="29" w:line="288" w:lineRule="auto"/>
              <w:ind w:left="15"/>
              <w:jc w:val="center"/>
              <w:rPr>
                <w:color w:val="000000"/>
                <w:kern w:val="0"/>
                <w:sz w:val="24"/>
              </w:rPr>
            </w:pPr>
            <w:r w:rsidRPr="00CB7C98">
              <w:rPr>
                <w:color w:val="000000"/>
                <w:kern w:val="0"/>
                <w:sz w:val="24"/>
              </w:rPr>
              <w:t>tgbfxjdzx@cmbc.com.cn</w:t>
            </w:r>
            <w:bookmarkStart w:id="9" w:name="_GoBack"/>
            <w:bookmarkEnd w:id="9"/>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95568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010-58560798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洪崎</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743689"/>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743690"/>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基金保证人</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中国投融资担保股份有限公司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北京市海淀区西三环北路</w:t>
            </w:r>
            <w:r w:rsidRPr="00035D71">
              <w:rPr>
                <w:color w:val="000000"/>
                <w:sz w:val="24"/>
              </w:rPr>
              <w:t>100</w:t>
            </w:r>
            <w:r w:rsidRPr="00035D71">
              <w:rPr>
                <w:color w:val="000000"/>
                <w:sz w:val="24"/>
              </w:rPr>
              <w:t>号金玉大厦写字楼</w:t>
            </w:r>
            <w:r w:rsidRPr="00035D71">
              <w:rPr>
                <w:color w:val="000000"/>
                <w:sz w:val="24"/>
              </w:rPr>
              <w:t>9</w:t>
            </w:r>
            <w:r w:rsidRPr="00035D71">
              <w:rPr>
                <w:color w:val="000000"/>
                <w:sz w:val="24"/>
              </w:rPr>
              <w:t>层</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743691"/>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743692"/>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013D79">
            <w:pPr>
              <w:spacing w:before="29" w:line="288" w:lineRule="auto"/>
              <w:jc w:val="center"/>
              <w:rPr>
                <w:b/>
                <w:sz w:val="24"/>
              </w:rPr>
            </w:pPr>
            <w:r w:rsidRPr="00035D71">
              <w:rPr>
                <w:b/>
                <w:sz w:val="24"/>
              </w:rPr>
              <w:t>报告期（</w:t>
            </w:r>
            <w:r w:rsidR="00013D79" w:rsidRPr="009C503F">
              <w:rPr>
                <w:b/>
                <w:sz w:val="24"/>
              </w:rPr>
              <w:t>2016</w:t>
            </w:r>
            <w:r w:rsidR="00013D79" w:rsidRPr="009C503F">
              <w:rPr>
                <w:b/>
                <w:sz w:val="24"/>
              </w:rPr>
              <w:t>年</w:t>
            </w:r>
            <w:r w:rsidR="00013D79">
              <w:rPr>
                <w:b/>
                <w:sz w:val="24"/>
              </w:rPr>
              <w:t>3</w:t>
            </w:r>
            <w:r w:rsidR="00013D79" w:rsidRPr="009C503F">
              <w:rPr>
                <w:b/>
                <w:sz w:val="24"/>
              </w:rPr>
              <w:t>月</w:t>
            </w:r>
            <w:r w:rsidR="00013D79" w:rsidRPr="009C503F">
              <w:rPr>
                <w:b/>
                <w:sz w:val="24"/>
              </w:rPr>
              <w:t>2</w:t>
            </w:r>
            <w:r w:rsidR="00013D79">
              <w:rPr>
                <w:b/>
                <w:sz w:val="24"/>
              </w:rPr>
              <w:t>5</w:t>
            </w:r>
            <w:r w:rsidR="00013D79" w:rsidRPr="009C503F">
              <w:rPr>
                <w:b/>
                <w:sz w:val="24"/>
              </w:rPr>
              <w:t>日（基金合同生效日）</w:t>
            </w:r>
            <w:r w:rsidR="00A43357" w:rsidRPr="00035D71">
              <w:rPr>
                <w:b/>
                <w:sz w:val="24"/>
              </w:rPr>
              <w:t>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3,324,586.80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4,745,482.25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0.0048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0.48%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0.50%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3,318,640.00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0.003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991,310,604.37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1.005</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0.50%</w:t>
            </w:r>
          </w:p>
        </w:tc>
      </w:tr>
    </w:tbl>
    <w:bookmarkEnd w:id="16"/>
    <w:bookmarkEnd w:id="17"/>
    <w:p w:rsidR="002F3CB8" w:rsidRDefault="0006278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2F3CB8" w:rsidRDefault="0006278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3E1FC0" w:rsidRDefault="00062789" w:rsidP="0048308E">
      <w:pPr>
        <w:tabs>
          <w:tab w:val="left" w:pos="426"/>
        </w:tabs>
        <w:spacing w:before="29" w:line="288" w:lineRule="auto"/>
        <w:jc w:val="left"/>
        <w:rPr>
          <w:kern w:val="0"/>
          <w:sz w:val="24"/>
        </w:rPr>
      </w:pPr>
      <w:r>
        <w:rPr>
          <w:kern w:val="0"/>
          <w:sz w:val="24"/>
        </w:rPr>
        <w:t xml:space="preserve">    3</w:t>
      </w:r>
      <w:r>
        <w:rPr>
          <w:kern w:val="0"/>
          <w:sz w:val="24"/>
        </w:rPr>
        <w:t>、本基金基金合同生效日为</w:t>
      </w:r>
      <w:r>
        <w:rPr>
          <w:kern w:val="0"/>
          <w:sz w:val="24"/>
        </w:rPr>
        <w:t>2016</w:t>
      </w:r>
      <w:r>
        <w:rPr>
          <w:kern w:val="0"/>
          <w:sz w:val="24"/>
        </w:rPr>
        <w:t>年</w:t>
      </w:r>
      <w:r>
        <w:rPr>
          <w:kern w:val="0"/>
          <w:sz w:val="24"/>
        </w:rPr>
        <w:t>3</w:t>
      </w:r>
      <w:r>
        <w:rPr>
          <w:kern w:val="0"/>
          <w:sz w:val="24"/>
        </w:rPr>
        <w:t>月</w:t>
      </w:r>
      <w:r>
        <w:rPr>
          <w:kern w:val="0"/>
          <w:sz w:val="24"/>
        </w:rPr>
        <w:t>25</w:t>
      </w:r>
      <w:r>
        <w:rPr>
          <w:kern w:val="0"/>
          <w:sz w:val="24"/>
        </w:rPr>
        <w:t>日，基金合同生效日至本报告期期末，本基金运作时间未满半年。</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743693"/>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2F3CB8">
        <w:tc>
          <w:tcPr>
            <w:tcW w:w="1497" w:type="dxa"/>
            <w:vAlign w:val="center"/>
          </w:tcPr>
          <w:p w:rsidR="002F3CB8" w:rsidRDefault="00062789">
            <w:pPr>
              <w:jc w:val="left"/>
            </w:pPr>
            <w:r>
              <w:rPr>
                <w:color w:val="000000"/>
                <w:sz w:val="24"/>
              </w:rPr>
              <w:t>过去一个月</w:t>
            </w:r>
          </w:p>
        </w:tc>
        <w:tc>
          <w:tcPr>
            <w:tcW w:w="1251" w:type="dxa"/>
            <w:vAlign w:val="center"/>
          </w:tcPr>
          <w:p w:rsidR="002F3CB8" w:rsidRDefault="00062789">
            <w:pPr>
              <w:jc w:val="center"/>
            </w:pPr>
            <w:r>
              <w:rPr>
                <w:color w:val="000000"/>
                <w:sz w:val="24"/>
              </w:rPr>
              <w:t>0.30%</w:t>
            </w:r>
          </w:p>
        </w:tc>
        <w:tc>
          <w:tcPr>
            <w:tcW w:w="1250" w:type="dxa"/>
            <w:vAlign w:val="center"/>
          </w:tcPr>
          <w:p w:rsidR="002F3CB8" w:rsidRDefault="00062789">
            <w:pPr>
              <w:jc w:val="center"/>
            </w:pPr>
            <w:r>
              <w:rPr>
                <w:color w:val="000000"/>
                <w:sz w:val="24"/>
              </w:rPr>
              <w:t>0.05%</w:t>
            </w:r>
          </w:p>
        </w:tc>
        <w:tc>
          <w:tcPr>
            <w:tcW w:w="1250" w:type="dxa"/>
            <w:vAlign w:val="center"/>
          </w:tcPr>
          <w:p w:rsidR="002F3CB8" w:rsidRDefault="00062789">
            <w:pPr>
              <w:jc w:val="center"/>
            </w:pPr>
            <w:r>
              <w:rPr>
                <w:color w:val="000000"/>
                <w:sz w:val="24"/>
              </w:rPr>
              <w:t>0.23%</w:t>
            </w:r>
          </w:p>
        </w:tc>
        <w:tc>
          <w:tcPr>
            <w:tcW w:w="1250" w:type="dxa"/>
            <w:vAlign w:val="center"/>
          </w:tcPr>
          <w:p w:rsidR="002F3CB8" w:rsidRDefault="00062789">
            <w:pPr>
              <w:jc w:val="center"/>
            </w:pPr>
            <w:r>
              <w:rPr>
                <w:color w:val="000000"/>
                <w:sz w:val="24"/>
              </w:rPr>
              <w:t>0.01%</w:t>
            </w:r>
          </w:p>
        </w:tc>
        <w:tc>
          <w:tcPr>
            <w:tcW w:w="1250" w:type="dxa"/>
            <w:vAlign w:val="center"/>
          </w:tcPr>
          <w:p w:rsidR="002F3CB8" w:rsidRDefault="00062789">
            <w:pPr>
              <w:jc w:val="center"/>
            </w:pPr>
            <w:r>
              <w:rPr>
                <w:color w:val="000000"/>
                <w:sz w:val="24"/>
              </w:rPr>
              <w:t>0.07%</w:t>
            </w:r>
          </w:p>
        </w:tc>
        <w:tc>
          <w:tcPr>
            <w:tcW w:w="1250" w:type="dxa"/>
            <w:vAlign w:val="center"/>
          </w:tcPr>
          <w:p w:rsidR="002F3CB8" w:rsidRDefault="00062789">
            <w:pPr>
              <w:jc w:val="center"/>
            </w:pPr>
            <w:r>
              <w:rPr>
                <w:color w:val="000000"/>
                <w:sz w:val="24"/>
              </w:rPr>
              <w:t>0.04%</w:t>
            </w:r>
          </w:p>
        </w:tc>
      </w:tr>
      <w:tr w:rsidR="002F3CB8">
        <w:tc>
          <w:tcPr>
            <w:tcW w:w="1497" w:type="dxa"/>
            <w:vAlign w:val="center"/>
          </w:tcPr>
          <w:p w:rsidR="002F3CB8" w:rsidRDefault="00062789">
            <w:pPr>
              <w:jc w:val="left"/>
            </w:pPr>
            <w:r>
              <w:rPr>
                <w:color w:val="000000"/>
                <w:sz w:val="24"/>
              </w:rPr>
              <w:t>过去三个月</w:t>
            </w:r>
          </w:p>
        </w:tc>
        <w:tc>
          <w:tcPr>
            <w:tcW w:w="1251" w:type="dxa"/>
            <w:vAlign w:val="center"/>
          </w:tcPr>
          <w:p w:rsidR="002F3CB8" w:rsidRDefault="00062789">
            <w:pPr>
              <w:jc w:val="center"/>
            </w:pPr>
            <w:r>
              <w:rPr>
                <w:color w:val="000000"/>
                <w:sz w:val="24"/>
              </w:rPr>
              <w:t>0.50%</w:t>
            </w:r>
          </w:p>
        </w:tc>
        <w:tc>
          <w:tcPr>
            <w:tcW w:w="1250" w:type="dxa"/>
            <w:vAlign w:val="center"/>
          </w:tcPr>
          <w:p w:rsidR="002F3CB8" w:rsidRDefault="00062789">
            <w:pPr>
              <w:jc w:val="center"/>
            </w:pPr>
            <w:r>
              <w:rPr>
                <w:color w:val="000000"/>
                <w:sz w:val="24"/>
              </w:rPr>
              <w:t>0.05%</w:t>
            </w:r>
          </w:p>
        </w:tc>
        <w:tc>
          <w:tcPr>
            <w:tcW w:w="1250" w:type="dxa"/>
            <w:vAlign w:val="center"/>
          </w:tcPr>
          <w:p w:rsidR="002F3CB8" w:rsidRDefault="00062789">
            <w:pPr>
              <w:jc w:val="center"/>
            </w:pPr>
            <w:r>
              <w:rPr>
                <w:color w:val="000000"/>
                <w:sz w:val="24"/>
              </w:rPr>
              <w:t>0.70%</w:t>
            </w:r>
          </w:p>
        </w:tc>
        <w:tc>
          <w:tcPr>
            <w:tcW w:w="1250" w:type="dxa"/>
            <w:vAlign w:val="center"/>
          </w:tcPr>
          <w:p w:rsidR="002F3CB8" w:rsidRDefault="00062789">
            <w:pPr>
              <w:jc w:val="center"/>
            </w:pPr>
            <w:r>
              <w:rPr>
                <w:color w:val="000000"/>
                <w:sz w:val="24"/>
              </w:rPr>
              <w:t>0.01%</w:t>
            </w:r>
          </w:p>
        </w:tc>
        <w:tc>
          <w:tcPr>
            <w:tcW w:w="1250" w:type="dxa"/>
            <w:vAlign w:val="center"/>
          </w:tcPr>
          <w:p w:rsidR="002F3CB8" w:rsidRDefault="00062789">
            <w:pPr>
              <w:jc w:val="center"/>
            </w:pPr>
            <w:r>
              <w:rPr>
                <w:color w:val="000000"/>
                <w:sz w:val="24"/>
              </w:rPr>
              <w:t>-0.20%</w:t>
            </w:r>
          </w:p>
        </w:tc>
        <w:tc>
          <w:tcPr>
            <w:tcW w:w="1250" w:type="dxa"/>
            <w:vAlign w:val="center"/>
          </w:tcPr>
          <w:p w:rsidR="002F3CB8" w:rsidRDefault="00062789">
            <w:pPr>
              <w:jc w:val="center"/>
            </w:pPr>
            <w:r>
              <w:rPr>
                <w:color w:val="000000"/>
                <w:sz w:val="24"/>
              </w:rPr>
              <w:t>0.04%</w:t>
            </w:r>
          </w:p>
        </w:tc>
      </w:tr>
      <w:tr w:rsidR="002F3CB8">
        <w:tc>
          <w:tcPr>
            <w:tcW w:w="1497" w:type="dxa"/>
            <w:vAlign w:val="center"/>
          </w:tcPr>
          <w:p w:rsidR="002F3CB8" w:rsidRDefault="00062789">
            <w:pPr>
              <w:jc w:val="left"/>
            </w:pPr>
            <w:r>
              <w:rPr>
                <w:color w:val="000000"/>
                <w:sz w:val="24"/>
              </w:rPr>
              <w:t>自基金合同生效起至今</w:t>
            </w:r>
          </w:p>
        </w:tc>
        <w:tc>
          <w:tcPr>
            <w:tcW w:w="1251" w:type="dxa"/>
            <w:vAlign w:val="center"/>
          </w:tcPr>
          <w:p w:rsidR="002F3CB8" w:rsidRDefault="00062789">
            <w:pPr>
              <w:jc w:val="center"/>
            </w:pPr>
            <w:r>
              <w:rPr>
                <w:color w:val="000000"/>
                <w:sz w:val="24"/>
              </w:rPr>
              <w:t>0.50%</w:t>
            </w:r>
          </w:p>
        </w:tc>
        <w:tc>
          <w:tcPr>
            <w:tcW w:w="1250" w:type="dxa"/>
            <w:vAlign w:val="center"/>
          </w:tcPr>
          <w:p w:rsidR="002F3CB8" w:rsidRDefault="00062789">
            <w:pPr>
              <w:jc w:val="center"/>
            </w:pPr>
            <w:r>
              <w:rPr>
                <w:color w:val="000000"/>
                <w:sz w:val="24"/>
              </w:rPr>
              <w:t>0.05%</w:t>
            </w:r>
          </w:p>
        </w:tc>
        <w:tc>
          <w:tcPr>
            <w:tcW w:w="1250" w:type="dxa"/>
            <w:vAlign w:val="center"/>
          </w:tcPr>
          <w:p w:rsidR="002F3CB8" w:rsidRDefault="00062789">
            <w:pPr>
              <w:jc w:val="center"/>
            </w:pPr>
            <w:r>
              <w:rPr>
                <w:color w:val="000000"/>
                <w:sz w:val="24"/>
              </w:rPr>
              <w:t>0.75%</w:t>
            </w:r>
          </w:p>
        </w:tc>
        <w:tc>
          <w:tcPr>
            <w:tcW w:w="1250" w:type="dxa"/>
            <w:vAlign w:val="center"/>
          </w:tcPr>
          <w:p w:rsidR="002F3CB8" w:rsidRDefault="00062789">
            <w:pPr>
              <w:jc w:val="center"/>
            </w:pPr>
            <w:r>
              <w:rPr>
                <w:color w:val="000000"/>
                <w:sz w:val="24"/>
              </w:rPr>
              <w:t>0.01%</w:t>
            </w:r>
          </w:p>
        </w:tc>
        <w:tc>
          <w:tcPr>
            <w:tcW w:w="1250" w:type="dxa"/>
            <w:vAlign w:val="center"/>
          </w:tcPr>
          <w:p w:rsidR="002F3CB8" w:rsidRDefault="00062789">
            <w:pPr>
              <w:jc w:val="center"/>
            </w:pPr>
            <w:r>
              <w:rPr>
                <w:color w:val="000000"/>
                <w:sz w:val="24"/>
              </w:rPr>
              <w:t>-0.25%</w:t>
            </w:r>
          </w:p>
        </w:tc>
        <w:tc>
          <w:tcPr>
            <w:tcW w:w="1250" w:type="dxa"/>
            <w:vAlign w:val="center"/>
          </w:tcPr>
          <w:p w:rsidR="002F3CB8" w:rsidRDefault="00062789">
            <w:pPr>
              <w:jc w:val="center"/>
            </w:pPr>
            <w:r>
              <w:rPr>
                <w:color w:val="000000"/>
                <w:sz w:val="24"/>
              </w:rPr>
              <w:t>0.04%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注：本基金的业绩比较基准为三年期银行定期存款税后收益率。</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交银施罗德荣鑫保本混合型证券投资基金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3</w:t>
      </w:r>
      <w:r w:rsidR="001548F9" w:rsidRPr="00035D71">
        <w:rPr>
          <w:rFonts w:ascii="Times New Roman" w:hAnsi="Times New Roman"/>
          <w:sz w:val="24"/>
          <w:szCs w:val="24"/>
        </w:rPr>
        <w:t>月</w:t>
      </w:r>
      <w:r w:rsidR="001548F9" w:rsidRPr="00035D71">
        <w:rPr>
          <w:rFonts w:ascii="Times New Roman" w:hAnsi="Times New Roman"/>
          <w:sz w:val="24"/>
          <w:szCs w:val="24"/>
        </w:rPr>
        <w:t>25</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2016</w:t>
      </w:r>
      <w:r w:rsidRPr="00035D71">
        <w:rPr>
          <w:kern w:val="0"/>
          <w:sz w:val="24"/>
        </w:rPr>
        <w:t>年</w:t>
      </w:r>
      <w:r w:rsidRPr="00035D71">
        <w:rPr>
          <w:kern w:val="0"/>
          <w:sz w:val="24"/>
        </w:rPr>
        <w:t>3</w:t>
      </w:r>
      <w:r w:rsidRPr="00035D71">
        <w:rPr>
          <w:kern w:val="0"/>
          <w:sz w:val="24"/>
        </w:rPr>
        <w:t>月</w:t>
      </w:r>
      <w:r w:rsidRPr="00035D71">
        <w:rPr>
          <w:kern w:val="0"/>
          <w:sz w:val="24"/>
        </w:rPr>
        <w:t>25</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日，本基金尚处于建仓期。</w:t>
      </w:r>
    </w:p>
    <w:p w:rsidR="001548F9" w:rsidRPr="00035D71" w:rsidRDefault="001548F9" w:rsidP="0048308E">
      <w:pPr>
        <w:spacing w:before="29" w:line="288" w:lineRule="auto"/>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743694"/>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743695"/>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2F3CB8" w:rsidRDefault="0006278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9A25DF" w:rsidRPr="00846A14" w:rsidRDefault="009A25DF" w:rsidP="00846A14">
      <w:pPr>
        <w:spacing w:before="29" w:line="288" w:lineRule="auto"/>
        <w:ind w:firstLineChars="200" w:firstLine="480"/>
        <w:rPr>
          <w:color w:val="000000"/>
          <w:sz w:val="24"/>
        </w:rPr>
      </w:pPr>
      <w:r w:rsidRPr="00846A14">
        <w:rPr>
          <w:rFonts w:hint="eastAsia"/>
          <w:color w:val="000000"/>
          <w:sz w:val="24"/>
        </w:rPr>
        <w:t>截至报告期末，公司管理了包括货币型、债券型、保本混合型、普通混合型和股票型在内的</w:t>
      </w:r>
      <w:r w:rsidRPr="00846A14">
        <w:rPr>
          <w:color w:val="000000"/>
          <w:sz w:val="24"/>
        </w:rPr>
        <w:t>54</w:t>
      </w:r>
      <w:r w:rsidRPr="00846A14">
        <w:rPr>
          <w:rFonts w:hint="eastAsia"/>
          <w:color w:val="000000"/>
          <w:sz w:val="24"/>
        </w:rPr>
        <w:t>只基金，其中股票型涵盖普通指数型、交易型开放式（</w:t>
      </w:r>
      <w:r w:rsidRPr="00846A14">
        <w:rPr>
          <w:color w:val="000000"/>
          <w:sz w:val="24"/>
        </w:rPr>
        <w:t>ETF</w:t>
      </w:r>
      <w:r w:rsidRPr="00846A14">
        <w:rPr>
          <w:rFonts w:hint="eastAsia"/>
          <w:color w:val="000000"/>
          <w:sz w:val="24"/>
        </w:rPr>
        <w:t>）、</w:t>
      </w:r>
      <w:r w:rsidRPr="00846A14">
        <w:rPr>
          <w:color w:val="000000"/>
          <w:sz w:val="24"/>
        </w:rPr>
        <w:t>QDII</w:t>
      </w:r>
      <w:r w:rsidRPr="00846A14">
        <w:rPr>
          <w:rFonts w:hint="eastAsia"/>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2F3CB8">
        <w:tc>
          <w:tcPr>
            <w:tcW w:w="851" w:type="dxa"/>
            <w:vAlign w:val="center"/>
          </w:tcPr>
          <w:p w:rsidR="002F3CB8" w:rsidRDefault="00062789">
            <w:pPr>
              <w:jc w:val="center"/>
            </w:pPr>
            <w:r>
              <w:rPr>
                <w:color w:val="000000"/>
                <w:sz w:val="24"/>
              </w:rPr>
              <w:t>孙超</w:t>
            </w:r>
          </w:p>
        </w:tc>
        <w:tc>
          <w:tcPr>
            <w:tcW w:w="1417" w:type="dxa"/>
            <w:vAlign w:val="center"/>
          </w:tcPr>
          <w:p w:rsidR="002F3CB8" w:rsidRDefault="00062789">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p w:rsidR="002F3CB8" w:rsidRDefault="002F3CB8">
            <w:pPr>
              <w:jc w:val="center"/>
            </w:pPr>
          </w:p>
        </w:tc>
        <w:tc>
          <w:tcPr>
            <w:tcW w:w="1418" w:type="dxa"/>
            <w:vAlign w:val="center"/>
          </w:tcPr>
          <w:p w:rsidR="002F3CB8" w:rsidRDefault="00062789">
            <w:pPr>
              <w:jc w:val="center"/>
            </w:pPr>
            <w:r>
              <w:rPr>
                <w:color w:val="000000"/>
                <w:sz w:val="24"/>
              </w:rPr>
              <w:t>2016-03-25</w:t>
            </w:r>
          </w:p>
        </w:tc>
        <w:tc>
          <w:tcPr>
            <w:tcW w:w="1417" w:type="dxa"/>
            <w:vAlign w:val="center"/>
          </w:tcPr>
          <w:p w:rsidR="002F3CB8" w:rsidRDefault="00062789">
            <w:pPr>
              <w:jc w:val="center"/>
            </w:pPr>
            <w:r>
              <w:rPr>
                <w:color w:val="000000"/>
                <w:sz w:val="24"/>
              </w:rPr>
              <w:t>-</w:t>
            </w:r>
          </w:p>
        </w:tc>
        <w:tc>
          <w:tcPr>
            <w:tcW w:w="833" w:type="dxa"/>
            <w:vAlign w:val="center"/>
          </w:tcPr>
          <w:p w:rsidR="002F3CB8" w:rsidRDefault="00062789">
            <w:pPr>
              <w:jc w:val="center"/>
            </w:pPr>
            <w:r>
              <w:rPr>
                <w:color w:val="000000"/>
                <w:sz w:val="24"/>
              </w:rPr>
              <w:t>5</w:t>
            </w:r>
            <w:r>
              <w:rPr>
                <w:color w:val="000000"/>
                <w:sz w:val="24"/>
              </w:rPr>
              <w:t>年</w:t>
            </w:r>
          </w:p>
        </w:tc>
        <w:tc>
          <w:tcPr>
            <w:tcW w:w="3062" w:type="dxa"/>
            <w:vAlign w:val="center"/>
          </w:tcPr>
          <w:p w:rsidR="002F3CB8" w:rsidRDefault="0006278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p w:rsidR="002F3CB8" w:rsidRDefault="002F3CB8"/>
        </w:tc>
      </w:tr>
    </w:tbl>
    <w:p w:rsidR="002F3CB8" w:rsidRDefault="0006278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F3CB8" w:rsidRDefault="0006278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062789" w:rsidP="0048308E">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743696"/>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2F3CB8" w:rsidRDefault="0006278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F3CB8" w:rsidRDefault="00062789">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743697"/>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2F3CB8" w:rsidRDefault="0006278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F3CB8" w:rsidRDefault="0006278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F3CB8" w:rsidRDefault="0006278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743698"/>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2F3CB8" w:rsidRDefault="00062789">
      <w:pPr>
        <w:spacing w:before="29" w:line="288" w:lineRule="auto"/>
        <w:ind w:firstLineChars="200" w:firstLine="480"/>
        <w:rPr>
          <w:color w:val="000000"/>
          <w:sz w:val="24"/>
        </w:rPr>
      </w:pPr>
      <w:r>
        <w:rPr>
          <w:color w:val="000000"/>
          <w:sz w:val="24"/>
        </w:rPr>
        <w:t>本报告期内，经济增长动能仍然呈现较为疲弱态势。进出口和消费持续较弱，加上房地产投资开始放缓，基建投资依然上行，体现政府托底经济的意愿，但仅仅依靠基建很难拉动经济向上。通胀方面，随着蔬菜和猪肉价格回落，</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2F3CB8" w:rsidRDefault="00062789">
      <w:pPr>
        <w:spacing w:before="29" w:line="288" w:lineRule="auto"/>
        <w:ind w:firstLineChars="200" w:firstLine="480"/>
        <w:rPr>
          <w:color w:val="000000"/>
          <w:sz w:val="24"/>
        </w:rPr>
      </w:pPr>
      <w:r>
        <w:rPr>
          <w:color w:val="000000"/>
          <w:sz w:val="24"/>
        </w:rPr>
        <w:t>债券市场方面，一季度基建和房地产投资向好，再加上巨量信贷规模，体现了政策托底意向，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4</w:t>
      </w:r>
      <w:r>
        <w:rPr>
          <w:color w:val="000000"/>
          <w:sz w:val="24"/>
        </w:rPr>
        <w:t>月份以来，随着中铁物资信用事件爆发，市场情绪非常脆弱，再叠加营改增可能会对金融同业产生的影响，主力国开利率大幅上行，信用债尤其是中低等级的信用利差扩大明显。国债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w:t>
      </w:r>
    </w:p>
    <w:p w:rsidR="00C02A8F" w:rsidRPr="00035D71" w:rsidRDefault="00062789" w:rsidP="00035D71">
      <w:pPr>
        <w:spacing w:before="29" w:line="288" w:lineRule="auto"/>
        <w:ind w:firstLineChars="200" w:firstLine="480"/>
        <w:rPr>
          <w:color w:val="000000"/>
          <w:sz w:val="24"/>
        </w:rPr>
      </w:pPr>
      <w:r>
        <w:rPr>
          <w:color w:val="000000"/>
          <w:sz w:val="24"/>
        </w:rPr>
        <w:t>我们依旧相信经济内生的下行压力将长期存在，</w:t>
      </w:r>
      <w:r>
        <w:rPr>
          <w:color w:val="000000"/>
          <w:sz w:val="24"/>
        </w:rPr>
        <w:t>“</w:t>
      </w:r>
      <w:r>
        <w:rPr>
          <w:color w:val="000000"/>
          <w:sz w:val="24"/>
        </w:rPr>
        <w:t>供给侧改革</w:t>
      </w:r>
      <w:r>
        <w:rPr>
          <w:color w:val="000000"/>
          <w:sz w:val="24"/>
        </w:rPr>
        <w:t>”</w:t>
      </w:r>
      <w:r>
        <w:rPr>
          <w:color w:val="000000"/>
          <w:sz w:val="24"/>
        </w:rPr>
        <w:t>难以一蹴而就。经济下行期信用风险频发实属意料之中，公开评级下调低于预期并不意味着信用事件爆发将少于预期。我们一如既往地规避中低等级信用债、防范信用风险。本基金起始运作以来，债券投资品种上我们以利率债和中高等级信用债为主进行配置。股票方面，管理人坚持稳健优先，始终在绝对安全垫内参与股票投资，即使在建仓初期就遭遇</w:t>
      </w:r>
      <w:r>
        <w:rPr>
          <w:color w:val="000000"/>
          <w:sz w:val="24"/>
        </w:rPr>
        <w:t>4</w:t>
      </w:r>
      <w:r>
        <w:rPr>
          <w:color w:val="000000"/>
          <w:sz w:val="24"/>
        </w:rPr>
        <w:t>月底、</w:t>
      </w:r>
      <w:r>
        <w:rPr>
          <w:color w:val="000000"/>
          <w:sz w:val="24"/>
        </w:rPr>
        <w:t>5</w:t>
      </w:r>
      <w:r>
        <w:rPr>
          <w:color w:val="000000"/>
          <w:sz w:val="24"/>
        </w:rPr>
        <w:t>月初的市场调整，也确保了基金份额净值绝对高于</w:t>
      </w:r>
      <w:r>
        <w:rPr>
          <w:color w:val="000000"/>
          <w:sz w:val="24"/>
        </w:rPr>
        <w:t>1</w:t>
      </w:r>
      <w:r>
        <w:rPr>
          <w:color w:val="000000"/>
          <w:sz w:val="24"/>
        </w:rPr>
        <w:t>。</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1.005</w:t>
      </w:r>
      <w:r w:rsidRPr="00035D71">
        <w:rPr>
          <w:color w:val="000000"/>
          <w:sz w:val="24"/>
        </w:rPr>
        <w:t>元，本报告期份额净值增长率为</w:t>
      </w:r>
      <w:r w:rsidRPr="00035D71">
        <w:rPr>
          <w:color w:val="000000"/>
          <w:sz w:val="24"/>
        </w:rPr>
        <w:t>0.50%</w:t>
      </w:r>
      <w:r w:rsidRPr="00035D71">
        <w:rPr>
          <w:color w:val="000000"/>
          <w:sz w:val="24"/>
        </w:rPr>
        <w:t>，同期业绩比较基准增长率为</w:t>
      </w:r>
      <w:r w:rsidRPr="00035D71">
        <w:rPr>
          <w:color w:val="000000"/>
          <w:sz w:val="24"/>
        </w:rPr>
        <w:t>0.75%</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743699"/>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035D71">
        <w:rPr>
          <w:color w:val="000000"/>
          <w:sz w:val="24"/>
        </w:rPr>
        <w:t>“</w:t>
      </w:r>
      <w:r w:rsidRPr="00035D71">
        <w:rPr>
          <w:color w:val="000000"/>
          <w:sz w:val="24"/>
        </w:rPr>
        <w:t>金融去杠杆</w:t>
      </w:r>
      <w:r w:rsidRPr="00035D71">
        <w:rPr>
          <w:color w:val="000000"/>
          <w:sz w:val="24"/>
        </w:rPr>
        <w:t>”</w:t>
      </w:r>
      <w:r w:rsidRPr="00035D71">
        <w:rPr>
          <w:color w:val="000000"/>
          <w:sz w:val="24"/>
        </w:rPr>
        <w:t>或会逐渐被投资者遗忘，但政策风险依旧是悬在市场之上的利剑，庞大、复杂、相互交错的</w:t>
      </w:r>
      <w:r w:rsidRPr="00035D71">
        <w:rPr>
          <w:color w:val="000000"/>
          <w:sz w:val="24"/>
        </w:rPr>
        <w:t>“</w:t>
      </w:r>
      <w:r w:rsidRPr="00035D71">
        <w:rPr>
          <w:color w:val="000000"/>
          <w:sz w:val="24"/>
        </w:rPr>
        <w:t>影子银行</w:t>
      </w:r>
      <w:r w:rsidRPr="00035D71">
        <w:rPr>
          <w:color w:val="000000"/>
          <w:sz w:val="24"/>
        </w:rPr>
        <w:t>”</w:t>
      </w:r>
      <w:r w:rsidRPr="00035D71">
        <w:rPr>
          <w:color w:val="000000"/>
          <w:sz w:val="24"/>
        </w:rPr>
        <w:t>体系并非不能治理，</w:t>
      </w:r>
      <w:r w:rsidRPr="00035D71">
        <w:rPr>
          <w:color w:val="000000"/>
          <w:sz w:val="24"/>
        </w:rPr>
        <w:t>“</w:t>
      </w:r>
      <w:r w:rsidRPr="00035D71">
        <w:rPr>
          <w:color w:val="000000"/>
          <w:sz w:val="24"/>
        </w:rPr>
        <w:t>投鼠忌器</w:t>
      </w:r>
      <w:r w:rsidRPr="00035D71">
        <w:rPr>
          <w:color w:val="000000"/>
          <w:sz w:val="24"/>
        </w:rPr>
        <w:t>”</w:t>
      </w:r>
      <w:r w:rsidRPr="00035D71">
        <w:rPr>
          <w:color w:val="000000"/>
          <w:sz w:val="24"/>
        </w:rPr>
        <w:t>只会是暂时的，走向更加规范、风险可控的未来才是大势所趋。我们将继续进一步扩大安全垫，并根据市场情况适时提高股票仓位，在安全边际内提高组合收益。</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743700"/>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2F3CB8" w:rsidRDefault="0006278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F3CB8" w:rsidRDefault="0006278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062789" w:rsidP="00035D71">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743701"/>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3E1FC0" w:rsidRPr="00035D71" w:rsidRDefault="003E1FC0"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5974370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743703"/>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743704"/>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托管人在对交银施罗德荣鑫保本混合型证券投资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743705"/>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本报告期内，按照相关法律法规和基金合同、托管协议的有关规定，本托管人对本基金管理人</w:t>
      </w:r>
      <w:r w:rsidRPr="00035D71">
        <w:rPr>
          <w:color w:val="000000"/>
          <w:sz w:val="24"/>
        </w:rPr>
        <w:t>—</w:t>
      </w:r>
      <w:r w:rsidRPr="00035D71">
        <w:rPr>
          <w:color w:val="000000"/>
          <w:sz w:val="24"/>
        </w:rPr>
        <w:t>交银施罗德基金管理有限公司在交银施罗德荣鑫保本混合型证券投资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本报告期内，交银施罗德荣鑫保本混合型证券投资基金未进行利润分配。</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743706"/>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由交银施罗德荣鑫保本混合型证券投资基金管理人</w:t>
      </w:r>
      <w:r w:rsidRPr="00035D71">
        <w:rPr>
          <w:color w:val="000000"/>
          <w:sz w:val="24"/>
        </w:rPr>
        <w:t>—</w:t>
      </w:r>
      <w:r w:rsidRPr="00035D71">
        <w:rPr>
          <w:color w:val="000000"/>
          <w:sz w:val="24"/>
        </w:rPr>
        <w:t>交银施罗德基金管理有限公司编制，并经本托管人复核审查的本半年度报告中的财务指标、净值表现、财务会计报告、投资组合报告等内容真实、准确和完整。</w:t>
      </w:r>
    </w:p>
    <w:p w:rsidR="006B736A" w:rsidRPr="00035D71" w:rsidRDefault="006B736A" w:rsidP="00035D71">
      <w:pPr>
        <w:spacing w:before="29" w:line="288" w:lineRule="auto"/>
        <w:ind w:firstLineChars="200" w:firstLine="480"/>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48" w:name="_Toc459743707"/>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743708"/>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会计主体：交银施罗德荣鑫保本混合型证券投资基金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DF16D6" w:rsidRPr="00035D71" w:rsidTr="00DF16D6">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013D79">
            <w:pPr>
              <w:widowControl/>
              <w:autoSpaceDE w:val="0"/>
              <w:autoSpaceDN w:val="0"/>
              <w:ind w:right="-15"/>
              <w:jc w:val="center"/>
              <w:textAlignment w:val="bottom"/>
              <w:rPr>
                <w:color w:val="000000"/>
                <w:szCs w:val="21"/>
              </w:rPr>
            </w:pPr>
          </w:p>
        </w:tc>
        <w:tc>
          <w:tcPr>
            <w:tcW w:w="5040" w:type="dxa"/>
            <w:vAlign w:val="center"/>
          </w:tcPr>
          <w:p w:rsidR="007E1829" w:rsidRPr="00035D71" w:rsidRDefault="007E1829" w:rsidP="0048308E">
            <w:pPr>
              <w:spacing w:before="29" w:line="288" w:lineRule="auto"/>
              <w:jc w:val="right"/>
              <w:rPr>
                <w:color w:val="000000"/>
                <w:sz w:val="24"/>
              </w:rPr>
            </w:pP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013D79">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635,322,080.69</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292,240.75</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14,870.83</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227,091,576.26</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33,848,408.18</w:t>
            </w:r>
          </w:p>
        </w:tc>
      </w:tr>
      <w:tr w:rsidR="00DF16D6" w:rsidRPr="00035D71" w:rsidTr="00DF16D6">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193,243,168.08</w:t>
            </w:r>
          </w:p>
        </w:tc>
      </w:tr>
      <w:tr w:rsidR="00DF16D6" w:rsidRPr="00035D71" w:rsidTr="00DF16D6">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013D79">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127,300,510.95</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2,806,021.93</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5,193.81</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992,832,495.22</w:t>
            </w:r>
          </w:p>
        </w:tc>
      </w:tr>
      <w:tr w:rsidR="00DF16D6" w:rsidRPr="00035D71" w:rsidTr="00DF16D6">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170,991.31</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975,247.52</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162,541.26</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127,965.05</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85,145.71</w:t>
            </w:r>
          </w:p>
        </w:tc>
      </w:tr>
      <w:tr w:rsidR="00DF16D6" w:rsidRPr="00035D71" w:rsidTr="00DF16D6">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013D79">
            <w:pPr>
              <w:pStyle w:val="af6"/>
              <w:jc w:val="center"/>
              <w:rPr>
                <w:rFonts w:ascii="Times New Roman" w:hAnsi="Times New Roman"/>
                <w:b/>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1,521,890.85</w:t>
            </w:r>
          </w:p>
        </w:tc>
      </w:tr>
      <w:tr w:rsidR="00DF16D6" w:rsidRPr="00035D71" w:rsidTr="00DF16D6">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b/>
                <w:color w:val="000000"/>
                <w:sz w:val="24"/>
              </w:rPr>
            </w:pP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986,574,813.79</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4,735,790.58</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991,310,604.37</w:t>
            </w:r>
          </w:p>
        </w:tc>
      </w:tr>
      <w:tr w:rsidR="00DF16D6" w:rsidRPr="00035D71" w:rsidTr="00DF16D6">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013D79">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992,832,495.22</w:t>
            </w:r>
          </w:p>
        </w:tc>
      </w:tr>
    </w:tbl>
    <w:p w:rsidR="002F3CB8" w:rsidRDefault="00062789">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1.005</w:t>
      </w:r>
      <w:r>
        <w:rPr>
          <w:kern w:val="0"/>
          <w:sz w:val="24"/>
        </w:rPr>
        <w:t>元，基金份额总额</w:t>
      </w:r>
      <w:r>
        <w:rPr>
          <w:kern w:val="0"/>
          <w:sz w:val="24"/>
        </w:rPr>
        <w:t>986,574,813.79</w:t>
      </w:r>
      <w:r>
        <w:rPr>
          <w:kern w:val="0"/>
          <w:sz w:val="24"/>
        </w:rPr>
        <w:t>份。</w:t>
      </w:r>
    </w:p>
    <w:p w:rsidR="001548F9" w:rsidRPr="00035D71" w:rsidRDefault="00062789" w:rsidP="0048308E">
      <w:pPr>
        <w:tabs>
          <w:tab w:val="left" w:pos="426"/>
        </w:tabs>
        <w:spacing w:before="29" w:line="288" w:lineRule="auto"/>
        <w:jc w:val="left"/>
        <w:rPr>
          <w:kern w:val="0"/>
          <w:sz w:val="24"/>
        </w:rPr>
      </w:pPr>
      <w:r>
        <w:rPr>
          <w:kern w:val="0"/>
          <w:sz w:val="24"/>
        </w:rPr>
        <w:t xml:space="preserve">    2</w:t>
      </w:r>
      <w:r>
        <w:rPr>
          <w:kern w:val="0"/>
          <w:sz w:val="24"/>
        </w:rPr>
        <w:t>、本财务报表的实际编制期间为</w:t>
      </w:r>
      <w:r>
        <w:rPr>
          <w:kern w:val="0"/>
          <w:sz w:val="24"/>
        </w:rPr>
        <w:t>2016</w:t>
      </w:r>
      <w:r>
        <w:rPr>
          <w:kern w:val="0"/>
          <w:sz w:val="24"/>
        </w:rPr>
        <w:t>年</w:t>
      </w:r>
      <w:r>
        <w:rPr>
          <w:kern w:val="0"/>
          <w:sz w:val="24"/>
        </w:rPr>
        <w:t>3</w:t>
      </w:r>
      <w:r>
        <w:rPr>
          <w:kern w:val="0"/>
          <w:sz w:val="24"/>
        </w:rPr>
        <w:t>月</w:t>
      </w:r>
      <w:r>
        <w:rPr>
          <w:kern w:val="0"/>
          <w:sz w:val="24"/>
        </w:rPr>
        <w:t>25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743709"/>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交银施罗德荣鑫保本混合型证券投资基金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F16D6" w:rsidRPr="00035D71" w:rsidTr="00DF16D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013D79">
            <w:pPr>
              <w:pStyle w:val="af6"/>
              <w:spacing w:before="29" w:beforeAutospacing="0" w:after="0" w:afterAutospacing="0" w:line="288" w:lineRule="auto"/>
              <w:jc w:val="center"/>
              <w:rPr>
                <w:rFonts w:ascii="Times New Roman" w:hAnsi="Times New Roman"/>
                <w:b/>
                <w:color w:val="000000"/>
              </w:rPr>
            </w:pPr>
            <w:r w:rsidRPr="009C503F">
              <w:rPr>
                <w:b/>
              </w:rPr>
              <w:t>2016年</w:t>
            </w:r>
            <w:r>
              <w:rPr>
                <w:b/>
              </w:rPr>
              <w:t>3</w:t>
            </w:r>
            <w:r w:rsidRPr="009C503F">
              <w:rPr>
                <w:b/>
              </w:rPr>
              <w:t>月2</w:t>
            </w:r>
            <w:r>
              <w:rPr>
                <w:b/>
              </w:rPr>
              <w:t>5</w:t>
            </w:r>
            <w:r w:rsidRPr="009C503F">
              <w:rPr>
                <w:b/>
              </w:rPr>
              <w:t>日（基金合同生效日）</w:t>
            </w:r>
            <w:r w:rsidR="00AB6C76" w:rsidRPr="00035D71">
              <w:rPr>
                <w:rFonts w:ascii="Times New Roman" w:hAnsi="Times New Roman"/>
                <w:b/>
              </w:rPr>
              <w:t>至</w:t>
            </w:r>
            <w:r w:rsidR="00AB6C76" w:rsidRPr="00035D71">
              <w:rPr>
                <w:rFonts w:ascii="Times New Roman" w:hAnsi="Times New Roman"/>
                <w:b/>
              </w:rPr>
              <w:t>2016</w:t>
            </w:r>
            <w:r w:rsidR="00AB6C76" w:rsidRPr="00035D71">
              <w:rPr>
                <w:rFonts w:ascii="Times New Roman" w:hAnsi="Times New Roman"/>
                <w:b/>
              </w:rPr>
              <w:t>年</w:t>
            </w:r>
            <w:r w:rsidR="00AB6C76" w:rsidRPr="00035D71">
              <w:rPr>
                <w:rFonts w:ascii="Times New Roman" w:hAnsi="Times New Roman"/>
                <w:b/>
              </w:rPr>
              <w:t>6</w:t>
            </w:r>
            <w:r w:rsidR="00AB6C76" w:rsidRPr="00035D71">
              <w:rPr>
                <w:rFonts w:ascii="Times New Roman" w:hAnsi="Times New Roman"/>
                <w:b/>
              </w:rPr>
              <w:t>月</w:t>
            </w:r>
            <w:r w:rsidR="00AB6C76" w:rsidRPr="00035D71">
              <w:rPr>
                <w:rFonts w:ascii="Times New Roman" w:hAnsi="Times New Roman"/>
                <w:b/>
              </w:rPr>
              <w:t>30</w:t>
            </w:r>
            <w:r w:rsidR="00AB6C76" w:rsidRPr="00035D71">
              <w:rPr>
                <w:rFonts w:ascii="Times New Roman" w:hAnsi="Times New Roman"/>
                <w:b/>
              </w:rPr>
              <w:t>日</w:t>
            </w:r>
          </w:p>
        </w:tc>
      </w:tr>
      <w:tr w:rsidR="00DF16D6" w:rsidRPr="00035D71" w:rsidTr="00DF16D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013D79">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9,157,928.38</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7,299,472.26</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5,231,969.90</w:t>
            </w:r>
          </w:p>
        </w:tc>
      </w:tr>
      <w:tr w:rsidR="00DF16D6" w:rsidRPr="00035D71" w:rsidTr="00DF16D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1,641,250.94</w:t>
            </w:r>
          </w:p>
        </w:tc>
      </w:tr>
      <w:tr w:rsidR="00DF16D6" w:rsidRPr="00035D71" w:rsidTr="00DF16D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426,251.42</w:t>
            </w:r>
          </w:p>
        </w:tc>
      </w:tr>
      <w:tr w:rsidR="00DF16D6" w:rsidRPr="00035D71" w:rsidTr="00DF16D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413,611.60</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-98,373.61</w:t>
            </w:r>
          </w:p>
        </w:tc>
      </w:tr>
      <w:tr w:rsidR="00DF16D6" w:rsidRPr="00035D71" w:rsidTr="00DF16D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-134,452.79</w:t>
            </w:r>
          </w:p>
        </w:tc>
      </w:tr>
      <w:tr w:rsidR="00DF16D6" w:rsidRPr="00035D71" w:rsidTr="00DF16D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013D79">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DF16D6" w:rsidRPr="00035D71" w:rsidTr="00DF16D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646,438.00</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1,420,895.45</w:t>
            </w:r>
          </w:p>
        </w:tc>
      </w:tr>
      <w:tr w:rsidR="00DF16D6" w:rsidRPr="00035D71" w:rsidTr="00DF16D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23,949.07</w:t>
            </w:r>
          </w:p>
        </w:tc>
      </w:tr>
      <w:tr w:rsidR="00DF16D6" w:rsidRPr="00035D71" w:rsidTr="00DF16D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013D79">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4,412,446.13</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3,149,723.91</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524,954.02</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178,886.51</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469,388.79</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469,388.79</w:t>
            </w:r>
          </w:p>
        </w:tc>
      </w:tr>
      <w:tr w:rsidR="00DF16D6" w:rsidRPr="00035D71" w:rsidTr="00DF16D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013D79">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89,492.90</w:t>
            </w:r>
          </w:p>
        </w:tc>
      </w:tr>
      <w:tr w:rsidR="00DF16D6" w:rsidRPr="00035D71" w:rsidTr="00DF16D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013D79">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4,745,482.25</w:t>
            </w:r>
          </w:p>
        </w:tc>
      </w:tr>
      <w:tr w:rsidR="00DF16D6" w:rsidRPr="00035D71" w:rsidTr="00DF16D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013D79">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DF16D6" w:rsidRPr="00035D71" w:rsidTr="00DF16D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4,745,482.25</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743710"/>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交银施罗德荣鑫保本混合型证券投资基金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013D79" w:rsidP="0048308E">
            <w:pPr>
              <w:pStyle w:val="af6"/>
              <w:spacing w:before="29" w:beforeAutospacing="0" w:after="0" w:afterAutospacing="0" w:line="288" w:lineRule="auto"/>
              <w:jc w:val="center"/>
              <w:rPr>
                <w:rFonts w:ascii="Times New Roman" w:hAnsi="Times New Roman"/>
                <w:b/>
                <w:color w:val="000000"/>
              </w:rPr>
            </w:pPr>
            <w:r w:rsidRPr="009C503F">
              <w:rPr>
                <w:b/>
              </w:rPr>
              <w:t>2016年</w:t>
            </w:r>
            <w:r>
              <w:rPr>
                <w:b/>
              </w:rPr>
              <w:t>3</w:t>
            </w:r>
            <w:r w:rsidRPr="009C503F">
              <w:rPr>
                <w:b/>
              </w:rPr>
              <w:t>月2</w:t>
            </w:r>
            <w:r>
              <w:rPr>
                <w:b/>
              </w:rPr>
              <w:t>5</w:t>
            </w:r>
            <w:r w:rsidRPr="009C503F">
              <w:rPr>
                <w:b/>
              </w:rPr>
              <w:t>日（基金合同生效日）</w:t>
            </w:r>
            <w:r w:rsidR="001548F9" w:rsidRPr="00035D71">
              <w:rPr>
                <w:rFonts w:ascii="Times New Roman" w:hAnsi="Times New Roman"/>
                <w:b/>
              </w:rPr>
              <w:t>至</w:t>
            </w:r>
            <w:r w:rsidR="001548F9" w:rsidRPr="00035D71">
              <w:rPr>
                <w:rFonts w:ascii="Times New Roman" w:hAnsi="Times New Roman"/>
                <w:b/>
              </w:rPr>
              <w:t>2016</w:t>
            </w:r>
            <w:r w:rsidR="001548F9" w:rsidRPr="00035D71">
              <w:rPr>
                <w:rFonts w:ascii="Times New Roman" w:hAnsi="Times New Roman"/>
                <w:b/>
              </w:rPr>
              <w:t>年</w:t>
            </w:r>
            <w:r w:rsidR="001548F9" w:rsidRPr="00035D71">
              <w:rPr>
                <w:rFonts w:ascii="Times New Roman" w:hAnsi="Times New Roman"/>
                <w:b/>
              </w:rPr>
              <w:t>6</w:t>
            </w:r>
            <w:r w:rsidR="001548F9" w:rsidRPr="00035D71">
              <w:rPr>
                <w:rFonts w:ascii="Times New Roman" w:hAnsi="Times New Roman"/>
                <w:b/>
              </w:rPr>
              <w:t>月</w:t>
            </w:r>
            <w:r w:rsidR="001548F9" w:rsidRPr="00035D71">
              <w:rPr>
                <w:rFonts w:ascii="Times New Roman" w:hAnsi="Times New Roman"/>
                <w:b/>
              </w:rPr>
              <w:t>30</w:t>
            </w:r>
            <w:r w:rsidR="001548F9"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988,953,938.88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988,953,938.88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4,745,482.25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4,745,482.25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-2,379,125.09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-9,691.67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-2,388,816.76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5,850.78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28.97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5,879.75</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-2,384,975.87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-9,720.64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-2,394,696.51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986,574,813.79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4,735,790.58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991,310,604.37</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743711"/>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2F3CB8" w:rsidRDefault="00062789">
      <w:pPr>
        <w:spacing w:before="29" w:line="288" w:lineRule="auto"/>
        <w:ind w:firstLineChars="200" w:firstLine="480"/>
        <w:rPr>
          <w:color w:val="000000"/>
          <w:sz w:val="24"/>
        </w:rPr>
      </w:pPr>
      <w:r>
        <w:rPr>
          <w:color w:val="000000"/>
          <w:sz w:val="24"/>
        </w:rPr>
        <w:t>交银施罗德荣鑫保本混合型证券投资基金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325</w:t>
      </w:r>
      <w:r>
        <w:rPr>
          <w:color w:val="000000"/>
          <w:sz w:val="24"/>
        </w:rPr>
        <w:t>号验资报告予以验证。经向中国证监会备案，《交银施罗德荣鑫保本混合型证券投资基金基金合同》于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日正式生效，基金合同生效日的基金份额总额为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份基金份额。本基金的基金管理人为交银施罗德基金管理有限公司，基金托管人为中国民生银行股份有限公司。</w:t>
      </w:r>
    </w:p>
    <w:p w:rsidR="002F3CB8" w:rsidRDefault="00062789">
      <w:pPr>
        <w:spacing w:before="29" w:line="288" w:lineRule="auto"/>
        <w:ind w:firstLineChars="200" w:firstLine="480"/>
        <w:rPr>
          <w:color w:val="000000"/>
          <w:sz w:val="24"/>
        </w:rPr>
      </w:pPr>
      <w:r>
        <w:rPr>
          <w:color w:val="000000"/>
          <w:sz w:val="24"/>
        </w:rPr>
        <w:t>根据《交银施罗德荣鑫保本混合型证券投资基金基金合同》的有关约定，本基金的保本周期为三年。本基金第一个保本周期自本基金基金合同生效日起至三个公历年后对应日止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。本基金保本周期届满时，在符合保本基金存续条件下，本基金继续存续并转入下一保本周期。但在保本周期内，如本基金份额累计净值收益率连续</w:t>
      </w:r>
      <w:r>
        <w:rPr>
          <w:color w:val="000000"/>
          <w:sz w:val="24"/>
        </w:rPr>
        <w:t>15</w:t>
      </w:r>
      <w:r>
        <w:rPr>
          <w:color w:val="000000"/>
          <w:sz w:val="24"/>
        </w:rPr>
        <w:t>个工作日达到或超过当期保本周期预设的目标收益率，则基金管理人将在基金份额累计净值收益率连续达到或超过预设的目标收益率的第</w:t>
      </w:r>
      <w:r>
        <w:rPr>
          <w:color w:val="000000"/>
          <w:sz w:val="24"/>
        </w:rPr>
        <w:t>15</w:t>
      </w:r>
      <w:r>
        <w:rPr>
          <w:color w:val="000000"/>
          <w:sz w:val="24"/>
        </w:rPr>
        <w:t>个工作日当日起</w:t>
      </w:r>
      <w:r>
        <w:rPr>
          <w:color w:val="000000"/>
          <w:sz w:val="24"/>
        </w:rPr>
        <w:t>10</w:t>
      </w:r>
      <w:r>
        <w:rPr>
          <w:color w:val="000000"/>
          <w:sz w:val="24"/>
        </w:rPr>
        <w:t>个工作日内公告本基金当期保本周期提前到期（提前到期日距离满足提前到期条件之日起不超过</w:t>
      </w:r>
      <w:r>
        <w:rPr>
          <w:color w:val="000000"/>
          <w:sz w:val="24"/>
        </w:rPr>
        <w:t>20</w:t>
      </w:r>
      <w:r>
        <w:rPr>
          <w:color w:val="000000"/>
          <w:sz w:val="24"/>
        </w:rPr>
        <w:t>个工作日，且不得晚于非提前到期情形下的保本周期到期日），并进入到期期间。到期期间届满，在符合保本基金存续条件下转入下一保本周期。基金管理人有权视其业务需要设定过渡期，过渡期为到期期间截止日次个工作日起至下一保本周期开始日前一工作日，投资人在过渡期内可申请购买本基金基金份额或者转换入本基金，过渡期最长不超过</w:t>
      </w:r>
      <w:r>
        <w:rPr>
          <w:color w:val="000000"/>
          <w:sz w:val="24"/>
        </w:rPr>
        <w:t>20</w:t>
      </w:r>
      <w:r>
        <w:rPr>
          <w:color w:val="000000"/>
          <w:sz w:val="24"/>
        </w:rPr>
        <w:t>个工作日。保本周期到期后，在不符合保本基金存续条件下，本基金变更为非保本的混合型基金，基金名称相应变更为</w:t>
      </w:r>
      <w:r>
        <w:rPr>
          <w:color w:val="000000"/>
          <w:sz w:val="24"/>
        </w:rPr>
        <w:t>“</w:t>
      </w:r>
      <w:r>
        <w:rPr>
          <w:color w:val="000000"/>
          <w:sz w:val="24"/>
        </w:rPr>
        <w:t>交银施罗德荣鑫灵活配置混合型证券投资基金</w:t>
      </w:r>
      <w:r>
        <w:rPr>
          <w:color w:val="000000"/>
          <w:sz w:val="24"/>
        </w:rPr>
        <w:t>”</w:t>
      </w:r>
      <w:r>
        <w:rPr>
          <w:color w:val="000000"/>
          <w:sz w:val="24"/>
        </w:rPr>
        <w:t>。本基金第一个保本周期由中国投融资担保股份有限公司作为担保人，为本基金第一个保本周期的保本提供不可撤销的连带责任保证。</w:t>
      </w:r>
    </w:p>
    <w:p w:rsidR="002F3CB8" w:rsidRDefault="00062789">
      <w:pPr>
        <w:spacing w:before="29" w:line="288" w:lineRule="auto"/>
        <w:ind w:firstLineChars="200" w:firstLine="480"/>
        <w:rPr>
          <w:color w:val="000000"/>
          <w:sz w:val="24"/>
        </w:rPr>
      </w:pPr>
      <w:r>
        <w:rPr>
          <w:color w:val="000000"/>
          <w:sz w:val="24"/>
        </w:rPr>
        <w:t>本基金目前处于第一个保本周期，根据《交银施罗德荣鑫保本混合型证券投资基金基金合同》的有关规定，在本基金募集期内认购本基金的基金份额持有人持有本基金至当期保本周期到期的，可赎回金额加上持有到期的基金份额在当期保本周期内的累计分红金额之和计算的总金额低于其认购保本金额（包括该等基金份额的净认购金额、认购费用以及募集期间的认购利息，低出的部分即为</w:t>
      </w:r>
      <w:r>
        <w:rPr>
          <w:color w:val="000000"/>
          <w:sz w:val="24"/>
        </w:rPr>
        <w:t>“</w:t>
      </w:r>
      <w:r>
        <w:rPr>
          <w:color w:val="000000"/>
          <w:sz w:val="24"/>
        </w:rPr>
        <w:t>保本赔付差额</w:t>
      </w:r>
      <w:r>
        <w:rPr>
          <w:color w:val="000000"/>
          <w:sz w:val="24"/>
        </w:rPr>
        <w:t>”</w:t>
      </w:r>
      <w:r>
        <w:rPr>
          <w:color w:val="000000"/>
          <w:sz w:val="24"/>
        </w:rPr>
        <w:t>），则基金管理人或保本义务人应补足该保本赔付差额。但投资人在保本周期内申购、转换转入或在保本周期到期日前（不包括该日）赎回或转换转出的基金份额不适用保本条款。</w:t>
      </w:r>
    </w:p>
    <w:p w:rsidR="001548F9" w:rsidRPr="00035D71" w:rsidRDefault="00062789" w:rsidP="00035D71">
      <w:pPr>
        <w:spacing w:before="29" w:line="288" w:lineRule="auto"/>
        <w:ind w:firstLineChars="200" w:firstLine="480"/>
        <w:rPr>
          <w:color w:val="000000"/>
          <w:sz w:val="24"/>
        </w:rPr>
      </w:pPr>
      <w:r>
        <w:rPr>
          <w:color w:val="000000"/>
          <w:sz w:val="24"/>
        </w:rPr>
        <w:t>根据《中华人民共和国证券投资基金法》和《交银施罗德荣鑫保本混合型证券投资基金基金合同》的有关规定，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的基金资产包括固定收益类资产和权益类资产，固定收益类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权益类资产为股票（包括中小板、创业板及其他经中国证监会核准上市的股票）、权证、股指期货等。如法律法规或监管机构以后允许基金投资其他品种，基金管理人在履行适当程序后，可以将其纳入投资范围。基金的投资组合比例为：债券、货币市场工具等固定收益类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的现金或到期日在一年以内的政府债券；股票、权证、股指期货等权益类资产占基金资产的比例不高于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颁布的《证券投资基金会计核算业务指引》、《交银施罗德荣鑫保本混合型证券投资基金基金合同》和在财务报表附注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w:t>
      </w:r>
      <w:r w:rsidRPr="00035D71">
        <w:rPr>
          <w:color w:val="000000"/>
          <w:sz w:val="24"/>
        </w:rPr>
        <w:t>3</w:t>
      </w:r>
      <w:r w:rsidRPr="00035D71">
        <w:rPr>
          <w:color w:val="000000"/>
          <w:sz w:val="24"/>
        </w:rPr>
        <w:t>月</w:t>
      </w:r>
      <w:r w:rsidRPr="00035D71">
        <w:rPr>
          <w:color w:val="000000"/>
          <w:sz w:val="24"/>
        </w:rPr>
        <w:t>25</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日止期间财务报表符合企业会计准则的要求，真实、完整地反映了本基金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w:t>
      </w:r>
      <w:r w:rsidRPr="00035D71">
        <w:rPr>
          <w:color w:val="000000"/>
          <w:sz w:val="24"/>
        </w:rPr>
        <w:t>3</w:t>
      </w:r>
      <w:r w:rsidRPr="00035D71">
        <w:rPr>
          <w:color w:val="000000"/>
          <w:sz w:val="24"/>
        </w:rPr>
        <w:t>月</w:t>
      </w:r>
      <w:r w:rsidRPr="00035D71">
        <w:rPr>
          <w:color w:val="000000"/>
          <w:sz w:val="24"/>
        </w:rPr>
        <w:t>25</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日止期间的经营成果和基金净值变动情况等有关信息。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217D12" w:rsidRDefault="001548F9" w:rsidP="00846A14">
      <w:pPr>
        <w:autoSpaceDE w:val="0"/>
        <w:autoSpaceDN w:val="0"/>
        <w:adjustRightInd w:val="0"/>
        <w:spacing w:before="29" w:line="288" w:lineRule="auto"/>
        <w:jc w:val="left"/>
        <w:rPr>
          <w:b/>
          <w:bCs/>
          <w:color w:val="000000"/>
          <w:kern w:val="0"/>
          <w:sz w:val="24"/>
        </w:rPr>
      </w:pPr>
      <w:r w:rsidRPr="00035D71">
        <w:rPr>
          <w:b/>
          <w:bCs/>
          <w:color w:val="000000"/>
          <w:kern w:val="0"/>
          <w:sz w:val="24"/>
        </w:rPr>
        <w:t>6.4.4</w:t>
      </w:r>
      <w:r w:rsidR="002B003A">
        <w:rPr>
          <w:b/>
          <w:bCs/>
          <w:color w:val="000000"/>
          <w:kern w:val="0"/>
          <w:sz w:val="24"/>
        </w:rPr>
        <w:t xml:space="preserve"> </w:t>
      </w:r>
      <w:r w:rsidR="002B003A" w:rsidRPr="00846A14">
        <w:rPr>
          <w:rFonts w:hint="eastAsia"/>
          <w:b/>
          <w:bCs/>
          <w:color w:val="000000"/>
          <w:kern w:val="0"/>
          <w:sz w:val="24"/>
        </w:rPr>
        <w:t>重要会计政策和会计估计</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日止。本期财务报表的实际编制期间为</w:t>
      </w:r>
      <w:r w:rsidRPr="00035D71">
        <w:rPr>
          <w:color w:val="000000"/>
          <w:sz w:val="24"/>
        </w:rPr>
        <w:t>2016</w:t>
      </w:r>
      <w:r w:rsidRPr="00035D71">
        <w:rPr>
          <w:color w:val="000000"/>
          <w:sz w:val="24"/>
        </w:rPr>
        <w:t>年</w:t>
      </w:r>
      <w:r w:rsidRPr="00035D71">
        <w:rPr>
          <w:color w:val="000000"/>
          <w:sz w:val="24"/>
        </w:rPr>
        <w:t>3</w:t>
      </w:r>
      <w:r w:rsidRPr="00035D71">
        <w:rPr>
          <w:color w:val="000000"/>
          <w:sz w:val="24"/>
        </w:rPr>
        <w:t>月</w:t>
      </w:r>
      <w:r w:rsidRPr="00035D71">
        <w:rPr>
          <w:color w:val="000000"/>
          <w:sz w:val="24"/>
        </w:rPr>
        <w:t>25</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本基金的记账本位币为人民币。</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rsidR="002F3CB8" w:rsidRDefault="00062789">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F3CB8" w:rsidRDefault="0006278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F3CB8" w:rsidRDefault="0006278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F3CB8" w:rsidRDefault="0006278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F3CB8" w:rsidRDefault="00062789">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035D71" w:rsidRDefault="00062789" w:rsidP="00035D71">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rsidR="002F3CB8" w:rsidRDefault="00062789">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F3CB8" w:rsidRDefault="00062789">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2F3CB8" w:rsidRDefault="00062789">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F3CB8" w:rsidRDefault="00062789">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F3CB8" w:rsidRDefault="00062789">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035D71" w:rsidRDefault="00062789" w:rsidP="00035D71">
      <w:pPr>
        <w:spacing w:before="29" w:line="288" w:lineRule="auto"/>
        <w:ind w:firstLineChars="200" w:firstLine="480"/>
        <w:rPr>
          <w:color w:val="000000"/>
          <w:sz w:val="24"/>
        </w:rPr>
      </w:pPr>
      <w:r>
        <w:rPr>
          <w:color w:val="000000"/>
          <w:sz w:val="24"/>
        </w:rPr>
        <w:t>当金融负债的现时义务全部或部分已经解除时，终止确认该金融负债或义务已解除的部分。终止确认部分的账面价值与支付的对价之间的差额，计入当期损益。</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rsidR="002F3CB8" w:rsidRDefault="00062789">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2F3CB8" w:rsidRDefault="0006278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2F3CB8" w:rsidRDefault="00062789">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035D71" w:rsidRDefault="00062789" w:rsidP="00035D71">
      <w:pPr>
        <w:spacing w:before="29" w:line="288" w:lineRule="auto"/>
        <w:ind w:firstLineChars="200" w:firstLine="480"/>
        <w:rPr>
          <w:color w:val="000000"/>
          <w:sz w:val="24"/>
        </w:rPr>
      </w:pPr>
      <w:r>
        <w:rPr>
          <w:color w:val="000000"/>
          <w:sz w:val="24"/>
        </w:rPr>
        <w:t xml:space="preserve">(3) </w:t>
      </w:r>
      <w:r>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035D71" w:rsidRDefault="001548F9" w:rsidP="0048308E">
      <w:pPr>
        <w:autoSpaceDE w:val="0"/>
        <w:autoSpaceDN w:val="0"/>
        <w:adjustRightInd w:val="0"/>
        <w:spacing w:before="29" w:line="288" w:lineRule="auto"/>
        <w:jc w:val="left"/>
        <w:rPr>
          <w:b/>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rsidR="001548F9" w:rsidRPr="00035D71" w:rsidRDefault="001548F9" w:rsidP="00035D71">
      <w:pPr>
        <w:spacing w:before="29" w:line="288" w:lineRule="auto"/>
        <w:ind w:firstLineChars="200" w:firstLine="480"/>
        <w:rPr>
          <w:color w:val="000000"/>
          <w:sz w:val="24"/>
        </w:rPr>
      </w:pPr>
      <w:r w:rsidRPr="00035D7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rsidR="001548F9" w:rsidRPr="00035D71" w:rsidRDefault="001548F9" w:rsidP="00035D71">
      <w:pPr>
        <w:spacing w:before="29" w:line="288" w:lineRule="auto"/>
        <w:ind w:firstLineChars="200" w:firstLine="480"/>
        <w:rPr>
          <w:color w:val="000000"/>
          <w:sz w:val="24"/>
        </w:rPr>
      </w:pPr>
      <w:r w:rsidRPr="00035D7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rsidR="002F3CB8" w:rsidRDefault="0006278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F3CB8" w:rsidRDefault="0006278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035D71" w:rsidRDefault="00062789" w:rsidP="00035D71">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rsidR="002F3CB8" w:rsidRDefault="0006278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035D71" w:rsidRDefault="00062789" w:rsidP="00035D71">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rsidR="002F3CB8" w:rsidRDefault="00062789">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035D71" w:rsidRDefault="00062789" w:rsidP="00035D71">
      <w:pPr>
        <w:spacing w:before="29" w:line="288" w:lineRule="auto"/>
        <w:ind w:firstLineChars="200" w:firstLine="480"/>
        <w:rPr>
          <w:color w:val="000000"/>
          <w:sz w:val="24"/>
        </w:rPr>
      </w:pPr>
      <w:r>
        <w:rPr>
          <w:color w:val="000000"/>
          <w:sz w:val="24"/>
        </w:rPr>
        <w:t>经宣告的拟分配基金收益于分红除权日从所有者权益转出。</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rsidR="002F3CB8" w:rsidRDefault="0006278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035D71" w:rsidRDefault="00062789" w:rsidP="00035D71">
      <w:pPr>
        <w:spacing w:before="29" w:line="288" w:lineRule="auto"/>
        <w:ind w:firstLineChars="200" w:firstLine="480"/>
        <w:rPr>
          <w:color w:val="000000"/>
          <w:sz w:val="24"/>
        </w:rPr>
      </w:pPr>
      <w:r>
        <w:rPr>
          <w:color w:val="000000"/>
          <w:sz w:val="24"/>
        </w:rPr>
        <w:t>本基金目前以一个单一的经营分部运作，不需要进行分部报告的披露。</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rsidR="002F3CB8" w:rsidRDefault="0006278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2F3CB8" w:rsidRDefault="00062789">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2F3CB8" w:rsidRDefault="00062789">
      <w:pPr>
        <w:spacing w:before="29" w:line="288" w:lineRule="auto"/>
        <w:ind w:firstLineChars="200" w:firstLine="480"/>
        <w:rPr>
          <w:color w:val="000000"/>
          <w:sz w:val="24"/>
        </w:rPr>
      </w:pPr>
      <w:r>
        <w:rPr>
          <w:color w:val="000000"/>
          <w:sz w:val="24"/>
        </w:rPr>
        <w:t xml:space="preserve">(b)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035D71" w:rsidRDefault="00062789" w:rsidP="00035D71">
      <w:pPr>
        <w:spacing w:before="29" w:line="288" w:lineRule="auto"/>
        <w:ind w:firstLineChars="200" w:firstLine="480"/>
        <w:rPr>
          <w:color w:val="000000"/>
          <w:sz w:val="24"/>
        </w:rPr>
      </w:pPr>
      <w:r>
        <w:rPr>
          <w:color w:val="000000"/>
          <w:sz w:val="24"/>
        </w:rPr>
        <w:t xml:space="preserve">(c) </w:t>
      </w:r>
      <w:r>
        <w:rPr>
          <w:color w:val="000000"/>
          <w:sz w:val="24"/>
        </w:rPr>
        <w:t>对于在证券交易所上市或挂牌转让的固定收益品种</w:t>
      </w:r>
      <w:r>
        <w:rPr>
          <w:color w:val="000000"/>
          <w:sz w:val="24"/>
        </w:rPr>
        <w:t>(</w:t>
      </w:r>
      <w:r>
        <w:rPr>
          <w:color w:val="000000"/>
          <w:sz w:val="24"/>
        </w:rPr>
        <w:t>可转换债券、资产支持证券和中小企业私募债券除外</w:t>
      </w:r>
      <w:r>
        <w:rPr>
          <w:color w:val="000000"/>
          <w:sz w:val="24"/>
        </w:rPr>
        <w:t>)</w:t>
      </w:r>
      <w:r>
        <w:rPr>
          <w:color w:val="000000"/>
          <w:sz w:val="24"/>
        </w:rPr>
        <w:t>，按照中证指数有限公司根据《中国证券投资基金业协会估值核算工作小组关于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季度固定收益品种的估值处理标准》所独立提供的债券估值结果确定公允价值。</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2F3CB8" w:rsidRDefault="0006278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2F3CB8" w:rsidRDefault="00062789">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2F3CB8" w:rsidRDefault="0006278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2F3CB8" w:rsidRDefault="0006278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062789" w:rsidP="00035D7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59,322,080.69</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576,000,000.00</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635,322,080.69</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注：本基金持有的其他存款，均为有存款期限，但根据协议可提前支取且没有利息损失的银行存款。</w:t>
      </w:r>
    </w:p>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33,134,393.27</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33,848,408.18</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714,014.91</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1,041,495.76</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1,156,168.08</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114,672.32</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191,494,791.78</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192,087,000.00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592,208.22</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192,536,287.54</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193,243,168.08</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706,880.54</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225,670,680.81</w:t>
            </w:r>
          </w:p>
        </w:tc>
        <w:tc>
          <w:tcPr>
            <w:tcW w:w="2264" w:type="dxa"/>
            <w:vAlign w:val="bottom"/>
          </w:tcPr>
          <w:p w:rsidR="00A8543B" w:rsidRPr="00035D71" w:rsidRDefault="00A8543B" w:rsidP="0048308E">
            <w:pPr>
              <w:spacing w:before="29" w:line="288" w:lineRule="auto"/>
              <w:jc w:val="right"/>
              <w:rPr>
                <w:sz w:val="24"/>
              </w:rPr>
            </w:pPr>
            <w:r w:rsidRPr="00035D71">
              <w:rPr>
                <w:sz w:val="24"/>
              </w:rPr>
              <w:t>227,091,576.26</w:t>
            </w:r>
          </w:p>
        </w:tc>
        <w:tc>
          <w:tcPr>
            <w:tcW w:w="2265" w:type="dxa"/>
            <w:vAlign w:val="bottom"/>
          </w:tcPr>
          <w:p w:rsidR="00A8543B" w:rsidRPr="00035D71" w:rsidRDefault="00A8543B" w:rsidP="0048308E">
            <w:pPr>
              <w:spacing w:before="29" w:line="288" w:lineRule="auto"/>
              <w:jc w:val="right"/>
              <w:rPr>
                <w:sz w:val="24"/>
              </w:rPr>
            </w:pPr>
            <w:r w:rsidRPr="00035D71">
              <w:rPr>
                <w:sz w:val="24"/>
              </w:rPr>
              <w:t>1,420,895.45</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rsidTr="00334691">
        <w:trPr>
          <w:trHeight w:val="330"/>
        </w:trPr>
        <w:tc>
          <w:tcPr>
            <w:tcW w:w="2377" w:type="dxa"/>
            <w:vMerge w:val="restart"/>
            <w:vAlign w:val="center"/>
          </w:tcPr>
          <w:p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30"/>
        </w:trPr>
        <w:tc>
          <w:tcPr>
            <w:tcW w:w="2377" w:type="dxa"/>
            <w:vMerge/>
            <w:vAlign w:val="center"/>
          </w:tcPr>
          <w:p w:rsidR="001548F9" w:rsidRPr="00035D71" w:rsidRDefault="001548F9" w:rsidP="0048308E">
            <w:pPr>
              <w:widowControl/>
              <w:spacing w:before="29" w:line="288" w:lineRule="auto"/>
              <w:jc w:val="left"/>
              <w:rPr>
                <w:sz w:val="24"/>
              </w:rPr>
            </w:pPr>
          </w:p>
        </w:tc>
        <w:tc>
          <w:tcPr>
            <w:tcW w:w="3255" w:type="dxa"/>
            <w:vAlign w:val="center"/>
          </w:tcPr>
          <w:p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rsidR="001548F9" w:rsidRPr="00035D71" w:rsidRDefault="001548F9" w:rsidP="0048308E">
            <w:pPr>
              <w:spacing w:before="29" w:line="288" w:lineRule="auto"/>
              <w:jc w:val="center"/>
              <w:rPr>
                <w:sz w:val="24"/>
              </w:rPr>
            </w:pPr>
            <w:r w:rsidRPr="00035D71">
              <w:rPr>
                <w:sz w:val="24"/>
              </w:rPr>
              <w:t>其中：买断式逆回购</w:t>
            </w:r>
          </w:p>
        </w:tc>
      </w:tr>
      <w:tr w:rsidR="002F3CB8">
        <w:tc>
          <w:tcPr>
            <w:tcW w:w="2377" w:type="dxa"/>
            <w:vAlign w:val="center"/>
          </w:tcPr>
          <w:p w:rsidR="002F3CB8" w:rsidRDefault="00062789">
            <w:pPr>
              <w:jc w:val="left"/>
            </w:pPr>
            <w:r>
              <w:rPr>
                <w:sz w:val="24"/>
              </w:rPr>
              <w:t>交易所买入返售金融资产</w:t>
            </w:r>
          </w:p>
        </w:tc>
        <w:tc>
          <w:tcPr>
            <w:tcW w:w="3255" w:type="dxa"/>
            <w:vAlign w:val="center"/>
          </w:tcPr>
          <w:p w:rsidR="002F3CB8" w:rsidRDefault="00062789">
            <w:pPr>
              <w:jc w:val="right"/>
            </w:pPr>
            <w:r>
              <w:rPr>
                <w:sz w:val="24"/>
              </w:rPr>
              <w:t>-</w:t>
            </w:r>
          </w:p>
        </w:tc>
        <w:tc>
          <w:tcPr>
            <w:tcW w:w="3366" w:type="dxa"/>
            <w:vAlign w:val="center"/>
          </w:tcPr>
          <w:p w:rsidR="002F3CB8" w:rsidRDefault="00062789">
            <w:pPr>
              <w:jc w:val="right"/>
            </w:pPr>
            <w:r>
              <w:rPr>
                <w:sz w:val="24"/>
              </w:rPr>
              <w:t>-</w:t>
            </w:r>
          </w:p>
        </w:tc>
      </w:tr>
      <w:tr w:rsidR="002F3CB8">
        <w:tc>
          <w:tcPr>
            <w:tcW w:w="2377" w:type="dxa"/>
            <w:vAlign w:val="center"/>
          </w:tcPr>
          <w:p w:rsidR="002F3CB8" w:rsidRDefault="00062789">
            <w:pPr>
              <w:jc w:val="left"/>
            </w:pPr>
            <w:r>
              <w:rPr>
                <w:sz w:val="24"/>
              </w:rPr>
              <w:t>银行间买入返售金融资产</w:t>
            </w:r>
          </w:p>
        </w:tc>
        <w:tc>
          <w:tcPr>
            <w:tcW w:w="3255" w:type="dxa"/>
            <w:vAlign w:val="center"/>
          </w:tcPr>
          <w:p w:rsidR="002F3CB8" w:rsidRDefault="00062789">
            <w:pPr>
              <w:jc w:val="right"/>
            </w:pPr>
            <w:r>
              <w:rPr>
                <w:sz w:val="24"/>
              </w:rPr>
              <w:t>127,300,510.95</w:t>
            </w:r>
          </w:p>
        </w:tc>
        <w:tc>
          <w:tcPr>
            <w:tcW w:w="3366" w:type="dxa"/>
            <w:vAlign w:val="center"/>
          </w:tcPr>
          <w:p w:rsidR="002F3CB8" w:rsidRDefault="00062789">
            <w:pPr>
              <w:jc w:val="right"/>
            </w:pPr>
            <w:r>
              <w:rPr>
                <w:sz w:val="24"/>
              </w:rPr>
              <w:t>-</w:t>
            </w:r>
          </w:p>
        </w:tc>
      </w:tr>
      <w:tr w:rsidR="001548F9" w:rsidRPr="00035D71" w:rsidTr="00334691">
        <w:trPr>
          <w:trHeight w:val="257"/>
        </w:trPr>
        <w:tc>
          <w:tcPr>
            <w:tcW w:w="2377" w:type="dxa"/>
            <w:vAlign w:val="center"/>
          </w:tcPr>
          <w:p w:rsidR="001548F9" w:rsidRPr="00035D71" w:rsidRDefault="001548F9" w:rsidP="0048308E">
            <w:pPr>
              <w:spacing w:before="29" w:line="288" w:lineRule="auto"/>
              <w:jc w:val="left"/>
              <w:rPr>
                <w:sz w:val="24"/>
              </w:rPr>
            </w:pPr>
            <w:r w:rsidRPr="00035D71">
              <w:rPr>
                <w:sz w:val="24"/>
              </w:rPr>
              <w:t>合计</w:t>
            </w:r>
          </w:p>
        </w:tc>
        <w:tc>
          <w:tcPr>
            <w:tcW w:w="3255" w:type="dxa"/>
            <w:vAlign w:val="center"/>
          </w:tcPr>
          <w:p w:rsidR="001548F9" w:rsidRPr="00035D71" w:rsidRDefault="001548F9" w:rsidP="0048308E">
            <w:pPr>
              <w:spacing w:before="29" w:line="288" w:lineRule="auto"/>
              <w:jc w:val="right"/>
              <w:rPr>
                <w:sz w:val="24"/>
              </w:rPr>
            </w:pPr>
            <w:r w:rsidRPr="00035D71">
              <w:rPr>
                <w:sz w:val="24"/>
              </w:rPr>
              <w:t>127,300,510.95</w:t>
            </w:r>
          </w:p>
        </w:tc>
        <w:tc>
          <w:tcPr>
            <w:tcW w:w="3366" w:type="dxa"/>
            <w:vAlign w:val="center"/>
          </w:tcPr>
          <w:p w:rsidR="001548F9" w:rsidRPr="00035D71" w:rsidRDefault="001548F9" w:rsidP="0048308E">
            <w:pPr>
              <w:spacing w:before="29" w:line="288" w:lineRule="auto"/>
              <w:jc w:val="right"/>
              <w:rPr>
                <w:sz w:val="24"/>
              </w:rPr>
            </w:pPr>
            <w:r w:rsidRPr="00035D71">
              <w:rPr>
                <w:sz w:val="24"/>
              </w:rPr>
              <w:t>-</w:t>
            </w:r>
          </w:p>
        </w:tc>
      </w:tr>
    </w:tbl>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rsidR="001548F9" w:rsidRPr="00035D71" w:rsidRDefault="00062789" w:rsidP="0048308E">
      <w:pPr>
        <w:tabs>
          <w:tab w:val="left" w:pos="426"/>
        </w:tabs>
        <w:spacing w:before="29" w:line="288" w:lineRule="auto"/>
        <w:jc w:val="left"/>
        <w:rPr>
          <w:kern w:val="0"/>
          <w:sz w:val="24"/>
        </w:rPr>
      </w:pPr>
      <w:r>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8,925.72</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1,226,725.00</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131.50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1,486,503.13</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83,729.88</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6.70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2,806,021.93</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118,055.22</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9,909.83</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127,965.05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1,742.81</w:t>
            </w:r>
          </w:p>
        </w:tc>
      </w:tr>
      <w:tr w:rsidR="002F3CB8">
        <w:tc>
          <w:tcPr>
            <w:tcW w:w="3610" w:type="dxa"/>
            <w:vAlign w:val="center"/>
          </w:tcPr>
          <w:p w:rsidR="002F3CB8" w:rsidRDefault="00062789">
            <w:pPr>
              <w:jc w:val="left"/>
            </w:pPr>
            <w:r>
              <w:rPr>
                <w:sz w:val="24"/>
              </w:rPr>
              <w:t>预提信息披露费</w:t>
            </w:r>
          </w:p>
        </w:tc>
        <w:tc>
          <w:tcPr>
            <w:tcW w:w="5388" w:type="dxa"/>
            <w:vAlign w:val="center"/>
          </w:tcPr>
          <w:p w:rsidR="002F3CB8" w:rsidRDefault="00062789">
            <w:pPr>
              <w:jc w:val="right"/>
            </w:pPr>
            <w:r>
              <w:rPr>
                <w:sz w:val="24"/>
              </w:rPr>
              <w:t>52,126.20</w:t>
            </w:r>
          </w:p>
        </w:tc>
      </w:tr>
      <w:tr w:rsidR="002F3CB8">
        <w:tc>
          <w:tcPr>
            <w:tcW w:w="3610" w:type="dxa"/>
            <w:vAlign w:val="center"/>
          </w:tcPr>
          <w:p w:rsidR="002F3CB8" w:rsidRDefault="00062789">
            <w:pPr>
              <w:jc w:val="left"/>
            </w:pPr>
            <w:r>
              <w:rPr>
                <w:sz w:val="24"/>
              </w:rPr>
              <w:t>预提审计费</w:t>
            </w:r>
          </w:p>
        </w:tc>
        <w:tc>
          <w:tcPr>
            <w:tcW w:w="5388" w:type="dxa"/>
            <w:vAlign w:val="center"/>
          </w:tcPr>
          <w:p w:rsidR="002F3CB8" w:rsidRDefault="00062789">
            <w:pPr>
              <w:jc w:val="right"/>
            </w:pPr>
            <w:r>
              <w:rPr>
                <w:sz w:val="24"/>
              </w:rPr>
              <w:t>31,276.70</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85,145.71</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013D79">
            <w:pPr>
              <w:jc w:val="center"/>
              <w:rPr>
                <w:color w:val="000000"/>
                <w:sz w:val="24"/>
              </w:rPr>
            </w:pPr>
            <w:r w:rsidRPr="007E5EF0">
              <w:rPr>
                <w:color w:val="000000"/>
                <w:kern w:val="0"/>
                <w:sz w:val="24"/>
              </w:rPr>
              <w:t>项目</w:t>
            </w:r>
          </w:p>
        </w:tc>
        <w:tc>
          <w:tcPr>
            <w:tcW w:w="6237" w:type="dxa"/>
            <w:gridSpan w:val="2"/>
            <w:vAlign w:val="center"/>
          </w:tcPr>
          <w:p w:rsidR="00FE7A92" w:rsidRPr="00846A14" w:rsidRDefault="00FE7A92" w:rsidP="00013D79">
            <w:pPr>
              <w:jc w:val="center"/>
              <w:rPr>
                <w:sz w:val="24"/>
              </w:rPr>
            </w:pPr>
            <w:r w:rsidRPr="00846A14">
              <w:rPr>
                <w:rFonts w:hint="eastAsia"/>
                <w:sz w:val="24"/>
              </w:rPr>
              <w:t>本期</w:t>
            </w:r>
          </w:p>
          <w:p w:rsidR="00FE7A92" w:rsidRPr="00846A14" w:rsidRDefault="00C240DB" w:rsidP="00013D79">
            <w:pPr>
              <w:jc w:val="center"/>
              <w:rPr>
                <w:sz w:val="24"/>
              </w:rPr>
            </w:pPr>
            <w:r w:rsidRPr="00846A14">
              <w:rPr>
                <w:sz w:val="24"/>
              </w:rPr>
              <w:t>2016</w:t>
            </w:r>
            <w:r w:rsidRPr="00846A14">
              <w:rPr>
                <w:rFonts w:hint="eastAsia"/>
                <w:sz w:val="24"/>
              </w:rPr>
              <w:t>年</w:t>
            </w:r>
            <w:r w:rsidRPr="00846A14">
              <w:rPr>
                <w:sz w:val="24"/>
              </w:rPr>
              <w:t>3</w:t>
            </w:r>
            <w:r w:rsidRPr="00846A14">
              <w:rPr>
                <w:rFonts w:hint="eastAsia"/>
                <w:sz w:val="24"/>
              </w:rPr>
              <w:t>月</w:t>
            </w:r>
            <w:r w:rsidRPr="00846A14">
              <w:rPr>
                <w:sz w:val="24"/>
              </w:rPr>
              <w:t>25</w:t>
            </w:r>
            <w:r w:rsidRPr="00846A14">
              <w:rPr>
                <w:rFonts w:hint="eastAsia"/>
                <w:sz w:val="24"/>
              </w:rPr>
              <w:t>日（基金合同生效日）</w:t>
            </w:r>
            <w:r w:rsidR="00FE7A92" w:rsidRPr="007E5EF0">
              <w:rPr>
                <w:sz w:val="24"/>
              </w:rPr>
              <w:t>至</w:t>
            </w:r>
            <w:r w:rsidR="00FE7A92" w:rsidRPr="007E5EF0">
              <w:rPr>
                <w:sz w:val="24"/>
              </w:rPr>
              <w:t>2016</w:t>
            </w:r>
            <w:r w:rsidR="00FE7A92" w:rsidRPr="007E5EF0">
              <w:rPr>
                <w:sz w:val="24"/>
              </w:rPr>
              <w:t>年</w:t>
            </w:r>
            <w:r w:rsidR="00FE7A92" w:rsidRPr="007E5EF0">
              <w:rPr>
                <w:sz w:val="24"/>
              </w:rPr>
              <w:t>6</w:t>
            </w:r>
            <w:r w:rsidR="00FE7A92" w:rsidRPr="007E5EF0">
              <w:rPr>
                <w:sz w:val="24"/>
              </w:rPr>
              <w:t>月</w:t>
            </w:r>
            <w:r w:rsidR="00FE7A92" w:rsidRPr="007E5EF0">
              <w:rPr>
                <w:sz w:val="24"/>
              </w:rPr>
              <w:t>30</w:t>
            </w:r>
            <w:r w:rsidR="00FE7A92" w:rsidRPr="007E5EF0">
              <w:rPr>
                <w:sz w:val="24"/>
              </w:rPr>
              <w:t>日</w:t>
            </w:r>
          </w:p>
        </w:tc>
      </w:tr>
      <w:tr w:rsidR="00FE7A92" w:rsidRPr="007E5EF0" w:rsidTr="00FE7A92">
        <w:tc>
          <w:tcPr>
            <w:tcW w:w="3119" w:type="dxa"/>
            <w:vMerge/>
            <w:vAlign w:val="center"/>
          </w:tcPr>
          <w:p w:rsidR="00FE7A92" w:rsidRPr="007E5EF0" w:rsidRDefault="00FE7A92" w:rsidP="00013D79">
            <w:pPr>
              <w:widowControl/>
              <w:jc w:val="left"/>
              <w:rPr>
                <w:color w:val="000000"/>
                <w:sz w:val="24"/>
              </w:rPr>
            </w:pPr>
          </w:p>
        </w:tc>
        <w:tc>
          <w:tcPr>
            <w:tcW w:w="2873" w:type="dxa"/>
            <w:vAlign w:val="center"/>
          </w:tcPr>
          <w:p w:rsidR="00FE7A92" w:rsidRPr="007E5EF0" w:rsidRDefault="00FE7A92" w:rsidP="00013D79">
            <w:pPr>
              <w:jc w:val="center"/>
              <w:rPr>
                <w:color w:val="000000"/>
                <w:sz w:val="24"/>
              </w:rPr>
            </w:pPr>
            <w:r w:rsidRPr="007E5EF0">
              <w:rPr>
                <w:color w:val="000000"/>
                <w:sz w:val="24"/>
              </w:rPr>
              <w:t>基金份额（份）</w:t>
            </w:r>
          </w:p>
        </w:tc>
        <w:tc>
          <w:tcPr>
            <w:tcW w:w="3364" w:type="dxa"/>
            <w:vAlign w:val="center"/>
          </w:tcPr>
          <w:p w:rsidR="00FE7A92" w:rsidRPr="007E5EF0" w:rsidRDefault="00FE7A92" w:rsidP="00013D79">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013D79">
            <w:pPr>
              <w:rPr>
                <w:color w:val="000000"/>
                <w:sz w:val="24"/>
              </w:rPr>
            </w:pPr>
            <w:r w:rsidRPr="007E5EF0">
              <w:rPr>
                <w:color w:val="000000"/>
                <w:sz w:val="24"/>
              </w:rPr>
              <w:t>基金合同生效日</w:t>
            </w:r>
          </w:p>
        </w:tc>
        <w:tc>
          <w:tcPr>
            <w:tcW w:w="2873" w:type="dxa"/>
            <w:vAlign w:val="center"/>
          </w:tcPr>
          <w:p w:rsidR="00FE7A92" w:rsidRPr="007E5EF0" w:rsidRDefault="00FE7A92" w:rsidP="00013D79">
            <w:pPr>
              <w:jc w:val="right"/>
              <w:rPr>
                <w:sz w:val="24"/>
              </w:rPr>
            </w:pPr>
            <w:r w:rsidRPr="007E5EF0">
              <w:rPr>
                <w:sz w:val="24"/>
              </w:rPr>
              <w:t>988,953,938.88</w:t>
            </w:r>
          </w:p>
        </w:tc>
        <w:tc>
          <w:tcPr>
            <w:tcW w:w="3364" w:type="dxa"/>
            <w:vAlign w:val="center"/>
          </w:tcPr>
          <w:p w:rsidR="00FE7A92" w:rsidRPr="007E5EF0" w:rsidRDefault="00FE7A92" w:rsidP="00013D79">
            <w:pPr>
              <w:jc w:val="right"/>
              <w:rPr>
                <w:sz w:val="24"/>
              </w:rPr>
            </w:pPr>
            <w:r w:rsidRPr="007E5EF0">
              <w:rPr>
                <w:sz w:val="24"/>
              </w:rPr>
              <w:t>988,953,938.88</w:t>
            </w:r>
          </w:p>
        </w:tc>
      </w:tr>
      <w:tr w:rsidR="00FE7A92" w:rsidRPr="007E5EF0" w:rsidTr="00FE7A92">
        <w:tc>
          <w:tcPr>
            <w:tcW w:w="3119" w:type="dxa"/>
            <w:vAlign w:val="center"/>
          </w:tcPr>
          <w:p w:rsidR="00FE7A92" w:rsidRPr="007E5EF0" w:rsidRDefault="00FE7A92" w:rsidP="00013D79">
            <w:pPr>
              <w:rPr>
                <w:color w:val="000000"/>
                <w:sz w:val="24"/>
              </w:rPr>
            </w:pPr>
            <w:r w:rsidRPr="007E5EF0">
              <w:rPr>
                <w:color w:val="000000"/>
                <w:sz w:val="24"/>
              </w:rPr>
              <w:t>本期申购</w:t>
            </w:r>
          </w:p>
        </w:tc>
        <w:tc>
          <w:tcPr>
            <w:tcW w:w="2873" w:type="dxa"/>
            <w:vAlign w:val="center"/>
          </w:tcPr>
          <w:p w:rsidR="00FE7A92" w:rsidRPr="007E5EF0" w:rsidRDefault="00FE7A92" w:rsidP="00013D79">
            <w:pPr>
              <w:jc w:val="right"/>
              <w:rPr>
                <w:sz w:val="24"/>
              </w:rPr>
            </w:pPr>
            <w:r w:rsidRPr="007E5EF0">
              <w:rPr>
                <w:sz w:val="24"/>
              </w:rPr>
              <w:t>5,850.78</w:t>
            </w:r>
          </w:p>
        </w:tc>
        <w:tc>
          <w:tcPr>
            <w:tcW w:w="3364" w:type="dxa"/>
            <w:vAlign w:val="center"/>
          </w:tcPr>
          <w:p w:rsidR="00FE7A92" w:rsidRPr="007E5EF0" w:rsidRDefault="00FE7A92" w:rsidP="00013D79">
            <w:pPr>
              <w:jc w:val="right"/>
              <w:rPr>
                <w:sz w:val="24"/>
              </w:rPr>
            </w:pPr>
            <w:r w:rsidRPr="007E5EF0">
              <w:rPr>
                <w:sz w:val="24"/>
              </w:rPr>
              <w:t>5,850.78</w:t>
            </w:r>
          </w:p>
        </w:tc>
      </w:tr>
      <w:tr w:rsidR="00FE7A92" w:rsidRPr="007E5EF0" w:rsidTr="00FE7A92">
        <w:tc>
          <w:tcPr>
            <w:tcW w:w="3119" w:type="dxa"/>
            <w:vAlign w:val="center"/>
          </w:tcPr>
          <w:p w:rsidR="00FE7A92" w:rsidRPr="007E5EF0" w:rsidRDefault="00FE7A92" w:rsidP="00013D79">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013D79">
            <w:pPr>
              <w:jc w:val="right"/>
              <w:rPr>
                <w:sz w:val="24"/>
              </w:rPr>
            </w:pPr>
            <w:r w:rsidRPr="007E5EF0">
              <w:rPr>
                <w:sz w:val="24"/>
              </w:rPr>
              <w:t>-2,384,975.87</w:t>
            </w:r>
          </w:p>
        </w:tc>
        <w:tc>
          <w:tcPr>
            <w:tcW w:w="3364" w:type="dxa"/>
            <w:vAlign w:val="center"/>
          </w:tcPr>
          <w:p w:rsidR="00FE7A92" w:rsidRPr="007E5EF0" w:rsidRDefault="00FE7A92" w:rsidP="00013D79">
            <w:pPr>
              <w:jc w:val="right"/>
              <w:rPr>
                <w:sz w:val="24"/>
              </w:rPr>
            </w:pPr>
            <w:r w:rsidRPr="007E5EF0">
              <w:rPr>
                <w:sz w:val="24"/>
              </w:rPr>
              <w:t>-2,384,975.87</w:t>
            </w:r>
          </w:p>
        </w:tc>
      </w:tr>
      <w:tr w:rsidR="00FE7A92" w:rsidRPr="007E5EF0" w:rsidTr="00FE7A92">
        <w:tc>
          <w:tcPr>
            <w:tcW w:w="3119" w:type="dxa"/>
            <w:vAlign w:val="center"/>
          </w:tcPr>
          <w:p w:rsidR="00FE7A92" w:rsidRPr="007E5EF0" w:rsidRDefault="00FE7A92" w:rsidP="00013D79">
            <w:pPr>
              <w:rPr>
                <w:color w:val="000000"/>
                <w:sz w:val="24"/>
              </w:rPr>
            </w:pPr>
            <w:r w:rsidRPr="007E5EF0">
              <w:rPr>
                <w:sz w:val="24"/>
              </w:rPr>
              <w:t>本期末</w:t>
            </w:r>
          </w:p>
        </w:tc>
        <w:tc>
          <w:tcPr>
            <w:tcW w:w="2873" w:type="dxa"/>
            <w:vAlign w:val="center"/>
          </w:tcPr>
          <w:p w:rsidR="00FE7A92" w:rsidRPr="007E5EF0" w:rsidRDefault="00FE7A92" w:rsidP="00013D79">
            <w:pPr>
              <w:jc w:val="right"/>
              <w:rPr>
                <w:sz w:val="24"/>
              </w:rPr>
            </w:pPr>
            <w:r w:rsidRPr="007E5EF0">
              <w:rPr>
                <w:sz w:val="24"/>
              </w:rPr>
              <w:t>986,574,813.79</w:t>
            </w:r>
          </w:p>
        </w:tc>
        <w:tc>
          <w:tcPr>
            <w:tcW w:w="3364" w:type="dxa"/>
            <w:vAlign w:val="center"/>
          </w:tcPr>
          <w:p w:rsidR="00FE7A92" w:rsidRPr="007E5EF0" w:rsidRDefault="00FE7A92" w:rsidP="00013D79">
            <w:pPr>
              <w:jc w:val="right"/>
              <w:rPr>
                <w:sz w:val="24"/>
              </w:rPr>
            </w:pPr>
            <w:r w:rsidRPr="007E5EF0">
              <w:rPr>
                <w:sz w:val="24"/>
              </w:rPr>
              <w:t>986,574,813.79</w:t>
            </w:r>
          </w:p>
        </w:tc>
      </w:tr>
    </w:tbl>
    <w:p w:rsidR="002F3CB8" w:rsidRDefault="000627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F3CB8" w:rsidRDefault="00062789">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2F3CB8" w:rsidRDefault="00062789">
      <w:pPr>
        <w:tabs>
          <w:tab w:val="left" w:pos="426"/>
        </w:tabs>
        <w:spacing w:before="29" w:line="288" w:lineRule="auto"/>
        <w:jc w:val="left"/>
        <w:rPr>
          <w:kern w:val="0"/>
          <w:sz w:val="24"/>
        </w:rPr>
      </w:pPr>
      <w:r>
        <w:rPr>
          <w:kern w:val="0"/>
          <w:sz w:val="24"/>
        </w:rPr>
        <w:t xml:space="preserve">    3</w:t>
      </w:r>
      <w:r>
        <w:rPr>
          <w:kern w:val="0"/>
          <w:sz w:val="24"/>
        </w:rPr>
        <w:t>、本基金自</w:t>
      </w:r>
      <w:r>
        <w:rPr>
          <w:kern w:val="0"/>
          <w:sz w:val="24"/>
        </w:rPr>
        <w:t>2016</w:t>
      </w:r>
      <w:r>
        <w:rPr>
          <w:kern w:val="0"/>
          <w:sz w:val="24"/>
        </w:rPr>
        <w:t>年</w:t>
      </w:r>
      <w:r>
        <w:rPr>
          <w:kern w:val="0"/>
          <w:sz w:val="24"/>
        </w:rPr>
        <w:t>3</w:t>
      </w:r>
      <w:r>
        <w:rPr>
          <w:kern w:val="0"/>
          <w:sz w:val="24"/>
        </w:rPr>
        <w:t>月</w:t>
      </w:r>
      <w:r>
        <w:rPr>
          <w:kern w:val="0"/>
          <w:sz w:val="24"/>
        </w:rPr>
        <w:t>21</w:t>
      </w:r>
      <w:r>
        <w:rPr>
          <w:kern w:val="0"/>
          <w:sz w:val="24"/>
        </w:rPr>
        <w:t>日至</w:t>
      </w:r>
      <w:r>
        <w:rPr>
          <w:kern w:val="0"/>
          <w:sz w:val="24"/>
        </w:rPr>
        <w:t>2016</w:t>
      </w:r>
      <w:r>
        <w:rPr>
          <w:kern w:val="0"/>
          <w:sz w:val="24"/>
        </w:rPr>
        <w:t>年</w:t>
      </w:r>
      <w:r>
        <w:rPr>
          <w:kern w:val="0"/>
          <w:sz w:val="24"/>
        </w:rPr>
        <w:t>3</w:t>
      </w:r>
      <w:r>
        <w:rPr>
          <w:kern w:val="0"/>
          <w:sz w:val="24"/>
        </w:rPr>
        <w:t>月</w:t>
      </w:r>
      <w:r>
        <w:rPr>
          <w:kern w:val="0"/>
          <w:sz w:val="24"/>
        </w:rPr>
        <w:t>22</w:t>
      </w:r>
      <w:r>
        <w:rPr>
          <w:kern w:val="0"/>
          <w:sz w:val="24"/>
        </w:rPr>
        <w:t>日止期间公开发售，共募集有效净认购资金</w:t>
      </w:r>
      <w:r>
        <w:rPr>
          <w:kern w:val="0"/>
          <w:sz w:val="24"/>
        </w:rPr>
        <w:t>988,871,434.55</w:t>
      </w:r>
      <w:r>
        <w:rPr>
          <w:kern w:val="0"/>
          <w:sz w:val="24"/>
        </w:rPr>
        <w:t>元。根据《交银施罗德荣鑫保本混合型证券投资基金招募说明书》的规定，本基金设立募集期内认购资金产生的利息收入</w:t>
      </w:r>
      <w:r>
        <w:rPr>
          <w:kern w:val="0"/>
          <w:sz w:val="24"/>
        </w:rPr>
        <w:t>82,504.33</w:t>
      </w:r>
      <w:r>
        <w:rPr>
          <w:kern w:val="0"/>
          <w:sz w:val="24"/>
        </w:rPr>
        <w:t>元在本基金成立后，折算为</w:t>
      </w:r>
      <w:r>
        <w:rPr>
          <w:kern w:val="0"/>
          <w:sz w:val="24"/>
        </w:rPr>
        <w:t>82,504.33</w:t>
      </w:r>
      <w:r>
        <w:rPr>
          <w:kern w:val="0"/>
          <w:sz w:val="24"/>
        </w:rPr>
        <w:t>份基金份额，划入基金份额持有人账户。</w:t>
      </w:r>
    </w:p>
    <w:p w:rsidR="002F3CB8" w:rsidRDefault="00062789">
      <w:pPr>
        <w:tabs>
          <w:tab w:val="left" w:pos="426"/>
        </w:tabs>
        <w:spacing w:before="29" w:line="288" w:lineRule="auto"/>
        <w:jc w:val="left"/>
        <w:rPr>
          <w:kern w:val="0"/>
          <w:sz w:val="24"/>
        </w:rPr>
      </w:pPr>
      <w:r>
        <w:rPr>
          <w:kern w:val="0"/>
          <w:sz w:val="24"/>
        </w:rPr>
        <w:t xml:space="preserve">    4</w:t>
      </w:r>
      <w:r>
        <w:rPr>
          <w:kern w:val="0"/>
          <w:sz w:val="24"/>
        </w:rPr>
        <w:t>、根据《交银施罗德荣鑫保本混合型证券投资基金基金合同》及《交银施罗德荣鑫保本混合型证券投资基金招募说明书》的相关规定，本基金于</w:t>
      </w:r>
      <w:r>
        <w:rPr>
          <w:kern w:val="0"/>
          <w:sz w:val="24"/>
        </w:rPr>
        <w:t>2016</w:t>
      </w:r>
      <w:r>
        <w:rPr>
          <w:kern w:val="0"/>
          <w:sz w:val="24"/>
        </w:rPr>
        <w:t>年</w:t>
      </w:r>
      <w:r>
        <w:rPr>
          <w:kern w:val="0"/>
          <w:sz w:val="24"/>
        </w:rPr>
        <w:t>3</w:t>
      </w:r>
      <w:r>
        <w:rPr>
          <w:kern w:val="0"/>
          <w:sz w:val="24"/>
        </w:rPr>
        <w:t>月</w:t>
      </w:r>
      <w:r>
        <w:rPr>
          <w:kern w:val="0"/>
          <w:sz w:val="24"/>
        </w:rPr>
        <w:t>25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6</w:t>
      </w:r>
      <w:r>
        <w:rPr>
          <w:kern w:val="0"/>
          <w:sz w:val="24"/>
        </w:rPr>
        <w:t>月</w:t>
      </w:r>
      <w:r>
        <w:rPr>
          <w:kern w:val="0"/>
          <w:sz w:val="24"/>
        </w:rPr>
        <w:t>23</w:t>
      </w:r>
      <w:r>
        <w:rPr>
          <w:kern w:val="0"/>
          <w:sz w:val="24"/>
        </w:rPr>
        <w:t>日止期间暂不向投资人开放基金交易。日常申购业务和赎回业务自</w:t>
      </w:r>
      <w:r>
        <w:rPr>
          <w:kern w:val="0"/>
          <w:sz w:val="24"/>
        </w:rPr>
        <w:t>2016</w:t>
      </w:r>
      <w:r>
        <w:rPr>
          <w:kern w:val="0"/>
          <w:sz w:val="24"/>
        </w:rPr>
        <w:t>年</w:t>
      </w:r>
      <w:r>
        <w:rPr>
          <w:kern w:val="0"/>
          <w:sz w:val="24"/>
        </w:rPr>
        <w:t>6</w:t>
      </w:r>
      <w:r>
        <w:rPr>
          <w:kern w:val="0"/>
          <w:sz w:val="24"/>
        </w:rPr>
        <w:t>月</w:t>
      </w:r>
      <w:r>
        <w:rPr>
          <w:kern w:val="0"/>
          <w:sz w:val="24"/>
        </w:rPr>
        <w:t>24</w:t>
      </w:r>
      <w:r>
        <w:rPr>
          <w:kern w:val="0"/>
          <w:sz w:val="24"/>
        </w:rPr>
        <w:t>日起开始办理。</w:t>
      </w:r>
    </w:p>
    <w:p w:rsidR="00BC03D1" w:rsidRPr="00FE7A92" w:rsidRDefault="00BC03D1" w:rsidP="00FE7A92">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3,324,586.80</w:t>
            </w:r>
          </w:p>
        </w:tc>
        <w:tc>
          <w:tcPr>
            <w:tcW w:w="2100" w:type="dxa"/>
            <w:vAlign w:val="center"/>
          </w:tcPr>
          <w:p w:rsidR="001548F9" w:rsidRPr="00035D71" w:rsidRDefault="001548F9" w:rsidP="0048308E">
            <w:pPr>
              <w:spacing w:before="29" w:line="288" w:lineRule="auto"/>
              <w:jc w:val="right"/>
              <w:rPr>
                <w:sz w:val="24"/>
              </w:rPr>
            </w:pPr>
            <w:r w:rsidRPr="00035D71">
              <w:rPr>
                <w:sz w:val="24"/>
              </w:rPr>
              <w:t>1,420,895.45</w:t>
            </w:r>
          </w:p>
        </w:tc>
        <w:tc>
          <w:tcPr>
            <w:tcW w:w="2100" w:type="dxa"/>
            <w:vAlign w:val="center"/>
          </w:tcPr>
          <w:p w:rsidR="001548F9" w:rsidRPr="00035D71" w:rsidRDefault="001548F9" w:rsidP="0048308E">
            <w:pPr>
              <w:spacing w:before="29" w:line="288" w:lineRule="auto"/>
              <w:jc w:val="right"/>
              <w:rPr>
                <w:sz w:val="24"/>
              </w:rPr>
            </w:pPr>
            <w:r w:rsidRPr="00035D71">
              <w:rPr>
                <w:sz w:val="24"/>
              </w:rPr>
              <w:t>4,745,482.25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-5,946.80</w:t>
            </w:r>
          </w:p>
        </w:tc>
        <w:tc>
          <w:tcPr>
            <w:tcW w:w="2100" w:type="dxa"/>
            <w:vAlign w:val="center"/>
          </w:tcPr>
          <w:p w:rsidR="001548F9" w:rsidRPr="00035D71" w:rsidRDefault="001548F9" w:rsidP="0048308E">
            <w:pPr>
              <w:spacing w:before="29" w:line="288" w:lineRule="auto"/>
              <w:jc w:val="right"/>
              <w:rPr>
                <w:sz w:val="24"/>
              </w:rPr>
            </w:pPr>
            <w:r w:rsidRPr="00035D71">
              <w:rPr>
                <w:sz w:val="24"/>
              </w:rPr>
              <w:t>-3,744.87</w:t>
            </w:r>
          </w:p>
        </w:tc>
        <w:tc>
          <w:tcPr>
            <w:tcW w:w="2100" w:type="dxa"/>
            <w:vAlign w:val="center"/>
          </w:tcPr>
          <w:p w:rsidR="001548F9" w:rsidRPr="00035D71" w:rsidRDefault="001548F9" w:rsidP="0048308E">
            <w:pPr>
              <w:spacing w:before="29" w:line="288" w:lineRule="auto"/>
              <w:jc w:val="right"/>
              <w:rPr>
                <w:sz w:val="24"/>
              </w:rPr>
            </w:pPr>
            <w:r w:rsidRPr="00035D71">
              <w:rPr>
                <w:sz w:val="24"/>
              </w:rPr>
              <w:t>-9,691.67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18.30</w:t>
            </w:r>
          </w:p>
        </w:tc>
        <w:tc>
          <w:tcPr>
            <w:tcW w:w="2100" w:type="dxa"/>
            <w:vAlign w:val="center"/>
          </w:tcPr>
          <w:p w:rsidR="001548F9" w:rsidRPr="00035D71" w:rsidRDefault="001548F9" w:rsidP="0048308E">
            <w:pPr>
              <w:spacing w:before="29" w:line="288" w:lineRule="auto"/>
              <w:jc w:val="right"/>
              <w:rPr>
                <w:sz w:val="24"/>
              </w:rPr>
            </w:pPr>
            <w:r w:rsidRPr="00035D71">
              <w:rPr>
                <w:sz w:val="24"/>
              </w:rPr>
              <w:t>10.67</w:t>
            </w:r>
          </w:p>
        </w:tc>
        <w:tc>
          <w:tcPr>
            <w:tcW w:w="2100" w:type="dxa"/>
            <w:vAlign w:val="center"/>
          </w:tcPr>
          <w:p w:rsidR="001548F9" w:rsidRPr="00035D71" w:rsidRDefault="001548F9" w:rsidP="0048308E">
            <w:pPr>
              <w:spacing w:before="29" w:line="288" w:lineRule="auto"/>
              <w:jc w:val="right"/>
              <w:rPr>
                <w:sz w:val="24"/>
              </w:rPr>
            </w:pPr>
            <w:r w:rsidRPr="00035D71">
              <w:rPr>
                <w:sz w:val="24"/>
              </w:rPr>
              <w:t>28.97</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-5,965.10</w:t>
            </w:r>
          </w:p>
        </w:tc>
        <w:tc>
          <w:tcPr>
            <w:tcW w:w="2100" w:type="dxa"/>
            <w:vAlign w:val="center"/>
          </w:tcPr>
          <w:p w:rsidR="001548F9" w:rsidRPr="00035D71" w:rsidRDefault="001548F9" w:rsidP="0048308E">
            <w:pPr>
              <w:spacing w:before="29" w:line="288" w:lineRule="auto"/>
              <w:jc w:val="right"/>
              <w:rPr>
                <w:sz w:val="24"/>
              </w:rPr>
            </w:pPr>
            <w:r w:rsidRPr="00035D71">
              <w:rPr>
                <w:sz w:val="24"/>
              </w:rPr>
              <w:t>-3,755.54</w:t>
            </w:r>
          </w:p>
        </w:tc>
        <w:tc>
          <w:tcPr>
            <w:tcW w:w="2100" w:type="dxa"/>
            <w:vAlign w:val="center"/>
          </w:tcPr>
          <w:p w:rsidR="001548F9" w:rsidRPr="00035D71" w:rsidRDefault="001548F9" w:rsidP="0048308E">
            <w:pPr>
              <w:spacing w:before="29" w:line="288" w:lineRule="auto"/>
              <w:jc w:val="right"/>
              <w:rPr>
                <w:sz w:val="24"/>
              </w:rPr>
            </w:pPr>
            <w:r w:rsidRPr="00035D71">
              <w:rPr>
                <w:sz w:val="24"/>
              </w:rPr>
              <w:t>-9,720.64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3,318,640.00</w:t>
            </w:r>
          </w:p>
        </w:tc>
        <w:tc>
          <w:tcPr>
            <w:tcW w:w="2100" w:type="dxa"/>
            <w:vAlign w:val="center"/>
          </w:tcPr>
          <w:p w:rsidR="001548F9" w:rsidRPr="00035D71" w:rsidRDefault="001548F9" w:rsidP="0048308E">
            <w:pPr>
              <w:spacing w:before="29" w:line="288" w:lineRule="auto"/>
              <w:jc w:val="right"/>
              <w:rPr>
                <w:sz w:val="24"/>
              </w:rPr>
            </w:pPr>
            <w:r w:rsidRPr="00035D71">
              <w:rPr>
                <w:sz w:val="24"/>
              </w:rPr>
              <w:t>1,417,150.58</w:t>
            </w:r>
          </w:p>
        </w:tc>
        <w:tc>
          <w:tcPr>
            <w:tcW w:w="2100" w:type="dxa"/>
            <w:vAlign w:val="center"/>
          </w:tcPr>
          <w:p w:rsidR="001548F9" w:rsidRPr="00035D71" w:rsidRDefault="001548F9" w:rsidP="0048308E">
            <w:pPr>
              <w:spacing w:before="29" w:line="288" w:lineRule="auto"/>
              <w:jc w:val="right"/>
              <w:rPr>
                <w:sz w:val="24"/>
              </w:rPr>
            </w:pPr>
            <w:r w:rsidRPr="00035D71">
              <w:rPr>
                <w:sz w:val="24"/>
              </w:rPr>
              <w:t>4,735,790.58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C240DB" w:rsidP="0048308E">
            <w:pPr>
              <w:spacing w:before="29" w:line="288" w:lineRule="auto"/>
              <w:jc w:val="center"/>
              <w:rPr>
                <w:b/>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1548F9" w:rsidRPr="00035D71">
              <w:rPr>
                <w:sz w:val="24"/>
              </w:rPr>
              <w:t>至</w:t>
            </w:r>
            <w:r w:rsidR="001548F9" w:rsidRPr="00035D71">
              <w:rPr>
                <w:sz w:val="24"/>
              </w:rPr>
              <w:t>2016</w:t>
            </w:r>
            <w:r w:rsidR="001548F9" w:rsidRPr="00035D71">
              <w:rPr>
                <w:sz w:val="24"/>
              </w:rPr>
              <w:t>年</w:t>
            </w:r>
            <w:r w:rsidR="001548F9" w:rsidRPr="00035D71">
              <w:rPr>
                <w:sz w:val="24"/>
              </w:rPr>
              <w:t>6</w:t>
            </w:r>
            <w:r w:rsidR="001548F9" w:rsidRPr="00035D71">
              <w:rPr>
                <w:sz w:val="24"/>
              </w:rPr>
              <w:t>月</w:t>
            </w:r>
            <w:r w:rsidR="001548F9" w:rsidRPr="00035D71">
              <w:rPr>
                <w:sz w:val="24"/>
              </w:rPr>
              <w:t>30</w:t>
            </w:r>
            <w:r w:rsidR="001548F9"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146,874.12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5,084,624.99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447.69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23.10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5,231,969.90</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C240DB" w:rsidP="0048308E">
            <w:pPr>
              <w:spacing w:before="29" w:line="288" w:lineRule="auto"/>
              <w:jc w:val="center"/>
              <w:rPr>
                <w:b/>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7D33E1" w:rsidRPr="00035D71">
              <w:rPr>
                <w:sz w:val="24"/>
              </w:rPr>
              <w:t>至</w:t>
            </w:r>
            <w:r w:rsidR="007D33E1" w:rsidRPr="00035D71">
              <w:rPr>
                <w:sz w:val="24"/>
              </w:rPr>
              <w:t>2016</w:t>
            </w:r>
            <w:r w:rsidR="007D33E1" w:rsidRPr="00035D71">
              <w:rPr>
                <w:sz w:val="24"/>
              </w:rPr>
              <w:t>年</w:t>
            </w:r>
            <w:r w:rsidR="007D33E1" w:rsidRPr="00035D71">
              <w:rPr>
                <w:sz w:val="24"/>
              </w:rPr>
              <w:t>6</w:t>
            </w:r>
            <w:r w:rsidR="007D33E1" w:rsidRPr="00035D71">
              <w:rPr>
                <w:sz w:val="24"/>
              </w:rPr>
              <w:t>月</w:t>
            </w:r>
            <w:r w:rsidR="007D33E1" w:rsidRPr="00035D71">
              <w:rPr>
                <w:sz w:val="24"/>
              </w:rPr>
              <w:t>30</w:t>
            </w:r>
            <w:r w:rsidR="007D33E1"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46,767,453.10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46,865,826.71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-98,373.61</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013D79">
        <w:trPr>
          <w:trHeight w:val="315"/>
        </w:trPr>
        <w:tc>
          <w:tcPr>
            <w:tcW w:w="3725" w:type="dxa"/>
            <w:vAlign w:val="center"/>
          </w:tcPr>
          <w:p w:rsidR="00A03ACA" w:rsidRPr="00E6261B" w:rsidRDefault="00A03ACA" w:rsidP="00013D79">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013D79">
            <w:pPr>
              <w:spacing w:before="29" w:line="288" w:lineRule="auto"/>
              <w:jc w:val="center"/>
              <w:rPr>
                <w:kern w:val="0"/>
                <w:sz w:val="24"/>
              </w:rPr>
            </w:pPr>
            <w:r w:rsidRPr="00E6261B">
              <w:rPr>
                <w:kern w:val="0"/>
                <w:sz w:val="24"/>
              </w:rPr>
              <w:t>本期</w:t>
            </w:r>
          </w:p>
          <w:p w:rsidR="00A03ACA" w:rsidRPr="00E6261B" w:rsidRDefault="00C240DB" w:rsidP="00013D79">
            <w:pPr>
              <w:widowControl/>
              <w:autoSpaceDE w:val="0"/>
              <w:autoSpaceDN w:val="0"/>
              <w:spacing w:before="29" w:line="288" w:lineRule="auto"/>
              <w:ind w:right="-15"/>
              <w:jc w:val="center"/>
              <w:textAlignment w:val="bottom"/>
              <w:rPr>
                <w:kern w:val="0"/>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A03ACA" w:rsidRPr="00E6261B">
              <w:rPr>
                <w:kern w:val="0"/>
                <w:sz w:val="24"/>
              </w:rPr>
              <w:t>至</w:t>
            </w:r>
            <w:r w:rsidR="00A03ACA" w:rsidRPr="00E6261B">
              <w:rPr>
                <w:kern w:val="0"/>
                <w:sz w:val="24"/>
              </w:rPr>
              <w:t>2016</w:t>
            </w:r>
            <w:r w:rsidR="00A03ACA" w:rsidRPr="00E6261B">
              <w:rPr>
                <w:kern w:val="0"/>
                <w:sz w:val="24"/>
              </w:rPr>
              <w:t>年</w:t>
            </w:r>
            <w:r w:rsidR="00A03ACA" w:rsidRPr="00E6261B">
              <w:rPr>
                <w:kern w:val="0"/>
                <w:sz w:val="24"/>
              </w:rPr>
              <w:t>6</w:t>
            </w:r>
            <w:r w:rsidR="00A03ACA" w:rsidRPr="00E6261B">
              <w:rPr>
                <w:kern w:val="0"/>
                <w:sz w:val="24"/>
              </w:rPr>
              <w:t>月</w:t>
            </w:r>
            <w:r w:rsidR="00A03ACA" w:rsidRPr="00E6261B">
              <w:rPr>
                <w:kern w:val="0"/>
                <w:sz w:val="24"/>
              </w:rPr>
              <w:t>30</w:t>
            </w:r>
            <w:r w:rsidR="00A03ACA" w:rsidRPr="00E6261B">
              <w:rPr>
                <w:kern w:val="0"/>
                <w:sz w:val="24"/>
              </w:rPr>
              <w:t>日</w:t>
            </w:r>
          </w:p>
        </w:tc>
      </w:tr>
      <w:tr w:rsidR="00A03ACA" w:rsidRPr="00C56D9D" w:rsidTr="00013D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451,371,886.43</w:t>
            </w:r>
          </w:p>
        </w:tc>
      </w:tr>
      <w:tr w:rsidR="00A03ACA" w:rsidRPr="00C56D9D" w:rsidTr="00013D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450,443,851.45</w:t>
            </w:r>
          </w:p>
        </w:tc>
      </w:tr>
      <w:tr w:rsidR="00A03ACA" w:rsidRPr="00C56D9D" w:rsidTr="00013D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1,062,487.77</w:t>
            </w:r>
          </w:p>
        </w:tc>
      </w:tr>
      <w:tr w:rsidR="00A03ACA" w:rsidRPr="00C56D9D" w:rsidTr="00013D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-134,452.79</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C79B8"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rsidR="003E1FC0" w:rsidRPr="00035D71" w:rsidRDefault="003E1FC0"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C240DB" w:rsidP="0048308E">
            <w:pPr>
              <w:widowControl/>
              <w:autoSpaceDE w:val="0"/>
              <w:autoSpaceDN w:val="0"/>
              <w:spacing w:before="29" w:line="288" w:lineRule="auto"/>
              <w:ind w:right="-15"/>
              <w:jc w:val="center"/>
              <w:textAlignment w:val="bottom"/>
              <w:rPr>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1548F9" w:rsidRPr="00035D71">
              <w:rPr>
                <w:sz w:val="24"/>
              </w:rPr>
              <w:t>至</w:t>
            </w:r>
            <w:r w:rsidR="001548F9" w:rsidRPr="00035D71">
              <w:rPr>
                <w:sz w:val="24"/>
              </w:rPr>
              <w:t>2016</w:t>
            </w:r>
            <w:r w:rsidR="001548F9" w:rsidRPr="00035D71">
              <w:rPr>
                <w:sz w:val="24"/>
              </w:rPr>
              <w:t>年</w:t>
            </w:r>
            <w:r w:rsidR="001548F9" w:rsidRPr="00035D71">
              <w:rPr>
                <w:sz w:val="24"/>
              </w:rPr>
              <w:t>6</w:t>
            </w:r>
            <w:r w:rsidR="001548F9" w:rsidRPr="00035D71">
              <w:rPr>
                <w:sz w:val="24"/>
              </w:rPr>
              <w:t>月</w:t>
            </w:r>
            <w:r w:rsidR="001548F9" w:rsidRPr="00035D71">
              <w:rPr>
                <w:sz w:val="24"/>
              </w:rPr>
              <w:t>30</w:t>
            </w:r>
            <w:r w:rsidR="001548F9"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646,438.00</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646,438.00</w:t>
            </w:r>
          </w:p>
        </w:tc>
      </w:tr>
    </w:tbl>
    <w:p w:rsidR="00186E15" w:rsidRDefault="00186E15"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C240DB" w:rsidP="0048308E">
            <w:pPr>
              <w:widowControl/>
              <w:autoSpaceDE w:val="0"/>
              <w:autoSpaceDN w:val="0"/>
              <w:spacing w:before="29" w:line="288" w:lineRule="auto"/>
              <w:ind w:right="-15"/>
              <w:jc w:val="center"/>
              <w:textAlignment w:val="bottom"/>
              <w:rPr>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1548F9" w:rsidRPr="00035D71">
              <w:rPr>
                <w:sz w:val="24"/>
              </w:rPr>
              <w:t>至</w:t>
            </w:r>
            <w:r w:rsidR="001548F9" w:rsidRPr="00035D71">
              <w:rPr>
                <w:sz w:val="24"/>
              </w:rPr>
              <w:t>2016</w:t>
            </w:r>
            <w:r w:rsidR="001548F9" w:rsidRPr="00035D71">
              <w:rPr>
                <w:sz w:val="24"/>
              </w:rPr>
              <w:t>年</w:t>
            </w:r>
            <w:r w:rsidR="001548F9" w:rsidRPr="00035D71">
              <w:rPr>
                <w:sz w:val="24"/>
              </w:rPr>
              <w:t>6</w:t>
            </w:r>
            <w:r w:rsidR="001548F9" w:rsidRPr="00035D71">
              <w:rPr>
                <w:sz w:val="24"/>
              </w:rPr>
              <w:t>月</w:t>
            </w:r>
            <w:r w:rsidR="001548F9" w:rsidRPr="00035D71">
              <w:rPr>
                <w:sz w:val="24"/>
              </w:rPr>
              <w:t>30</w:t>
            </w:r>
            <w:r w:rsidR="001548F9"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1,420,895.45</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714,014.91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706,880.54</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1,420,895.45</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013D79">
        <w:trPr>
          <w:trHeight w:val="255"/>
        </w:trPr>
        <w:tc>
          <w:tcPr>
            <w:tcW w:w="3604"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394"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C240DB" w:rsidP="0048308E">
            <w:pPr>
              <w:widowControl/>
              <w:autoSpaceDE w:val="0"/>
              <w:autoSpaceDN w:val="0"/>
              <w:spacing w:before="29" w:line="288" w:lineRule="auto"/>
              <w:ind w:right="-15"/>
              <w:jc w:val="center"/>
              <w:textAlignment w:val="bottom"/>
              <w:rPr>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1548F9" w:rsidRPr="00035D71">
              <w:rPr>
                <w:sz w:val="24"/>
              </w:rPr>
              <w:t>至</w:t>
            </w:r>
            <w:r w:rsidR="001548F9" w:rsidRPr="00035D71">
              <w:rPr>
                <w:sz w:val="24"/>
              </w:rPr>
              <w:t>2016</w:t>
            </w:r>
            <w:r w:rsidR="001548F9" w:rsidRPr="00035D71">
              <w:rPr>
                <w:sz w:val="24"/>
              </w:rPr>
              <w:t>年</w:t>
            </w:r>
            <w:r w:rsidR="001548F9" w:rsidRPr="00035D71">
              <w:rPr>
                <w:sz w:val="24"/>
              </w:rPr>
              <w:t>6</w:t>
            </w:r>
            <w:r w:rsidR="001548F9" w:rsidRPr="00035D71">
              <w:rPr>
                <w:sz w:val="24"/>
              </w:rPr>
              <w:t>月</w:t>
            </w:r>
            <w:r w:rsidR="001548F9" w:rsidRPr="00035D71">
              <w:rPr>
                <w:sz w:val="24"/>
              </w:rPr>
              <w:t>30</w:t>
            </w:r>
            <w:r w:rsidR="001548F9" w:rsidRPr="00035D71">
              <w:rPr>
                <w:sz w:val="24"/>
              </w:rPr>
              <w:t>日</w:t>
            </w:r>
          </w:p>
        </w:tc>
      </w:tr>
      <w:tr w:rsidR="001548F9" w:rsidRPr="00035D71" w:rsidTr="00013D79">
        <w:trPr>
          <w:trHeight w:val="255"/>
        </w:trPr>
        <w:tc>
          <w:tcPr>
            <w:tcW w:w="3604"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394"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23,949.07</w:t>
            </w:r>
          </w:p>
        </w:tc>
      </w:tr>
      <w:tr w:rsidR="001548F9" w:rsidRPr="00035D71" w:rsidTr="00013D79">
        <w:trPr>
          <w:trHeight w:val="255"/>
        </w:trPr>
        <w:tc>
          <w:tcPr>
            <w:tcW w:w="3604"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394"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23,949.07</w:t>
            </w:r>
          </w:p>
        </w:tc>
      </w:tr>
    </w:tbl>
    <w:p w:rsidR="00013D79" w:rsidRDefault="00013D79" w:rsidP="00013D79">
      <w:pPr>
        <w:tabs>
          <w:tab w:val="left" w:pos="426"/>
        </w:tabs>
        <w:spacing w:before="29" w:line="288" w:lineRule="auto"/>
        <w:jc w:val="left"/>
        <w:rPr>
          <w:kern w:val="0"/>
          <w:sz w:val="24"/>
        </w:rPr>
      </w:pPr>
      <w:r>
        <w:rPr>
          <w:rFonts w:hint="eastAsia"/>
          <w:kern w:val="0"/>
          <w:sz w:val="24"/>
        </w:rPr>
        <w:t>注：本基金的赎回费率按持有期间递减，不低于赎回费总额的</w:t>
      </w:r>
      <w:r>
        <w:rPr>
          <w:kern w:val="0"/>
          <w:sz w:val="24"/>
        </w:rPr>
        <w:t>25%</w:t>
      </w:r>
      <w:r>
        <w:rPr>
          <w:rFonts w:hint="eastAsia"/>
          <w:kern w:val="0"/>
          <w:sz w:val="24"/>
        </w:rPr>
        <w:t>归入基金资产。</w:t>
      </w:r>
    </w:p>
    <w:p w:rsidR="00013D79" w:rsidRPr="00013D79" w:rsidRDefault="00013D79"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C240DB" w:rsidP="0048308E">
            <w:pPr>
              <w:widowControl/>
              <w:autoSpaceDE w:val="0"/>
              <w:autoSpaceDN w:val="0"/>
              <w:spacing w:before="29" w:line="288" w:lineRule="auto"/>
              <w:ind w:right="-15"/>
              <w:jc w:val="center"/>
              <w:textAlignment w:val="bottom"/>
              <w:rPr>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1548F9" w:rsidRPr="00035D71">
              <w:rPr>
                <w:sz w:val="24"/>
              </w:rPr>
              <w:t>至</w:t>
            </w:r>
            <w:r w:rsidR="001548F9" w:rsidRPr="00035D71">
              <w:rPr>
                <w:sz w:val="24"/>
              </w:rPr>
              <w:t>2016</w:t>
            </w:r>
            <w:r w:rsidR="001548F9" w:rsidRPr="00035D71">
              <w:rPr>
                <w:sz w:val="24"/>
              </w:rPr>
              <w:t>年</w:t>
            </w:r>
            <w:r w:rsidR="001548F9" w:rsidRPr="00035D71">
              <w:rPr>
                <w:sz w:val="24"/>
              </w:rPr>
              <w:t>6</w:t>
            </w:r>
            <w:r w:rsidR="001548F9" w:rsidRPr="00035D71">
              <w:rPr>
                <w:sz w:val="24"/>
              </w:rPr>
              <w:t>月</w:t>
            </w:r>
            <w:r w:rsidR="001548F9" w:rsidRPr="00035D71">
              <w:rPr>
                <w:sz w:val="24"/>
              </w:rPr>
              <w:t>30</w:t>
            </w:r>
            <w:r w:rsidR="001548F9"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176,111.51</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2,775.00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178,886.51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C240DB" w:rsidP="0048308E">
            <w:pPr>
              <w:widowControl/>
              <w:autoSpaceDE w:val="0"/>
              <w:autoSpaceDN w:val="0"/>
              <w:spacing w:before="29" w:line="288" w:lineRule="auto"/>
              <w:ind w:right="-15"/>
              <w:jc w:val="center"/>
              <w:textAlignment w:val="bottom"/>
              <w:rPr>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1548F9" w:rsidRPr="00035D71">
              <w:rPr>
                <w:sz w:val="24"/>
              </w:rPr>
              <w:t>至</w:t>
            </w:r>
            <w:r w:rsidR="001548F9" w:rsidRPr="00035D71">
              <w:rPr>
                <w:sz w:val="24"/>
              </w:rPr>
              <w:t>2016</w:t>
            </w:r>
            <w:r w:rsidR="001548F9" w:rsidRPr="00035D71">
              <w:rPr>
                <w:sz w:val="24"/>
              </w:rPr>
              <w:t>年</w:t>
            </w:r>
            <w:r w:rsidR="001548F9" w:rsidRPr="00035D71">
              <w:rPr>
                <w:sz w:val="24"/>
              </w:rPr>
              <w:t>6</w:t>
            </w:r>
            <w:r w:rsidR="001548F9" w:rsidRPr="00035D71">
              <w:rPr>
                <w:sz w:val="24"/>
              </w:rPr>
              <w:t>月</w:t>
            </w:r>
            <w:r w:rsidR="001548F9" w:rsidRPr="00035D71">
              <w:rPr>
                <w:sz w:val="24"/>
              </w:rPr>
              <w:t>30</w:t>
            </w:r>
            <w:r w:rsidR="001548F9"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31,276.70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52,126.20</w:t>
            </w:r>
          </w:p>
        </w:tc>
      </w:tr>
      <w:tr w:rsidR="002F3CB8">
        <w:tc>
          <w:tcPr>
            <w:tcW w:w="3689" w:type="dxa"/>
            <w:vAlign w:val="center"/>
          </w:tcPr>
          <w:p w:rsidR="002F3CB8" w:rsidRDefault="00062789">
            <w:pPr>
              <w:jc w:val="left"/>
            </w:pPr>
            <w:r>
              <w:rPr>
                <w:sz w:val="24"/>
              </w:rPr>
              <w:t>银行汇划费</w:t>
            </w:r>
          </w:p>
        </w:tc>
        <w:tc>
          <w:tcPr>
            <w:tcW w:w="5309" w:type="dxa"/>
            <w:vAlign w:val="center"/>
          </w:tcPr>
          <w:p w:rsidR="002F3CB8" w:rsidRDefault="00062789">
            <w:pPr>
              <w:jc w:val="right"/>
            </w:pPr>
            <w:r>
              <w:rPr>
                <w:sz w:val="24"/>
              </w:rPr>
              <w:t>5,690.00</w:t>
            </w:r>
          </w:p>
        </w:tc>
      </w:tr>
      <w:tr w:rsidR="002F3CB8">
        <w:tc>
          <w:tcPr>
            <w:tcW w:w="3689" w:type="dxa"/>
            <w:vAlign w:val="center"/>
          </w:tcPr>
          <w:p w:rsidR="002F3CB8" w:rsidRDefault="00062789">
            <w:pPr>
              <w:jc w:val="left"/>
            </w:pPr>
            <w:r>
              <w:rPr>
                <w:sz w:val="24"/>
              </w:rPr>
              <w:t>其他</w:t>
            </w:r>
          </w:p>
        </w:tc>
        <w:tc>
          <w:tcPr>
            <w:tcW w:w="5309" w:type="dxa"/>
            <w:vAlign w:val="center"/>
          </w:tcPr>
          <w:p w:rsidR="002F3CB8" w:rsidRDefault="00062789">
            <w:pPr>
              <w:jc w:val="right"/>
            </w:pPr>
            <w:r>
              <w:rPr>
                <w:sz w:val="24"/>
              </w:rPr>
              <w:t>400.00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89,492.90</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217D12">
        <w:tc>
          <w:tcPr>
            <w:tcW w:w="5219"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2F3CB8">
        <w:tc>
          <w:tcPr>
            <w:tcW w:w="5219" w:type="dxa"/>
            <w:vAlign w:val="center"/>
          </w:tcPr>
          <w:p w:rsidR="002F3CB8" w:rsidRDefault="0006278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F3CB8" w:rsidRDefault="00062789">
            <w:pPr>
              <w:jc w:val="left"/>
            </w:pPr>
            <w:r>
              <w:rPr>
                <w:color w:val="000000"/>
                <w:sz w:val="24"/>
              </w:rPr>
              <w:t>基金管理人、基金销售机构</w:t>
            </w:r>
          </w:p>
        </w:tc>
      </w:tr>
      <w:tr w:rsidR="00217D12" w:rsidTr="00217D12">
        <w:trPr>
          <w:trHeight w:val="315"/>
        </w:trPr>
        <w:tc>
          <w:tcPr>
            <w:tcW w:w="5219" w:type="dxa"/>
            <w:vAlign w:val="center"/>
          </w:tcPr>
          <w:p w:rsidR="00217D12" w:rsidRDefault="00217D12" w:rsidP="00217D12">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217D12" w:rsidRDefault="00217D12" w:rsidP="00217D12">
            <w:pPr>
              <w:jc w:val="left"/>
            </w:pPr>
            <w:r>
              <w:rPr>
                <w:color w:val="000000"/>
                <w:sz w:val="24"/>
              </w:rPr>
              <w:t>基金托管人、基金销售机构</w:t>
            </w:r>
          </w:p>
        </w:tc>
      </w:tr>
      <w:tr w:rsidR="00217D12" w:rsidTr="00013D79">
        <w:trPr>
          <w:trHeight w:val="315"/>
        </w:trPr>
        <w:tc>
          <w:tcPr>
            <w:tcW w:w="5219" w:type="dxa"/>
            <w:vAlign w:val="center"/>
          </w:tcPr>
          <w:p w:rsidR="00217D12" w:rsidRPr="00217D12" w:rsidRDefault="00217D12">
            <w:pPr>
              <w:jc w:val="left"/>
              <w:rPr>
                <w:color w:val="000000"/>
                <w:sz w:val="24"/>
              </w:rPr>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17D12" w:rsidRDefault="00217D12">
            <w:pPr>
              <w:jc w:val="left"/>
              <w:rPr>
                <w:color w:val="000000"/>
                <w:sz w:val="24"/>
              </w:rPr>
            </w:pPr>
            <w:r>
              <w:rPr>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DF16D6" w:rsidRPr="00035D71" w:rsidTr="00DF16D6">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240DB" w:rsidP="0048308E">
            <w:pPr>
              <w:widowControl/>
              <w:autoSpaceDE w:val="0"/>
              <w:autoSpaceDN w:val="0"/>
              <w:spacing w:before="29" w:line="288" w:lineRule="auto"/>
              <w:ind w:right="-15"/>
              <w:jc w:val="center"/>
              <w:textAlignment w:val="bottom"/>
              <w:rPr>
                <w:color w:val="000000"/>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C657FD" w:rsidRPr="00035D71">
              <w:rPr>
                <w:sz w:val="24"/>
              </w:rPr>
              <w:t>至</w:t>
            </w:r>
            <w:r w:rsidR="00C657FD" w:rsidRPr="00035D71">
              <w:rPr>
                <w:sz w:val="24"/>
              </w:rPr>
              <w:t>2016</w:t>
            </w:r>
            <w:r w:rsidR="00C657FD" w:rsidRPr="00035D71">
              <w:rPr>
                <w:sz w:val="24"/>
              </w:rPr>
              <w:t>年</w:t>
            </w:r>
            <w:r w:rsidR="00C657FD" w:rsidRPr="00035D71">
              <w:rPr>
                <w:sz w:val="24"/>
              </w:rPr>
              <w:t>6</w:t>
            </w:r>
            <w:r w:rsidR="00C657FD" w:rsidRPr="00035D71">
              <w:rPr>
                <w:sz w:val="24"/>
              </w:rPr>
              <w:t>月</w:t>
            </w:r>
            <w:r w:rsidR="00C657FD" w:rsidRPr="00035D71">
              <w:rPr>
                <w:sz w:val="24"/>
              </w:rPr>
              <w:t>30</w:t>
            </w:r>
            <w:r w:rsidR="00C657FD" w:rsidRPr="00035D71">
              <w:rPr>
                <w:sz w:val="24"/>
              </w:rPr>
              <w:t>日</w:t>
            </w:r>
          </w:p>
        </w:tc>
      </w:tr>
      <w:tr w:rsidR="00DF16D6" w:rsidRPr="00035D71" w:rsidTr="00DF16D6">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rsidR="00C657FD" w:rsidRPr="00035D71" w:rsidRDefault="00C657FD" w:rsidP="0048308E">
            <w:pPr>
              <w:spacing w:before="29" w:line="288" w:lineRule="auto"/>
              <w:jc w:val="right"/>
              <w:rPr>
                <w:sz w:val="24"/>
              </w:rPr>
            </w:pPr>
            <w:r w:rsidRPr="00035D71">
              <w:rPr>
                <w:sz w:val="24"/>
              </w:rPr>
              <w:t>3,149,723.91</w:t>
            </w:r>
          </w:p>
        </w:tc>
      </w:tr>
      <w:tr w:rsidR="00DF16D6" w:rsidRPr="00035D71" w:rsidTr="00DF16D6">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rsidR="00C657FD" w:rsidRPr="00035D71" w:rsidRDefault="00C657FD" w:rsidP="0048308E">
            <w:pPr>
              <w:spacing w:before="29" w:line="288" w:lineRule="auto"/>
              <w:jc w:val="right"/>
              <w:rPr>
                <w:sz w:val="24"/>
              </w:rPr>
            </w:pPr>
            <w:r w:rsidRPr="00035D71">
              <w:rPr>
                <w:sz w:val="24"/>
              </w:rPr>
              <w:t>1,012,801.95</w:t>
            </w:r>
          </w:p>
        </w:tc>
      </w:tr>
    </w:tbl>
    <w:p w:rsidR="002F3CB8" w:rsidRDefault="0006278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548F9" w:rsidRPr="00035D71" w:rsidRDefault="00062789" w:rsidP="0048308E">
      <w:pPr>
        <w:tabs>
          <w:tab w:val="left" w:pos="426"/>
        </w:tabs>
        <w:spacing w:before="29" w:line="288" w:lineRule="auto"/>
        <w:jc w:val="left"/>
        <w:rPr>
          <w:kern w:val="0"/>
          <w:sz w:val="24"/>
        </w:rPr>
      </w:pPr>
      <w:r>
        <w:rPr>
          <w:kern w:val="0"/>
          <w:sz w:val="24"/>
        </w:rPr>
        <w:t>日管理人报酬＝前一日基金资产净值</w:t>
      </w:r>
      <w:r>
        <w:rPr>
          <w:kern w:val="0"/>
          <w:sz w:val="24"/>
        </w:rPr>
        <w:t>×1.2%÷</w:t>
      </w:r>
      <w:r>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DF16D6" w:rsidRPr="00035D71" w:rsidTr="00DF16D6">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C240DB" w:rsidP="0048308E">
            <w:pPr>
              <w:widowControl/>
              <w:autoSpaceDE w:val="0"/>
              <w:autoSpaceDN w:val="0"/>
              <w:spacing w:before="29" w:line="288" w:lineRule="auto"/>
              <w:ind w:right="-15"/>
              <w:jc w:val="center"/>
              <w:textAlignment w:val="bottom"/>
              <w:rPr>
                <w:color w:val="000000"/>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660F57" w:rsidRPr="00035D71">
              <w:rPr>
                <w:sz w:val="24"/>
              </w:rPr>
              <w:t>至</w:t>
            </w:r>
            <w:r w:rsidR="00660F57" w:rsidRPr="00035D71">
              <w:rPr>
                <w:sz w:val="24"/>
              </w:rPr>
              <w:t>2016</w:t>
            </w:r>
            <w:r w:rsidR="00660F57" w:rsidRPr="00035D71">
              <w:rPr>
                <w:sz w:val="24"/>
              </w:rPr>
              <w:t>年</w:t>
            </w:r>
            <w:r w:rsidR="00660F57" w:rsidRPr="00035D71">
              <w:rPr>
                <w:sz w:val="24"/>
              </w:rPr>
              <w:t>6</w:t>
            </w:r>
            <w:r w:rsidR="00660F57" w:rsidRPr="00035D71">
              <w:rPr>
                <w:sz w:val="24"/>
              </w:rPr>
              <w:t>月</w:t>
            </w:r>
            <w:r w:rsidR="00660F57" w:rsidRPr="00035D71">
              <w:rPr>
                <w:sz w:val="24"/>
              </w:rPr>
              <w:t>30</w:t>
            </w:r>
            <w:r w:rsidR="00660F57" w:rsidRPr="00035D71">
              <w:rPr>
                <w:sz w:val="24"/>
              </w:rPr>
              <w:t>日</w:t>
            </w:r>
          </w:p>
        </w:tc>
      </w:tr>
      <w:tr w:rsidR="00DF16D6" w:rsidRPr="00035D71" w:rsidTr="00DF16D6">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rsidR="00660F57" w:rsidRPr="00035D71" w:rsidRDefault="00660F57" w:rsidP="0048308E">
            <w:pPr>
              <w:spacing w:before="29" w:line="288" w:lineRule="auto"/>
              <w:jc w:val="right"/>
              <w:rPr>
                <w:color w:val="000000"/>
                <w:kern w:val="0"/>
                <w:sz w:val="24"/>
              </w:rPr>
            </w:pPr>
            <w:r w:rsidRPr="00035D71">
              <w:rPr>
                <w:sz w:val="24"/>
              </w:rPr>
              <w:t>524,954.02</w:t>
            </w:r>
          </w:p>
        </w:tc>
      </w:tr>
    </w:tbl>
    <w:p w:rsidR="002F3CB8" w:rsidRDefault="0006278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035D71" w:rsidRDefault="00062789" w:rsidP="0048308E">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035D71" w:rsidRDefault="00933D06" w:rsidP="00933D06">
      <w:pPr>
        <w:tabs>
          <w:tab w:val="left" w:pos="426"/>
        </w:tabs>
        <w:spacing w:before="29" w:line="288" w:lineRule="auto"/>
        <w:jc w:val="left"/>
        <w:rPr>
          <w:kern w:val="0"/>
          <w:sz w:val="24"/>
        </w:rPr>
      </w:pPr>
      <w:r w:rsidRPr="00933D06">
        <w:rPr>
          <w:kern w:val="0"/>
          <w:sz w:val="24"/>
        </w:rPr>
        <w:t>本报告期末除基金管理人之外的其他关联方未持有本基金。</w:t>
      </w:r>
    </w:p>
    <w:p w:rsidR="00186E15" w:rsidRDefault="00186E15" w:rsidP="0048308E">
      <w:pPr>
        <w:spacing w:before="29" w:line="288" w:lineRule="auto"/>
        <w:jc w:val="left"/>
        <w:rPr>
          <w:b/>
          <w:bCs/>
          <w:color w:val="000000"/>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C240DB" w:rsidP="0048308E">
            <w:pPr>
              <w:widowControl/>
              <w:autoSpaceDE w:val="0"/>
              <w:autoSpaceDN w:val="0"/>
              <w:spacing w:before="29" w:line="288" w:lineRule="auto"/>
              <w:ind w:right="-15"/>
              <w:jc w:val="center"/>
              <w:textAlignment w:val="bottom"/>
              <w:rPr>
                <w:color w:val="000000"/>
                <w:kern w:val="0"/>
                <w:sz w:val="24"/>
              </w:rPr>
            </w:pPr>
            <w:r w:rsidRPr="002170E4">
              <w:rPr>
                <w:sz w:val="24"/>
              </w:rPr>
              <w:t>2016</w:t>
            </w:r>
            <w:r w:rsidRPr="002170E4">
              <w:rPr>
                <w:sz w:val="24"/>
              </w:rPr>
              <w:t>年</w:t>
            </w:r>
            <w:r w:rsidRPr="002170E4">
              <w:rPr>
                <w:sz w:val="24"/>
              </w:rPr>
              <w:t>3</w:t>
            </w:r>
            <w:r w:rsidRPr="002170E4">
              <w:rPr>
                <w:sz w:val="24"/>
              </w:rPr>
              <w:t>月</w:t>
            </w:r>
            <w:r w:rsidRPr="002170E4">
              <w:rPr>
                <w:sz w:val="24"/>
              </w:rPr>
              <w:t>25</w:t>
            </w:r>
            <w:r w:rsidRPr="002170E4">
              <w:rPr>
                <w:sz w:val="24"/>
              </w:rPr>
              <w:t>日（基金合同生效日）</w:t>
            </w:r>
            <w:r w:rsidR="00300128" w:rsidRPr="00035D71">
              <w:rPr>
                <w:color w:val="000000"/>
                <w:sz w:val="24"/>
              </w:rPr>
              <w:t>至</w:t>
            </w:r>
            <w:r w:rsidR="00300128" w:rsidRPr="00035D71">
              <w:rPr>
                <w:color w:val="000000"/>
                <w:sz w:val="24"/>
              </w:rPr>
              <w:t>2016</w:t>
            </w:r>
            <w:r w:rsidR="00300128" w:rsidRPr="00035D71">
              <w:rPr>
                <w:color w:val="000000"/>
                <w:sz w:val="24"/>
              </w:rPr>
              <w:t>年</w:t>
            </w:r>
            <w:r w:rsidR="00300128" w:rsidRPr="00035D71">
              <w:rPr>
                <w:color w:val="000000"/>
                <w:sz w:val="24"/>
              </w:rPr>
              <w:t>6</w:t>
            </w:r>
            <w:r w:rsidR="00300128" w:rsidRPr="00035D71">
              <w:rPr>
                <w:color w:val="000000"/>
                <w:sz w:val="24"/>
              </w:rPr>
              <w:t>月</w:t>
            </w:r>
            <w:r w:rsidR="00300128" w:rsidRPr="00035D71">
              <w:rPr>
                <w:color w:val="000000"/>
                <w:sz w:val="24"/>
              </w:rPr>
              <w:t>30</w:t>
            </w:r>
            <w:r w:rsidR="00300128"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3827"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2F3CB8">
        <w:tc>
          <w:tcPr>
            <w:tcW w:w="2127" w:type="dxa"/>
            <w:vAlign w:val="center"/>
          </w:tcPr>
          <w:p w:rsidR="002F3CB8" w:rsidRDefault="00062789">
            <w:pPr>
              <w:jc w:val="left"/>
            </w:pPr>
            <w:r>
              <w:rPr>
                <w:sz w:val="24"/>
              </w:rPr>
              <w:t>中国民生银行</w:t>
            </w:r>
            <w:r>
              <w:rPr>
                <w:sz w:val="24"/>
              </w:rPr>
              <w:t>-</w:t>
            </w:r>
            <w:r>
              <w:rPr>
                <w:sz w:val="24"/>
              </w:rPr>
              <w:t>活期存款</w:t>
            </w:r>
          </w:p>
        </w:tc>
        <w:tc>
          <w:tcPr>
            <w:tcW w:w="3827" w:type="dxa"/>
            <w:vAlign w:val="center"/>
          </w:tcPr>
          <w:p w:rsidR="002F3CB8" w:rsidRDefault="00062789">
            <w:pPr>
              <w:jc w:val="right"/>
            </w:pPr>
            <w:r>
              <w:rPr>
                <w:sz w:val="24"/>
              </w:rPr>
              <w:t>59,322,080.69</w:t>
            </w:r>
          </w:p>
        </w:tc>
        <w:tc>
          <w:tcPr>
            <w:tcW w:w="3044" w:type="dxa"/>
            <w:vAlign w:val="center"/>
          </w:tcPr>
          <w:p w:rsidR="002F3CB8" w:rsidRDefault="00062789">
            <w:pPr>
              <w:jc w:val="right"/>
            </w:pPr>
            <w:r>
              <w:rPr>
                <w:sz w:val="24"/>
              </w:rPr>
              <w:t>146,874.12</w:t>
            </w:r>
          </w:p>
        </w:tc>
      </w:tr>
      <w:tr w:rsidR="002F3CB8">
        <w:tc>
          <w:tcPr>
            <w:tcW w:w="2127" w:type="dxa"/>
            <w:vAlign w:val="center"/>
          </w:tcPr>
          <w:p w:rsidR="002F3CB8" w:rsidRDefault="00062789">
            <w:pPr>
              <w:jc w:val="left"/>
            </w:pPr>
            <w:r>
              <w:rPr>
                <w:sz w:val="24"/>
              </w:rPr>
              <w:t>中国民生银行</w:t>
            </w:r>
            <w:r>
              <w:rPr>
                <w:sz w:val="24"/>
              </w:rPr>
              <w:t>-</w:t>
            </w:r>
            <w:r>
              <w:rPr>
                <w:sz w:val="24"/>
              </w:rPr>
              <w:t>协议存款</w:t>
            </w:r>
          </w:p>
        </w:tc>
        <w:tc>
          <w:tcPr>
            <w:tcW w:w="3827" w:type="dxa"/>
            <w:vAlign w:val="center"/>
          </w:tcPr>
          <w:p w:rsidR="002F3CB8" w:rsidRDefault="00062789">
            <w:pPr>
              <w:jc w:val="right"/>
            </w:pPr>
            <w:r>
              <w:rPr>
                <w:sz w:val="24"/>
              </w:rPr>
              <w:t>-</w:t>
            </w:r>
          </w:p>
        </w:tc>
        <w:tc>
          <w:tcPr>
            <w:tcW w:w="3044" w:type="dxa"/>
            <w:vAlign w:val="center"/>
          </w:tcPr>
          <w:p w:rsidR="002F3CB8" w:rsidRDefault="00062789">
            <w:pPr>
              <w:jc w:val="right"/>
            </w:pPr>
            <w:r>
              <w:rPr>
                <w:sz w:val="24"/>
              </w:rPr>
              <w:t>472,888.89</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注：本基金的活期存款和协议存款均由基金托管人保管，按银行同业利率或约定利率计息。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2F3CB8">
        <w:tc>
          <w:tcPr>
            <w:tcW w:w="606" w:type="dxa"/>
            <w:vAlign w:val="center"/>
          </w:tcPr>
          <w:p w:rsidR="002F3CB8" w:rsidRDefault="00062789">
            <w:pPr>
              <w:jc w:val="center"/>
            </w:pPr>
            <w:r>
              <w:rPr>
                <w:sz w:val="18"/>
                <w:szCs w:val="18"/>
              </w:rPr>
              <w:t>601611</w:t>
            </w:r>
          </w:p>
        </w:tc>
        <w:tc>
          <w:tcPr>
            <w:tcW w:w="694" w:type="dxa"/>
            <w:vAlign w:val="center"/>
          </w:tcPr>
          <w:p w:rsidR="002F3CB8" w:rsidRDefault="00062789">
            <w:pPr>
              <w:jc w:val="center"/>
            </w:pPr>
            <w:r>
              <w:rPr>
                <w:sz w:val="18"/>
                <w:szCs w:val="18"/>
              </w:rPr>
              <w:t>中国核建</w:t>
            </w:r>
          </w:p>
        </w:tc>
        <w:tc>
          <w:tcPr>
            <w:tcW w:w="865" w:type="dxa"/>
            <w:vAlign w:val="center"/>
          </w:tcPr>
          <w:p w:rsidR="002F3CB8" w:rsidRDefault="00062789">
            <w:pPr>
              <w:jc w:val="center"/>
            </w:pPr>
            <w:r>
              <w:rPr>
                <w:sz w:val="18"/>
                <w:szCs w:val="18"/>
              </w:rPr>
              <w:t>2016-06-30</w:t>
            </w:r>
          </w:p>
        </w:tc>
        <w:tc>
          <w:tcPr>
            <w:tcW w:w="673" w:type="dxa"/>
            <w:vAlign w:val="center"/>
          </w:tcPr>
          <w:p w:rsidR="002F3CB8" w:rsidRDefault="00062789">
            <w:pPr>
              <w:jc w:val="center"/>
            </w:pPr>
            <w:r>
              <w:rPr>
                <w:sz w:val="18"/>
                <w:szCs w:val="18"/>
              </w:rPr>
              <w:t>重大事项</w:t>
            </w:r>
          </w:p>
        </w:tc>
        <w:tc>
          <w:tcPr>
            <w:tcW w:w="797" w:type="dxa"/>
            <w:vAlign w:val="center"/>
          </w:tcPr>
          <w:p w:rsidR="002F3CB8" w:rsidRDefault="00062789">
            <w:pPr>
              <w:jc w:val="right"/>
            </w:pPr>
            <w:r>
              <w:rPr>
                <w:sz w:val="18"/>
                <w:szCs w:val="18"/>
              </w:rPr>
              <w:t>20.92</w:t>
            </w:r>
          </w:p>
        </w:tc>
        <w:tc>
          <w:tcPr>
            <w:tcW w:w="685" w:type="dxa"/>
            <w:vAlign w:val="center"/>
          </w:tcPr>
          <w:p w:rsidR="002F3CB8" w:rsidRDefault="00062789">
            <w:pPr>
              <w:jc w:val="center"/>
            </w:pPr>
            <w:r>
              <w:rPr>
                <w:sz w:val="18"/>
                <w:szCs w:val="18"/>
              </w:rPr>
              <w:t>2016-07-01</w:t>
            </w:r>
          </w:p>
        </w:tc>
        <w:tc>
          <w:tcPr>
            <w:tcW w:w="657" w:type="dxa"/>
            <w:vAlign w:val="center"/>
          </w:tcPr>
          <w:p w:rsidR="002F3CB8" w:rsidRDefault="00062789">
            <w:pPr>
              <w:jc w:val="right"/>
            </w:pPr>
            <w:r>
              <w:rPr>
                <w:sz w:val="18"/>
                <w:szCs w:val="18"/>
              </w:rPr>
              <w:t>23.01</w:t>
            </w:r>
          </w:p>
        </w:tc>
        <w:tc>
          <w:tcPr>
            <w:tcW w:w="1047" w:type="dxa"/>
            <w:vAlign w:val="center"/>
          </w:tcPr>
          <w:p w:rsidR="002F3CB8" w:rsidRDefault="00062789">
            <w:pPr>
              <w:jc w:val="right"/>
            </w:pPr>
            <w:r>
              <w:rPr>
                <w:sz w:val="18"/>
                <w:szCs w:val="18"/>
              </w:rPr>
              <w:t>1,000</w:t>
            </w:r>
          </w:p>
        </w:tc>
        <w:tc>
          <w:tcPr>
            <w:tcW w:w="1216" w:type="dxa"/>
            <w:vAlign w:val="center"/>
          </w:tcPr>
          <w:p w:rsidR="002F3CB8" w:rsidRDefault="00062789">
            <w:pPr>
              <w:jc w:val="right"/>
            </w:pPr>
            <w:r>
              <w:rPr>
                <w:sz w:val="18"/>
                <w:szCs w:val="18"/>
              </w:rPr>
              <w:t>3,470.00</w:t>
            </w:r>
          </w:p>
        </w:tc>
        <w:tc>
          <w:tcPr>
            <w:tcW w:w="1158" w:type="dxa"/>
            <w:vAlign w:val="center"/>
          </w:tcPr>
          <w:p w:rsidR="002F3CB8" w:rsidRDefault="00062789">
            <w:pPr>
              <w:jc w:val="right"/>
            </w:pPr>
            <w:r>
              <w:rPr>
                <w:sz w:val="18"/>
                <w:szCs w:val="18"/>
              </w:rPr>
              <w:t>20,920.00</w:t>
            </w:r>
          </w:p>
        </w:tc>
        <w:tc>
          <w:tcPr>
            <w:tcW w:w="600" w:type="dxa"/>
            <w:vAlign w:val="center"/>
          </w:tcPr>
          <w:p w:rsidR="002F3CB8" w:rsidRDefault="00062789">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2F3CB8" w:rsidRDefault="00062789">
      <w:pPr>
        <w:spacing w:before="29" w:line="288" w:lineRule="auto"/>
        <w:ind w:firstLineChars="200" w:firstLine="480"/>
        <w:rPr>
          <w:color w:val="000000"/>
          <w:sz w:val="24"/>
        </w:rPr>
      </w:pPr>
      <w:r>
        <w:rPr>
          <w:color w:val="000000"/>
          <w:sz w:val="24"/>
        </w:rPr>
        <w:t>本基金是一只保本混合型基金，在证券投资基金中属于低风险品种。其风险和预期收益低于股票型基金和非保本的混合型基金，高于货币市场基金和债券型基金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2F3CB8" w:rsidRDefault="0006278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F3CB8" w:rsidRDefault="0006278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2F3CB8" w:rsidRDefault="0006278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115CB" w:rsidRDefault="008115CB" w:rsidP="00035D71">
      <w:pPr>
        <w:spacing w:before="29" w:line="288" w:lineRule="auto"/>
        <w:ind w:firstLineChars="200" w:firstLine="480"/>
        <w:rPr>
          <w:color w:val="000000"/>
          <w:sz w:val="24"/>
        </w:rPr>
      </w:pPr>
      <w:r w:rsidRPr="008115CB">
        <w:rPr>
          <w:rFonts w:hint="eastAsia"/>
          <w:color w:val="000000"/>
          <w:sz w:val="24"/>
        </w:rPr>
        <w:t>本基金的基金管理人在交易前对交易对手的资信状况进行了充分的评估。本基金的活期银行存款存放在本基金的托管行中国民生银行，协议存款存放在中信银行股份有限公司、北京银行股份有限公司和上海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日，本基金持有的除国债、央行票据和政策性金融债以外的债券占基金资产净值的比例为</w:t>
      </w:r>
      <w:r w:rsidRPr="00035D71">
        <w:rPr>
          <w:color w:val="000000"/>
          <w:sz w:val="24"/>
        </w:rPr>
        <w:t>4.15%</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2F3CB8" w:rsidRDefault="0006278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F3CB8" w:rsidRDefault="0006278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F3CB8" w:rsidRDefault="00062789">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2F3CB8" w:rsidRDefault="0006278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F3CB8" w:rsidRDefault="0006278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本基金投资于交易所及银行间市场交易的固定收益品种比重较大，此外还持有银行存款、结算备付金和存出保证金等利率敏感性资产，因此存在相应的利率风险。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DF16D6">
            <w:pPr>
              <w:spacing w:before="29" w:line="288" w:lineRule="auto"/>
              <w:jc w:val="center"/>
              <w:rPr>
                <w:b/>
                <w:sz w:val="18"/>
                <w:szCs w:val="18"/>
              </w:rPr>
            </w:pPr>
            <w:r w:rsidRPr="008D7748">
              <w:rPr>
                <w:b/>
                <w:sz w:val="18"/>
                <w:szCs w:val="18"/>
              </w:rPr>
              <w:t>本期末</w:t>
            </w:r>
          </w:p>
          <w:p w:rsidR="00905ED0" w:rsidRPr="008D7748" w:rsidRDefault="00905ED0" w:rsidP="00DF16D6">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DF16D6">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DF16D6">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DF16D6">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DF16D6">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DF16D6">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DF16D6">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DF16D6">
            <w:pPr>
              <w:spacing w:before="29" w:line="288" w:lineRule="auto"/>
              <w:jc w:val="right"/>
              <w:rPr>
                <w:color w:val="000000"/>
                <w:sz w:val="18"/>
                <w:szCs w:val="18"/>
              </w:rPr>
            </w:pPr>
          </w:p>
        </w:tc>
        <w:tc>
          <w:tcPr>
            <w:tcW w:w="1473" w:type="dxa"/>
            <w:vAlign w:val="center"/>
          </w:tcPr>
          <w:p w:rsidR="00905ED0" w:rsidRPr="008D7748" w:rsidRDefault="00905ED0" w:rsidP="00DF16D6">
            <w:pPr>
              <w:spacing w:before="29" w:line="288" w:lineRule="auto"/>
              <w:jc w:val="right"/>
              <w:rPr>
                <w:color w:val="000000"/>
                <w:sz w:val="18"/>
                <w:szCs w:val="18"/>
              </w:rPr>
            </w:pPr>
          </w:p>
        </w:tc>
        <w:tc>
          <w:tcPr>
            <w:tcW w:w="1221" w:type="dxa"/>
            <w:vAlign w:val="center"/>
          </w:tcPr>
          <w:p w:rsidR="00905ED0" w:rsidRPr="008D7748" w:rsidRDefault="00905ED0" w:rsidP="00DF16D6">
            <w:pPr>
              <w:spacing w:before="29" w:line="288" w:lineRule="auto"/>
              <w:jc w:val="right"/>
              <w:rPr>
                <w:color w:val="000000"/>
                <w:sz w:val="18"/>
                <w:szCs w:val="18"/>
              </w:rPr>
            </w:pPr>
          </w:p>
        </w:tc>
        <w:tc>
          <w:tcPr>
            <w:tcW w:w="1559" w:type="dxa"/>
            <w:vAlign w:val="center"/>
          </w:tcPr>
          <w:p w:rsidR="00905ED0" w:rsidRPr="008D7748" w:rsidRDefault="00905ED0" w:rsidP="00DF16D6">
            <w:pPr>
              <w:spacing w:before="29" w:line="288" w:lineRule="auto"/>
              <w:jc w:val="right"/>
              <w:rPr>
                <w:color w:val="000000"/>
                <w:sz w:val="18"/>
                <w:szCs w:val="18"/>
              </w:rPr>
            </w:pPr>
          </w:p>
        </w:tc>
        <w:tc>
          <w:tcPr>
            <w:tcW w:w="1446" w:type="dxa"/>
            <w:vAlign w:val="center"/>
          </w:tcPr>
          <w:p w:rsidR="00905ED0" w:rsidRPr="008D7748" w:rsidRDefault="00905ED0" w:rsidP="00DF16D6">
            <w:pPr>
              <w:spacing w:before="29" w:line="288" w:lineRule="auto"/>
              <w:jc w:val="right"/>
              <w:rPr>
                <w:b/>
                <w:color w:val="000000"/>
                <w:sz w:val="18"/>
                <w:szCs w:val="18"/>
              </w:rPr>
            </w:pPr>
          </w:p>
        </w:tc>
      </w:tr>
      <w:tr w:rsidR="002F3CB8">
        <w:tc>
          <w:tcPr>
            <w:tcW w:w="1740" w:type="dxa"/>
            <w:vAlign w:val="center"/>
          </w:tcPr>
          <w:p w:rsidR="002F3CB8" w:rsidRDefault="00062789" w:rsidP="00DF16D6">
            <w:pPr>
              <w:jc w:val="left"/>
            </w:pPr>
            <w:r>
              <w:rPr>
                <w:color w:val="000000"/>
                <w:sz w:val="18"/>
                <w:szCs w:val="18"/>
              </w:rPr>
              <w:t>银行存款</w:t>
            </w:r>
          </w:p>
        </w:tc>
        <w:tc>
          <w:tcPr>
            <w:tcW w:w="1559" w:type="dxa"/>
            <w:vAlign w:val="center"/>
          </w:tcPr>
          <w:p w:rsidR="002F3CB8" w:rsidRDefault="00062789" w:rsidP="00DF16D6">
            <w:pPr>
              <w:jc w:val="right"/>
            </w:pPr>
            <w:r>
              <w:rPr>
                <w:color w:val="000000"/>
                <w:sz w:val="18"/>
                <w:szCs w:val="18"/>
              </w:rPr>
              <w:t>635,322,080.69</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w:t>
            </w:r>
          </w:p>
        </w:tc>
        <w:tc>
          <w:tcPr>
            <w:tcW w:w="1446" w:type="dxa"/>
            <w:vAlign w:val="center"/>
          </w:tcPr>
          <w:p w:rsidR="002F3CB8" w:rsidRDefault="00062789" w:rsidP="00DF16D6">
            <w:pPr>
              <w:jc w:val="right"/>
            </w:pPr>
            <w:r>
              <w:rPr>
                <w:color w:val="000000"/>
                <w:sz w:val="18"/>
                <w:szCs w:val="18"/>
              </w:rPr>
              <w:t>635,322,080.69</w:t>
            </w:r>
          </w:p>
        </w:tc>
      </w:tr>
      <w:tr w:rsidR="002F3CB8">
        <w:tc>
          <w:tcPr>
            <w:tcW w:w="1740" w:type="dxa"/>
            <w:vAlign w:val="center"/>
          </w:tcPr>
          <w:p w:rsidR="002F3CB8" w:rsidRDefault="00062789" w:rsidP="00DF16D6">
            <w:pPr>
              <w:jc w:val="left"/>
            </w:pPr>
            <w:r>
              <w:rPr>
                <w:color w:val="000000"/>
                <w:sz w:val="18"/>
                <w:szCs w:val="18"/>
              </w:rPr>
              <w:t>结算备付金</w:t>
            </w:r>
          </w:p>
        </w:tc>
        <w:tc>
          <w:tcPr>
            <w:tcW w:w="1559" w:type="dxa"/>
            <w:vAlign w:val="center"/>
          </w:tcPr>
          <w:p w:rsidR="002F3CB8" w:rsidRDefault="00062789" w:rsidP="00DF16D6">
            <w:pPr>
              <w:jc w:val="right"/>
            </w:pPr>
            <w:r>
              <w:rPr>
                <w:color w:val="000000"/>
                <w:sz w:val="18"/>
                <w:szCs w:val="18"/>
              </w:rPr>
              <w:t>292,240.75</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w:t>
            </w:r>
          </w:p>
        </w:tc>
        <w:tc>
          <w:tcPr>
            <w:tcW w:w="1446" w:type="dxa"/>
            <w:vAlign w:val="center"/>
          </w:tcPr>
          <w:p w:rsidR="002F3CB8" w:rsidRDefault="00062789" w:rsidP="00DF16D6">
            <w:pPr>
              <w:jc w:val="right"/>
            </w:pPr>
            <w:r>
              <w:rPr>
                <w:color w:val="000000"/>
                <w:sz w:val="18"/>
                <w:szCs w:val="18"/>
              </w:rPr>
              <w:t>292,240.75</w:t>
            </w:r>
          </w:p>
        </w:tc>
      </w:tr>
      <w:tr w:rsidR="002F3CB8">
        <w:tc>
          <w:tcPr>
            <w:tcW w:w="1740" w:type="dxa"/>
            <w:vAlign w:val="center"/>
          </w:tcPr>
          <w:p w:rsidR="002F3CB8" w:rsidRDefault="00062789" w:rsidP="00DF16D6">
            <w:pPr>
              <w:jc w:val="left"/>
            </w:pPr>
            <w:r>
              <w:rPr>
                <w:color w:val="000000"/>
                <w:sz w:val="18"/>
                <w:szCs w:val="18"/>
              </w:rPr>
              <w:t>存出保证金</w:t>
            </w:r>
          </w:p>
        </w:tc>
        <w:tc>
          <w:tcPr>
            <w:tcW w:w="1559" w:type="dxa"/>
            <w:vAlign w:val="center"/>
          </w:tcPr>
          <w:p w:rsidR="002F3CB8" w:rsidRDefault="00062789" w:rsidP="00DF16D6">
            <w:pPr>
              <w:jc w:val="right"/>
            </w:pPr>
            <w:r>
              <w:rPr>
                <w:color w:val="000000"/>
                <w:sz w:val="18"/>
                <w:szCs w:val="18"/>
              </w:rPr>
              <w:t>14,870.83</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w:t>
            </w:r>
          </w:p>
        </w:tc>
        <w:tc>
          <w:tcPr>
            <w:tcW w:w="1446" w:type="dxa"/>
            <w:vAlign w:val="center"/>
          </w:tcPr>
          <w:p w:rsidR="002F3CB8" w:rsidRDefault="00062789" w:rsidP="00DF16D6">
            <w:pPr>
              <w:jc w:val="right"/>
            </w:pPr>
            <w:r>
              <w:rPr>
                <w:color w:val="000000"/>
                <w:sz w:val="18"/>
                <w:szCs w:val="18"/>
              </w:rPr>
              <w:t>14,870.83</w:t>
            </w:r>
          </w:p>
        </w:tc>
      </w:tr>
      <w:tr w:rsidR="002F3CB8">
        <w:tc>
          <w:tcPr>
            <w:tcW w:w="1740" w:type="dxa"/>
            <w:vAlign w:val="center"/>
          </w:tcPr>
          <w:p w:rsidR="002F3CB8" w:rsidRDefault="00062789" w:rsidP="00DF16D6">
            <w:pPr>
              <w:jc w:val="left"/>
            </w:pPr>
            <w:r>
              <w:rPr>
                <w:color w:val="000000"/>
                <w:sz w:val="18"/>
                <w:szCs w:val="18"/>
              </w:rPr>
              <w:t>交易性金融资产</w:t>
            </w:r>
          </w:p>
        </w:tc>
        <w:tc>
          <w:tcPr>
            <w:tcW w:w="1559" w:type="dxa"/>
            <w:vAlign w:val="center"/>
          </w:tcPr>
          <w:p w:rsidR="002F3CB8" w:rsidRDefault="00062789" w:rsidP="00DF16D6">
            <w:pPr>
              <w:jc w:val="right"/>
            </w:pPr>
            <w:r>
              <w:rPr>
                <w:color w:val="000000"/>
                <w:sz w:val="18"/>
                <w:szCs w:val="18"/>
              </w:rPr>
              <w:t>90,022,000.00</w:t>
            </w:r>
          </w:p>
        </w:tc>
        <w:tc>
          <w:tcPr>
            <w:tcW w:w="1473" w:type="dxa"/>
            <w:vAlign w:val="center"/>
          </w:tcPr>
          <w:p w:rsidR="002F3CB8" w:rsidRDefault="00062789" w:rsidP="00DF16D6">
            <w:pPr>
              <w:jc w:val="right"/>
            </w:pPr>
            <w:r>
              <w:rPr>
                <w:color w:val="000000"/>
                <w:sz w:val="18"/>
                <w:szCs w:val="18"/>
              </w:rPr>
              <w:t>102,065,000.00</w:t>
            </w:r>
          </w:p>
        </w:tc>
        <w:tc>
          <w:tcPr>
            <w:tcW w:w="1221" w:type="dxa"/>
            <w:vAlign w:val="center"/>
          </w:tcPr>
          <w:p w:rsidR="002F3CB8" w:rsidRDefault="00062789" w:rsidP="00DF16D6">
            <w:pPr>
              <w:jc w:val="right"/>
            </w:pPr>
            <w:r>
              <w:rPr>
                <w:color w:val="000000"/>
                <w:sz w:val="18"/>
                <w:szCs w:val="18"/>
              </w:rPr>
              <w:t>1,156,168.08</w:t>
            </w:r>
          </w:p>
        </w:tc>
        <w:tc>
          <w:tcPr>
            <w:tcW w:w="1559" w:type="dxa"/>
            <w:vAlign w:val="center"/>
          </w:tcPr>
          <w:p w:rsidR="002F3CB8" w:rsidRDefault="00062789" w:rsidP="00DF16D6">
            <w:pPr>
              <w:jc w:val="right"/>
            </w:pPr>
            <w:r>
              <w:rPr>
                <w:color w:val="000000"/>
                <w:sz w:val="18"/>
                <w:szCs w:val="18"/>
              </w:rPr>
              <w:t>33,848,408.18</w:t>
            </w:r>
          </w:p>
        </w:tc>
        <w:tc>
          <w:tcPr>
            <w:tcW w:w="1446" w:type="dxa"/>
            <w:vAlign w:val="center"/>
          </w:tcPr>
          <w:p w:rsidR="002F3CB8" w:rsidRDefault="00062789" w:rsidP="00DF16D6">
            <w:pPr>
              <w:jc w:val="right"/>
            </w:pPr>
            <w:r>
              <w:rPr>
                <w:color w:val="000000"/>
                <w:sz w:val="18"/>
                <w:szCs w:val="18"/>
              </w:rPr>
              <w:t>227,091,576.26</w:t>
            </w:r>
          </w:p>
        </w:tc>
      </w:tr>
      <w:tr w:rsidR="002F3CB8">
        <w:tc>
          <w:tcPr>
            <w:tcW w:w="1740" w:type="dxa"/>
            <w:vAlign w:val="center"/>
          </w:tcPr>
          <w:p w:rsidR="002F3CB8" w:rsidRDefault="00062789" w:rsidP="00DF16D6">
            <w:pPr>
              <w:jc w:val="left"/>
            </w:pPr>
            <w:r>
              <w:rPr>
                <w:color w:val="000000"/>
                <w:sz w:val="18"/>
                <w:szCs w:val="18"/>
              </w:rPr>
              <w:t>买入返售金融资产</w:t>
            </w:r>
          </w:p>
        </w:tc>
        <w:tc>
          <w:tcPr>
            <w:tcW w:w="1559" w:type="dxa"/>
            <w:vAlign w:val="center"/>
          </w:tcPr>
          <w:p w:rsidR="002F3CB8" w:rsidRDefault="00062789" w:rsidP="00DF16D6">
            <w:pPr>
              <w:jc w:val="right"/>
            </w:pPr>
            <w:r>
              <w:rPr>
                <w:color w:val="000000"/>
                <w:sz w:val="18"/>
                <w:szCs w:val="18"/>
              </w:rPr>
              <w:t>127,300,510.95</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w:t>
            </w:r>
          </w:p>
        </w:tc>
        <w:tc>
          <w:tcPr>
            <w:tcW w:w="1446" w:type="dxa"/>
            <w:vAlign w:val="center"/>
          </w:tcPr>
          <w:p w:rsidR="002F3CB8" w:rsidRDefault="00062789" w:rsidP="00DF16D6">
            <w:pPr>
              <w:jc w:val="right"/>
            </w:pPr>
            <w:r>
              <w:rPr>
                <w:color w:val="000000"/>
                <w:sz w:val="18"/>
                <w:szCs w:val="18"/>
              </w:rPr>
              <w:t>127,300,510.95</w:t>
            </w:r>
          </w:p>
        </w:tc>
      </w:tr>
      <w:tr w:rsidR="002F3CB8">
        <w:tc>
          <w:tcPr>
            <w:tcW w:w="1740" w:type="dxa"/>
            <w:vAlign w:val="center"/>
          </w:tcPr>
          <w:p w:rsidR="002F3CB8" w:rsidRDefault="00062789" w:rsidP="00DF16D6">
            <w:pPr>
              <w:jc w:val="left"/>
            </w:pPr>
            <w:r>
              <w:rPr>
                <w:color w:val="000000"/>
                <w:sz w:val="18"/>
                <w:szCs w:val="18"/>
              </w:rPr>
              <w:t>应收利息</w:t>
            </w:r>
          </w:p>
        </w:tc>
        <w:tc>
          <w:tcPr>
            <w:tcW w:w="1559" w:type="dxa"/>
            <w:vAlign w:val="center"/>
          </w:tcPr>
          <w:p w:rsidR="002F3CB8" w:rsidRDefault="00062789" w:rsidP="00DF16D6">
            <w:pPr>
              <w:jc w:val="right"/>
            </w:pPr>
            <w:r>
              <w:rPr>
                <w:color w:val="000000"/>
                <w:sz w:val="18"/>
                <w:szCs w:val="18"/>
              </w:rPr>
              <w:t>-</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2,806,021.93</w:t>
            </w:r>
          </w:p>
        </w:tc>
        <w:tc>
          <w:tcPr>
            <w:tcW w:w="1446" w:type="dxa"/>
            <w:vAlign w:val="center"/>
          </w:tcPr>
          <w:p w:rsidR="002F3CB8" w:rsidRDefault="00062789" w:rsidP="00DF16D6">
            <w:pPr>
              <w:jc w:val="right"/>
            </w:pPr>
            <w:r>
              <w:rPr>
                <w:color w:val="000000"/>
                <w:sz w:val="18"/>
                <w:szCs w:val="18"/>
              </w:rPr>
              <w:t>2,806,021.93</w:t>
            </w:r>
          </w:p>
        </w:tc>
      </w:tr>
      <w:tr w:rsidR="002F3CB8">
        <w:tc>
          <w:tcPr>
            <w:tcW w:w="1740" w:type="dxa"/>
            <w:vAlign w:val="center"/>
          </w:tcPr>
          <w:p w:rsidR="002F3CB8" w:rsidRDefault="00062789" w:rsidP="00DF16D6">
            <w:pPr>
              <w:jc w:val="left"/>
            </w:pPr>
            <w:r>
              <w:rPr>
                <w:color w:val="000000"/>
                <w:sz w:val="18"/>
                <w:szCs w:val="18"/>
              </w:rPr>
              <w:t>应收申购款</w:t>
            </w:r>
          </w:p>
        </w:tc>
        <w:tc>
          <w:tcPr>
            <w:tcW w:w="1559" w:type="dxa"/>
            <w:vAlign w:val="center"/>
          </w:tcPr>
          <w:p w:rsidR="002F3CB8" w:rsidRDefault="00062789" w:rsidP="00DF16D6">
            <w:pPr>
              <w:jc w:val="right"/>
            </w:pPr>
            <w:r>
              <w:rPr>
                <w:color w:val="000000"/>
                <w:sz w:val="18"/>
                <w:szCs w:val="18"/>
              </w:rPr>
              <w:t>-</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5,193.81</w:t>
            </w:r>
          </w:p>
        </w:tc>
        <w:tc>
          <w:tcPr>
            <w:tcW w:w="1446" w:type="dxa"/>
            <w:vAlign w:val="center"/>
          </w:tcPr>
          <w:p w:rsidR="002F3CB8" w:rsidRDefault="00062789" w:rsidP="00DF16D6">
            <w:pPr>
              <w:jc w:val="right"/>
            </w:pPr>
            <w:r>
              <w:rPr>
                <w:color w:val="000000"/>
                <w:sz w:val="18"/>
                <w:szCs w:val="18"/>
              </w:rPr>
              <w:t>5,193.81</w:t>
            </w:r>
          </w:p>
        </w:tc>
      </w:tr>
      <w:tr w:rsidR="00905ED0" w:rsidRPr="008D7748" w:rsidTr="00A653FA">
        <w:trPr>
          <w:trHeight w:val="280"/>
        </w:trPr>
        <w:tc>
          <w:tcPr>
            <w:tcW w:w="1740" w:type="dxa"/>
            <w:vAlign w:val="center"/>
          </w:tcPr>
          <w:p w:rsidR="00905ED0" w:rsidRPr="00AB5521" w:rsidRDefault="00905ED0" w:rsidP="00DF16D6">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DF16D6">
            <w:pPr>
              <w:spacing w:before="29" w:line="288" w:lineRule="auto"/>
              <w:jc w:val="right"/>
              <w:rPr>
                <w:sz w:val="18"/>
                <w:szCs w:val="18"/>
              </w:rPr>
            </w:pPr>
            <w:r w:rsidRPr="008D7748">
              <w:rPr>
                <w:sz w:val="18"/>
                <w:szCs w:val="18"/>
              </w:rPr>
              <w:t>852,951,703.22</w:t>
            </w:r>
          </w:p>
          <w:p w:rsidR="00905ED0" w:rsidRPr="008D7748" w:rsidRDefault="00905ED0" w:rsidP="00DF16D6">
            <w:pPr>
              <w:spacing w:before="29" w:line="288" w:lineRule="auto"/>
              <w:jc w:val="right"/>
              <w:rPr>
                <w:sz w:val="18"/>
                <w:szCs w:val="18"/>
              </w:rPr>
            </w:pPr>
          </w:p>
        </w:tc>
        <w:tc>
          <w:tcPr>
            <w:tcW w:w="1473" w:type="dxa"/>
            <w:vAlign w:val="center"/>
          </w:tcPr>
          <w:p w:rsidR="00905ED0" w:rsidRPr="008D7748" w:rsidRDefault="00905ED0" w:rsidP="00DF16D6">
            <w:pPr>
              <w:spacing w:before="29" w:line="288" w:lineRule="auto"/>
              <w:jc w:val="right"/>
              <w:rPr>
                <w:sz w:val="18"/>
                <w:szCs w:val="18"/>
              </w:rPr>
            </w:pPr>
            <w:r w:rsidRPr="008D7748">
              <w:rPr>
                <w:sz w:val="18"/>
                <w:szCs w:val="18"/>
              </w:rPr>
              <w:t>102,065,000.00</w:t>
            </w:r>
          </w:p>
          <w:p w:rsidR="00905ED0" w:rsidRPr="008D7748" w:rsidRDefault="00905ED0" w:rsidP="00DF16D6">
            <w:pPr>
              <w:spacing w:before="29" w:line="288" w:lineRule="auto"/>
              <w:jc w:val="right"/>
              <w:rPr>
                <w:sz w:val="18"/>
                <w:szCs w:val="18"/>
              </w:rPr>
            </w:pPr>
          </w:p>
        </w:tc>
        <w:tc>
          <w:tcPr>
            <w:tcW w:w="1221" w:type="dxa"/>
            <w:vAlign w:val="center"/>
          </w:tcPr>
          <w:p w:rsidR="00905ED0" w:rsidRPr="008D7748" w:rsidRDefault="00905ED0" w:rsidP="00DF16D6">
            <w:pPr>
              <w:spacing w:before="29" w:line="288" w:lineRule="auto"/>
              <w:jc w:val="right"/>
              <w:rPr>
                <w:sz w:val="18"/>
                <w:szCs w:val="18"/>
              </w:rPr>
            </w:pPr>
            <w:r w:rsidRPr="008D7748">
              <w:rPr>
                <w:sz w:val="18"/>
                <w:szCs w:val="18"/>
              </w:rPr>
              <w:t>1,156,168.08</w:t>
            </w:r>
          </w:p>
          <w:p w:rsidR="00905ED0" w:rsidRPr="008D7748" w:rsidRDefault="00905ED0" w:rsidP="00DF16D6">
            <w:pPr>
              <w:spacing w:before="29" w:line="288" w:lineRule="auto"/>
              <w:jc w:val="right"/>
              <w:rPr>
                <w:sz w:val="18"/>
                <w:szCs w:val="18"/>
              </w:rPr>
            </w:pPr>
          </w:p>
        </w:tc>
        <w:tc>
          <w:tcPr>
            <w:tcW w:w="1559" w:type="dxa"/>
            <w:vAlign w:val="center"/>
          </w:tcPr>
          <w:p w:rsidR="00905ED0" w:rsidRPr="008D7748" w:rsidRDefault="00905ED0" w:rsidP="00DF16D6">
            <w:pPr>
              <w:spacing w:before="29" w:line="288" w:lineRule="auto"/>
              <w:jc w:val="right"/>
              <w:rPr>
                <w:sz w:val="18"/>
                <w:szCs w:val="18"/>
              </w:rPr>
            </w:pPr>
            <w:r w:rsidRPr="008D7748">
              <w:rPr>
                <w:sz w:val="18"/>
                <w:szCs w:val="18"/>
              </w:rPr>
              <w:t>36,659,623.92</w:t>
            </w:r>
          </w:p>
          <w:p w:rsidR="00905ED0" w:rsidRPr="008D7748" w:rsidRDefault="00905ED0" w:rsidP="00DF16D6">
            <w:pPr>
              <w:spacing w:before="29" w:line="288" w:lineRule="auto"/>
              <w:jc w:val="right"/>
              <w:rPr>
                <w:sz w:val="18"/>
                <w:szCs w:val="18"/>
              </w:rPr>
            </w:pPr>
          </w:p>
        </w:tc>
        <w:tc>
          <w:tcPr>
            <w:tcW w:w="1446" w:type="dxa"/>
            <w:vAlign w:val="center"/>
          </w:tcPr>
          <w:p w:rsidR="00905ED0" w:rsidRPr="008D7748" w:rsidRDefault="00905ED0" w:rsidP="00DF16D6">
            <w:pPr>
              <w:spacing w:before="29" w:line="288" w:lineRule="auto"/>
              <w:ind w:right="210"/>
              <w:jc w:val="right"/>
              <w:rPr>
                <w:sz w:val="18"/>
                <w:szCs w:val="18"/>
              </w:rPr>
            </w:pPr>
            <w:r w:rsidRPr="008D7748">
              <w:rPr>
                <w:sz w:val="18"/>
                <w:szCs w:val="18"/>
              </w:rPr>
              <w:t>992,832,495.22</w:t>
            </w:r>
          </w:p>
          <w:p w:rsidR="00905ED0" w:rsidRPr="008D7748" w:rsidRDefault="00905ED0" w:rsidP="00DF16D6">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DF16D6">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DF16D6">
            <w:pPr>
              <w:spacing w:before="29" w:line="288" w:lineRule="auto"/>
              <w:jc w:val="right"/>
              <w:rPr>
                <w:color w:val="0000FF"/>
                <w:kern w:val="0"/>
                <w:sz w:val="18"/>
                <w:szCs w:val="18"/>
              </w:rPr>
            </w:pPr>
          </w:p>
        </w:tc>
        <w:tc>
          <w:tcPr>
            <w:tcW w:w="1473" w:type="dxa"/>
            <w:vAlign w:val="center"/>
          </w:tcPr>
          <w:p w:rsidR="00905ED0" w:rsidRPr="008D7748" w:rsidRDefault="00905ED0" w:rsidP="00DF16D6">
            <w:pPr>
              <w:spacing w:before="29" w:line="288" w:lineRule="auto"/>
              <w:jc w:val="right"/>
              <w:rPr>
                <w:color w:val="000000"/>
                <w:sz w:val="18"/>
                <w:szCs w:val="18"/>
              </w:rPr>
            </w:pPr>
          </w:p>
        </w:tc>
        <w:tc>
          <w:tcPr>
            <w:tcW w:w="1221" w:type="dxa"/>
            <w:vAlign w:val="center"/>
          </w:tcPr>
          <w:p w:rsidR="00905ED0" w:rsidRPr="008D7748" w:rsidRDefault="00905ED0" w:rsidP="00DF16D6">
            <w:pPr>
              <w:spacing w:before="29" w:line="288" w:lineRule="auto"/>
              <w:jc w:val="right"/>
              <w:rPr>
                <w:color w:val="000000"/>
                <w:sz w:val="18"/>
                <w:szCs w:val="18"/>
              </w:rPr>
            </w:pPr>
          </w:p>
        </w:tc>
        <w:tc>
          <w:tcPr>
            <w:tcW w:w="1559" w:type="dxa"/>
            <w:vAlign w:val="center"/>
          </w:tcPr>
          <w:p w:rsidR="00905ED0" w:rsidRPr="008D7748" w:rsidRDefault="00905ED0" w:rsidP="00DF16D6">
            <w:pPr>
              <w:spacing w:before="29" w:line="288" w:lineRule="auto"/>
              <w:jc w:val="right"/>
              <w:rPr>
                <w:color w:val="000000"/>
                <w:sz w:val="18"/>
                <w:szCs w:val="18"/>
              </w:rPr>
            </w:pPr>
          </w:p>
        </w:tc>
        <w:tc>
          <w:tcPr>
            <w:tcW w:w="1446" w:type="dxa"/>
            <w:vAlign w:val="center"/>
          </w:tcPr>
          <w:p w:rsidR="00905ED0" w:rsidRPr="008D7748" w:rsidRDefault="00905ED0" w:rsidP="00DF16D6">
            <w:pPr>
              <w:spacing w:before="29" w:line="288" w:lineRule="auto"/>
              <w:jc w:val="right"/>
              <w:rPr>
                <w:color w:val="000000"/>
                <w:sz w:val="18"/>
                <w:szCs w:val="18"/>
              </w:rPr>
            </w:pPr>
          </w:p>
        </w:tc>
      </w:tr>
      <w:tr w:rsidR="002F3CB8">
        <w:tc>
          <w:tcPr>
            <w:tcW w:w="1740" w:type="dxa"/>
            <w:vAlign w:val="center"/>
          </w:tcPr>
          <w:p w:rsidR="002F3CB8" w:rsidRDefault="00062789" w:rsidP="00DF16D6">
            <w:pPr>
              <w:jc w:val="left"/>
            </w:pPr>
            <w:r>
              <w:rPr>
                <w:color w:val="000000"/>
                <w:sz w:val="18"/>
                <w:szCs w:val="18"/>
              </w:rPr>
              <w:t>应付赎回款</w:t>
            </w:r>
          </w:p>
        </w:tc>
        <w:tc>
          <w:tcPr>
            <w:tcW w:w="1559" w:type="dxa"/>
            <w:vAlign w:val="center"/>
          </w:tcPr>
          <w:p w:rsidR="002F3CB8" w:rsidRDefault="00062789" w:rsidP="00DF16D6">
            <w:pPr>
              <w:jc w:val="right"/>
            </w:pPr>
            <w:r>
              <w:rPr>
                <w:color w:val="000000"/>
                <w:sz w:val="18"/>
                <w:szCs w:val="18"/>
              </w:rPr>
              <w:t>-</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170,991.31</w:t>
            </w:r>
          </w:p>
        </w:tc>
        <w:tc>
          <w:tcPr>
            <w:tcW w:w="1446" w:type="dxa"/>
            <w:vAlign w:val="center"/>
          </w:tcPr>
          <w:p w:rsidR="002F3CB8" w:rsidRDefault="00062789" w:rsidP="00DF16D6">
            <w:pPr>
              <w:jc w:val="right"/>
            </w:pPr>
            <w:r>
              <w:rPr>
                <w:color w:val="000000"/>
                <w:sz w:val="18"/>
                <w:szCs w:val="18"/>
              </w:rPr>
              <w:t>170,991.31</w:t>
            </w:r>
          </w:p>
        </w:tc>
      </w:tr>
      <w:tr w:rsidR="002F3CB8">
        <w:tc>
          <w:tcPr>
            <w:tcW w:w="1740" w:type="dxa"/>
            <w:vAlign w:val="center"/>
          </w:tcPr>
          <w:p w:rsidR="002F3CB8" w:rsidRDefault="00062789" w:rsidP="00DF16D6">
            <w:pPr>
              <w:jc w:val="left"/>
            </w:pPr>
            <w:r>
              <w:rPr>
                <w:color w:val="000000"/>
                <w:sz w:val="18"/>
                <w:szCs w:val="18"/>
              </w:rPr>
              <w:t>应付管理人报酬</w:t>
            </w:r>
          </w:p>
        </w:tc>
        <w:tc>
          <w:tcPr>
            <w:tcW w:w="1559" w:type="dxa"/>
            <w:vAlign w:val="center"/>
          </w:tcPr>
          <w:p w:rsidR="002F3CB8" w:rsidRDefault="00062789" w:rsidP="00DF16D6">
            <w:pPr>
              <w:jc w:val="right"/>
            </w:pPr>
            <w:r>
              <w:rPr>
                <w:color w:val="000000"/>
                <w:sz w:val="18"/>
                <w:szCs w:val="18"/>
              </w:rPr>
              <w:t>-</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975,247.52</w:t>
            </w:r>
          </w:p>
        </w:tc>
        <w:tc>
          <w:tcPr>
            <w:tcW w:w="1446" w:type="dxa"/>
            <w:vAlign w:val="center"/>
          </w:tcPr>
          <w:p w:rsidR="002F3CB8" w:rsidRDefault="00062789" w:rsidP="00DF16D6">
            <w:pPr>
              <w:jc w:val="right"/>
            </w:pPr>
            <w:r>
              <w:rPr>
                <w:color w:val="000000"/>
                <w:sz w:val="18"/>
                <w:szCs w:val="18"/>
              </w:rPr>
              <w:t>975,247.52</w:t>
            </w:r>
          </w:p>
        </w:tc>
      </w:tr>
      <w:tr w:rsidR="002F3CB8">
        <w:tc>
          <w:tcPr>
            <w:tcW w:w="1740" w:type="dxa"/>
            <w:vAlign w:val="center"/>
          </w:tcPr>
          <w:p w:rsidR="002F3CB8" w:rsidRDefault="00062789" w:rsidP="00DF16D6">
            <w:pPr>
              <w:jc w:val="left"/>
            </w:pPr>
            <w:r>
              <w:rPr>
                <w:color w:val="000000"/>
                <w:sz w:val="18"/>
                <w:szCs w:val="18"/>
              </w:rPr>
              <w:t>应付托管费</w:t>
            </w:r>
          </w:p>
        </w:tc>
        <w:tc>
          <w:tcPr>
            <w:tcW w:w="1559" w:type="dxa"/>
            <w:vAlign w:val="center"/>
          </w:tcPr>
          <w:p w:rsidR="002F3CB8" w:rsidRDefault="00062789" w:rsidP="00DF16D6">
            <w:pPr>
              <w:jc w:val="right"/>
            </w:pPr>
            <w:r>
              <w:rPr>
                <w:color w:val="000000"/>
                <w:sz w:val="18"/>
                <w:szCs w:val="18"/>
              </w:rPr>
              <w:t>-</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162,541.26</w:t>
            </w:r>
          </w:p>
        </w:tc>
        <w:tc>
          <w:tcPr>
            <w:tcW w:w="1446" w:type="dxa"/>
            <w:vAlign w:val="center"/>
          </w:tcPr>
          <w:p w:rsidR="002F3CB8" w:rsidRDefault="00062789" w:rsidP="00DF16D6">
            <w:pPr>
              <w:jc w:val="right"/>
            </w:pPr>
            <w:r>
              <w:rPr>
                <w:color w:val="000000"/>
                <w:sz w:val="18"/>
                <w:szCs w:val="18"/>
              </w:rPr>
              <w:t>162,541.26</w:t>
            </w:r>
          </w:p>
        </w:tc>
      </w:tr>
      <w:tr w:rsidR="002F3CB8">
        <w:tc>
          <w:tcPr>
            <w:tcW w:w="1740" w:type="dxa"/>
            <w:vAlign w:val="center"/>
          </w:tcPr>
          <w:p w:rsidR="002F3CB8" w:rsidRDefault="00062789" w:rsidP="00DF16D6">
            <w:pPr>
              <w:jc w:val="left"/>
            </w:pPr>
            <w:r>
              <w:rPr>
                <w:color w:val="000000"/>
                <w:sz w:val="18"/>
                <w:szCs w:val="18"/>
              </w:rPr>
              <w:t>应付交易费用</w:t>
            </w:r>
          </w:p>
        </w:tc>
        <w:tc>
          <w:tcPr>
            <w:tcW w:w="1559" w:type="dxa"/>
            <w:vAlign w:val="center"/>
          </w:tcPr>
          <w:p w:rsidR="002F3CB8" w:rsidRDefault="00062789" w:rsidP="00DF16D6">
            <w:pPr>
              <w:jc w:val="right"/>
            </w:pPr>
            <w:r>
              <w:rPr>
                <w:color w:val="000000"/>
                <w:sz w:val="18"/>
                <w:szCs w:val="18"/>
              </w:rPr>
              <w:t>-</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127,965.05</w:t>
            </w:r>
          </w:p>
        </w:tc>
        <w:tc>
          <w:tcPr>
            <w:tcW w:w="1446" w:type="dxa"/>
            <w:vAlign w:val="center"/>
          </w:tcPr>
          <w:p w:rsidR="002F3CB8" w:rsidRDefault="00062789" w:rsidP="00DF16D6">
            <w:pPr>
              <w:jc w:val="right"/>
            </w:pPr>
            <w:r>
              <w:rPr>
                <w:color w:val="000000"/>
                <w:sz w:val="18"/>
                <w:szCs w:val="18"/>
              </w:rPr>
              <w:t>127,965.05</w:t>
            </w:r>
          </w:p>
        </w:tc>
      </w:tr>
      <w:tr w:rsidR="002F3CB8">
        <w:tc>
          <w:tcPr>
            <w:tcW w:w="1740" w:type="dxa"/>
            <w:vAlign w:val="center"/>
          </w:tcPr>
          <w:p w:rsidR="002F3CB8" w:rsidRDefault="00062789" w:rsidP="00DF16D6">
            <w:pPr>
              <w:jc w:val="left"/>
            </w:pPr>
            <w:r>
              <w:rPr>
                <w:color w:val="000000"/>
                <w:sz w:val="18"/>
                <w:szCs w:val="18"/>
              </w:rPr>
              <w:t>其他负债</w:t>
            </w:r>
          </w:p>
        </w:tc>
        <w:tc>
          <w:tcPr>
            <w:tcW w:w="1559" w:type="dxa"/>
            <w:vAlign w:val="center"/>
          </w:tcPr>
          <w:p w:rsidR="002F3CB8" w:rsidRDefault="00062789" w:rsidP="00DF16D6">
            <w:pPr>
              <w:jc w:val="right"/>
            </w:pPr>
            <w:r>
              <w:rPr>
                <w:color w:val="000000"/>
                <w:sz w:val="18"/>
                <w:szCs w:val="18"/>
              </w:rPr>
              <w:t>-</w:t>
            </w:r>
          </w:p>
        </w:tc>
        <w:tc>
          <w:tcPr>
            <w:tcW w:w="1473" w:type="dxa"/>
            <w:vAlign w:val="center"/>
          </w:tcPr>
          <w:p w:rsidR="002F3CB8" w:rsidRDefault="00062789" w:rsidP="00DF16D6">
            <w:pPr>
              <w:jc w:val="right"/>
            </w:pPr>
            <w:r>
              <w:rPr>
                <w:color w:val="000000"/>
                <w:sz w:val="18"/>
                <w:szCs w:val="18"/>
              </w:rPr>
              <w:t>-</w:t>
            </w:r>
          </w:p>
        </w:tc>
        <w:tc>
          <w:tcPr>
            <w:tcW w:w="1221" w:type="dxa"/>
            <w:vAlign w:val="center"/>
          </w:tcPr>
          <w:p w:rsidR="002F3CB8" w:rsidRDefault="00062789" w:rsidP="00DF16D6">
            <w:pPr>
              <w:jc w:val="right"/>
            </w:pPr>
            <w:r>
              <w:rPr>
                <w:color w:val="000000"/>
                <w:sz w:val="18"/>
                <w:szCs w:val="18"/>
              </w:rPr>
              <w:t>-</w:t>
            </w:r>
          </w:p>
        </w:tc>
        <w:tc>
          <w:tcPr>
            <w:tcW w:w="1559" w:type="dxa"/>
            <w:vAlign w:val="center"/>
          </w:tcPr>
          <w:p w:rsidR="002F3CB8" w:rsidRDefault="00062789" w:rsidP="00DF16D6">
            <w:pPr>
              <w:jc w:val="right"/>
            </w:pPr>
            <w:r>
              <w:rPr>
                <w:color w:val="000000"/>
                <w:sz w:val="18"/>
                <w:szCs w:val="18"/>
              </w:rPr>
              <w:t>85,145.71</w:t>
            </w:r>
          </w:p>
        </w:tc>
        <w:tc>
          <w:tcPr>
            <w:tcW w:w="1446" w:type="dxa"/>
            <w:vAlign w:val="center"/>
          </w:tcPr>
          <w:p w:rsidR="002F3CB8" w:rsidRDefault="00062789" w:rsidP="00DF16D6">
            <w:pPr>
              <w:jc w:val="right"/>
            </w:pPr>
            <w:r>
              <w:rPr>
                <w:color w:val="000000"/>
                <w:sz w:val="18"/>
                <w:szCs w:val="18"/>
              </w:rPr>
              <w:t>85,145.71</w:t>
            </w:r>
          </w:p>
        </w:tc>
      </w:tr>
      <w:tr w:rsidR="00905ED0" w:rsidRPr="008D7748" w:rsidTr="00A653FA">
        <w:trPr>
          <w:trHeight w:val="280"/>
        </w:trPr>
        <w:tc>
          <w:tcPr>
            <w:tcW w:w="1740" w:type="dxa"/>
            <w:vAlign w:val="center"/>
          </w:tcPr>
          <w:p w:rsidR="00905ED0" w:rsidRPr="008D7748" w:rsidRDefault="00905ED0" w:rsidP="00DF16D6">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DF16D6">
            <w:pPr>
              <w:spacing w:before="29" w:line="288" w:lineRule="auto"/>
              <w:jc w:val="right"/>
              <w:rPr>
                <w:sz w:val="18"/>
                <w:szCs w:val="18"/>
              </w:rPr>
            </w:pPr>
            <w:r w:rsidRPr="008D7748">
              <w:rPr>
                <w:sz w:val="18"/>
                <w:szCs w:val="18"/>
              </w:rPr>
              <w:t>-</w:t>
            </w:r>
          </w:p>
          <w:p w:rsidR="00905ED0" w:rsidRPr="008D7748" w:rsidRDefault="00905ED0" w:rsidP="00DF16D6">
            <w:pPr>
              <w:spacing w:before="29" w:line="288" w:lineRule="auto"/>
              <w:jc w:val="right"/>
              <w:rPr>
                <w:sz w:val="18"/>
                <w:szCs w:val="18"/>
              </w:rPr>
            </w:pPr>
          </w:p>
        </w:tc>
        <w:tc>
          <w:tcPr>
            <w:tcW w:w="1473" w:type="dxa"/>
            <w:vAlign w:val="center"/>
          </w:tcPr>
          <w:p w:rsidR="00905ED0" w:rsidRPr="008D7748" w:rsidRDefault="00905ED0" w:rsidP="00DF16D6">
            <w:pPr>
              <w:spacing w:before="29" w:line="288" w:lineRule="auto"/>
              <w:jc w:val="right"/>
              <w:rPr>
                <w:sz w:val="18"/>
                <w:szCs w:val="18"/>
              </w:rPr>
            </w:pPr>
            <w:r w:rsidRPr="008D7748">
              <w:rPr>
                <w:sz w:val="18"/>
                <w:szCs w:val="18"/>
              </w:rPr>
              <w:t>-</w:t>
            </w:r>
          </w:p>
          <w:p w:rsidR="00905ED0" w:rsidRPr="008D7748" w:rsidRDefault="00905ED0" w:rsidP="00DF16D6">
            <w:pPr>
              <w:spacing w:before="29" w:line="288" w:lineRule="auto"/>
              <w:jc w:val="right"/>
              <w:rPr>
                <w:sz w:val="18"/>
                <w:szCs w:val="18"/>
              </w:rPr>
            </w:pPr>
          </w:p>
        </w:tc>
        <w:tc>
          <w:tcPr>
            <w:tcW w:w="1221" w:type="dxa"/>
            <w:vAlign w:val="center"/>
          </w:tcPr>
          <w:p w:rsidR="00905ED0" w:rsidRPr="008D7748" w:rsidRDefault="00905ED0" w:rsidP="00DF16D6">
            <w:pPr>
              <w:spacing w:before="29" w:line="288" w:lineRule="auto"/>
              <w:jc w:val="right"/>
              <w:rPr>
                <w:sz w:val="18"/>
                <w:szCs w:val="18"/>
              </w:rPr>
            </w:pPr>
            <w:r w:rsidRPr="008D7748">
              <w:rPr>
                <w:sz w:val="18"/>
                <w:szCs w:val="18"/>
              </w:rPr>
              <w:t>-</w:t>
            </w:r>
          </w:p>
          <w:p w:rsidR="00905ED0" w:rsidRPr="008D7748" w:rsidRDefault="00905ED0" w:rsidP="00DF16D6">
            <w:pPr>
              <w:spacing w:before="29" w:line="288" w:lineRule="auto"/>
              <w:jc w:val="right"/>
              <w:rPr>
                <w:sz w:val="18"/>
                <w:szCs w:val="18"/>
              </w:rPr>
            </w:pPr>
          </w:p>
        </w:tc>
        <w:tc>
          <w:tcPr>
            <w:tcW w:w="1559" w:type="dxa"/>
            <w:vAlign w:val="center"/>
          </w:tcPr>
          <w:p w:rsidR="00905ED0" w:rsidRPr="008D7748" w:rsidRDefault="00905ED0" w:rsidP="00DF16D6">
            <w:pPr>
              <w:spacing w:before="29" w:line="288" w:lineRule="auto"/>
              <w:jc w:val="right"/>
              <w:rPr>
                <w:sz w:val="18"/>
                <w:szCs w:val="18"/>
              </w:rPr>
            </w:pPr>
            <w:r w:rsidRPr="008D7748">
              <w:rPr>
                <w:sz w:val="18"/>
                <w:szCs w:val="18"/>
              </w:rPr>
              <w:t>1,521,890.85</w:t>
            </w:r>
          </w:p>
          <w:p w:rsidR="00905ED0" w:rsidRPr="008D7748" w:rsidRDefault="00905ED0" w:rsidP="00DF16D6">
            <w:pPr>
              <w:spacing w:before="29" w:line="288" w:lineRule="auto"/>
              <w:jc w:val="right"/>
              <w:rPr>
                <w:sz w:val="18"/>
                <w:szCs w:val="18"/>
              </w:rPr>
            </w:pPr>
          </w:p>
        </w:tc>
        <w:tc>
          <w:tcPr>
            <w:tcW w:w="1446" w:type="dxa"/>
            <w:vAlign w:val="center"/>
          </w:tcPr>
          <w:p w:rsidR="00905ED0" w:rsidRPr="008D7748" w:rsidRDefault="00905ED0" w:rsidP="00DF16D6">
            <w:pPr>
              <w:spacing w:before="29" w:line="288" w:lineRule="auto"/>
              <w:ind w:right="210"/>
              <w:jc w:val="right"/>
              <w:rPr>
                <w:sz w:val="18"/>
                <w:szCs w:val="18"/>
              </w:rPr>
            </w:pPr>
            <w:r w:rsidRPr="008D7748">
              <w:rPr>
                <w:sz w:val="18"/>
                <w:szCs w:val="18"/>
              </w:rPr>
              <w:t>1,521,890.85</w:t>
            </w:r>
          </w:p>
          <w:p w:rsidR="00905ED0" w:rsidRPr="008D7748" w:rsidRDefault="00905ED0" w:rsidP="00DF16D6">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DF16D6">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DF16D6">
            <w:pPr>
              <w:spacing w:before="29" w:line="288" w:lineRule="auto"/>
              <w:jc w:val="right"/>
              <w:rPr>
                <w:sz w:val="18"/>
                <w:szCs w:val="18"/>
              </w:rPr>
            </w:pPr>
            <w:r w:rsidRPr="008D7748">
              <w:rPr>
                <w:sz w:val="18"/>
                <w:szCs w:val="18"/>
              </w:rPr>
              <w:t>852,951,703.22</w:t>
            </w:r>
          </w:p>
          <w:p w:rsidR="00905ED0" w:rsidRPr="008D7748" w:rsidRDefault="00905ED0" w:rsidP="00DF16D6">
            <w:pPr>
              <w:spacing w:before="29" w:line="288" w:lineRule="auto"/>
              <w:jc w:val="right"/>
              <w:rPr>
                <w:sz w:val="18"/>
                <w:szCs w:val="18"/>
              </w:rPr>
            </w:pPr>
          </w:p>
        </w:tc>
        <w:tc>
          <w:tcPr>
            <w:tcW w:w="1473" w:type="dxa"/>
            <w:vAlign w:val="center"/>
          </w:tcPr>
          <w:p w:rsidR="00905ED0" w:rsidRPr="008D7748" w:rsidRDefault="00905ED0" w:rsidP="00DF16D6">
            <w:pPr>
              <w:spacing w:before="29" w:line="288" w:lineRule="auto"/>
              <w:jc w:val="right"/>
              <w:rPr>
                <w:sz w:val="18"/>
                <w:szCs w:val="18"/>
              </w:rPr>
            </w:pPr>
            <w:r w:rsidRPr="008D7748">
              <w:rPr>
                <w:sz w:val="18"/>
                <w:szCs w:val="18"/>
              </w:rPr>
              <w:t>102,065,000.00</w:t>
            </w:r>
          </w:p>
          <w:p w:rsidR="00905ED0" w:rsidRPr="008D7748" w:rsidRDefault="00905ED0" w:rsidP="00DF16D6">
            <w:pPr>
              <w:spacing w:before="29" w:line="288" w:lineRule="auto"/>
              <w:jc w:val="right"/>
              <w:rPr>
                <w:sz w:val="18"/>
                <w:szCs w:val="18"/>
              </w:rPr>
            </w:pPr>
          </w:p>
        </w:tc>
        <w:tc>
          <w:tcPr>
            <w:tcW w:w="1221" w:type="dxa"/>
            <w:vAlign w:val="center"/>
          </w:tcPr>
          <w:p w:rsidR="00905ED0" w:rsidRPr="008D7748" w:rsidRDefault="00905ED0" w:rsidP="00DF16D6">
            <w:pPr>
              <w:spacing w:before="29" w:line="288" w:lineRule="auto"/>
              <w:jc w:val="right"/>
              <w:rPr>
                <w:sz w:val="18"/>
                <w:szCs w:val="18"/>
              </w:rPr>
            </w:pPr>
          </w:p>
          <w:p w:rsidR="00905ED0" w:rsidRPr="008D7748" w:rsidRDefault="00905ED0" w:rsidP="00DF16D6">
            <w:pPr>
              <w:spacing w:before="29" w:line="288" w:lineRule="auto"/>
              <w:jc w:val="right"/>
              <w:rPr>
                <w:sz w:val="18"/>
                <w:szCs w:val="18"/>
              </w:rPr>
            </w:pPr>
            <w:r w:rsidRPr="008D7748">
              <w:rPr>
                <w:sz w:val="18"/>
                <w:szCs w:val="18"/>
              </w:rPr>
              <w:t>1,156,168.08</w:t>
            </w:r>
          </w:p>
          <w:p w:rsidR="00905ED0" w:rsidRPr="008D7748" w:rsidRDefault="00905ED0" w:rsidP="00DF16D6">
            <w:pPr>
              <w:spacing w:before="29" w:line="288" w:lineRule="auto"/>
              <w:jc w:val="right"/>
              <w:rPr>
                <w:sz w:val="18"/>
                <w:szCs w:val="18"/>
              </w:rPr>
            </w:pPr>
          </w:p>
        </w:tc>
        <w:tc>
          <w:tcPr>
            <w:tcW w:w="1559" w:type="dxa"/>
            <w:vAlign w:val="center"/>
          </w:tcPr>
          <w:p w:rsidR="00905ED0" w:rsidRPr="008D7748" w:rsidRDefault="00905ED0" w:rsidP="00DF16D6">
            <w:pPr>
              <w:spacing w:before="29" w:line="288" w:lineRule="auto"/>
              <w:jc w:val="right"/>
              <w:rPr>
                <w:sz w:val="18"/>
                <w:szCs w:val="18"/>
              </w:rPr>
            </w:pPr>
            <w:r w:rsidRPr="008D7748">
              <w:rPr>
                <w:sz w:val="18"/>
                <w:szCs w:val="18"/>
              </w:rPr>
              <w:t>35,137,733.07</w:t>
            </w:r>
          </w:p>
          <w:p w:rsidR="00905ED0" w:rsidRPr="008D7748" w:rsidRDefault="00905ED0" w:rsidP="00DF16D6">
            <w:pPr>
              <w:spacing w:before="29" w:line="288" w:lineRule="auto"/>
              <w:jc w:val="right"/>
              <w:rPr>
                <w:sz w:val="18"/>
                <w:szCs w:val="18"/>
              </w:rPr>
            </w:pPr>
          </w:p>
        </w:tc>
        <w:tc>
          <w:tcPr>
            <w:tcW w:w="1446" w:type="dxa"/>
            <w:vAlign w:val="center"/>
          </w:tcPr>
          <w:p w:rsidR="00905ED0" w:rsidRPr="008D7748" w:rsidRDefault="00905ED0" w:rsidP="00DF16D6">
            <w:pPr>
              <w:spacing w:before="29" w:line="288" w:lineRule="auto"/>
              <w:jc w:val="right"/>
              <w:rPr>
                <w:sz w:val="18"/>
                <w:szCs w:val="18"/>
              </w:rPr>
            </w:pPr>
            <w:r w:rsidRPr="008D7748">
              <w:rPr>
                <w:sz w:val="18"/>
                <w:szCs w:val="18"/>
              </w:rPr>
              <w:t>991,310,604.37</w:t>
            </w:r>
          </w:p>
          <w:p w:rsidR="00905ED0" w:rsidRPr="008D7748" w:rsidRDefault="00905ED0" w:rsidP="00DF16D6">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19.49%</w:t>
      </w:r>
      <w:r w:rsidRPr="00035D71">
        <w:rPr>
          <w:kern w:val="0"/>
          <w:sz w:val="24"/>
        </w:rPr>
        <w:t>，因此市场利率的变动对于本基金资产净值无重大影响。</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2F3CB8" w:rsidRDefault="0006278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F3CB8" w:rsidRDefault="00062789">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本基金通过投资组合的分散化降低其他价格风险。本基金的投资组合比例为：债券、货币市场工具等稳健资产占基金资产的比例不低于</w:t>
      </w:r>
      <w:r w:rsidRPr="00035D71">
        <w:rPr>
          <w:color w:val="000000"/>
          <w:sz w:val="24"/>
        </w:rPr>
        <w:t>60%</w:t>
      </w:r>
      <w:r w:rsidRPr="00035D71">
        <w:rPr>
          <w:color w:val="000000"/>
          <w:sz w:val="24"/>
        </w:rPr>
        <w:t>，其中基金应保留不低于基金资产净值</w:t>
      </w:r>
      <w:r w:rsidRPr="00035D71">
        <w:rPr>
          <w:color w:val="000000"/>
          <w:sz w:val="24"/>
        </w:rPr>
        <w:t>5%</w:t>
      </w:r>
      <w:r w:rsidRPr="00035D71">
        <w:rPr>
          <w:color w:val="000000"/>
          <w:sz w:val="24"/>
        </w:rPr>
        <w:t>的现金或到期日在一年以内的政府债券；股票、权证、股指期货等风险资产占基金资产的比例不高于</w:t>
      </w:r>
      <w:r w:rsidRPr="00035D71">
        <w:rPr>
          <w:color w:val="000000"/>
          <w:sz w:val="24"/>
        </w:rPr>
        <w:t>40%</w:t>
      </w:r>
      <w:r w:rsidRPr="00035D71">
        <w:rPr>
          <w:color w:val="000000"/>
          <w:sz w:val="24"/>
        </w:rPr>
        <w:t>，其中，基金持有的全部权证的市值不超过基金资产净值的</w:t>
      </w:r>
      <w:r w:rsidRPr="00035D71">
        <w:rPr>
          <w:color w:val="000000"/>
          <w:sz w:val="24"/>
        </w:rPr>
        <w:t>3%</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02154E" w:rsidRPr="00035D71" w:rsidTr="00DF16D6">
        <w:tc>
          <w:tcPr>
            <w:tcW w:w="3686" w:type="dxa"/>
            <w:vMerge w:val="restart"/>
            <w:vAlign w:val="center"/>
          </w:tcPr>
          <w:p w:rsidR="0002154E" w:rsidRPr="00035D71" w:rsidRDefault="0002154E" w:rsidP="004F281A">
            <w:pPr>
              <w:spacing w:before="29" w:line="288" w:lineRule="auto"/>
              <w:jc w:val="center"/>
              <w:rPr>
                <w:color w:val="000000"/>
                <w:sz w:val="24"/>
              </w:rPr>
            </w:pPr>
            <w:r w:rsidRPr="00035D71">
              <w:rPr>
                <w:color w:val="000000"/>
                <w:sz w:val="24"/>
              </w:rPr>
              <w:t>项目</w:t>
            </w:r>
          </w:p>
        </w:tc>
        <w:tc>
          <w:tcPr>
            <w:tcW w:w="5312" w:type="dxa"/>
            <w:gridSpan w:val="2"/>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02154E" w:rsidRPr="00035D71" w:rsidTr="00DF16D6">
        <w:tc>
          <w:tcPr>
            <w:tcW w:w="3686" w:type="dxa"/>
            <w:vMerge/>
            <w:vAlign w:val="center"/>
          </w:tcPr>
          <w:p w:rsidR="0002154E" w:rsidRPr="00035D71" w:rsidRDefault="0002154E" w:rsidP="0048308E">
            <w:pPr>
              <w:widowControl/>
              <w:spacing w:before="29" w:line="288" w:lineRule="auto"/>
              <w:jc w:val="left"/>
              <w:rPr>
                <w:color w:val="000000"/>
                <w:sz w:val="24"/>
              </w:rPr>
            </w:pPr>
          </w:p>
        </w:tc>
        <w:tc>
          <w:tcPr>
            <w:tcW w:w="2551" w:type="dxa"/>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2761" w:type="dxa"/>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p>
        </w:tc>
      </w:tr>
      <w:tr w:rsidR="0002154E" w:rsidRPr="00035D71" w:rsidTr="00DF16D6">
        <w:tc>
          <w:tcPr>
            <w:tcW w:w="3686" w:type="dxa"/>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2551" w:type="dxa"/>
            <w:vAlign w:val="center"/>
          </w:tcPr>
          <w:p w:rsidR="0002154E" w:rsidRPr="00035D71" w:rsidRDefault="0002154E" w:rsidP="0048308E">
            <w:pPr>
              <w:spacing w:before="29" w:line="288" w:lineRule="auto"/>
              <w:jc w:val="right"/>
              <w:rPr>
                <w:color w:val="000000"/>
                <w:sz w:val="24"/>
              </w:rPr>
            </w:pPr>
            <w:r w:rsidRPr="00035D71">
              <w:rPr>
                <w:color w:val="000000"/>
                <w:sz w:val="24"/>
              </w:rPr>
              <w:t>33,848,408.18</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3.41</w:t>
            </w:r>
          </w:p>
        </w:tc>
      </w:tr>
      <w:tr w:rsidR="0002154E" w:rsidRPr="00035D71" w:rsidTr="00DF16D6">
        <w:tc>
          <w:tcPr>
            <w:tcW w:w="3686" w:type="dxa"/>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00A11777" w:rsidRPr="00035D71">
              <w:rPr>
                <w:sz w:val="24"/>
              </w:rPr>
              <w:t>－</w:t>
            </w:r>
            <w:r w:rsidRPr="00035D71">
              <w:rPr>
                <w:color w:val="000000"/>
                <w:sz w:val="24"/>
              </w:rPr>
              <w:t>基金投资</w:t>
            </w:r>
          </w:p>
        </w:tc>
        <w:tc>
          <w:tcPr>
            <w:tcW w:w="2551"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DF16D6" w:rsidRPr="00035D71" w:rsidTr="00DF16D6">
        <w:tc>
          <w:tcPr>
            <w:tcW w:w="3686" w:type="dxa"/>
            <w:vAlign w:val="center"/>
          </w:tcPr>
          <w:p w:rsidR="00DF16D6" w:rsidRPr="00035D71" w:rsidRDefault="00DF16D6" w:rsidP="0048308E">
            <w:pPr>
              <w:spacing w:before="29" w:line="288" w:lineRule="auto"/>
              <w:jc w:val="left"/>
              <w:rPr>
                <w:color w:val="000000"/>
                <w:sz w:val="24"/>
              </w:rPr>
            </w:pPr>
            <w:r w:rsidRPr="00035D71">
              <w:rPr>
                <w:sz w:val="24"/>
              </w:rPr>
              <w:t>交易性金融资产－贵金属投资</w:t>
            </w:r>
          </w:p>
        </w:tc>
        <w:tc>
          <w:tcPr>
            <w:tcW w:w="2551" w:type="dxa"/>
            <w:vAlign w:val="center"/>
          </w:tcPr>
          <w:p w:rsidR="00DF16D6" w:rsidRPr="00035D71" w:rsidRDefault="00DF16D6" w:rsidP="0048308E">
            <w:pPr>
              <w:spacing w:before="29" w:line="288" w:lineRule="auto"/>
              <w:jc w:val="right"/>
              <w:rPr>
                <w:color w:val="000000"/>
                <w:sz w:val="24"/>
              </w:rPr>
            </w:pPr>
          </w:p>
        </w:tc>
        <w:tc>
          <w:tcPr>
            <w:tcW w:w="2761" w:type="dxa"/>
            <w:vAlign w:val="center"/>
          </w:tcPr>
          <w:p w:rsidR="00DF16D6" w:rsidRPr="00035D71" w:rsidRDefault="00DF16D6" w:rsidP="0048308E">
            <w:pPr>
              <w:spacing w:before="29" w:line="288" w:lineRule="auto"/>
              <w:jc w:val="right"/>
              <w:rPr>
                <w:color w:val="000000"/>
                <w:sz w:val="24"/>
              </w:rPr>
            </w:pPr>
          </w:p>
        </w:tc>
      </w:tr>
      <w:tr w:rsidR="0002154E" w:rsidRPr="00035D71" w:rsidTr="00DF16D6">
        <w:tc>
          <w:tcPr>
            <w:tcW w:w="3686" w:type="dxa"/>
            <w:vAlign w:val="center"/>
          </w:tcPr>
          <w:p w:rsidR="0002154E" w:rsidRPr="00035D71" w:rsidRDefault="0002154E" w:rsidP="0048308E">
            <w:pPr>
              <w:spacing w:before="29" w:line="288" w:lineRule="auto"/>
              <w:jc w:val="left"/>
              <w:rPr>
                <w:color w:val="000000"/>
                <w:sz w:val="24"/>
              </w:rPr>
            </w:pPr>
            <w:r w:rsidRPr="00035D71">
              <w:rPr>
                <w:color w:val="000000"/>
                <w:sz w:val="24"/>
              </w:rPr>
              <w:t>衍生金融资产－权证投资</w:t>
            </w:r>
          </w:p>
        </w:tc>
        <w:tc>
          <w:tcPr>
            <w:tcW w:w="2551"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DF16D6" w:rsidRPr="00035D71" w:rsidTr="00DF16D6">
        <w:tc>
          <w:tcPr>
            <w:tcW w:w="3686" w:type="dxa"/>
            <w:vAlign w:val="center"/>
          </w:tcPr>
          <w:p w:rsidR="00DF16D6" w:rsidRPr="00035D71" w:rsidRDefault="00DF16D6" w:rsidP="0048308E">
            <w:pPr>
              <w:spacing w:before="29" w:line="288" w:lineRule="auto"/>
              <w:jc w:val="left"/>
              <w:rPr>
                <w:color w:val="000000"/>
                <w:sz w:val="24"/>
              </w:rPr>
            </w:pPr>
            <w:r w:rsidRPr="00035D71">
              <w:rPr>
                <w:color w:val="000000"/>
                <w:sz w:val="24"/>
              </w:rPr>
              <w:t>其他</w:t>
            </w:r>
          </w:p>
        </w:tc>
        <w:tc>
          <w:tcPr>
            <w:tcW w:w="2551" w:type="dxa"/>
            <w:vAlign w:val="center"/>
          </w:tcPr>
          <w:p w:rsidR="00DF16D6" w:rsidRPr="00035D71" w:rsidRDefault="00DF16D6" w:rsidP="0048308E">
            <w:pPr>
              <w:spacing w:before="29" w:line="288" w:lineRule="auto"/>
              <w:jc w:val="right"/>
              <w:rPr>
                <w:color w:val="000000"/>
                <w:sz w:val="24"/>
              </w:rPr>
            </w:pPr>
          </w:p>
        </w:tc>
        <w:tc>
          <w:tcPr>
            <w:tcW w:w="2761" w:type="dxa"/>
            <w:vAlign w:val="center"/>
          </w:tcPr>
          <w:p w:rsidR="00DF16D6" w:rsidRPr="00035D71" w:rsidRDefault="00DF16D6" w:rsidP="0048308E">
            <w:pPr>
              <w:spacing w:before="29" w:line="288" w:lineRule="auto"/>
              <w:jc w:val="right"/>
              <w:rPr>
                <w:color w:val="000000"/>
                <w:sz w:val="24"/>
              </w:rPr>
            </w:pPr>
          </w:p>
        </w:tc>
      </w:tr>
      <w:tr w:rsidR="0002154E" w:rsidRPr="00035D71" w:rsidTr="00DF16D6">
        <w:tc>
          <w:tcPr>
            <w:tcW w:w="3686" w:type="dxa"/>
            <w:vAlign w:val="center"/>
          </w:tcPr>
          <w:p w:rsidR="0002154E" w:rsidRPr="00035D71" w:rsidRDefault="0002154E" w:rsidP="0048308E">
            <w:pPr>
              <w:spacing w:before="29" w:line="288" w:lineRule="auto"/>
              <w:jc w:val="center"/>
              <w:rPr>
                <w:b/>
                <w:color w:val="000000"/>
                <w:sz w:val="24"/>
              </w:rPr>
            </w:pPr>
            <w:r w:rsidRPr="00035D71">
              <w:rPr>
                <w:b/>
                <w:color w:val="000000"/>
                <w:sz w:val="24"/>
              </w:rPr>
              <w:t>合计</w:t>
            </w:r>
          </w:p>
        </w:tc>
        <w:tc>
          <w:tcPr>
            <w:tcW w:w="2551" w:type="dxa"/>
            <w:vAlign w:val="center"/>
          </w:tcPr>
          <w:p w:rsidR="0002154E" w:rsidRPr="00035D71" w:rsidRDefault="0002154E" w:rsidP="0048308E">
            <w:pPr>
              <w:spacing w:before="29" w:line="288" w:lineRule="auto"/>
              <w:jc w:val="right"/>
              <w:rPr>
                <w:color w:val="000000"/>
                <w:sz w:val="24"/>
              </w:rPr>
            </w:pPr>
            <w:r w:rsidRPr="00035D71">
              <w:rPr>
                <w:color w:val="000000"/>
                <w:sz w:val="24"/>
              </w:rPr>
              <w:t>33,848,408.18</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3.41</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rsidR="0027693F" w:rsidRDefault="00955FCB" w:rsidP="00E01AB2">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p>
    <w:p w:rsidR="00305F57" w:rsidRPr="00F301D8" w:rsidRDefault="00305F57" w:rsidP="00E01AB2">
      <w:pPr>
        <w:tabs>
          <w:tab w:val="left" w:pos="426"/>
        </w:tabs>
        <w:spacing w:before="29" w:line="288" w:lineRule="auto"/>
        <w:jc w:val="left"/>
        <w:rPr>
          <w:kern w:val="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743712"/>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743713"/>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33,848,408.18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3.41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33,848,408.18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3.41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193,243,168.08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19.46</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193,243,168.08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19.46</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127,300,510.95</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12.82</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635,614,321.44</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64.02</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2,826,086.57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0.28</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992,832,495.22</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74371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734744"/>
      <w:bookmarkStart w:id="64" w:name="_Toc459743715"/>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bookmarkEnd w:id="64"/>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2,797,200.00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0.28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6,765,447.18</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0.68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2,872,700.00</w:t>
            </w:r>
          </w:p>
        </w:tc>
        <w:tc>
          <w:tcPr>
            <w:tcW w:w="2052" w:type="dxa"/>
            <w:vAlign w:val="center"/>
          </w:tcPr>
          <w:p w:rsidR="001548F9" w:rsidRPr="00035D71" w:rsidRDefault="001548F9" w:rsidP="0048308E">
            <w:pPr>
              <w:spacing w:before="29" w:line="288" w:lineRule="auto"/>
              <w:jc w:val="right"/>
              <w:rPr>
                <w:sz w:val="24"/>
              </w:rPr>
            </w:pPr>
            <w:r w:rsidRPr="00035D71">
              <w:rPr>
                <w:sz w:val="24"/>
              </w:rPr>
              <w:t>0.29</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20,920.00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6,812,341.00</w:t>
            </w:r>
          </w:p>
        </w:tc>
        <w:tc>
          <w:tcPr>
            <w:tcW w:w="2052" w:type="dxa"/>
            <w:vAlign w:val="center"/>
          </w:tcPr>
          <w:p w:rsidR="001548F9" w:rsidRPr="00035D71" w:rsidRDefault="001548F9" w:rsidP="0048308E">
            <w:pPr>
              <w:spacing w:before="29" w:line="288" w:lineRule="auto"/>
              <w:jc w:val="right"/>
              <w:rPr>
                <w:sz w:val="24"/>
              </w:rPr>
            </w:pPr>
            <w:r w:rsidRPr="00035D71">
              <w:rPr>
                <w:sz w:val="24"/>
              </w:rPr>
              <w:t>0.69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11,240,000.00</w:t>
            </w:r>
          </w:p>
        </w:tc>
        <w:tc>
          <w:tcPr>
            <w:tcW w:w="2052" w:type="dxa"/>
            <w:vAlign w:val="center"/>
          </w:tcPr>
          <w:p w:rsidR="001548F9" w:rsidRPr="00035D71" w:rsidRDefault="001548F9" w:rsidP="0048308E">
            <w:pPr>
              <w:spacing w:before="29" w:line="288" w:lineRule="auto"/>
              <w:jc w:val="right"/>
              <w:rPr>
                <w:sz w:val="24"/>
              </w:rPr>
            </w:pPr>
            <w:r w:rsidRPr="00035D71">
              <w:rPr>
                <w:sz w:val="24"/>
              </w:rPr>
              <w:t>1.13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222,400.00</w:t>
            </w:r>
          </w:p>
        </w:tc>
        <w:tc>
          <w:tcPr>
            <w:tcW w:w="2052" w:type="dxa"/>
            <w:vAlign w:val="center"/>
          </w:tcPr>
          <w:p w:rsidR="001548F9" w:rsidRPr="00035D71" w:rsidRDefault="001548F9" w:rsidP="0048308E">
            <w:pPr>
              <w:spacing w:before="29" w:line="288" w:lineRule="auto"/>
              <w:jc w:val="right"/>
              <w:rPr>
                <w:sz w:val="24"/>
              </w:rPr>
            </w:pPr>
            <w:r w:rsidRPr="00035D71">
              <w:rPr>
                <w:sz w:val="24"/>
              </w:rPr>
              <w:t>0.02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2,121,000.00</w:t>
            </w:r>
          </w:p>
        </w:tc>
        <w:tc>
          <w:tcPr>
            <w:tcW w:w="2052" w:type="dxa"/>
            <w:vAlign w:val="center"/>
          </w:tcPr>
          <w:p w:rsidR="001548F9" w:rsidRPr="00035D71" w:rsidRDefault="001548F9" w:rsidP="0048308E">
            <w:pPr>
              <w:spacing w:before="29" w:line="288" w:lineRule="auto"/>
              <w:jc w:val="right"/>
              <w:rPr>
                <w:sz w:val="24"/>
              </w:rPr>
            </w:pPr>
            <w:r w:rsidRPr="00035D71">
              <w:rPr>
                <w:sz w:val="24"/>
              </w:rPr>
              <w:t>0.21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996,400.00</w:t>
            </w:r>
          </w:p>
        </w:tc>
        <w:tc>
          <w:tcPr>
            <w:tcW w:w="2052" w:type="dxa"/>
            <w:vAlign w:val="center"/>
          </w:tcPr>
          <w:p w:rsidR="001548F9" w:rsidRPr="00035D71" w:rsidRDefault="001548F9" w:rsidP="0048308E">
            <w:pPr>
              <w:spacing w:before="29" w:line="288" w:lineRule="auto"/>
              <w:jc w:val="right"/>
              <w:rPr>
                <w:sz w:val="24"/>
              </w:rPr>
            </w:pPr>
            <w:r w:rsidRPr="00035D71">
              <w:rPr>
                <w:sz w:val="24"/>
              </w:rPr>
              <w:t>0.10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33,848,408.18</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3.41</w:t>
            </w:r>
          </w:p>
        </w:tc>
      </w:tr>
    </w:tbl>
    <w:p w:rsidR="000A101C" w:rsidRPr="00035D71" w:rsidRDefault="000A101C" w:rsidP="0048308E">
      <w:pPr>
        <w:tabs>
          <w:tab w:val="left" w:pos="426"/>
        </w:tabs>
        <w:spacing w:before="29" w:line="288" w:lineRule="auto"/>
        <w:jc w:val="left"/>
        <w:rPr>
          <w:kern w:val="0"/>
          <w:sz w:val="24"/>
        </w:rPr>
      </w:pPr>
    </w:p>
    <w:p w:rsidR="0077020F" w:rsidRPr="00BF3258" w:rsidRDefault="0077020F" w:rsidP="0077020F">
      <w:pPr>
        <w:pStyle w:val="20"/>
        <w:spacing w:before="29" w:after="0" w:line="288" w:lineRule="auto"/>
        <w:rPr>
          <w:rFonts w:ascii="Times New Roman" w:hAnsi="Times New Roman"/>
          <w:kern w:val="0"/>
          <w:szCs w:val="24"/>
        </w:rPr>
      </w:pPr>
      <w:bookmarkStart w:id="65" w:name="_Toc459734745"/>
      <w:bookmarkStart w:id="66" w:name="_Toc459743716"/>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5"/>
      <w:bookmarkEnd w:id="66"/>
    </w:p>
    <w:p w:rsidR="0077020F" w:rsidRPr="00BF3258" w:rsidRDefault="0077020F" w:rsidP="0077020F">
      <w:pPr>
        <w:spacing w:before="29" w:line="288" w:lineRule="auto"/>
        <w:jc w:val="left"/>
        <w:rPr>
          <w:kern w:val="0"/>
          <w:sz w:val="24"/>
        </w:rPr>
      </w:pPr>
      <w:r w:rsidRPr="00BF3258">
        <w:rPr>
          <w:kern w:val="0"/>
          <w:sz w:val="24"/>
        </w:rPr>
        <w:t>本基金本报告期末未持有通过沪港通投资的股票。</w:t>
      </w:r>
    </w:p>
    <w:p w:rsidR="0077020F" w:rsidRPr="0077020F" w:rsidRDefault="0077020F" w:rsidP="0048308E">
      <w:pPr>
        <w:spacing w:before="29" w:line="288" w:lineRule="auto"/>
        <w:rPr>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7" w:name="_Toc459743717"/>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2F3CB8">
        <w:tc>
          <w:tcPr>
            <w:tcW w:w="862" w:type="dxa"/>
            <w:vAlign w:val="center"/>
          </w:tcPr>
          <w:p w:rsidR="002F3CB8" w:rsidRDefault="00062789">
            <w:pPr>
              <w:jc w:val="center"/>
            </w:pPr>
            <w:r>
              <w:rPr>
                <w:color w:val="000000"/>
                <w:sz w:val="24"/>
              </w:rPr>
              <w:t>1</w:t>
            </w:r>
          </w:p>
        </w:tc>
        <w:tc>
          <w:tcPr>
            <w:tcW w:w="1346" w:type="dxa"/>
            <w:vAlign w:val="center"/>
          </w:tcPr>
          <w:p w:rsidR="002F3CB8" w:rsidRDefault="00062789">
            <w:pPr>
              <w:jc w:val="center"/>
            </w:pPr>
            <w:r>
              <w:rPr>
                <w:color w:val="000000"/>
                <w:sz w:val="24"/>
              </w:rPr>
              <w:t>601939</w:t>
            </w:r>
          </w:p>
        </w:tc>
        <w:tc>
          <w:tcPr>
            <w:tcW w:w="1795" w:type="dxa"/>
            <w:vAlign w:val="center"/>
          </w:tcPr>
          <w:p w:rsidR="002F3CB8" w:rsidRDefault="00062789">
            <w:pPr>
              <w:jc w:val="center"/>
            </w:pPr>
            <w:r>
              <w:rPr>
                <w:color w:val="000000"/>
                <w:sz w:val="24"/>
              </w:rPr>
              <w:t>建设银行</w:t>
            </w:r>
          </w:p>
        </w:tc>
        <w:tc>
          <w:tcPr>
            <w:tcW w:w="1346" w:type="dxa"/>
            <w:vAlign w:val="center"/>
          </w:tcPr>
          <w:p w:rsidR="002F3CB8" w:rsidRDefault="00062789">
            <w:pPr>
              <w:jc w:val="right"/>
            </w:pPr>
            <w:r>
              <w:rPr>
                <w:color w:val="000000"/>
                <w:sz w:val="24"/>
              </w:rPr>
              <w:t>2,000,000</w:t>
            </w:r>
          </w:p>
        </w:tc>
        <w:tc>
          <w:tcPr>
            <w:tcW w:w="1944" w:type="dxa"/>
            <w:vAlign w:val="center"/>
          </w:tcPr>
          <w:p w:rsidR="002F3CB8" w:rsidRDefault="00062789">
            <w:pPr>
              <w:jc w:val="right"/>
            </w:pPr>
            <w:r>
              <w:rPr>
                <w:color w:val="000000"/>
                <w:sz w:val="24"/>
              </w:rPr>
              <w:t>9,500,000.00</w:t>
            </w:r>
          </w:p>
        </w:tc>
        <w:tc>
          <w:tcPr>
            <w:tcW w:w="1705" w:type="dxa"/>
            <w:vAlign w:val="center"/>
          </w:tcPr>
          <w:p w:rsidR="002F3CB8" w:rsidRDefault="00062789">
            <w:pPr>
              <w:jc w:val="right"/>
            </w:pPr>
            <w:r>
              <w:rPr>
                <w:color w:val="000000"/>
                <w:sz w:val="24"/>
              </w:rPr>
              <w:t>0.96</w:t>
            </w:r>
          </w:p>
        </w:tc>
      </w:tr>
      <w:tr w:rsidR="002F3CB8">
        <w:tc>
          <w:tcPr>
            <w:tcW w:w="862" w:type="dxa"/>
            <w:vAlign w:val="center"/>
          </w:tcPr>
          <w:p w:rsidR="002F3CB8" w:rsidRDefault="00062789">
            <w:pPr>
              <w:jc w:val="center"/>
            </w:pPr>
            <w:r>
              <w:rPr>
                <w:color w:val="000000"/>
                <w:sz w:val="24"/>
              </w:rPr>
              <w:t>2</w:t>
            </w:r>
          </w:p>
        </w:tc>
        <w:tc>
          <w:tcPr>
            <w:tcW w:w="1346" w:type="dxa"/>
            <w:vAlign w:val="center"/>
          </w:tcPr>
          <w:p w:rsidR="002F3CB8" w:rsidRDefault="00062789">
            <w:pPr>
              <w:jc w:val="center"/>
            </w:pPr>
            <w:r>
              <w:rPr>
                <w:color w:val="000000"/>
                <w:sz w:val="24"/>
              </w:rPr>
              <w:t>600755</w:t>
            </w:r>
          </w:p>
        </w:tc>
        <w:tc>
          <w:tcPr>
            <w:tcW w:w="1795" w:type="dxa"/>
            <w:vAlign w:val="center"/>
          </w:tcPr>
          <w:p w:rsidR="002F3CB8" w:rsidRDefault="00062789">
            <w:pPr>
              <w:jc w:val="center"/>
            </w:pPr>
            <w:r>
              <w:rPr>
                <w:color w:val="000000"/>
                <w:sz w:val="24"/>
              </w:rPr>
              <w:t>厦门国贸</w:t>
            </w:r>
          </w:p>
        </w:tc>
        <w:tc>
          <w:tcPr>
            <w:tcW w:w="1346" w:type="dxa"/>
            <w:vAlign w:val="center"/>
          </w:tcPr>
          <w:p w:rsidR="002F3CB8" w:rsidRDefault="00062789">
            <w:pPr>
              <w:jc w:val="right"/>
            </w:pPr>
            <w:r>
              <w:rPr>
                <w:color w:val="000000"/>
                <w:sz w:val="24"/>
              </w:rPr>
              <w:t>499,980</w:t>
            </w:r>
          </w:p>
        </w:tc>
        <w:tc>
          <w:tcPr>
            <w:tcW w:w="1944" w:type="dxa"/>
            <w:vAlign w:val="center"/>
          </w:tcPr>
          <w:p w:rsidR="002F3CB8" w:rsidRDefault="00062789">
            <w:pPr>
              <w:jc w:val="right"/>
            </w:pPr>
            <w:r>
              <w:rPr>
                <w:color w:val="000000"/>
                <w:sz w:val="24"/>
              </w:rPr>
              <w:t>3,974,841.00</w:t>
            </w:r>
          </w:p>
        </w:tc>
        <w:tc>
          <w:tcPr>
            <w:tcW w:w="1705" w:type="dxa"/>
            <w:vAlign w:val="center"/>
          </w:tcPr>
          <w:p w:rsidR="002F3CB8" w:rsidRDefault="00062789">
            <w:pPr>
              <w:jc w:val="right"/>
            </w:pPr>
            <w:r>
              <w:rPr>
                <w:color w:val="000000"/>
                <w:sz w:val="24"/>
              </w:rPr>
              <w:t>0.40</w:t>
            </w:r>
          </w:p>
        </w:tc>
      </w:tr>
      <w:tr w:rsidR="002F3CB8">
        <w:tc>
          <w:tcPr>
            <w:tcW w:w="862" w:type="dxa"/>
            <w:vAlign w:val="center"/>
          </w:tcPr>
          <w:p w:rsidR="002F3CB8" w:rsidRDefault="00062789">
            <w:pPr>
              <w:jc w:val="center"/>
            </w:pPr>
            <w:r>
              <w:rPr>
                <w:color w:val="000000"/>
                <w:sz w:val="24"/>
              </w:rPr>
              <w:t>3</w:t>
            </w:r>
          </w:p>
        </w:tc>
        <w:tc>
          <w:tcPr>
            <w:tcW w:w="1346" w:type="dxa"/>
            <w:vAlign w:val="center"/>
          </w:tcPr>
          <w:p w:rsidR="002F3CB8" w:rsidRDefault="00062789">
            <w:pPr>
              <w:jc w:val="center"/>
            </w:pPr>
            <w:r>
              <w:rPr>
                <w:color w:val="000000"/>
                <w:sz w:val="24"/>
              </w:rPr>
              <w:t>600900</w:t>
            </w:r>
          </w:p>
        </w:tc>
        <w:tc>
          <w:tcPr>
            <w:tcW w:w="1795" w:type="dxa"/>
            <w:vAlign w:val="center"/>
          </w:tcPr>
          <w:p w:rsidR="002F3CB8" w:rsidRDefault="00062789">
            <w:pPr>
              <w:jc w:val="center"/>
            </w:pPr>
            <w:r>
              <w:rPr>
                <w:color w:val="000000"/>
                <w:sz w:val="24"/>
              </w:rPr>
              <w:t>长江电力</w:t>
            </w:r>
          </w:p>
        </w:tc>
        <w:tc>
          <w:tcPr>
            <w:tcW w:w="1346" w:type="dxa"/>
            <w:vAlign w:val="center"/>
          </w:tcPr>
          <w:p w:rsidR="002F3CB8" w:rsidRDefault="00062789">
            <w:pPr>
              <w:jc w:val="right"/>
            </w:pPr>
            <w:r>
              <w:rPr>
                <w:color w:val="000000"/>
                <w:sz w:val="24"/>
              </w:rPr>
              <w:t>230,000</w:t>
            </w:r>
          </w:p>
        </w:tc>
        <w:tc>
          <w:tcPr>
            <w:tcW w:w="1944" w:type="dxa"/>
            <w:vAlign w:val="center"/>
          </w:tcPr>
          <w:p w:rsidR="002F3CB8" w:rsidRDefault="00062789">
            <w:pPr>
              <w:jc w:val="right"/>
            </w:pPr>
            <w:r>
              <w:rPr>
                <w:color w:val="000000"/>
                <w:sz w:val="24"/>
              </w:rPr>
              <w:t>2,872,700.00</w:t>
            </w:r>
          </w:p>
        </w:tc>
        <w:tc>
          <w:tcPr>
            <w:tcW w:w="1705" w:type="dxa"/>
            <w:vAlign w:val="center"/>
          </w:tcPr>
          <w:p w:rsidR="002F3CB8" w:rsidRDefault="00062789">
            <w:pPr>
              <w:jc w:val="right"/>
            </w:pPr>
            <w:r>
              <w:rPr>
                <w:color w:val="000000"/>
                <w:sz w:val="24"/>
              </w:rPr>
              <w:t>0.29</w:t>
            </w:r>
          </w:p>
        </w:tc>
      </w:tr>
      <w:tr w:rsidR="002F3CB8">
        <w:tc>
          <w:tcPr>
            <w:tcW w:w="862" w:type="dxa"/>
            <w:vAlign w:val="center"/>
          </w:tcPr>
          <w:p w:rsidR="002F3CB8" w:rsidRDefault="00062789">
            <w:pPr>
              <w:jc w:val="center"/>
            </w:pPr>
            <w:r>
              <w:rPr>
                <w:color w:val="000000"/>
                <w:sz w:val="24"/>
              </w:rPr>
              <w:t>4</w:t>
            </w:r>
          </w:p>
        </w:tc>
        <w:tc>
          <w:tcPr>
            <w:tcW w:w="1346" w:type="dxa"/>
            <w:vAlign w:val="center"/>
          </w:tcPr>
          <w:p w:rsidR="002F3CB8" w:rsidRDefault="00062789">
            <w:pPr>
              <w:jc w:val="center"/>
            </w:pPr>
            <w:r>
              <w:rPr>
                <w:color w:val="000000"/>
                <w:sz w:val="24"/>
              </w:rPr>
              <w:t>000423</w:t>
            </w:r>
          </w:p>
        </w:tc>
        <w:tc>
          <w:tcPr>
            <w:tcW w:w="1795" w:type="dxa"/>
            <w:vAlign w:val="center"/>
          </w:tcPr>
          <w:p w:rsidR="002F3CB8" w:rsidRDefault="00062789">
            <w:pPr>
              <w:jc w:val="center"/>
            </w:pPr>
            <w:r>
              <w:rPr>
                <w:color w:val="000000"/>
                <w:sz w:val="24"/>
              </w:rPr>
              <w:t>东阿阿胶</w:t>
            </w:r>
          </w:p>
        </w:tc>
        <w:tc>
          <w:tcPr>
            <w:tcW w:w="1346" w:type="dxa"/>
            <w:vAlign w:val="center"/>
          </w:tcPr>
          <w:p w:rsidR="002F3CB8" w:rsidRDefault="00062789">
            <w:pPr>
              <w:jc w:val="right"/>
            </w:pPr>
            <w:r>
              <w:rPr>
                <w:color w:val="000000"/>
                <w:sz w:val="24"/>
              </w:rPr>
              <w:t>49,946</w:t>
            </w:r>
          </w:p>
        </w:tc>
        <w:tc>
          <w:tcPr>
            <w:tcW w:w="1944" w:type="dxa"/>
            <w:vAlign w:val="center"/>
          </w:tcPr>
          <w:p w:rsidR="002F3CB8" w:rsidRDefault="00062789">
            <w:pPr>
              <w:jc w:val="right"/>
            </w:pPr>
            <w:r>
              <w:rPr>
                <w:color w:val="000000"/>
                <w:sz w:val="24"/>
              </w:rPr>
              <w:t>2,638,647.18</w:t>
            </w:r>
          </w:p>
        </w:tc>
        <w:tc>
          <w:tcPr>
            <w:tcW w:w="1705" w:type="dxa"/>
            <w:vAlign w:val="center"/>
          </w:tcPr>
          <w:p w:rsidR="002F3CB8" w:rsidRDefault="00062789">
            <w:pPr>
              <w:jc w:val="right"/>
            </w:pPr>
            <w:r>
              <w:rPr>
                <w:color w:val="000000"/>
                <w:sz w:val="24"/>
              </w:rPr>
              <w:t>0.27</w:t>
            </w:r>
          </w:p>
        </w:tc>
      </w:tr>
      <w:tr w:rsidR="002F3CB8">
        <w:tc>
          <w:tcPr>
            <w:tcW w:w="862" w:type="dxa"/>
            <w:vAlign w:val="center"/>
          </w:tcPr>
          <w:p w:rsidR="002F3CB8" w:rsidRDefault="00062789">
            <w:pPr>
              <w:jc w:val="center"/>
            </w:pPr>
            <w:r>
              <w:rPr>
                <w:color w:val="000000"/>
                <w:sz w:val="24"/>
              </w:rPr>
              <w:t>5</w:t>
            </w:r>
          </w:p>
        </w:tc>
        <w:tc>
          <w:tcPr>
            <w:tcW w:w="1346" w:type="dxa"/>
            <w:vAlign w:val="center"/>
          </w:tcPr>
          <w:p w:rsidR="002F3CB8" w:rsidRDefault="00062789">
            <w:pPr>
              <w:jc w:val="center"/>
            </w:pPr>
            <w:r>
              <w:rPr>
                <w:color w:val="000000"/>
                <w:sz w:val="24"/>
              </w:rPr>
              <w:t>000035</w:t>
            </w:r>
          </w:p>
        </w:tc>
        <w:tc>
          <w:tcPr>
            <w:tcW w:w="1795" w:type="dxa"/>
            <w:vAlign w:val="center"/>
          </w:tcPr>
          <w:p w:rsidR="002F3CB8" w:rsidRDefault="00062789">
            <w:pPr>
              <w:jc w:val="center"/>
            </w:pPr>
            <w:r>
              <w:rPr>
                <w:color w:val="000000"/>
                <w:sz w:val="24"/>
              </w:rPr>
              <w:t>中国天楹</w:t>
            </w:r>
          </w:p>
        </w:tc>
        <w:tc>
          <w:tcPr>
            <w:tcW w:w="1346" w:type="dxa"/>
            <w:vAlign w:val="center"/>
          </w:tcPr>
          <w:p w:rsidR="002F3CB8" w:rsidRDefault="00062789">
            <w:pPr>
              <w:jc w:val="right"/>
            </w:pPr>
            <w:r>
              <w:rPr>
                <w:color w:val="000000"/>
                <w:sz w:val="24"/>
              </w:rPr>
              <w:t>300,000</w:t>
            </w:r>
          </w:p>
        </w:tc>
        <w:tc>
          <w:tcPr>
            <w:tcW w:w="1944" w:type="dxa"/>
            <w:vAlign w:val="center"/>
          </w:tcPr>
          <w:p w:rsidR="002F3CB8" w:rsidRDefault="00062789">
            <w:pPr>
              <w:jc w:val="right"/>
            </w:pPr>
            <w:r>
              <w:rPr>
                <w:color w:val="000000"/>
                <w:sz w:val="24"/>
              </w:rPr>
              <w:t>2,121,000.00</w:t>
            </w:r>
          </w:p>
        </w:tc>
        <w:tc>
          <w:tcPr>
            <w:tcW w:w="1705" w:type="dxa"/>
            <w:vAlign w:val="center"/>
          </w:tcPr>
          <w:p w:rsidR="002F3CB8" w:rsidRDefault="00062789">
            <w:pPr>
              <w:jc w:val="right"/>
            </w:pPr>
            <w:r>
              <w:rPr>
                <w:color w:val="000000"/>
                <w:sz w:val="24"/>
              </w:rPr>
              <w:t>0.21</w:t>
            </w:r>
          </w:p>
        </w:tc>
      </w:tr>
      <w:tr w:rsidR="002F3CB8">
        <w:tc>
          <w:tcPr>
            <w:tcW w:w="862" w:type="dxa"/>
            <w:vAlign w:val="center"/>
          </w:tcPr>
          <w:p w:rsidR="002F3CB8" w:rsidRDefault="00062789">
            <w:pPr>
              <w:jc w:val="center"/>
            </w:pPr>
            <w:r>
              <w:rPr>
                <w:color w:val="000000"/>
                <w:sz w:val="24"/>
              </w:rPr>
              <w:t>6</w:t>
            </w:r>
          </w:p>
        </w:tc>
        <w:tc>
          <w:tcPr>
            <w:tcW w:w="1346" w:type="dxa"/>
            <w:vAlign w:val="center"/>
          </w:tcPr>
          <w:p w:rsidR="002F3CB8" w:rsidRDefault="00062789">
            <w:pPr>
              <w:jc w:val="center"/>
            </w:pPr>
            <w:r>
              <w:rPr>
                <w:color w:val="000000"/>
                <w:sz w:val="24"/>
              </w:rPr>
              <w:t>300382</w:t>
            </w:r>
          </w:p>
        </w:tc>
        <w:tc>
          <w:tcPr>
            <w:tcW w:w="1795" w:type="dxa"/>
            <w:vAlign w:val="center"/>
          </w:tcPr>
          <w:p w:rsidR="002F3CB8" w:rsidRDefault="00062789">
            <w:pPr>
              <w:jc w:val="center"/>
            </w:pPr>
            <w:r>
              <w:rPr>
                <w:color w:val="000000"/>
                <w:sz w:val="24"/>
              </w:rPr>
              <w:t>斯莱克</w:t>
            </w:r>
          </w:p>
        </w:tc>
        <w:tc>
          <w:tcPr>
            <w:tcW w:w="1346" w:type="dxa"/>
            <w:vAlign w:val="center"/>
          </w:tcPr>
          <w:p w:rsidR="002F3CB8" w:rsidRDefault="00062789">
            <w:pPr>
              <w:jc w:val="right"/>
            </w:pPr>
            <w:r>
              <w:rPr>
                <w:color w:val="000000"/>
                <w:sz w:val="24"/>
              </w:rPr>
              <w:t>50,000</w:t>
            </w:r>
          </w:p>
        </w:tc>
        <w:tc>
          <w:tcPr>
            <w:tcW w:w="1944" w:type="dxa"/>
            <w:vAlign w:val="center"/>
          </w:tcPr>
          <w:p w:rsidR="002F3CB8" w:rsidRDefault="00062789">
            <w:pPr>
              <w:jc w:val="right"/>
            </w:pPr>
            <w:r>
              <w:rPr>
                <w:color w:val="000000"/>
                <w:sz w:val="24"/>
              </w:rPr>
              <w:t>1,879,000.00</w:t>
            </w:r>
          </w:p>
        </w:tc>
        <w:tc>
          <w:tcPr>
            <w:tcW w:w="1705" w:type="dxa"/>
            <w:vAlign w:val="center"/>
          </w:tcPr>
          <w:p w:rsidR="002F3CB8" w:rsidRDefault="00062789">
            <w:pPr>
              <w:jc w:val="right"/>
            </w:pPr>
            <w:r>
              <w:rPr>
                <w:color w:val="000000"/>
                <w:sz w:val="24"/>
              </w:rPr>
              <w:t>0.19</w:t>
            </w:r>
          </w:p>
        </w:tc>
      </w:tr>
      <w:tr w:rsidR="002F3CB8">
        <w:tc>
          <w:tcPr>
            <w:tcW w:w="862" w:type="dxa"/>
            <w:vAlign w:val="center"/>
          </w:tcPr>
          <w:p w:rsidR="002F3CB8" w:rsidRDefault="00062789">
            <w:pPr>
              <w:jc w:val="center"/>
            </w:pPr>
            <w:r>
              <w:rPr>
                <w:color w:val="000000"/>
                <w:sz w:val="24"/>
              </w:rPr>
              <w:t>7</w:t>
            </w:r>
          </w:p>
        </w:tc>
        <w:tc>
          <w:tcPr>
            <w:tcW w:w="1346" w:type="dxa"/>
            <w:vAlign w:val="center"/>
          </w:tcPr>
          <w:p w:rsidR="002F3CB8" w:rsidRDefault="00062789">
            <w:pPr>
              <w:jc w:val="center"/>
            </w:pPr>
            <w:r>
              <w:rPr>
                <w:color w:val="000000"/>
                <w:sz w:val="24"/>
              </w:rPr>
              <w:t>000783</w:t>
            </w:r>
          </w:p>
        </w:tc>
        <w:tc>
          <w:tcPr>
            <w:tcW w:w="1795" w:type="dxa"/>
            <w:vAlign w:val="center"/>
          </w:tcPr>
          <w:p w:rsidR="002F3CB8" w:rsidRDefault="00062789">
            <w:pPr>
              <w:jc w:val="center"/>
            </w:pPr>
            <w:r>
              <w:rPr>
                <w:color w:val="000000"/>
                <w:sz w:val="24"/>
              </w:rPr>
              <w:t>长江证券</w:t>
            </w:r>
          </w:p>
        </w:tc>
        <w:tc>
          <w:tcPr>
            <w:tcW w:w="1346" w:type="dxa"/>
            <w:vAlign w:val="center"/>
          </w:tcPr>
          <w:p w:rsidR="002F3CB8" w:rsidRDefault="00062789">
            <w:pPr>
              <w:jc w:val="right"/>
            </w:pPr>
            <w:r>
              <w:rPr>
                <w:color w:val="000000"/>
                <w:sz w:val="24"/>
              </w:rPr>
              <w:t>150,000</w:t>
            </w:r>
          </w:p>
        </w:tc>
        <w:tc>
          <w:tcPr>
            <w:tcW w:w="1944" w:type="dxa"/>
            <w:vAlign w:val="center"/>
          </w:tcPr>
          <w:p w:rsidR="002F3CB8" w:rsidRDefault="00062789">
            <w:pPr>
              <w:jc w:val="right"/>
            </w:pPr>
            <w:r>
              <w:rPr>
                <w:color w:val="000000"/>
                <w:sz w:val="24"/>
              </w:rPr>
              <w:t>1,740,000.00</w:t>
            </w:r>
          </w:p>
        </w:tc>
        <w:tc>
          <w:tcPr>
            <w:tcW w:w="1705" w:type="dxa"/>
            <w:vAlign w:val="center"/>
          </w:tcPr>
          <w:p w:rsidR="002F3CB8" w:rsidRDefault="00062789">
            <w:pPr>
              <w:jc w:val="right"/>
            </w:pPr>
            <w:r>
              <w:rPr>
                <w:color w:val="000000"/>
                <w:sz w:val="24"/>
              </w:rPr>
              <w:t>0.18</w:t>
            </w:r>
          </w:p>
        </w:tc>
      </w:tr>
      <w:tr w:rsidR="002F3CB8">
        <w:tc>
          <w:tcPr>
            <w:tcW w:w="862" w:type="dxa"/>
            <w:vAlign w:val="center"/>
          </w:tcPr>
          <w:p w:rsidR="002F3CB8" w:rsidRDefault="00062789">
            <w:pPr>
              <w:jc w:val="center"/>
            </w:pPr>
            <w:r>
              <w:rPr>
                <w:color w:val="000000"/>
                <w:sz w:val="24"/>
              </w:rPr>
              <w:t>8</w:t>
            </w:r>
          </w:p>
        </w:tc>
        <w:tc>
          <w:tcPr>
            <w:tcW w:w="1346" w:type="dxa"/>
            <w:vAlign w:val="center"/>
          </w:tcPr>
          <w:p w:rsidR="002F3CB8" w:rsidRDefault="00062789">
            <w:pPr>
              <w:jc w:val="center"/>
            </w:pPr>
            <w:r>
              <w:rPr>
                <w:color w:val="000000"/>
                <w:sz w:val="24"/>
              </w:rPr>
              <w:t>600887</w:t>
            </w:r>
          </w:p>
        </w:tc>
        <w:tc>
          <w:tcPr>
            <w:tcW w:w="1795" w:type="dxa"/>
            <w:vAlign w:val="center"/>
          </w:tcPr>
          <w:p w:rsidR="002F3CB8" w:rsidRDefault="00062789">
            <w:pPr>
              <w:jc w:val="center"/>
            </w:pPr>
            <w:r>
              <w:rPr>
                <w:color w:val="000000"/>
                <w:sz w:val="24"/>
              </w:rPr>
              <w:t>伊利股份</w:t>
            </w:r>
          </w:p>
        </w:tc>
        <w:tc>
          <w:tcPr>
            <w:tcW w:w="1346" w:type="dxa"/>
            <w:vAlign w:val="center"/>
          </w:tcPr>
          <w:p w:rsidR="002F3CB8" w:rsidRDefault="00062789">
            <w:pPr>
              <w:jc w:val="right"/>
            </w:pPr>
            <w:r>
              <w:rPr>
                <w:color w:val="000000"/>
                <w:sz w:val="24"/>
              </w:rPr>
              <w:t>100,000</w:t>
            </w:r>
          </w:p>
        </w:tc>
        <w:tc>
          <w:tcPr>
            <w:tcW w:w="1944" w:type="dxa"/>
            <w:vAlign w:val="center"/>
          </w:tcPr>
          <w:p w:rsidR="002F3CB8" w:rsidRDefault="00062789">
            <w:pPr>
              <w:jc w:val="right"/>
            </w:pPr>
            <w:r>
              <w:rPr>
                <w:color w:val="000000"/>
                <w:sz w:val="24"/>
              </w:rPr>
              <w:t>1,667,000.00</w:t>
            </w:r>
          </w:p>
        </w:tc>
        <w:tc>
          <w:tcPr>
            <w:tcW w:w="1705" w:type="dxa"/>
            <w:vAlign w:val="center"/>
          </w:tcPr>
          <w:p w:rsidR="002F3CB8" w:rsidRDefault="00062789">
            <w:pPr>
              <w:jc w:val="right"/>
            </w:pPr>
            <w:r>
              <w:rPr>
                <w:color w:val="000000"/>
                <w:sz w:val="24"/>
              </w:rPr>
              <w:t>0.17</w:t>
            </w:r>
          </w:p>
        </w:tc>
      </w:tr>
      <w:tr w:rsidR="002F3CB8">
        <w:tc>
          <w:tcPr>
            <w:tcW w:w="862" w:type="dxa"/>
            <w:vAlign w:val="center"/>
          </w:tcPr>
          <w:p w:rsidR="002F3CB8" w:rsidRDefault="00062789">
            <w:pPr>
              <w:jc w:val="center"/>
            </w:pPr>
            <w:r>
              <w:rPr>
                <w:color w:val="000000"/>
                <w:sz w:val="24"/>
              </w:rPr>
              <w:t>9</w:t>
            </w:r>
          </w:p>
        </w:tc>
        <w:tc>
          <w:tcPr>
            <w:tcW w:w="1346" w:type="dxa"/>
            <w:vAlign w:val="center"/>
          </w:tcPr>
          <w:p w:rsidR="002F3CB8" w:rsidRDefault="00062789">
            <w:pPr>
              <w:jc w:val="center"/>
            </w:pPr>
            <w:r>
              <w:rPr>
                <w:color w:val="000000"/>
                <w:sz w:val="24"/>
              </w:rPr>
              <w:t>002299</w:t>
            </w:r>
          </w:p>
        </w:tc>
        <w:tc>
          <w:tcPr>
            <w:tcW w:w="1795" w:type="dxa"/>
            <w:vAlign w:val="center"/>
          </w:tcPr>
          <w:p w:rsidR="002F3CB8" w:rsidRDefault="00062789">
            <w:pPr>
              <w:jc w:val="center"/>
            </w:pPr>
            <w:r>
              <w:rPr>
                <w:color w:val="000000"/>
                <w:sz w:val="24"/>
              </w:rPr>
              <w:t>圣农发展</w:t>
            </w:r>
          </w:p>
        </w:tc>
        <w:tc>
          <w:tcPr>
            <w:tcW w:w="1346" w:type="dxa"/>
            <w:vAlign w:val="center"/>
          </w:tcPr>
          <w:p w:rsidR="002F3CB8" w:rsidRDefault="00062789">
            <w:pPr>
              <w:jc w:val="right"/>
            </w:pPr>
            <w:r>
              <w:rPr>
                <w:color w:val="000000"/>
                <w:sz w:val="24"/>
              </w:rPr>
              <w:t>60,000</w:t>
            </w:r>
          </w:p>
        </w:tc>
        <w:tc>
          <w:tcPr>
            <w:tcW w:w="1944" w:type="dxa"/>
            <w:vAlign w:val="center"/>
          </w:tcPr>
          <w:p w:rsidR="002F3CB8" w:rsidRDefault="00062789">
            <w:pPr>
              <w:jc w:val="right"/>
            </w:pPr>
            <w:r>
              <w:rPr>
                <w:color w:val="000000"/>
                <w:sz w:val="24"/>
              </w:rPr>
              <w:t>1,554,000.00</w:t>
            </w:r>
          </w:p>
        </w:tc>
        <w:tc>
          <w:tcPr>
            <w:tcW w:w="1705" w:type="dxa"/>
            <w:vAlign w:val="center"/>
          </w:tcPr>
          <w:p w:rsidR="002F3CB8" w:rsidRDefault="00062789">
            <w:pPr>
              <w:jc w:val="right"/>
            </w:pPr>
            <w:r>
              <w:rPr>
                <w:color w:val="000000"/>
                <w:sz w:val="24"/>
              </w:rPr>
              <w:t>0.16</w:t>
            </w:r>
          </w:p>
        </w:tc>
      </w:tr>
      <w:tr w:rsidR="002F3CB8">
        <w:tc>
          <w:tcPr>
            <w:tcW w:w="862" w:type="dxa"/>
            <w:vAlign w:val="center"/>
          </w:tcPr>
          <w:p w:rsidR="002F3CB8" w:rsidRDefault="00062789">
            <w:pPr>
              <w:jc w:val="center"/>
            </w:pPr>
            <w:r>
              <w:rPr>
                <w:color w:val="000000"/>
                <w:sz w:val="24"/>
              </w:rPr>
              <w:t>10</w:t>
            </w:r>
          </w:p>
        </w:tc>
        <w:tc>
          <w:tcPr>
            <w:tcW w:w="1346" w:type="dxa"/>
            <w:vAlign w:val="center"/>
          </w:tcPr>
          <w:p w:rsidR="002F3CB8" w:rsidRDefault="00062789">
            <w:pPr>
              <w:jc w:val="center"/>
            </w:pPr>
            <w:r>
              <w:rPr>
                <w:color w:val="000000"/>
                <w:sz w:val="24"/>
              </w:rPr>
              <w:t>002589</w:t>
            </w:r>
          </w:p>
        </w:tc>
        <w:tc>
          <w:tcPr>
            <w:tcW w:w="1795" w:type="dxa"/>
            <w:vAlign w:val="center"/>
          </w:tcPr>
          <w:p w:rsidR="002F3CB8" w:rsidRDefault="00062789">
            <w:pPr>
              <w:jc w:val="center"/>
            </w:pPr>
            <w:r>
              <w:rPr>
                <w:color w:val="000000"/>
                <w:sz w:val="24"/>
              </w:rPr>
              <w:t>瑞康医药</w:t>
            </w:r>
          </w:p>
        </w:tc>
        <w:tc>
          <w:tcPr>
            <w:tcW w:w="1346" w:type="dxa"/>
            <w:vAlign w:val="center"/>
          </w:tcPr>
          <w:p w:rsidR="002F3CB8" w:rsidRDefault="00062789">
            <w:pPr>
              <w:jc w:val="right"/>
            </w:pPr>
            <w:r>
              <w:rPr>
                <w:color w:val="000000"/>
                <w:sz w:val="24"/>
              </w:rPr>
              <w:t>50,000</w:t>
            </w:r>
          </w:p>
        </w:tc>
        <w:tc>
          <w:tcPr>
            <w:tcW w:w="1944" w:type="dxa"/>
            <w:vAlign w:val="center"/>
          </w:tcPr>
          <w:p w:rsidR="002F3CB8" w:rsidRDefault="00062789">
            <w:pPr>
              <w:jc w:val="right"/>
            </w:pPr>
            <w:r>
              <w:rPr>
                <w:color w:val="000000"/>
                <w:sz w:val="24"/>
              </w:rPr>
              <w:t>1,535,500.00</w:t>
            </w:r>
          </w:p>
        </w:tc>
        <w:tc>
          <w:tcPr>
            <w:tcW w:w="1705" w:type="dxa"/>
            <w:vAlign w:val="center"/>
          </w:tcPr>
          <w:p w:rsidR="002F3CB8" w:rsidRDefault="00062789">
            <w:pPr>
              <w:jc w:val="right"/>
            </w:pPr>
            <w:r>
              <w:rPr>
                <w:color w:val="000000"/>
                <w:sz w:val="24"/>
              </w:rPr>
              <w:t>0.15</w:t>
            </w:r>
          </w:p>
        </w:tc>
      </w:tr>
      <w:tr w:rsidR="002F3CB8">
        <w:tc>
          <w:tcPr>
            <w:tcW w:w="862" w:type="dxa"/>
            <w:vAlign w:val="center"/>
          </w:tcPr>
          <w:p w:rsidR="002F3CB8" w:rsidRDefault="00062789">
            <w:pPr>
              <w:jc w:val="center"/>
            </w:pPr>
            <w:r>
              <w:rPr>
                <w:color w:val="000000"/>
                <w:sz w:val="24"/>
              </w:rPr>
              <w:t>11</w:t>
            </w:r>
          </w:p>
        </w:tc>
        <w:tc>
          <w:tcPr>
            <w:tcW w:w="1346" w:type="dxa"/>
            <w:vAlign w:val="center"/>
          </w:tcPr>
          <w:p w:rsidR="002F3CB8" w:rsidRDefault="00062789">
            <w:pPr>
              <w:jc w:val="center"/>
            </w:pPr>
            <w:r>
              <w:rPr>
                <w:color w:val="000000"/>
                <w:sz w:val="24"/>
              </w:rPr>
              <w:t>000028</w:t>
            </w:r>
          </w:p>
        </w:tc>
        <w:tc>
          <w:tcPr>
            <w:tcW w:w="1795" w:type="dxa"/>
            <w:vAlign w:val="center"/>
          </w:tcPr>
          <w:p w:rsidR="002F3CB8" w:rsidRDefault="00062789">
            <w:pPr>
              <w:jc w:val="center"/>
            </w:pPr>
            <w:r>
              <w:rPr>
                <w:color w:val="000000"/>
                <w:sz w:val="24"/>
              </w:rPr>
              <w:t>国药一致</w:t>
            </w:r>
          </w:p>
        </w:tc>
        <w:tc>
          <w:tcPr>
            <w:tcW w:w="1346" w:type="dxa"/>
            <w:vAlign w:val="center"/>
          </w:tcPr>
          <w:p w:rsidR="002F3CB8" w:rsidRDefault="00062789">
            <w:pPr>
              <w:jc w:val="right"/>
            </w:pPr>
            <w:r>
              <w:rPr>
                <w:color w:val="000000"/>
                <w:sz w:val="24"/>
              </w:rPr>
              <w:t>20,000</w:t>
            </w:r>
          </w:p>
        </w:tc>
        <w:tc>
          <w:tcPr>
            <w:tcW w:w="1944" w:type="dxa"/>
            <w:vAlign w:val="center"/>
          </w:tcPr>
          <w:p w:rsidR="002F3CB8" w:rsidRDefault="00062789">
            <w:pPr>
              <w:jc w:val="right"/>
            </w:pPr>
            <w:r>
              <w:rPr>
                <w:color w:val="000000"/>
                <w:sz w:val="24"/>
              </w:rPr>
              <w:t>1,302,000.00</w:t>
            </w:r>
          </w:p>
        </w:tc>
        <w:tc>
          <w:tcPr>
            <w:tcW w:w="1705" w:type="dxa"/>
            <w:vAlign w:val="center"/>
          </w:tcPr>
          <w:p w:rsidR="002F3CB8" w:rsidRDefault="00062789">
            <w:pPr>
              <w:jc w:val="right"/>
            </w:pPr>
            <w:r>
              <w:rPr>
                <w:color w:val="000000"/>
                <w:sz w:val="24"/>
              </w:rPr>
              <w:t>0.13</w:t>
            </w:r>
          </w:p>
        </w:tc>
      </w:tr>
      <w:tr w:rsidR="002F3CB8">
        <w:tc>
          <w:tcPr>
            <w:tcW w:w="862" w:type="dxa"/>
            <w:vAlign w:val="center"/>
          </w:tcPr>
          <w:p w:rsidR="002F3CB8" w:rsidRDefault="00062789">
            <w:pPr>
              <w:jc w:val="center"/>
            </w:pPr>
            <w:r>
              <w:rPr>
                <w:color w:val="000000"/>
                <w:sz w:val="24"/>
              </w:rPr>
              <w:t>12</w:t>
            </w:r>
          </w:p>
        </w:tc>
        <w:tc>
          <w:tcPr>
            <w:tcW w:w="1346" w:type="dxa"/>
            <w:vAlign w:val="center"/>
          </w:tcPr>
          <w:p w:rsidR="002F3CB8" w:rsidRDefault="00062789">
            <w:pPr>
              <w:jc w:val="center"/>
            </w:pPr>
            <w:r>
              <w:rPr>
                <w:color w:val="000000"/>
                <w:sz w:val="24"/>
              </w:rPr>
              <w:t>002041</w:t>
            </w:r>
          </w:p>
        </w:tc>
        <w:tc>
          <w:tcPr>
            <w:tcW w:w="1795" w:type="dxa"/>
            <w:vAlign w:val="center"/>
          </w:tcPr>
          <w:p w:rsidR="002F3CB8" w:rsidRDefault="00062789">
            <w:pPr>
              <w:jc w:val="center"/>
            </w:pPr>
            <w:r>
              <w:rPr>
                <w:color w:val="000000"/>
                <w:sz w:val="24"/>
              </w:rPr>
              <w:t>登海种业</w:t>
            </w:r>
          </w:p>
        </w:tc>
        <w:tc>
          <w:tcPr>
            <w:tcW w:w="1346" w:type="dxa"/>
            <w:vAlign w:val="center"/>
          </w:tcPr>
          <w:p w:rsidR="002F3CB8" w:rsidRDefault="00062789">
            <w:pPr>
              <w:jc w:val="right"/>
            </w:pPr>
            <w:r>
              <w:rPr>
                <w:color w:val="000000"/>
                <w:sz w:val="24"/>
              </w:rPr>
              <w:t>80,000</w:t>
            </w:r>
          </w:p>
        </w:tc>
        <w:tc>
          <w:tcPr>
            <w:tcW w:w="1944" w:type="dxa"/>
            <w:vAlign w:val="center"/>
          </w:tcPr>
          <w:p w:rsidR="002F3CB8" w:rsidRDefault="00062789">
            <w:pPr>
              <w:jc w:val="right"/>
            </w:pPr>
            <w:r>
              <w:rPr>
                <w:color w:val="000000"/>
                <w:sz w:val="24"/>
              </w:rPr>
              <w:t>1,243,200.00</w:t>
            </w:r>
          </w:p>
        </w:tc>
        <w:tc>
          <w:tcPr>
            <w:tcW w:w="1705" w:type="dxa"/>
            <w:vAlign w:val="center"/>
          </w:tcPr>
          <w:p w:rsidR="002F3CB8" w:rsidRDefault="00062789">
            <w:pPr>
              <w:jc w:val="right"/>
            </w:pPr>
            <w:r>
              <w:rPr>
                <w:color w:val="000000"/>
                <w:sz w:val="24"/>
              </w:rPr>
              <w:t>0.13</w:t>
            </w:r>
          </w:p>
        </w:tc>
      </w:tr>
      <w:tr w:rsidR="002F3CB8">
        <w:tc>
          <w:tcPr>
            <w:tcW w:w="862" w:type="dxa"/>
            <w:vAlign w:val="center"/>
          </w:tcPr>
          <w:p w:rsidR="002F3CB8" w:rsidRDefault="00062789">
            <w:pPr>
              <w:jc w:val="center"/>
            </w:pPr>
            <w:r>
              <w:rPr>
                <w:color w:val="000000"/>
                <w:sz w:val="24"/>
              </w:rPr>
              <w:t>13</w:t>
            </w:r>
          </w:p>
        </w:tc>
        <w:tc>
          <w:tcPr>
            <w:tcW w:w="1346" w:type="dxa"/>
            <w:vAlign w:val="center"/>
          </w:tcPr>
          <w:p w:rsidR="002F3CB8" w:rsidRDefault="00062789">
            <w:pPr>
              <w:jc w:val="center"/>
            </w:pPr>
            <w:r>
              <w:rPr>
                <w:color w:val="000000"/>
                <w:sz w:val="24"/>
              </w:rPr>
              <w:t>300144</w:t>
            </w:r>
          </w:p>
        </w:tc>
        <w:tc>
          <w:tcPr>
            <w:tcW w:w="1795" w:type="dxa"/>
            <w:vAlign w:val="center"/>
          </w:tcPr>
          <w:p w:rsidR="002F3CB8" w:rsidRDefault="00062789">
            <w:pPr>
              <w:jc w:val="center"/>
            </w:pPr>
            <w:r>
              <w:rPr>
                <w:color w:val="000000"/>
                <w:sz w:val="24"/>
              </w:rPr>
              <w:t>宋城演艺</w:t>
            </w:r>
          </w:p>
        </w:tc>
        <w:tc>
          <w:tcPr>
            <w:tcW w:w="1346" w:type="dxa"/>
            <w:vAlign w:val="center"/>
          </w:tcPr>
          <w:p w:rsidR="002F3CB8" w:rsidRDefault="00062789">
            <w:pPr>
              <w:jc w:val="right"/>
            </w:pPr>
            <w:r>
              <w:rPr>
                <w:color w:val="000000"/>
                <w:sz w:val="24"/>
              </w:rPr>
              <w:t>40,000</w:t>
            </w:r>
          </w:p>
        </w:tc>
        <w:tc>
          <w:tcPr>
            <w:tcW w:w="1944" w:type="dxa"/>
            <w:vAlign w:val="center"/>
          </w:tcPr>
          <w:p w:rsidR="002F3CB8" w:rsidRDefault="00062789">
            <w:pPr>
              <w:jc w:val="right"/>
            </w:pPr>
            <w:r>
              <w:rPr>
                <w:color w:val="000000"/>
                <w:sz w:val="24"/>
              </w:rPr>
              <w:t>996,400.00</w:t>
            </w:r>
          </w:p>
        </w:tc>
        <w:tc>
          <w:tcPr>
            <w:tcW w:w="1705" w:type="dxa"/>
            <w:vAlign w:val="center"/>
          </w:tcPr>
          <w:p w:rsidR="002F3CB8" w:rsidRDefault="00062789">
            <w:pPr>
              <w:jc w:val="right"/>
            </w:pPr>
            <w:r>
              <w:rPr>
                <w:color w:val="000000"/>
                <w:sz w:val="24"/>
              </w:rPr>
              <w:t>0.10</w:t>
            </w:r>
          </w:p>
        </w:tc>
      </w:tr>
      <w:tr w:rsidR="002F3CB8">
        <w:tc>
          <w:tcPr>
            <w:tcW w:w="862" w:type="dxa"/>
            <w:vAlign w:val="center"/>
          </w:tcPr>
          <w:p w:rsidR="002F3CB8" w:rsidRDefault="00062789">
            <w:pPr>
              <w:jc w:val="center"/>
            </w:pPr>
            <w:r>
              <w:rPr>
                <w:color w:val="000000"/>
                <w:sz w:val="24"/>
              </w:rPr>
              <w:t>14</w:t>
            </w:r>
          </w:p>
        </w:tc>
        <w:tc>
          <w:tcPr>
            <w:tcW w:w="1346" w:type="dxa"/>
            <w:vAlign w:val="center"/>
          </w:tcPr>
          <w:p w:rsidR="002F3CB8" w:rsidRDefault="00062789">
            <w:pPr>
              <w:jc w:val="center"/>
            </w:pPr>
            <w:r>
              <w:rPr>
                <w:color w:val="000000"/>
                <w:sz w:val="24"/>
              </w:rPr>
              <w:t>300317</w:t>
            </w:r>
          </w:p>
        </w:tc>
        <w:tc>
          <w:tcPr>
            <w:tcW w:w="1795" w:type="dxa"/>
            <w:vAlign w:val="center"/>
          </w:tcPr>
          <w:p w:rsidR="002F3CB8" w:rsidRDefault="00062789">
            <w:pPr>
              <w:jc w:val="center"/>
            </w:pPr>
            <w:r>
              <w:rPr>
                <w:color w:val="000000"/>
                <w:sz w:val="24"/>
              </w:rPr>
              <w:t>珈伟股份</w:t>
            </w:r>
          </w:p>
        </w:tc>
        <w:tc>
          <w:tcPr>
            <w:tcW w:w="1346" w:type="dxa"/>
            <w:vAlign w:val="center"/>
          </w:tcPr>
          <w:p w:rsidR="002F3CB8" w:rsidRDefault="00062789">
            <w:pPr>
              <w:jc w:val="right"/>
            </w:pPr>
            <w:r>
              <w:rPr>
                <w:color w:val="000000"/>
                <w:sz w:val="24"/>
              </w:rPr>
              <w:t>17,600</w:t>
            </w:r>
          </w:p>
        </w:tc>
        <w:tc>
          <w:tcPr>
            <w:tcW w:w="1944" w:type="dxa"/>
            <w:vAlign w:val="center"/>
          </w:tcPr>
          <w:p w:rsidR="002F3CB8" w:rsidRDefault="00062789">
            <w:pPr>
              <w:jc w:val="right"/>
            </w:pPr>
            <w:r>
              <w:rPr>
                <w:color w:val="000000"/>
                <w:sz w:val="24"/>
              </w:rPr>
              <w:t>580,800.00</w:t>
            </w:r>
          </w:p>
        </w:tc>
        <w:tc>
          <w:tcPr>
            <w:tcW w:w="1705" w:type="dxa"/>
            <w:vAlign w:val="center"/>
          </w:tcPr>
          <w:p w:rsidR="002F3CB8" w:rsidRDefault="00062789">
            <w:pPr>
              <w:jc w:val="right"/>
            </w:pPr>
            <w:r>
              <w:rPr>
                <w:color w:val="000000"/>
                <w:sz w:val="24"/>
              </w:rPr>
              <w:t>0.06</w:t>
            </w:r>
          </w:p>
        </w:tc>
      </w:tr>
      <w:tr w:rsidR="002F3CB8">
        <w:tc>
          <w:tcPr>
            <w:tcW w:w="862" w:type="dxa"/>
            <w:vAlign w:val="center"/>
          </w:tcPr>
          <w:p w:rsidR="002F3CB8" w:rsidRDefault="00062789">
            <w:pPr>
              <w:jc w:val="center"/>
            </w:pPr>
            <w:r>
              <w:rPr>
                <w:color w:val="000000"/>
                <w:sz w:val="24"/>
              </w:rPr>
              <w:t>15</w:t>
            </w:r>
          </w:p>
        </w:tc>
        <w:tc>
          <w:tcPr>
            <w:tcW w:w="1346" w:type="dxa"/>
            <w:vAlign w:val="center"/>
          </w:tcPr>
          <w:p w:rsidR="002F3CB8" w:rsidRDefault="00062789">
            <w:pPr>
              <w:jc w:val="center"/>
            </w:pPr>
            <w:r>
              <w:rPr>
                <w:color w:val="000000"/>
                <w:sz w:val="24"/>
              </w:rPr>
              <w:t>600376</w:t>
            </w:r>
          </w:p>
        </w:tc>
        <w:tc>
          <w:tcPr>
            <w:tcW w:w="1795" w:type="dxa"/>
            <w:vAlign w:val="center"/>
          </w:tcPr>
          <w:p w:rsidR="002F3CB8" w:rsidRDefault="00062789">
            <w:pPr>
              <w:jc w:val="center"/>
            </w:pPr>
            <w:r>
              <w:rPr>
                <w:color w:val="000000"/>
                <w:sz w:val="24"/>
              </w:rPr>
              <w:t>首开股份</w:t>
            </w:r>
          </w:p>
        </w:tc>
        <w:tc>
          <w:tcPr>
            <w:tcW w:w="1346" w:type="dxa"/>
            <w:vAlign w:val="center"/>
          </w:tcPr>
          <w:p w:rsidR="002F3CB8" w:rsidRDefault="00062789">
            <w:pPr>
              <w:jc w:val="right"/>
            </w:pPr>
            <w:r>
              <w:rPr>
                <w:color w:val="000000"/>
                <w:sz w:val="24"/>
              </w:rPr>
              <w:t>20,000</w:t>
            </w:r>
          </w:p>
        </w:tc>
        <w:tc>
          <w:tcPr>
            <w:tcW w:w="1944" w:type="dxa"/>
            <w:vAlign w:val="center"/>
          </w:tcPr>
          <w:p w:rsidR="002F3CB8" w:rsidRDefault="00062789">
            <w:pPr>
              <w:jc w:val="right"/>
            </w:pPr>
            <w:r>
              <w:rPr>
                <w:color w:val="000000"/>
                <w:sz w:val="24"/>
              </w:rPr>
              <w:t>222,400.00</w:t>
            </w:r>
          </w:p>
        </w:tc>
        <w:tc>
          <w:tcPr>
            <w:tcW w:w="1705" w:type="dxa"/>
            <w:vAlign w:val="center"/>
          </w:tcPr>
          <w:p w:rsidR="002F3CB8" w:rsidRDefault="00062789">
            <w:pPr>
              <w:jc w:val="right"/>
            </w:pPr>
            <w:r>
              <w:rPr>
                <w:color w:val="000000"/>
                <w:sz w:val="24"/>
              </w:rPr>
              <w:t>0.02</w:t>
            </w:r>
          </w:p>
        </w:tc>
      </w:tr>
      <w:tr w:rsidR="002F3CB8">
        <w:tc>
          <w:tcPr>
            <w:tcW w:w="862" w:type="dxa"/>
            <w:vAlign w:val="center"/>
          </w:tcPr>
          <w:p w:rsidR="002F3CB8" w:rsidRDefault="00062789">
            <w:pPr>
              <w:jc w:val="center"/>
            </w:pPr>
            <w:r>
              <w:rPr>
                <w:color w:val="000000"/>
                <w:sz w:val="24"/>
              </w:rPr>
              <w:t>16</w:t>
            </w:r>
          </w:p>
        </w:tc>
        <w:tc>
          <w:tcPr>
            <w:tcW w:w="1346" w:type="dxa"/>
            <w:vAlign w:val="center"/>
          </w:tcPr>
          <w:p w:rsidR="002F3CB8" w:rsidRDefault="00062789">
            <w:pPr>
              <w:jc w:val="center"/>
            </w:pPr>
            <w:r>
              <w:rPr>
                <w:color w:val="000000"/>
                <w:sz w:val="24"/>
              </w:rPr>
              <w:t>601611</w:t>
            </w:r>
          </w:p>
        </w:tc>
        <w:tc>
          <w:tcPr>
            <w:tcW w:w="1795" w:type="dxa"/>
            <w:vAlign w:val="center"/>
          </w:tcPr>
          <w:p w:rsidR="002F3CB8" w:rsidRDefault="00062789">
            <w:pPr>
              <w:jc w:val="center"/>
            </w:pPr>
            <w:r>
              <w:rPr>
                <w:color w:val="000000"/>
                <w:sz w:val="24"/>
              </w:rPr>
              <w:t>中国核建</w:t>
            </w:r>
          </w:p>
        </w:tc>
        <w:tc>
          <w:tcPr>
            <w:tcW w:w="1346" w:type="dxa"/>
            <w:vAlign w:val="center"/>
          </w:tcPr>
          <w:p w:rsidR="002F3CB8" w:rsidRDefault="00062789">
            <w:pPr>
              <w:jc w:val="right"/>
            </w:pPr>
            <w:r>
              <w:rPr>
                <w:color w:val="000000"/>
                <w:sz w:val="24"/>
              </w:rPr>
              <w:t>1,000</w:t>
            </w:r>
          </w:p>
        </w:tc>
        <w:tc>
          <w:tcPr>
            <w:tcW w:w="1944" w:type="dxa"/>
            <w:vAlign w:val="center"/>
          </w:tcPr>
          <w:p w:rsidR="002F3CB8" w:rsidRDefault="00062789">
            <w:pPr>
              <w:jc w:val="right"/>
            </w:pPr>
            <w:r>
              <w:rPr>
                <w:color w:val="000000"/>
                <w:sz w:val="24"/>
              </w:rPr>
              <w:t>20,920.00</w:t>
            </w:r>
          </w:p>
        </w:tc>
        <w:tc>
          <w:tcPr>
            <w:tcW w:w="1705" w:type="dxa"/>
            <w:vAlign w:val="center"/>
          </w:tcPr>
          <w:p w:rsidR="002F3CB8" w:rsidRDefault="00062789">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8" w:name="_Toc459743718"/>
      <w:r w:rsidRPr="00035D71">
        <w:rPr>
          <w:rFonts w:ascii="Times New Roman" w:hAnsi="Times New Roman"/>
          <w:kern w:val="0"/>
          <w:szCs w:val="24"/>
        </w:rPr>
        <w:t>7.4</w:t>
      </w:r>
      <w:bookmarkStart w:id="69" w:name="_Toc234814103"/>
      <w:r w:rsidRPr="00035D71">
        <w:rPr>
          <w:rFonts w:ascii="Times New Roman" w:hAnsi="Times New Roman"/>
          <w:kern w:val="0"/>
          <w:szCs w:val="24"/>
        </w:rPr>
        <w:t>报告期内股票投资组合的重大变动</w:t>
      </w:r>
      <w:bookmarkEnd w:id="68"/>
      <w:bookmarkEnd w:id="69"/>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期末</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pPr>
              <w:spacing w:before="29" w:line="288" w:lineRule="auto"/>
              <w:jc w:val="center"/>
              <w:rPr>
                <w:color w:val="000000"/>
                <w:sz w:val="24"/>
              </w:rPr>
            </w:pPr>
            <w:r w:rsidRPr="00035D71">
              <w:rPr>
                <w:color w:val="000000"/>
                <w:sz w:val="24"/>
              </w:rPr>
              <w:t>占期</w:t>
            </w:r>
            <w:r w:rsidR="00CB222F">
              <w:rPr>
                <w:rFonts w:hint="eastAsia"/>
                <w:color w:val="000000"/>
                <w:sz w:val="24"/>
              </w:rPr>
              <w:t>末</w:t>
            </w:r>
            <w:r w:rsidRPr="00035D71">
              <w:rPr>
                <w:color w:val="000000"/>
                <w:sz w:val="24"/>
              </w:rPr>
              <w:t>基金资产净值比例（％）</w:t>
            </w:r>
          </w:p>
        </w:tc>
      </w:tr>
      <w:tr w:rsidR="002F3CB8">
        <w:tc>
          <w:tcPr>
            <w:tcW w:w="869" w:type="dxa"/>
            <w:vAlign w:val="center"/>
          </w:tcPr>
          <w:p w:rsidR="002F3CB8" w:rsidRDefault="00062789">
            <w:pPr>
              <w:jc w:val="center"/>
            </w:pPr>
            <w:r>
              <w:rPr>
                <w:sz w:val="24"/>
              </w:rPr>
              <w:t>1</w:t>
            </w:r>
          </w:p>
        </w:tc>
        <w:tc>
          <w:tcPr>
            <w:tcW w:w="1650" w:type="dxa"/>
            <w:vAlign w:val="center"/>
          </w:tcPr>
          <w:p w:rsidR="002F3CB8" w:rsidRDefault="00062789">
            <w:pPr>
              <w:jc w:val="center"/>
            </w:pPr>
            <w:r>
              <w:rPr>
                <w:sz w:val="24"/>
              </w:rPr>
              <w:t>601939</w:t>
            </w:r>
          </w:p>
        </w:tc>
        <w:tc>
          <w:tcPr>
            <w:tcW w:w="1980" w:type="dxa"/>
            <w:vAlign w:val="center"/>
          </w:tcPr>
          <w:p w:rsidR="002F3CB8" w:rsidRDefault="00062789">
            <w:pPr>
              <w:jc w:val="center"/>
            </w:pPr>
            <w:r>
              <w:rPr>
                <w:sz w:val="24"/>
              </w:rPr>
              <w:t>建设银行</w:t>
            </w:r>
          </w:p>
        </w:tc>
        <w:tc>
          <w:tcPr>
            <w:tcW w:w="2879" w:type="dxa"/>
            <w:vAlign w:val="center"/>
          </w:tcPr>
          <w:p w:rsidR="002F3CB8" w:rsidRDefault="00062789">
            <w:pPr>
              <w:jc w:val="right"/>
            </w:pPr>
            <w:r>
              <w:rPr>
                <w:sz w:val="24"/>
              </w:rPr>
              <w:t>11,410,249.32</w:t>
            </w:r>
          </w:p>
        </w:tc>
        <w:tc>
          <w:tcPr>
            <w:tcW w:w="1620" w:type="dxa"/>
            <w:vAlign w:val="center"/>
          </w:tcPr>
          <w:p w:rsidR="002F3CB8" w:rsidRDefault="00062789">
            <w:pPr>
              <w:jc w:val="right"/>
            </w:pPr>
            <w:r>
              <w:rPr>
                <w:sz w:val="24"/>
              </w:rPr>
              <w:t>1.15</w:t>
            </w:r>
          </w:p>
        </w:tc>
      </w:tr>
      <w:tr w:rsidR="002F3CB8">
        <w:tc>
          <w:tcPr>
            <w:tcW w:w="869" w:type="dxa"/>
            <w:vAlign w:val="center"/>
          </w:tcPr>
          <w:p w:rsidR="002F3CB8" w:rsidRDefault="00062789">
            <w:pPr>
              <w:jc w:val="center"/>
            </w:pPr>
            <w:r>
              <w:rPr>
                <w:sz w:val="24"/>
              </w:rPr>
              <w:t>2</w:t>
            </w:r>
          </w:p>
        </w:tc>
        <w:tc>
          <w:tcPr>
            <w:tcW w:w="1650" w:type="dxa"/>
            <w:vAlign w:val="center"/>
          </w:tcPr>
          <w:p w:rsidR="002F3CB8" w:rsidRDefault="00062789">
            <w:pPr>
              <w:jc w:val="center"/>
            </w:pPr>
            <w:r>
              <w:rPr>
                <w:sz w:val="24"/>
              </w:rPr>
              <w:t>600755</w:t>
            </w:r>
          </w:p>
        </w:tc>
        <w:tc>
          <w:tcPr>
            <w:tcW w:w="1980" w:type="dxa"/>
            <w:vAlign w:val="center"/>
          </w:tcPr>
          <w:p w:rsidR="002F3CB8" w:rsidRDefault="00062789">
            <w:pPr>
              <w:jc w:val="center"/>
            </w:pPr>
            <w:r>
              <w:rPr>
                <w:sz w:val="24"/>
              </w:rPr>
              <w:t>厦门国贸</w:t>
            </w:r>
          </w:p>
        </w:tc>
        <w:tc>
          <w:tcPr>
            <w:tcW w:w="2879" w:type="dxa"/>
            <w:vAlign w:val="center"/>
          </w:tcPr>
          <w:p w:rsidR="002F3CB8" w:rsidRDefault="00062789">
            <w:pPr>
              <w:jc w:val="right"/>
            </w:pPr>
            <w:r>
              <w:rPr>
                <w:sz w:val="24"/>
              </w:rPr>
              <w:t>7,830,173.60</w:t>
            </w:r>
          </w:p>
        </w:tc>
        <w:tc>
          <w:tcPr>
            <w:tcW w:w="1620" w:type="dxa"/>
            <w:vAlign w:val="center"/>
          </w:tcPr>
          <w:p w:rsidR="002F3CB8" w:rsidRDefault="00062789">
            <w:pPr>
              <w:jc w:val="right"/>
            </w:pPr>
            <w:r>
              <w:rPr>
                <w:sz w:val="24"/>
              </w:rPr>
              <w:t>0.79</w:t>
            </w:r>
          </w:p>
        </w:tc>
      </w:tr>
      <w:tr w:rsidR="002F3CB8">
        <w:tc>
          <w:tcPr>
            <w:tcW w:w="869" w:type="dxa"/>
            <w:vAlign w:val="center"/>
          </w:tcPr>
          <w:p w:rsidR="002F3CB8" w:rsidRDefault="00062789">
            <w:pPr>
              <w:jc w:val="center"/>
            </w:pPr>
            <w:r>
              <w:rPr>
                <w:sz w:val="24"/>
              </w:rPr>
              <w:t>3</w:t>
            </w:r>
          </w:p>
        </w:tc>
        <w:tc>
          <w:tcPr>
            <w:tcW w:w="1650" w:type="dxa"/>
            <w:vAlign w:val="center"/>
          </w:tcPr>
          <w:p w:rsidR="002F3CB8" w:rsidRDefault="00062789">
            <w:pPr>
              <w:jc w:val="center"/>
            </w:pPr>
            <w:r>
              <w:rPr>
                <w:sz w:val="24"/>
              </w:rPr>
              <w:t>600900</w:t>
            </w:r>
          </w:p>
        </w:tc>
        <w:tc>
          <w:tcPr>
            <w:tcW w:w="1980" w:type="dxa"/>
            <w:vAlign w:val="center"/>
          </w:tcPr>
          <w:p w:rsidR="002F3CB8" w:rsidRDefault="00062789">
            <w:pPr>
              <w:jc w:val="center"/>
            </w:pPr>
            <w:r>
              <w:rPr>
                <w:sz w:val="24"/>
              </w:rPr>
              <w:t>长江电力</w:t>
            </w:r>
          </w:p>
        </w:tc>
        <w:tc>
          <w:tcPr>
            <w:tcW w:w="2879" w:type="dxa"/>
            <w:vAlign w:val="center"/>
          </w:tcPr>
          <w:p w:rsidR="002F3CB8" w:rsidRDefault="00062789">
            <w:pPr>
              <w:jc w:val="right"/>
            </w:pPr>
            <w:r>
              <w:rPr>
                <w:sz w:val="24"/>
              </w:rPr>
              <w:t>5,365,924.00</w:t>
            </w:r>
          </w:p>
        </w:tc>
        <w:tc>
          <w:tcPr>
            <w:tcW w:w="1620" w:type="dxa"/>
            <w:vAlign w:val="center"/>
          </w:tcPr>
          <w:p w:rsidR="002F3CB8" w:rsidRDefault="00062789">
            <w:pPr>
              <w:jc w:val="right"/>
            </w:pPr>
            <w:r>
              <w:rPr>
                <w:sz w:val="24"/>
              </w:rPr>
              <w:t>0.54</w:t>
            </w:r>
          </w:p>
        </w:tc>
      </w:tr>
      <w:tr w:rsidR="002F3CB8">
        <w:tc>
          <w:tcPr>
            <w:tcW w:w="869" w:type="dxa"/>
            <w:vAlign w:val="center"/>
          </w:tcPr>
          <w:p w:rsidR="002F3CB8" w:rsidRDefault="00062789">
            <w:pPr>
              <w:jc w:val="center"/>
            </w:pPr>
            <w:r>
              <w:rPr>
                <w:sz w:val="24"/>
              </w:rPr>
              <w:t>4</w:t>
            </w:r>
          </w:p>
        </w:tc>
        <w:tc>
          <w:tcPr>
            <w:tcW w:w="1650" w:type="dxa"/>
            <w:vAlign w:val="center"/>
          </w:tcPr>
          <w:p w:rsidR="002F3CB8" w:rsidRDefault="00062789">
            <w:pPr>
              <w:jc w:val="center"/>
            </w:pPr>
            <w:r>
              <w:rPr>
                <w:sz w:val="24"/>
              </w:rPr>
              <w:t>300144</w:t>
            </w:r>
          </w:p>
        </w:tc>
        <w:tc>
          <w:tcPr>
            <w:tcW w:w="1980" w:type="dxa"/>
            <w:vAlign w:val="center"/>
          </w:tcPr>
          <w:p w:rsidR="002F3CB8" w:rsidRDefault="00062789">
            <w:pPr>
              <w:jc w:val="center"/>
            </w:pPr>
            <w:r>
              <w:rPr>
                <w:sz w:val="24"/>
              </w:rPr>
              <w:t>宋城演艺</w:t>
            </w:r>
          </w:p>
        </w:tc>
        <w:tc>
          <w:tcPr>
            <w:tcW w:w="2879" w:type="dxa"/>
            <w:vAlign w:val="center"/>
          </w:tcPr>
          <w:p w:rsidR="002F3CB8" w:rsidRDefault="00062789">
            <w:pPr>
              <w:jc w:val="right"/>
            </w:pPr>
            <w:r>
              <w:rPr>
                <w:sz w:val="24"/>
              </w:rPr>
              <w:t>4,606,055.96</w:t>
            </w:r>
          </w:p>
        </w:tc>
        <w:tc>
          <w:tcPr>
            <w:tcW w:w="1620" w:type="dxa"/>
            <w:vAlign w:val="center"/>
          </w:tcPr>
          <w:p w:rsidR="002F3CB8" w:rsidRDefault="00062789">
            <w:pPr>
              <w:jc w:val="right"/>
            </w:pPr>
            <w:r>
              <w:rPr>
                <w:sz w:val="24"/>
              </w:rPr>
              <w:t>0.46</w:t>
            </w:r>
          </w:p>
        </w:tc>
      </w:tr>
      <w:tr w:rsidR="002F3CB8">
        <w:tc>
          <w:tcPr>
            <w:tcW w:w="869" w:type="dxa"/>
            <w:vAlign w:val="center"/>
          </w:tcPr>
          <w:p w:rsidR="002F3CB8" w:rsidRDefault="00062789">
            <w:pPr>
              <w:jc w:val="center"/>
            </w:pPr>
            <w:r>
              <w:rPr>
                <w:sz w:val="24"/>
              </w:rPr>
              <w:t>5</w:t>
            </w:r>
          </w:p>
        </w:tc>
        <w:tc>
          <w:tcPr>
            <w:tcW w:w="1650" w:type="dxa"/>
            <w:vAlign w:val="center"/>
          </w:tcPr>
          <w:p w:rsidR="002F3CB8" w:rsidRDefault="00062789">
            <w:pPr>
              <w:jc w:val="center"/>
            </w:pPr>
            <w:r>
              <w:rPr>
                <w:sz w:val="24"/>
              </w:rPr>
              <w:t>000035</w:t>
            </w:r>
          </w:p>
        </w:tc>
        <w:tc>
          <w:tcPr>
            <w:tcW w:w="1980" w:type="dxa"/>
            <w:vAlign w:val="center"/>
          </w:tcPr>
          <w:p w:rsidR="002F3CB8" w:rsidRDefault="00062789">
            <w:pPr>
              <w:jc w:val="center"/>
            </w:pPr>
            <w:r>
              <w:rPr>
                <w:sz w:val="24"/>
              </w:rPr>
              <w:t>中国天楹</w:t>
            </w:r>
          </w:p>
        </w:tc>
        <w:tc>
          <w:tcPr>
            <w:tcW w:w="2879" w:type="dxa"/>
            <w:vAlign w:val="center"/>
          </w:tcPr>
          <w:p w:rsidR="002F3CB8" w:rsidRDefault="00062789">
            <w:pPr>
              <w:jc w:val="right"/>
            </w:pPr>
            <w:r>
              <w:rPr>
                <w:sz w:val="24"/>
              </w:rPr>
              <w:t>3,871,044.00</w:t>
            </w:r>
          </w:p>
        </w:tc>
        <w:tc>
          <w:tcPr>
            <w:tcW w:w="1620" w:type="dxa"/>
            <w:vAlign w:val="center"/>
          </w:tcPr>
          <w:p w:rsidR="002F3CB8" w:rsidRDefault="00062789">
            <w:pPr>
              <w:jc w:val="right"/>
            </w:pPr>
            <w:r>
              <w:rPr>
                <w:sz w:val="24"/>
              </w:rPr>
              <w:t>0.39</w:t>
            </w:r>
          </w:p>
        </w:tc>
      </w:tr>
      <w:tr w:rsidR="002F3CB8">
        <w:tc>
          <w:tcPr>
            <w:tcW w:w="869" w:type="dxa"/>
            <w:vAlign w:val="center"/>
          </w:tcPr>
          <w:p w:rsidR="002F3CB8" w:rsidRDefault="00062789">
            <w:pPr>
              <w:jc w:val="center"/>
            </w:pPr>
            <w:r>
              <w:rPr>
                <w:sz w:val="24"/>
              </w:rPr>
              <w:t>6</w:t>
            </w:r>
          </w:p>
        </w:tc>
        <w:tc>
          <w:tcPr>
            <w:tcW w:w="1650" w:type="dxa"/>
            <w:vAlign w:val="center"/>
          </w:tcPr>
          <w:p w:rsidR="002F3CB8" w:rsidRDefault="00062789">
            <w:pPr>
              <w:jc w:val="center"/>
            </w:pPr>
            <w:r>
              <w:rPr>
                <w:sz w:val="24"/>
              </w:rPr>
              <w:t>600266</w:t>
            </w:r>
          </w:p>
        </w:tc>
        <w:tc>
          <w:tcPr>
            <w:tcW w:w="1980" w:type="dxa"/>
            <w:vAlign w:val="center"/>
          </w:tcPr>
          <w:p w:rsidR="002F3CB8" w:rsidRDefault="00062789">
            <w:pPr>
              <w:jc w:val="center"/>
            </w:pPr>
            <w:r>
              <w:rPr>
                <w:sz w:val="24"/>
              </w:rPr>
              <w:t>北京城建</w:t>
            </w:r>
          </w:p>
        </w:tc>
        <w:tc>
          <w:tcPr>
            <w:tcW w:w="2879" w:type="dxa"/>
            <w:vAlign w:val="center"/>
          </w:tcPr>
          <w:p w:rsidR="002F3CB8" w:rsidRDefault="00062789">
            <w:pPr>
              <w:jc w:val="right"/>
            </w:pPr>
            <w:r>
              <w:rPr>
                <w:sz w:val="24"/>
              </w:rPr>
              <w:t>3,779,168.00</w:t>
            </w:r>
          </w:p>
        </w:tc>
        <w:tc>
          <w:tcPr>
            <w:tcW w:w="1620" w:type="dxa"/>
            <w:vAlign w:val="center"/>
          </w:tcPr>
          <w:p w:rsidR="002F3CB8" w:rsidRDefault="00062789">
            <w:pPr>
              <w:jc w:val="right"/>
            </w:pPr>
            <w:r>
              <w:rPr>
                <w:sz w:val="24"/>
              </w:rPr>
              <w:t>0.38</w:t>
            </w:r>
          </w:p>
        </w:tc>
      </w:tr>
      <w:tr w:rsidR="002F3CB8">
        <w:tc>
          <w:tcPr>
            <w:tcW w:w="869" w:type="dxa"/>
            <w:vAlign w:val="center"/>
          </w:tcPr>
          <w:p w:rsidR="002F3CB8" w:rsidRDefault="00062789">
            <w:pPr>
              <w:jc w:val="center"/>
            </w:pPr>
            <w:r>
              <w:rPr>
                <w:sz w:val="24"/>
              </w:rPr>
              <w:t>7</w:t>
            </w:r>
          </w:p>
        </w:tc>
        <w:tc>
          <w:tcPr>
            <w:tcW w:w="1650" w:type="dxa"/>
            <w:vAlign w:val="center"/>
          </w:tcPr>
          <w:p w:rsidR="002F3CB8" w:rsidRDefault="00062789">
            <w:pPr>
              <w:jc w:val="center"/>
            </w:pPr>
            <w:r>
              <w:rPr>
                <w:sz w:val="24"/>
              </w:rPr>
              <w:t>000028</w:t>
            </w:r>
          </w:p>
        </w:tc>
        <w:tc>
          <w:tcPr>
            <w:tcW w:w="1980" w:type="dxa"/>
            <w:vAlign w:val="center"/>
          </w:tcPr>
          <w:p w:rsidR="002F3CB8" w:rsidRDefault="00062789">
            <w:pPr>
              <w:jc w:val="center"/>
            </w:pPr>
            <w:r>
              <w:rPr>
                <w:sz w:val="24"/>
              </w:rPr>
              <w:t>国药一致</w:t>
            </w:r>
          </w:p>
        </w:tc>
        <w:tc>
          <w:tcPr>
            <w:tcW w:w="2879" w:type="dxa"/>
            <w:vAlign w:val="center"/>
          </w:tcPr>
          <w:p w:rsidR="002F3CB8" w:rsidRDefault="00062789">
            <w:pPr>
              <w:jc w:val="right"/>
            </w:pPr>
            <w:r>
              <w:rPr>
                <w:sz w:val="24"/>
              </w:rPr>
              <w:t>3,317,172.00</w:t>
            </w:r>
          </w:p>
        </w:tc>
        <w:tc>
          <w:tcPr>
            <w:tcW w:w="1620" w:type="dxa"/>
            <w:vAlign w:val="center"/>
          </w:tcPr>
          <w:p w:rsidR="002F3CB8" w:rsidRDefault="00062789">
            <w:pPr>
              <w:jc w:val="right"/>
            </w:pPr>
            <w:r>
              <w:rPr>
                <w:sz w:val="24"/>
              </w:rPr>
              <w:t>0.33</w:t>
            </w:r>
          </w:p>
        </w:tc>
      </w:tr>
      <w:tr w:rsidR="002F3CB8">
        <w:tc>
          <w:tcPr>
            <w:tcW w:w="869" w:type="dxa"/>
            <w:vAlign w:val="center"/>
          </w:tcPr>
          <w:p w:rsidR="002F3CB8" w:rsidRDefault="00062789">
            <w:pPr>
              <w:jc w:val="center"/>
            </w:pPr>
            <w:r>
              <w:rPr>
                <w:sz w:val="24"/>
              </w:rPr>
              <w:t>8</w:t>
            </w:r>
          </w:p>
        </w:tc>
        <w:tc>
          <w:tcPr>
            <w:tcW w:w="1650" w:type="dxa"/>
            <w:vAlign w:val="center"/>
          </w:tcPr>
          <w:p w:rsidR="002F3CB8" w:rsidRDefault="00062789">
            <w:pPr>
              <w:jc w:val="center"/>
            </w:pPr>
            <w:r>
              <w:rPr>
                <w:sz w:val="24"/>
              </w:rPr>
              <w:t>600816</w:t>
            </w:r>
          </w:p>
        </w:tc>
        <w:tc>
          <w:tcPr>
            <w:tcW w:w="1980" w:type="dxa"/>
            <w:vAlign w:val="center"/>
          </w:tcPr>
          <w:p w:rsidR="002F3CB8" w:rsidRDefault="00062789">
            <w:pPr>
              <w:jc w:val="center"/>
            </w:pPr>
            <w:r>
              <w:rPr>
                <w:sz w:val="24"/>
              </w:rPr>
              <w:t>安信信托</w:t>
            </w:r>
          </w:p>
        </w:tc>
        <w:tc>
          <w:tcPr>
            <w:tcW w:w="2879" w:type="dxa"/>
            <w:vAlign w:val="center"/>
          </w:tcPr>
          <w:p w:rsidR="002F3CB8" w:rsidRDefault="00062789">
            <w:pPr>
              <w:jc w:val="right"/>
            </w:pPr>
            <w:r>
              <w:rPr>
                <w:sz w:val="24"/>
              </w:rPr>
              <w:t>3,011,711.00</w:t>
            </w:r>
          </w:p>
        </w:tc>
        <w:tc>
          <w:tcPr>
            <w:tcW w:w="1620" w:type="dxa"/>
            <w:vAlign w:val="center"/>
          </w:tcPr>
          <w:p w:rsidR="002F3CB8" w:rsidRDefault="00062789">
            <w:pPr>
              <w:jc w:val="right"/>
            </w:pPr>
            <w:r>
              <w:rPr>
                <w:sz w:val="24"/>
              </w:rPr>
              <w:t>0.30</w:t>
            </w:r>
          </w:p>
        </w:tc>
      </w:tr>
      <w:tr w:rsidR="002F3CB8">
        <w:tc>
          <w:tcPr>
            <w:tcW w:w="869" w:type="dxa"/>
            <w:vAlign w:val="center"/>
          </w:tcPr>
          <w:p w:rsidR="002F3CB8" w:rsidRDefault="00062789">
            <w:pPr>
              <w:jc w:val="center"/>
            </w:pPr>
            <w:r>
              <w:rPr>
                <w:sz w:val="24"/>
              </w:rPr>
              <w:t>9</w:t>
            </w:r>
          </w:p>
        </w:tc>
        <w:tc>
          <w:tcPr>
            <w:tcW w:w="1650" w:type="dxa"/>
            <w:vAlign w:val="center"/>
          </w:tcPr>
          <w:p w:rsidR="002F3CB8" w:rsidRDefault="00062789">
            <w:pPr>
              <w:jc w:val="center"/>
            </w:pPr>
            <w:r>
              <w:rPr>
                <w:sz w:val="24"/>
              </w:rPr>
              <w:t>600459</w:t>
            </w:r>
          </w:p>
        </w:tc>
        <w:tc>
          <w:tcPr>
            <w:tcW w:w="1980" w:type="dxa"/>
            <w:vAlign w:val="center"/>
          </w:tcPr>
          <w:p w:rsidR="002F3CB8" w:rsidRDefault="00062789">
            <w:pPr>
              <w:jc w:val="center"/>
            </w:pPr>
            <w:r>
              <w:rPr>
                <w:sz w:val="24"/>
              </w:rPr>
              <w:t>贵研铂业</w:t>
            </w:r>
          </w:p>
        </w:tc>
        <w:tc>
          <w:tcPr>
            <w:tcW w:w="2879" w:type="dxa"/>
            <w:vAlign w:val="center"/>
          </w:tcPr>
          <w:p w:rsidR="002F3CB8" w:rsidRDefault="00062789">
            <w:pPr>
              <w:jc w:val="right"/>
            </w:pPr>
            <w:r>
              <w:rPr>
                <w:sz w:val="24"/>
              </w:rPr>
              <w:t>2,777,907.58</w:t>
            </w:r>
          </w:p>
        </w:tc>
        <w:tc>
          <w:tcPr>
            <w:tcW w:w="1620" w:type="dxa"/>
            <w:vAlign w:val="center"/>
          </w:tcPr>
          <w:p w:rsidR="002F3CB8" w:rsidRDefault="00062789">
            <w:pPr>
              <w:jc w:val="right"/>
            </w:pPr>
            <w:r>
              <w:rPr>
                <w:sz w:val="24"/>
              </w:rPr>
              <w:t>0.28</w:t>
            </w:r>
          </w:p>
        </w:tc>
      </w:tr>
      <w:tr w:rsidR="002F3CB8">
        <w:tc>
          <w:tcPr>
            <w:tcW w:w="869" w:type="dxa"/>
            <w:vAlign w:val="center"/>
          </w:tcPr>
          <w:p w:rsidR="002F3CB8" w:rsidRDefault="00062789">
            <w:pPr>
              <w:jc w:val="center"/>
            </w:pPr>
            <w:r>
              <w:rPr>
                <w:sz w:val="24"/>
              </w:rPr>
              <w:t>10</w:t>
            </w:r>
          </w:p>
        </w:tc>
        <w:tc>
          <w:tcPr>
            <w:tcW w:w="1650" w:type="dxa"/>
            <w:vAlign w:val="center"/>
          </w:tcPr>
          <w:p w:rsidR="002F3CB8" w:rsidRDefault="00062789">
            <w:pPr>
              <w:jc w:val="center"/>
            </w:pPr>
            <w:r>
              <w:rPr>
                <w:sz w:val="24"/>
              </w:rPr>
              <w:t>601199</w:t>
            </w:r>
          </w:p>
        </w:tc>
        <w:tc>
          <w:tcPr>
            <w:tcW w:w="1980" w:type="dxa"/>
            <w:vAlign w:val="center"/>
          </w:tcPr>
          <w:p w:rsidR="002F3CB8" w:rsidRDefault="00062789">
            <w:pPr>
              <w:jc w:val="center"/>
            </w:pPr>
            <w:r>
              <w:rPr>
                <w:sz w:val="24"/>
              </w:rPr>
              <w:t>江南水务</w:t>
            </w:r>
          </w:p>
        </w:tc>
        <w:tc>
          <w:tcPr>
            <w:tcW w:w="2879" w:type="dxa"/>
            <w:vAlign w:val="center"/>
          </w:tcPr>
          <w:p w:rsidR="002F3CB8" w:rsidRDefault="00062789">
            <w:pPr>
              <w:jc w:val="right"/>
            </w:pPr>
            <w:r>
              <w:rPr>
                <w:sz w:val="24"/>
              </w:rPr>
              <w:t>2,641,226.90</w:t>
            </w:r>
          </w:p>
        </w:tc>
        <w:tc>
          <w:tcPr>
            <w:tcW w:w="1620" w:type="dxa"/>
            <w:vAlign w:val="center"/>
          </w:tcPr>
          <w:p w:rsidR="002F3CB8" w:rsidRDefault="00062789">
            <w:pPr>
              <w:jc w:val="right"/>
            </w:pPr>
            <w:r>
              <w:rPr>
                <w:sz w:val="24"/>
              </w:rPr>
              <w:t>0.27</w:t>
            </w:r>
          </w:p>
        </w:tc>
      </w:tr>
      <w:tr w:rsidR="002F3CB8">
        <w:tc>
          <w:tcPr>
            <w:tcW w:w="869" w:type="dxa"/>
            <w:vAlign w:val="center"/>
          </w:tcPr>
          <w:p w:rsidR="002F3CB8" w:rsidRDefault="00062789">
            <w:pPr>
              <w:jc w:val="center"/>
            </w:pPr>
            <w:r>
              <w:rPr>
                <w:sz w:val="24"/>
              </w:rPr>
              <w:t>11</w:t>
            </w:r>
          </w:p>
        </w:tc>
        <w:tc>
          <w:tcPr>
            <w:tcW w:w="1650" w:type="dxa"/>
            <w:vAlign w:val="center"/>
          </w:tcPr>
          <w:p w:rsidR="002F3CB8" w:rsidRDefault="00062789">
            <w:pPr>
              <w:jc w:val="center"/>
            </w:pPr>
            <w:r>
              <w:rPr>
                <w:sz w:val="24"/>
              </w:rPr>
              <w:t>600686</w:t>
            </w:r>
          </w:p>
        </w:tc>
        <w:tc>
          <w:tcPr>
            <w:tcW w:w="1980" w:type="dxa"/>
            <w:vAlign w:val="center"/>
          </w:tcPr>
          <w:p w:rsidR="002F3CB8" w:rsidRDefault="00062789">
            <w:pPr>
              <w:jc w:val="center"/>
            </w:pPr>
            <w:r>
              <w:rPr>
                <w:sz w:val="24"/>
              </w:rPr>
              <w:t>金龙汽车</w:t>
            </w:r>
          </w:p>
        </w:tc>
        <w:tc>
          <w:tcPr>
            <w:tcW w:w="2879" w:type="dxa"/>
            <w:vAlign w:val="center"/>
          </w:tcPr>
          <w:p w:rsidR="002F3CB8" w:rsidRDefault="00062789">
            <w:pPr>
              <w:jc w:val="right"/>
            </w:pPr>
            <w:r>
              <w:rPr>
                <w:sz w:val="24"/>
              </w:rPr>
              <w:t>2,547,046.00</w:t>
            </w:r>
          </w:p>
        </w:tc>
        <w:tc>
          <w:tcPr>
            <w:tcW w:w="1620" w:type="dxa"/>
            <w:vAlign w:val="center"/>
          </w:tcPr>
          <w:p w:rsidR="002F3CB8" w:rsidRDefault="00062789">
            <w:pPr>
              <w:jc w:val="right"/>
            </w:pPr>
            <w:r>
              <w:rPr>
                <w:sz w:val="24"/>
              </w:rPr>
              <w:t>0.26</w:t>
            </w:r>
          </w:p>
        </w:tc>
      </w:tr>
      <w:tr w:rsidR="002F3CB8">
        <w:tc>
          <w:tcPr>
            <w:tcW w:w="869" w:type="dxa"/>
            <w:vAlign w:val="center"/>
          </w:tcPr>
          <w:p w:rsidR="002F3CB8" w:rsidRDefault="00062789">
            <w:pPr>
              <w:jc w:val="center"/>
            </w:pPr>
            <w:r>
              <w:rPr>
                <w:sz w:val="24"/>
              </w:rPr>
              <w:t>12</w:t>
            </w:r>
          </w:p>
        </w:tc>
        <w:tc>
          <w:tcPr>
            <w:tcW w:w="1650" w:type="dxa"/>
            <w:vAlign w:val="center"/>
          </w:tcPr>
          <w:p w:rsidR="002F3CB8" w:rsidRDefault="00062789">
            <w:pPr>
              <w:jc w:val="center"/>
            </w:pPr>
            <w:r>
              <w:rPr>
                <w:sz w:val="24"/>
              </w:rPr>
              <w:t>000423</w:t>
            </w:r>
          </w:p>
        </w:tc>
        <w:tc>
          <w:tcPr>
            <w:tcW w:w="1980" w:type="dxa"/>
            <w:vAlign w:val="center"/>
          </w:tcPr>
          <w:p w:rsidR="002F3CB8" w:rsidRDefault="00062789">
            <w:pPr>
              <w:jc w:val="center"/>
            </w:pPr>
            <w:r>
              <w:rPr>
                <w:sz w:val="24"/>
              </w:rPr>
              <w:t>东阿阿胶</w:t>
            </w:r>
          </w:p>
        </w:tc>
        <w:tc>
          <w:tcPr>
            <w:tcW w:w="2879" w:type="dxa"/>
            <w:vAlign w:val="center"/>
          </w:tcPr>
          <w:p w:rsidR="002F3CB8" w:rsidRDefault="00062789">
            <w:pPr>
              <w:jc w:val="right"/>
            </w:pPr>
            <w:r>
              <w:rPr>
                <w:sz w:val="24"/>
              </w:rPr>
              <w:t>2,493,815.88</w:t>
            </w:r>
          </w:p>
        </w:tc>
        <w:tc>
          <w:tcPr>
            <w:tcW w:w="1620" w:type="dxa"/>
            <w:vAlign w:val="center"/>
          </w:tcPr>
          <w:p w:rsidR="002F3CB8" w:rsidRDefault="00062789">
            <w:pPr>
              <w:jc w:val="right"/>
            </w:pPr>
            <w:r>
              <w:rPr>
                <w:sz w:val="24"/>
              </w:rPr>
              <w:t>0.25</w:t>
            </w:r>
          </w:p>
        </w:tc>
      </w:tr>
      <w:tr w:rsidR="002F3CB8">
        <w:tc>
          <w:tcPr>
            <w:tcW w:w="869" w:type="dxa"/>
            <w:vAlign w:val="center"/>
          </w:tcPr>
          <w:p w:rsidR="002F3CB8" w:rsidRDefault="00062789">
            <w:pPr>
              <w:jc w:val="center"/>
            </w:pPr>
            <w:r>
              <w:rPr>
                <w:sz w:val="24"/>
              </w:rPr>
              <w:t>13</w:t>
            </w:r>
          </w:p>
        </w:tc>
        <w:tc>
          <w:tcPr>
            <w:tcW w:w="1650" w:type="dxa"/>
            <w:vAlign w:val="center"/>
          </w:tcPr>
          <w:p w:rsidR="002F3CB8" w:rsidRDefault="00062789">
            <w:pPr>
              <w:jc w:val="center"/>
            </w:pPr>
            <w:r>
              <w:rPr>
                <w:sz w:val="24"/>
              </w:rPr>
              <w:t>300382</w:t>
            </w:r>
          </w:p>
        </w:tc>
        <w:tc>
          <w:tcPr>
            <w:tcW w:w="1980" w:type="dxa"/>
            <w:vAlign w:val="center"/>
          </w:tcPr>
          <w:p w:rsidR="002F3CB8" w:rsidRDefault="00062789">
            <w:pPr>
              <w:jc w:val="center"/>
            </w:pPr>
            <w:r>
              <w:rPr>
                <w:sz w:val="24"/>
              </w:rPr>
              <w:t>斯莱克</w:t>
            </w:r>
          </w:p>
        </w:tc>
        <w:tc>
          <w:tcPr>
            <w:tcW w:w="2879" w:type="dxa"/>
            <w:vAlign w:val="center"/>
          </w:tcPr>
          <w:p w:rsidR="002F3CB8" w:rsidRDefault="00062789">
            <w:pPr>
              <w:jc w:val="right"/>
            </w:pPr>
            <w:r>
              <w:rPr>
                <w:sz w:val="24"/>
              </w:rPr>
              <w:t>2,349,868.00</w:t>
            </w:r>
          </w:p>
        </w:tc>
        <w:tc>
          <w:tcPr>
            <w:tcW w:w="1620" w:type="dxa"/>
            <w:vAlign w:val="center"/>
          </w:tcPr>
          <w:p w:rsidR="002F3CB8" w:rsidRDefault="00062789">
            <w:pPr>
              <w:jc w:val="right"/>
            </w:pPr>
            <w:r>
              <w:rPr>
                <w:sz w:val="24"/>
              </w:rPr>
              <w:t>0.24</w:t>
            </w:r>
          </w:p>
        </w:tc>
      </w:tr>
      <w:tr w:rsidR="002F3CB8">
        <w:tc>
          <w:tcPr>
            <w:tcW w:w="869" w:type="dxa"/>
            <w:vAlign w:val="center"/>
          </w:tcPr>
          <w:p w:rsidR="002F3CB8" w:rsidRDefault="00062789">
            <w:pPr>
              <w:jc w:val="center"/>
            </w:pPr>
            <w:r>
              <w:rPr>
                <w:sz w:val="24"/>
              </w:rPr>
              <w:t>14</w:t>
            </w:r>
          </w:p>
        </w:tc>
        <w:tc>
          <w:tcPr>
            <w:tcW w:w="1650" w:type="dxa"/>
            <w:vAlign w:val="center"/>
          </w:tcPr>
          <w:p w:rsidR="002F3CB8" w:rsidRDefault="00062789">
            <w:pPr>
              <w:jc w:val="center"/>
            </w:pPr>
            <w:r>
              <w:rPr>
                <w:sz w:val="24"/>
              </w:rPr>
              <w:t>000725</w:t>
            </w:r>
          </w:p>
        </w:tc>
        <w:tc>
          <w:tcPr>
            <w:tcW w:w="1980" w:type="dxa"/>
            <w:vAlign w:val="center"/>
          </w:tcPr>
          <w:p w:rsidR="002F3CB8" w:rsidRDefault="00062789">
            <w:pPr>
              <w:jc w:val="center"/>
            </w:pPr>
            <w:r>
              <w:rPr>
                <w:sz w:val="24"/>
              </w:rPr>
              <w:t>京东方Ａ</w:t>
            </w:r>
          </w:p>
        </w:tc>
        <w:tc>
          <w:tcPr>
            <w:tcW w:w="2879" w:type="dxa"/>
            <w:vAlign w:val="center"/>
          </w:tcPr>
          <w:p w:rsidR="002F3CB8" w:rsidRDefault="00062789">
            <w:pPr>
              <w:jc w:val="right"/>
            </w:pPr>
            <w:r>
              <w:rPr>
                <w:sz w:val="24"/>
              </w:rPr>
              <w:t>2,338,474.00</w:t>
            </w:r>
          </w:p>
        </w:tc>
        <w:tc>
          <w:tcPr>
            <w:tcW w:w="1620" w:type="dxa"/>
            <w:vAlign w:val="center"/>
          </w:tcPr>
          <w:p w:rsidR="002F3CB8" w:rsidRDefault="00062789">
            <w:pPr>
              <w:jc w:val="right"/>
            </w:pPr>
            <w:r>
              <w:rPr>
                <w:sz w:val="24"/>
              </w:rPr>
              <w:t>0.24</w:t>
            </w:r>
          </w:p>
        </w:tc>
      </w:tr>
      <w:tr w:rsidR="002F3CB8">
        <w:tc>
          <w:tcPr>
            <w:tcW w:w="869" w:type="dxa"/>
            <w:vAlign w:val="center"/>
          </w:tcPr>
          <w:p w:rsidR="002F3CB8" w:rsidRDefault="00062789">
            <w:pPr>
              <w:jc w:val="center"/>
            </w:pPr>
            <w:r>
              <w:rPr>
                <w:sz w:val="24"/>
              </w:rPr>
              <w:t>15</w:t>
            </w:r>
          </w:p>
        </w:tc>
        <w:tc>
          <w:tcPr>
            <w:tcW w:w="1650" w:type="dxa"/>
            <w:vAlign w:val="center"/>
          </w:tcPr>
          <w:p w:rsidR="002F3CB8" w:rsidRDefault="00062789">
            <w:pPr>
              <w:jc w:val="center"/>
            </w:pPr>
            <w:r>
              <w:rPr>
                <w:sz w:val="24"/>
              </w:rPr>
              <w:t>300133</w:t>
            </w:r>
          </w:p>
        </w:tc>
        <w:tc>
          <w:tcPr>
            <w:tcW w:w="1980" w:type="dxa"/>
            <w:vAlign w:val="center"/>
          </w:tcPr>
          <w:p w:rsidR="002F3CB8" w:rsidRDefault="00062789">
            <w:pPr>
              <w:jc w:val="center"/>
            </w:pPr>
            <w:r>
              <w:rPr>
                <w:sz w:val="24"/>
              </w:rPr>
              <w:t>华策影视</w:t>
            </w:r>
          </w:p>
        </w:tc>
        <w:tc>
          <w:tcPr>
            <w:tcW w:w="2879" w:type="dxa"/>
            <w:vAlign w:val="center"/>
          </w:tcPr>
          <w:p w:rsidR="002F3CB8" w:rsidRDefault="00062789">
            <w:pPr>
              <w:jc w:val="right"/>
            </w:pPr>
            <w:r>
              <w:rPr>
                <w:sz w:val="24"/>
              </w:rPr>
              <w:t>2,321,564.00</w:t>
            </w:r>
          </w:p>
        </w:tc>
        <w:tc>
          <w:tcPr>
            <w:tcW w:w="1620" w:type="dxa"/>
            <w:vAlign w:val="center"/>
          </w:tcPr>
          <w:p w:rsidR="002F3CB8" w:rsidRDefault="00062789">
            <w:pPr>
              <w:jc w:val="right"/>
            </w:pPr>
            <w:r>
              <w:rPr>
                <w:sz w:val="24"/>
              </w:rPr>
              <w:t>0.23</w:t>
            </w:r>
          </w:p>
        </w:tc>
      </w:tr>
      <w:tr w:rsidR="002F3CB8">
        <w:tc>
          <w:tcPr>
            <w:tcW w:w="869" w:type="dxa"/>
            <w:vAlign w:val="center"/>
          </w:tcPr>
          <w:p w:rsidR="002F3CB8" w:rsidRDefault="00062789">
            <w:pPr>
              <w:jc w:val="center"/>
            </w:pPr>
            <w:r>
              <w:rPr>
                <w:sz w:val="24"/>
              </w:rPr>
              <w:t>16</w:t>
            </w:r>
          </w:p>
        </w:tc>
        <w:tc>
          <w:tcPr>
            <w:tcW w:w="1650" w:type="dxa"/>
            <w:vAlign w:val="center"/>
          </w:tcPr>
          <w:p w:rsidR="002F3CB8" w:rsidRDefault="00062789">
            <w:pPr>
              <w:jc w:val="center"/>
            </w:pPr>
            <w:r>
              <w:rPr>
                <w:sz w:val="24"/>
              </w:rPr>
              <w:t>600376</w:t>
            </w:r>
          </w:p>
        </w:tc>
        <w:tc>
          <w:tcPr>
            <w:tcW w:w="1980" w:type="dxa"/>
            <w:vAlign w:val="center"/>
          </w:tcPr>
          <w:p w:rsidR="002F3CB8" w:rsidRDefault="00062789">
            <w:pPr>
              <w:jc w:val="center"/>
            </w:pPr>
            <w:r>
              <w:rPr>
                <w:sz w:val="24"/>
              </w:rPr>
              <w:t>首开股份</w:t>
            </w:r>
          </w:p>
        </w:tc>
        <w:tc>
          <w:tcPr>
            <w:tcW w:w="2879" w:type="dxa"/>
            <w:vAlign w:val="center"/>
          </w:tcPr>
          <w:p w:rsidR="002F3CB8" w:rsidRDefault="00062789">
            <w:pPr>
              <w:jc w:val="right"/>
            </w:pPr>
            <w:r>
              <w:rPr>
                <w:sz w:val="24"/>
              </w:rPr>
              <w:t>2,174,317.00</w:t>
            </w:r>
          </w:p>
        </w:tc>
        <w:tc>
          <w:tcPr>
            <w:tcW w:w="1620" w:type="dxa"/>
            <w:vAlign w:val="center"/>
          </w:tcPr>
          <w:p w:rsidR="002F3CB8" w:rsidRDefault="00062789">
            <w:pPr>
              <w:jc w:val="right"/>
            </w:pPr>
            <w:r>
              <w:rPr>
                <w:sz w:val="24"/>
              </w:rPr>
              <w:t>0.22</w:t>
            </w:r>
          </w:p>
        </w:tc>
      </w:tr>
      <w:tr w:rsidR="002F3CB8">
        <w:tc>
          <w:tcPr>
            <w:tcW w:w="869" w:type="dxa"/>
            <w:vAlign w:val="center"/>
          </w:tcPr>
          <w:p w:rsidR="002F3CB8" w:rsidRDefault="00062789">
            <w:pPr>
              <w:jc w:val="center"/>
            </w:pPr>
            <w:r>
              <w:rPr>
                <w:sz w:val="24"/>
              </w:rPr>
              <w:t>17</w:t>
            </w:r>
          </w:p>
        </w:tc>
        <w:tc>
          <w:tcPr>
            <w:tcW w:w="1650" w:type="dxa"/>
            <w:vAlign w:val="center"/>
          </w:tcPr>
          <w:p w:rsidR="002F3CB8" w:rsidRDefault="00062789">
            <w:pPr>
              <w:jc w:val="center"/>
            </w:pPr>
            <w:r>
              <w:rPr>
                <w:sz w:val="24"/>
              </w:rPr>
              <w:t>002586</w:t>
            </w:r>
          </w:p>
        </w:tc>
        <w:tc>
          <w:tcPr>
            <w:tcW w:w="1980" w:type="dxa"/>
            <w:vAlign w:val="center"/>
          </w:tcPr>
          <w:p w:rsidR="002F3CB8" w:rsidRDefault="00062789">
            <w:pPr>
              <w:jc w:val="center"/>
            </w:pPr>
            <w:r>
              <w:rPr>
                <w:sz w:val="24"/>
              </w:rPr>
              <w:t>围海股份</w:t>
            </w:r>
          </w:p>
        </w:tc>
        <w:tc>
          <w:tcPr>
            <w:tcW w:w="2879" w:type="dxa"/>
            <w:vAlign w:val="center"/>
          </w:tcPr>
          <w:p w:rsidR="002F3CB8" w:rsidRDefault="00062789">
            <w:pPr>
              <w:jc w:val="right"/>
            </w:pPr>
            <w:r>
              <w:rPr>
                <w:sz w:val="24"/>
              </w:rPr>
              <w:t>2,080,983.00</w:t>
            </w:r>
          </w:p>
        </w:tc>
        <w:tc>
          <w:tcPr>
            <w:tcW w:w="1620" w:type="dxa"/>
            <w:vAlign w:val="center"/>
          </w:tcPr>
          <w:p w:rsidR="002F3CB8" w:rsidRDefault="00062789">
            <w:pPr>
              <w:jc w:val="right"/>
            </w:pPr>
            <w:r>
              <w:rPr>
                <w:sz w:val="24"/>
              </w:rPr>
              <w:t>0.21</w:t>
            </w:r>
          </w:p>
        </w:tc>
      </w:tr>
      <w:tr w:rsidR="002F3CB8">
        <w:tc>
          <w:tcPr>
            <w:tcW w:w="869" w:type="dxa"/>
            <w:vAlign w:val="center"/>
          </w:tcPr>
          <w:p w:rsidR="002F3CB8" w:rsidRDefault="00062789">
            <w:pPr>
              <w:jc w:val="center"/>
            </w:pPr>
            <w:r>
              <w:rPr>
                <w:sz w:val="24"/>
              </w:rPr>
              <w:t>18</w:t>
            </w:r>
          </w:p>
        </w:tc>
        <w:tc>
          <w:tcPr>
            <w:tcW w:w="1650" w:type="dxa"/>
            <w:vAlign w:val="center"/>
          </w:tcPr>
          <w:p w:rsidR="002F3CB8" w:rsidRDefault="00062789">
            <w:pPr>
              <w:jc w:val="center"/>
            </w:pPr>
            <w:r>
              <w:rPr>
                <w:sz w:val="24"/>
              </w:rPr>
              <w:t>601688</w:t>
            </w:r>
          </w:p>
        </w:tc>
        <w:tc>
          <w:tcPr>
            <w:tcW w:w="1980" w:type="dxa"/>
            <w:vAlign w:val="center"/>
          </w:tcPr>
          <w:p w:rsidR="002F3CB8" w:rsidRDefault="00062789">
            <w:pPr>
              <w:jc w:val="center"/>
            </w:pPr>
            <w:r>
              <w:rPr>
                <w:sz w:val="24"/>
              </w:rPr>
              <w:t>华泰证券</w:t>
            </w:r>
          </w:p>
        </w:tc>
        <w:tc>
          <w:tcPr>
            <w:tcW w:w="2879" w:type="dxa"/>
            <w:vAlign w:val="center"/>
          </w:tcPr>
          <w:p w:rsidR="002F3CB8" w:rsidRDefault="00062789">
            <w:pPr>
              <w:jc w:val="right"/>
            </w:pPr>
            <w:r>
              <w:rPr>
                <w:sz w:val="24"/>
              </w:rPr>
              <w:t>1,976,267.00</w:t>
            </w:r>
          </w:p>
        </w:tc>
        <w:tc>
          <w:tcPr>
            <w:tcW w:w="1620" w:type="dxa"/>
            <w:vAlign w:val="center"/>
          </w:tcPr>
          <w:p w:rsidR="002F3CB8" w:rsidRDefault="00062789">
            <w:pPr>
              <w:jc w:val="right"/>
            </w:pPr>
            <w:r>
              <w:rPr>
                <w:sz w:val="24"/>
              </w:rPr>
              <w:t>0.20</w:t>
            </w:r>
          </w:p>
        </w:tc>
      </w:tr>
      <w:tr w:rsidR="002F3CB8">
        <w:tc>
          <w:tcPr>
            <w:tcW w:w="869" w:type="dxa"/>
            <w:vAlign w:val="center"/>
          </w:tcPr>
          <w:p w:rsidR="002F3CB8" w:rsidRDefault="00062789">
            <w:pPr>
              <w:jc w:val="center"/>
            </w:pPr>
            <w:r>
              <w:rPr>
                <w:sz w:val="24"/>
              </w:rPr>
              <w:t>19</w:t>
            </w:r>
          </w:p>
        </w:tc>
        <w:tc>
          <w:tcPr>
            <w:tcW w:w="1650" w:type="dxa"/>
            <w:vAlign w:val="center"/>
          </w:tcPr>
          <w:p w:rsidR="002F3CB8" w:rsidRDefault="00062789">
            <w:pPr>
              <w:jc w:val="center"/>
            </w:pPr>
            <w:r>
              <w:rPr>
                <w:sz w:val="24"/>
              </w:rPr>
              <w:t>600887</w:t>
            </w:r>
          </w:p>
        </w:tc>
        <w:tc>
          <w:tcPr>
            <w:tcW w:w="1980" w:type="dxa"/>
            <w:vAlign w:val="center"/>
          </w:tcPr>
          <w:p w:rsidR="002F3CB8" w:rsidRDefault="00062789">
            <w:pPr>
              <w:jc w:val="center"/>
            </w:pPr>
            <w:r>
              <w:rPr>
                <w:sz w:val="24"/>
              </w:rPr>
              <w:t>伊利股份</w:t>
            </w:r>
          </w:p>
        </w:tc>
        <w:tc>
          <w:tcPr>
            <w:tcW w:w="2879" w:type="dxa"/>
            <w:vAlign w:val="center"/>
          </w:tcPr>
          <w:p w:rsidR="002F3CB8" w:rsidRDefault="00062789">
            <w:pPr>
              <w:jc w:val="right"/>
            </w:pPr>
            <w:r>
              <w:rPr>
                <w:sz w:val="24"/>
              </w:rPr>
              <w:t>1,597,912.00</w:t>
            </w:r>
          </w:p>
        </w:tc>
        <w:tc>
          <w:tcPr>
            <w:tcW w:w="1620" w:type="dxa"/>
            <w:vAlign w:val="center"/>
          </w:tcPr>
          <w:p w:rsidR="002F3CB8" w:rsidRDefault="00062789">
            <w:pPr>
              <w:jc w:val="right"/>
            </w:pPr>
            <w:r>
              <w:rPr>
                <w:sz w:val="24"/>
              </w:rPr>
              <w:t>0.16</w:t>
            </w:r>
          </w:p>
        </w:tc>
      </w:tr>
      <w:tr w:rsidR="002F3CB8">
        <w:tc>
          <w:tcPr>
            <w:tcW w:w="869" w:type="dxa"/>
            <w:vAlign w:val="center"/>
          </w:tcPr>
          <w:p w:rsidR="002F3CB8" w:rsidRDefault="00062789">
            <w:pPr>
              <w:jc w:val="center"/>
            </w:pPr>
            <w:r>
              <w:rPr>
                <w:sz w:val="24"/>
              </w:rPr>
              <w:t>20</w:t>
            </w:r>
          </w:p>
        </w:tc>
        <w:tc>
          <w:tcPr>
            <w:tcW w:w="1650" w:type="dxa"/>
            <w:vAlign w:val="center"/>
          </w:tcPr>
          <w:p w:rsidR="002F3CB8" w:rsidRDefault="00062789">
            <w:pPr>
              <w:jc w:val="center"/>
            </w:pPr>
            <w:r>
              <w:rPr>
                <w:sz w:val="24"/>
              </w:rPr>
              <w:t>002299</w:t>
            </w:r>
          </w:p>
        </w:tc>
        <w:tc>
          <w:tcPr>
            <w:tcW w:w="1980" w:type="dxa"/>
            <w:vAlign w:val="center"/>
          </w:tcPr>
          <w:p w:rsidR="002F3CB8" w:rsidRDefault="00062789">
            <w:pPr>
              <w:jc w:val="center"/>
            </w:pPr>
            <w:r>
              <w:rPr>
                <w:sz w:val="24"/>
              </w:rPr>
              <w:t>圣农发展</w:t>
            </w:r>
          </w:p>
        </w:tc>
        <w:tc>
          <w:tcPr>
            <w:tcW w:w="2879" w:type="dxa"/>
            <w:vAlign w:val="center"/>
          </w:tcPr>
          <w:p w:rsidR="002F3CB8" w:rsidRDefault="00062789">
            <w:pPr>
              <w:jc w:val="right"/>
            </w:pPr>
            <w:r>
              <w:rPr>
                <w:sz w:val="24"/>
              </w:rPr>
              <w:t>1,550,302.00</w:t>
            </w:r>
          </w:p>
        </w:tc>
        <w:tc>
          <w:tcPr>
            <w:tcW w:w="1620" w:type="dxa"/>
            <w:vAlign w:val="center"/>
          </w:tcPr>
          <w:p w:rsidR="002F3CB8" w:rsidRDefault="00062789">
            <w:pPr>
              <w:jc w:val="right"/>
            </w:pPr>
            <w:r>
              <w:rPr>
                <w:sz w:val="24"/>
              </w:rPr>
              <w:t>0.16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期末</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pPr>
              <w:spacing w:before="29" w:line="288" w:lineRule="auto"/>
              <w:jc w:val="center"/>
              <w:rPr>
                <w:color w:val="000000"/>
                <w:sz w:val="24"/>
              </w:rPr>
            </w:pPr>
            <w:r w:rsidRPr="00401DE0">
              <w:rPr>
                <w:color w:val="000000"/>
                <w:sz w:val="24"/>
              </w:rPr>
              <w:t>占期</w:t>
            </w:r>
            <w:r w:rsidR="00CB222F">
              <w:rPr>
                <w:rFonts w:hint="eastAsia"/>
                <w:color w:val="000000"/>
                <w:sz w:val="24"/>
              </w:rPr>
              <w:t>末</w:t>
            </w:r>
            <w:r w:rsidRPr="00401DE0">
              <w:rPr>
                <w:color w:val="000000"/>
                <w:sz w:val="24"/>
              </w:rPr>
              <w:t>基金资产净值比例（％）</w:t>
            </w:r>
          </w:p>
        </w:tc>
      </w:tr>
      <w:tr w:rsidR="002F3CB8">
        <w:tc>
          <w:tcPr>
            <w:tcW w:w="869" w:type="dxa"/>
            <w:vAlign w:val="center"/>
          </w:tcPr>
          <w:p w:rsidR="002F3CB8" w:rsidRDefault="00062789">
            <w:pPr>
              <w:jc w:val="center"/>
            </w:pPr>
            <w:r>
              <w:rPr>
                <w:color w:val="000000"/>
                <w:sz w:val="24"/>
              </w:rPr>
              <w:t>1</w:t>
            </w:r>
          </w:p>
        </w:tc>
        <w:tc>
          <w:tcPr>
            <w:tcW w:w="1650" w:type="dxa"/>
            <w:vAlign w:val="center"/>
          </w:tcPr>
          <w:p w:rsidR="002F3CB8" w:rsidRDefault="00062789">
            <w:pPr>
              <w:jc w:val="center"/>
            </w:pPr>
            <w:r>
              <w:rPr>
                <w:color w:val="000000"/>
                <w:sz w:val="24"/>
              </w:rPr>
              <w:t>600755</w:t>
            </w:r>
          </w:p>
        </w:tc>
        <w:tc>
          <w:tcPr>
            <w:tcW w:w="1980" w:type="dxa"/>
            <w:vAlign w:val="center"/>
          </w:tcPr>
          <w:p w:rsidR="002F3CB8" w:rsidRDefault="00062789">
            <w:pPr>
              <w:jc w:val="center"/>
            </w:pPr>
            <w:r>
              <w:rPr>
                <w:color w:val="000000"/>
                <w:sz w:val="24"/>
              </w:rPr>
              <w:t>厦门国贸</w:t>
            </w:r>
          </w:p>
        </w:tc>
        <w:tc>
          <w:tcPr>
            <w:tcW w:w="2879" w:type="dxa"/>
            <w:vAlign w:val="center"/>
          </w:tcPr>
          <w:p w:rsidR="002F3CB8" w:rsidRDefault="00062789">
            <w:pPr>
              <w:jc w:val="right"/>
            </w:pPr>
            <w:r>
              <w:rPr>
                <w:color w:val="000000"/>
                <w:sz w:val="24"/>
              </w:rPr>
              <w:t>3,715,777.10</w:t>
            </w:r>
          </w:p>
        </w:tc>
        <w:tc>
          <w:tcPr>
            <w:tcW w:w="1620" w:type="dxa"/>
            <w:vAlign w:val="center"/>
          </w:tcPr>
          <w:p w:rsidR="002F3CB8" w:rsidRDefault="00062789">
            <w:pPr>
              <w:jc w:val="right"/>
            </w:pPr>
            <w:r>
              <w:rPr>
                <w:color w:val="000000"/>
                <w:sz w:val="24"/>
              </w:rPr>
              <w:t>0.37</w:t>
            </w:r>
          </w:p>
        </w:tc>
      </w:tr>
      <w:tr w:rsidR="002F3CB8">
        <w:tc>
          <w:tcPr>
            <w:tcW w:w="869" w:type="dxa"/>
            <w:vAlign w:val="center"/>
          </w:tcPr>
          <w:p w:rsidR="002F3CB8" w:rsidRDefault="00062789">
            <w:pPr>
              <w:jc w:val="center"/>
            </w:pPr>
            <w:r>
              <w:rPr>
                <w:color w:val="000000"/>
                <w:sz w:val="24"/>
              </w:rPr>
              <w:t>2</w:t>
            </w:r>
          </w:p>
        </w:tc>
        <w:tc>
          <w:tcPr>
            <w:tcW w:w="1650" w:type="dxa"/>
            <w:vAlign w:val="center"/>
          </w:tcPr>
          <w:p w:rsidR="002F3CB8" w:rsidRDefault="00062789">
            <w:pPr>
              <w:jc w:val="center"/>
            </w:pPr>
            <w:r>
              <w:rPr>
                <w:color w:val="000000"/>
                <w:sz w:val="24"/>
              </w:rPr>
              <w:t>600266</w:t>
            </w:r>
          </w:p>
        </w:tc>
        <w:tc>
          <w:tcPr>
            <w:tcW w:w="1980" w:type="dxa"/>
            <w:vAlign w:val="center"/>
          </w:tcPr>
          <w:p w:rsidR="002F3CB8" w:rsidRDefault="00062789">
            <w:pPr>
              <w:jc w:val="center"/>
            </w:pPr>
            <w:r>
              <w:rPr>
                <w:color w:val="000000"/>
                <w:sz w:val="24"/>
              </w:rPr>
              <w:t>北京城建</w:t>
            </w:r>
          </w:p>
        </w:tc>
        <w:tc>
          <w:tcPr>
            <w:tcW w:w="2879" w:type="dxa"/>
            <w:vAlign w:val="center"/>
          </w:tcPr>
          <w:p w:rsidR="002F3CB8" w:rsidRDefault="00062789">
            <w:pPr>
              <w:jc w:val="right"/>
            </w:pPr>
            <w:r>
              <w:rPr>
                <w:color w:val="000000"/>
                <w:sz w:val="24"/>
              </w:rPr>
              <w:t>3,562,897.00</w:t>
            </w:r>
          </w:p>
        </w:tc>
        <w:tc>
          <w:tcPr>
            <w:tcW w:w="1620" w:type="dxa"/>
            <w:vAlign w:val="center"/>
          </w:tcPr>
          <w:p w:rsidR="002F3CB8" w:rsidRDefault="00062789">
            <w:pPr>
              <w:jc w:val="right"/>
            </w:pPr>
            <w:r>
              <w:rPr>
                <w:color w:val="000000"/>
                <w:sz w:val="24"/>
              </w:rPr>
              <w:t>0.36</w:t>
            </w:r>
          </w:p>
        </w:tc>
      </w:tr>
      <w:tr w:rsidR="002F3CB8">
        <w:tc>
          <w:tcPr>
            <w:tcW w:w="869" w:type="dxa"/>
            <w:vAlign w:val="center"/>
          </w:tcPr>
          <w:p w:rsidR="002F3CB8" w:rsidRDefault="00062789">
            <w:pPr>
              <w:jc w:val="center"/>
            </w:pPr>
            <w:r>
              <w:rPr>
                <w:color w:val="000000"/>
                <w:sz w:val="24"/>
              </w:rPr>
              <w:t>3</w:t>
            </w:r>
          </w:p>
        </w:tc>
        <w:tc>
          <w:tcPr>
            <w:tcW w:w="1650" w:type="dxa"/>
            <w:vAlign w:val="center"/>
          </w:tcPr>
          <w:p w:rsidR="002F3CB8" w:rsidRDefault="00062789">
            <w:pPr>
              <w:jc w:val="center"/>
            </w:pPr>
            <w:r>
              <w:rPr>
                <w:color w:val="000000"/>
                <w:sz w:val="24"/>
              </w:rPr>
              <w:t>300144</w:t>
            </w:r>
          </w:p>
        </w:tc>
        <w:tc>
          <w:tcPr>
            <w:tcW w:w="1980" w:type="dxa"/>
            <w:vAlign w:val="center"/>
          </w:tcPr>
          <w:p w:rsidR="002F3CB8" w:rsidRDefault="00062789">
            <w:pPr>
              <w:jc w:val="center"/>
            </w:pPr>
            <w:r>
              <w:rPr>
                <w:color w:val="000000"/>
                <w:sz w:val="24"/>
              </w:rPr>
              <w:t>宋城演艺</w:t>
            </w:r>
          </w:p>
        </w:tc>
        <w:tc>
          <w:tcPr>
            <w:tcW w:w="2879" w:type="dxa"/>
            <w:vAlign w:val="center"/>
          </w:tcPr>
          <w:p w:rsidR="002F3CB8" w:rsidRDefault="00062789">
            <w:pPr>
              <w:jc w:val="right"/>
            </w:pPr>
            <w:r>
              <w:rPr>
                <w:color w:val="000000"/>
                <w:sz w:val="24"/>
              </w:rPr>
              <w:t>3,534,892.82</w:t>
            </w:r>
          </w:p>
        </w:tc>
        <w:tc>
          <w:tcPr>
            <w:tcW w:w="1620" w:type="dxa"/>
            <w:vAlign w:val="center"/>
          </w:tcPr>
          <w:p w:rsidR="002F3CB8" w:rsidRDefault="00062789">
            <w:pPr>
              <w:jc w:val="right"/>
            </w:pPr>
            <w:r>
              <w:rPr>
                <w:color w:val="000000"/>
                <w:sz w:val="24"/>
              </w:rPr>
              <w:t>0.36</w:t>
            </w:r>
          </w:p>
        </w:tc>
      </w:tr>
      <w:tr w:rsidR="002F3CB8">
        <w:tc>
          <w:tcPr>
            <w:tcW w:w="869" w:type="dxa"/>
            <w:vAlign w:val="center"/>
          </w:tcPr>
          <w:p w:rsidR="002F3CB8" w:rsidRDefault="00062789">
            <w:pPr>
              <w:jc w:val="center"/>
            </w:pPr>
            <w:r>
              <w:rPr>
                <w:color w:val="000000"/>
                <w:sz w:val="24"/>
              </w:rPr>
              <w:t>4</w:t>
            </w:r>
          </w:p>
        </w:tc>
        <w:tc>
          <w:tcPr>
            <w:tcW w:w="1650" w:type="dxa"/>
            <w:vAlign w:val="center"/>
          </w:tcPr>
          <w:p w:rsidR="002F3CB8" w:rsidRDefault="00062789">
            <w:pPr>
              <w:jc w:val="center"/>
            </w:pPr>
            <w:r>
              <w:rPr>
                <w:color w:val="000000"/>
                <w:sz w:val="24"/>
              </w:rPr>
              <w:t>600459</w:t>
            </w:r>
          </w:p>
        </w:tc>
        <w:tc>
          <w:tcPr>
            <w:tcW w:w="1980" w:type="dxa"/>
            <w:vAlign w:val="center"/>
          </w:tcPr>
          <w:p w:rsidR="002F3CB8" w:rsidRDefault="00062789">
            <w:pPr>
              <w:jc w:val="center"/>
            </w:pPr>
            <w:r>
              <w:rPr>
                <w:color w:val="000000"/>
                <w:sz w:val="24"/>
              </w:rPr>
              <w:t>贵研铂业</w:t>
            </w:r>
          </w:p>
        </w:tc>
        <w:tc>
          <w:tcPr>
            <w:tcW w:w="2879" w:type="dxa"/>
            <w:vAlign w:val="center"/>
          </w:tcPr>
          <w:p w:rsidR="002F3CB8" w:rsidRDefault="00062789">
            <w:pPr>
              <w:jc w:val="right"/>
            </w:pPr>
            <w:r>
              <w:rPr>
                <w:color w:val="000000"/>
                <w:sz w:val="24"/>
              </w:rPr>
              <w:t>3,074,841.00</w:t>
            </w:r>
          </w:p>
        </w:tc>
        <w:tc>
          <w:tcPr>
            <w:tcW w:w="1620" w:type="dxa"/>
            <w:vAlign w:val="center"/>
          </w:tcPr>
          <w:p w:rsidR="002F3CB8" w:rsidRDefault="00062789">
            <w:pPr>
              <w:jc w:val="right"/>
            </w:pPr>
            <w:r>
              <w:rPr>
                <w:color w:val="000000"/>
                <w:sz w:val="24"/>
              </w:rPr>
              <w:t>0.31</w:t>
            </w:r>
          </w:p>
        </w:tc>
      </w:tr>
      <w:tr w:rsidR="002F3CB8">
        <w:tc>
          <w:tcPr>
            <w:tcW w:w="869" w:type="dxa"/>
            <w:vAlign w:val="center"/>
          </w:tcPr>
          <w:p w:rsidR="002F3CB8" w:rsidRDefault="00062789">
            <w:pPr>
              <w:jc w:val="center"/>
            </w:pPr>
            <w:r>
              <w:rPr>
                <w:color w:val="000000"/>
                <w:sz w:val="24"/>
              </w:rPr>
              <w:t>5</w:t>
            </w:r>
          </w:p>
        </w:tc>
        <w:tc>
          <w:tcPr>
            <w:tcW w:w="1650" w:type="dxa"/>
            <w:vAlign w:val="center"/>
          </w:tcPr>
          <w:p w:rsidR="002F3CB8" w:rsidRDefault="00062789">
            <w:pPr>
              <w:jc w:val="center"/>
            </w:pPr>
            <w:r>
              <w:rPr>
                <w:color w:val="000000"/>
                <w:sz w:val="24"/>
              </w:rPr>
              <w:t>600816</w:t>
            </w:r>
          </w:p>
        </w:tc>
        <w:tc>
          <w:tcPr>
            <w:tcW w:w="1980" w:type="dxa"/>
            <w:vAlign w:val="center"/>
          </w:tcPr>
          <w:p w:rsidR="002F3CB8" w:rsidRDefault="00062789">
            <w:pPr>
              <w:jc w:val="center"/>
            </w:pPr>
            <w:r>
              <w:rPr>
                <w:color w:val="000000"/>
                <w:sz w:val="24"/>
              </w:rPr>
              <w:t>安信信托</w:t>
            </w:r>
          </w:p>
        </w:tc>
        <w:tc>
          <w:tcPr>
            <w:tcW w:w="2879" w:type="dxa"/>
            <w:vAlign w:val="center"/>
          </w:tcPr>
          <w:p w:rsidR="002F3CB8" w:rsidRDefault="00062789">
            <w:pPr>
              <w:jc w:val="right"/>
            </w:pPr>
            <w:r>
              <w:rPr>
                <w:color w:val="000000"/>
                <w:sz w:val="24"/>
              </w:rPr>
              <w:t>2,869,592.00</w:t>
            </w:r>
          </w:p>
        </w:tc>
        <w:tc>
          <w:tcPr>
            <w:tcW w:w="1620" w:type="dxa"/>
            <w:vAlign w:val="center"/>
          </w:tcPr>
          <w:p w:rsidR="002F3CB8" w:rsidRDefault="00062789">
            <w:pPr>
              <w:jc w:val="right"/>
            </w:pPr>
            <w:r>
              <w:rPr>
                <w:color w:val="000000"/>
                <w:sz w:val="24"/>
              </w:rPr>
              <w:t>0.29</w:t>
            </w:r>
          </w:p>
        </w:tc>
      </w:tr>
      <w:tr w:rsidR="002F3CB8">
        <w:tc>
          <w:tcPr>
            <w:tcW w:w="869" w:type="dxa"/>
            <w:vAlign w:val="center"/>
          </w:tcPr>
          <w:p w:rsidR="002F3CB8" w:rsidRDefault="00062789">
            <w:pPr>
              <w:jc w:val="center"/>
            </w:pPr>
            <w:r>
              <w:rPr>
                <w:color w:val="000000"/>
                <w:sz w:val="24"/>
              </w:rPr>
              <w:t>6</w:t>
            </w:r>
          </w:p>
        </w:tc>
        <w:tc>
          <w:tcPr>
            <w:tcW w:w="1650" w:type="dxa"/>
            <w:vAlign w:val="center"/>
          </w:tcPr>
          <w:p w:rsidR="002F3CB8" w:rsidRDefault="00062789">
            <w:pPr>
              <w:jc w:val="center"/>
            </w:pPr>
            <w:r>
              <w:rPr>
                <w:color w:val="000000"/>
                <w:sz w:val="24"/>
              </w:rPr>
              <w:t>600686</w:t>
            </w:r>
          </w:p>
        </w:tc>
        <w:tc>
          <w:tcPr>
            <w:tcW w:w="1980" w:type="dxa"/>
            <w:vAlign w:val="center"/>
          </w:tcPr>
          <w:p w:rsidR="002F3CB8" w:rsidRDefault="00062789">
            <w:pPr>
              <w:jc w:val="center"/>
            </w:pPr>
            <w:r>
              <w:rPr>
                <w:color w:val="000000"/>
                <w:sz w:val="24"/>
              </w:rPr>
              <w:t>金龙汽车</w:t>
            </w:r>
          </w:p>
        </w:tc>
        <w:tc>
          <w:tcPr>
            <w:tcW w:w="2879" w:type="dxa"/>
            <w:vAlign w:val="center"/>
          </w:tcPr>
          <w:p w:rsidR="002F3CB8" w:rsidRDefault="00062789">
            <w:pPr>
              <w:jc w:val="right"/>
            </w:pPr>
            <w:r>
              <w:rPr>
                <w:color w:val="000000"/>
                <w:sz w:val="24"/>
              </w:rPr>
              <w:t>2,514,507.00</w:t>
            </w:r>
          </w:p>
        </w:tc>
        <w:tc>
          <w:tcPr>
            <w:tcW w:w="1620" w:type="dxa"/>
            <w:vAlign w:val="center"/>
          </w:tcPr>
          <w:p w:rsidR="002F3CB8" w:rsidRDefault="00062789">
            <w:pPr>
              <w:jc w:val="right"/>
            </w:pPr>
            <w:r>
              <w:rPr>
                <w:color w:val="000000"/>
                <w:sz w:val="24"/>
              </w:rPr>
              <w:t>0.25</w:t>
            </w:r>
          </w:p>
        </w:tc>
      </w:tr>
      <w:tr w:rsidR="002F3CB8">
        <w:tc>
          <w:tcPr>
            <w:tcW w:w="869" w:type="dxa"/>
            <w:vAlign w:val="center"/>
          </w:tcPr>
          <w:p w:rsidR="002F3CB8" w:rsidRDefault="00062789">
            <w:pPr>
              <w:jc w:val="center"/>
            </w:pPr>
            <w:r>
              <w:rPr>
                <w:color w:val="000000"/>
                <w:sz w:val="24"/>
              </w:rPr>
              <w:t>7</w:t>
            </w:r>
          </w:p>
        </w:tc>
        <w:tc>
          <w:tcPr>
            <w:tcW w:w="1650" w:type="dxa"/>
            <w:vAlign w:val="center"/>
          </w:tcPr>
          <w:p w:rsidR="002F3CB8" w:rsidRDefault="00062789">
            <w:pPr>
              <w:jc w:val="center"/>
            </w:pPr>
            <w:r>
              <w:rPr>
                <w:color w:val="000000"/>
                <w:sz w:val="24"/>
              </w:rPr>
              <w:t>601199</w:t>
            </w:r>
          </w:p>
        </w:tc>
        <w:tc>
          <w:tcPr>
            <w:tcW w:w="1980" w:type="dxa"/>
            <w:vAlign w:val="center"/>
          </w:tcPr>
          <w:p w:rsidR="002F3CB8" w:rsidRDefault="00062789">
            <w:pPr>
              <w:jc w:val="center"/>
            </w:pPr>
            <w:r>
              <w:rPr>
                <w:color w:val="000000"/>
                <w:sz w:val="24"/>
              </w:rPr>
              <w:t>江南水务</w:t>
            </w:r>
          </w:p>
        </w:tc>
        <w:tc>
          <w:tcPr>
            <w:tcW w:w="2879" w:type="dxa"/>
            <w:vAlign w:val="center"/>
          </w:tcPr>
          <w:p w:rsidR="002F3CB8" w:rsidRDefault="00062789">
            <w:pPr>
              <w:jc w:val="right"/>
            </w:pPr>
            <w:r>
              <w:rPr>
                <w:color w:val="000000"/>
                <w:sz w:val="24"/>
              </w:rPr>
              <w:t>2,501,375.15</w:t>
            </w:r>
          </w:p>
        </w:tc>
        <w:tc>
          <w:tcPr>
            <w:tcW w:w="1620" w:type="dxa"/>
            <w:vAlign w:val="center"/>
          </w:tcPr>
          <w:p w:rsidR="002F3CB8" w:rsidRDefault="00062789">
            <w:pPr>
              <w:jc w:val="right"/>
            </w:pPr>
            <w:r>
              <w:rPr>
                <w:color w:val="000000"/>
                <w:sz w:val="24"/>
              </w:rPr>
              <w:t>0.25</w:t>
            </w:r>
          </w:p>
        </w:tc>
      </w:tr>
      <w:tr w:rsidR="002F3CB8">
        <w:tc>
          <w:tcPr>
            <w:tcW w:w="869" w:type="dxa"/>
            <w:vAlign w:val="center"/>
          </w:tcPr>
          <w:p w:rsidR="002F3CB8" w:rsidRDefault="00062789">
            <w:pPr>
              <w:jc w:val="center"/>
            </w:pPr>
            <w:r>
              <w:rPr>
                <w:color w:val="000000"/>
                <w:sz w:val="24"/>
              </w:rPr>
              <w:t>8</w:t>
            </w:r>
          </w:p>
        </w:tc>
        <w:tc>
          <w:tcPr>
            <w:tcW w:w="1650" w:type="dxa"/>
            <w:vAlign w:val="center"/>
          </w:tcPr>
          <w:p w:rsidR="002F3CB8" w:rsidRDefault="00062789">
            <w:pPr>
              <w:jc w:val="center"/>
            </w:pPr>
            <w:r>
              <w:rPr>
                <w:color w:val="000000"/>
                <w:sz w:val="24"/>
              </w:rPr>
              <w:t>600900</w:t>
            </w:r>
          </w:p>
        </w:tc>
        <w:tc>
          <w:tcPr>
            <w:tcW w:w="1980" w:type="dxa"/>
            <w:vAlign w:val="center"/>
          </w:tcPr>
          <w:p w:rsidR="002F3CB8" w:rsidRDefault="00062789">
            <w:pPr>
              <w:jc w:val="center"/>
            </w:pPr>
            <w:r>
              <w:rPr>
                <w:color w:val="000000"/>
                <w:sz w:val="24"/>
              </w:rPr>
              <w:t>长江电力</w:t>
            </w:r>
          </w:p>
        </w:tc>
        <w:tc>
          <w:tcPr>
            <w:tcW w:w="2879" w:type="dxa"/>
            <w:vAlign w:val="center"/>
          </w:tcPr>
          <w:p w:rsidR="002F3CB8" w:rsidRDefault="00062789">
            <w:pPr>
              <w:jc w:val="right"/>
            </w:pPr>
            <w:r>
              <w:rPr>
                <w:color w:val="000000"/>
                <w:sz w:val="24"/>
              </w:rPr>
              <w:t>2,464,000.00</w:t>
            </w:r>
          </w:p>
        </w:tc>
        <w:tc>
          <w:tcPr>
            <w:tcW w:w="1620" w:type="dxa"/>
            <w:vAlign w:val="center"/>
          </w:tcPr>
          <w:p w:rsidR="002F3CB8" w:rsidRDefault="00062789">
            <w:pPr>
              <w:jc w:val="right"/>
            </w:pPr>
            <w:r>
              <w:rPr>
                <w:color w:val="000000"/>
                <w:sz w:val="24"/>
              </w:rPr>
              <w:t>0.25</w:t>
            </w:r>
          </w:p>
        </w:tc>
      </w:tr>
      <w:tr w:rsidR="002F3CB8">
        <w:tc>
          <w:tcPr>
            <w:tcW w:w="869" w:type="dxa"/>
            <w:vAlign w:val="center"/>
          </w:tcPr>
          <w:p w:rsidR="002F3CB8" w:rsidRDefault="00062789">
            <w:pPr>
              <w:jc w:val="center"/>
            </w:pPr>
            <w:r>
              <w:rPr>
                <w:color w:val="000000"/>
                <w:sz w:val="24"/>
              </w:rPr>
              <w:t>9</w:t>
            </w:r>
          </w:p>
        </w:tc>
        <w:tc>
          <w:tcPr>
            <w:tcW w:w="1650" w:type="dxa"/>
            <w:vAlign w:val="center"/>
          </w:tcPr>
          <w:p w:rsidR="002F3CB8" w:rsidRDefault="00062789">
            <w:pPr>
              <w:jc w:val="center"/>
            </w:pPr>
            <w:r>
              <w:rPr>
                <w:color w:val="000000"/>
                <w:sz w:val="24"/>
              </w:rPr>
              <w:t>300133</w:t>
            </w:r>
          </w:p>
        </w:tc>
        <w:tc>
          <w:tcPr>
            <w:tcW w:w="1980" w:type="dxa"/>
            <w:vAlign w:val="center"/>
          </w:tcPr>
          <w:p w:rsidR="002F3CB8" w:rsidRDefault="00062789">
            <w:pPr>
              <w:jc w:val="center"/>
            </w:pPr>
            <w:r>
              <w:rPr>
                <w:color w:val="000000"/>
                <w:sz w:val="24"/>
              </w:rPr>
              <w:t>华策影视</w:t>
            </w:r>
          </w:p>
        </w:tc>
        <w:tc>
          <w:tcPr>
            <w:tcW w:w="2879" w:type="dxa"/>
            <w:vAlign w:val="center"/>
          </w:tcPr>
          <w:p w:rsidR="002F3CB8" w:rsidRDefault="00062789">
            <w:pPr>
              <w:jc w:val="right"/>
            </w:pPr>
            <w:r>
              <w:rPr>
                <w:color w:val="000000"/>
                <w:sz w:val="24"/>
              </w:rPr>
              <w:t>2,439,530.80</w:t>
            </w:r>
          </w:p>
        </w:tc>
        <w:tc>
          <w:tcPr>
            <w:tcW w:w="1620" w:type="dxa"/>
            <w:vAlign w:val="center"/>
          </w:tcPr>
          <w:p w:rsidR="002F3CB8" w:rsidRDefault="00062789">
            <w:pPr>
              <w:jc w:val="right"/>
            </w:pPr>
            <w:r>
              <w:rPr>
                <w:color w:val="000000"/>
                <w:sz w:val="24"/>
              </w:rPr>
              <w:t>0.25</w:t>
            </w:r>
          </w:p>
        </w:tc>
      </w:tr>
      <w:tr w:rsidR="002F3CB8">
        <w:tc>
          <w:tcPr>
            <w:tcW w:w="869" w:type="dxa"/>
            <w:vAlign w:val="center"/>
          </w:tcPr>
          <w:p w:rsidR="002F3CB8" w:rsidRDefault="00062789">
            <w:pPr>
              <w:jc w:val="center"/>
            </w:pPr>
            <w:r>
              <w:rPr>
                <w:color w:val="000000"/>
                <w:sz w:val="24"/>
              </w:rPr>
              <w:t>10</w:t>
            </w:r>
          </w:p>
        </w:tc>
        <w:tc>
          <w:tcPr>
            <w:tcW w:w="1650" w:type="dxa"/>
            <w:vAlign w:val="center"/>
          </w:tcPr>
          <w:p w:rsidR="002F3CB8" w:rsidRDefault="00062789">
            <w:pPr>
              <w:jc w:val="center"/>
            </w:pPr>
            <w:r>
              <w:rPr>
                <w:color w:val="000000"/>
                <w:sz w:val="24"/>
              </w:rPr>
              <w:t>000725</w:t>
            </w:r>
          </w:p>
        </w:tc>
        <w:tc>
          <w:tcPr>
            <w:tcW w:w="1980" w:type="dxa"/>
            <w:vAlign w:val="center"/>
          </w:tcPr>
          <w:p w:rsidR="002F3CB8" w:rsidRDefault="00062789">
            <w:pPr>
              <w:jc w:val="center"/>
            </w:pPr>
            <w:r>
              <w:rPr>
                <w:color w:val="000000"/>
                <w:sz w:val="24"/>
              </w:rPr>
              <w:t>京东方Ａ</w:t>
            </w:r>
          </w:p>
        </w:tc>
        <w:tc>
          <w:tcPr>
            <w:tcW w:w="2879" w:type="dxa"/>
            <w:vAlign w:val="center"/>
          </w:tcPr>
          <w:p w:rsidR="002F3CB8" w:rsidRDefault="00062789">
            <w:pPr>
              <w:jc w:val="right"/>
            </w:pPr>
            <w:r>
              <w:rPr>
                <w:color w:val="000000"/>
                <w:sz w:val="24"/>
              </w:rPr>
              <w:t>2,290,000.00</w:t>
            </w:r>
          </w:p>
        </w:tc>
        <w:tc>
          <w:tcPr>
            <w:tcW w:w="1620" w:type="dxa"/>
            <w:vAlign w:val="center"/>
          </w:tcPr>
          <w:p w:rsidR="002F3CB8" w:rsidRDefault="00062789">
            <w:pPr>
              <w:jc w:val="right"/>
            </w:pPr>
            <w:r>
              <w:rPr>
                <w:color w:val="000000"/>
                <w:sz w:val="24"/>
              </w:rPr>
              <w:t>0.23</w:t>
            </w:r>
          </w:p>
        </w:tc>
      </w:tr>
      <w:tr w:rsidR="002F3CB8">
        <w:tc>
          <w:tcPr>
            <w:tcW w:w="869" w:type="dxa"/>
            <w:vAlign w:val="center"/>
          </w:tcPr>
          <w:p w:rsidR="002F3CB8" w:rsidRDefault="00062789">
            <w:pPr>
              <w:jc w:val="center"/>
            </w:pPr>
            <w:r>
              <w:rPr>
                <w:color w:val="000000"/>
                <w:sz w:val="24"/>
              </w:rPr>
              <w:t>11</w:t>
            </w:r>
          </w:p>
        </w:tc>
        <w:tc>
          <w:tcPr>
            <w:tcW w:w="1650" w:type="dxa"/>
            <w:vAlign w:val="center"/>
          </w:tcPr>
          <w:p w:rsidR="002F3CB8" w:rsidRDefault="00062789">
            <w:pPr>
              <w:jc w:val="center"/>
            </w:pPr>
            <w:r>
              <w:rPr>
                <w:color w:val="000000"/>
                <w:sz w:val="24"/>
              </w:rPr>
              <w:t>000028</w:t>
            </w:r>
          </w:p>
        </w:tc>
        <w:tc>
          <w:tcPr>
            <w:tcW w:w="1980" w:type="dxa"/>
            <w:vAlign w:val="center"/>
          </w:tcPr>
          <w:p w:rsidR="002F3CB8" w:rsidRDefault="00062789">
            <w:pPr>
              <w:jc w:val="center"/>
            </w:pPr>
            <w:r>
              <w:rPr>
                <w:color w:val="000000"/>
                <w:sz w:val="24"/>
              </w:rPr>
              <w:t>国药一致</w:t>
            </w:r>
          </w:p>
        </w:tc>
        <w:tc>
          <w:tcPr>
            <w:tcW w:w="2879" w:type="dxa"/>
            <w:vAlign w:val="center"/>
          </w:tcPr>
          <w:p w:rsidR="002F3CB8" w:rsidRDefault="00062789">
            <w:pPr>
              <w:jc w:val="right"/>
            </w:pPr>
            <w:r>
              <w:rPr>
                <w:color w:val="000000"/>
                <w:sz w:val="24"/>
              </w:rPr>
              <w:t>2,130,405.57</w:t>
            </w:r>
          </w:p>
        </w:tc>
        <w:tc>
          <w:tcPr>
            <w:tcW w:w="1620" w:type="dxa"/>
            <w:vAlign w:val="center"/>
          </w:tcPr>
          <w:p w:rsidR="002F3CB8" w:rsidRDefault="00062789">
            <w:pPr>
              <w:jc w:val="right"/>
            </w:pPr>
            <w:r>
              <w:rPr>
                <w:color w:val="000000"/>
                <w:sz w:val="24"/>
              </w:rPr>
              <w:t>0.21</w:t>
            </w:r>
          </w:p>
        </w:tc>
      </w:tr>
      <w:tr w:rsidR="002F3CB8">
        <w:tc>
          <w:tcPr>
            <w:tcW w:w="869" w:type="dxa"/>
            <w:vAlign w:val="center"/>
          </w:tcPr>
          <w:p w:rsidR="002F3CB8" w:rsidRDefault="00062789">
            <w:pPr>
              <w:jc w:val="center"/>
            </w:pPr>
            <w:r>
              <w:rPr>
                <w:color w:val="000000"/>
                <w:sz w:val="24"/>
              </w:rPr>
              <w:t>12</w:t>
            </w:r>
          </w:p>
        </w:tc>
        <w:tc>
          <w:tcPr>
            <w:tcW w:w="1650" w:type="dxa"/>
            <w:vAlign w:val="center"/>
          </w:tcPr>
          <w:p w:rsidR="002F3CB8" w:rsidRDefault="00062789">
            <w:pPr>
              <w:jc w:val="center"/>
            </w:pPr>
            <w:r>
              <w:rPr>
                <w:color w:val="000000"/>
                <w:sz w:val="24"/>
              </w:rPr>
              <w:t>601688</w:t>
            </w:r>
          </w:p>
        </w:tc>
        <w:tc>
          <w:tcPr>
            <w:tcW w:w="1980" w:type="dxa"/>
            <w:vAlign w:val="center"/>
          </w:tcPr>
          <w:p w:rsidR="002F3CB8" w:rsidRDefault="00062789">
            <w:pPr>
              <w:jc w:val="center"/>
            </w:pPr>
            <w:r>
              <w:rPr>
                <w:color w:val="000000"/>
                <w:sz w:val="24"/>
              </w:rPr>
              <w:t>华泰证券</w:t>
            </w:r>
          </w:p>
        </w:tc>
        <w:tc>
          <w:tcPr>
            <w:tcW w:w="2879" w:type="dxa"/>
            <w:vAlign w:val="center"/>
          </w:tcPr>
          <w:p w:rsidR="002F3CB8" w:rsidRDefault="00062789">
            <w:pPr>
              <w:jc w:val="right"/>
            </w:pPr>
            <w:r>
              <w:rPr>
                <w:color w:val="000000"/>
                <w:sz w:val="24"/>
              </w:rPr>
              <w:t>2,027,136.00</w:t>
            </w:r>
          </w:p>
        </w:tc>
        <w:tc>
          <w:tcPr>
            <w:tcW w:w="1620" w:type="dxa"/>
            <w:vAlign w:val="center"/>
          </w:tcPr>
          <w:p w:rsidR="002F3CB8" w:rsidRDefault="00062789">
            <w:pPr>
              <w:jc w:val="right"/>
            </w:pPr>
            <w:r>
              <w:rPr>
                <w:color w:val="000000"/>
                <w:sz w:val="24"/>
              </w:rPr>
              <w:t>0.20</w:t>
            </w:r>
          </w:p>
        </w:tc>
      </w:tr>
      <w:tr w:rsidR="002F3CB8">
        <w:tc>
          <w:tcPr>
            <w:tcW w:w="869" w:type="dxa"/>
            <w:vAlign w:val="center"/>
          </w:tcPr>
          <w:p w:rsidR="002F3CB8" w:rsidRDefault="00062789">
            <w:pPr>
              <w:jc w:val="center"/>
            </w:pPr>
            <w:r>
              <w:rPr>
                <w:color w:val="000000"/>
                <w:sz w:val="24"/>
              </w:rPr>
              <w:t>13</w:t>
            </w:r>
          </w:p>
        </w:tc>
        <w:tc>
          <w:tcPr>
            <w:tcW w:w="1650" w:type="dxa"/>
            <w:vAlign w:val="center"/>
          </w:tcPr>
          <w:p w:rsidR="002F3CB8" w:rsidRDefault="00062789">
            <w:pPr>
              <w:jc w:val="center"/>
            </w:pPr>
            <w:r>
              <w:rPr>
                <w:color w:val="000000"/>
                <w:sz w:val="24"/>
              </w:rPr>
              <w:t>002586</w:t>
            </w:r>
          </w:p>
        </w:tc>
        <w:tc>
          <w:tcPr>
            <w:tcW w:w="1980" w:type="dxa"/>
            <w:vAlign w:val="center"/>
          </w:tcPr>
          <w:p w:rsidR="002F3CB8" w:rsidRDefault="00062789">
            <w:pPr>
              <w:jc w:val="center"/>
            </w:pPr>
            <w:r>
              <w:rPr>
                <w:color w:val="000000"/>
                <w:sz w:val="24"/>
              </w:rPr>
              <w:t>围海股份</w:t>
            </w:r>
          </w:p>
        </w:tc>
        <w:tc>
          <w:tcPr>
            <w:tcW w:w="2879" w:type="dxa"/>
            <w:vAlign w:val="center"/>
          </w:tcPr>
          <w:p w:rsidR="002F3CB8" w:rsidRDefault="00062789">
            <w:pPr>
              <w:jc w:val="right"/>
            </w:pPr>
            <w:r>
              <w:rPr>
                <w:color w:val="000000"/>
                <w:sz w:val="24"/>
              </w:rPr>
              <w:t>2,016,654.00</w:t>
            </w:r>
          </w:p>
        </w:tc>
        <w:tc>
          <w:tcPr>
            <w:tcW w:w="1620" w:type="dxa"/>
            <w:vAlign w:val="center"/>
          </w:tcPr>
          <w:p w:rsidR="002F3CB8" w:rsidRDefault="00062789">
            <w:pPr>
              <w:jc w:val="right"/>
            </w:pPr>
            <w:r>
              <w:rPr>
                <w:color w:val="000000"/>
                <w:sz w:val="24"/>
              </w:rPr>
              <w:t>0.20</w:t>
            </w:r>
          </w:p>
        </w:tc>
      </w:tr>
      <w:tr w:rsidR="002F3CB8">
        <w:tc>
          <w:tcPr>
            <w:tcW w:w="869" w:type="dxa"/>
            <w:vAlign w:val="center"/>
          </w:tcPr>
          <w:p w:rsidR="002F3CB8" w:rsidRDefault="00062789">
            <w:pPr>
              <w:jc w:val="center"/>
            </w:pPr>
            <w:r>
              <w:rPr>
                <w:color w:val="000000"/>
                <w:sz w:val="24"/>
              </w:rPr>
              <w:t>14</w:t>
            </w:r>
          </w:p>
        </w:tc>
        <w:tc>
          <w:tcPr>
            <w:tcW w:w="1650" w:type="dxa"/>
            <w:vAlign w:val="center"/>
          </w:tcPr>
          <w:p w:rsidR="002F3CB8" w:rsidRDefault="00062789">
            <w:pPr>
              <w:jc w:val="center"/>
            </w:pPr>
            <w:r>
              <w:rPr>
                <w:color w:val="000000"/>
                <w:sz w:val="24"/>
              </w:rPr>
              <w:t>600376</w:t>
            </w:r>
          </w:p>
        </w:tc>
        <w:tc>
          <w:tcPr>
            <w:tcW w:w="1980" w:type="dxa"/>
            <w:vAlign w:val="center"/>
          </w:tcPr>
          <w:p w:rsidR="002F3CB8" w:rsidRDefault="00062789">
            <w:pPr>
              <w:jc w:val="center"/>
            </w:pPr>
            <w:r>
              <w:rPr>
                <w:color w:val="000000"/>
                <w:sz w:val="24"/>
              </w:rPr>
              <w:t>首开股份</w:t>
            </w:r>
          </w:p>
        </w:tc>
        <w:tc>
          <w:tcPr>
            <w:tcW w:w="2879" w:type="dxa"/>
            <w:vAlign w:val="center"/>
          </w:tcPr>
          <w:p w:rsidR="002F3CB8" w:rsidRDefault="00062789">
            <w:pPr>
              <w:jc w:val="right"/>
            </w:pPr>
            <w:r>
              <w:rPr>
                <w:color w:val="000000"/>
                <w:sz w:val="24"/>
              </w:rPr>
              <w:t>1,983,700.00</w:t>
            </w:r>
          </w:p>
        </w:tc>
        <w:tc>
          <w:tcPr>
            <w:tcW w:w="1620" w:type="dxa"/>
            <w:vAlign w:val="center"/>
          </w:tcPr>
          <w:p w:rsidR="002F3CB8" w:rsidRDefault="00062789">
            <w:pPr>
              <w:jc w:val="right"/>
            </w:pPr>
            <w:r>
              <w:rPr>
                <w:color w:val="000000"/>
                <w:sz w:val="24"/>
              </w:rPr>
              <w:t>0.20</w:t>
            </w:r>
          </w:p>
        </w:tc>
      </w:tr>
      <w:tr w:rsidR="002F3CB8">
        <w:tc>
          <w:tcPr>
            <w:tcW w:w="869" w:type="dxa"/>
            <w:vAlign w:val="center"/>
          </w:tcPr>
          <w:p w:rsidR="002F3CB8" w:rsidRDefault="00062789">
            <w:pPr>
              <w:jc w:val="center"/>
            </w:pPr>
            <w:r>
              <w:rPr>
                <w:color w:val="000000"/>
                <w:sz w:val="24"/>
              </w:rPr>
              <w:t>15</w:t>
            </w:r>
          </w:p>
        </w:tc>
        <w:tc>
          <w:tcPr>
            <w:tcW w:w="1650" w:type="dxa"/>
            <w:vAlign w:val="center"/>
          </w:tcPr>
          <w:p w:rsidR="002F3CB8" w:rsidRDefault="00062789">
            <w:pPr>
              <w:jc w:val="center"/>
            </w:pPr>
            <w:r>
              <w:rPr>
                <w:color w:val="000000"/>
                <w:sz w:val="24"/>
              </w:rPr>
              <w:t>000035</w:t>
            </w:r>
          </w:p>
        </w:tc>
        <w:tc>
          <w:tcPr>
            <w:tcW w:w="1980" w:type="dxa"/>
            <w:vAlign w:val="center"/>
          </w:tcPr>
          <w:p w:rsidR="002F3CB8" w:rsidRDefault="00062789">
            <w:pPr>
              <w:jc w:val="center"/>
            </w:pPr>
            <w:r>
              <w:rPr>
                <w:color w:val="000000"/>
                <w:sz w:val="24"/>
              </w:rPr>
              <w:t>中国天楹</w:t>
            </w:r>
          </w:p>
        </w:tc>
        <w:tc>
          <w:tcPr>
            <w:tcW w:w="2879" w:type="dxa"/>
            <w:vAlign w:val="center"/>
          </w:tcPr>
          <w:p w:rsidR="002F3CB8" w:rsidRDefault="00062789">
            <w:pPr>
              <w:jc w:val="right"/>
            </w:pPr>
            <w:r>
              <w:rPr>
                <w:color w:val="000000"/>
                <w:sz w:val="24"/>
              </w:rPr>
              <w:t>1,963,140.00</w:t>
            </w:r>
          </w:p>
        </w:tc>
        <w:tc>
          <w:tcPr>
            <w:tcW w:w="1620" w:type="dxa"/>
            <w:vAlign w:val="center"/>
          </w:tcPr>
          <w:p w:rsidR="002F3CB8" w:rsidRDefault="00062789">
            <w:pPr>
              <w:jc w:val="right"/>
            </w:pPr>
            <w:r>
              <w:rPr>
                <w:color w:val="000000"/>
                <w:sz w:val="24"/>
              </w:rPr>
              <w:t>0.20</w:t>
            </w:r>
          </w:p>
        </w:tc>
      </w:tr>
      <w:tr w:rsidR="002F3CB8">
        <w:tc>
          <w:tcPr>
            <w:tcW w:w="869" w:type="dxa"/>
            <w:vAlign w:val="center"/>
          </w:tcPr>
          <w:p w:rsidR="002F3CB8" w:rsidRDefault="00062789">
            <w:pPr>
              <w:jc w:val="center"/>
            </w:pPr>
            <w:r>
              <w:rPr>
                <w:color w:val="000000"/>
                <w:sz w:val="24"/>
              </w:rPr>
              <w:t>16</w:t>
            </w:r>
          </w:p>
        </w:tc>
        <w:tc>
          <w:tcPr>
            <w:tcW w:w="1650" w:type="dxa"/>
            <w:vAlign w:val="center"/>
          </w:tcPr>
          <w:p w:rsidR="002F3CB8" w:rsidRDefault="00062789">
            <w:pPr>
              <w:jc w:val="center"/>
            </w:pPr>
            <w:r>
              <w:rPr>
                <w:color w:val="000000"/>
                <w:sz w:val="24"/>
              </w:rPr>
              <w:t>002582</w:t>
            </w:r>
          </w:p>
        </w:tc>
        <w:tc>
          <w:tcPr>
            <w:tcW w:w="1980" w:type="dxa"/>
            <w:vAlign w:val="center"/>
          </w:tcPr>
          <w:p w:rsidR="002F3CB8" w:rsidRDefault="00062789">
            <w:pPr>
              <w:jc w:val="center"/>
            </w:pPr>
            <w:r>
              <w:rPr>
                <w:color w:val="000000"/>
                <w:sz w:val="24"/>
              </w:rPr>
              <w:t>好想你</w:t>
            </w:r>
          </w:p>
        </w:tc>
        <w:tc>
          <w:tcPr>
            <w:tcW w:w="2879" w:type="dxa"/>
            <w:vAlign w:val="center"/>
          </w:tcPr>
          <w:p w:rsidR="002F3CB8" w:rsidRDefault="00062789">
            <w:pPr>
              <w:jc w:val="right"/>
            </w:pPr>
            <w:r>
              <w:rPr>
                <w:color w:val="000000"/>
                <w:sz w:val="24"/>
              </w:rPr>
              <w:t>1,731,770.00</w:t>
            </w:r>
          </w:p>
        </w:tc>
        <w:tc>
          <w:tcPr>
            <w:tcW w:w="1620" w:type="dxa"/>
            <w:vAlign w:val="center"/>
          </w:tcPr>
          <w:p w:rsidR="002F3CB8" w:rsidRDefault="00062789">
            <w:pPr>
              <w:jc w:val="right"/>
            </w:pPr>
            <w:r>
              <w:rPr>
                <w:color w:val="000000"/>
                <w:sz w:val="24"/>
              </w:rPr>
              <w:t>0.17</w:t>
            </w:r>
          </w:p>
        </w:tc>
      </w:tr>
      <w:tr w:rsidR="002F3CB8">
        <w:tc>
          <w:tcPr>
            <w:tcW w:w="869" w:type="dxa"/>
            <w:vAlign w:val="center"/>
          </w:tcPr>
          <w:p w:rsidR="002F3CB8" w:rsidRDefault="00062789">
            <w:pPr>
              <w:jc w:val="center"/>
            </w:pPr>
            <w:r>
              <w:rPr>
                <w:color w:val="000000"/>
                <w:sz w:val="24"/>
              </w:rPr>
              <w:t>17</w:t>
            </w:r>
          </w:p>
        </w:tc>
        <w:tc>
          <w:tcPr>
            <w:tcW w:w="1650" w:type="dxa"/>
            <w:vAlign w:val="center"/>
          </w:tcPr>
          <w:p w:rsidR="002F3CB8" w:rsidRDefault="00062789">
            <w:pPr>
              <w:jc w:val="center"/>
            </w:pPr>
            <w:r>
              <w:rPr>
                <w:color w:val="000000"/>
                <w:sz w:val="24"/>
              </w:rPr>
              <w:t>601939</w:t>
            </w:r>
          </w:p>
        </w:tc>
        <w:tc>
          <w:tcPr>
            <w:tcW w:w="1980" w:type="dxa"/>
            <w:vAlign w:val="center"/>
          </w:tcPr>
          <w:p w:rsidR="002F3CB8" w:rsidRDefault="00062789">
            <w:pPr>
              <w:jc w:val="center"/>
            </w:pPr>
            <w:r>
              <w:rPr>
                <w:color w:val="000000"/>
                <w:sz w:val="24"/>
              </w:rPr>
              <w:t>建设银行</w:t>
            </w:r>
          </w:p>
        </w:tc>
        <w:tc>
          <w:tcPr>
            <w:tcW w:w="2879" w:type="dxa"/>
            <w:vAlign w:val="center"/>
          </w:tcPr>
          <w:p w:rsidR="002F3CB8" w:rsidRDefault="00062789">
            <w:pPr>
              <w:jc w:val="right"/>
            </w:pPr>
            <w:r>
              <w:rPr>
                <w:color w:val="000000"/>
                <w:sz w:val="24"/>
              </w:rPr>
              <w:t>1,467,000.00</w:t>
            </w:r>
          </w:p>
        </w:tc>
        <w:tc>
          <w:tcPr>
            <w:tcW w:w="1620" w:type="dxa"/>
            <w:vAlign w:val="center"/>
          </w:tcPr>
          <w:p w:rsidR="002F3CB8" w:rsidRDefault="00062789">
            <w:pPr>
              <w:jc w:val="right"/>
            </w:pPr>
            <w:r>
              <w:rPr>
                <w:color w:val="000000"/>
                <w:sz w:val="24"/>
              </w:rPr>
              <w:t>0.15</w:t>
            </w:r>
          </w:p>
        </w:tc>
      </w:tr>
      <w:tr w:rsidR="002F3CB8">
        <w:tc>
          <w:tcPr>
            <w:tcW w:w="869" w:type="dxa"/>
            <w:vAlign w:val="center"/>
          </w:tcPr>
          <w:p w:rsidR="002F3CB8" w:rsidRDefault="00062789">
            <w:pPr>
              <w:jc w:val="center"/>
            </w:pPr>
            <w:r>
              <w:rPr>
                <w:color w:val="000000"/>
                <w:sz w:val="24"/>
              </w:rPr>
              <w:t>18</w:t>
            </w:r>
          </w:p>
        </w:tc>
        <w:tc>
          <w:tcPr>
            <w:tcW w:w="1650" w:type="dxa"/>
            <w:vAlign w:val="center"/>
          </w:tcPr>
          <w:p w:rsidR="002F3CB8" w:rsidRDefault="00062789">
            <w:pPr>
              <w:jc w:val="center"/>
            </w:pPr>
            <w:r>
              <w:rPr>
                <w:color w:val="000000"/>
                <w:sz w:val="24"/>
              </w:rPr>
              <w:t>600491</w:t>
            </w:r>
          </w:p>
        </w:tc>
        <w:tc>
          <w:tcPr>
            <w:tcW w:w="1980" w:type="dxa"/>
            <w:vAlign w:val="center"/>
          </w:tcPr>
          <w:p w:rsidR="002F3CB8" w:rsidRDefault="00062789">
            <w:pPr>
              <w:jc w:val="center"/>
            </w:pPr>
            <w:r>
              <w:rPr>
                <w:color w:val="000000"/>
                <w:sz w:val="24"/>
              </w:rPr>
              <w:t>龙元建设</w:t>
            </w:r>
          </w:p>
        </w:tc>
        <w:tc>
          <w:tcPr>
            <w:tcW w:w="2879" w:type="dxa"/>
            <w:vAlign w:val="center"/>
          </w:tcPr>
          <w:p w:rsidR="002F3CB8" w:rsidRDefault="00062789">
            <w:pPr>
              <w:jc w:val="right"/>
            </w:pPr>
            <w:r>
              <w:rPr>
                <w:color w:val="000000"/>
                <w:sz w:val="24"/>
              </w:rPr>
              <w:t>1,405,000.00</w:t>
            </w:r>
          </w:p>
        </w:tc>
        <w:tc>
          <w:tcPr>
            <w:tcW w:w="1620" w:type="dxa"/>
            <w:vAlign w:val="center"/>
          </w:tcPr>
          <w:p w:rsidR="002F3CB8" w:rsidRDefault="00062789">
            <w:pPr>
              <w:jc w:val="right"/>
            </w:pPr>
            <w:r>
              <w:rPr>
                <w:color w:val="000000"/>
                <w:sz w:val="24"/>
              </w:rPr>
              <w:t>0.14</w:t>
            </w:r>
          </w:p>
        </w:tc>
      </w:tr>
      <w:tr w:rsidR="002F3CB8">
        <w:tc>
          <w:tcPr>
            <w:tcW w:w="869" w:type="dxa"/>
            <w:vAlign w:val="center"/>
          </w:tcPr>
          <w:p w:rsidR="002F3CB8" w:rsidRDefault="00062789">
            <w:pPr>
              <w:jc w:val="center"/>
            </w:pPr>
            <w:r>
              <w:rPr>
                <w:color w:val="000000"/>
                <w:sz w:val="24"/>
              </w:rPr>
              <w:t>19</w:t>
            </w:r>
          </w:p>
        </w:tc>
        <w:tc>
          <w:tcPr>
            <w:tcW w:w="1650" w:type="dxa"/>
            <w:vAlign w:val="center"/>
          </w:tcPr>
          <w:p w:rsidR="002F3CB8" w:rsidRDefault="00062789">
            <w:pPr>
              <w:jc w:val="center"/>
            </w:pPr>
            <w:r>
              <w:rPr>
                <w:color w:val="000000"/>
                <w:sz w:val="24"/>
              </w:rPr>
              <w:t>601555</w:t>
            </w:r>
          </w:p>
        </w:tc>
        <w:tc>
          <w:tcPr>
            <w:tcW w:w="1980" w:type="dxa"/>
            <w:vAlign w:val="center"/>
          </w:tcPr>
          <w:p w:rsidR="002F3CB8" w:rsidRDefault="00062789">
            <w:pPr>
              <w:jc w:val="center"/>
            </w:pPr>
            <w:r>
              <w:rPr>
                <w:color w:val="000000"/>
                <w:sz w:val="24"/>
              </w:rPr>
              <w:t>东吴证券</w:t>
            </w:r>
          </w:p>
        </w:tc>
        <w:tc>
          <w:tcPr>
            <w:tcW w:w="2879" w:type="dxa"/>
            <w:vAlign w:val="center"/>
          </w:tcPr>
          <w:p w:rsidR="002F3CB8" w:rsidRDefault="00062789">
            <w:pPr>
              <w:jc w:val="right"/>
            </w:pPr>
            <w:r>
              <w:rPr>
                <w:color w:val="000000"/>
                <w:sz w:val="24"/>
              </w:rPr>
              <w:t>892,400.00</w:t>
            </w:r>
          </w:p>
        </w:tc>
        <w:tc>
          <w:tcPr>
            <w:tcW w:w="1620" w:type="dxa"/>
            <w:vAlign w:val="center"/>
          </w:tcPr>
          <w:p w:rsidR="002F3CB8" w:rsidRDefault="00062789">
            <w:pPr>
              <w:jc w:val="right"/>
            </w:pPr>
            <w:r>
              <w:rPr>
                <w:color w:val="000000"/>
                <w:sz w:val="24"/>
              </w:rPr>
              <w:t>0.09</w:t>
            </w:r>
          </w:p>
        </w:tc>
      </w:tr>
      <w:tr w:rsidR="002F3CB8">
        <w:tc>
          <w:tcPr>
            <w:tcW w:w="869" w:type="dxa"/>
            <w:vAlign w:val="center"/>
          </w:tcPr>
          <w:p w:rsidR="002F3CB8" w:rsidRDefault="00062789">
            <w:pPr>
              <w:jc w:val="center"/>
            </w:pPr>
            <w:r>
              <w:rPr>
                <w:color w:val="000000"/>
                <w:sz w:val="24"/>
              </w:rPr>
              <w:t>20</w:t>
            </w:r>
          </w:p>
        </w:tc>
        <w:tc>
          <w:tcPr>
            <w:tcW w:w="1650" w:type="dxa"/>
            <w:vAlign w:val="center"/>
          </w:tcPr>
          <w:p w:rsidR="002F3CB8" w:rsidRDefault="00062789">
            <w:pPr>
              <w:jc w:val="center"/>
            </w:pPr>
            <w:r>
              <w:rPr>
                <w:color w:val="000000"/>
                <w:sz w:val="24"/>
              </w:rPr>
              <w:t>000899</w:t>
            </w:r>
          </w:p>
        </w:tc>
        <w:tc>
          <w:tcPr>
            <w:tcW w:w="1980" w:type="dxa"/>
            <w:vAlign w:val="center"/>
          </w:tcPr>
          <w:p w:rsidR="002F3CB8" w:rsidRDefault="00062789">
            <w:pPr>
              <w:jc w:val="center"/>
            </w:pPr>
            <w:r>
              <w:rPr>
                <w:color w:val="000000"/>
                <w:sz w:val="24"/>
              </w:rPr>
              <w:t>赣能股份</w:t>
            </w:r>
          </w:p>
        </w:tc>
        <w:tc>
          <w:tcPr>
            <w:tcW w:w="2879" w:type="dxa"/>
            <w:vAlign w:val="center"/>
          </w:tcPr>
          <w:p w:rsidR="002F3CB8" w:rsidRDefault="00062789">
            <w:pPr>
              <w:jc w:val="right"/>
            </w:pPr>
            <w:r>
              <w:rPr>
                <w:color w:val="000000"/>
                <w:sz w:val="24"/>
              </w:rPr>
              <w:t>829,312.16</w:t>
            </w:r>
          </w:p>
        </w:tc>
        <w:tc>
          <w:tcPr>
            <w:tcW w:w="1620" w:type="dxa"/>
            <w:vAlign w:val="center"/>
          </w:tcPr>
          <w:p w:rsidR="002F3CB8" w:rsidRDefault="00062789">
            <w:pPr>
              <w:jc w:val="right"/>
            </w:pPr>
            <w:r>
              <w:rPr>
                <w:color w:val="000000"/>
                <w:sz w:val="24"/>
              </w:rPr>
              <w:t>0.08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80,000,219.98</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46,767,453.10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234814104"/>
      <w:bookmarkStart w:id="71" w:name="_Toc459743719"/>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70"/>
      <w:bookmarkEnd w:id="7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50,020,000.00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5.05</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102,035,000.00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10.29</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102,035,000.00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10.29</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40,032,000.00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4.04</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1,156,168.08</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0.12</w:t>
            </w:r>
          </w:p>
        </w:tc>
      </w:tr>
      <w:tr w:rsidR="001B09DB" w:rsidRPr="009C503F" w:rsidTr="00013D79">
        <w:tc>
          <w:tcPr>
            <w:tcW w:w="862" w:type="dxa"/>
            <w:vAlign w:val="center"/>
          </w:tcPr>
          <w:p w:rsidR="001B09DB" w:rsidRPr="009C503F" w:rsidRDefault="001B09DB" w:rsidP="00013D79">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013D79">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013D79">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013D79">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193,243,168.08</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19.49</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59743720"/>
      <w:r w:rsidRPr="00035D71">
        <w:rPr>
          <w:rFonts w:ascii="Times New Roman" w:hAnsi="Times New Roman"/>
          <w:kern w:val="0"/>
          <w:szCs w:val="24"/>
        </w:rPr>
        <w:t>7.6</w:t>
      </w:r>
      <w:bookmarkStart w:id="73"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2"/>
      <w:bookmarkEnd w:id="7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2F3CB8">
        <w:tc>
          <w:tcPr>
            <w:tcW w:w="1320" w:type="dxa"/>
            <w:vAlign w:val="center"/>
          </w:tcPr>
          <w:p w:rsidR="002F3CB8" w:rsidRDefault="00062789">
            <w:pPr>
              <w:jc w:val="center"/>
            </w:pPr>
            <w:r>
              <w:rPr>
                <w:color w:val="000000"/>
                <w:sz w:val="24"/>
              </w:rPr>
              <w:t>1</w:t>
            </w:r>
          </w:p>
        </w:tc>
        <w:tc>
          <w:tcPr>
            <w:tcW w:w="1382" w:type="dxa"/>
            <w:vAlign w:val="center"/>
          </w:tcPr>
          <w:p w:rsidR="002F3CB8" w:rsidRDefault="00062789">
            <w:pPr>
              <w:jc w:val="center"/>
            </w:pPr>
            <w:r>
              <w:rPr>
                <w:color w:val="000000"/>
                <w:sz w:val="24"/>
              </w:rPr>
              <w:t>130404</w:t>
            </w:r>
          </w:p>
        </w:tc>
        <w:tc>
          <w:tcPr>
            <w:tcW w:w="1551" w:type="dxa"/>
            <w:vAlign w:val="center"/>
          </w:tcPr>
          <w:p w:rsidR="002F3CB8" w:rsidRDefault="00062789">
            <w:pPr>
              <w:jc w:val="center"/>
            </w:pPr>
            <w:r>
              <w:rPr>
                <w:color w:val="000000"/>
                <w:sz w:val="24"/>
              </w:rPr>
              <w:t>13</w:t>
            </w:r>
            <w:r>
              <w:rPr>
                <w:color w:val="000000"/>
                <w:sz w:val="24"/>
              </w:rPr>
              <w:t>农发</w:t>
            </w:r>
            <w:r>
              <w:rPr>
                <w:color w:val="000000"/>
                <w:sz w:val="24"/>
              </w:rPr>
              <w:t>04</w:t>
            </w:r>
          </w:p>
        </w:tc>
        <w:tc>
          <w:tcPr>
            <w:tcW w:w="1307" w:type="dxa"/>
            <w:vAlign w:val="center"/>
          </w:tcPr>
          <w:p w:rsidR="002F3CB8" w:rsidRDefault="00062789">
            <w:pPr>
              <w:jc w:val="right"/>
            </w:pPr>
            <w:r>
              <w:rPr>
                <w:color w:val="000000"/>
                <w:sz w:val="24"/>
              </w:rPr>
              <w:t>500,000</w:t>
            </w:r>
          </w:p>
        </w:tc>
        <w:tc>
          <w:tcPr>
            <w:tcW w:w="1737" w:type="dxa"/>
            <w:vAlign w:val="center"/>
          </w:tcPr>
          <w:p w:rsidR="002F3CB8" w:rsidRDefault="00062789">
            <w:pPr>
              <w:jc w:val="right"/>
            </w:pPr>
            <w:r>
              <w:rPr>
                <w:color w:val="000000"/>
                <w:sz w:val="24"/>
              </w:rPr>
              <w:t>52,045,000.00</w:t>
            </w:r>
          </w:p>
        </w:tc>
        <w:tc>
          <w:tcPr>
            <w:tcW w:w="1701" w:type="dxa"/>
            <w:vAlign w:val="center"/>
          </w:tcPr>
          <w:p w:rsidR="002F3CB8" w:rsidRDefault="00062789">
            <w:pPr>
              <w:jc w:val="right"/>
            </w:pPr>
            <w:r>
              <w:rPr>
                <w:color w:val="000000"/>
                <w:sz w:val="24"/>
              </w:rPr>
              <w:t>5.25</w:t>
            </w:r>
          </w:p>
        </w:tc>
      </w:tr>
      <w:tr w:rsidR="002F3CB8">
        <w:tc>
          <w:tcPr>
            <w:tcW w:w="1320" w:type="dxa"/>
            <w:vAlign w:val="center"/>
          </w:tcPr>
          <w:p w:rsidR="002F3CB8" w:rsidRDefault="00062789">
            <w:pPr>
              <w:jc w:val="center"/>
            </w:pPr>
            <w:r>
              <w:rPr>
                <w:color w:val="000000"/>
                <w:sz w:val="24"/>
              </w:rPr>
              <w:t>2</w:t>
            </w:r>
          </w:p>
        </w:tc>
        <w:tc>
          <w:tcPr>
            <w:tcW w:w="1382" w:type="dxa"/>
            <w:vAlign w:val="center"/>
          </w:tcPr>
          <w:p w:rsidR="002F3CB8" w:rsidRDefault="00062789">
            <w:pPr>
              <w:jc w:val="center"/>
            </w:pPr>
            <w:r>
              <w:rPr>
                <w:color w:val="000000"/>
                <w:sz w:val="24"/>
              </w:rPr>
              <w:t>160009</w:t>
            </w:r>
          </w:p>
        </w:tc>
        <w:tc>
          <w:tcPr>
            <w:tcW w:w="1551" w:type="dxa"/>
            <w:vAlign w:val="center"/>
          </w:tcPr>
          <w:p w:rsidR="002F3CB8" w:rsidRDefault="00062789">
            <w:pPr>
              <w:jc w:val="center"/>
            </w:pPr>
            <w:r>
              <w:rPr>
                <w:color w:val="000000"/>
                <w:sz w:val="24"/>
              </w:rPr>
              <w:t>16</w:t>
            </w:r>
            <w:r>
              <w:rPr>
                <w:color w:val="000000"/>
                <w:sz w:val="24"/>
              </w:rPr>
              <w:t>附息国债</w:t>
            </w:r>
            <w:r>
              <w:rPr>
                <w:color w:val="000000"/>
                <w:sz w:val="24"/>
              </w:rPr>
              <w:t>09</w:t>
            </w:r>
          </w:p>
        </w:tc>
        <w:tc>
          <w:tcPr>
            <w:tcW w:w="1307" w:type="dxa"/>
            <w:vAlign w:val="center"/>
          </w:tcPr>
          <w:p w:rsidR="002F3CB8" w:rsidRDefault="00062789">
            <w:pPr>
              <w:jc w:val="right"/>
            </w:pPr>
            <w:r>
              <w:rPr>
                <w:color w:val="000000"/>
                <w:sz w:val="24"/>
              </w:rPr>
              <w:t>500,000</w:t>
            </w:r>
          </w:p>
        </w:tc>
        <w:tc>
          <w:tcPr>
            <w:tcW w:w="1737" w:type="dxa"/>
            <w:vAlign w:val="center"/>
          </w:tcPr>
          <w:p w:rsidR="002F3CB8" w:rsidRDefault="00062789">
            <w:pPr>
              <w:jc w:val="right"/>
            </w:pPr>
            <w:r>
              <w:rPr>
                <w:color w:val="000000"/>
                <w:sz w:val="24"/>
              </w:rPr>
              <w:t>50,020,000.00</w:t>
            </w:r>
          </w:p>
        </w:tc>
        <w:tc>
          <w:tcPr>
            <w:tcW w:w="1701" w:type="dxa"/>
            <w:vAlign w:val="center"/>
          </w:tcPr>
          <w:p w:rsidR="002F3CB8" w:rsidRDefault="00062789">
            <w:pPr>
              <w:jc w:val="right"/>
            </w:pPr>
            <w:r>
              <w:rPr>
                <w:color w:val="000000"/>
                <w:sz w:val="24"/>
              </w:rPr>
              <w:t>5.05</w:t>
            </w:r>
          </w:p>
        </w:tc>
      </w:tr>
      <w:tr w:rsidR="002F3CB8">
        <w:tc>
          <w:tcPr>
            <w:tcW w:w="1320" w:type="dxa"/>
            <w:vAlign w:val="center"/>
          </w:tcPr>
          <w:p w:rsidR="002F3CB8" w:rsidRDefault="00062789">
            <w:pPr>
              <w:jc w:val="center"/>
            </w:pPr>
            <w:r>
              <w:rPr>
                <w:color w:val="000000"/>
                <w:sz w:val="24"/>
              </w:rPr>
              <w:t>3</w:t>
            </w:r>
          </w:p>
        </w:tc>
        <w:tc>
          <w:tcPr>
            <w:tcW w:w="1382" w:type="dxa"/>
            <w:vAlign w:val="center"/>
          </w:tcPr>
          <w:p w:rsidR="002F3CB8" w:rsidRDefault="00062789">
            <w:pPr>
              <w:jc w:val="center"/>
            </w:pPr>
            <w:r>
              <w:rPr>
                <w:color w:val="000000"/>
                <w:sz w:val="24"/>
              </w:rPr>
              <w:t>160401</w:t>
            </w:r>
          </w:p>
        </w:tc>
        <w:tc>
          <w:tcPr>
            <w:tcW w:w="1551" w:type="dxa"/>
            <w:vAlign w:val="center"/>
          </w:tcPr>
          <w:p w:rsidR="002F3CB8" w:rsidRDefault="00062789">
            <w:pPr>
              <w:jc w:val="center"/>
            </w:pPr>
            <w:r>
              <w:rPr>
                <w:color w:val="000000"/>
                <w:sz w:val="24"/>
              </w:rPr>
              <w:t>16</w:t>
            </w:r>
            <w:r>
              <w:rPr>
                <w:color w:val="000000"/>
                <w:sz w:val="24"/>
              </w:rPr>
              <w:t>农发</w:t>
            </w:r>
            <w:r>
              <w:rPr>
                <w:color w:val="000000"/>
                <w:sz w:val="24"/>
              </w:rPr>
              <w:t>01</w:t>
            </w:r>
          </w:p>
        </w:tc>
        <w:tc>
          <w:tcPr>
            <w:tcW w:w="1307" w:type="dxa"/>
            <w:vAlign w:val="center"/>
          </w:tcPr>
          <w:p w:rsidR="002F3CB8" w:rsidRDefault="00062789">
            <w:pPr>
              <w:jc w:val="right"/>
            </w:pPr>
            <w:r>
              <w:rPr>
                <w:color w:val="000000"/>
                <w:sz w:val="24"/>
              </w:rPr>
              <w:t>500,000</w:t>
            </w:r>
          </w:p>
        </w:tc>
        <w:tc>
          <w:tcPr>
            <w:tcW w:w="1737" w:type="dxa"/>
            <w:vAlign w:val="center"/>
          </w:tcPr>
          <w:p w:rsidR="002F3CB8" w:rsidRDefault="00062789">
            <w:pPr>
              <w:jc w:val="right"/>
            </w:pPr>
            <w:r>
              <w:rPr>
                <w:color w:val="000000"/>
                <w:sz w:val="24"/>
              </w:rPr>
              <w:t>49,990,000.00</w:t>
            </w:r>
          </w:p>
        </w:tc>
        <w:tc>
          <w:tcPr>
            <w:tcW w:w="1701" w:type="dxa"/>
            <w:vAlign w:val="center"/>
          </w:tcPr>
          <w:p w:rsidR="002F3CB8" w:rsidRDefault="00062789">
            <w:pPr>
              <w:jc w:val="right"/>
            </w:pPr>
            <w:r>
              <w:rPr>
                <w:color w:val="000000"/>
                <w:sz w:val="24"/>
              </w:rPr>
              <w:t>5.04</w:t>
            </w:r>
          </w:p>
        </w:tc>
      </w:tr>
      <w:tr w:rsidR="002F3CB8">
        <w:tc>
          <w:tcPr>
            <w:tcW w:w="1320" w:type="dxa"/>
            <w:vAlign w:val="center"/>
          </w:tcPr>
          <w:p w:rsidR="002F3CB8" w:rsidRDefault="00062789">
            <w:pPr>
              <w:jc w:val="center"/>
            </w:pPr>
            <w:r>
              <w:rPr>
                <w:color w:val="000000"/>
                <w:sz w:val="24"/>
              </w:rPr>
              <w:t>4</w:t>
            </w:r>
          </w:p>
        </w:tc>
        <w:tc>
          <w:tcPr>
            <w:tcW w:w="1382" w:type="dxa"/>
            <w:vAlign w:val="center"/>
          </w:tcPr>
          <w:p w:rsidR="002F3CB8" w:rsidRDefault="00062789">
            <w:pPr>
              <w:jc w:val="center"/>
            </w:pPr>
            <w:r>
              <w:rPr>
                <w:color w:val="000000"/>
                <w:sz w:val="24"/>
              </w:rPr>
              <w:t>011699773</w:t>
            </w:r>
          </w:p>
        </w:tc>
        <w:tc>
          <w:tcPr>
            <w:tcW w:w="1551" w:type="dxa"/>
            <w:vAlign w:val="center"/>
          </w:tcPr>
          <w:p w:rsidR="002F3CB8" w:rsidRDefault="00062789">
            <w:pPr>
              <w:jc w:val="center"/>
            </w:pPr>
            <w:r>
              <w:rPr>
                <w:color w:val="000000"/>
                <w:sz w:val="24"/>
              </w:rPr>
              <w:t>16</w:t>
            </w:r>
            <w:r>
              <w:rPr>
                <w:color w:val="000000"/>
                <w:sz w:val="24"/>
              </w:rPr>
              <w:t>商飞</w:t>
            </w:r>
            <w:r>
              <w:rPr>
                <w:color w:val="000000"/>
                <w:sz w:val="24"/>
              </w:rPr>
              <w:t>SCP002</w:t>
            </w:r>
          </w:p>
        </w:tc>
        <w:tc>
          <w:tcPr>
            <w:tcW w:w="1307" w:type="dxa"/>
            <w:vAlign w:val="center"/>
          </w:tcPr>
          <w:p w:rsidR="002F3CB8" w:rsidRDefault="00062789">
            <w:pPr>
              <w:jc w:val="right"/>
            </w:pPr>
            <w:r>
              <w:rPr>
                <w:color w:val="000000"/>
                <w:sz w:val="24"/>
              </w:rPr>
              <w:t>400,000</w:t>
            </w:r>
          </w:p>
        </w:tc>
        <w:tc>
          <w:tcPr>
            <w:tcW w:w="1737" w:type="dxa"/>
            <w:vAlign w:val="center"/>
          </w:tcPr>
          <w:p w:rsidR="002F3CB8" w:rsidRDefault="00062789">
            <w:pPr>
              <w:jc w:val="right"/>
            </w:pPr>
            <w:r>
              <w:rPr>
                <w:color w:val="000000"/>
                <w:sz w:val="24"/>
              </w:rPr>
              <w:t>40,032,000.00</w:t>
            </w:r>
          </w:p>
        </w:tc>
        <w:tc>
          <w:tcPr>
            <w:tcW w:w="1701" w:type="dxa"/>
            <w:vAlign w:val="center"/>
          </w:tcPr>
          <w:p w:rsidR="002F3CB8" w:rsidRDefault="00062789">
            <w:pPr>
              <w:jc w:val="right"/>
            </w:pPr>
            <w:r>
              <w:rPr>
                <w:color w:val="000000"/>
                <w:sz w:val="24"/>
              </w:rPr>
              <w:t>4.04</w:t>
            </w:r>
          </w:p>
        </w:tc>
      </w:tr>
      <w:tr w:rsidR="002F3CB8">
        <w:tc>
          <w:tcPr>
            <w:tcW w:w="1320" w:type="dxa"/>
            <w:vAlign w:val="center"/>
          </w:tcPr>
          <w:p w:rsidR="002F3CB8" w:rsidRDefault="00062789">
            <w:pPr>
              <w:jc w:val="center"/>
            </w:pPr>
            <w:r>
              <w:rPr>
                <w:color w:val="000000"/>
                <w:sz w:val="24"/>
              </w:rPr>
              <w:t>5</w:t>
            </w:r>
          </w:p>
        </w:tc>
        <w:tc>
          <w:tcPr>
            <w:tcW w:w="1382" w:type="dxa"/>
            <w:vAlign w:val="center"/>
          </w:tcPr>
          <w:p w:rsidR="002F3CB8" w:rsidRDefault="00062789">
            <w:pPr>
              <w:jc w:val="center"/>
            </w:pPr>
            <w:r>
              <w:rPr>
                <w:color w:val="000000"/>
                <w:sz w:val="24"/>
              </w:rPr>
              <w:t>128010</w:t>
            </w:r>
          </w:p>
        </w:tc>
        <w:tc>
          <w:tcPr>
            <w:tcW w:w="1551" w:type="dxa"/>
            <w:vAlign w:val="center"/>
          </w:tcPr>
          <w:p w:rsidR="002F3CB8" w:rsidRDefault="00062789">
            <w:pPr>
              <w:jc w:val="center"/>
            </w:pPr>
            <w:r>
              <w:rPr>
                <w:color w:val="000000"/>
                <w:sz w:val="24"/>
              </w:rPr>
              <w:t>顺昌转债</w:t>
            </w:r>
          </w:p>
        </w:tc>
        <w:tc>
          <w:tcPr>
            <w:tcW w:w="1307" w:type="dxa"/>
            <w:vAlign w:val="center"/>
          </w:tcPr>
          <w:p w:rsidR="002F3CB8" w:rsidRDefault="00062789">
            <w:pPr>
              <w:jc w:val="right"/>
            </w:pPr>
            <w:r>
              <w:rPr>
                <w:color w:val="000000"/>
                <w:sz w:val="24"/>
              </w:rPr>
              <w:t>7,989</w:t>
            </w:r>
          </w:p>
        </w:tc>
        <w:tc>
          <w:tcPr>
            <w:tcW w:w="1737" w:type="dxa"/>
            <w:vAlign w:val="center"/>
          </w:tcPr>
          <w:p w:rsidR="002F3CB8" w:rsidRDefault="00062789">
            <w:pPr>
              <w:jc w:val="right"/>
            </w:pPr>
            <w:r>
              <w:rPr>
                <w:color w:val="000000"/>
                <w:sz w:val="24"/>
              </w:rPr>
              <w:t>1,156,168.08</w:t>
            </w:r>
          </w:p>
        </w:tc>
        <w:tc>
          <w:tcPr>
            <w:tcW w:w="1701" w:type="dxa"/>
            <w:vAlign w:val="center"/>
          </w:tcPr>
          <w:p w:rsidR="002F3CB8" w:rsidRDefault="00062789">
            <w:pPr>
              <w:jc w:val="right"/>
            </w:pPr>
            <w:r>
              <w:rPr>
                <w:color w:val="000000"/>
                <w:sz w:val="24"/>
              </w:rPr>
              <w:t>0.12</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743721"/>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5" w:name="_Toc459743722"/>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5"/>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6" w:name="_Toc459743723"/>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6"/>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7" w:name="_Toc459743724"/>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7"/>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8" w:name="_Toc459743725"/>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8"/>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9" w:name="_Toc459743726"/>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9"/>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14,870.83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2,806,021.93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5,193.81</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2,826,086.57</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59743727"/>
      <w:r w:rsidRPr="00035D71">
        <w:rPr>
          <w:b/>
          <w:bCs/>
          <w:szCs w:val="24"/>
          <w:lang w:val="en-US"/>
        </w:rPr>
        <w:t xml:space="preserve">§8  </w:t>
      </w:r>
      <w:r w:rsidRPr="00035D71">
        <w:rPr>
          <w:b/>
          <w:bCs/>
          <w:szCs w:val="24"/>
          <w:lang w:val="en-US"/>
        </w:rPr>
        <w:t>基金份额持有人信息</w:t>
      </w:r>
      <w:bookmarkEnd w:id="80"/>
      <w:bookmarkEnd w:id="81"/>
    </w:p>
    <w:p w:rsidR="001548F9" w:rsidRPr="00035D71" w:rsidRDefault="001548F9" w:rsidP="0048308E">
      <w:pPr>
        <w:pStyle w:val="20"/>
        <w:spacing w:before="29" w:after="0" w:line="288" w:lineRule="auto"/>
        <w:rPr>
          <w:rFonts w:ascii="Times New Roman" w:hAnsi="Times New Roman"/>
          <w:kern w:val="0"/>
          <w:szCs w:val="24"/>
        </w:rPr>
      </w:pPr>
      <w:bookmarkStart w:id="82" w:name="_Toc225500051"/>
      <w:bookmarkStart w:id="83" w:name="_Toc459743728"/>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2"/>
      <w:bookmarkEnd w:id="83"/>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DF16D6" w:rsidRPr="00D42BE5" w:rsidTr="00DF16D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F3CB8" w:rsidRDefault="0006278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DF16D6" w:rsidRPr="00D42BE5" w:rsidTr="00DF16D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F3CB8" w:rsidRDefault="002F3C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DF16D6" w:rsidRPr="00D42BE5" w:rsidTr="00DF16D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F3CB8" w:rsidRDefault="002F3C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DF16D6" w:rsidRPr="00D42BE5" w:rsidTr="00DF16D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F3CB8" w:rsidRDefault="00062789">
            <w:pPr>
              <w:jc w:val="center"/>
            </w:pPr>
            <w:r>
              <w:rPr>
                <w:bCs/>
                <w:color w:val="000000"/>
                <w:sz w:val="24"/>
              </w:rPr>
              <w:t>3,754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262,806.29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210,016,900.00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21.29%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776,557,913.79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78.71%</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4" w:name="_Toc459743729"/>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19,774.50</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5" w:name="_Toc459743730"/>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59743731"/>
      <w:r w:rsidRPr="00035D71">
        <w:rPr>
          <w:b/>
          <w:bCs/>
          <w:szCs w:val="24"/>
          <w:lang w:val="en-US"/>
        </w:rPr>
        <w:t>§9</w:t>
      </w:r>
      <w:r w:rsidRPr="00035D71">
        <w:rPr>
          <w:b/>
          <w:bCs/>
          <w:szCs w:val="24"/>
          <w:lang w:val="en-US"/>
        </w:rPr>
        <w:t>开放式基金份额变动</w:t>
      </w:r>
      <w:bookmarkEnd w:id="86"/>
      <w:bookmarkEnd w:id="87"/>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3</w:t>
            </w:r>
            <w:r w:rsidRPr="00035D71">
              <w:rPr>
                <w:sz w:val="24"/>
              </w:rPr>
              <w:t>月</w:t>
            </w:r>
            <w:r w:rsidRPr="00035D71">
              <w:rPr>
                <w:sz w:val="24"/>
              </w:rPr>
              <w:t>25</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988,953,938.88 </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5,850.78</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基金合同生效日起至报告期期末</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2,384,975.87</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986,574,813.79</w:t>
            </w:r>
          </w:p>
        </w:tc>
      </w:tr>
    </w:tbl>
    <w:p w:rsidR="002F3CB8" w:rsidRDefault="000627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062789" w:rsidP="0048308E">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59743732"/>
      <w:r w:rsidRPr="00035D71">
        <w:rPr>
          <w:b/>
          <w:bCs/>
          <w:szCs w:val="24"/>
          <w:lang w:val="en-US"/>
        </w:rPr>
        <w:t xml:space="preserve">§10  </w:t>
      </w:r>
      <w:r w:rsidRPr="00035D71">
        <w:rPr>
          <w:b/>
          <w:bCs/>
          <w:szCs w:val="24"/>
          <w:lang w:val="en-US"/>
        </w:rPr>
        <w:t>重大事件揭示</w:t>
      </w:r>
      <w:bookmarkEnd w:id="88"/>
      <w:bookmarkEnd w:id="89"/>
    </w:p>
    <w:p w:rsidR="001548F9" w:rsidRPr="00035D71" w:rsidRDefault="001548F9" w:rsidP="0048308E">
      <w:pPr>
        <w:pStyle w:val="20"/>
        <w:spacing w:before="29" w:after="0" w:line="288" w:lineRule="auto"/>
        <w:rPr>
          <w:rFonts w:ascii="Times New Roman" w:hAnsi="Times New Roman"/>
          <w:kern w:val="0"/>
          <w:szCs w:val="24"/>
        </w:rPr>
      </w:pPr>
      <w:bookmarkStart w:id="90" w:name="_Toc459743733"/>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59743734"/>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91"/>
    </w:p>
    <w:p w:rsidR="002F3CB8" w:rsidRDefault="0006278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062789" w:rsidP="00035D71">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59743735"/>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59743736"/>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3"/>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59743737"/>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4"/>
    </w:p>
    <w:p w:rsidR="001548F9" w:rsidRPr="00035D71" w:rsidRDefault="001548F9" w:rsidP="00035D71">
      <w:pPr>
        <w:spacing w:before="29" w:line="288" w:lineRule="auto"/>
        <w:ind w:firstLineChars="200" w:firstLine="480"/>
        <w:rPr>
          <w:color w:val="000000"/>
          <w:sz w:val="24"/>
        </w:rPr>
      </w:pPr>
      <w:bookmarkStart w:id="95"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6" w:name="_Toc459743738"/>
      <w:bookmarkEnd w:id="95"/>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6"/>
    </w:p>
    <w:p w:rsidR="002F3CB8" w:rsidRDefault="0006278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F3CB8" w:rsidRDefault="00062789">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2F3CB8" w:rsidRDefault="0006278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035D71" w:rsidRDefault="00062789" w:rsidP="00035D71">
      <w:pPr>
        <w:spacing w:before="29" w:line="288" w:lineRule="auto"/>
        <w:ind w:firstLineChars="200" w:firstLine="480"/>
        <w:rPr>
          <w:color w:val="000000"/>
          <w:sz w:val="24"/>
        </w:rPr>
      </w:pPr>
      <w:r>
        <w:rPr>
          <w:color w:val="000000"/>
          <w:sz w:val="24"/>
        </w:rPr>
        <w:t>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59743739"/>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7"/>
    </w:p>
    <w:p w:rsidR="001548F9" w:rsidRPr="00035D71" w:rsidRDefault="001548F9" w:rsidP="0048308E">
      <w:pPr>
        <w:spacing w:before="29" w:line="288" w:lineRule="auto"/>
        <w:rPr>
          <w:b/>
          <w:sz w:val="24"/>
        </w:rPr>
      </w:pPr>
      <w:bookmarkStart w:id="98" w:name="_Toc249760070"/>
      <w:r w:rsidRPr="00035D71">
        <w:rPr>
          <w:b/>
          <w:sz w:val="24"/>
        </w:rPr>
        <w:t xml:space="preserve">10.7.1 </w:t>
      </w:r>
      <w:r w:rsidRPr="00035D71">
        <w:rPr>
          <w:b/>
          <w:sz w:val="24"/>
        </w:rPr>
        <w:t>基金租用证券公司交易单元进行股票投资及佣金支付情况</w:t>
      </w:r>
      <w:bookmarkEnd w:id="98"/>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9"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2F3CB8">
        <w:tc>
          <w:tcPr>
            <w:tcW w:w="1559" w:type="dxa"/>
            <w:vAlign w:val="center"/>
          </w:tcPr>
          <w:p w:rsidR="002F3CB8" w:rsidRDefault="00062789">
            <w:pPr>
              <w:jc w:val="center"/>
            </w:pPr>
            <w:r>
              <w:rPr>
                <w:color w:val="000000"/>
                <w:sz w:val="24"/>
              </w:rPr>
              <w:t>长江证券股份有限公司</w:t>
            </w:r>
          </w:p>
        </w:tc>
        <w:tc>
          <w:tcPr>
            <w:tcW w:w="779" w:type="dxa"/>
            <w:vAlign w:val="center"/>
          </w:tcPr>
          <w:p w:rsidR="002F3CB8" w:rsidRDefault="00062789">
            <w:pPr>
              <w:jc w:val="center"/>
            </w:pPr>
            <w:r>
              <w:rPr>
                <w:color w:val="000000"/>
                <w:sz w:val="24"/>
              </w:rPr>
              <w:t>2</w:t>
            </w:r>
          </w:p>
        </w:tc>
        <w:tc>
          <w:tcPr>
            <w:tcW w:w="1800" w:type="dxa"/>
            <w:vAlign w:val="center"/>
          </w:tcPr>
          <w:p w:rsidR="002F3CB8" w:rsidRDefault="00062789">
            <w:pPr>
              <w:jc w:val="right"/>
            </w:pPr>
            <w:r>
              <w:rPr>
                <w:color w:val="000000"/>
                <w:sz w:val="24"/>
              </w:rPr>
              <w:t>126,764,203.08</w:t>
            </w:r>
          </w:p>
        </w:tc>
        <w:tc>
          <w:tcPr>
            <w:tcW w:w="1080" w:type="dxa"/>
            <w:vAlign w:val="center"/>
          </w:tcPr>
          <w:p w:rsidR="002F3CB8" w:rsidRDefault="00062789">
            <w:pPr>
              <w:jc w:val="right"/>
            </w:pPr>
            <w:r>
              <w:rPr>
                <w:color w:val="000000"/>
                <w:sz w:val="24"/>
              </w:rPr>
              <w:t>100.00%</w:t>
            </w:r>
          </w:p>
        </w:tc>
        <w:tc>
          <w:tcPr>
            <w:tcW w:w="1620" w:type="dxa"/>
            <w:vAlign w:val="center"/>
          </w:tcPr>
          <w:p w:rsidR="002F3CB8" w:rsidRDefault="00062789">
            <w:pPr>
              <w:jc w:val="right"/>
            </w:pPr>
            <w:r>
              <w:rPr>
                <w:color w:val="000000"/>
                <w:sz w:val="24"/>
              </w:rPr>
              <w:t>118,055.22</w:t>
            </w:r>
          </w:p>
        </w:tc>
        <w:tc>
          <w:tcPr>
            <w:tcW w:w="1080" w:type="dxa"/>
            <w:vAlign w:val="center"/>
          </w:tcPr>
          <w:p w:rsidR="002F3CB8" w:rsidRDefault="00062789">
            <w:pPr>
              <w:jc w:val="right"/>
            </w:pPr>
            <w:r>
              <w:rPr>
                <w:color w:val="000000"/>
                <w:sz w:val="24"/>
              </w:rPr>
              <w:t>100.00%</w:t>
            </w:r>
          </w:p>
        </w:tc>
        <w:tc>
          <w:tcPr>
            <w:tcW w:w="1080" w:type="dxa"/>
            <w:vAlign w:val="center"/>
          </w:tcPr>
          <w:p w:rsidR="002F3CB8" w:rsidRDefault="00062789">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9"/>
    </w:p>
    <w:p w:rsidR="001548F9" w:rsidRPr="00035D71" w:rsidRDefault="001548F9" w:rsidP="0048308E">
      <w:pPr>
        <w:spacing w:before="29" w:line="288" w:lineRule="auto"/>
        <w:ind w:firstLine="420"/>
        <w:jc w:val="right"/>
        <w:rPr>
          <w:color w:val="000000"/>
          <w:sz w:val="24"/>
        </w:rPr>
      </w:pPr>
      <w:bookmarkStart w:id="100"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2F3CB8">
        <w:tc>
          <w:tcPr>
            <w:tcW w:w="1559" w:type="dxa"/>
            <w:vAlign w:val="center"/>
          </w:tcPr>
          <w:p w:rsidR="002F3CB8" w:rsidRDefault="00062789">
            <w:pPr>
              <w:jc w:val="left"/>
            </w:pPr>
            <w:r>
              <w:rPr>
                <w:color w:val="000000"/>
                <w:sz w:val="24"/>
              </w:rPr>
              <w:t>长江证券股份有限公司</w:t>
            </w:r>
          </w:p>
        </w:tc>
        <w:tc>
          <w:tcPr>
            <w:tcW w:w="1560" w:type="dxa"/>
            <w:vAlign w:val="center"/>
          </w:tcPr>
          <w:p w:rsidR="002F3CB8" w:rsidRDefault="00062789">
            <w:pPr>
              <w:jc w:val="right"/>
            </w:pPr>
            <w:r>
              <w:rPr>
                <w:color w:val="000000"/>
                <w:sz w:val="24"/>
              </w:rPr>
              <w:t>3,052,425.39</w:t>
            </w:r>
          </w:p>
        </w:tc>
        <w:tc>
          <w:tcPr>
            <w:tcW w:w="839" w:type="dxa"/>
            <w:vAlign w:val="center"/>
          </w:tcPr>
          <w:p w:rsidR="002F3CB8" w:rsidRDefault="00062789">
            <w:pPr>
              <w:jc w:val="right"/>
            </w:pPr>
            <w:r>
              <w:rPr>
                <w:color w:val="000000"/>
                <w:sz w:val="24"/>
              </w:rPr>
              <w:t>100.00%</w:t>
            </w:r>
          </w:p>
        </w:tc>
        <w:tc>
          <w:tcPr>
            <w:tcW w:w="1429" w:type="dxa"/>
            <w:vAlign w:val="center"/>
          </w:tcPr>
          <w:p w:rsidR="002F3CB8" w:rsidRDefault="00062789">
            <w:pPr>
              <w:jc w:val="right"/>
            </w:pPr>
            <w:r>
              <w:rPr>
                <w:color w:val="000000"/>
                <w:sz w:val="24"/>
              </w:rPr>
              <w:t>400,000.00</w:t>
            </w:r>
          </w:p>
        </w:tc>
        <w:tc>
          <w:tcPr>
            <w:tcW w:w="911" w:type="dxa"/>
            <w:vAlign w:val="center"/>
          </w:tcPr>
          <w:p w:rsidR="002F3CB8" w:rsidRDefault="00062789">
            <w:pPr>
              <w:jc w:val="right"/>
            </w:pPr>
            <w:r>
              <w:rPr>
                <w:color w:val="000000"/>
                <w:sz w:val="24"/>
              </w:rPr>
              <w:t>100.00%</w:t>
            </w:r>
          </w:p>
        </w:tc>
        <w:tc>
          <w:tcPr>
            <w:tcW w:w="1497" w:type="dxa"/>
            <w:vAlign w:val="center"/>
          </w:tcPr>
          <w:p w:rsidR="002F3CB8" w:rsidRDefault="00062789">
            <w:pPr>
              <w:jc w:val="right"/>
            </w:pPr>
            <w:r>
              <w:rPr>
                <w:color w:val="000000"/>
                <w:sz w:val="24"/>
              </w:rPr>
              <w:t>-</w:t>
            </w:r>
          </w:p>
        </w:tc>
        <w:tc>
          <w:tcPr>
            <w:tcW w:w="1203" w:type="dxa"/>
            <w:vAlign w:val="center"/>
          </w:tcPr>
          <w:p w:rsidR="002F3CB8" w:rsidRDefault="00062789">
            <w:pPr>
              <w:jc w:val="right"/>
            </w:pPr>
            <w:r>
              <w:rPr>
                <w:color w:val="000000"/>
                <w:sz w:val="24"/>
              </w:rPr>
              <w:t>-</w:t>
            </w:r>
          </w:p>
        </w:tc>
      </w:tr>
    </w:tbl>
    <w:p w:rsidR="002F3CB8" w:rsidRDefault="0006278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2F3CB8" w:rsidRDefault="0006278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062789" w:rsidP="0048308E">
      <w:pPr>
        <w:autoSpaceDE w:val="0"/>
        <w:autoSpaceDN w:val="0"/>
        <w:adjustRightInd w:val="0"/>
        <w:spacing w:before="29" w:line="288" w:lineRule="auto"/>
        <w:jc w:val="left"/>
        <w:rPr>
          <w:color w:val="000000"/>
          <w:sz w:val="24"/>
        </w:rPr>
      </w:pPr>
      <w:r>
        <w:rPr>
          <w:color w:val="000000"/>
          <w:sz w:val="24"/>
        </w:rPr>
        <w:t xml:space="preserve">    3</w:t>
      </w:r>
      <w:r>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1" w:name="_Toc459743740"/>
      <w:r w:rsidRPr="00035D71">
        <w:rPr>
          <w:rFonts w:ascii="Times New Roman" w:hAnsi="Times New Roman"/>
          <w:szCs w:val="24"/>
        </w:rPr>
        <w:t xml:space="preserve">10.8 </w:t>
      </w:r>
      <w:r w:rsidRPr="00035D71">
        <w:rPr>
          <w:rFonts w:ascii="Times New Roman" w:hAnsi="Times New Roman"/>
          <w:kern w:val="0"/>
          <w:szCs w:val="24"/>
        </w:rPr>
        <w:t>其他重大事件</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2F3CB8">
        <w:tc>
          <w:tcPr>
            <w:tcW w:w="720" w:type="dxa"/>
            <w:vAlign w:val="center"/>
          </w:tcPr>
          <w:p w:rsidR="002F3CB8" w:rsidRDefault="00062789">
            <w:pPr>
              <w:jc w:val="center"/>
            </w:pPr>
            <w:r>
              <w:rPr>
                <w:color w:val="000000"/>
                <w:sz w:val="24"/>
              </w:rPr>
              <w:t>1</w:t>
            </w:r>
          </w:p>
        </w:tc>
        <w:tc>
          <w:tcPr>
            <w:tcW w:w="4319" w:type="dxa"/>
            <w:vAlign w:val="center"/>
          </w:tcPr>
          <w:p w:rsidR="002F3CB8" w:rsidRDefault="00062789">
            <w:r>
              <w:rPr>
                <w:color w:val="000000"/>
                <w:sz w:val="24"/>
              </w:rPr>
              <w:t>交银施罗德荣鑫保本混合型证券投资基金基金份额发售公告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2016-03-16</w:t>
            </w:r>
          </w:p>
        </w:tc>
      </w:tr>
      <w:tr w:rsidR="002F3CB8">
        <w:tc>
          <w:tcPr>
            <w:tcW w:w="720" w:type="dxa"/>
            <w:vAlign w:val="center"/>
          </w:tcPr>
          <w:p w:rsidR="002F3CB8" w:rsidRDefault="00062789">
            <w:pPr>
              <w:jc w:val="center"/>
            </w:pPr>
            <w:r>
              <w:rPr>
                <w:color w:val="000000"/>
                <w:sz w:val="24"/>
              </w:rPr>
              <w:t>2</w:t>
            </w:r>
          </w:p>
        </w:tc>
        <w:tc>
          <w:tcPr>
            <w:tcW w:w="4319" w:type="dxa"/>
            <w:vAlign w:val="center"/>
          </w:tcPr>
          <w:p w:rsidR="002F3CB8" w:rsidRDefault="00062789">
            <w:r>
              <w:rPr>
                <w:color w:val="000000"/>
                <w:sz w:val="24"/>
              </w:rPr>
              <w:t>交银施罗德荣鑫保本混合型证券投资基金基金合同摘要</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2016-03-16</w:t>
            </w:r>
          </w:p>
        </w:tc>
      </w:tr>
      <w:tr w:rsidR="002F3CB8">
        <w:tc>
          <w:tcPr>
            <w:tcW w:w="720" w:type="dxa"/>
            <w:vAlign w:val="center"/>
          </w:tcPr>
          <w:p w:rsidR="002F3CB8" w:rsidRDefault="00062789">
            <w:pPr>
              <w:jc w:val="center"/>
            </w:pPr>
            <w:r>
              <w:rPr>
                <w:color w:val="000000"/>
                <w:sz w:val="24"/>
              </w:rPr>
              <w:t>3</w:t>
            </w:r>
          </w:p>
        </w:tc>
        <w:tc>
          <w:tcPr>
            <w:tcW w:w="4319" w:type="dxa"/>
            <w:vAlign w:val="center"/>
          </w:tcPr>
          <w:p w:rsidR="002F3CB8" w:rsidRDefault="00062789">
            <w:r>
              <w:rPr>
                <w:color w:val="000000"/>
                <w:sz w:val="24"/>
              </w:rPr>
              <w:t>交银施罗德荣鑫保本混合型证券投资基金招募说明书</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2016-03-16</w:t>
            </w:r>
          </w:p>
        </w:tc>
      </w:tr>
      <w:tr w:rsidR="002F3CB8">
        <w:tc>
          <w:tcPr>
            <w:tcW w:w="720" w:type="dxa"/>
            <w:vAlign w:val="center"/>
          </w:tcPr>
          <w:p w:rsidR="002F3CB8" w:rsidRDefault="00062789">
            <w:pPr>
              <w:jc w:val="center"/>
            </w:pPr>
            <w:r>
              <w:rPr>
                <w:color w:val="000000"/>
                <w:sz w:val="24"/>
              </w:rPr>
              <w:t>4</w:t>
            </w:r>
          </w:p>
        </w:tc>
        <w:tc>
          <w:tcPr>
            <w:tcW w:w="4319" w:type="dxa"/>
            <w:vAlign w:val="center"/>
          </w:tcPr>
          <w:p w:rsidR="002F3CB8" w:rsidRDefault="00062789">
            <w:r>
              <w:rPr>
                <w:color w:val="000000"/>
                <w:sz w:val="24"/>
              </w:rPr>
              <w:t>交银施罗德荣鑫保本混合型证券投资基金保证合同</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2016-03-16</w:t>
            </w:r>
          </w:p>
        </w:tc>
      </w:tr>
      <w:tr w:rsidR="002F3CB8">
        <w:tc>
          <w:tcPr>
            <w:tcW w:w="720" w:type="dxa"/>
            <w:vAlign w:val="center"/>
          </w:tcPr>
          <w:p w:rsidR="002F3CB8" w:rsidRDefault="00062789">
            <w:pPr>
              <w:jc w:val="center"/>
            </w:pPr>
            <w:r>
              <w:rPr>
                <w:color w:val="000000"/>
                <w:sz w:val="24"/>
              </w:rPr>
              <w:t>5</w:t>
            </w:r>
          </w:p>
        </w:tc>
        <w:tc>
          <w:tcPr>
            <w:tcW w:w="4319" w:type="dxa"/>
            <w:vAlign w:val="center"/>
          </w:tcPr>
          <w:p w:rsidR="002F3CB8" w:rsidRDefault="00062789">
            <w:r>
              <w:rPr>
                <w:color w:val="000000"/>
                <w:sz w:val="24"/>
              </w:rPr>
              <w:t>交银施罗德基金管理有限公司关于增加招商银行股份有限公司和中信建投证券股份有限公司为交银施罗德荣鑫保本混合型证券投资基金销售机构的公告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2016-03-21</w:t>
            </w:r>
          </w:p>
        </w:tc>
      </w:tr>
      <w:tr w:rsidR="002F3CB8">
        <w:tc>
          <w:tcPr>
            <w:tcW w:w="720" w:type="dxa"/>
            <w:vAlign w:val="center"/>
          </w:tcPr>
          <w:p w:rsidR="002F3CB8" w:rsidRDefault="00062789">
            <w:pPr>
              <w:jc w:val="center"/>
            </w:pPr>
            <w:r>
              <w:rPr>
                <w:color w:val="000000"/>
                <w:sz w:val="24"/>
              </w:rPr>
              <w:t>6</w:t>
            </w:r>
          </w:p>
        </w:tc>
        <w:tc>
          <w:tcPr>
            <w:tcW w:w="4319" w:type="dxa"/>
            <w:vAlign w:val="center"/>
          </w:tcPr>
          <w:p w:rsidR="002F3CB8" w:rsidRDefault="00062789">
            <w:r>
              <w:rPr>
                <w:color w:val="000000"/>
                <w:sz w:val="24"/>
              </w:rPr>
              <w:t>交银施罗德基金管理有限公司关于增加天相投资顾问有限公司为交银施罗德荣鑫保本混合型证券投资基金销售机构的公告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2016-03-22</w:t>
            </w:r>
          </w:p>
        </w:tc>
      </w:tr>
      <w:tr w:rsidR="002F3CB8">
        <w:tc>
          <w:tcPr>
            <w:tcW w:w="720" w:type="dxa"/>
            <w:vAlign w:val="center"/>
          </w:tcPr>
          <w:p w:rsidR="002F3CB8" w:rsidRDefault="00062789">
            <w:pPr>
              <w:jc w:val="center"/>
            </w:pPr>
            <w:r>
              <w:rPr>
                <w:color w:val="000000"/>
                <w:sz w:val="24"/>
              </w:rPr>
              <w:t>7</w:t>
            </w:r>
          </w:p>
        </w:tc>
        <w:tc>
          <w:tcPr>
            <w:tcW w:w="4319" w:type="dxa"/>
            <w:vAlign w:val="center"/>
          </w:tcPr>
          <w:p w:rsidR="002F3CB8" w:rsidRDefault="00062789">
            <w:r>
              <w:rPr>
                <w:color w:val="000000"/>
                <w:sz w:val="24"/>
              </w:rPr>
              <w:t>交银施罗德基金管理有限公司关于交银施罗德荣鑫保本混合型证券投资基金提前结束募集的公告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2016-03-23</w:t>
            </w:r>
          </w:p>
        </w:tc>
      </w:tr>
      <w:tr w:rsidR="002F3CB8">
        <w:tc>
          <w:tcPr>
            <w:tcW w:w="720" w:type="dxa"/>
            <w:vAlign w:val="center"/>
          </w:tcPr>
          <w:p w:rsidR="002F3CB8" w:rsidRDefault="00062789">
            <w:pPr>
              <w:jc w:val="center"/>
            </w:pPr>
            <w:r>
              <w:rPr>
                <w:color w:val="000000"/>
                <w:sz w:val="24"/>
              </w:rPr>
              <w:t>8</w:t>
            </w:r>
          </w:p>
        </w:tc>
        <w:tc>
          <w:tcPr>
            <w:tcW w:w="4319" w:type="dxa"/>
            <w:vAlign w:val="center"/>
          </w:tcPr>
          <w:p w:rsidR="002F3CB8" w:rsidRDefault="00062789">
            <w:r>
              <w:rPr>
                <w:color w:val="000000"/>
                <w:sz w:val="24"/>
              </w:rPr>
              <w:t>交银施罗德基金管理有限公司关于交银施罗德荣鑫保本混合型证券投资基金认购申请确认比例公告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2016-03-24</w:t>
            </w:r>
          </w:p>
        </w:tc>
      </w:tr>
      <w:tr w:rsidR="002F3CB8">
        <w:tc>
          <w:tcPr>
            <w:tcW w:w="720" w:type="dxa"/>
            <w:vAlign w:val="center"/>
          </w:tcPr>
          <w:p w:rsidR="002F3CB8" w:rsidRDefault="00062789">
            <w:pPr>
              <w:jc w:val="center"/>
            </w:pPr>
            <w:r>
              <w:rPr>
                <w:color w:val="000000"/>
                <w:sz w:val="24"/>
              </w:rPr>
              <w:t>9</w:t>
            </w:r>
          </w:p>
        </w:tc>
        <w:tc>
          <w:tcPr>
            <w:tcW w:w="4319" w:type="dxa"/>
            <w:vAlign w:val="center"/>
          </w:tcPr>
          <w:p w:rsidR="002F3CB8" w:rsidRDefault="00062789">
            <w:r>
              <w:rPr>
                <w:color w:val="000000"/>
                <w:sz w:val="24"/>
              </w:rPr>
              <w:t>交银施罗德基金管理有限公司关于调整投资者场外投资旗下部分基金单笔最低赎回份额限制的公告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2016-03-25</w:t>
            </w:r>
          </w:p>
        </w:tc>
      </w:tr>
      <w:tr w:rsidR="002F3CB8">
        <w:tc>
          <w:tcPr>
            <w:tcW w:w="720" w:type="dxa"/>
            <w:vAlign w:val="center"/>
          </w:tcPr>
          <w:p w:rsidR="002F3CB8" w:rsidRDefault="00062789">
            <w:pPr>
              <w:jc w:val="center"/>
            </w:pPr>
            <w:r>
              <w:rPr>
                <w:color w:val="000000"/>
                <w:sz w:val="24"/>
              </w:rPr>
              <w:t>10</w:t>
            </w:r>
          </w:p>
        </w:tc>
        <w:tc>
          <w:tcPr>
            <w:tcW w:w="4319" w:type="dxa"/>
            <w:vAlign w:val="center"/>
          </w:tcPr>
          <w:p w:rsidR="002F3CB8" w:rsidRDefault="00062789">
            <w:r>
              <w:rPr>
                <w:color w:val="000000"/>
                <w:sz w:val="24"/>
              </w:rPr>
              <w:t>交银施罗德基金管理有限公司关于交银施罗德荣鑫保本混合型证券投资基金基金合同生效公告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2016-03-28</w:t>
            </w:r>
          </w:p>
        </w:tc>
      </w:tr>
      <w:tr w:rsidR="002F3CB8">
        <w:tc>
          <w:tcPr>
            <w:tcW w:w="720" w:type="dxa"/>
            <w:vAlign w:val="center"/>
          </w:tcPr>
          <w:p w:rsidR="002F3CB8" w:rsidRDefault="00062789">
            <w:pPr>
              <w:jc w:val="center"/>
            </w:pPr>
            <w:r>
              <w:rPr>
                <w:color w:val="000000"/>
                <w:sz w:val="24"/>
              </w:rPr>
              <w:t>11</w:t>
            </w:r>
          </w:p>
        </w:tc>
        <w:tc>
          <w:tcPr>
            <w:tcW w:w="4319" w:type="dxa"/>
            <w:vAlign w:val="center"/>
          </w:tcPr>
          <w:p w:rsidR="002F3CB8" w:rsidRDefault="00062789">
            <w:r>
              <w:rPr>
                <w:color w:val="000000"/>
                <w:sz w:val="24"/>
              </w:rPr>
              <w:t>交银施罗德基金管理有限公司关于网上直销交易平台关闭支付宝基金网上支付服务的公告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2016-05-10</w:t>
            </w:r>
          </w:p>
        </w:tc>
      </w:tr>
      <w:tr w:rsidR="002F3CB8">
        <w:tc>
          <w:tcPr>
            <w:tcW w:w="720" w:type="dxa"/>
            <w:vAlign w:val="center"/>
          </w:tcPr>
          <w:p w:rsidR="002F3CB8" w:rsidRDefault="00062789">
            <w:pPr>
              <w:jc w:val="center"/>
            </w:pPr>
            <w:r>
              <w:rPr>
                <w:color w:val="000000"/>
                <w:sz w:val="24"/>
              </w:rPr>
              <w:t>12</w:t>
            </w:r>
          </w:p>
        </w:tc>
        <w:tc>
          <w:tcPr>
            <w:tcW w:w="4319" w:type="dxa"/>
            <w:vAlign w:val="center"/>
          </w:tcPr>
          <w:p w:rsidR="002F3CB8" w:rsidRDefault="00062789">
            <w:r>
              <w:rPr>
                <w:color w:val="000000"/>
                <w:sz w:val="24"/>
              </w:rPr>
              <w:t>交银施罗德基金管理有限公司关于交银施罗德荣鑫保本混合型证券投资基金开放日常申购、赎回、定期定额投资业务并参与部分销售机构申购费率优惠活动的公告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2016-06-21</w:t>
            </w:r>
          </w:p>
        </w:tc>
      </w:tr>
      <w:tr w:rsidR="002F3CB8">
        <w:tc>
          <w:tcPr>
            <w:tcW w:w="720" w:type="dxa"/>
            <w:vAlign w:val="center"/>
          </w:tcPr>
          <w:p w:rsidR="002F3CB8" w:rsidRDefault="00062789">
            <w:pPr>
              <w:jc w:val="center"/>
            </w:pPr>
            <w:r>
              <w:rPr>
                <w:color w:val="000000"/>
                <w:sz w:val="24"/>
              </w:rPr>
              <w:t>13</w:t>
            </w:r>
          </w:p>
        </w:tc>
        <w:tc>
          <w:tcPr>
            <w:tcW w:w="4319" w:type="dxa"/>
            <w:vAlign w:val="center"/>
          </w:tcPr>
          <w:p w:rsidR="002F3CB8" w:rsidRDefault="00062789">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2016-06-29</w:t>
            </w:r>
          </w:p>
        </w:tc>
      </w:tr>
      <w:tr w:rsidR="002F3CB8">
        <w:tc>
          <w:tcPr>
            <w:tcW w:w="720" w:type="dxa"/>
            <w:vAlign w:val="center"/>
          </w:tcPr>
          <w:p w:rsidR="002F3CB8" w:rsidRDefault="00062789">
            <w:pPr>
              <w:jc w:val="center"/>
            </w:pPr>
            <w:r>
              <w:rPr>
                <w:color w:val="000000"/>
                <w:sz w:val="24"/>
              </w:rPr>
              <w:t>14</w:t>
            </w:r>
          </w:p>
        </w:tc>
        <w:tc>
          <w:tcPr>
            <w:tcW w:w="4319" w:type="dxa"/>
            <w:vAlign w:val="center"/>
          </w:tcPr>
          <w:p w:rsidR="002F3CB8" w:rsidRDefault="00062789">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2F3CB8" w:rsidRDefault="00062789">
            <w:r>
              <w:rPr>
                <w:color w:val="000000"/>
                <w:sz w:val="24"/>
              </w:rPr>
              <w:t>中国证券报、上海证券报、证券时报</w:t>
            </w:r>
          </w:p>
        </w:tc>
        <w:tc>
          <w:tcPr>
            <w:tcW w:w="1440" w:type="dxa"/>
            <w:vAlign w:val="center"/>
          </w:tcPr>
          <w:p w:rsidR="002F3CB8" w:rsidRDefault="00062789">
            <w:pPr>
              <w:jc w:val="center"/>
            </w:pPr>
            <w:r>
              <w:rPr>
                <w:color w:val="000000"/>
                <w:sz w:val="24"/>
              </w:rPr>
              <w:t>2016-06-29</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102" w:name="_Toc225500055"/>
      <w:bookmarkStart w:id="103" w:name="_Toc459743741"/>
      <w:r w:rsidRPr="00035D71">
        <w:rPr>
          <w:b/>
          <w:bCs/>
          <w:szCs w:val="24"/>
          <w:lang w:val="en-US"/>
        </w:rPr>
        <w:t xml:space="preserve">§11  </w:t>
      </w:r>
      <w:r w:rsidRPr="00035D71">
        <w:rPr>
          <w:b/>
          <w:bCs/>
          <w:szCs w:val="24"/>
          <w:lang w:val="en-US"/>
        </w:rPr>
        <w:t>备查文件目录</w:t>
      </w:r>
      <w:bookmarkEnd w:id="102"/>
      <w:bookmarkEnd w:id="103"/>
    </w:p>
    <w:p w:rsidR="001548F9" w:rsidRPr="00035D71" w:rsidRDefault="001548F9" w:rsidP="0048308E">
      <w:pPr>
        <w:pStyle w:val="20"/>
        <w:spacing w:before="29" w:after="0" w:line="288" w:lineRule="auto"/>
        <w:rPr>
          <w:rFonts w:ascii="Times New Roman" w:hAnsi="Times New Roman"/>
          <w:kern w:val="0"/>
          <w:szCs w:val="24"/>
        </w:rPr>
      </w:pPr>
      <w:bookmarkStart w:id="104" w:name="_Toc459743742"/>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4"/>
    </w:p>
    <w:p w:rsidR="002F3CB8" w:rsidRDefault="00062789">
      <w:pPr>
        <w:spacing w:before="29" w:line="288" w:lineRule="auto"/>
        <w:ind w:firstLineChars="200" w:firstLine="480"/>
        <w:rPr>
          <w:color w:val="000000"/>
          <w:sz w:val="24"/>
        </w:rPr>
      </w:pPr>
      <w:r>
        <w:rPr>
          <w:color w:val="000000"/>
          <w:sz w:val="24"/>
        </w:rPr>
        <w:t>1</w:t>
      </w:r>
      <w:r>
        <w:rPr>
          <w:color w:val="000000"/>
          <w:sz w:val="24"/>
        </w:rPr>
        <w:t>、中国证监会准予交银施罗德荣鑫保本混合型证券投资基金募集注册的文件；</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2</w:t>
      </w:r>
      <w:r>
        <w:rPr>
          <w:color w:val="000000"/>
          <w:sz w:val="24"/>
        </w:rPr>
        <w:t>、《交银施罗德荣鑫保本混合型证券投资基金基金合同》；</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3</w:t>
      </w:r>
      <w:r>
        <w:rPr>
          <w:color w:val="000000"/>
          <w:sz w:val="24"/>
        </w:rPr>
        <w:t>、《交银施罗德荣鑫保本混合型证券投资基金招募说明书》；</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4</w:t>
      </w:r>
      <w:r>
        <w:rPr>
          <w:color w:val="000000"/>
          <w:sz w:val="24"/>
        </w:rPr>
        <w:t>、《交银施罗德荣鑫保本混合型证券投资基金托管协议》；</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5</w:t>
      </w:r>
      <w:r>
        <w:rPr>
          <w:color w:val="000000"/>
          <w:sz w:val="24"/>
        </w:rPr>
        <w:t>、关于申请募集注册交银施罗德荣鑫保本混合型证券投资基金的法律意见书；</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8</w:t>
      </w:r>
      <w:r>
        <w:rPr>
          <w:color w:val="000000"/>
          <w:sz w:val="24"/>
        </w:rPr>
        <w:t>、《交银施罗德荣鑫保本混合型证券投资基金保证合同》；</w:t>
      </w:r>
    </w:p>
    <w:p w:rsidR="002F3CB8" w:rsidRDefault="00062789">
      <w:pPr>
        <w:spacing w:before="29" w:line="288" w:lineRule="auto"/>
        <w:ind w:firstLineChars="200" w:firstLine="480"/>
        <w:rPr>
          <w:color w:val="000000"/>
          <w:sz w:val="24"/>
        </w:rPr>
      </w:pPr>
      <w:r>
        <w:rPr>
          <w:color w:val="000000"/>
          <w:sz w:val="24"/>
        </w:rPr>
        <w:t>9</w:t>
      </w:r>
      <w:r>
        <w:rPr>
          <w:color w:val="000000"/>
          <w:sz w:val="24"/>
        </w:rPr>
        <w:t>、报告期内交银施罗德荣鑫保本混合型证券投资基金在指定报刊上各项公告的原稿。</w:t>
      </w:r>
    </w:p>
    <w:p w:rsidR="001548F9" w:rsidRPr="00035D71" w:rsidRDefault="001548F9" w:rsidP="00035D71">
      <w:pPr>
        <w:spacing w:before="29" w:line="288" w:lineRule="auto"/>
        <w:ind w:firstLineChars="200" w:firstLine="480"/>
        <w:rPr>
          <w:color w:val="000000"/>
          <w:sz w:val="24"/>
        </w:rPr>
      </w:pP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5" w:name="_Toc459743743"/>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5"/>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6" w:name="_Toc459743744"/>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6"/>
    </w:p>
    <w:p w:rsidR="002F3CB8" w:rsidRDefault="0006278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2F3CB8" w:rsidRDefault="00062789">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1548F9" w:rsidRPr="00035D71" w:rsidRDefault="001548F9" w:rsidP="00035D71">
      <w:pPr>
        <w:spacing w:before="29" w:line="288" w:lineRule="auto"/>
        <w:ind w:firstLineChars="200" w:firstLine="480"/>
        <w:rPr>
          <w:color w:val="000000"/>
          <w:sz w:val="24"/>
        </w:rPr>
      </w:pP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8F" w:rsidRDefault="00C55B8F">
      <w:r>
        <w:separator/>
      </w:r>
    </w:p>
  </w:endnote>
  <w:endnote w:type="continuationSeparator" w:id="0">
    <w:p w:rsidR="00C55B8F" w:rsidRDefault="00C5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79" w:rsidRDefault="00013D7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3D79" w:rsidRDefault="00013D7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79" w:rsidRDefault="00013D7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87891">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87891">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8F" w:rsidRDefault="00C55B8F">
      <w:r>
        <w:separator/>
      </w:r>
    </w:p>
  </w:footnote>
  <w:footnote w:type="continuationSeparator" w:id="0">
    <w:p w:rsidR="00C55B8F" w:rsidRDefault="00C5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79" w:rsidRPr="007514C3" w:rsidRDefault="00013D7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3D79"/>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1A"/>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789"/>
    <w:rsid w:val="00062997"/>
    <w:rsid w:val="00062AC1"/>
    <w:rsid w:val="0006341D"/>
    <w:rsid w:val="00063554"/>
    <w:rsid w:val="000635D9"/>
    <w:rsid w:val="00063D34"/>
    <w:rsid w:val="0006475F"/>
    <w:rsid w:val="00064AE3"/>
    <w:rsid w:val="00064FC8"/>
    <w:rsid w:val="00065197"/>
    <w:rsid w:val="00065DD6"/>
    <w:rsid w:val="0006644B"/>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D7F09"/>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E15"/>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17D12"/>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03A"/>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3CB8"/>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15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6"/>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1FC0"/>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51"/>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CF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5CB"/>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2993"/>
    <w:rsid w:val="00844112"/>
    <w:rsid w:val="00844F09"/>
    <w:rsid w:val="00845401"/>
    <w:rsid w:val="008456C9"/>
    <w:rsid w:val="0084611D"/>
    <w:rsid w:val="00846177"/>
    <w:rsid w:val="0084654D"/>
    <w:rsid w:val="00846A14"/>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25DF"/>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891"/>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CE7"/>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0D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B8F"/>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22F"/>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3A7B"/>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66A"/>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6D6"/>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81A"/>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24E3A4F-CD5A-4044-8C98-C6A9E16B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588502">
      <w:bodyDiv w:val="1"/>
      <w:marLeft w:val="0"/>
      <w:marRight w:val="0"/>
      <w:marTop w:val="0"/>
      <w:marBottom w:val="0"/>
      <w:divBdr>
        <w:top w:val="none" w:sz="0" w:space="0" w:color="auto"/>
        <w:left w:val="none" w:sz="0" w:space="0" w:color="auto"/>
        <w:bottom w:val="none" w:sz="0" w:space="0" w:color="auto"/>
        <w:right w:val="none" w:sz="0" w:space="0" w:color="auto"/>
      </w:divBdr>
    </w:div>
    <w:div w:id="809981163">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923565443">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0B40-F5D3-469A-8C92-2B69188D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46</Pages>
  <Words>5790</Words>
  <Characters>33005</Characters>
  <Application>Microsoft Office Word</Application>
  <DocSecurity>0</DocSecurity>
  <Lines>275</Lines>
  <Paragraphs>77</Paragraphs>
  <ScaleCrop>false</ScaleCrop>
  <Company/>
  <LinksUpToDate>false</LinksUpToDate>
  <CharactersWithSpaces>38718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3224</cp:revision>
  <cp:lastPrinted>2007-07-19T00:46:00Z</cp:lastPrinted>
  <dcterms:created xsi:type="dcterms:W3CDTF">2013-08-19T07:44:00Z</dcterms:created>
  <dcterms:modified xsi:type="dcterms:W3CDTF">2016-08-26T04:44:00Z</dcterms:modified>
</cp:coreProperties>
</file>