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DDBC6" w14:textId="77777777" w:rsidR="000E360D" w:rsidRDefault="000E360D" w:rsidP="007D4F49">
      <w:pPr>
        <w:spacing w:after="0" w:line="360" w:lineRule="auto"/>
        <w:rPr>
          <w:sz w:val="32"/>
          <w:szCs w:val="32"/>
        </w:rPr>
      </w:pPr>
      <w:bookmarkStart w:id="0" w:name="OLE_LINK8"/>
      <w:bookmarkStart w:id="1" w:name="OLE_LINK7"/>
    </w:p>
    <w:p w14:paraId="5C6505DB" w14:textId="77777777" w:rsidR="000E360D" w:rsidRPr="007D4F49" w:rsidRDefault="000E360D" w:rsidP="007D4F49">
      <w:pPr>
        <w:spacing w:after="0" w:line="360" w:lineRule="auto"/>
        <w:rPr>
          <w:sz w:val="32"/>
          <w:szCs w:val="32"/>
        </w:rPr>
      </w:pPr>
    </w:p>
    <w:p w14:paraId="2A9E94FA" w14:textId="77777777" w:rsidR="000E360D" w:rsidRPr="007D4F49" w:rsidRDefault="000E360D" w:rsidP="007D4F49">
      <w:pPr>
        <w:spacing w:after="0" w:line="360" w:lineRule="auto"/>
        <w:rPr>
          <w:sz w:val="32"/>
          <w:szCs w:val="32"/>
        </w:rPr>
      </w:pPr>
    </w:p>
    <w:p w14:paraId="20C5FC4F" w14:textId="303B4E31" w:rsidR="000E360D" w:rsidRDefault="007152CD" w:rsidP="00FF737B">
      <w:pPr>
        <w:spacing w:after="0" w:line="360" w:lineRule="auto"/>
        <w:jc w:val="center"/>
        <w:rPr>
          <w:sz w:val="32"/>
          <w:szCs w:val="32"/>
        </w:rPr>
      </w:pPr>
      <w:r w:rsidRPr="001B46A1">
        <w:rPr>
          <w:noProof/>
        </w:rPr>
        <w:drawing>
          <wp:inline distT="0" distB="0" distL="0" distR="0" wp14:anchorId="6472E56C" wp14:editId="41BAA43B">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66D3318" w14:textId="77777777" w:rsidR="007D4F49" w:rsidRDefault="007D4F49" w:rsidP="007D4F49">
      <w:pPr>
        <w:spacing w:after="0" w:line="360" w:lineRule="auto"/>
        <w:rPr>
          <w:sz w:val="32"/>
          <w:szCs w:val="32"/>
        </w:rPr>
      </w:pPr>
    </w:p>
    <w:p w14:paraId="064E1C1B" w14:textId="77777777" w:rsidR="007D4F49" w:rsidRDefault="007D4F49" w:rsidP="007D4F49">
      <w:pPr>
        <w:spacing w:after="0" w:line="360" w:lineRule="auto"/>
        <w:rPr>
          <w:sz w:val="32"/>
          <w:szCs w:val="32"/>
        </w:rPr>
      </w:pPr>
    </w:p>
    <w:p w14:paraId="7D98D900" w14:textId="77777777" w:rsidR="007D4F49" w:rsidRDefault="007D4F49" w:rsidP="007D4F49">
      <w:pPr>
        <w:spacing w:after="0" w:line="360" w:lineRule="auto"/>
        <w:rPr>
          <w:sz w:val="32"/>
          <w:szCs w:val="32"/>
        </w:rPr>
      </w:pPr>
    </w:p>
    <w:p w14:paraId="43795B1B" w14:textId="77777777" w:rsidR="00CD47F7" w:rsidRDefault="00AA7CE0" w:rsidP="007D4F49">
      <w:pPr>
        <w:spacing w:after="0" w:line="360" w:lineRule="auto"/>
        <w:jc w:val="center"/>
        <w:rPr>
          <w:rFonts w:eastAsia="黑体"/>
          <w:b/>
          <w:sz w:val="44"/>
          <w:szCs w:val="44"/>
        </w:rPr>
      </w:pPr>
      <w:r w:rsidRPr="007D4F49">
        <w:rPr>
          <w:rFonts w:eastAsia="黑体" w:hint="eastAsia"/>
          <w:b/>
          <w:sz w:val="44"/>
          <w:szCs w:val="44"/>
        </w:rPr>
        <w:t>交银施罗德主题优选灵活配置混合型证券</w:t>
      </w:r>
    </w:p>
    <w:p w14:paraId="6BC9C0BF" w14:textId="21A8E24B"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35F44105" w14:textId="77777777" w:rsidR="000E360D" w:rsidRPr="007D4F49" w:rsidRDefault="000E360D" w:rsidP="007D4F49">
      <w:pPr>
        <w:spacing w:after="0" w:line="360" w:lineRule="auto"/>
        <w:rPr>
          <w:sz w:val="24"/>
        </w:rPr>
      </w:pPr>
    </w:p>
    <w:p w14:paraId="766F2A5D" w14:textId="3280A8EB"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w:t>
      </w:r>
      <w:r w:rsidR="00920AF1">
        <w:rPr>
          <w:rFonts w:eastAsia="黑体"/>
          <w:b/>
          <w:sz w:val="32"/>
          <w:szCs w:val="32"/>
        </w:rPr>
        <w:t>6</w:t>
      </w:r>
      <w:r w:rsidR="00AA7CE0" w:rsidRPr="007D4F49">
        <w:rPr>
          <w:rFonts w:eastAsia="黑体" w:hint="eastAsia"/>
          <w:b/>
          <w:sz w:val="32"/>
          <w:szCs w:val="32"/>
        </w:rPr>
        <w:t>年</w:t>
      </w:r>
      <w:r w:rsidR="00DB72D8" w:rsidRPr="007D4F49">
        <w:rPr>
          <w:rFonts w:eastAsia="黑体" w:hint="eastAsia"/>
          <w:b/>
          <w:sz w:val="32"/>
          <w:szCs w:val="32"/>
        </w:rPr>
        <w:t>第</w:t>
      </w:r>
      <w:r w:rsidR="00920AF1">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21B931EA" w14:textId="77777777" w:rsidR="000E360D" w:rsidRPr="007D4F49" w:rsidRDefault="000E360D" w:rsidP="007D4F49">
      <w:pPr>
        <w:spacing w:after="0" w:line="360" w:lineRule="auto"/>
        <w:ind w:leftChars="942" w:left="1978"/>
        <w:rPr>
          <w:rFonts w:eastAsia="黑体"/>
          <w:b/>
          <w:sz w:val="28"/>
          <w:szCs w:val="28"/>
        </w:rPr>
      </w:pPr>
    </w:p>
    <w:p w14:paraId="58BCA8DC" w14:textId="77777777" w:rsidR="000E360D" w:rsidRPr="007D4F49" w:rsidRDefault="000E360D" w:rsidP="007D4F49">
      <w:pPr>
        <w:spacing w:after="0" w:line="360" w:lineRule="auto"/>
        <w:ind w:leftChars="942" w:left="1978"/>
        <w:rPr>
          <w:rFonts w:eastAsia="黑体"/>
          <w:b/>
          <w:sz w:val="28"/>
          <w:szCs w:val="28"/>
        </w:rPr>
      </w:pPr>
    </w:p>
    <w:p w14:paraId="58A6EB5E" w14:textId="77777777" w:rsidR="000E360D" w:rsidRDefault="000E360D" w:rsidP="007D4F49">
      <w:pPr>
        <w:spacing w:after="0" w:line="360" w:lineRule="auto"/>
        <w:ind w:leftChars="942" w:left="1978"/>
        <w:rPr>
          <w:rFonts w:eastAsia="黑体"/>
          <w:b/>
          <w:sz w:val="28"/>
          <w:szCs w:val="28"/>
        </w:rPr>
      </w:pPr>
    </w:p>
    <w:p w14:paraId="16A0611F" w14:textId="77777777" w:rsidR="007D4F49" w:rsidRPr="007D4F49" w:rsidRDefault="007D4F49" w:rsidP="007D4F49">
      <w:pPr>
        <w:spacing w:after="0" w:line="360" w:lineRule="auto"/>
        <w:ind w:leftChars="942" w:left="1978"/>
        <w:rPr>
          <w:rFonts w:eastAsia="黑体"/>
          <w:b/>
          <w:sz w:val="28"/>
          <w:szCs w:val="28"/>
        </w:rPr>
      </w:pPr>
    </w:p>
    <w:p w14:paraId="21BAB24A"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12567410"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19AF3F9D"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73282D8B" w14:textId="71AB99D6" w:rsidR="000E360D" w:rsidRPr="00F42D37" w:rsidRDefault="00F23F14" w:rsidP="00F42D37">
      <w:pPr>
        <w:autoSpaceDE w:val="0"/>
        <w:autoSpaceDN w:val="0"/>
        <w:spacing w:line="360" w:lineRule="auto"/>
        <w:ind w:left="2996" w:hanging="2996"/>
        <w:jc w:val="center"/>
        <w:textAlignment w:val="bottom"/>
        <w:rPr>
          <w:rFonts w:eastAsia="黑体"/>
          <w:b/>
          <w:sz w:val="24"/>
          <w:szCs w:val="28"/>
        </w:rPr>
      </w:pPr>
      <w:r>
        <w:rPr>
          <w:rFonts w:ascii="宋体" w:hAnsi="宋体" w:hint="eastAsia"/>
          <w:b/>
          <w:sz w:val="28"/>
          <w:szCs w:val="28"/>
        </w:rPr>
        <w:t xml:space="preserve">  </w:t>
      </w:r>
      <w:r w:rsidR="00AD7145" w:rsidRPr="00383D5D">
        <w:rPr>
          <w:rFonts w:eastAsia="黑体"/>
          <w:b/>
          <w:sz w:val="28"/>
          <w:szCs w:val="28"/>
        </w:rPr>
        <w:t>二</w:t>
      </w:r>
      <w:r w:rsidR="00AD7145">
        <w:rPr>
          <w:rFonts w:eastAsia="黑体" w:hint="eastAsia"/>
          <w:b/>
          <w:sz w:val="28"/>
          <w:szCs w:val="28"/>
        </w:rPr>
        <w:t>〇一</w:t>
      </w:r>
      <w:r w:rsidR="00920AF1">
        <w:rPr>
          <w:rFonts w:eastAsia="黑体" w:hint="eastAsia"/>
          <w:b/>
          <w:sz w:val="28"/>
          <w:szCs w:val="28"/>
        </w:rPr>
        <w:t>六</w:t>
      </w:r>
      <w:r w:rsidR="00AD7145" w:rsidRPr="00383D5D">
        <w:rPr>
          <w:rFonts w:eastAsia="黑体"/>
          <w:b/>
          <w:sz w:val="28"/>
          <w:szCs w:val="28"/>
        </w:rPr>
        <w:t>年</w:t>
      </w:r>
      <w:r w:rsidR="00920AF1">
        <w:rPr>
          <w:rFonts w:eastAsia="黑体" w:hint="eastAsia"/>
          <w:b/>
          <w:sz w:val="28"/>
          <w:szCs w:val="28"/>
        </w:rPr>
        <w:t>六</w:t>
      </w:r>
      <w:r w:rsidR="00AD7145" w:rsidRPr="0021154C">
        <w:rPr>
          <w:rFonts w:eastAsia="黑体"/>
          <w:b/>
          <w:sz w:val="28"/>
          <w:szCs w:val="28"/>
        </w:rPr>
        <w:t>月</w:t>
      </w:r>
    </w:p>
    <w:p w14:paraId="67682095"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20B6F455"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0C48249E" w14:textId="77777777" w:rsidR="00257298" w:rsidRDefault="00B55599">
      <w:pPr>
        <w:widowControl/>
        <w:spacing w:after="0" w:line="360" w:lineRule="auto"/>
        <w:ind w:firstLineChars="200" w:firstLine="480"/>
        <w:rPr>
          <w:kern w:val="0"/>
          <w:sz w:val="24"/>
        </w:rPr>
      </w:pPr>
      <w:r>
        <w:rPr>
          <w:rFonts w:hint="eastAsia"/>
          <w:kern w:val="0"/>
          <w:sz w:val="24"/>
        </w:rPr>
        <w:t>交银施罗德主题优选灵活配置混合型证券投资基金（以下简称“本基金”）经</w:t>
      </w:r>
      <w:r>
        <w:rPr>
          <w:rFonts w:hint="eastAsia"/>
          <w:kern w:val="0"/>
          <w:sz w:val="24"/>
        </w:rPr>
        <w:t>2010</w:t>
      </w:r>
      <w:r>
        <w:rPr>
          <w:rFonts w:hint="eastAsia"/>
          <w:kern w:val="0"/>
          <w:sz w:val="24"/>
        </w:rPr>
        <w:t>年</w:t>
      </w:r>
      <w:r>
        <w:rPr>
          <w:rFonts w:hint="eastAsia"/>
          <w:kern w:val="0"/>
          <w:sz w:val="24"/>
        </w:rPr>
        <w:t>5</w:t>
      </w:r>
      <w:r>
        <w:rPr>
          <w:rFonts w:hint="eastAsia"/>
          <w:kern w:val="0"/>
          <w:sz w:val="24"/>
        </w:rPr>
        <w:t>月</w:t>
      </w:r>
      <w:r>
        <w:rPr>
          <w:rFonts w:hint="eastAsia"/>
          <w:kern w:val="0"/>
          <w:sz w:val="24"/>
        </w:rPr>
        <w:t>12</w:t>
      </w:r>
      <w:r>
        <w:rPr>
          <w:rFonts w:hint="eastAsia"/>
          <w:kern w:val="0"/>
          <w:sz w:val="24"/>
        </w:rPr>
        <w:t>日中国证券监督管理委员会证监许可【</w:t>
      </w:r>
      <w:r>
        <w:rPr>
          <w:rFonts w:hint="eastAsia"/>
          <w:kern w:val="0"/>
          <w:sz w:val="24"/>
        </w:rPr>
        <w:t>2010</w:t>
      </w:r>
      <w:r>
        <w:rPr>
          <w:rFonts w:hint="eastAsia"/>
          <w:kern w:val="0"/>
          <w:sz w:val="24"/>
        </w:rPr>
        <w:t>】</w:t>
      </w:r>
      <w:r>
        <w:rPr>
          <w:rFonts w:hint="eastAsia"/>
          <w:kern w:val="0"/>
          <w:sz w:val="24"/>
        </w:rPr>
        <w:t>624</w:t>
      </w:r>
      <w:r>
        <w:rPr>
          <w:rFonts w:hint="eastAsia"/>
          <w:kern w:val="0"/>
          <w:sz w:val="24"/>
        </w:rPr>
        <w:t>号文核准募集。本基金基金合同于</w:t>
      </w:r>
      <w:r>
        <w:rPr>
          <w:rFonts w:hint="eastAsia"/>
          <w:kern w:val="0"/>
          <w:sz w:val="24"/>
        </w:rPr>
        <w:t>2010</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日正式生效。</w:t>
      </w:r>
    </w:p>
    <w:p w14:paraId="46B16943" w14:textId="77777777" w:rsidR="00257298" w:rsidRDefault="00B55599">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rFonts w:hint="eastAsia"/>
          <w:kern w:val="0"/>
          <w:sz w:val="24"/>
        </w:rPr>
        <w:t xml:space="preserve"> </w:t>
      </w:r>
    </w:p>
    <w:p w14:paraId="1F1FFB18" w14:textId="77777777" w:rsidR="00257298" w:rsidRDefault="00B55599">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8F093B3" w14:textId="77777777" w:rsidR="00257298" w:rsidRDefault="00B55599">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本基金是一只灵活配置的混合型基金，属于基金中的中高风险品种，本基金的风险与预期收益介于股票型基金和债券型基金之间。</w:t>
      </w:r>
    </w:p>
    <w:p w14:paraId="305EF48C" w14:textId="77777777" w:rsidR="00257298" w:rsidRDefault="00B55599">
      <w:pPr>
        <w:widowControl/>
        <w:spacing w:after="0" w:line="360" w:lineRule="auto"/>
        <w:ind w:firstLineChars="200" w:firstLine="480"/>
        <w:rPr>
          <w:kern w:val="0"/>
          <w:sz w:val="24"/>
        </w:rPr>
      </w:pPr>
      <w:r>
        <w:rPr>
          <w:rFonts w:hint="eastAsia"/>
          <w:kern w:val="0"/>
          <w:sz w:val="24"/>
        </w:rPr>
        <w:t>投资有风险，投资人在投资本基金前应认真阅读本基金的招募说明书和基金合同。基金的过往业绩并不代表其未来表现。基金管理人管理的其他基金的业绩并不构成对本基金业绩表现的保证。</w:t>
      </w:r>
    </w:p>
    <w:p w14:paraId="45D87361" w14:textId="4F6BD7C4"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Pr="000855B1">
        <w:rPr>
          <w:rFonts w:hint="eastAsia"/>
          <w:kern w:val="0"/>
          <w:sz w:val="24"/>
        </w:rPr>
        <w:t>201</w:t>
      </w:r>
      <w:r w:rsidR="00920AF1">
        <w:rPr>
          <w:kern w:val="0"/>
          <w:sz w:val="24"/>
        </w:rPr>
        <w:t>6</w:t>
      </w:r>
      <w:r w:rsidRPr="000855B1">
        <w:rPr>
          <w:rFonts w:hint="eastAsia"/>
          <w:kern w:val="0"/>
          <w:sz w:val="24"/>
        </w:rPr>
        <w:t>年</w:t>
      </w:r>
      <w:r w:rsidR="00920AF1">
        <w:rPr>
          <w:kern w:val="0"/>
          <w:sz w:val="24"/>
        </w:rPr>
        <w:t>6</w:t>
      </w:r>
      <w:r w:rsidRPr="000855B1">
        <w:rPr>
          <w:rFonts w:hint="eastAsia"/>
          <w:kern w:val="0"/>
          <w:sz w:val="24"/>
        </w:rPr>
        <w:t>月</w:t>
      </w:r>
      <w:r w:rsidRPr="000855B1">
        <w:rPr>
          <w:rFonts w:hint="eastAsia"/>
          <w:kern w:val="0"/>
          <w:sz w:val="24"/>
        </w:rPr>
        <w:t>30</w:t>
      </w:r>
      <w:r w:rsidRPr="000855B1">
        <w:rPr>
          <w:rFonts w:hint="eastAsia"/>
          <w:kern w:val="0"/>
          <w:sz w:val="24"/>
        </w:rPr>
        <w:t>日，有关财务数据和净值表现截止日为</w:t>
      </w:r>
      <w:r w:rsidRPr="000855B1">
        <w:rPr>
          <w:rFonts w:hint="eastAsia"/>
          <w:kern w:val="0"/>
          <w:sz w:val="24"/>
        </w:rPr>
        <w:t>201</w:t>
      </w:r>
      <w:r w:rsidR="00920AF1">
        <w:rPr>
          <w:kern w:val="0"/>
          <w:sz w:val="24"/>
        </w:rPr>
        <w:t>6</w:t>
      </w:r>
      <w:r w:rsidRPr="000855B1">
        <w:rPr>
          <w:rFonts w:hint="eastAsia"/>
          <w:kern w:val="0"/>
          <w:sz w:val="24"/>
        </w:rPr>
        <w:t>年</w:t>
      </w:r>
      <w:r w:rsidR="00920AF1">
        <w:rPr>
          <w:kern w:val="0"/>
          <w:sz w:val="24"/>
        </w:rPr>
        <w:t>3</w:t>
      </w:r>
      <w:r w:rsidRPr="000855B1">
        <w:rPr>
          <w:rFonts w:hint="eastAsia"/>
          <w:kern w:val="0"/>
          <w:sz w:val="24"/>
        </w:rPr>
        <w:t>月</w:t>
      </w:r>
      <w:r w:rsidRPr="000855B1">
        <w:rPr>
          <w:rFonts w:hint="eastAsia"/>
          <w:kern w:val="0"/>
          <w:sz w:val="24"/>
        </w:rPr>
        <w:t>3</w:t>
      </w:r>
      <w:r w:rsidR="00920AF1">
        <w:rPr>
          <w:kern w:val="0"/>
          <w:sz w:val="24"/>
        </w:rPr>
        <w:t>1</w:t>
      </w:r>
      <w:r w:rsidRPr="000855B1">
        <w:rPr>
          <w:rFonts w:hint="eastAsia"/>
          <w:kern w:val="0"/>
          <w:sz w:val="24"/>
        </w:rPr>
        <w:t>日。本招募说明书所载的财务数据未经审计。</w:t>
      </w:r>
    </w:p>
    <w:p w14:paraId="1BCF25E2" w14:textId="77777777" w:rsidR="000E360D" w:rsidRPr="000855B1" w:rsidRDefault="000E360D" w:rsidP="000855B1">
      <w:pPr>
        <w:widowControl/>
        <w:spacing w:after="0" w:line="360" w:lineRule="auto"/>
        <w:ind w:firstLineChars="200" w:firstLine="480"/>
        <w:rPr>
          <w:kern w:val="0"/>
          <w:sz w:val="24"/>
        </w:rPr>
      </w:pPr>
    </w:p>
    <w:p w14:paraId="74ED1A2D"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471230B3" w14:textId="77777777" w:rsidR="00783B14" w:rsidRPr="00F42D37" w:rsidRDefault="000E360D" w:rsidP="00F42D37">
      <w:pPr>
        <w:pStyle w:val="10"/>
        <w:spacing w:before="240" w:line="240" w:lineRule="auto"/>
        <w:rPr>
          <w:rFonts w:hAnsi="黑体" w:cstheme="minorBidi"/>
          <w:b/>
          <w:noProof/>
        </w:rPr>
      </w:pPr>
      <w:r w:rsidRPr="00F42D37">
        <w:rPr>
          <w:rFonts w:hAnsi="黑体"/>
          <w:b/>
        </w:rPr>
        <w:fldChar w:fldCharType="begin"/>
      </w:r>
      <w:r w:rsidRPr="00F42D37">
        <w:rPr>
          <w:rFonts w:hAnsi="黑体"/>
          <w:b/>
        </w:rPr>
        <w:instrText xml:space="preserve"> TOC \o "1-1" \h \z \u </w:instrText>
      </w:r>
      <w:r w:rsidRPr="00F42D37">
        <w:rPr>
          <w:rFonts w:hAnsi="黑体"/>
          <w:b/>
        </w:rPr>
        <w:fldChar w:fldCharType="separate"/>
      </w:r>
      <w:hyperlink w:anchor="_Toc441157743" w:history="1">
        <w:r w:rsidR="00783B14" w:rsidRPr="00F42D37">
          <w:rPr>
            <w:rStyle w:val="aa"/>
            <w:rFonts w:hAnsi="黑体" w:hint="eastAsia"/>
            <w:b/>
            <w:noProof/>
            <w:kern w:val="0"/>
          </w:rPr>
          <w:t>一、绪言</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_Toc441157743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4</w:t>
        </w:r>
        <w:r w:rsidR="00783B14" w:rsidRPr="00F42D37">
          <w:rPr>
            <w:rFonts w:hAnsi="黑体"/>
            <w:b/>
            <w:noProof/>
            <w:webHidden/>
          </w:rPr>
          <w:fldChar w:fldCharType="end"/>
        </w:r>
      </w:hyperlink>
    </w:p>
    <w:p w14:paraId="1FE322B7" w14:textId="77777777" w:rsidR="00783B14" w:rsidRPr="00F42D37" w:rsidRDefault="0003350F" w:rsidP="00F42D37">
      <w:pPr>
        <w:pStyle w:val="10"/>
        <w:spacing w:before="240" w:line="240" w:lineRule="auto"/>
        <w:rPr>
          <w:rFonts w:hAnsi="黑体" w:cstheme="minorBidi"/>
          <w:b/>
          <w:noProof/>
        </w:rPr>
      </w:pPr>
      <w:hyperlink w:anchor="_Toc441157744" w:history="1">
        <w:r w:rsidR="00783B14" w:rsidRPr="00F42D37">
          <w:rPr>
            <w:rStyle w:val="aa"/>
            <w:rFonts w:hAnsi="黑体" w:hint="eastAsia"/>
            <w:b/>
            <w:noProof/>
            <w:kern w:val="0"/>
          </w:rPr>
          <w:t>二、释义</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_Toc441157744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5</w:t>
        </w:r>
        <w:r w:rsidR="00783B14" w:rsidRPr="00F42D37">
          <w:rPr>
            <w:rFonts w:hAnsi="黑体"/>
            <w:b/>
            <w:noProof/>
            <w:webHidden/>
          </w:rPr>
          <w:fldChar w:fldCharType="end"/>
        </w:r>
      </w:hyperlink>
    </w:p>
    <w:p w14:paraId="67B7783B" w14:textId="77777777" w:rsidR="00783B14" w:rsidRPr="00F42D37" w:rsidRDefault="0003350F" w:rsidP="00F42D37">
      <w:pPr>
        <w:pStyle w:val="10"/>
        <w:spacing w:before="240" w:line="240" w:lineRule="auto"/>
        <w:rPr>
          <w:rFonts w:hAnsi="黑体" w:cstheme="minorBidi"/>
          <w:b/>
          <w:noProof/>
        </w:rPr>
      </w:pPr>
      <w:hyperlink w:anchor="_Toc441157745" w:history="1">
        <w:r w:rsidR="00783B14" w:rsidRPr="00F42D37">
          <w:rPr>
            <w:rStyle w:val="aa"/>
            <w:rFonts w:hAnsi="黑体" w:hint="eastAsia"/>
            <w:b/>
            <w:noProof/>
            <w:kern w:val="0"/>
          </w:rPr>
          <w:t>三、基金管理人</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_Toc441157745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12</w:t>
        </w:r>
        <w:r w:rsidR="00783B14" w:rsidRPr="00F42D37">
          <w:rPr>
            <w:rFonts w:hAnsi="黑体"/>
            <w:b/>
            <w:noProof/>
            <w:webHidden/>
          </w:rPr>
          <w:fldChar w:fldCharType="end"/>
        </w:r>
      </w:hyperlink>
    </w:p>
    <w:p w14:paraId="048C60A7" w14:textId="77777777" w:rsidR="00783B14" w:rsidRPr="00F42D37" w:rsidRDefault="0003350F" w:rsidP="00F42D37">
      <w:pPr>
        <w:pStyle w:val="10"/>
        <w:spacing w:before="240" w:line="240" w:lineRule="auto"/>
        <w:rPr>
          <w:rFonts w:hAnsi="黑体" w:cstheme="minorBidi"/>
          <w:b/>
          <w:noProof/>
        </w:rPr>
      </w:pPr>
      <w:hyperlink w:anchor="_Toc441157746" w:history="1">
        <w:r w:rsidR="00783B14" w:rsidRPr="00F42D37">
          <w:rPr>
            <w:rStyle w:val="aa"/>
            <w:rFonts w:hAnsi="黑体" w:hint="eastAsia"/>
            <w:b/>
            <w:noProof/>
            <w:kern w:val="0"/>
          </w:rPr>
          <w:t>四、基金托管人</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_Toc441157746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20</w:t>
        </w:r>
        <w:r w:rsidR="00783B14" w:rsidRPr="00F42D37">
          <w:rPr>
            <w:rFonts w:hAnsi="黑体"/>
            <w:b/>
            <w:noProof/>
            <w:webHidden/>
          </w:rPr>
          <w:fldChar w:fldCharType="end"/>
        </w:r>
      </w:hyperlink>
    </w:p>
    <w:p w14:paraId="1864ABC1" w14:textId="77777777" w:rsidR="00783B14" w:rsidRPr="00F42D37" w:rsidRDefault="0003350F" w:rsidP="00F42D37">
      <w:pPr>
        <w:pStyle w:val="10"/>
        <w:spacing w:before="240" w:line="240" w:lineRule="auto"/>
        <w:rPr>
          <w:rFonts w:hAnsi="黑体" w:cstheme="minorBidi"/>
          <w:b/>
          <w:noProof/>
        </w:rPr>
      </w:pPr>
      <w:hyperlink w:anchor="_Toc441157747" w:history="1">
        <w:r w:rsidR="00783B14" w:rsidRPr="00F42D37">
          <w:rPr>
            <w:rStyle w:val="aa"/>
            <w:rFonts w:hAnsi="黑体" w:hint="eastAsia"/>
            <w:b/>
            <w:noProof/>
            <w:kern w:val="0"/>
          </w:rPr>
          <w:t>五、相关服务机构</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_Toc441157747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24</w:t>
        </w:r>
        <w:r w:rsidR="00783B14" w:rsidRPr="00F42D37">
          <w:rPr>
            <w:rFonts w:hAnsi="黑体"/>
            <w:b/>
            <w:noProof/>
            <w:webHidden/>
          </w:rPr>
          <w:fldChar w:fldCharType="end"/>
        </w:r>
      </w:hyperlink>
    </w:p>
    <w:p w14:paraId="691DD0B8" w14:textId="0BADF64D" w:rsidR="00783B14" w:rsidRPr="00F42D37" w:rsidRDefault="0003350F" w:rsidP="00F42D37">
      <w:pPr>
        <w:pStyle w:val="10"/>
        <w:spacing w:before="240" w:line="240" w:lineRule="auto"/>
        <w:rPr>
          <w:rFonts w:hAnsi="黑体" w:cstheme="minorBidi"/>
          <w:b/>
          <w:noProof/>
        </w:rPr>
      </w:pPr>
      <w:hyperlink w:anchor="_Toc441157748" w:history="1">
        <w:r w:rsidR="00783B14" w:rsidRPr="00F42D37">
          <w:rPr>
            <w:rStyle w:val="aa"/>
            <w:rFonts w:hAnsi="黑体" w:hint="eastAsia"/>
            <w:b/>
            <w:noProof/>
            <w:kern w:val="0"/>
          </w:rPr>
          <w:t>六、基金的募集</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_Toc441157748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55</w:t>
        </w:r>
        <w:r w:rsidR="00783B14" w:rsidRPr="00F42D37">
          <w:rPr>
            <w:rFonts w:hAnsi="黑体"/>
            <w:b/>
            <w:noProof/>
            <w:webHidden/>
          </w:rPr>
          <w:fldChar w:fldCharType="end"/>
        </w:r>
      </w:hyperlink>
    </w:p>
    <w:p w14:paraId="37DD193B" w14:textId="2BCEAEAB" w:rsidR="00783B14" w:rsidRPr="00F42D37" w:rsidRDefault="0003350F" w:rsidP="00F42D37">
      <w:pPr>
        <w:pStyle w:val="10"/>
        <w:spacing w:before="240" w:line="240" w:lineRule="auto"/>
        <w:rPr>
          <w:rFonts w:hAnsi="黑体" w:cstheme="minorBidi"/>
          <w:b/>
          <w:noProof/>
        </w:rPr>
      </w:pPr>
      <w:hyperlink w:anchor="_Toc441157749" w:history="1">
        <w:r w:rsidR="00783B14" w:rsidRPr="00F42D37">
          <w:rPr>
            <w:rStyle w:val="aa"/>
            <w:rFonts w:hAnsi="黑体" w:hint="eastAsia"/>
            <w:b/>
            <w:noProof/>
            <w:kern w:val="0"/>
          </w:rPr>
          <w:t>七、基金合同的生效</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_Toc441157749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56</w:t>
        </w:r>
        <w:r w:rsidR="00783B14" w:rsidRPr="00F42D37">
          <w:rPr>
            <w:rFonts w:hAnsi="黑体"/>
            <w:b/>
            <w:noProof/>
            <w:webHidden/>
          </w:rPr>
          <w:fldChar w:fldCharType="end"/>
        </w:r>
      </w:hyperlink>
    </w:p>
    <w:p w14:paraId="381DC5F9" w14:textId="330FAB47" w:rsidR="00783B14" w:rsidRPr="00F42D37" w:rsidRDefault="0003350F" w:rsidP="00F42D37">
      <w:pPr>
        <w:pStyle w:val="10"/>
        <w:spacing w:before="240" w:line="240" w:lineRule="auto"/>
        <w:rPr>
          <w:rFonts w:hAnsi="黑体" w:cstheme="minorBidi"/>
          <w:b/>
          <w:noProof/>
        </w:rPr>
      </w:pPr>
      <w:hyperlink w:anchor="_Toc441157750" w:history="1">
        <w:r w:rsidR="00783B14" w:rsidRPr="00F42D37">
          <w:rPr>
            <w:rStyle w:val="aa"/>
            <w:rFonts w:hAnsi="黑体" w:hint="eastAsia"/>
            <w:b/>
            <w:noProof/>
            <w:kern w:val="0"/>
          </w:rPr>
          <w:t>八、基金份额的申购与赎回</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_Toc441157750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57</w:t>
        </w:r>
        <w:r w:rsidR="00783B14" w:rsidRPr="00F42D37">
          <w:rPr>
            <w:rFonts w:hAnsi="黑体"/>
            <w:b/>
            <w:noProof/>
            <w:webHidden/>
          </w:rPr>
          <w:fldChar w:fldCharType="end"/>
        </w:r>
      </w:hyperlink>
    </w:p>
    <w:p w14:paraId="6940BD9E" w14:textId="7B2A9A1E" w:rsidR="00783B14" w:rsidRPr="00F42D37" w:rsidRDefault="0003350F" w:rsidP="00F42D37">
      <w:pPr>
        <w:pStyle w:val="10"/>
        <w:spacing w:before="240" w:line="240" w:lineRule="auto"/>
        <w:rPr>
          <w:rFonts w:hAnsi="黑体" w:cstheme="minorBidi"/>
          <w:b/>
          <w:noProof/>
        </w:rPr>
      </w:pPr>
      <w:hyperlink w:anchor="_Toc441157751" w:history="1">
        <w:r w:rsidR="00783B14" w:rsidRPr="00F42D37">
          <w:rPr>
            <w:rStyle w:val="aa"/>
            <w:rFonts w:hAnsi="黑体" w:hint="eastAsia"/>
            <w:b/>
            <w:noProof/>
            <w:kern w:val="0"/>
          </w:rPr>
          <w:t>九、基金的转换</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_Toc441157751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71</w:t>
        </w:r>
        <w:r w:rsidR="00783B14" w:rsidRPr="00F42D37">
          <w:rPr>
            <w:rFonts w:hAnsi="黑体"/>
            <w:b/>
            <w:noProof/>
            <w:webHidden/>
          </w:rPr>
          <w:fldChar w:fldCharType="end"/>
        </w:r>
      </w:hyperlink>
    </w:p>
    <w:p w14:paraId="73B74045" w14:textId="2C6778DB" w:rsidR="00783B14" w:rsidRPr="00F42D37" w:rsidRDefault="0003350F" w:rsidP="00F42D37">
      <w:pPr>
        <w:pStyle w:val="10"/>
        <w:spacing w:before="240" w:line="240" w:lineRule="auto"/>
        <w:rPr>
          <w:rFonts w:hAnsi="黑体" w:cstheme="minorBidi"/>
          <w:b/>
          <w:noProof/>
        </w:rPr>
      </w:pPr>
      <w:hyperlink w:anchor="_Toc441157752" w:history="1">
        <w:r w:rsidR="00783B14" w:rsidRPr="00F42D37">
          <w:rPr>
            <w:rStyle w:val="aa"/>
            <w:rFonts w:hAnsi="黑体" w:hint="eastAsia"/>
            <w:b/>
            <w:noProof/>
            <w:kern w:val="0"/>
          </w:rPr>
          <w:t>十、基金的投资</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_Toc441157752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79</w:t>
        </w:r>
        <w:r w:rsidR="00783B14" w:rsidRPr="00F42D37">
          <w:rPr>
            <w:rFonts w:hAnsi="黑体"/>
            <w:b/>
            <w:noProof/>
            <w:webHidden/>
          </w:rPr>
          <w:fldChar w:fldCharType="end"/>
        </w:r>
      </w:hyperlink>
    </w:p>
    <w:p w14:paraId="58298A28" w14:textId="189446D9" w:rsidR="00783B14" w:rsidRPr="00F42D37" w:rsidRDefault="0003350F" w:rsidP="00F42D37">
      <w:pPr>
        <w:pStyle w:val="10"/>
        <w:spacing w:before="240" w:line="240" w:lineRule="auto"/>
        <w:rPr>
          <w:rFonts w:hAnsi="黑体" w:cstheme="minorBidi"/>
          <w:b/>
          <w:noProof/>
        </w:rPr>
      </w:pPr>
      <w:hyperlink w:anchor="_Toc441157753" w:history="1">
        <w:r w:rsidR="00783B14" w:rsidRPr="00F42D37">
          <w:rPr>
            <w:rStyle w:val="aa"/>
            <w:rFonts w:hAnsi="黑体" w:hint="eastAsia"/>
            <w:b/>
            <w:noProof/>
            <w:kern w:val="0"/>
          </w:rPr>
          <w:t>十一、基金的业绩</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_Toc441157753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92</w:t>
        </w:r>
        <w:r w:rsidR="00783B14" w:rsidRPr="00F42D37">
          <w:rPr>
            <w:rFonts w:hAnsi="黑体"/>
            <w:b/>
            <w:noProof/>
            <w:webHidden/>
          </w:rPr>
          <w:fldChar w:fldCharType="end"/>
        </w:r>
      </w:hyperlink>
    </w:p>
    <w:p w14:paraId="4CA5FA5F" w14:textId="0B6EABC8" w:rsidR="00783B14" w:rsidRPr="00F42D37" w:rsidRDefault="0003350F" w:rsidP="00F42D37">
      <w:pPr>
        <w:pStyle w:val="10"/>
        <w:spacing w:before="240" w:line="240" w:lineRule="auto"/>
        <w:rPr>
          <w:rFonts w:hAnsi="黑体" w:cstheme="minorBidi"/>
          <w:b/>
          <w:noProof/>
        </w:rPr>
      </w:pPr>
      <w:hyperlink w:anchor="_Toc441157754" w:history="1">
        <w:r w:rsidR="00783B14" w:rsidRPr="00F42D37">
          <w:rPr>
            <w:rStyle w:val="aa"/>
            <w:rFonts w:hAnsi="黑体" w:hint="eastAsia"/>
            <w:b/>
            <w:noProof/>
            <w:kern w:val="0"/>
          </w:rPr>
          <w:t>十二、基金的财产</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_Toc441157754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94</w:t>
        </w:r>
        <w:r w:rsidR="00783B14" w:rsidRPr="00F42D37">
          <w:rPr>
            <w:rFonts w:hAnsi="黑体"/>
            <w:b/>
            <w:noProof/>
            <w:webHidden/>
          </w:rPr>
          <w:fldChar w:fldCharType="end"/>
        </w:r>
      </w:hyperlink>
    </w:p>
    <w:p w14:paraId="1682E030" w14:textId="2FC0CCEE" w:rsidR="00783B14" w:rsidRPr="00F42D37" w:rsidRDefault="0003350F" w:rsidP="00F42D37">
      <w:pPr>
        <w:pStyle w:val="10"/>
        <w:spacing w:before="240" w:line="240" w:lineRule="auto"/>
        <w:rPr>
          <w:rFonts w:hAnsi="黑体" w:cstheme="minorBidi"/>
          <w:b/>
          <w:noProof/>
        </w:rPr>
      </w:pPr>
      <w:hyperlink w:anchor="_Toc441157755" w:history="1">
        <w:r w:rsidR="00783B14" w:rsidRPr="00F42D37">
          <w:rPr>
            <w:rStyle w:val="aa"/>
            <w:rFonts w:hAnsi="黑体" w:hint="eastAsia"/>
            <w:b/>
            <w:noProof/>
            <w:kern w:val="0"/>
          </w:rPr>
          <w:t>十三、基金资产的估值</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_Toc441157755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95</w:t>
        </w:r>
        <w:r w:rsidR="00783B14" w:rsidRPr="00F42D37">
          <w:rPr>
            <w:rFonts w:hAnsi="黑体"/>
            <w:b/>
            <w:noProof/>
            <w:webHidden/>
          </w:rPr>
          <w:fldChar w:fldCharType="end"/>
        </w:r>
      </w:hyperlink>
    </w:p>
    <w:p w14:paraId="35DF4477" w14:textId="1282A5EC" w:rsidR="00783B14" w:rsidRPr="00F42D37" w:rsidRDefault="0003350F" w:rsidP="00F42D37">
      <w:pPr>
        <w:pStyle w:val="10"/>
        <w:spacing w:before="240" w:line="240" w:lineRule="auto"/>
        <w:rPr>
          <w:rFonts w:hAnsi="黑体" w:cstheme="minorBidi"/>
          <w:b/>
          <w:noProof/>
        </w:rPr>
      </w:pPr>
      <w:hyperlink w:anchor="_Toc441157756" w:history="1">
        <w:r w:rsidR="00783B14" w:rsidRPr="00F42D37">
          <w:rPr>
            <w:rStyle w:val="aa"/>
            <w:rFonts w:hAnsi="黑体" w:hint="eastAsia"/>
            <w:b/>
            <w:noProof/>
            <w:kern w:val="0"/>
          </w:rPr>
          <w:t>十四、基金的收益与分配</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_Toc441157756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101</w:t>
        </w:r>
        <w:r w:rsidR="00783B14" w:rsidRPr="00F42D37">
          <w:rPr>
            <w:rFonts w:hAnsi="黑体"/>
            <w:b/>
            <w:noProof/>
            <w:webHidden/>
          </w:rPr>
          <w:fldChar w:fldCharType="end"/>
        </w:r>
      </w:hyperlink>
    </w:p>
    <w:p w14:paraId="51525774" w14:textId="392411F2" w:rsidR="00783B14" w:rsidRPr="00F42D37" w:rsidRDefault="0003350F" w:rsidP="00F42D37">
      <w:pPr>
        <w:pStyle w:val="10"/>
        <w:spacing w:before="240" w:line="240" w:lineRule="auto"/>
        <w:rPr>
          <w:rFonts w:hAnsi="黑体" w:cstheme="minorBidi"/>
          <w:b/>
          <w:noProof/>
        </w:rPr>
      </w:pPr>
      <w:hyperlink w:anchor="_Toc441157757" w:history="1">
        <w:r w:rsidR="00783B14" w:rsidRPr="00F42D37">
          <w:rPr>
            <w:rStyle w:val="aa"/>
            <w:rFonts w:hAnsi="黑体" w:hint="eastAsia"/>
            <w:b/>
            <w:noProof/>
            <w:kern w:val="0"/>
          </w:rPr>
          <w:t>十五、基金的费用与税收</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_Toc441157757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103</w:t>
        </w:r>
        <w:r w:rsidR="00783B14" w:rsidRPr="00F42D37">
          <w:rPr>
            <w:rFonts w:hAnsi="黑体"/>
            <w:b/>
            <w:noProof/>
            <w:webHidden/>
          </w:rPr>
          <w:fldChar w:fldCharType="end"/>
        </w:r>
      </w:hyperlink>
    </w:p>
    <w:p w14:paraId="5EF1EF41" w14:textId="37D14822" w:rsidR="00783B14" w:rsidRPr="00F42D37" w:rsidRDefault="0003350F" w:rsidP="00F42D37">
      <w:pPr>
        <w:pStyle w:val="10"/>
        <w:spacing w:before="240" w:line="240" w:lineRule="auto"/>
        <w:rPr>
          <w:rFonts w:hAnsi="黑体" w:cstheme="minorBidi"/>
          <w:b/>
          <w:noProof/>
        </w:rPr>
      </w:pPr>
      <w:hyperlink w:anchor="_Toc441157758" w:history="1">
        <w:r w:rsidR="00783B14" w:rsidRPr="00F42D37">
          <w:rPr>
            <w:rStyle w:val="aa"/>
            <w:rFonts w:hAnsi="黑体" w:hint="eastAsia"/>
            <w:b/>
            <w:noProof/>
            <w:kern w:val="0"/>
          </w:rPr>
          <w:t>十六、基金的会计与审计</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_Toc441157758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105</w:t>
        </w:r>
        <w:r w:rsidR="00783B14" w:rsidRPr="00F42D37">
          <w:rPr>
            <w:rFonts w:hAnsi="黑体"/>
            <w:b/>
            <w:noProof/>
            <w:webHidden/>
          </w:rPr>
          <w:fldChar w:fldCharType="end"/>
        </w:r>
      </w:hyperlink>
    </w:p>
    <w:p w14:paraId="027482F5" w14:textId="72C9044F" w:rsidR="00783B14" w:rsidRPr="00F42D37" w:rsidRDefault="0003350F" w:rsidP="00F42D37">
      <w:pPr>
        <w:pStyle w:val="10"/>
        <w:spacing w:before="240" w:line="240" w:lineRule="auto"/>
        <w:rPr>
          <w:rFonts w:hAnsi="黑体" w:cstheme="minorBidi"/>
          <w:b/>
          <w:noProof/>
        </w:rPr>
      </w:pPr>
      <w:hyperlink w:anchor="_Toc441157759" w:history="1">
        <w:r w:rsidR="00783B14" w:rsidRPr="00F42D37">
          <w:rPr>
            <w:rStyle w:val="aa"/>
            <w:rFonts w:hAnsi="黑体" w:hint="eastAsia"/>
            <w:b/>
            <w:noProof/>
            <w:kern w:val="0"/>
          </w:rPr>
          <w:t>十七、基金的信息披露</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_Toc441157759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106</w:t>
        </w:r>
        <w:r w:rsidR="00783B14" w:rsidRPr="00F42D37">
          <w:rPr>
            <w:rFonts w:hAnsi="黑体"/>
            <w:b/>
            <w:noProof/>
            <w:webHidden/>
          </w:rPr>
          <w:fldChar w:fldCharType="end"/>
        </w:r>
      </w:hyperlink>
    </w:p>
    <w:p w14:paraId="4AD0AB86" w14:textId="24B7413D" w:rsidR="00783B14" w:rsidRPr="00F42D37" w:rsidRDefault="0003350F" w:rsidP="00F42D37">
      <w:pPr>
        <w:pStyle w:val="10"/>
        <w:spacing w:before="240" w:line="240" w:lineRule="auto"/>
        <w:rPr>
          <w:rFonts w:hAnsi="黑体" w:cstheme="minorBidi"/>
          <w:b/>
          <w:noProof/>
        </w:rPr>
      </w:pPr>
      <w:hyperlink w:anchor="_Toc441157760" w:history="1">
        <w:r w:rsidR="00783B14" w:rsidRPr="00F42D37">
          <w:rPr>
            <w:rStyle w:val="aa"/>
            <w:rFonts w:hAnsi="黑体" w:hint="eastAsia"/>
            <w:b/>
            <w:noProof/>
            <w:kern w:val="0"/>
          </w:rPr>
          <w:t>十八、风险揭示</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_Toc441157760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110</w:t>
        </w:r>
        <w:r w:rsidR="00783B14" w:rsidRPr="00F42D37">
          <w:rPr>
            <w:rFonts w:hAnsi="黑体"/>
            <w:b/>
            <w:noProof/>
            <w:webHidden/>
          </w:rPr>
          <w:fldChar w:fldCharType="end"/>
        </w:r>
      </w:hyperlink>
    </w:p>
    <w:p w14:paraId="42510834" w14:textId="254E826D" w:rsidR="00783B14" w:rsidRPr="00F42D37" w:rsidRDefault="0003350F" w:rsidP="00F42D37">
      <w:pPr>
        <w:pStyle w:val="10"/>
        <w:spacing w:before="240" w:line="240" w:lineRule="auto"/>
        <w:rPr>
          <w:rFonts w:hAnsi="黑体" w:cstheme="minorBidi"/>
          <w:b/>
          <w:noProof/>
        </w:rPr>
      </w:pPr>
      <w:hyperlink w:anchor="_Toc441157761" w:history="1">
        <w:r w:rsidR="00783B14" w:rsidRPr="00F42D37">
          <w:rPr>
            <w:rStyle w:val="aa"/>
            <w:rFonts w:hAnsi="黑体" w:hint="eastAsia"/>
            <w:b/>
            <w:noProof/>
            <w:kern w:val="0"/>
          </w:rPr>
          <w:t>十九、基金合同的终止与基金财产的清算</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_Toc441157761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114</w:t>
        </w:r>
        <w:r w:rsidR="00783B14" w:rsidRPr="00F42D37">
          <w:rPr>
            <w:rFonts w:hAnsi="黑体"/>
            <w:b/>
            <w:noProof/>
            <w:webHidden/>
          </w:rPr>
          <w:fldChar w:fldCharType="end"/>
        </w:r>
      </w:hyperlink>
    </w:p>
    <w:p w14:paraId="39B4792D" w14:textId="4FEE4B17" w:rsidR="00783B14" w:rsidRPr="00F42D37" w:rsidRDefault="0003350F" w:rsidP="00F42D37">
      <w:pPr>
        <w:pStyle w:val="10"/>
        <w:spacing w:before="240" w:line="240" w:lineRule="auto"/>
        <w:rPr>
          <w:rFonts w:hAnsi="黑体" w:cstheme="minorBidi"/>
          <w:b/>
          <w:noProof/>
        </w:rPr>
      </w:pPr>
      <w:hyperlink w:anchor="_Toc441157762" w:history="1">
        <w:r w:rsidR="00783B14" w:rsidRPr="00F42D37">
          <w:rPr>
            <w:rStyle w:val="aa"/>
            <w:rFonts w:hAnsi="黑体" w:hint="eastAsia"/>
            <w:b/>
            <w:noProof/>
            <w:kern w:val="0"/>
          </w:rPr>
          <w:t>二十、基金合同的内容摘要</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_Toc441157762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116</w:t>
        </w:r>
        <w:r w:rsidR="00783B14" w:rsidRPr="00F42D37">
          <w:rPr>
            <w:rFonts w:hAnsi="黑体"/>
            <w:b/>
            <w:noProof/>
            <w:webHidden/>
          </w:rPr>
          <w:fldChar w:fldCharType="end"/>
        </w:r>
      </w:hyperlink>
    </w:p>
    <w:p w14:paraId="5B99755C" w14:textId="03C393BE" w:rsidR="00783B14" w:rsidRPr="00F42D37" w:rsidRDefault="0003350F" w:rsidP="00F42D37">
      <w:pPr>
        <w:pStyle w:val="10"/>
        <w:spacing w:before="240" w:line="240" w:lineRule="auto"/>
        <w:rPr>
          <w:rFonts w:hAnsi="黑体" w:cstheme="minorBidi"/>
          <w:b/>
          <w:noProof/>
        </w:rPr>
      </w:pPr>
      <w:hyperlink w:anchor="_Toc441157763" w:history="1">
        <w:r w:rsidR="00783B14" w:rsidRPr="00F42D37">
          <w:rPr>
            <w:rStyle w:val="aa"/>
            <w:rFonts w:hAnsi="黑体" w:hint="eastAsia"/>
            <w:b/>
            <w:noProof/>
            <w:kern w:val="0"/>
          </w:rPr>
          <w:t>二十一、托管协议的内容摘要</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_Toc441157763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132</w:t>
        </w:r>
        <w:r w:rsidR="00783B14" w:rsidRPr="00F42D37">
          <w:rPr>
            <w:rFonts w:hAnsi="黑体"/>
            <w:b/>
            <w:noProof/>
            <w:webHidden/>
          </w:rPr>
          <w:fldChar w:fldCharType="end"/>
        </w:r>
      </w:hyperlink>
    </w:p>
    <w:p w14:paraId="2938253D" w14:textId="01078019" w:rsidR="00783B14" w:rsidRPr="00F42D37" w:rsidRDefault="0003350F" w:rsidP="00F42D37">
      <w:pPr>
        <w:pStyle w:val="10"/>
        <w:spacing w:before="240" w:line="240" w:lineRule="auto"/>
        <w:rPr>
          <w:rFonts w:hAnsi="黑体" w:cstheme="minorBidi"/>
          <w:b/>
          <w:noProof/>
        </w:rPr>
      </w:pPr>
      <w:hyperlink w:anchor="_Toc441157764" w:history="1">
        <w:r w:rsidR="00783B14" w:rsidRPr="00F42D37">
          <w:rPr>
            <w:rStyle w:val="aa"/>
            <w:rFonts w:hAnsi="黑体" w:hint="eastAsia"/>
            <w:b/>
            <w:noProof/>
            <w:kern w:val="0"/>
          </w:rPr>
          <w:t>二十二、对基金份额持有人的服务</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_Toc441157764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144</w:t>
        </w:r>
        <w:r w:rsidR="00783B14" w:rsidRPr="00F42D37">
          <w:rPr>
            <w:rFonts w:hAnsi="黑体"/>
            <w:b/>
            <w:noProof/>
            <w:webHidden/>
          </w:rPr>
          <w:fldChar w:fldCharType="end"/>
        </w:r>
      </w:hyperlink>
    </w:p>
    <w:p w14:paraId="69F94E54" w14:textId="17C9E8AC" w:rsidR="00783B14" w:rsidRPr="00F42D37" w:rsidRDefault="0003350F" w:rsidP="00F42D37">
      <w:pPr>
        <w:pStyle w:val="10"/>
        <w:spacing w:before="240" w:line="240" w:lineRule="auto"/>
        <w:rPr>
          <w:rFonts w:hAnsi="黑体" w:cstheme="minorBidi"/>
          <w:b/>
          <w:noProof/>
        </w:rPr>
      </w:pPr>
      <w:hyperlink w:anchor="_Toc441157765" w:history="1">
        <w:r w:rsidR="00783B14" w:rsidRPr="00F42D37">
          <w:rPr>
            <w:rStyle w:val="aa"/>
            <w:rFonts w:hAnsi="黑体" w:hint="eastAsia"/>
            <w:b/>
            <w:noProof/>
            <w:kern w:val="0"/>
          </w:rPr>
          <w:t>二十三、其他应披露事项</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_Toc441157765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146</w:t>
        </w:r>
        <w:r w:rsidR="00783B14" w:rsidRPr="00F42D37">
          <w:rPr>
            <w:rFonts w:hAnsi="黑体"/>
            <w:b/>
            <w:noProof/>
            <w:webHidden/>
          </w:rPr>
          <w:fldChar w:fldCharType="end"/>
        </w:r>
      </w:hyperlink>
    </w:p>
    <w:p w14:paraId="1C3EDD0F" w14:textId="37EFBAB2" w:rsidR="00783B14" w:rsidRPr="00F42D37" w:rsidRDefault="0003350F" w:rsidP="00F42D37">
      <w:pPr>
        <w:pStyle w:val="10"/>
        <w:spacing w:before="240" w:line="240" w:lineRule="auto"/>
        <w:rPr>
          <w:rFonts w:hAnsi="黑体" w:cstheme="minorBidi"/>
          <w:b/>
          <w:noProof/>
        </w:rPr>
      </w:pPr>
      <w:hyperlink w:anchor="_Toc441157766" w:history="1">
        <w:r w:rsidR="00783B14" w:rsidRPr="00F42D37">
          <w:rPr>
            <w:rStyle w:val="aa"/>
            <w:rFonts w:hAnsi="黑体" w:hint="eastAsia"/>
            <w:b/>
            <w:noProof/>
            <w:kern w:val="0"/>
          </w:rPr>
          <w:t>二十四、招募说明书的存放及查阅方式</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_Toc441157766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149</w:t>
        </w:r>
        <w:r w:rsidR="00783B14" w:rsidRPr="00F42D37">
          <w:rPr>
            <w:rFonts w:hAnsi="黑体"/>
            <w:b/>
            <w:noProof/>
            <w:webHidden/>
          </w:rPr>
          <w:fldChar w:fldCharType="end"/>
        </w:r>
      </w:hyperlink>
    </w:p>
    <w:p w14:paraId="32B35B8C" w14:textId="02DA0417" w:rsidR="00783B14" w:rsidRPr="00F42D37" w:rsidRDefault="0003350F" w:rsidP="00F42D37">
      <w:pPr>
        <w:pStyle w:val="10"/>
        <w:spacing w:before="240" w:line="240" w:lineRule="auto"/>
        <w:rPr>
          <w:rFonts w:hAnsi="黑体" w:cstheme="minorBidi"/>
          <w:noProof/>
        </w:rPr>
      </w:pPr>
      <w:hyperlink w:anchor="_Toc441157767" w:history="1">
        <w:r w:rsidR="00783B14" w:rsidRPr="00F42D37">
          <w:rPr>
            <w:rStyle w:val="aa"/>
            <w:rFonts w:hAnsi="黑体" w:hint="eastAsia"/>
            <w:b/>
            <w:noProof/>
            <w:kern w:val="0"/>
          </w:rPr>
          <w:t>二十五、备查文件</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_Toc441157767 \h </w:instrText>
        </w:r>
        <w:r w:rsidR="00783B14" w:rsidRPr="00F42D37">
          <w:rPr>
            <w:rFonts w:hAnsi="黑体"/>
            <w:b/>
            <w:noProof/>
            <w:webHidden/>
          </w:rPr>
        </w:r>
        <w:r w:rsidR="00783B14" w:rsidRPr="00F42D37">
          <w:rPr>
            <w:rFonts w:hAnsi="黑体"/>
            <w:b/>
            <w:noProof/>
            <w:webHidden/>
          </w:rPr>
          <w:fldChar w:fldCharType="separate"/>
        </w:r>
        <w:r w:rsidR="000B4401">
          <w:rPr>
            <w:rFonts w:hAnsi="黑体"/>
            <w:b/>
            <w:noProof/>
            <w:webHidden/>
          </w:rPr>
          <w:t>150</w:t>
        </w:r>
        <w:r w:rsidR="00783B14" w:rsidRPr="00F42D37">
          <w:rPr>
            <w:rFonts w:hAnsi="黑体"/>
            <w:b/>
            <w:noProof/>
            <w:webHidden/>
          </w:rPr>
          <w:fldChar w:fldCharType="end"/>
        </w:r>
      </w:hyperlink>
    </w:p>
    <w:p w14:paraId="25CBCE32" w14:textId="77777777" w:rsidR="000E360D" w:rsidRPr="00E25426" w:rsidRDefault="000E360D" w:rsidP="00F42D37">
      <w:pPr>
        <w:pStyle w:val="af"/>
        <w:spacing w:line="240" w:lineRule="auto"/>
        <w:rPr>
          <w:b w:val="0"/>
          <w:kern w:val="0"/>
          <w:sz w:val="32"/>
          <w:szCs w:val="32"/>
        </w:rPr>
      </w:pPr>
      <w:r w:rsidRPr="00F42D37">
        <w:rPr>
          <w:rFonts w:ascii="黑体" w:eastAsia="黑体" w:hAnsi="黑体"/>
          <w:b w:val="0"/>
          <w:sz w:val="24"/>
          <w:szCs w:val="24"/>
        </w:rPr>
        <w:fldChar w:fldCharType="end"/>
      </w:r>
      <w:bookmarkStart w:id="2" w:name="_Toc109537379"/>
      <w:r w:rsidRPr="00C13247">
        <w:rPr>
          <w:rFonts w:ascii="宋体" w:cs="宋体"/>
          <w:kern w:val="0"/>
        </w:rPr>
        <w:br w:type="page"/>
      </w:r>
      <w:bookmarkStart w:id="3" w:name="_Toc441157743"/>
      <w:r w:rsidRPr="001E747A">
        <w:rPr>
          <w:rFonts w:ascii="Times New Roman" w:eastAsia="黑体" w:hAnsi="Times New Roman" w:cs="Times New Roman" w:hint="eastAsia"/>
          <w:kern w:val="0"/>
          <w:sz w:val="30"/>
          <w:szCs w:val="20"/>
        </w:rPr>
        <w:lastRenderedPageBreak/>
        <w:t>一、绪言</w:t>
      </w:r>
      <w:bookmarkEnd w:id="2"/>
      <w:bookmarkEnd w:id="3"/>
    </w:p>
    <w:p w14:paraId="16B220D2" w14:textId="77777777" w:rsidR="00257298" w:rsidRDefault="00B55599">
      <w:pPr>
        <w:widowControl/>
        <w:spacing w:after="0" w:line="360" w:lineRule="auto"/>
        <w:ind w:firstLineChars="200" w:firstLine="480"/>
        <w:rPr>
          <w:rFonts w:hAnsi="宋体"/>
          <w:sz w:val="24"/>
        </w:rPr>
      </w:pPr>
      <w:r>
        <w:rPr>
          <w:rFonts w:hAnsi="宋体" w:hint="eastAsia"/>
          <w:sz w:val="24"/>
        </w:rPr>
        <w:t>《交银施罗德主题优选灵活配置混合型证券投资基金招募说明书》（以下简称“本招募说明书”）依据《中华人民共和国证券投资基金法》、《证券投资基金运作管理办法》、《证券投资基金销售管理办法》、《证券投资基金信息披露管理办法》和其他相关法律法规的规定以及《交银施罗德主题优选灵活配置混合型证券投资基金基金合同》（以下简称“基金合同”）编写。</w:t>
      </w:r>
      <w:r>
        <w:rPr>
          <w:rFonts w:hAnsi="宋体" w:hint="eastAsia"/>
          <w:sz w:val="24"/>
        </w:rPr>
        <w:t xml:space="preserve"> </w:t>
      </w:r>
    </w:p>
    <w:p w14:paraId="4AA1C4CC" w14:textId="77777777" w:rsidR="00257298" w:rsidRDefault="00B55599">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3B079BE7"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1E747A">
        <w:rPr>
          <w:rFonts w:hAnsi="宋体" w:hint="eastAsia"/>
          <w:sz w:val="24"/>
        </w:rPr>
        <w:t xml:space="preserve"> </w:t>
      </w:r>
    </w:p>
    <w:p w14:paraId="2DF4C5EF"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41157744"/>
      <w:r w:rsidR="000E360D" w:rsidRPr="001E747A">
        <w:rPr>
          <w:rFonts w:ascii="Times New Roman" w:eastAsia="黑体" w:hAnsi="Times New Roman" w:cs="Times New Roman" w:hint="eastAsia"/>
          <w:kern w:val="0"/>
          <w:sz w:val="30"/>
          <w:szCs w:val="20"/>
        </w:rPr>
        <w:lastRenderedPageBreak/>
        <w:t>二、释义</w:t>
      </w:r>
      <w:bookmarkEnd w:id="4"/>
      <w:bookmarkEnd w:id="5"/>
    </w:p>
    <w:p w14:paraId="225A339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41796019" w14:textId="77777777" w:rsidTr="00C14794">
        <w:tc>
          <w:tcPr>
            <w:tcW w:w="3776" w:type="dxa"/>
            <w:tcBorders>
              <w:right w:val="nil"/>
            </w:tcBorders>
          </w:tcPr>
          <w:p w14:paraId="79794865"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3CDB3B29"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w:t>
            </w:r>
          </w:p>
        </w:tc>
      </w:tr>
      <w:tr w:rsidR="00BB443A" w14:paraId="64FA3B5E" w14:textId="77777777" w:rsidTr="00C14794">
        <w:tc>
          <w:tcPr>
            <w:tcW w:w="3776" w:type="dxa"/>
            <w:tcBorders>
              <w:right w:val="nil"/>
            </w:tcBorders>
          </w:tcPr>
          <w:p w14:paraId="68686E8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09643963"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0BC2E37F" w14:textId="77777777" w:rsidTr="00C14794">
        <w:tc>
          <w:tcPr>
            <w:tcW w:w="3776" w:type="dxa"/>
            <w:tcBorders>
              <w:right w:val="nil"/>
            </w:tcBorders>
          </w:tcPr>
          <w:p w14:paraId="6EC46C06"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00710B15" w14:textId="77777777" w:rsidR="00BB443A" w:rsidRDefault="00BB443A" w:rsidP="00C14794">
            <w:pPr>
              <w:widowControl/>
              <w:spacing w:line="360" w:lineRule="auto"/>
              <w:rPr>
                <w:sz w:val="24"/>
              </w:rPr>
            </w:pPr>
            <w:r w:rsidRPr="00F75F96">
              <w:rPr>
                <w:rFonts w:hint="eastAsia"/>
                <w:sz w:val="24"/>
              </w:rPr>
              <w:t>指中国建设银行股份有限公司</w:t>
            </w:r>
          </w:p>
        </w:tc>
      </w:tr>
      <w:tr w:rsidR="00BB443A" w14:paraId="231A6723" w14:textId="77777777" w:rsidTr="00C14794">
        <w:tc>
          <w:tcPr>
            <w:tcW w:w="3776" w:type="dxa"/>
            <w:tcBorders>
              <w:right w:val="nil"/>
            </w:tcBorders>
          </w:tcPr>
          <w:p w14:paraId="4E9E41D3" w14:textId="77777777" w:rsidR="00BB443A" w:rsidRDefault="00BB443A" w:rsidP="001C72B0">
            <w:pPr>
              <w:widowControl/>
              <w:spacing w:line="360" w:lineRule="auto"/>
              <w:ind w:rightChars="-85" w:right="-178"/>
              <w:jc w:val="left"/>
              <w:rPr>
                <w:sz w:val="24"/>
              </w:rPr>
            </w:pPr>
            <w:r w:rsidRPr="00F75F96">
              <w:rPr>
                <w:rFonts w:hint="eastAsia"/>
                <w:sz w:val="24"/>
              </w:rPr>
              <w:t>基金合同</w:t>
            </w:r>
          </w:p>
        </w:tc>
        <w:tc>
          <w:tcPr>
            <w:tcW w:w="4961" w:type="dxa"/>
            <w:tcBorders>
              <w:left w:val="nil"/>
            </w:tcBorders>
          </w:tcPr>
          <w:p w14:paraId="285013F5"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指《交银施罗德主题优选灵活配置混合型证券投资基金基金合同》及对基金合同的任何有效修订和补充</w:t>
            </w:r>
          </w:p>
        </w:tc>
      </w:tr>
      <w:tr w:rsidR="00BB443A" w14:paraId="3AE0759A" w14:textId="77777777" w:rsidTr="00C14794">
        <w:tc>
          <w:tcPr>
            <w:tcW w:w="3776" w:type="dxa"/>
            <w:tcBorders>
              <w:right w:val="nil"/>
            </w:tcBorders>
          </w:tcPr>
          <w:p w14:paraId="46F367FB"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02E8DFDB"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指基金管理人与基金托管人就本基金签订之《交银施罗德主题优选灵活配置混合型证券投资基金托管协议》及对该托管协议的任何有效修订和补充</w:t>
            </w:r>
          </w:p>
        </w:tc>
      </w:tr>
      <w:tr w:rsidR="00BB443A" w14:paraId="4A5F5231" w14:textId="77777777" w:rsidTr="00C14794">
        <w:tc>
          <w:tcPr>
            <w:tcW w:w="3776" w:type="dxa"/>
            <w:tcBorders>
              <w:right w:val="nil"/>
            </w:tcBorders>
          </w:tcPr>
          <w:p w14:paraId="500C72C2" w14:textId="77777777" w:rsidR="00BB443A" w:rsidRDefault="00BB443A" w:rsidP="001C72B0">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089B56D8"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指《交银施罗德主题优选灵活配置混合型证券投资基金招募说明书》及其定期的更新</w:t>
            </w:r>
          </w:p>
        </w:tc>
      </w:tr>
      <w:tr w:rsidR="00BB443A" w14:paraId="5FE64168" w14:textId="77777777" w:rsidTr="00C14794">
        <w:tc>
          <w:tcPr>
            <w:tcW w:w="3776" w:type="dxa"/>
            <w:tcBorders>
              <w:right w:val="nil"/>
            </w:tcBorders>
          </w:tcPr>
          <w:p w14:paraId="45E104B5"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647E649A"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指《交银施罗德主题优选灵活配置混合型证券投资基金份额发售公告》</w:t>
            </w:r>
          </w:p>
        </w:tc>
      </w:tr>
      <w:tr w:rsidR="00BB443A" w14:paraId="2D3EFB83" w14:textId="77777777" w:rsidTr="00C14794">
        <w:tc>
          <w:tcPr>
            <w:tcW w:w="3776" w:type="dxa"/>
            <w:tcBorders>
              <w:right w:val="nil"/>
            </w:tcBorders>
          </w:tcPr>
          <w:p w14:paraId="1F682E57"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7AC6873C"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7F0E6DFD" w14:textId="77777777" w:rsidTr="00C14794">
        <w:tc>
          <w:tcPr>
            <w:tcW w:w="3776" w:type="dxa"/>
            <w:tcBorders>
              <w:right w:val="nil"/>
            </w:tcBorders>
          </w:tcPr>
          <w:p w14:paraId="6443AE06"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1378096E"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日经第十届全国人民代表大会常务委员会第五次会议通过，自</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日起实施的《中华人民共和国证券投资基金法》及颁布机关对其不时做出的修订</w:t>
            </w:r>
          </w:p>
        </w:tc>
      </w:tr>
      <w:tr w:rsidR="00BB443A" w14:paraId="391A105A" w14:textId="77777777" w:rsidTr="00C14794">
        <w:tc>
          <w:tcPr>
            <w:tcW w:w="3776" w:type="dxa"/>
            <w:tcBorders>
              <w:right w:val="nil"/>
            </w:tcBorders>
          </w:tcPr>
          <w:p w14:paraId="679E897B" w14:textId="77777777"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14:paraId="480D1637"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2011</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9</w:t>
            </w:r>
            <w:r w:rsidRPr="00F75F96">
              <w:rPr>
                <w:rFonts w:hint="eastAsia"/>
                <w:sz w:val="24"/>
              </w:rPr>
              <w:t>日颁布、同年</w:t>
            </w:r>
            <w:r w:rsidRPr="00F75F96">
              <w:rPr>
                <w:rFonts w:hint="eastAsia"/>
                <w:sz w:val="24"/>
              </w:rPr>
              <w:t>10</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380ED9E7" w14:textId="77777777" w:rsidTr="00C14794">
        <w:tc>
          <w:tcPr>
            <w:tcW w:w="3776" w:type="dxa"/>
            <w:tcBorders>
              <w:right w:val="nil"/>
            </w:tcBorders>
          </w:tcPr>
          <w:p w14:paraId="37F2146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D0586BD"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0648FE7B" w14:textId="77777777" w:rsidTr="00C14794">
        <w:tc>
          <w:tcPr>
            <w:tcW w:w="3776" w:type="dxa"/>
            <w:tcBorders>
              <w:right w:val="nil"/>
            </w:tcBorders>
          </w:tcPr>
          <w:p w14:paraId="2CCA3335"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641B4C3F"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29</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日实施的《证券投资基金运作管理办法》及颁布机关对其不时做出的修订</w:t>
            </w:r>
          </w:p>
        </w:tc>
      </w:tr>
      <w:tr w:rsidR="00BB443A" w14:paraId="62A85D82" w14:textId="77777777" w:rsidTr="00C14794">
        <w:tc>
          <w:tcPr>
            <w:tcW w:w="3776" w:type="dxa"/>
            <w:tcBorders>
              <w:right w:val="nil"/>
            </w:tcBorders>
          </w:tcPr>
          <w:p w14:paraId="3957763F"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6B602640"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72030B43" w14:textId="77777777" w:rsidTr="00C14794">
        <w:tc>
          <w:tcPr>
            <w:tcW w:w="3776" w:type="dxa"/>
            <w:tcBorders>
              <w:right w:val="nil"/>
            </w:tcBorders>
          </w:tcPr>
          <w:p w14:paraId="70183298"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6B59E069"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060F2CF3" w14:textId="77777777" w:rsidTr="00C14794">
        <w:tc>
          <w:tcPr>
            <w:tcW w:w="3776" w:type="dxa"/>
            <w:tcBorders>
              <w:right w:val="nil"/>
            </w:tcBorders>
          </w:tcPr>
          <w:p w14:paraId="79D3F190"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52E714A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F3E6433" w14:textId="77777777" w:rsidTr="00C14794">
        <w:tc>
          <w:tcPr>
            <w:tcW w:w="3776" w:type="dxa"/>
            <w:tcBorders>
              <w:right w:val="nil"/>
            </w:tcBorders>
          </w:tcPr>
          <w:p w14:paraId="0F3C0C32"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0DAC8A32" w14:textId="77777777" w:rsidR="00BB443A" w:rsidRDefault="00BB443A" w:rsidP="00C14794">
            <w:pPr>
              <w:widowControl/>
              <w:spacing w:line="360" w:lineRule="auto"/>
              <w:rPr>
                <w:sz w:val="24"/>
              </w:rPr>
            </w:pPr>
            <w:r w:rsidRPr="00F75F96">
              <w:rPr>
                <w:rFonts w:hint="eastAsia"/>
                <w:sz w:val="24"/>
              </w:rPr>
              <w:t>指依据有关法律法规规定或经中国证监会核准可投资于证券投资基金的自然人</w:t>
            </w:r>
          </w:p>
        </w:tc>
      </w:tr>
      <w:tr w:rsidR="00BB443A" w14:paraId="6CCA3A9D" w14:textId="77777777" w:rsidTr="00C14794">
        <w:tc>
          <w:tcPr>
            <w:tcW w:w="3776" w:type="dxa"/>
            <w:tcBorders>
              <w:right w:val="nil"/>
            </w:tcBorders>
          </w:tcPr>
          <w:p w14:paraId="0796CFAC"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3FA9B67A" w14:textId="77777777" w:rsidR="00BB443A" w:rsidRDefault="00BB443A" w:rsidP="00C14794">
            <w:pPr>
              <w:widowControl/>
              <w:spacing w:line="360" w:lineRule="auto"/>
              <w:rPr>
                <w:sz w:val="24"/>
              </w:rPr>
            </w:pPr>
            <w:r w:rsidRPr="00F75F96">
              <w:rPr>
                <w:rFonts w:hint="eastAsia"/>
                <w:sz w:val="24"/>
              </w:rPr>
              <w:t>指依法可以投资开放式证券投资基金的、在中华人民共和国境内合法注册登记并存续或经有关政府部门批准设立并存续的企业法人、事业法人、社会团体或其他组织</w:t>
            </w:r>
          </w:p>
        </w:tc>
      </w:tr>
      <w:tr w:rsidR="00BB443A" w14:paraId="51FC5565" w14:textId="77777777" w:rsidTr="00C14794">
        <w:tc>
          <w:tcPr>
            <w:tcW w:w="3776" w:type="dxa"/>
            <w:tcBorders>
              <w:right w:val="nil"/>
            </w:tcBorders>
          </w:tcPr>
          <w:p w14:paraId="25378023"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5D3B9628" w14:textId="77777777" w:rsidR="00BB443A" w:rsidRDefault="00BB443A" w:rsidP="00C14794">
            <w:pPr>
              <w:widowControl/>
              <w:spacing w:line="360" w:lineRule="auto"/>
              <w:rPr>
                <w:sz w:val="24"/>
              </w:rPr>
            </w:pPr>
            <w:r w:rsidRPr="00F75F96">
              <w:rPr>
                <w:rFonts w:hint="eastAsia"/>
                <w:sz w:val="24"/>
              </w:rPr>
              <w:t>指符合现行有效的相关法律法规规定可以投资于中国境内证券市场的中国境外的机构投资者</w:t>
            </w:r>
          </w:p>
        </w:tc>
      </w:tr>
      <w:tr w:rsidR="00BB443A" w14:paraId="0D0210D3" w14:textId="77777777" w:rsidTr="00C14794">
        <w:tc>
          <w:tcPr>
            <w:tcW w:w="3776" w:type="dxa"/>
            <w:tcBorders>
              <w:right w:val="nil"/>
            </w:tcBorders>
          </w:tcPr>
          <w:p w14:paraId="5864EDDD" w14:textId="77777777" w:rsidR="00BB443A" w:rsidRDefault="00BB443A" w:rsidP="001C72B0">
            <w:pPr>
              <w:widowControl/>
              <w:spacing w:line="360" w:lineRule="auto"/>
              <w:ind w:rightChars="-85" w:right="-178"/>
              <w:jc w:val="left"/>
              <w:rPr>
                <w:sz w:val="24"/>
              </w:rPr>
            </w:pPr>
            <w:r w:rsidRPr="00F75F96">
              <w:rPr>
                <w:rFonts w:hint="eastAsia"/>
                <w:sz w:val="24"/>
              </w:rPr>
              <w:lastRenderedPageBreak/>
              <w:t>投资人</w:t>
            </w:r>
          </w:p>
        </w:tc>
        <w:tc>
          <w:tcPr>
            <w:tcW w:w="4961" w:type="dxa"/>
            <w:tcBorders>
              <w:left w:val="nil"/>
            </w:tcBorders>
          </w:tcPr>
          <w:p w14:paraId="33061FE3" w14:textId="77777777" w:rsidR="00BB443A" w:rsidRDefault="00BB443A" w:rsidP="00C14794">
            <w:pPr>
              <w:widowControl/>
              <w:spacing w:line="360" w:lineRule="auto"/>
              <w:rPr>
                <w:sz w:val="24"/>
              </w:rPr>
            </w:pPr>
            <w:r w:rsidRPr="00F75F96">
              <w:rPr>
                <w:rFonts w:hint="eastAsia"/>
                <w:sz w:val="24"/>
              </w:rPr>
              <w:t>指个人投资者、机构投资者和合格境外机构投资者以及法律法规或中国证监会允许购买证券投资基金的其他投资人的合称</w:t>
            </w:r>
          </w:p>
        </w:tc>
      </w:tr>
      <w:tr w:rsidR="00BB443A" w14:paraId="06F1E585" w14:textId="77777777" w:rsidTr="00C14794">
        <w:tc>
          <w:tcPr>
            <w:tcW w:w="3776" w:type="dxa"/>
            <w:tcBorders>
              <w:right w:val="nil"/>
            </w:tcBorders>
          </w:tcPr>
          <w:p w14:paraId="234C1B76"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39C6492C"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5BC886E1" w14:textId="77777777" w:rsidTr="00C14794">
        <w:tc>
          <w:tcPr>
            <w:tcW w:w="3776" w:type="dxa"/>
            <w:tcBorders>
              <w:right w:val="nil"/>
            </w:tcBorders>
          </w:tcPr>
          <w:p w14:paraId="08FECC34"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1EC92CD" w14:textId="77777777" w:rsidR="00BB443A" w:rsidRDefault="00BB443A" w:rsidP="00C14794">
            <w:pPr>
              <w:widowControl/>
              <w:spacing w:line="360" w:lineRule="auto"/>
              <w:rPr>
                <w:sz w:val="24"/>
              </w:rPr>
            </w:pPr>
            <w:r w:rsidRPr="00F75F96">
              <w:rPr>
                <w:rFonts w:hint="eastAsia"/>
                <w:sz w:val="24"/>
              </w:rPr>
              <w:t>指基金管理人或代销机构宣传推介基金，发售基金份额，办理基金份额的申购、赎回、转换、转托管及定期定额投资等业务</w:t>
            </w:r>
          </w:p>
        </w:tc>
      </w:tr>
      <w:tr w:rsidR="00BB443A" w14:paraId="41E52F2C" w14:textId="77777777" w:rsidTr="00C14794">
        <w:tc>
          <w:tcPr>
            <w:tcW w:w="3776" w:type="dxa"/>
            <w:tcBorders>
              <w:right w:val="nil"/>
            </w:tcBorders>
          </w:tcPr>
          <w:p w14:paraId="36EB5FB9"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7EC40AF4" w14:textId="77777777" w:rsidR="00BB443A" w:rsidRDefault="00BB443A" w:rsidP="00C14794">
            <w:pPr>
              <w:widowControl/>
              <w:spacing w:line="360" w:lineRule="auto"/>
              <w:rPr>
                <w:sz w:val="24"/>
              </w:rPr>
            </w:pPr>
            <w:r w:rsidRPr="00F75F96">
              <w:rPr>
                <w:rFonts w:hint="eastAsia"/>
                <w:sz w:val="24"/>
              </w:rPr>
              <w:t>指直销机构和代销机构</w:t>
            </w:r>
          </w:p>
        </w:tc>
      </w:tr>
      <w:tr w:rsidR="00BB443A" w14:paraId="725973A9" w14:textId="77777777" w:rsidTr="00C14794">
        <w:tc>
          <w:tcPr>
            <w:tcW w:w="3776" w:type="dxa"/>
            <w:tcBorders>
              <w:right w:val="nil"/>
            </w:tcBorders>
          </w:tcPr>
          <w:p w14:paraId="104F80A1"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55066B91"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60903DA8" w14:textId="77777777" w:rsidTr="00C14794">
        <w:tc>
          <w:tcPr>
            <w:tcW w:w="3776" w:type="dxa"/>
            <w:tcBorders>
              <w:right w:val="nil"/>
            </w:tcBorders>
          </w:tcPr>
          <w:p w14:paraId="6CB7205D"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4861874C"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tc>
      </w:tr>
      <w:tr w:rsidR="00BB443A" w14:paraId="317460A6" w14:textId="77777777" w:rsidTr="00C14794">
        <w:tc>
          <w:tcPr>
            <w:tcW w:w="3776" w:type="dxa"/>
            <w:tcBorders>
              <w:right w:val="nil"/>
            </w:tcBorders>
          </w:tcPr>
          <w:p w14:paraId="189A4813" w14:textId="77777777" w:rsidR="00BB443A" w:rsidRDefault="00BB443A" w:rsidP="001C72B0">
            <w:pPr>
              <w:widowControl/>
              <w:spacing w:line="360" w:lineRule="auto"/>
              <w:ind w:rightChars="-85" w:right="-178"/>
              <w:jc w:val="left"/>
              <w:rPr>
                <w:sz w:val="24"/>
              </w:rPr>
            </w:pPr>
            <w:r w:rsidRPr="00F75F96">
              <w:rPr>
                <w:rFonts w:hint="eastAsia"/>
                <w:sz w:val="24"/>
              </w:rPr>
              <w:t>会员单位</w:t>
            </w:r>
          </w:p>
        </w:tc>
        <w:tc>
          <w:tcPr>
            <w:tcW w:w="4961" w:type="dxa"/>
            <w:tcBorders>
              <w:left w:val="nil"/>
            </w:tcBorders>
          </w:tcPr>
          <w:p w14:paraId="71CBC5E9" w14:textId="77777777" w:rsidR="00BB443A" w:rsidRDefault="00BB443A" w:rsidP="00C14794">
            <w:pPr>
              <w:widowControl/>
              <w:spacing w:line="360" w:lineRule="auto"/>
              <w:rPr>
                <w:sz w:val="24"/>
              </w:rPr>
            </w:pPr>
            <w:r w:rsidRPr="00F75F96">
              <w:rPr>
                <w:rFonts w:hint="eastAsia"/>
                <w:sz w:val="24"/>
              </w:rPr>
              <w:t>指具有开放式基金代销资格，经上海证券交易所和中国证券登记结算有限责任公司认可的、可通过上海证券交易所交易系统办理开放式基金的认购、申购、赎回和转托管等业务的上海证券交易所会员单位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BB443A" w14:paraId="60DA753C" w14:textId="77777777" w:rsidTr="00C14794">
        <w:tc>
          <w:tcPr>
            <w:tcW w:w="3776" w:type="dxa"/>
            <w:tcBorders>
              <w:right w:val="nil"/>
            </w:tcBorders>
          </w:tcPr>
          <w:p w14:paraId="58AC9473"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6FC7D8F0"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06A6242" w14:textId="77777777" w:rsidTr="00C14794">
        <w:tc>
          <w:tcPr>
            <w:tcW w:w="3776" w:type="dxa"/>
            <w:tcBorders>
              <w:right w:val="nil"/>
            </w:tcBorders>
          </w:tcPr>
          <w:p w14:paraId="37D056FD" w14:textId="77777777" w:rsidR="00BB443A" w:rsidRDefault="00BB443A" w:rsidP="001C72B0">
            <w:pPr>
              <w:widowControl/>
              <w:spacing w:line="360" w:lineRule="auto"/>
              <w:ind w:rightChars="-85" w:right="-178"/>
              <w:jc w:val="left"/>
              <w:rPr>
                <w:sz w:val="24"/>
              </w:rPr>
            </w:pPr>
            <w:r w:rsidRPr="00F75F96">
              <w:rPr>
                <w:rFonts w:hint="eastAsia"/>
                <w:sz w:val="24"/>
              </w:rPr>
              <w:t>注册登记业务</w:t>
            </w:r>
          </w:p>
        </w:tc>
        <w:tc>
          <w:tcPr>
            <w:tcW w:w="4961" w:type="dxa"/>
            <w:tcBorders>
              <w:left w:val="nil"/>
            </w:tcBorders>
          </w:tcPr>
          <w:p w14:paraId="4EA5F9BB"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指基金登记、存管、过户、清算和结算业务，具体内容包括投资人基金账户的建立和管理、基金份额注册登记、基金销售业务的确认、清</w:t>
            </w:r>
            <w:r w:rsidRPr="00F75F96">
              <w:rPr>
                <w:rFonts w:hint="eastAsia"/>
                <w:sz w:val="24"/>
              </w:rPr>
              <w:lastRenderedPageBreak/>
              <w:t>算和结算、代理发放红利、建立并保管基金份额持有人名册、办理非交易过户业务等</w:t>
            </w:r>
          </w:p>
        </w:tc>
      </w:tr>
      <w:tr w:rsidR="00BB443A" w14:paraId="7355F7F6" w14:textId="77777777" w:rsidTr="00C14794">
        <w:tc>
          <w:tcPr>
            <w:tcW w:w="3776" w:type="dxa"/>
            <w:tcBorders>
              <w:right w:val="nil"/>
            </w:tcBorders>
          </w:tcPr>
          <w:p w14:paraId="1C486A53" w14:textId="77777777" w:rsidR="00BB443A" w:rsidRDefault="00BB443A" w:rsidP="001C72B0">
            <w:pPr>
              <w:widowControl/>
              <w:spacing w:line="360" w:lineRule="auto"/>
              <w:ind w:rightChars="-85" w:right="-178"/>
              <w:jc w:val="left"/>
              <w:rPr>
                <w:sz w:val="24"/>
              </w:rPr>
            </w:pPr>
            <w:r w:rsidRPr="00F75F96">
              <w:rPr>
                <w:rFonts w:hint="eastAsia"/>
                <w:sz w:val="24"/>
              </w:rPr>
              <w:lastRenderedPageBreak/>
              <w:t>注册登记机构</w:t>
            </w:r>
          </w:p>
        </w:tc>
        <w:tc>
          <w:tcPr>
            <w:tcW w:w="4961" w:type="dxa"/>
            <w:tcBorders>
              <w:left w:val="nil"/>
            </w:tcBorders>
          </w:tcPr>
          <w:p w14:paraId="2123BEA8" w14:textId="77777777" w:rsidR="00BB443A" w:rsidRDefault="00BB443A" w:rsidP="00C14794">
            <w:pPr>
              <w:widowControl/>
              <w:spacing w:line="360" w:lineRule="auto"/>
              <w:rPr>
                <w:sz w:val="24"/>
              </w:rPr>
            </w:pPr>
            <w:r w:rsidRPr="00F75F96">
              <w:rPr>
                <w:rFonts w:hint="eastAsia"/>
                <w:sz w:val="24"/>
              </w:rPr>
              <w:t>指办理注册登记业务的机构。基金的注册登记机构为交银施罗德基金管理有限公司或接受交银施罗德基金管理有限公司委托代为办理注册登记业务的机构</w:t>
            </w:r>
          </w:p>
        </w:tc>
      </w:tr>
      <w:tr w:rsidR="00BB443A" w14:paraId="488E2B41" w14:textId="77777777" w:rsidTr="00C14794">
        <w:tc>
          <w:tcPr>
            <w:tcW w:w="3776" w:type="dxa"/>
            <w:tcBorders>
              <w:right w:val="nil"/>
            </w:tcBorders>
          </w:tcPr>
          <w:p w14:paraId="44169CC4"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3288E38B" w14:textId="77777777" w:rsidR="00BB443A" w:rsidRDefault="00BB443A" w:rsidP="00C14794">
            <w:pPr>
              <w:widowControl/>
              <w:spacing w:line="360" w:lineRule="auto"/>
              <w:rPr>
                <w:sz w:val="24"/>
              </w:rPr>
            </w:pPr>
            <w:r w:rsidRPr="00F75F96">
              <w:rPr>
                <w:rFonts w:hint="eastAsia"/>
                <w:sz w:val="24"/>
              </w:rPr>
              <w:t>指注册登记机构为投资人开立的、记录其持有的基金管理人所管理的基金份额余额及其变动情况的账户</w:t>
            </w:r>
          </w:p>
        </w:tc>
      </w:tr>
      <w:tr w:rsidR="00BB443A" w14:paraId="208DE64D" w14:textId="77777777" w:rsidTr="00C14794">
        <w:tc>
          <w:tcPr>
            <w:tcW w:w="3776" w:type="dxa"/>
            <w:tcBorders>
              <w:right w:val="nil"/>
            </w:tcBorders>
          </w:tcPr>
          <w:p w14:paraId="111E3BB3"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4FE508C2"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指销售机构为投资人开立的、记录投资人通过该销售机构买卖本基金的基金份额变动及结余情况的账户</w:t>
            </w:r>
          </w:p>
        </w:tc>
      </w:tr>
      <w:tr w:rsidR="00BB443A" w14:paraId="291FD9EC" w14:textId="77777777" w:rsidTr="00C14794">
        <w:tc>
          <w:tcPr>
            <w:tcW w:w="3776" w:type="dxa"/>
            <w:tcBorders>
              <w:right w:val="nil"/>
            </w:tcBorders>
          </w:tcPr>
          <w:p w14:paraId="7EC8DA0E"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7A62533A"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454A7352" w14:textId="77777777" w:rsidTr="00C14794">
        <w:tc>
          <w:tcPr>
            <w:tcW w:w="3776" w:type="dxa"/>
            <w:tcBorders>
              <w:right w:val="nil"/>
            </w:tcBorders>
          </w:tcPr>
          <w:p w14:paraId="45F80455"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56CB034D"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1034CD64" w14:textId="77777777" w:rsidTr="00C14794">
        <w:tc>
          <w:tcPr>
            <w:tcW w:w="3776" w:type="dxa"/>
            <w:tcBorders>
              <w:right w:val="nil"/>
            </w:tcBorders>
          </w:tcPr>
          <w:p w14:paraId="5436DC2B"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57A92D1E"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6DD6F71C" w14:textId="77777777" w:rsidTr="00C14794">
        <w:tc>
          <w:tcPr>
            <w:tcW w:w="3776" w:type="dxa"/>
            <w:tcBorders>
              <w:right w:val="nil"/>
            </w:tcBorders>
          </w:tcPr>
          <w:p w14:paraId="54B8219C"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36EE44ED"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6D7BECC5" w14:textId="77777777" w:rsidTr="00C14794">
        <w:tc>
          <w:tcPr>
            <w:tcW w:w="3776" w:type="dxa"/>
            <w:tcBorders>
              <w:right w:val="nil"/>
            </w:tcBorders>
          </w:tcPr>
          <w:p w14:paraId="6AD2E428"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3787BD74" w14:textId="77777777" w:rsidR="00BB443A" w:rsidRDefault="00BB443A" w:rsidP="00C14794">
            <w:pPr>
              <w:widowControl/>
              <w:spacing w:line="360" w:lineRule="auto"/>
              <w:rPr>
                <w:sz w:val="24"/>
              </w:rPr>
            </w:pPr>
            <w:r w:rsidRPr="00F75F96">
              <w:rPr>
                <w:rFonts w:hint="eastAsia"/>
                <w:sz w:val="24"/>
              </w:rPr>
              <w:t>指公历日</w:t>
            </w:r>
          </w:p>
        </w:tc>
      </w:tr>
      <w:tr w:rsidR="00BB443A" w14:paraId="1A642156" w14:textId="77777777" w:rsidTr="00C14794">
        <w:tc>
          <w:tcPr>
            <w:tcW w:w="3776" w:type="dxa"/>
            <w:tcBorders>
              <w:right w:val="nil"/>
            </w:tcBorders>
          </w:tcPr>
          <w:p w14:paraId="46373568"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4F08A9BA" w14:textId="77777777" w:rsidR="00BB443A" w:rsidRDefault="00BB443A" w:rsidP="00C14794">
            <w:pPr>
              <w:widowControl/>
              <w:spacing w:line="360" w:lineRule="auto"/>
              <w:rPr>
                <w:sz w:val="24"/>
              </w:rPr>
            </w:pPr>
            <w:r w:rsidRPr="00F75F96">
              <w:rPr>
                <w:rFonts w:hint="eastAsia"/>
                <w:sz w:val="24"/>
              </w:rPr>
              <w:t>指公历月</w:t>
            </w:r>
          </w:p>
        </w:tc>
      </w:tr>
      <w:tr w:rsidR="00BB443A" w14:paraId="0F0F1390" w14:textId="77777777" w:rsidTr="00C14794">
        <w:tc>
          <w:tcPr>
            <w:tcW w:w="3776" w:type="dxa"/>
            <w:tcBorders>
              <w:right w:val="nil"/>
            </w:tcBorders>
          </w:tcPr>
          <w:p w14:paraId="0E5F8EC7"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02F5140E"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54780ED2" w14:textId="77777777" w:rsidTr="00C14794">
        <w:tc>
          <w:tcPr>
            <w:tcW w:w="3776" w:type="dxa"/>
            <w:tcBorders>
              <w:right w:val="nil"/>
            </w:tcBorders>
          </w:tcPr>
          <w:p w14:paraId="506E30D0" w14:textId="77777777" w:rsidR="00BB443A" w:rsidRDefault="00BB443A" w:rsidP="001C72B0">
            <w:pPr>
              <w:widowControl/>
              <w:spacing w:line="360" w:lineRule="auto"/>
              <w:ind w:rightChars="-85" w:right="-178"/>
              <w:jc w:val="left"/>
              <w:rPr>
                <w:sz w:val="24"/>
              </w:rPr>
            </w:pPr>
            <w:r w:rsidRPr="00F75F96">
              <w:rPr>
                <w:rFonts w:hint="eastAsia"/>
                <w:sz w:val="24"/>
              </w:rPr>
              <w:lastRenderedPageBreak/>
              <w:t>T</w:t>
            </w:r>
            <w:r w:rsidRPr="00F75F96">
              <w:rPr>
                <w:rFonts w:hint="eastAsia"/>
                <w:sz w:val="24"/>
              </w:rPr>
              <w:t>日</w:t>
            </w:r>
          </w:p>
        </w:tc>
        <w:tc>
          <w:tcPr>
            <w:tcW w:w="4961" w:type="dxa"/>
            <w:tcBorders>
              <w:left w:val="nil"/>
            </w:tcBorders>
          </w:tcPr>
          <w:p w14:paraId="2E538091"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指销售机构在规定时间受理投资人申购、赎回或其他业务申请的工作日</w:t>
            </w:r>
          </w:p>
        </w:tc>
      </w:tr>
      <w:tr w:rsidR="00BB443A" w14:paraId="6AB0F2C4" w14:textId="77777777" w:rsidTr="00C14794">
        <w:tc>
          <w:tcPr>
            <w:tcW w:w="3776" w:type="dxa"/>
            <w:tcBorders>
              <w:right w:val="nil"/>
            </w:tcBorders>
          </w:tcPr>
          <w:p w14:paraId="1CDD677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74D6ACD2"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4AA33D66" w14:textId="77777777" w:rsidTr="00C14794">
        <w:tc>
          <w:tcPr>
            <w:tcW w:w="3776" w:type="dxa"/>
            <w:tcBorders>
              <w:right w:val="nil"/>
            </w:tcBorders>
          </w:tcPr>
          <w:p w14:paraId="215E3A6C"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36F40652"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3C5A0513" w14:textId="77777777" w:rsidTr="00C14794">
        <w:tc>
          <w:tcPr>
            <w:tcW w:w="3776" w:type="dxa"/>
            <w:tcBorders>
              <w:right w:val="nil"/>
            </w:tcBorders>
          </w:tcPr>
          <w:p w14:paraId="73774213" w14:textId="77777777" w:rsidR="00BB443A" w:rsidRDefault="00BB443A" w:rsidP="001C72B0">
            <w:pPr>
              <w:widowControl/>
              <w:spacing w:line="360" w:lineRule="auto"/>
              <w:ind w:rightChars="-85" w:right="-178"/>
              <w:jc w:val="left"/>
              <w:rPr>
                <w:sz w:val="24"/>
              </w:rPr>
            </w:pPr>
            <w:r w:rsidRPr="00F75F96">
              <w:rPr>
                <w:rFonts w:hint="eastAsia"/>
                <w:sz w:val="24"/>
              </w:rPr>
              <w:t>交易时间</w:t>
            </w:r>
          </w:p>
        </w:tc>
        <w:tc>
          <w:tcPr>
            <w:tcW w:w="4961" w:type="dxa"/>
            <w:tcBorders>
              <w:left w:val="nil"/>
            </w:tcBorders>
          </w:tcPr>
          <w:p w14:paraId="412ED2CE"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10277779" w14:textId="77777777" w:rsidTr="00C14794">
        <w:tc>
          <w:tcPr>
            <w:tcW w:w="3776" w:type="dxa"/>
            <w:tcBorders>
              <w:right w:val="nil"/>
            </w:tcBorders>
          </w:tcPr>
          <w:p w14:paraId="64817461"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555A9C35"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注册登记方面的业务规则，由基金管理人和投资人共同遵守；此外，投资人通过场内认购、申购、赎回本基金还须遵守上海证券交易所及登记结算公司场内业务有关规则</w:t>
            </w:r>
          </w:p>
        </w:tc>
      </w:tr>
      <w:tr w:rsidR="00BB443A" w14:paraId="5542E015" w14:textId="77777777" w:rsidTr="00C14794">
        <w:tc>
          <w:tcPr>
            <w:tcW w:w="3776" w:type="dxa"/>
            <w:tcBorders>
              <w:right w:val="nil"/>
            </w:tcBorders>
          </w:tcPr>
          <w:p w14:paraId="551F04BE"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2205D82C"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3750EA5D" w14:textId="77777777" w:rsidTr="00C14794">
        <w:tc>
          <w:tcPr>
            <w:tcW w:w="3776" w:type="dxa"/>
            <w:tcBorders>
              <w:right w:val="nil"/>
            </w:tcBorders>
          </w:tcPr>
          <w:p w14:paraId="019B6624"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41AA24C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6382030B" w14:textId="77777777" w:rsidTr="00C14794">
        <w:tc>
          <w:tcPr>
            <w:tcW w:w="3776" w:type="dxa"/>
            <w:tcBorders>
              <w:right w:val="nil"/>
            </w:tcBorders>
          </w:tcPr>
          <w:p w14:paraId="363BC674"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2E3933B9"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7F70EF95" w14:textId="77777777" w:rsidTr="00C14794">
        <w:tc>
          <w:tcPr>
            <w:tcW w:w="3776" w:type="dxa"/>
            <w:tcBorders>
              <w:right w:val="nil"/>
            </w:tcBorders>
          </w:tcPr>
          <w:p w14:paraId="0DBB97BD" w14:textId="77777777" w:rsidR="00BB443A" w:rsidRDefault="00BB443A" w:rsidP="001C72B0">
            <w:pPr>
              <w:widowControl/>
              <w:spacing w:line="360" w:lineRule="auto"/>
              <w:ind w:rightChars="-85" w:right="-178"/>
              <w:jc w:val="left"/>
              <w:rPr>
                <w:sz w:val="24"/>
              </w:rPr>
            </w:pPr>
            <w:r w:rsidRPr="00F75F96">
              <w:rPr>
                <w:rFonts w:hint="eastAsia"/>
                <w:sz w:val="24"/>
              </w:rPr>
              <w:t>场外</w:t>
            </w:r>
          </w:p>
        </w:tc>
        <w:tc>
          <w:tcPr>
            <w:tcW w:w="4961" w:type="dxa"/>
            <w:tcBorders>
              <w:left w:val="nil"/>
            </w:tcBorders>
          </w:tcPr>
          <w:p w14:paraId="70B8DFDC" w14:textId="77777777" w:rsidR="00BB443A" w:rsidRDefault="00BB443A" w:rsidP="00C14794">
            <w:pPr>
              <w:widowControl/>
              <w:spacing w:line="360" w:lineRule="auto"/>
              <w:rPr>
                <w:sz w:val="24"/>
              </w:rPr>
            </w:pPr>
            <w:r w:rsidRPr="00F75F96">
              <w:rPr>
                <w:rFonts w:hint="eastAsia"/>
                <w:sz w:val="24"/>
              </w:rPr>
              <w:t>指不通过上海证券交易所的交易系统办理基金份额认购、申购和赎回等业务的销售机构和场所</w:t>
            </w:r>
          </w:p>
        </w:tc>
      </w:tr>
      <w:tr w:rsidR="00BB443A" w14:paraId="05542DC4" w14:textId="77777777" w:rsidTr="00C14794">
        <w:tc>
          <w:tcPr>
            <w:tcW w:w="3776" w:type="dxa"/>
            <w:tcBorders>
              <w:right w:val="nil"/>
            </w:tcBorders>
          </w:tcPr>
          <w:p w14:paraId="2AA4204A" w14:textId="77777777" w:rsidR="00BB443A" w:rsidRDefault="00BB443A" w:rsidP="001C72B0">
            <w:pPr>
              <w:widowControl/>
              <w:spacing w:line="360" w:lineRule="auto"/>
              <w:ind w:rightChars="-85" w:right="-178"/>
              <w:jc w:val="left"/>
              <w:rPr>
                <w:sz w:val="24"/>
              </w:rPr>
            </w:pPr>
            <w:r w:rsidRPr="00F75F96">
              <w:rPr>
                <w:rFonts w:hint="eastAsia"/>
                <w:sz w:val="24"/>
              </w:rPr>
              <w:lastRenderedPageBreak/>
              <w:t>场内</w:t>
            </w:r>
          </w:p>
        </w:tc>
        <w:tc>
          <w:tcPr>
            <w:tcW w:w="4961" w:type="dxa"/>
            <w:tcBorders>
              <w:left w:val="nil"/>
            </w:tcBorders>
          </w:tcPr>
          <w:p w14:paraId="757785C8" w14:textId="77777777" w:rsidR="00BB443A" w:rsidRDefault="00BB443A" w:rsidP="00C14794">
            <w:pPr>
              <w:widowControl/>
              <w:spacing w:line="360" w:lineRule="auto"/>
              <w:rPr>
                <w:sz w:val="24"/>
              </w:rPr>
            </w:pPr>
            <w:r w:rsidRPr="00F75F96">
              <w:rPr>
                <w:rFonts w:hint="eastAsia"/>
                <w:sz w:val="24"/>
              </w:rPr>
              <w:t>指通过上海证券交易所的交易系统办理基金份额认购、申购和赎回等业务的销售机构和场所</w:t>
            </w:r>
          </w:p>
        </w:tc>
      </w:tr>
      <w:tr w:rsidR="00BB443A" w14:paraId="261110DD" w14:textId="77777777" w:rsidTr="00C14794">
        <w:tc>
          <w:tcPr>
            <w:tcW w:w="3776" w:type="dxa"/>
            <w:tcBorders>
              <w:right w:val="nil"/>
            </w:tcBorders>
          </w:tcPr>
          <w:p w14:paraId="096C5F18"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1D88D99D" w14:textId="77777777" w:rsidR="00BB443A" w:rsidRDefault="00BB443A" w:rsidP="00C14794">
            <w:pPr>
              <w:widowControl/>
              <w:spacing w:line="360" w:lineRule="auto"/>
              <w:rPr>
                <w:sz w:val="24"/>
              </w:rPr>
            </w:pPr>
            <w:r w:rsidRPr="00F75F96">
              <w:rPr>
                <w:rFonts w:hint="eastAsia"/>
                <w:sz w:val="24"/>
              </w:rPr>
              <w:t>指基金份额持有人按照基金合同和基金管理人届时有效公告规定的条件，申请将其持有基金管理人管理的、某一基金的基金份额转换为基金管理人管理的、且由同一注册登记机构办理注册登记的其他基金基金份额的行为</w:t>
            </w:r>
          </w:p>
        </w:tc>
      </w:tr>
      <w:tr w:rsidR="00BB443A" w14:paraId="10F784E3" w14:textId="77777777" w:rsidTr="00C14794">
        <w:tc>
          <w:tcPr>
            <w:tcW w:w="3776" w:type="dxa"/>
            <w:tcBorders>
              <w:right w:val="nil"/>
            </w:tcBorders>
          </w:tcPr>
          <w:p w14:paraId="77C0A3EE"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345DE3C3"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5DE8CF06" w14:textId="77777777" w:rsidTr="00C14794">
        <w:tc>
          <w:tcPr>
            <w:tcW w:w="3776" w:type="dxa"/>
            <w:tcBorders>
              <w:right w:val="nil"/>
            </w:tcBorders>
          </w:tcPr>
          <w:p w14:paraId="02B1B22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760CA37C" w14:textId="77777777" w:rsidR="00BB443A" w:rsidRDefault="00BB443A" w:rsidP="00C14794">
            <w:pPr>
              <w:widowControl/>
              <w:spacing w:line="360" w:lineRule="auto"/>
              <w:rPr>
                <w:sz w:val="24"/>
              </w:rPr>
            </w:pPr>
            <w:r w:rsidRPr="00F75F96">
              <w:rPr>
                <w:rFonts w:hint="eastAsia"/>
                <w:sz w:val="24"/>
              </w:rPr>
              <w:t>指投资人通过向有关销售机构提交申请，约定每期申购日、扣款金额及扣款方式，由指定的销售机构在投资人指定资金账户内自动扣款并于每期约定的申购日提交基金申购申请的一种投资方式</w:t>
            </w:r>
          </w:p>
        </w:tc>
      </w:tr>
      <w:tr w:rsidR="00BB443A" w14:paraId="0ACA36AE" w14:textId="77777777" w:rsidTr="00C14794">
        <w:tc>
          <w:tcPr>
            <w:tcW w:w="3776" w:type="dxa"/>
            <w:tcBorders>
              <w:right w:val="nil"/>
            </w:tcBorders>
          </w:tcPr>
          <w:p w14:paraId="475AF737"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07CAD140" w14:textId="77777777" w:rsidR="00BB443A" w:rsidRDefault="00BB443A" w:rsidP="00C14794">
            <w:pPr>
              <w:widowControl/>
              <w:spacing w:line="360" w:lineRule="auto"/>
              <w:rPr>
                <w:sz w:val="24"/>
              </w:rPr>
            </w:pPr>
            <w:r w:rsidRPr="00F75F96">
              <w:rPr>
                <w:rFonts w:hint="eastAsia"/>
                <w:sz w:val="24"/>
              </w:rPr>
              <w:t>指本基金单个开放日，基金净赎回申请</w:t>
            </w:r>
            <w:r w:rsidRPr="00F75F96">
              <w:rPr>
                <w:rFonts w:hint="eastAsia"/>
                <w:sz w:val="24"/>
              </w:rPr>
              <w:t>(</w:t>
            </w:r>
            <w:r w:rsidRPr="00F75F96">
              <w:rPr>
                <w:rFonts w:hint="eastAsia"/>
                <w:sz w:val="24"/>
              </w:rPr>
              <w:t>赎回申请份额总数加上基金转换中转出申请份额总数后扣除申购申请份额总数及基金转换中转入申请份额总数后的余额</w:t>
            </w:r>
            <w:r w:rsidRPr="00F75F96">
              <w:rPr>
                <w:rFonts w:hint="eastAsia"/>
                <w:sz w:val="24"/>
              </w:rPr>
              <w:t>)</w:t>
            </w:r>
            <w:r w:rsidRPr="00F75F96">
              <w:rPr>
                <w:rFonts w:hint="eastAsia"/>
                <w:sz w:val="24"/>
              </w:rPr>
              <w:t>超过上一开放日基金总份额的</w:t>
            </w:r>
            <w:r w:rsidRPr="00F75F96">
              <w:rPr>
                <w:rFonts w:hint="eastAsia"/>
                <w:sz w:val="24"/>
              </w:rPr>
              <w:t>10%</w:t>
            </w:r>
          </w:p>
        </w:tc>
      </w:tr>
      <w:tr w:rsidR="00BB443A" w14:paraId="7FCB3F64" w14:textId="77777777" w:rsidTr="00C14794">
        <w:tc>
          <w:tcPr>
            <w:tcW w:w="3776" w:type="dxa"/>
            <w:tcBorders>
              <w:right w:val="nil"/>
            </w:tcBorders>
          </w:tcPr>
          <w:p w14:paraId="0AA06E0E"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47AAD572" w14:textId="77777777" w:rsidR="00BB443A" w:rsidRDefault="00BB443A" w:rsidP="00C14794">
            <w:pPr>
              <w:widowControl/>
              <w:spacing w:line="360" w:lineRule="auto"/>
              <w:rPr>
                <w:sz w:val="24"/>
              </w:rPr>
            </w:pPr>
            <w:r w:rsidRPr="00F75F96">
              <w:rPr>
                <w:rFonts w:hint="eastAsia"/>
                <w:sz w:val="24"/>
              </w:rPr>
              <w:t>指人民币元</w:t>
            </w:r>
          </w:p>
        </w:tc>
      </w:tr>
      <w:tr w:rsidR="00BB443A" w14:paraId="775BF71D" w14:textId="77777777" w:rsidTr="00C14794">
        <w:tc>
          <w:tcPr>
            <w:tcW w:w="3776" w:type="dxa"/>
            <w:tcBorders>
              <w:right w:val="nil"/>
            </w:tcBorders>
          </w:tcPr>
          <w:p w14:paraId="334BDC62" w14:textId="77777777" w:rsidR="00BB443A" w:rsidRDefault="00BB443A" w:rsidP="001C72B0">
            <w:pPr>
              <w:widowControl/>
              <w:spacing w:line="360" w:lineRule="auto"/>
              <w:ind w:rightChars="-85" w:right="-178"/>
              <w:jc w:val="left"/>
              <w:rPr>
                <w:sz w:val="24"/>
              </w:rPr>
            </w:pPr>
            <w:r w:rsidRPr="00F75F96">
              <w:rPr>
                <w:rFonts w:hint="eastAsia"/>
                <w:sz w:val="24"/>
              </w:rPr>
              <w:t>基金利润</w:t>
            </w:r>
          </w:p>
        </w:tc>
        <w:tc>
          <w:tcPr>
            <w:tcW w:w="4961" w:type="dxa"/>
            <w:tcBorders>
              <w:left w:val="nil"/>
            </w:tcBorders>
          </w:tcPr>
          <w:p w14:paraId="00527B97"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31366A40" w14:textId="77777777" w:rsidTr="00C14794">
        <w:tc>
          <w:tcPr>
            <w:tcW w:w="3776" w:type="dxa"/>
            <w:tcBorders>
              <w:right w:val="nil"/>
            </w:tcBorders>
          </w:tcPr>
          <w:p w14:paraId="1E241AA2"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基金资产总值</w:t>
            </w:r>
          </w:p>
        </w:tc>
        <w:tc>
          <w:tcPr>
            <w:tcW w:w="4961" w:type="dxa"/>
            <w:tcBorders>
              <w:left w:val="nil"/>
            </w:tcBorders>
          </w:tcPr>
          <w:p w14:paraId="6A1E8DE5"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2EB97096" w14:textId="77777777" w:rsidTr="00C14794">
        <w:tc>
          <w:tcPr>
            <w:tcW w:w="3776" w:type="dxa"/>
            <w:tcBorders>
              <w:right w:val="nil"/>
            </w:tcBorders>
          </w:tcPr>
          <w:p w14:paraId="0F96EDD9"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2C2F541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6B4B99D8" w14:textId="77777777" w:rsidTr="00C14794">
        <w:tc>
          <w:tcPr>
            <w:tcW w:w="3776" w:type="dxa"/>
            <w:tcBorders>
              <w:right w:val="nil"/>
            </w:tcBorders>
          </w:tcPr>
          <w:p w14:paraId="1B2104DC"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5CC421A5"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3BB017EA" w14:textId="77777777" w:rsidTr="00C14794">
        <w:tc>
          <w:tcPr>
            <w:tcW w:w="3776" w:type="dxa"/>
            <w:tcBorders>
              <w:right w:val="nil"/>
            </w:tcBorders>
          </w:tcPr>
          <w:p w14:paraId="4E59EAAE"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6A8CEEBF"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572E55D6" w14:textId="77777777" w:rsidTr="00C14794">
        <w:tc>
          <w:tcPr>
            <w:tcW w:w="3776" w:type="dxa"/>
            <w:tcBorders>
              <w:right w:val="nil"/>
            </w:tcBorders>
          </w:tcPr>
          <w:p w14:paraId="6D922F84"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1C35CE0C"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指中国证监会指定的用以进行信息披露的报刊、互联网网站及其他媒体</w:t>
            </w:r>
          </w:p>
        </w:tc>
      </w:tr>
      <w:tr w:rsidR="00BB443A" w14:paraId="048618C9" w14:textId="77777777" w:rsidTr="00C14794">
        <w:tc>
          <w:tcPr>
            <w:tcW w:w="3776" w:type="dxa"/>
            <w:tcBorders>
              <w:right w:val="nil"/>
            </w:tcBorders>
          </w:tcPr>
          <w:p w14:paraId="279FC46A"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73EEFE6" w14:textId="77777777" w:rsidR="00BB443A" w:rsidRDefault="00BB443A" w:rsidP="00C14794">
            <w:pPr>
              <w:widowControl/>
              <w:spacing w:line="360" w:lineRule="auto"/>
              <w:rPr>
                <w:sz w:val="24"/>
              </w:rPr>
            </w:pPr>
            <w:r w:rsidRPr="00F75F96">
              <w:rPr>
                <w:rFonts w:hint="eastAsia"/>
                <w:sz w:val="24"/>
              </w:rPr>
              <w:t>指基金合同当事人无法预见、无法抗拒、无法避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或其他突发事件、证券交易所非正常暂停或停止交易</w:t>
            </w:r>
          </w:p>
        </w:tc>
      </w:tr>
    </w:tbl>
    <w:p w14:paraId="27717C69"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6" w:name="_Toc441157745"/>
      <w:r w:rsidRPr="0027283B">
        <w:rPr>
          <w:rFonts w:ascii="Times New Roman" w:eastAsia="黑体" w:hAnsi="Times New Roman" w:cs="Times New Roman" w:hint="eastAsia"/>
          <w:kern w:val="0"/>
          <w:sz w:val="30"/>
          <w:szCs w:val="20"/>
        </w:rPr>
        <w:lastRenderedPageBreak/>
        <w:t>三、基金管理人</w:t>
      </w:r>
      <w:bookmarkEnd w:id="6"/>
    </w:p>
    <w:p w14:paraId="6BC8E407" w14:textId="77777777" w:rsidR="00920AF1" w:rsidRPr="00393813" w:rsidRDefault="00920AF1" w:rsidP="00FF737B">
      <w:pPr>
        <w:widowControl/>
        <w:adjustRightInd w:val="0"/>
        <w:spacing w:line="360" w:lineRule="auto"/>
        <w:ind w:firstLineChars="200" w:firstLine="482"/>
        <w:contextualSpacing/>
        <w:outlineLvl w:val="1"/>
        <w:rPr>
          <w:b/>
          <w:kern w:val="0"/>
          <w:sz w:val="24"/>
        </w:rPr>
      </w:pPr>
      <w:bookmarkStart w:id="7" w:name="OLE_LINK1"/>
      <w:bookmarkStart w:id="8" w:name="OLE_LINK2"/>
      <w:r w:rsidRPr="00FF737B">
        <w:rPr>
          <w:b/>
          <w:kern w:val="0"/>
          <w:sz w:val="24"/>
        </w:rPr>
        <w:t>（一）基金管理人概况</w:t>
      </w:r>
      <w:r w:rsidRPr="00393813">
        <w:rPr>
          <w:b/>
          <w:kern w:val="0"/>
          <w:sz w:val="24"/>
        </w:rPr>
        <w:t xml:space="preserve"> </w:t>
      </w:r>
    </w:p>
    <w:p w14:paraId="14E0CDCB"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名称：交银施罗德基金管理有限公司</w:t>
      </w:r>
    </w:p>
    <w:p w14:paraId="0F4391EE"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住所：上海市浦东新区银城中路</w:t>
      </w:r>
      <w:r w:rsidRPr="00393813">
        <w:rPr>
          <w:kern w:val="0"/>
          <w:sz w:val="24"/>
        </w:rPr>
        <w:t>188</w:t>
      </w:r>
      <w:r w:rsidRPr="00FF737B">
        <w:rPr>
          <w:kern w:val="0"/>
          <w:sz w:val="24"/>
        </w:rPr>
        <w:t>号交通银行大楼二层（裙）</w:t>
      </w:r>
    </w:p>
    <w:p w14:paraId="2E421F3E"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办公地址：上海浦东</w:t>
      </w:r>
      <w:r w:rsidRPr="00FF737B">
        <w:rPr>
          <w:rFonts w:hint="eastAsia"/>
          <w:kern w:val="0"/>
          <w:sz w:val="24"/>
        </w:rPr>
        <w:t>新区世纪大道</w:t>
      </w:r>
      <w:r w:rsidRPr="00FF737B">
        <w:rPr>
          <w:kern w:val="0"/>
          <w:sz w:val="24"/>
        </w:rPr>
        <w:t>8</w:t>
      </w:r>
      <w:r w:rsidRPr="00FF737B">
        <w:rPr>
          <w:rFonts w:hint="eastAsia"/>
          <w:kern w:val="0"/>
          <w:sz w:val="24"/>
        </w:rPr>
        <w:t>号国金中心二期</w:t>
      </w:r>
      <w:r w:rsidRPr="00FF737B">
        <w:rPr>
          <w:kern w:val="0"/>
          <w:sz w:val="24"/>
        </w:rPr>
        <w:t>21-22</w:t>
      </w:r>
      <w:r w:rsidRPr="00FF737B">
        <w:rPr>
          <w:rFonts w:hint="eastAsia"/>
          <w:kern w:val="0"/>
          <w:sz w:val="24"/>
        </w:rPr>
        <w:t>楼</w:t>
      </w:r>
    </w:p>
    <w:p w14:paraId="39B567D0"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sz w:val="24"/>
        </w:rPr>
        <w:t>邮政编码：</w:t>
      </w:r>
      <w:r w:rsidRPr="00393813">
        <w:rPr>
          <w:sz w:val="24"/>
        </w:rPr>
        <w:t>200120</w:t>
      </w:r>
    </w:p>
    <w:p w14:paraId="7F5C6BAD"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法定代表人：</w:t>
      </w:r>
      <w:r w:rsidRPr="00FF737B">
        <w:rPr>
          <w:rFonts w:hint="eastAsia"/>
          <w:kern w:val="0"/>
          <w:sz w:val="24"/>
        </w:rPr>
        <w:t>于亚利</w:t>
      </w:r>
      <w:r w:rsidRPr="00393813">
        <w:rPr>
          <w:kern w:val="0"/>
          <w:sz w:val="24"/>
        </w:rPr>
        <w:t xml:space="preserve"> </w:t>
      </w:r>
    </w:p>
    <w:p w14:paraId="179BD93D"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成立时间：</w:t>
      </w:r>
      <w:r w:rsidRPr="00393813">
        <w:rPr>
          <w:kern w:val="0"/>
          <w:sz w:val="24"/>
        </w:rPr>
        <w:t>2005</w:t>
      </w:r>
      <w:r w:rsidRPr="00FF737B">
        <w:rPr>
          <w:kern w:val="0"/>
          <w:sz w:val="24"/>
        </w:rPr>
        <w:t>年</w:t>
      </w:r>
      <w:r w:rsidRPr="00393813">
        <w:rPr>
          <w:kern w:val="0"/>
          <w:sz w:val="24"/>
        </w:rPr>
        <w:t>8</w:t>
      </w:r>
      <w:r w:rsidRPr="00FF737B">
        <w:rPr>
          <w:kern w:val="0"/>
          <w:sz w:val="24"/>
        </w:rPr>
        <w:t>月</w:t>
      </w:r>
      <w:r w:rsidRPr="00393813">
        <w:rPr>
          <w:kern w:val="0"/>
          <w:sz w:val="24"/>
        </w:rPr>
        <w:t>4</w:t>
      </w:r>
      <w:r w:rsidRPr="00FF737B">
        <w:rPr>
          <w:kern w:val="0"/>
          <w:sz w:val="24"/>
        </w:rPr>
        <w:t>日</w:t>
      </w:r>
    </w:p>
    <w:p w14:paraId="50E9C9B5"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注册资本：</w:t>
      </w:r>
      <w:r w:rsidRPr="00393813">
        <w:rPr>
          <w:kern w:val="0"/>
          <w:sz w:val="24"/>
        </w:rPr>
        <w:t>2</w:t>
      </w:r>
      <w:r w:rsidRPr="00FF737B">
        <w:rPr>
          <w:kern w:val="0"/>
          <w:sz w:val="24"/>
        </w:rPr>
        <w:t>亿元人民币</w:t>
      </w:r>
    </w:p>
    <w:p w14:paraId="33EC08B6"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存续期间：持续经营</w:t>
      </w:r>
    </w:p>
    <w:p w14:paraId="0116ED70"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联系人：</w:t>
      </w:r>
      <w:r w:rsidRPr="00FF737B">
        <w:rPr>
          <w:rFonts w:hint="eastAsia"/>
          <w:kern w:val="0"/>
          <w:sz w:val="24"/>
        </w:rPr>
        <w:t>何万金</w:t>
      </w:r>
    </w:p>
    <w:p w14:paraId="679F8174"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电话：</w:t>
      </w:r>
      <w:r w:rsidRPr="00FF737B">
        <w:rPr>
          <w:rFonts w:hint="eastAsia"/>
          <w:kern w:val="0"/>
          <w:sz w:val="24"/>
        </w:rPr>
        <w:t>（</w:t>
      </w:r>
      <w:r w:rsidRPr="00393813">
        <w:rPr>
          <w:kern w:val="0"/>
          <w:sz w:val="24"/>
        </w:rPr>
        <w:t>021</w:t>
      </w:r>
      <w:r w:rsidRPr="00393813">
        <w:rPr>
          <w:rFonts w:hint="eastAsia"/>
          <w:kern w:val="0"/>
          <w:sz w:val="24"/>
        </w:rPr>
        <w:t>）</w:t>
      </w:r>
      <w:r w:rsidRPr="00393813">
        <w:rPr>
          <w:kern w:val="0"/>
          <w:sz w:val="24"/>
        </w:rPr>
        <w:t>61055050</w:t>
      </w:r>
    </w:p>
    <w:p w14:paraId="6D363FF1"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传真：</w:t>
      </w:r>
      <w:r w:rsidRPr="00FF737B">
        <w:rPr>
          <w:rFonts w:hint="eastAsia"/>
          <w:kern w:val="0"/>
          <w:sz w:val="24"/>
        </w:rPr>
        <w:t>（</w:t>
      </w:r>
      <w:r w:rsidRPr="00393813">
        <w:rPr>
          <w:kern w:val="0"/>
          <w:sz w:val="24"/>
        </w:rPr>
        <w:t>021</w:t>
      </w:r>
      <w:r w:rsidRPr="00393813">
        <w:rPr>
          <w:rFonts w:hint="eastAsia"/>
          <w:kern w:val="0"/>
          <w:sz w:val="24"/>
        </w:rPr>
        <w:t>）</w:t>
      </w:r>
      <w:r w:rsidRPr="00393813">
        <w:rPr>
          <w:kern w:val="0"/>
          <w:sz w:val="24"/>
        </w:rPr>
        <w:t>61055034</w:t>
      </w:r>
    </w:p>
    <w:p w14:paraId="553FEF12"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交银施罗德基金管理有限公司（以下简称</w:t>
      </w:r>
      <w:r w:rsidRPr="00393813">
        <w:rPr>
          <w:rFonts w:hint="eastAsia"/>
          <w:kern w:val="0"/>
          <w:sz w:val="24"/>
        </w:rPr>
        <w:t>“</w:t>
      </w:r>
      <w:r w:rsidRPr="00FF737B">
        <w:rPr>
          <w:kern w:val="0"/>
          <w:sz w:val="24"/>
        </w:rPr>
        <w:t>公司</w:t>
      </w:r>
      <w:r w:rsidRPr="00393813">
        <w:rPr>
          <w:rFonts w:hint="eastAsia"/>
          <w:kern w:val="0"/>
          <w:sz w:val="24"/>
        </w:rPr>
        <w:t>”</w:t>
      </w:r>
      <w:r w:rsidRPr="00FF737B">
        <w:rPr>
          <w:kern w:val="0"/>
          <w:sz w:val="24"/>
        </w:rPr>
        <w:t>）经中国证监会证监基金字</w:t>
      </w:r>
      <w:r w:rsidRPr="00393813">
        <w:rPr>
          <w:kern w:val="0"/>
          <w:sz w:val="24"/>
        </w:rPr>
        <w:t>[2005]128</w:t>
      </w:r>
      <w:r w:rsidRPr="00FF737B">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20AF1" w:rsidRPr="00393813" w14:paraId="10038169" w14:textId="77777777" w:rsidTr="00265C7E">
        <w:tc>
          <w:tcPr>
            <w:tcW w:w="5400" w:type="dxa"/>
          </w:tcPr>
          <w:p w14:paraId="10C35C62" w14:textId="77777777" w:rsidR="00920AF1" w:rsidRPr="00393813" w:rsidRDefault="00920AF1" w:rsidP="00FF737B">
            <w:pPr>
              <w:widowControl/>
              <w:spacing w:line="360" w:lineRule="auto"/>
              <w:contextualSpacing/>
              <w:jc w:val="center"/>
              <w:rPr>
                <w:kern w:val="0"/>
                <w:sz w:val="24"/>
              </w:rPr>
            </w:pPr>
            <w:r w:rsidRPr="00FF737B">
              <w:rPr>
                <w:kern w:val="0"/>
                <w:sz w:val="24"/>
              </w:rPr>
              <w:t>股东名称</w:t>
            </w:r>
          </w:p>
        </w:tc>
        <w:tc>
          <w:tcPr>
            <w:tcW w:w="3060" w:type="dxa"/>
          </w:tcPr>
          <w:p w14:paraId="31BBE316" w14:textId="77777777" w:rsidR="00920AF1" w:rsidRPr="00393813" w:rsidRDefault="00920AF1" w:rsidP="00FF737B">
            <w:pPr>
              <w:widowControl/>
              <w:spacing w:line="360" w:lineRule="auto"/>
              <w:contextualSpacing/>
              <w:jc w:val="center"/>
              <w:rPr>
                <w:kern w:val="0"/>
                <w:sz w:val="24"/>
              </w:rPr>
            </w:pPr>
            <w:r w:rsidRPr="00FF737B">
              <w:rPr>
                <w:kern w:val="0"/>
                <w:sz w:val="24"/>
              </w:rPr>
              <w:t>股权比例</w:t>
            </w:r>
          </w:p>
        </w:tc>
      </w:tr>
      <w:tr w:rsidR="00920AF1" w:rsidRPr="00393813" w14:paraId="013A09A0" w14:textId="77777777" w:rsidTr="00265C7E">
        <w:tc>
          <w:tcPr>
            <w:tcW w:w="5400" w:type="dxa"/>
          </w:tcPr>
          <w:p w14:paraId="71885862" w14:textId="77777777" w:rsidR="00920AF1" w:rsidRPr="00393813" w:rsidRDefault="00920AF1" w:rsidP="00FF737B">
            <w:pPr>
              <w:widowControl/>
              <w:spacing w:line="360" w:lineRule="auto"/>
              <w:contextualSpacing/>
              <w:rPr>
                <w:kern w:val="0"/>
                <w:sz w:val="24"/>
              </w:rPr>
            </w:pPr>
            <w:r w:rsidRPr="00FF737B">
              <w:rPr>
                <w:kern w:val="0"/>
                <w:sz w:val="24"/>
              </w:rPr>
              <w:t>交通银行股份有限公司（以下使用全称或其简称</w:t>
            </w:r>
            <w:r w:rsidRPr="00393813">
              <w:rPr>
                <w:kern w:val="0"/>
                <w:sz w:val="24"/>
              </w:rPr>
              <w:t>“</w:t>
            </w:r>
            <w:r w:rsidRPr="00FF737B">
              <w:rPr>
                <w:kern w:val="0"/>
                <w:sz w:val="24"/>
              </w:rPr>
              <w:t>交通银行</w:t>
            </w:r>
            <w:r w:rsidRPr="00393813">
              <w:rPr>
                <w:kern w:val="0"/>
                <w:sz w:val="24"/>
              </w:rPr>
              <w:t>”</w:t>
            </w:r>
            <w:r w:rsidRPr="00FF737B">
              <w:rPr>
                <w:kern w:val="0"/>
                <w:sz w:val="24"/>
              </w:rPr>
              <w:t>）</w:t>
            </w:r>
          </w:p>
        </w:tc>
        <w:tc>
          <w:tcPr>
            <w:tcW w:w="3060" w:type="dxa"/>
            <w:vAlign w:val="center"/>
          </w:tcPr>
          <w:p w14:paraId="16B38D22" w14:textId="77777777" w:rsidR="00920AF1" w:rsidRPr="00393813" w:rsidRDefault="00920AF1" w:rsidP="00FF737B">
            <w:pPr>
              <w:widowControl/>
              <w:spacing w:line="360" w:lineRule="auto"/>
              <w:contextualSpacing/>
              <w:jc w:val="center"/>
              <w:rPr>
                <w:kern w:val="0"/>
                <w:sz w:val="24"/>
              </w:rPr>
            </w:pPr>
            <w:r w:rsidRPr="00393813">
              <w:rPr>
                <w:kern w:val="0"/>
                <w:sz w:val="24"/>
              </w:rPr>
              <w:t>65%</w:t>
            </w:r>
          </w:p>
        </w:tc>
      </w:tr>
      <w:tr w:rsidR="00920AF1" w:rsidRPr="00393813" w14:paraId="6DE50C38" w14:textId="77777777" w:rsidTr="00265C7E">
        <w:tc>
          <w:tcPr>
            <w:tcW w:w="5400" w:type="dxa"/>
          </w:tcPr>
          <w:p w14:paraId="2A90026A" w14:textId="77777777" w:rsidR="00920AF1" w:rsidRPr="00393813" w:rsidRDefault="00920AF1" w:rsidP="00FF737B">
            <w:pPr>
              <w:widowControl/>
              <w:spacing w:line="360" w:lineRule="auto"/>
              <w:contextualSpacing/>
              <w:rPr>
                <w:kern w:val="0"/>
                <w:sz w:val="24"/>
              </w:rPr>
            </w:pPr>
            <w:r w:rsidRPr="00FF737B">
              <w:rPr>
                <w:kern w:val="0"/>
                <w:sz w:val="24"/>
              </w:rPr>
              <w:t>施罗德投资管理有限公司</w:t>
            </w:r>
          </w:p>
        </w:tc>
        <w:tc>
          <w:tcPr>
            <w:tcW w:w="3060" w:type="dxa"/>
            <w:vAlign w:val="center"/>
          </w:tcPr>
          <w:p w14:paraId="71B95454" w14:textId="77777777" w:rsidR="00920AF1" w:rsidRPr="00393813" w:rsidRDefault="00920AF1" w:rsidP="00FF737B">
            <w:pPr>
              <w:widowControl/>
              <w:spacing w:line="360" w:lineRule="auto"/>
              <w:contextualSpacing/>
              <w:jc w:val="center"/>
              <w:rPr>
                <w:kern w:val="0"/>
                <w:sz w:val="24"/>
              </w:rPr>
            </w:pPr>
            <w:r w:rsidRPr="00393813">
              <w:rPr>
                <w:kern w:val="0"/>
                <w:sz w:val="24"/>
              </w:rPr>
              <w:t>30%</w:t>
            </w:r>
          </w:p>
        </w:tc>
      </w:tr>
      <w:tr w:rsidR="00920AF1" w:rsidRPr="00393813" w14:paraId="1725F6C7" w14:textId="77777777" w:rsidTr="00265C7E">
        <w:tc>
          <w:tcPr>
            <w:tcW w:w="5400" w:type="dxa"/>
          </w:tcPr>
          <w:p w14:paraId="07129F95" w14:textId="77777777" w:rsidR="00920AF1" w:rsidRPr="00393813" w:rsidRDefault="00920AF1" w:rsidP="00FF737B">
            <w:pPr>
              <w:widowControl/>
              <w:spacing w:line="360" w:lineRule="auto"/>
              <w:contextualSpacing/>
              <w:rPr>
                <w:kern w:val="0"/>
                <w:sz w:val="24"/>
              </w:rPr>
            </w:pPr>
            <w:r w:rsidRPr="00FF737B">
              <w:rPr>
                <w:kern w:val="0"/>
                <w:sz w:val="24"/>
              </w:rPr>
              <w:t>中国国际海运集装箱（集团）股份有限公司</w:t>
            </w:r>
          </w:p>
        </w:tc>
        <w:tc>
          <w:tcPr>
            <w:tcW w:w="3060" w:type="dxa"/>
            <w:vAlign w:val="center"/>
          </w:tcPr>
          <w:p w14:paraId="7080C582" w14:textId="77777777" w:rsidR="00920AF1" w:rsidRPr="00393813" w:rsidRDefault="00920AF1" w:rsidP="00FF737B">
            <w:pPr>
              <w:widowControl/>
              <w:spacing w:line="360" w:lineRule="auto"/>
              <w:contextualSpacing/>
              <w:jc w:val="center"/>
              <w:rPr>
                <w:kern w:val="0"/>
                <w:sz w:val="24"/>
              </w:rPr>
            </w:pPr>
            <w:r w:rsidRPr="00393813">
              <w:rPr>
                <w:kern w:val="0"/>
                <w:sz w:val="24"/>
              </w:rPr>
              <w:t>5%</w:t>
            </w:r>
          </w:p>
        </w:tc>
      </w:tr>
    </w:tbl>
    <w:p w14:paraId="2678EF29" w14:textId="77777777" w:rsidR="00920AF1" w:rsidRPr="00393813" w:rsidRDefault="00920AF1" w:rsidP="00FF737B">
      <w:pPr>
        <w:widowControl/>
        <w:adjustRightInd w:val="0"/>
        <w:spacing w:line="360" w:lineRule="auto"/>
        <w:ind w:firstLineChars="200" w:firstLine="482"/>
        <w:contextualSpacing/>
        <w:outlineLvl w:val="1"/>
        <w:rPr>
          <w:b/>
          <w:kern w:val="0"/>
          <w:sz w:val="24"/>
        </w:rPr>
      </w:pPr>
      <w:r w:rsidRPr="00FF737B">
        <w:rPr>
          <w:b/>
          <w:kern w:val="0"/>
          <w:sz w:val="24"/>
        </w:rPr>
        <w:t>（二）主要成员情况</w:t>
      </w:r>
      <w:r w:rsidRPr="00393813">
        <w:rPr>
          <w:b/>
          <w:kern w:val="0"/>
          <w:sz w:val="24"/>
        </w:rPr>
        <w:t xml:space="preserve"> </w:t>
      </w:r>
    </w:p>
    <w:p w14:paraId="087BBA96" w14:textId="77777777" w:rsidR="00920AF1" w:rsidRPr="00393813" w:rsidRDefault="00920AF1" w:rsidP="00FF737B">
      <w:pPr>
        <w:widowControl/>
        <w:adjustRightInd w:val="0"/>
        <w:spacing w:line="360" w:lineRule="auto"/>
        <w:ind w:firstLineChars="200" w:firstLine="480"/>
        <w:contextualSpacing/>
        <w:rPr>
          <w:kern w:val="0"/>
          <w:sz w:val="24"/>
        </w:rPr>
      </w:pPr>
      <w:r w:rsidRPr="00393813">
        <w:rPr>
          <w:kern w:val="0"/>
          <w:sz w:val="24"/>
        </w:rPr>
        <w:t>1</w:t>
      </w:r>
      <w:r w:rsidRPr="00FF737B">
        <w:rPr>
          <w:kern w:val="0"/>
          <w:sz w:val="24"/>
        </w:rPr>
        <w:t>、基金管理人董事会成员</w:t>
      </w:r>
      <w:r w:rsidRPr="00393813">
        <w:rPr>
          <w:kern w:val="0"/>
          <w:sz w:val="24"/>
        </w:rPr>
        <w:t xml:space="preserve"> </w:t>
      </w:r>
    </w:p>
    <w:p w14:paraId="0DB1B2EF"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FF737B">
        <w:rPr>
          <w:sz w:val="24"/>
        </w:rPr>
        <w:t>,</w:t>
      </w:r>
      <w:r w:rsidRPr="00FF737B">
        <w:rPr>
          <w:kern w:val="0"/>
          <w:sz w:val="24"/>
        </w:rPr>
        <w:t xml:space="preserve"> </w:t>
      </w:r>
      <w:r w:rsidRPr="00FF737B">
        <w:rPr>
          <w:rFonts w:hint="eastAsia"/>
          <w:kern w:val="0"/>
          <w:sz w:val="24"/>
        </w:rPr>
        <w:t>交通银行首席财务官</w:t>
      </w:r>
      <w:r w:rsidRPr="00FF737B">
        <w:rPr>
          <w:rFonts w:hint="eastAsia"/>
          <w:sz w:val="24"/>
        </w:rPr>
        <w:t>。</w:t>
      </w:r>
    </w:p>
    <w:p w14:paraId="752A3544"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kern w:val="0"/>
          <w:sz w:val="24"/>
        </w:rPr>
        <w:t>雷贤达先生，副董事长，学士学位，加拿大证券学院和香港证券学院荣誉院士。历任巴克莱基金管理有限公司基金经理、施罗德投资管理（香港）有限公司执</w:t>
      </w:r>
      <w:r w:rsidRPr="00FF737B">
        <w:rPr>
          <w:rFonts w:hint="eastAsia"/>
          <w:kern w:val="0"/>
          <w:sz w:val="24"/>
        </w:rPr>
        <w:lastRenderedPageBreak/>
        <w:t>行董事、交银施罗德基金管理有限公司总经理。曾任中国证监会开放式基金海外专家评审委员会委员。</w:t>
      </w:r>
    </w:p>
    <w:p w14:paraId="6F4A659D"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kern w:val="0"/>
          <w:sz w:val="24"/>
        </w:rPr>
        <w:t>阮红女士，董事，总经理，博士学位，</w:t>
      </w:r>
      <w:r w:rsidRPr="00393813">
        <w:rPr>
          <w:rFonts w:hint="eastAsia"/>
          <w:kern w:val="0"/>
          <w:sz w:val="24"/>
        </w:rPr>
        <w:t>兼任交银施罗德资产管理有限公司董事长</w:t>
      </w:r>
      <w:r w:rsidRPr="00FF737B">
        <w:rPr>
          <w:rFonts w:hint="eastAsia"/>
          <w:kern w:val="0"/>
          <w:sz w:val="24"/>
        </w:rPr>
        <w:t>。历任交通银行办公室副处长、处长，交通银行海外机构管理部副总经理、总经理，交通银行上海分行副行长，交通银行资产托管部总经理，交通银行投资管理部总经理。</w:t>
      </w:r>
    </w:p>
    <w:p w14:paraId="1429383E" w14:textId="77777777" w:rsidR="00920AF1" w:rsidRPr="00FF737B" w:rsidRDefault="00920AF1" w:rsidP="00FF737B">
      <w:pPr>
        <w:spacing w:line="360" w:lineRule="auto"/>
        <w:ind w:firstLineChars="200" w:firstLine="480"/>
        <w:contextualSpacing/>
        <w:rPr>
          <w:kern w:val="0"/>
          <w:sz w:val="24"/>
        </w:rPr>
      </w:pPr>
      <w:r w:rsidRPr="00FF737B">
        <w:rPr>
          <w:rFonts w:hint="eastAsia"/>
          <w:kern w:val="0"/>
          <w:sz w:val="24"/>
        </w:rPr>
        <w:t>陶文先生，董事，硕士学位。现任交通银行个人金融业务部总经理。历任交通银行徐州分行副行长、行长，交通银行南京分行副行长，交通银行海南分行行长。</w:t>
      </w:r>
    </w:p>
    <w:p w14:paraId="0C5F4DE9" w14:textId="77777777" w:rsidR="00920AF1" w:rsidRPr="00FF737B" w:rsidRDefault="00920AF1" w:rsidP="00FF737B">
      <w:pPr>
        <w:spacing w:line="360" w:lineRule="auto"/>
        <w:ind w:firstLineChars="200" w:firstLine="480"/>
        <w:contextualSpacing/>
        <w:rPr>
          <w:kern w:val="0"/>
          <w:sz w:val="24"/>
        </w:rPr>
      </w:pPr>
      <w:r w:rsidRPr="00FF737B">
        <w:rPr>
          <w:rFonts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3F3C9DA4"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37866AF"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kern w:val="0"/>
          <w:sz w:val="24"/>
        </w:rPr>
        <w:t>谢丹阳先生，独立董事，博士学位。现任武汉大学经济与管理学院院长、</w:t>
      </w:r>
      <w:r w:rsidRPr="00FF737B">
        <w:rPr>
          <w:rFonts w:hint="eastAsia"/>
          <w:color w:val="000000"/>
          <w:kern w:val="0"/>
          <w:sz w:val="24"/>
        </w:rPr>
        <w:t>香港科技大学经济系教授</w:t>
      </w:r>
      <w:r w:rsidRPr="00FF737B">
        <w:rPr>
          <w:kern w:val="0"/>
          <w:sz w:val="24"/>
        </w:rPr>
        <w:t>。</w:t>
      </w:r>
      <w:r w:rsidRPr="00FF737B">
        <w:rPr>
          <w:rFonts w:hint="eastAsia"/>
          <w:kern w:val="0"/>
          <w:sz w:val="24"/>
        </w:rPr>
        <w:t>历任蒙特利尔大学经济系助理教授，国际货币基金经济学家和高级经济学家，香港科技大学助理教授、副教授、教授、系主任、瑞安经管中心主任。</w:t>
      </w:r>
    </w:p>
    <w:p w14:paraId="0D0813B4"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kern w:val="0"/>
          <w:sz w:val="24"/>
        </w:rPr>
        <w:t>袁志刚先生，独立董事，博士学位。现任复旦大学经济学院教授。历任复旦大学经济学院副教授、教授、经济系系主任、经济学院院长。</w:t>
      </w:r>
    </w:p>
    <w:p w14:paraId="09E8A8DA"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3DA2591C" w14:textId="77777777" w:rsidR="00920AF1" w:rsidRPr="00FF737B" w:rsidRDefault="00920AF1" w:rsidP="00FF737B">
      <w:pPr>
        <w:spacing w:line="360" w:lineRule="auto"/>
        <w:ind w:firstLineChars="200" w:firstLine="480"/>
        <w:contextualSpacing/>
        <w:rPr>
          <w:kern w:val="0"/>
          <w:sz w:val="24"/>
        </w:rPr>
      </w:pPr>
      <w:r w:rsidRPr="00393813">
        <w:rPr>
          <w:kern w:val="0"/>
          <w:sz w:val="24"/>
        </w:rPr>
        <w:t>2</w:t>
      </w:r>
      <w:r w:rsidRPr="00FF737B">
        <w:rPr>
          <w:kern w:val="0"/>
          <w:sz w:val="24"/>
        </w:rPr>
        <w:t>、基金管理人监事会成员</w:t>
      </w:r>
    </w:p>
    <w:p w14:paraId="18415D91" w14:textId="77777777" w:rsidR="00920AF1" w:rsidRPr="00393813" w:rsidRDefault="00920AF1" w:rsidP="00FF737B">
      <w:pPr>
        <w:spacing w:line="360" w:lineRule="auto"/>
        <w:ind w:firstLineChars="200" w:firstLine="480"/>
        <w:contextualSpacing/>
        <w:rPr>
          <w:kern w:val="0"/>
          <w:sz w:val="24"/>
        </w:rPr>
      </w:pPr>
      <w:r w:rsidRPr="00393813">
        <w:rPr>
          <w:rFonts w:hint="eastAsia"/>
          <w:kern w:val="0"/>
          <w:sz w:val="24"/>
        </w:rPr>
        <w:t>王忆军先生，监事长，硕士学位。现任交通银行战略投资部总经理。历任交通</w:t>
      </w:r>
      <w:r w:rsidRPr="00393813">
        <w:rPr>
          <w:rFonts w:hint="eastAsia"/>
          <w:kern w:val="0"/>
          <w:sz w:val="24"/>
        </w:rPr>
        <w:lastRenderedPageBreak/>
        <w:t>银行办公室副处长，交通银行公司业务部副处长、高级经理、总经理助理、副总经理，交通银行投资银行部副总经理，交通银行江苏分行副行长。</w:t>
      </w:r>
    </w:p>
    <w:p w14:paraId="1EAF47B7" w14:textId="77777777" w:rsidR="00920AF1" w:rsidRPr="00FF737B" w:rsidRDefault="00920AF1" w:rsidP="00FF737B">
      <w:pPr>
        <w:widowControl/>
        <w:spacing w:line="360" w:lineRule="auto"/>
        <w:ind w:rightChars="-85" w:right="-178" w:firstLineChars="200" w:firstLine="480"/>
        <w:contextualSpacing/>
        <w:rPr>
          <w:kern w:val="0"/>
          <w:sz w:val="24"/>
        </w:rPr>
      </w:pPr>
      <w:r w:rsidRPr="00FF737B">
        <w:rPr>
          <w:rFonts w:hint="eastAsia"/>
          <w:kern w:val="0"/>
          <w:sz w:val="24"/>
        </w:rPr>
        <w:t>裴关淑仪女士</w:t>
      </w:r>
      <w:r w:rsidRPr="00FF737B">
        <w:rPr>
          <w:kern w:val="0"/>
          <w:sz w:val="24"/>
        </w:rPr>
        <w:t>，</w:t>
      </w:r>
      <w:r w:rsidRPr="00FF737B">
        <w:rPr>
          <w:rFonts w:hint="eastAsia"/>
          <w:kern w:val="0"/>
          <w:sz w:val="24"/>
        </w:rPr>
        <w:t>监事，双硕士学位。</w:t>
      </w:r>
      <w:r w:rsidRPr="00FF737B">
        <w:rPr>
          <w:rFonts w:hint="eastAsia"/>
          <w:color w:val="000000"/>
          <w:kern w:val="0"/>
          <w:sz w:val="24"/>
        </w:rPr>
        <w:t>现任交银施罗德基金管理有限公司助理总经理、</w:t>
      </w:r>
      <w:r w:rsidRPr="00FF737B">
        <w:rPr>
          <w:rFonts w:hint="eastAsia"/>
          <w:kern w:val="0"/>
          <w:sz w:val="24"/>
        </w:rPr>
        <w:t>交银施罗德资产管理（香港）有限公司总经理。曾任职荷兰银行、渣打银行（香港）有限公司、</w:t>
      </w:r>
      <w:r w:rsidRPr="00FF737B">
        <w:rPr>
          <w:kern w:val="0"/>
          <w:sz w:val="24"/>
        </w:rPr>
        <w:t>MIDAS-KAPITI INTERNATIONAL LIMITED</w:t>
      </w:r>
      <w:r w:rsidRPr="00FF737B">
        <w:rPr>
          <w:rFonts w:hint="eastAsia"/>
          <w:kern w:val="0"/>
          <w:sz w:val="24"/>
        </w:rPr>
        <w:t>，施罗德投资管理</w:t>
      </w:r>
      <w:r w:rsidRPr="00FF737B">
        <w:rPr>
          <w:kern w:val="0"/>
          <w:sz w:val="24"/>
        </w:rPr>
        <w:t>(</w:t>
      </w:r>
      <w:r w:rsidRPr="00FF737B">
        <w:rPr>
          <w:rFonts w:hint="eastAsia"/>
          <w:kern w:val="0"/>
          <w:sz w:val="24"/>
        </w:rPr>
        <w:t>香港</w:t>
      </w:r>
      <w:r w:rsidRPr="00FF737B">
        <w:rPr>
          <w:kern w:val="0"/>
          <w:sz w:val="24"/>
        </w:rPr>
        <w:t>)</w:t>
      </w:r>
      <w:r w:rsidRPr="00FF737B">
        <w:rPr>
          <w:rFonts w:hint="eastAsia"/>
          <w:kern w:val="0"/>
          <w:sz w:val="24"/>
        </w:rPr>
        <w:t>有限公司资讯科技部主管、中国事务联席董事、交银施罗德基金管理有限公司监察稽核及风险管理总监。</w:t>
      </w:r>
    </w:p>
    <w:p w14:paraId="455EE842" w14:textId="77777777" w:rsidR="00920AF1" w:rsidRPr="00393813" w:rsidRDefault="00920AF1" w:rsidP="00FF737B">
      <w:pPr>
        <w:widowControl/>
        <w:spacing w:line="360" w:lineRule="auto"/>
        <w:ind w:rightChars="-85" w:right="-178"/>
        <w:contextualSpacing/>
        <w:rPr>
          <w:kern w:val="0"/>
          <w:sz w:val="24"/>
        </w:rPr>
      </w:pPr>
      <w:r w:rsidRPr="00FF737B">
        <w:rPr>
          <w:kern w:val="0"/>
          <w:sz w:val="24"/>
        </w:rPr>
        <w:t xml:space="preserve">    </w:t>
      </w:r>
      <w:r w:rsidRPr="00393813">
        <w:rPr>
          <w:rFonts w:hint="eastAsia"/>
          <w:kern w:val="0"/>
          <w:sz w:val="24"/>
        </w:rPr>
        <w:t>张丽女士，监事，学士学位。现任交银施罗德基金管理有限公司投资运营部总经理，历任普华永道中天会计师事务所</w:t>
      </w:r>
      <w:r w:rsidRPr="00393813">
        <w:rPr>
          <w:kern w:val="0"/>
          <w:sz w:val="24"/>
        </w:rPr>
        <w:t>(</w:t>
      </w:r>
      <w:r w:rsidRPr="00393813">
        <w:rPr>
          <w:rFonts w:hint="eastAsia"/>
          <w:kern w:val="0"/>
          <w:sz w:val="24"/>
        </w:rPr>
        <w:t>特殊普通合伙</w:t>
      </w:r>
      <w:r w:rsidRPr="00393813">
        <w:rPr>
          <w:kern w:val="0"/>
          <w:sz w:val="24"/>
        </w:rPr>
        <w:t>)</w:t>
      </w:r>
      <w:r w:rsidRPr="00393813">
        <w:rPr>
          <w:rFonts w:hint="eastAsia"/>
          <w:kern w:val="0"/>
          <w:sz w:val="24"/>
        </w:rPr>
        <w:t>高级审计员，交银施罗德基金管理有限公司基金运营部高级基金会计、部门总经理助理、副总经理、总经理。</w:t>
      </w:r>
    </w:p>
    <w:p w14:paraId="0D0712CB" w14:textId="03EBFD31" w:rsidR="000E360D" w:rsidRPr="00393813" w:rsidRDefault="00920AF1" w:rsidP="00FF737B">
      <w:pPr>
        <w:widowControl/>
        <w:spacing w:line="360" w:lineRule="auto"/>
        <w:ind w:rightChars="-85" w:right="-178" w:firstLineChars="200" w:firstLine="480"/>
        <w:contextualSpacing/>
        <w:rPr>
          <w:kern w:val="0"/>
          <w:sz w:val="24"/>
        </w:rPr>
      </w:pPr>
      <w:r w:rsidRPr="00393813">
        <w:rPr>
          <w:rFonts w:hint="eastAsia"/>
          <w:kern w:val="0"/>
          <w:sz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bookmarkEnd w:id="7"/>
      <w:bookmarkEnd w:id="8"/>
    </w:p>
    <w:p w14:paraId="6368B8CE" w14:textId="77777777" w:rsidR="000E360D" w:rsidRPr="00FF737B" w:rsidRDefault="000E360D" w:rsidP="00FF737B">
      <w:pPr>
        <w:widowControl/>
        <w:spacing w:after="0" w:line="360" w:lineRule="auto"/>
        <w:ind w:rightChars="-85" w:right="-178" w:firstLineChars="200" w:firstLine="480"/>
        <w:contextualSpacing/>
        <w:rPr>
          <w:kern w:val="0"/>
          <w:sz w:val="24"/>
        </w:rPr>
      </w:pPr>
      <w:r w:rsidRPr="00FF737B">
        <w:rPr>
          <w:kern w:val="0"/>
          <w:sz w:val="24"/>
        </w:rPr>
        <w:t>3</w:t>
      </w:r>
      <w:r w:rsidRPr="00FF737B">
        <w:rPr>
          <w:kern w:val="0"/>
          <w:sz w:val="24"/>
        </w:rPr>
        <w:t>、</w:t>
      </w:r>
      <w:r w:rsidR="005374BF" w:rsidRPr="00FF737B">
        <w:rPr>
          <w:rFonts w:hint="eastAsia"/>
          <w:kern w:val="0"/>
          <w:sz w:val="24"/>
        </w:rPr>
        <w:t>基金管理人</w:t>
      </w:r>
      <w:r w:rsidR="005374BF" w:rsidRPr="00FF737B">
        <w:rPr>
          <w:kern w:val="0"/>
          <w:sz w:val="24"/>
        </w:rPr>
        <w:t>高</w:t>
      </w:r>
      <w:r w:rsidR="005374BF" w:rsidRPr="00FF737B">
        <w:rPr>
          <w:rFonts w:hint="eastAsia"/>
          <w:kern w:val="0"/>
          <w:sz w:val="24"/>
        </w:rPr>
        <w:t>级</w:t>
      </w:r>
      <w:r w:rsidR="005374BF" w:rsidRPr="00FF737B">
        <w:rPr>
          <w:kern w:val="0"/>
          <w:sz w:val="24"/>
        </w:rPr>
        <w:t>管</w:t>
      </w:r>
      <w:r w:rsidR="005374BF" w:rsidRPr="00FF737B">
        <w:rPr>
          <w:rFonts w:hint="eastAsia"/>
          <w:kern w:val="0"/>
          <w:sz w:val="24"/>
        </w:rPr>
        <w:t>理</w:t>
      </w:r>
      <w:r w:rsidR="005374BF" w:rsidRPr="00FF737B">
        <w:rPr>
          <w:kern w:val="0"/>
          <w:sz w:val="24"/>
        </w:rPr>
        <w:t>人员</w:t>
      </w:r>
      <w:r w:rsidRPr="00FF737B">
        <w:rPr>
          <w:kern w:val="0"/>
          <w:sz w:val="24"/>
        </w:rPr>
        <w:t xml:space="preserve"> </w:t>
      </w:r>
    </w:p>
    <w:p w14:paraId="4386A67B"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阮红女士，总经理。简历同上。</w:t>
      </w:r>
      <w:r>
        <w:rPr>
          <w:rFonts w:hAnsi="宋体" w:hint="eastAsia"/>
          <w:kern w:val="0"/>
          <w:sz w:val="24"/>
        </w:rPr>
        <w:t xml:space="preserve"> </w:t>
      </w:r>
    </w:p>
    <w:p w14:paraId="1FAD88E3"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F693BE3" w14:textId="734FFED1"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CF0468" w:rsidRPr="002710A0">
        <w:rPr>
          <w:rFonts w:ascii="宋体" w:hAnsi="宋体" w:hint="eastAsia"/>
          <w:sz w:val="24"/>
        </w:rPr>
        <w:t>交通银行资产托管业务中心副总裁</w:t>
      </w:r>
      <w:r w:rsidR="00CF0468">
        <w:rPr>
          <w:rFonts w:ascii="宋体" w:hAnsi="宋体" w:hint="eastAsia"/>
          <w:sz w:val="24"/>
        </w:rPr>
        <w:t>；</w:t>
      </w:r>
      <w:r>
        <w:rPr>
          <w:rFonts w:hAnsi="宋体" w:hint="eastAsia"/>
          <w:kern w:val="0"/>
          <w:sz w:val="24"/>
        </w:rPr>
        <w:t>云南省曲靖市市委常委、副市长（挂职）。</w:t>
      </w:r>
    </w:p>
    <w:p w14:paraId="632B61FB"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25AD751"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苏奋先生，督察长，纽约城市大学工商管理硕士。历任交通银行广州分行市场营销部总经理助理、副总经理，交通银行纽约分行信贷管理部经理、公司金融部经</w:t>
      </w:r>
      <w:r>
        <w:rPr>
          <w:rFonts w:hAnsi="宋体" w:hint="eastAsia"/>
          <w:kern w:val="0"/>
          <w:sz w:val="24"/>
        </w:rPr>
        <w:lastRenderedPageBreak/>
        <w:t>理、信用风险管理办公室负责人，交通银行投资管理部投资并购高级经理，交银施罗德基金管理有限公司综合管理部总监。</w:t>
      </w:r>
    </w:p>
    <w:p w14:paraId="07FB2617"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12CD3FEA" w14:textId="77777777" w:rsidR="00920AF1" w:rsidRPr="00920AF1" w:rsidRDefault="00920AF1" w:rsidP="00920AF1">
      <w:pPr>
        <w:widowControl/>
        <w:spacing w:after="0" w:line="360" w:lineRule="auto"/>
        <w:ind w:rightChars="-85" w:right="-178" w:firstLineChars="200" w:firstLine="480"/>
        <w:rPr>
          <w:rFonts w:hAnsi="宋体"/>
          <w:kern w:val="0"/>
          <w:sz w:val="24"/>
        </w:rPr>
      </w:pPr>
      <w:r w:rsidRPr="00920AF1">
        <w:rPr>
          <w:rFonts w:hAnsi="宋体" w:hint="eastAsia"/>
          <w:kern w:val="0"/>
          <w:sz w:val="24"/>
        </w:rPr>
        <w:t>沈楠先生，基金经理。复旦大学硕士，</w:t>
      </w:r>
      <w:r w:rsidRPr="00920AF1">
        <w:rPr>
          <w:rFonts w:hAnsi="宋体"/>
          <w:kern w:val="0"/>
          <w:sz w:val="24"/>
        </w:rPr>
        <w:t>7</w:t>
      </w:r>
      <w:r w:rsidRPr="00920AF1">
        <w:rPr>
          <w:rFonts w:hAnsi="宋体" w:hint="eastAsia"/>
          <w:kern w:val="0"/>
          <w:sz w:val="24"/>
        </w:rPr>
        <w:t>年证券行业经验。</w:t>
      </w:r>
      <w:r w:rsidRPr="00920AF1">
        <w:rPr>
          <w:rFonts w:hAnsi="宋体"/>
          <w:kern w:val="0"/>
          <w:sz w:val="24"/>
        </w:rPr>
        <w:t>2009</w:t>
      </w:r>
      <w:r w:rsidRPr="00920AF1">
        <w:rPr>
          <w:rFonts w:hAnsi="宋体" w:hint="eastAsia"/>
          <w:kern w:val="0"/>
          <w:sz w:val="24"/>
        </w:rPr>
        <w:t>年</w:t>
      </w:r>
      <w:r w:rsidRPr="00920AF1">
        <w:rPr>
          <w:rFonts w:hAnsi="宋体"/>
          <w:kern w:val="0"/>
          <w:sz w:val="24"/>
        </w:rPr>
        <w:t>6</w:t>
      </w:r>
      <w:r w:rsidRPr="00920AF1">
        <w:rPr>
          <w:rFonts w:hAnsi="宋体" w:hint="eastAsia"/>
          <w:kern w:val="0"/>
          <w:sz w:val="24"/>
        </w:rPr>
        <w:t>月至</w:t>
      </w:r>
      <w:r w:rsidRPr="00920AF1">
        <w:rPr>
          <w:rFonts w:hAnsi="宋体"/>
          <w:kern w:val="0"/>
          <w:sz w:val="24"/>
        </w:rPr>
        <w:t>2011</w:t>
      </w:r>
      <w:r w:rsidRPr="00920AF1">
        <w:rPr>
          <w:rFonts w:hAnsi="宋体" w:hint="eastAsia"/>
          <w:kern w:val="0"/>
          <w:sz w:val="24"/>
        </w:rPr>
        <w:t>年</w:t>
      </w:r>
      <w:r w:rsidRPr="00920AF1">
        <w:rPr>
          <w:rFonts w:hAnsi="宋体"/>
          <w:kern w:val="0"/>
          <w:sz w:val="24"/>
        </w:rPr>
        <w:t>3</w:t>
      </w:r>
      <w:r w:rsidRPr="00920AF1">
        <w:rPr>
          <w:rFonts w:hAnsi="宋体" w:hint="eastAsia"/>
          <w:kern w:val="0"/>
          <w:sz w:val="24"/>
        </w:rPr>
        <w:t>月在长江证券担任高级分析师，</w:t>
      </w:r>
      <w:r w:rsidRPr="00920AF1">
        <w:rPr>
          <w:rFonts w:hAnsi="宋体"/>
          <w:kern w:val="0"/>
          <w:sz w:val="24"/>
        </w:rPr>
        <w:t>2011</w:t>
      </w:r>
      <w:r w:rsidRPr="00920AF1">
        <w:rPr>
          <w:rFonts w:hAnsi="宋体" w:hint="eastAsia"/>
          <w:kern w:val="0"/>
          <w:sz w:val="24"/>
        </w:rPr>
        <w:t>年加入交银施罗德基金管理有限公司，曾任行业分析师、基金经理助理。自</w:t>
      </w:r>
      <w:r w:rsidRPr="00920AF1">
        <w:rPr>
          <w:rFonts w:hAnsi="宋体"/>
          <w:kern w:val="0"/>
          <w:sz w:val="24"/>
        </w:rPr>
        <w:t>2015</w:t>
      </w:r>
      <w:r w:rsidRPr="00920AF1">
        <w:rPr>
          <w:rFonts w:hAnsi="宋体" w:hint="eastAsia"/>
          <w:kern w:val="0"/>
          <w:sz w:val="24"/>
        </w:rPr>
        <w:t>年</w:t>
      </w:r>
      <w:r w:rsidRPr="00920AF1">
        <w:rPr>
          <w:rFonts w:hAnsi="宋体"/>
          <w:kern w:val="0"/>
          <w:sz w:val="24"/>
        </w:rPr>
        <w:t>5</w:t>
      </w:r>
      <w:r w:rsidRPr="00920AF1">
        <w:rPr>
          <w:rFonts w:hAnsi="宋体" w:hint="eastAsia"/>
          <w:kern w:val="0"/>
          <w:sz w:val="24"/>
        </w:rPr>
        <w:t>月</w:t>
      </w:r>
      <w:r w:rsidRPr="00920AF1">
        <w:rPr>
          <w:rFonts w:hAnsi="宋体"/>
          <w:kern w:val="0"/>
          <w:sz w:val="24"/>
        </w:rPr>
        <w:t>5</w:t>
      </w:r>
      <w:r w:rsidRPr="00920AF1">
        <w:rPr>
          <w:rFonts w:hAnsi="宋体" w:hint="eastAsia"/>
          <w:kern w:val="0"/>
          <w:sz w:val="24"/>
        </w:rPr>
        <w:t>日起担任交银施罗德主题优选灵活配置混合型证券投资基金基金经理至今，自</w:t>
      </w:r>
      <w:r w:rsidRPr="00920AF1">
        <w:rPr>
          <w:rFonts w:hAnsi="宋体"/>
          <w:kern w:val="0"/>
          <w:sz w:val="24"/>
        </w:rPr>
        <w:t>2015</w:t>
      </w:r>
      <w:r w:rsidRPr="00920AF1">
        <w:rPr>
          <w:rFonts w:hAnsi="宋体" w:hint="eastAsia"/>
          <w:kern w:val="0"/>
          <w:sz w:val="24"/>
        </w:rPr>
        <w:t>年</w:t>
      </w:r>
      <w:r w:rsidRPr="00920AF1">
        <w:rPr>
          <w:rFonts w:hAnsi="宋体"/>
          <w:kern w:val="0"/>
          <w:sz w:val="24"/>
        </w:rPr>
        <w:t>6</w:t>
      </w:r>
      <w:r w:rsidRPr="00920AF1">
        <w:rPr>
          <w:rFonts w:hAnsi="宋体" w:hint="eastAsia"/>
          <w:kern w:val="0"/>
          <w:sz w:val="24"/>
        </w:rPr>
        <w:t>月</w:t>
      </w:r>
      <w:r w:rsidRPr="00920AF1">
        <w:rPr>
          <w:rFonts w:hAnsi="宋体"/>
          <w:kern w:val="0"/>
          <w:sz w:val="24"/>
        </w:rPr>
        <w:t>10</w:t>
      </w:r>
      <w:r w:rsidRPr="00920AF1">
        <w:rPr>
          <w:rFonts w:hAnsi="宋体" w:hint="eastAsia"/>
          <w:kern w:val="0"/>
          <w:sz w:val="24"/>
        </w:rPr>
        <w:t>日起担任交银施罗德国企改革灵活配置混合型证券投资基金基金经理至今。</w:t>
      </w:r>
    </w:p>
    <w:p w14:paraId="6719BA23" w14:textId="77777777" w:rsidR="00920AF1" w:rsidRPr="00920AF1" w:rsidRDefault="00920AF1" w:rsidP="00920AF1">
      <w:pPr>
        <w:widowControl/>
        <w:spacing w:after="0" w:line="360" w:lineRule="auto"/>
        <w:ind w:rightChars="-85" w:right="-178" w:firstLineChars="200" w:firstLine="480"/>
        <w:rPr>
          <w:rFonts w:hAnsi="宋体"/>
          <w:kern w:val="0"/>
          <w:sz w:val="24"/>
        </w:rPr>
      </w:pPr>
      <w:r w:rsidRPr="00920AF1">
        <w:rPr>
          <w:rFonts w:hAnsi="宋体" w:hint="eastAsia"/>
          <w:kern w:val="0"/>
          <w:sz w:val="24"/>
        </w:rPr>
        <w:t>历任基金经理</w:t>
      </w:r>
    </w:p>
    <w:p w14:paraId="6106D184" w14:textId="55F9606E" w:rsidR="00920AF1" w:rsidRPr="00920AF1" w:rsidRDefault="00920AF1" w:rsidP="00920AF1">
      <w:pPr>
        <w:widowControl/>
        <w:spacing w:after="0" w:line="360" w:lineRule="auto"/>
        <w:ind w:rightChars="-85" w:right="-178" w:firstLineChars="200" w:firstLine="480"/>
        <w:rPr>
          <w:rFonts w:hAnsi="宋体"/>
          <w:kern w:val="0"/>
          <w:sz w:val="24"/>
        </w:rPr>
      </w:pPr>
      <w:r w:rsidRPr="00920AF1">
        <w:rPr>
          <w:rFonts w:hAnsi="宋体" w:hint="eastAsia"/>
          <w:kern w:val="0"/>
          <w:sz w:val="24"/>
        </w:rPr>
        <w:t>李永兴先生，</w:t>
      </w:r>
      <w:r w:rsidRPr="00920AF1">
        <w:rPr>
          <w:rFonts w:hAnsi="宋体"/>
          <w:kern w:val="0"/>
          <w:sz w:val="24"/>
        </w:rPr>
        <w:t>2012</w:t>
      </w:r>
      <w:r w:rsidRPr="00920AF1">
        <w:rPr>
          <w:rFonts w:hAnsi="宋体" w:hint="eastAsia"/>
          <w:kern w:val="0"/>
          <w:sz w:val="24"/>
        </w:rPr>
        <w:t>年</w:t>
      </w:r>
      <w:r w:rsidRPr="00920AF1">
        <w:rPr>
          <w:rFonts w:hAnsi="宋体"/>
          <w:kern w:val="0"/>
          <w:sz w:val="24"/>
        </w:rPr>
        <w:t>3</w:t>
      </w:r>
      <w:r w:rsidRPr="00920AF1">
        <w:rPr>
          <w:rFonts w:hAnsi="宋体" w:hint="eastAsia"/>
          <w:kern w:val="0"/>
          <w:sz w:val="24"/>
        </w:rPr>
        <w:t>月</w:t>
      </w:r>
      <w:r w:rsidRPr="00920AF1">
        <w:rPr>
          <w:rFonts w:hAnsi="宋体"/>
          <w:kern w:val="0"/>
          <w:sz w:val="24"/>
        </w:rPr>
        <w:t>20</w:t>
      </w:r>
      <w:r w:rsidRPr="00920AF1">
        <w:rPr>
          <w:rFonts w:hAnsi="宋体" w:hint="eastAsia"/>
          <w:kern w:val="0"/>
          <w:sz w:val="24"/>
        </w:rPr>
        <w:t>日至</w:t>
      </w:r>
      <w:r w:rsidRPr="00920AF1">
        <w:rPr>
          <w:rFonts w:hAnsi="宋体"/>
          <w:kern w:val="0"/>
          <w:sz w:val="24"/>
        </w:rPr>
        <w:t>2015</w:t>
      </w:r>
      <w:r w:rsidRPr="00920AF1">
        <w:rPr>
          <w:rFonts w:hAnsi="宋体" w:hint="eastAsia"/>
          <w:kern w:val="0"/>
          <w:sz w:val="24"/>
        </w:rPr>
        <w:t>年</w:t>
      </w:r>
      <w:r w:rsidRPr="00920AF1">
        <w:rPr>
          <w:rFonts w:hAnsi="宋体"/>
          <w:kern w:val="0"/>
          <w:sz w:val="24"/>
        </w:rPr>
        <w:t>5</w:t>
      </w:r>
      <w:r w:rsidRPr="00920AF1">
        <w:rPr>
          <w:rFonts w:hAnsi="宋体" w:hint="eastAsia"/>
          <w:kern w:val="0"/>
          <w:sz w:val="24"/>
        </w:rPr>
        <w:t>月</w:t>
      </w:r>
      <w:r w:rsidRPr="00920AF1">
        <w:rPr>
          <w:rFonts w:hAnsi="宋体"/>
          <w:kern w:val="0"/>
          <w:sz w:val="24"/>
        </w:rPr>
        <w:t>31</w:t>
      </w:r>
      <w:r w:rsidRPr="00920AF1">
        <w:rPr>
          <w:rFonts w:hAnsi="宋体" w:hint="eastAsia"/>
          <w:kern w:val="0"/>
          <w:sz w:val="24"/>
        </w:rPr>
        <w:t>日任本基金基金经理</w:t>
      </w:r>
      <w:r>
        <w:rPr>
          <w:rFonts w:hAnsi="宋体" w:hint="eastAsia"/>
          <w:kern w:val="0"/>
          <w:sz w:val="24"/>
        </w:rPr>
        <w:t>。</w:t>
      </w:r>
    </w:p>
    <w:p w14:paraId="5DA09802" w14:textId="5AF53D11" w:rsidR="00920AF1" w:rsidRPr="00920AF1" w:rsidRDefault="00920AF1" w:rsidP="00920AF1">
      <w:pPr>
        <w:widowControl/>
        <w:spacing w:after="0" w:line="360" w:lineRule="auto"/>
        <w:ind w:rightChars="-85" w:right="-178" w:firstLineChars="200" w:firstLine="480"/>
        <w:rPr>
          <w:rFonts w:hAnsi="宋体"/>
          <w:kern w:val="0"/>
          <w:sz w:val="24"/>
        </w:rPr>
      </w:pPr>
      <w:r w:rsidRPr="00920AF1">
        <w:rPr>
          <w:rFonts w:hAnsi="宋体" w:hint="eastAsia"/>
          <w:kern w:val="0"/>
          <w:sz w:val="24"/>
        </w:rPr>
        <w:t>史伟先生，</w:t>
      </w:r>
      <w:r w:rsidRPr="00920AF1">
        <w:rPr>
          <w:rFonts w:hAnsi="宋体"/>
          <w:kern w:val="0"/>
          <w:sz w:val="24"/>
        </w:rPr>
        <w:t>2010</w:t>
      </w:r>
      <w:r w:rsidRPr="00920AF1">
        <w:rPr>
          <w:rFonts w:hAnsi="宋体" w:hint="eastAsia"/>
          <w:kern w:val="0"/>
          <w:sz w:val="24"/>
        </w:rPr>
        <w:t>年</w:t>
      </w:r>
      <w:r w:rsidRPr="00920AF1">
        <w:rPr>
          <w:rFonts w:hAnsi="宋体"/>
          <w:kern w:val="0"/>
          <w:sz w:val="24"/>
        </w:rPr>
        <w:t>6</w:t>
      </w:r>
      <w:r w:rsidRPr="00920AF1">
        <w:rPr>
          <w:rFonts w:hAnsi="宋体" w:hint="eastAsia"/>
          <w:kern w:val="0"/>
          <w:sz w:val="24"/>
        </w:rPr>
        <w:t>月</w:t>
      </w:r>
      <w:r w:rsidRPr="00920AF1">
        <w:rPr>
          <w:rFonts w:hAnsi="宋体"/>
          <w:kern w:val="0"/>
          <w:sz w:val="24"/>
        </w:rPr>
        <w:t>30</w:t>
      </w:r>
      <w:r w:rsidRPr="00920AF1">
        <w:rPr>
          <w:rFonts w:hAnsi="宋体" w:hint="eastAsia"/>
          <w:kern w:val="0"/>
          <w:sz w:val="24"/>
        </w:rPr>
        <w:t>日至</w:t>
      </w:r>
      <w:r w:rsidRPr="00920AF1">
        <w:rPr>
          <w:rFonts w:hAnsi="宋体"/>
          <w:kern w:val="0"/>
          <w:sz w:val="24"/>
        </w:rPr>
        <w:t>2013</w:t>
      </w:r>
      <w:r w:rsidRPr="00920AF1">
        <w:rPr>
          <w:rFonts w:hAnsi="宋体" w:hint="eastAsia"/>
          <w:kern w:val="0"/>
          <w:sz w:val="24"/>
        </w:rPr>
        <w:t>年</w:t>
      </w:r>
      <w:r w:rsidRPr="00920AF1">
        <w:rPr>
          <w:rFonts w:hAnsi="宋体"/>
          <w:kern w:val="0"/>
          <w:sz w:val="24"/>
        </w:rPr>
        <w:t>6</w:t>
      </w:r>
      <w:r w:rsidRPr="00920AF1">
        <w:rPr>
          <w:rFonts w:hAnsi="宋体" w:hint="eastAsia"/>
          <w:kern w:val="0"/>
          <w:sz w:val="24"/>
        </w:rPr>
        <w:t>月</w:t>
      </w:r>
      <w:r w:rsidRPr="00920AF1">
        <w:rPr>
          <w:rFonts w:hAnsi="宋体"/>
          <w:kern w:val="0"/>
          <w:sz w:val="24"/>
        </w:rPr>
        <w:t>6</w:t>
      </w:r>
      <w:r w:rsidRPr="00920AF1">
        <w:rPr>
          <w:rFonts w:hAnsi="宋体" w:hint="eastAsia"/>
          <w:kern w:val="0"/>
          <w:sz w:val="24"/>
        </w:rPr>
        <w:t>日任本基金基金经理</w:t>
      </w:r>
      <w:r>
        <w:rPr>
          <w:rFonts w:hAnsi="宋体" w:hint="eastAsia"/>
          <w:kern w:val="0"/>
          <w:sz w:val="24"/>
        </w:rPr>
        <w:t>。</w:t>
      </w:r>
    </w:p>
    <w:p w14:paraId="6BC5F2AD"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0F75DF79" w14:textId="663C50DA" w:rsidR="00257298" w:rsidRDefault="00B55599" w:rsidP="00920AF1">
      <w:pPr>
        <w:widowControl/>
        <w:spacing w:after="0" w:line="360" w:lineRule="auto"/>
        <w:ind w:firstLineChars="350" w:firstLine="840"/>
        <w:rPr>
          <w:rFonts w:ascii="宋体" w:hAnsi="宋体" w:cs="宋体"/>
          <w:kern w:val="0"/>
          <w:sz w:val="24"/>
        </w:rPr>
      </w:pPr>
      <w:r>
        <w:rPr>
          <w:rFonts w:ascii="宋体" w:hAnsi="宋体" w:cs="宋体" w:hint="eastAsia"/>
          <w:kern w:val="0"/>
          <w:sz w:val="24"/>
        </w:rPr>
        <w:t>委员：阮红（总经理）</w:t>
      </w:r>
    </w:p>
    <w:p w14:paraId="380ADEF4" w14:textId="77777777" w:rsidR="00257298" w:rsidRDefault="00B55599">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7A5474">
        <w:rPr>
          <w:rFonts w:ascii="宋体" w:hAnsi="宋体" w:cs="宋体"/>
          <w:kern w:val="0"/>
          <w:sz w:val="24"/>
        </w:rPr>
        <w:t xml:space="preserve">   </w:t>
      </w:r>
      <w:r>
        <w:rPr>
          <w:rFonts w:ascii="宋体" w:hAnsi="宋体" w:cs="宋体" w:hint="eastAsia"/>
          <w:kern w:val="0"/>
          <w:sz w:val="24"/>
        </w:rPr>
        <w:t xml:space="preserve"> 王少成（权益投资总监、基金经理）</w:t>
      </w:r>
    </w:p>
    <w:p w14:paraId="141800BF" w14:textId="77777777" w:rsidR="00257298" w:rsidRDefault="00B55599">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7A5474">
        <w:rPr>
          <w:rFonts w:ascii="宋体" w:hAnsi="宋体" w:cs="宋体"/>
          <w:kern w:val="0"/>
          <w:sz w:val="24"/>
        </w:rPr>
        <w:t xml:space="preserve">   </w:t>
      </w:r>
      <w:r>
        <w:rPr>
          <w:rFonts w:ascii="宋体" w:hAnsi="宋体" w:cs="宋体" w:hint="eastAsia"/>
          <w:kern w:val="0"/>
          <w:sz w:val="24"/>
        </w:rPr>
        <w:t xml:space="preserve"> 张鸿羽（研究部总经理）</w:t>
      </w:r>
    </w:p>
    <w:p w14:paraId="77E16B83" w14:textId="77777777"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7A5474">
        <w:rPr>
          <w:rFonts w:ascii="宋体" w:hAnsi="宋体" w:cs="宋体"/>
          <w:kern w:val="0"/>
          <w:sz w:val="24"/>
        </w:rPr>
        <w:t xml:space="preserve">   </w:t>
      </w:r>
      <w:r>
        <w:rPr>
          <w:rFonts w:ascii="宋体" w:hAnsi="宋体" w:cs="宋体" w:hint="eastAsia"/>
          <w:kern w:val="0"/>
          <w:sz w:val="24"/>
        </w:rPr>
        <w:t xml:space="preserve">  齐晧（跨境投资总监、投资经理）</w:t>
      </w:r>
    </w:p>
    <w:p w14:paraId="1DE66F69" w14:textId="4A1EA4BD" w:rsidR="000E360D" w:rsidRDefault="00587070" w:rsidP="00F42D37">
      <w:pPr>
        <w:widowControl/>
        <w:spacing w:after="0"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上述人员之间无近亲属关系。上述各项人员信息更新截止日为201</w:t>
      </w:r>
      <w:r w:rsidR="00920AF1">
        <w:rPr>
          <w:rFonts w:ascii="宋体" w:hAnsi="宋体" w:cs="宋体"/>
          <w:kern w:val="0"/>
          <w:sz w:val="24"/>
        </w:rPr>
        <w:t>6</w:t>
      </w:r>
      <w:r>
        <w:rPr>
          <w:rFonts w:ascii="宋体" w:hAnsi="宋体" w:cs="宋体" w:hint="eastAsia"/>
          <w:kern w:val="0"/>
          <w:sz w:val="24"/>
        </w:rPr>
        <w:t>年</w:t>
      </w:r>
      <w:r w:rsidR="00920AF1">
        <w:rPr>
          <w:rFonts w:ascii="宋体" w:hAnsi="宋体" w:cs="宋体"/>
          <w:kern w:val="0"/>
          <w:sz w:val="24"/>
        </w:rPr>
        <w:t>6</w:t>
      </w:r>
      <w:r>
        <w:rPr>
          <w:rFonts w:ascii="宋体" w:hAnsi="宋体" w:cs="宋体" w:hint="eastAsia"/>
          <w:kern w:val="0"/>
          <w:sz w:val="24"/>
        </w:rPr>
        <w:t>月30日，期后变动（如有）敬请关注基金管理人发布的相关公告。</w:t>
      </w:r>
    </w:p>
    <w:p w14:paraId="2C4CDB7F"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1B8D748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1CBB126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4FBE440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51447A0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4B09AB2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4CF76D0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4B1F77E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1148574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1F49F227"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9、召集基金份额持有人大会； </w:t>
      </w:r>
    </w:p>
    <w:p w14:paraId="72DB791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68C146A9"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59C0C365"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5314D926"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1DB706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3A73107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6B4B1C7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B8FD16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1761440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097C3BD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7E10FC9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6CB68032"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3060F47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128FBEF8"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2F9DF0FC"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932B28F" w14:textId="77777777" w:rsidR="00257298" w:rsidRDefault="00B5559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08F90EF0" w14:textId="77777777" w:rsidR="00257298" w:rsidRDefault="00B5559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55BED1BF" w14:textId="77777777" w:rsidR="00257298" w:rsidRDefault="00B5559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14816DF2"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4463A36C"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3D813D27"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2213CF9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 全面性原则 </w:t>
      </w:r>
    </w:p>
    <w:p w14:paraId="6D10C10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36CB1C1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290073E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116AE91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4D7DDDF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70B9442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0E78EDA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5041026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6905AC6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19B4428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ab/>
        <w:t xml:space="preserve">董事会 </w:t>
      </w:r>
    </w:p>
    <w:p w14:paraId="33696E6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6EBDC0E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009D78E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3434888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5E6706A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177F972"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ab/>
        <w:t xml:space="preserve">风险控制委员会 </w:t>
      </w:r>
    </w:p>
    <w:p w14:paraId="62A95D6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16724F0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ab/>
        <w:t xml:space="preserve">督察长 </w:t>
      </w:r>
    </w:p>
    <w:p w14:paraId="3A4F9CD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独立行使督察权利；直接对董事会负责；就内部控制制度和执行情况独立地履行检查、评价、报告、建议职能；定期和不定期地向董事会报告公司内部控制执行情况。 </w:t>
      </w:r>
    </w:p>
    <w:p w14:paraId="1B41766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ab/>
        <w:t xml:space="preserve">风险管理部 </w:t>
      </w:r>
    </w:p>
    <w:p w14:paraId="3968C03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02A1B8B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（7）监察稽核部</w:t>
      </w:r>
    </w:p>
    <w:p w14:paraId="1137548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14:paraId="12B2FDB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（8）法务部</w:t>
      </w:r>
    </w:p>
    <w:p w14:paraId="77BD10B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2B36A97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6B0F758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4B1C59D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19B0588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1D4082A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4EE09A6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198F5C0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2BCB05E9"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26AE9569"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建立、健全了岗位责任制，使每个员工都明确自己的任务、职责，并及时将各自工作领域中的风险隐患上报，以防范和减少风险。 </w:t>
      </w:r>
    </w:p>
    <w:p w14:paraId="12A6A7D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（4） 建立风险分类、识别、评估、报告、提示程序 </w:t>
      </w:r>
    </w:p>
    <w:p w14:paraId="1E820D5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7E46B6D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（5） 建立有效的内部监控系统 </w:t>
      </w:r>
    </w:p>
    <w:p w14:paraId="79E0658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30A5260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（6） 使用数量化的风险管理手段 </w:t>
      </w:r>
    </w:p>
    <w:p w14:paraId="4AB1610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11E3BB4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（7） 提供足够的培训 </w:t>
      </w:r>
    </w:p>
    <w:p w14:paraId="68958BE8"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4C2524B0" w14:textId="77777777" w:rsidR="000E360D" w:rsidRPr="00E25426" w:rsidRDefault="000E360D" w:rsidP="0088323E">
      <w:pPr>
        <w:pStyle w:val="af"/>
        <w:rPr>
          <w:rFonts w:ascii="黑体" w:eastAsia="黑体" w:hAnsi="宋体" w:cs="宋体"/>
          <w:b w:val="0"/>
          <w:kern w:val="0"/>
          <w:sz w:val="32"/>
          <w:szCs w:val="32"/>
        </w:rPr>
      </w:pPr>
      <w:bookmarkStart w:id="9" w:name="_Toc109537382"/>
      <w:r>
        <w:rPr>
          <w:rFonts w:ascii="黑体" w:eastAsia="黑体" w:hAnsi="宋体" w:cs="宋体"/>
          <w:b w:val="0"/>
          <w:kern w:val="0"/>
          <w:sz w:val="30"/>
          <w:szCs w:val="30"/>
        </w:rPr>
        <w:br w:type="page"/>
      </w:r>
      <w:bookmarkStart w:id="10" w:name="_Toc441157746"/>
      <w:r w:rsidRPr="0088323E">
        <w:rPr>
          <w:rFonts w:ascii="Times New Roman" w:eastAsia="黑体" w:hAnsi="Times New Roman" w:cs="Times New Roman" w:hint="eastAsia"/>
          <w:kern w:val="0"/>
          <w:sz w:val="30"/>
          <w:szCs w:val="20"/>
        </w:rPr>
        <w:lastRenderedPageBreak/>
        <w:t>四、基金托管人</w:t>
      </w:r>
      <w:bookmarkEnd w:id="9"/>
      <w:bookmarkEnd w:id="10"/>
    </w:p>
    <w:p w14:paraId="1B90A986"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一、基金托管人情况</w:t>
      </w:r>
    </w:p>
    <w:p w14:paraId="17C43660"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（一）基本情况</w:t>
      </w:r>
    </w:p>
    <w:p w14:paraId="5D66B94B"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名称：中国建设银行股份有限公司(简称：中国建设银行)</w:t>
      </w:r>
    </w:p>
    <w:p w14:paraId="48DF69D5"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住所：北京市西城区金融大街25号</w:t>
      </w:r>
    </w:p>
    <w:p w14:paraId="3DEBE652"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办公地址：北京市西城区闹市口大街1号院1号楼</w:t>
      </w:r>
    </w:p>
    <w:p w14:paraId="1DEFBEBE"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法定代表人：王洪章</w:t>
      </w:r>
    </w:p>
    <w:p w14:paraId="11754888"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0A028E">
          <w:rPr>
            <w:rFonts w:ascii="宋体" w:hAnsi="宋体" w:cs="宋体" w:hint="eastAsia"/>
            <w:kern w:val="0"/>
            <w:sz w:val="24"/>
          </w:rPr>
          <w:t>2004年09月17日</w:t>
        </w:r>
      </w:smartTag>
    </w:p>
    <w:p w14:paraId="5B6C4426"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组织形式：股份有限公司</w:t>
      </w:r>
    </w:p>
    <w:p w14:paraId="637F4F3A"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注册资本：贰仟伍佰亿壹仟零玖拾柒万柒仟肆佰捌拾陆元整</w:t>
      </w:r>
    </w:p>
    <w:p w14:paraId="260F53B7"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存续期间：持续经营</w:t>
      </w:r>
    </w:p>
    <w:p w14:paraId="350B5FAF"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基金托管资格批文及文号：中国证监会证监基字[1998]12号</w:t>
      </w:r>
    </w:p>
    <w:p w14:paraId="10628C00"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联系人：田  青</w:t>
      </w:r>
    </w:p>
    <w:p w14:paraId="2FA1A428"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联系电话：(010)6759 5096</w:t>
      </w:r>
    </w:p>
    <w:p w14:paraId="6723694C"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中国建设银行成立于1954年10月，是一家国内领先、国际知名的大型股份制商业银行，总部设在北京。本行于2005年10月在香港联合交易所挂牌上市(股票代码939)，于</w:t>
      </w:r>
      <w:r w:rsidRPr="000A028E">
        <w:rPr>
          <w:rFonts w:ascii="宋体" w:hAnsi="宋体" w:cs="宋体"/>
          <w:kern w:val="0"/>
          <w:sz w:val="24"/>
        </w:rPr>
        <w:t>2007</w:t>
      </w:r>
      <w:r w:rsidRPr="000A028E">
        <w:rPr>
          <w:rFonts w:ascii="宋体" w:hAnsi="宋体" w:cs="宋体" w:hint="eastAsia"/>
          <w:kern w:val="0"/>
          <w:sz w:val="24"/>
        </w:rPr>
        <w:t>年</w:t>
      </w:r>
      <w:r w:rsidRPr="000A028E">
        <w:rPr>
          <w:rFonts w:ascii="宋体" w:hAnsi="宋体" w:cs="宋体"/>
          <w:kern w:val="0"/>
          <w:sz w:val="24"/>
        </w:rPr>
        <w:t>9</w:t>
      </w:r>
      <w:r w:rsidRPr="000A028E">
        <w:rPr>
          <w:rFonts w:ascii="宋体" w:hAnsi="宋体" w:cs="宋体" w:hint="eastAsia"/>
          <w:kern w:val="0"/>
          <w:sz w:val="24"/>
        </w:rPr>
        <w:t>月在上海证券交易所挂牌上市(股票代码601939)。</w:t>
      </w:r>
    </w:p>
    <w:p w14:paraId="548B6F7C"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2015年末，本集团资产总额18.35万亿元，较上年增长9</w:t>
      </w:r>
      <w:r w:rsidRPr="000A028E">
        <w:rPr>
          <w:rFonts w:ascii="宋体" w:hAnsi="宋体" w:cs="宋体"/>
          <w:kern w:val="0"/>
          <w:sz w:val="24"/>
        </w:rPr>
        <w:t>.</w:t>
      </w:r>
      <w:r w:rsidRPr="000A028E">
        <w:rPr>
          <w:rFonts w:ascii="宋体" w:hAnsi="宋体" w:cs="宋体" w:hint="eastAsia"/>
          <w:kern w:val="0"/>
          <w:sz w:val="24"/>
        </w:rPr>
        <w:t>59</w:t>
      </w:r>
      <w:r w:rsidRPr="000A028E">
        <w:rPr>
          <w:rFonts w:ascii="宋体" w:hAnsi="宋体" w:cs="宋体"/>
          <w:kern w:val="0"/>
          <w:sz w:val="24"/>
        </w:rPr>
        <w:t>%</w:t>
      </w:r>
      <w:r w:rsidRPr="000A028E">
        <w:rPr>
          <w:rFonts w:ascii="宋体" w:hAnsi="宋体" w:cs="宋体" w:hint="eastAsia"/>
          <w:kern w:val="0"/>
          <w:sz w:val="24"/>
        </w:rPr>
        <w:t>；客户贷款和垫款总额10.49万亿元，增长10</w:t>
      </w:r>
      <w:r w:rsidRPr="000A028E">
        <w:rPr>
          <w:rFonts w:ascii="宋体" w:hAnsi="宋体" w:cs="宋体"/>
          <w:kern w:val="0"/>
          <w:sz w:val="24"/>
        </w:rPr>
        <w:t>.</w:t>
      </w:r>
      <w:r w:rsidRPr="000A028E">
        <w:rPr>
          <w:rFonts w:ascii="宋体" w:hAnsi="宋体" w:cs="宋体" w:hint="eastAsia"/>
          <w:kern w:val="0"/>
          <w:sz w:val="24"/>
        </w:rPr>
        <w:t>67</w:t>
      </w:r>
      <w:r w:rsidRPr="000A028E">
        <w:rPr>
          <w:rFonts w:ascii="宋体" w:hAnsi="宋体" w:cs="宋体"/>
          <w:kern w:val="0"/>
          <w:sz w:val="24"/>
        </w:rPr>
        <w:t>%</w:t>
      </w:r>
      <w:r w:rsidRPr="000A028E">
        <w:rPr>
          <w:rFonts w:ascii="宋体" w:hAnsi="宋体" w:cs="宋体" w:hint="eastAsia"/>
          <w:kern w:val="0"/>
          <w:sz w:val="24"/>
        </w:rPr>
        <w:t>；客户存款总额</w:t>
      </w:r>
      <w:r w:rsidRPr="000A028E">
        <w:rPr>
          <w:rFonts w:ascii="宋体" w:hAnsi="宋体" w:cs="宋体"/>
          <w:kern w:val="0"/>
          <w:sz w:val="24"/>
        </w:rPr>
        <w:t>1</w:t>
      </w:r>
      <w:r w:rsidRPr="000A028E">
        <w:rPr>
          <w:rFonts w:ascii="宋体" w:hAnsi="宋体" w:cs="宋体" w:hint="eastAsia"/>
          <w:kern w:val="0"/>
          <w:sz w:val="24"/>
        </w:rPr>
        <w:t>3.67万亿元，增长5</w:t>
      </w:r>
      <w:r w:rsidRPr="000A028E">
        <w:rPr>
          <w:rFonts w:ascii="宋体" w:hAnsi="宋体" w:cs="宋体"/>
          <w:kern w:val="0"/>
          <w:sz w:val="24"/>
        </w:rPr>
        <w:t>.</w:t>
      </w:r>
      <w:r w:rsidRPr="000A028E">
        <w:rPr>
          <w:rFonts w:ascii="宋体" w:hAnsi="宋体" w:cs="宋体" w:hint="eastAsia"/>
          <w:kern w:val="0"/>
          <w:sz w:val="24"/>
        </w:rPr>
        <w:t>96</w:t>
      </w:r>
      <w:r w:rsidRPr="000A028E">
        <w:rPr>
          <w:rFonts w:ascii="宋体" w:hAnsi="宋体" w:cs="宋体"/>
          <w:kern w:val="0"/>
          <w:sz w:val="24"/>
        </w:rPr>
        <w:t>%</w:t>
      </w:r>
      <w:r w:rsidRPr="000A028E">
        <w:rPr>
          <w:rFonts w:ascii="宋体" w:hAnsi="宋体" w:cs="宋体" w:hint="eastAsia"/>
          <w:kern w:val="0"/>
          <w:sz w:val="24"/>
        </w:rPr>
        <w:t>。净利润2,289亿元，增长0.28%；营业收入6,052亿元，增长6.09%，其中，利息净收入增长4</w:t>
      </w:r>
      <w:r w:rsidRPr="000A028E">
        <w:rPr>
          <w:rFonts w:ascii="宋体" w:hAnsi="宋体" w:cs="宋体"/>
          <w:kern w:val="0"/>
          <w:sz w:val="24"/>
        </w:rPr>
        <w:t>.</w:t>
      </w:r>
      <w:r w:rsidRPr="000A028E">
        <w:rPr>
          <w:rFonts w:ascii="宋体" w:hAnsi="宋体" w:cs="宋体" w:hint="eastAsia"/>
          <w:kern w:val="0"/>
          <w:sz w:val="24"/>
        </w:rPr>
        <w:t>65</w:t>
      </w:r>
      <w:r w:rsidRPr="000A028E">
        <w:rPr>
          <w:rFonts w:ascii="宋体" w:hAnsi="宋体" w:cs="宋体"/>
          <w:kern w:val="0"/>
          <w:sz w:val="24"/>
        </w:rPr>
        <w:t>%</w:t>
      </w:r>
      <w:r w:rsidRPr="000A028E">
        <w:rPr>
          <w:rFonts w:ascii="宋体" w:hAnsi="宋体" w:cs="宋体" w:hint="eastAsia"/>
          <w:kern w:val="0"/>
          <w:sz w:val="24"/>
        </w:rPr>
        <w:t>，手续费及佣金净收入增长4</w:t>
      </w:r>
      <w:r w:rsidRPr="000A028E">
        <w:rPr>
          <w:rFonts w:ascii="宋体" w:hAnsi="宋体" w:cs="宋体"/>
          <w:kern w:val="0"/>
          <w:sz w:val="24"/>
        </w:rPr>
        <w:t>.</w:t>
      </w:r>
      <w:r w:rsidRPr="000A028E">
        <w:rPr>
          <w:rFonts w:ascii="宋体" w:hAnsi="宋体" w:cs="宋体" w:hint="eastAsia"/>
          <w:kern w:val="0"/>
          <w:sz w:val="24"/>
        </w:rPr>
        <w:t>62</w:t>
      </w:r>
      <w:r w:rsidRPr="000A028E">
        <w:rPr>
          <w:rFonts w:ascii="宋体" w:hAnsi="宋体" w:cs="宋体"/>
          <w:kern w:val="0"/>
          <w:sz w:val="24"/>
        </w:rPr>
        <w:t>%</w:t>
      </w:r>
      <w:r w:rsidRPr="000A028E">
        <w:rPr>
          <w:rFonts w:ascii="宋体" w:hAnsi="宋体" w:cs="宋体" w:hint="eastAsia"/>
          <w:kern w:val="0"/>
          <w:sz w:val="24"/>
        </w:rPr>
        <w:t>。平均资产回报率1.30%，加权平均净资产收益率17.27%，成本收入比</w:t>
      </w:r>
      <w:r w:rsidRPr="000A028E">
        <w:rPr>
          <w:rFonts w:ascii="宋体" w:hAnsi="宋体" w:cs="宋体"/>
          <w:kern w:val="0"/>
          <w:sz w:val="24"/>
        </w:rPr>
        <w:t>2</w:t>
      </w:r>
      <w:r w:rsidRPr="000A028E">
        <w:rPr>
          <w:rFonts w:ascii="宋体" w:hAnsi="宋体" w:cs="宋体" w:hint="eastAsia"/>
          <w:kern w:val="0"/>
          <w:sz w:val="24"/>
        </w:rPr>
        <w:t>6</w:t>
      </w:r>
      <w:r w:rsidRPr="000A028E">
        <w:rPr>
          <w:rFonts w:ascii="宋体" w:hAnsi="宋体" w:cs="宋体"/>
          <w:kern w:val="0"/>
          <w:sz w:val="24"/>
        </w:rPr>
        <w:t>.</w:t>
      </w:r>
      <w:r w:rsidRPr="000A028E">
        <w:rPr>
          <w:rFonts w:ascii="宋体" w:hAnsi="宋体" w:cs="宋体" w:hint="eastAsia"/>
          <w:kern w:val="0"/>
          <w:sz w:val="24"/>
        </w:rPr>
        <w:t>98</w:t>
      </w:r>
      <w:r w:rsidRPr="000A028E">
        <w:rPr>
          <w:rFonts w:ascii="宋体" w:hAnsi="宋体" w:cs="宋体"/>
          <w:kern w:val="0"/>
          <w:sz w:val="24"/>
        </w:rPr>
        <w:t>%</w:t>
      </w:r>
      <w:r w:rsidRPr="000A028E">
        <w:rPr>
          <w:rFonts w:ascii="宋体" w:hAnsi="宋体" w:cs="宋体" w:hint="eastAsia"/>
          <w:kern w:val="0"/>
          <w:sz w:val="24"/>
        </w:rPr>
        <w:t>，资本充足率</w:t>
      </w:r>
      <w:r w:rsidRPr="000A028E">
        <w:rPr>
          <w:rFonts w:ascii="宋体" w:hAnsi="宋体" w:cs="宋体"/>
          <w:kern w:val="0"/>
          <w:sz w:val="24"/>
        </w:rPr>
        <w:t>1</w:t>
      </w:r>
      <w:r w:rsidRPr="000A028E">
        <w:rPr>
          <w:rFonts w:ascii="宋体" w:hAnsi="宋体" w:cs="宋体" w:hint="eastAsia"/>
          <w:kern w:val="0"/>
          <w:sz w:val="24"/>
        </w:rPr>
        <w:t>5</w:t>
      </w:r>
      <w:r w:rsidRPr="000A028E">
        <w:rPr>
          <w:rFonts w:ascii="宋体" w:hAnsi="宋体" w:cs="宋体"/>
          <w:kern w:val="0"/>
          <w:sz w:val="24"/>
        </w:rPr>
        <w:t>.</w:t>
      </w:r>
      <w:r w:rsidRPr="000A028E">
        <w:rPr>
          <w:rFonts w:ascii="宋体" w:hAnsi="宋体" w:cs="宋体" w:hint="eastAsia"/>
          <w:kern w:val="0"/>
          <w:sz w:val="24"/>
        </w:rPr>
        <w:t>39</w:t>
      </w:r>
      <w:r w:rsidRPr="000A028E">
        <w:rPr>
          <w:rFonts w:ascii="宋体" w:hAnsi="宋体" w:cs="宋体"/>
          <w:kern w:val="0"/>
          <w:sz w:val="24"/>
        </w:rPr>
        <w:t>%</w:t>
      </w:r>
      <w:r w:rsidRPr="000A028E">
        <w:rPr>
          <w:rFonts w:ascii="宋体" w:hAnsi="宋体" w:cs="宋体" w:hint="eastAsia"/>
          <w:kern w:val="0"/>
          <w:sz w:val="24"/>
        </w:rPr>
        <w:t>，主要财务指标领先同业。</w:t>
      </w:r>
    </w:p>
    <w:p w14:paraId="0440D0F3"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物理与电子渠道协同发展。营业网点“三综合”建设取得新进展，综合性网点数量达1.45万个，综合营销团队2.15万个，综合柜员占比达到88%。启动深圳等8家分行物理渠道全面转型创新试点，智慧网点、旗舰型、综合型和轻型网点建设有序推进。电子银行主渠道作用进一步凸显，电子银行和自助渠道账务性交易量占比达95.58%，较上年提升7.55个百分点；同时推广账号支付、手机支付、跨行付、</w:t>
      </w:r>
      <w:r w:rsidRPr="000A028E">
        <w:rPr>
          <w:rFonts w:ascii="宋体" w:hAnsi="宋体" w:cs="宋体" w:hint="eastAsia"/>
          <w:kern w:val="0"/>
          <w:sz w:val="24"/>
        </w:rPr>
        <w:lastRenderedPageBreak/>
        <w:t>龙卡云支付、快捷付等五种在线支付方式，成功实现绝大多数主要快捷支付业务的全行集中处理。</w:t>
      </w:r>
    </w:p>
    <w:p w14:paraId="459CB924"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转型业务快速增长。信用卡累计发卡量8,074万张，消费交易额2.22万亿元，多项核心指标继续保持同业领先。金融资产1,000万以上的私人银行客户数量增长23.08%，客户金融资产总量增长32.94%。非金融企业债务融资工具累计承销5,316亿元，承销额市场领先。资产托管业务规模7.17万亿元，增长67.36%；托管证券投资基金数量和新增只数均为市场第一。人民币国际清算网络建设再获突破，继伦敦之后，再获任瑞士、智利人民币清算行资格；上海自贸区、新疆霍尔果斯特殊经济区主要业务指标居同业首位。</w:t>
      </w:r>
    </w:p>
    <w:p w14:paraId="28778321"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kern w:val="0"/>
          <w:sz w:val="24"/>
        </w:rPr>
        <w:t>201</w:t>
      </w:r>
      <w:r w:rsidRPr="000A028E">
        <w:rPr>
          <w:rFonts w:ascii="宋体" w:hAnsi="宋体" w:cs="宋体" w:hint="eastAsia"/>
          <w:kern w:val="0"/>
          <w:sz w:val="24"/>
        </w:rPr>
        <w:t>5年，本集团先后获得国内外各类荣誉总计122项，并独家荣获美国《环球金融》杂志“中国最佳银行”、香港《财资》杂志“中国最佳银行”及香港《企业财资》杂志“中国最佳银行”等大奖。本集团在英国《银行家》杂志2015年“世界银行品牌</w:t>
      </w:r>
      <w:r w:rsidRPr="000A028E">
        <w:rPr>
          <w:rFonts w:ascii="宋体" w:hAnsi="宋体" w:cs="宋体"/>
          <w:kern w:val="0"/>
          <w:sz w:val="24"/>
        </w:rPr>
        <w:t>1000</w:t>
      </w:r>
      <w:r w:rsidRPr="000A028E">
        <w:rPr>
          <w:rFonts w:ascii="宋体" w:hAnsi="宋体" w:cs="宋体" w:hint="eastAsia"/>
          <w:kern w:val="0"/>
          <w:sz w:val="24"/>
        </w:rPr>
        <w:t>强”中，以一级资本总额位列全球第二；在美国《福布斯》杂志</w:t>
      </w:r>
      <w:r w:rsidRPr="000A028E">
        <w:rPr>
          <w:rFonts w:ascii="宋体" w:hAnsi="宋体" w:cs="宋体"/>
          <w:kern w:val="0"/>
          <w:sz w:val="24"/>
        </w:rPr>
        <w:t>201</w:t>
      </w:r>
      <w:r w:rsidRPr="000A028E">
        <w:rPr>
          <w:rFonts w:ascii="宋体" w:hAnsi="宋体" w:cs="宋体" w:hint="eastAsia"/>
          <w:kern w:val="0"/>
          <w:sz w:val="24"/>
        </w:rPr>
        <w:t>5年度全球企业</w:t>
      </w:r>
      <w:r w:rsidRPr="000A028E">
        <w:rPr>
          <w:rFonts w:ascii="宋体" w:hAnsi="宋体" w:cs="宋体"/>
          <w:kern w:val="0"/>
          <w:sz w:val="24"/>
        </w:rPr>
        <w:t>2000</w:t>
      </w:r>
      <w:r w:rsidRPr="000A028E">
        <w:rPr>
          <w:rFonts w:ascii="宋体" w:hAnsi="宋体" w:cs="宋体" w:hint="eastAsia"/>
          <w:kern w:val="0"/>
          <w:sz w:val="24"/>
        </w:rPr>
        <w:t>强中位列第二。</w:t>
      </w:r>
    </w:p>
    <w:p w14:paraId="0BEE55CB"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中国建设银行总行设资产托管业务部，下设综合处、基金市场处、证券保险资产市场处、理财信托股权市场处、QFII托管处、养老金托管处、清算处、核算处、跨境托管运营处、监督稽核处等10个职能处室，在上海设有投资托管服务上海备份中心，共有员工220余人。自</w:t>
      </w:r>
      <w:r w:rsidRPr="000A028E">
        <w:rPr>
          <w:rFonts w:ascii="宋体" w:hAnsi="宋体" w:cs="宋体"/>
          <w:kern w:val="0"/>
          <w:sz w:val="24"/>
        </w:rPr>
        <w:t>2007</w:t>
      </w:r>
      <w:r w:rsidRPr="000A028E">
        <w:rPr>
          <w:rFonts w:ascii="宋体" w:hAnsi="宋体" w:cs="宋体" w:hint="eastAsia"/>
          <w:kern w:val="0"/>
          <w:sz w:val="24"/>
        </w:rPr>
        <w:t>年起，托管部连续聘请外部会计师事务所对托管业务进行内部控制审计，并已经成为常规化的内控工作手段。</w:t>
      </w:r>
    </w:p>
    <w:p w14:paraId="515E0730"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（二）主要人员情况</w:t>
      </w:r>
    </w:p>
    <w:p w14:paraId="1F46B05B"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75E84675"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6AE3E792"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张力铮，资产托管业务部副总经理，曾就职于中国建设银行总行建筑经济部、信贷二部、信贷部、信贷管理部、信贷经营部、公司业务部，并在总行集团客户部</w:t>
      </w:r>
      <w:r w:rsidRPr="000A028E">
        <w:rPr>
          <w:rFonts w:ascii="宋体" w:hAnsi="宋体" w:cs="宋体" w:hint="eastAsia"/>
          <w:kern w:val="0"/>
          <w:sz w:val="24"/>
        </w:rPr>
        <w:lastRenderedPageBreak/>
        <w:t>和中国建设银行北京市分行担任领导职务，长期从事信贷业务和集团客户业务等工作，具有丰富的客户服务和业务管理经验。</w:t>
      </w:r>
    </w:p>
    <w:p w14:paraId="4437A9A0"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黄秀莲，资产托管业务部副总经理，曾就职于中国建设银行总行会计部，长期从事托管业务管理等工作，具有丰富的客户服务和业务管理经验。</w:t>
      </w:r>
    </w:p>
    <w:p w14:paraId="26733405"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（三）基金托管业务经营情况</w:t>
      </w:r>
    </w:p>
    <w:p w14:paraId="2C9F75F0"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2016年一季度末，中国建设银行已托管584只证券投资基金。中国建设银行专业高效的托管服务能力和业务水平，赢得了业内的高度认同。中国建设银行自2009年至今连续六年被国际权威杂志</w:t>
      </w:r>
      <w:r w:rsidRPr="000A028E">
        <w:rPr>
          <w:rFonts w:ascii="宋体" w:hAnsi="宋体" w:cs="宋体"/>
          <w:kern w:val="0"/>
          <w:sz w:val="24"/>
        </w:rPr>
        <w:t>《全球托管人》</w:t>
      </w:r>
      <w:r w:rsidRPr="000A028E">
        <w:rPr>
          <w:rFonts w:ascii="宋体" w:hAnsi="宋体" w:cs="宋体" w:hint="eastAsia"/>
          <w:kern w:val="0"/>
          <w:sz w:val="24"/>
        </w:rPr>
        <w:t>评为“中国最佳托管银行”。</w:t>
      </w:r>
    </w:p>
    <w:p w14:paraId="7C7C5505"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二、基金托管人的内部控制制度</w:t>
      </w:r>
    </w:p>
    <w:p w14:paraId="48D6A30B"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（一）内部控制目标</w:t>
      </w:r>
    </w:p>
    <w:p w14:paraId="6D39AB25"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58679596"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（二）内部控制组织结构</w:t>
      </w:r>
    </w:p>
    <w:p w14:paraId="18E2921B"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470BDDE4"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（三）内部控制制度及措施</w:t>
      </w:r>
    </w:p>
    <w:p w14:paraId="2D4C43A1"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w:t>
      </w:r>
      <w:r w:rsidRPr="000A028E">
        <w:rPr>
          <w:rFonts w:ascii="宋体" w:hAnsi="宋体" w:cs="宋体" w:hint="eastAsia"/>
          <w:kern w:val="0"/>
          <w:sz w:val="24"/>
        </w:rPr>
        <w:lastRenderedPageBreak/>
        <w:t>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1CB3C1F"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三、基金托管人对基金管理人运作基金进行监督的方法和程序</w:t>
      </w:r>
    </w:p>
    <w:p w14:paraId="4CCE59C9"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（一）监督方法</w:t>
      </w:r>
    </w:p>
    <w:p w14:paraId="23575CC5"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698EC8DB"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（二）监督流程</w:t>
      </w:r>
    </w:p>
    <w:p w14:paraId="25BC6ADA" w14:textId="334E4661"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1</w:t>
      </w:r>
      <w:r w:rsidR="001D610E">
        <w:rPr>
          <w:rFonts w:ascii="宋体" w:hAnsi="宋体" w:cs="宋体" w:hint="eastAsia"/>
          <w:kern w:val="0"/>
          <w:sz w:val="24"/>
        </w:rPr>
        <w:t>）</w:t>
      </w:r>
      <w:r w:rsidRPr="000A028E">
        <w:rPr>
          <w:rFonts w:ascii="宋体" w:hAnsi="宋体" w:cs="宋体" w:hint="eastAsia"/>
          <w:kern w:val="0"/>
          <w:sz w:val="24"/>
        </w:rPr>
        <w:t>每工作日按时通过基金监督子系统，对各基金投资运作比例控制等情况进行监控，如发现投资异常情况，向基金管理人进行风险提示，与基金管理人进行情况核实，督促其纠正，并及时报告中国证监会。</w:t>
      </w:r>
    </w:p>
    <w:p w14:paraId="485BF93F" w14:textId="5CEEBA99"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2</w:t>
      </w:r>
      <w:r w:rsidR="001D610E">
        <w:rPr>
          <w:rFonts w:ascii="宋体" w:hAnsi="宋体" w:cs="宋体" w:hint="eastAsia"/>
          <w:kern w:val="0"/>
          <w:sz w:val="24"/>
        </w:rPr>
        <w:t>）</w:t>
      </w:r>
      <w:r w:rsidRPr="000A028E">
        <w:rPr>
          <w:rFonts w:ascii="宋体" w:hAnsi="宋体" w:cs="宋体" w:hint="eastAsia"/>
          <w:kern w:val="0"/>
          <w:sz w:val="24"/>
        </w:rPr>
        <w:t>收到基金管理人的划款指令后，对指令要素等内容进行核查。</w:t>
      </w:r>
    </w:p>
    <w:p w14:paraId="0B75CDBE" w14:textId="4D7964BC"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3</w:t>
      </w:r>
      <w:r w:rsidR="001D610E">
        <w:rPr>
          <w:rFonts w:ascii="宋体" w:hAnsi="宋体" w:cs="宋体" w:hint="eastAsia"/>
          <w:kern w:val="0"/>
          <w:sz w:val="24"/>
        </w:rPr>
        <w:t>）</w:t>
      </w:r>
      <w:r w:rsidRPr="000A028E">
        <w:rPr>
          <w:rFonts w:ascii="宋体" w:hAnsi="宋体" w:cs="宋体" w:hint="eastAsia"/>
          <w:kern w:val="0"/>
          <w:sz w:val="24"/>
        </w:rPr>
        <w:t>根据基金投资运作监督情况，定期编写基金投资运作监督报告，对各基金投资运作的合法合规性和投资独立性等方面进行评价，报送中国证监会。</w:t>
      </w:r>
    </w:p>
    <w:p w14:paraId="41629C0F" w14:textId="451A6261"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4</w:t>
      </w:r>
      <w:r w:rsidR="001D610E">
        <w:rPr>
          <w:rFonts w:ascii="宋体" w:hAnsi="宋体" w:cs="宋体" w:hint="eastAsia"/>
          <w:kern w:val="0"/>
          <w:sz w:val="24"/>
        </w:rPr>
        <w:t>）</w:t>
      </w:r>
      <w:r w:rsidRPr="000A028E">
        <w:rPr>
          <w:rFonts w:ascii="宋体" w:hAnsi="宋体" w:cs="宋体" w:hint="eastAsia"/>
          <w:kern w:val="0"/>
          <w:sz w:val="24"/>
        </w:rPr>
        <w:t>通过技术或非技术手段发现基金涉嫌违规交易，电话或书面要求基金管理人进行解释或举证，并及时报告中国证监会。</w:t>
      </w:r>
    </w:p>
    <w:p w14:paraId="3677A56F" w14:textId="185F501A" w:rsidR="000E360D" w:rsidRPr="000A028E" w:rsidRDefault="000E360D" w:rsidP="000A028E">
      <w:pPr>
        <w:widowControl/>
        <w:spacing w:after="0" w:line="360" w:lineRule="auto"/>
        <w:ind w:rightChars="-85" w:right="-178" w:firstLineChars="200" w:firstLine="480"/>
        <w:rPr>
          <w:rFonts w:ascii="宋体" w:hAnsi="宋体" w:cs="宋体"/>
          <w:kern w:val="0"/>
          <w:sz w:val="24"/>
        </w:rPr>
      </w:pPr>
    </w:p>
    <w:p w14:paraId="27126B5E" w14:textId="77777777" w:rsidR="000E360D" w:rsidRPr="00E25426" w:rsidRDefault="000E360D" w:rsidP="000A028E">
      <w:pPr>
        <w:pStyle w:val="af"/>
        <w:rPr>
          <w:rFonts w:ascii="黑体" w:eastAsia="黑体" w:hAnsi="宋体" w:cs="宋体"/>
          <w:b w:val="0"/>
          <w:kern w:val="0"/>
          <w:sz w:val="32"/>
          <w:szCs w:val="32"/>
        </w:rPr>
      </w:pPr>
      <w:bookmarkStart w:id="11" w:name="_Toc109537383"/>
      <w:r w:rsidRPr="000A028E">
        <w:rPr>
          <w:rFonts w:ascii="宋体" w:eastAsia="宋体" w:hAnsi="宋体" w:cs="宋体"/>
          <w:b w:val="0"/>
          <w:kern w:val="0"/>
          <w:sz w:val="24"/>
          <w:szCs w:val="24"/>
        </w:rPr>
        <w:br w:type="page"/>
      </w:r>
      <w:bookmarkStart w:id="12" w:name="_Toc441157747"/>
      <w:r w:rsidRPr="008D1044">
        <w:rPr>
          <w:rFonts w:ascii="Times New Roman" w:eastAsia="黑体" w:hAnsi="Times New Roman" w:cs="Times New Roman" w:hint="eastAsia"/>
          <w:kern w:val="0"/>
          <w:sz w:val="30"/>
          <w:szCs w:val="20"/>
        </w:rPr>
        <w:lastRenderedPageBreak/>
        <w:t>五、相关服务机构</w:t>
      </w:r>
      <w:bookmarkEnd w:id="11"/>
      <w:bookmarkEnd w:id="12"/>
    </w:p>
    <w:p w14:paraId="08ADB90A"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0BA0577A" w14:textId="77777777" w:rsidR="000E360D" w:rsidRPr="005065C7" w:rsidRDefault="000E360D" w:rsidP="008D1044">
      <w:pPr>
        <w:spacing w:after="0" w:line="360" w:lineRule="auto"/>
        <w:ind w:firstLineChars="200" w:firstLine="480"/>
        <w:rPr>
          <w:sz w:val="24"/>
          <w:szCs w:val="20"/>
        </w:rPr>
      </w:pPr>
      <w:r w:rsidRPr="005065C7">
        <w:rPr>
          <w:sz w:val="24"/>
          <w:szCs w:val="20"/>
        </w:rPr>
        <w:t>1</w:t>
      </w:r>
      <w:r w:rsidR="002157F2" w:rsidRPr="005065C7">
        <w:rPr>
          <w:rFonts w:hint="eastAsia"/>
          <w:sz w:val="24"/>
          <w:szCs w:val="20"/>
        </w:rPr>
        <w:t>、</w:t>
      </w:r>
      <w:r w:rsidRPr="005065C7">
        <w:rPr>
          <w:rFonts w:hint="eastAsia"/>
          <w:sz w:val="24"/>
          <w:szCs w:val="20"/>
        </w:rPr>
        <w:t>直销机构</w:t>
      </w:r>
      <w:r w:rsidRPr="005065C7">
        <w:rPr>
          <w:sz w:val="24"/>
          <w:szCs w:val="20"/>
        </w:rPr>
        <w:t xml:space="preserve"> </w:t>
      </w:r>
    </w:p>
    <w:p w14:paraId="2148A88E" w14:textId="77777777" w:rsidR="000E360D" w:rsidRPr="005065C7" w:rsidRDefault="000E360D" w:rsidP="008D1044">
      <w:pPr>
        <w:widowControl/>
        <w:spacing w:after="0" w:line="360" w:lineRule="auto"/>
        <w:ind w:rightChars="-85" w:right="-178" w:firstLineChars="200" w:firstLine="480"/>
        <w:jc w:val="left"/>
        <w:rPr>
          <w:kern w:val="0"/>
          <w:sz w:val="24"/>
        </w:rPr>
      </w:pPr>
      <w:r w:rsidRPr="005065C7">
        <w:rPr>
          <w:rFonts w:hint="eastAsia"/>
          <w:kern w:val="0"/>
          <w:sz w:val="24"/>
        </w:rPr>
        <w:t>本基金直销机构为本公司以及本公司的网上直销交易平台。</w:t>
      </w:r>
    </w:p>
    <w:p w14:paraId="7B772321" w14:textId="77777777" w:rsidR="000E360D" w:rsidRPr="00FF737B" w:rsidRDefault="000E360D" w:rsidP="008D1044">
      <w:pPr>
        <w:widowControl/>
        <w:spacing w:after="0" w:line="360" w:lineRule="auto"/>
        <w:ind w:rightChars="-85" w:right="-178" w:firstLineChars="200" w:firstLine="480"/>
        <w:rPr>
          <w:kern w:val="0"/>
          <w:sz w:val="24"/>
        </w:rPr>
      </w:pPr>
      <w:r w:rsidRPr="00FF737B">
        <w:rPr>
          <w:kern w:val="0"/>
          <w:sz w:val="24"/>
        </w:rPr>
        <w:t>机构名称</w:t>
      </w:r>
      <w:r w:rsidRPr="00FF737B">
        <w:rPr>
          <w:b/>
          <w:kern w:val="0"/>
          <w:sz w:val="24"/>
        </w:rPr>
        <w:t>：</w:t>
      </w:r>
      <w:r w:rsidRPr="00FF737B">
        <w:rPr>
          <w:rFonts w:hint="eastAsia"/>
          <w:kern w:val="0"/>
          <w:sz w:val="24"/>
        </w:rPr>
        <w:t>交银施罗德基金管理有限公司</w:t>
      </w:r>
    </w:p>
    <w:p w14:paraId="248B9723" w14:textId="77777777" w:rsidR="000E360D" w:rsidRPr="00FF737B" w:rsidRDefault="000E360D" w:rsidP="008D1044">
      <w:pPr>
        <w:widowControl/>
        <w:spacing w:after="0" w:line="360" w:lineRule="auto"/>
        <w:ind w:rightChars="-85" w:right="-178" w:firstLineChars="200" w:firstLine="480"/>
        <w:rPr>
          <w:kern w:val="0"/>
          <w:sz w:val="24"/>
        </w:rPr>
      </w:pPr>
      <w:r w:rsidRPr="00FF737B">
        <w:rPr>
          <w:rFonts w:hint="eastAsia"/>
          <w:kern w:val="0"/>
          <w:sz w:val="24"/>
        </w:rPr>
        <w:t>住所</w:t>
      </w:r>
      <w:r w:rsidRPr="00FF737B">
        <w:rPr>
          <w:kern w:val="0"/>
          <w:sz w:val="24"/>
        </w:rPr>
        <w:t>：</w:t>
      </w:r>
      <w:r w:rsidRPr="00FF737B">
        <w:rPr>
          <w:rFonts w:hint="eastAsia"/>
          <w:kern w:val="0"/>
          <w:sz w:val="24"/>
        </w:rPr>
        <w:t>上海市浦东新区银城中路</w:t>
      </w:r>
      <w:r w:rsidRPr="00FF737B">
        <w:rPr>
          <w:kern w:val="0"/>
          <w:sz w:val="24"/>
        </w:rPr>
        <w:t>188</w:t>
      </w:r>
      <w:r w:rsidRPr="00FF737B">
        <w:rPr>
          <w:rFonts w:hint="eastAsia"/>
          <w:kern w:val="0"/>
          <w:sz w:val="24"/>
        </w:rPr>
        <w:t>号交通银行大楼二层（裙）</w:t>
      </w:r>
    </w:p>
    <w:p w14:paraId="1A31CDCB" w14:textId="77777777" w:rsidR="000E360D" w:rsidRPr="00FF737B" w:rsidRDefault="000E360D" w:rsidP="008D1044">
      <w:pPr>
        <w:widowControl/>
        <w:spacing w:after="0" w:line="360" w:lineRule="auto"/>
        <w:ind w:rightChars="-85" w:right="-178" w:firstLineChars="200" w:firstLine="480"/>
        <w:rPr>
          <w:kern w:val="0"/>
          <w:sz w:val="24"/>
        </w:rPr>
      </w:pPr>
      <w:r w:rsidRPr="00FF737B">
        <w:rPr>
          <w:kern w:val="0"/>
          <w:sz w:val="24"/>
        </w:rPr>
        <w:t>办公地址：</w:t>
      </w:r>
      <w:r w:rsidRPr="00FF737B">
        <w:rPr>
          <w:rFonts w:hint="eastAsia"/>
          <w:sz w:val="24"/>
        </w:rPr>
        <w:t>上海市浦东新区世纪大道</w:t>
      </w:r>
      <w:r w:rsidRPr="00FF737B">
        <w:rPr>
          <w:sz w:val="24"/>
        </w:rPr>
        <w:t>8</w:t>
      </w:r>
      <w:r w:rsidRPr="00FF737B">
        <w:rPr>
          <w:rFonts w:hint="eastAsia"/>
          <w:sz w:val="24"/>
        </w:rPr>
        <w:t>号国金中心二期</w:t>
      </w:r>
      <w:r w:rsidRPr="00FF737B">
        <w:rPr>
          <w:sz w:val="24"/>
        </w:rPr>
        <w:t>21-22</w:t>
      </w:r>
      <w:r w:rsidRPr="00FF737B">
        <w:rPr>
          <w:rFonts w:hint="eastAsia"/>
          <w:sz w:val="24"/>
        </w:rPr>
        <w:t>楼</w:t>
      </w:r>
    </w:p>
    <w:p w14:paraId="03B0A171" w14:textId="77777777" w:rsidR="000E360D" w:rsidRPr="00FF737B" w:rsidRDefault="000E360D" w:rsidP="008D1044">
      <w:pPr>
        <w:widowControl/>
        <w:spacing w:after="0" w:line="360" w:lineRule="auto"/>
        <w:ind w:rightChars="-85" w:right="-178" w:firstLineChars="200" w:firstLine="480"/>
        <w:rPr>
          <w:kern w:val="0"/>
          <w:sz w:val="24"/>
        </w:rPr>
      </w:pPr>
      <w:r w:rsidRPr="00FF737B">
        <w:rPr>
          <w:kern w:val="0"/>
          <w:sz w:val="24"/>
        </w:rPr>
        <w:t>法定代表人</w:t>
      </w:r>
      <w:r w:rsidRPr="00FF737B">
        <w:rPr>
          <w:rFonts w:hint="eastAsia"/>
          <w:kern w:val="0"/>
          <w:sz w:val="24"/>
        </w:rPr>
        <w:t>：</w:t>
      </w:r>
      <w:r w:rsidRPr="00FF737B">
        <w:rPr>
          <w:rFonts w:hint="eastAsia"/>
          <w:sz w:val="24"/>
          <w:szCs w:val="20"/>
        </w:rPr>
        <w:t>于亚利</w:t>
      </w:r>
    </w:p>
    <w:p w14:paraId="2A2E2479" w14:textId="77777777" w:rsidR="000E360D" w:rsidRPr="00FF737B" w:rsidRDefault="000E360D" w:rsidP="008D1044">
      <w:pPr>
        <w:widowControl/>
        <w:spacing w:after="0" w:line="360" w:lineRule="auto"/>
        <w:ind w:rightChars="-85" w:right="-178" w:firstLineChars="200" w:firstLine="480"/>
        <w:rPr>
          <w:kern w:val="0"/>
          <w:sz w:val="24"/>
        </w:rPr>
      </w:pPr>
      <w:r w:rsidRPr="00FF737B">
        <w:rPr>
          <w:kern w:val="0"/>
          <w:sz w:val="24"/>
        </w:rPr>
        <w:t>成立时间：</w:t>
      </w:r>
      <w:r w:rsidRPr="00FF737B">
        <w:rPr>
          <w:kern w:val="0"/>
          <w:sz w:val="24"/>
        </w:rPr>
        <w:t>2005</w:t>
      </w:r>
      <w:r w:rsidRPr="00FF737B">
        <w:rPr>
          <w:rFonts w:hint="eastAsia"/>
          <w:kern w:val="0"/>
          <w:sz w:val="24"/>
        </w:rPr>
        <w:t>年</w:t>
      </w:r>
      <w:r w:rsidRPr="00FF737B">
        <w:rPr>
          <w:kern w:val="0"/>
          <w:sz w:val="24"/>
        </w:rPr>
        <w:t>8</w:t>
      </w:r>
      <w:r w:rsidRPr="00FF737B">
        <w:rPr>
          <w:rFonts w:hint="eastAsia"/>
          <w:kern w:val="0"/>
          <w:sz w:val="24"/>
        </w:rPr>
        <w:t>月</w:t>
      </w:r>
      <w:r w:rsidRPr="00FF737B">
        <w:rPr>
          <w:kern w:val="0"/>
          <w:sz w:val="24"/>
        </w:rPr>
        <w:t>4</w:t>
      </w:r>
      <w:r w:rsidRPr="00FF737B">
        <w:rPr>
          <w:rFonts w:hint="eastAsia"/>
          <w:kern w:val="0"/>
          <w:sz w:val="24"/>
        </w:rPr>
        <w:t>日</w:t>
      </w:r>
    </w:p>
    <w:p w14:paraId="473A072E" w14:textId="77777777" w:rsidR="000E360D" w:rsidRPr="00FF737B" w:rsidRDefault="000E360D" w:rsidP="008D1044">
      <w:pPr>
        <w:widowControl/>
        <w:spacing w:after="0" w:line="360" w:lineRule="auto"/>
        <w:ind w:rightChars="-85" w:right="-178" w:firstLineChars="200" w:firstLine="480"/>
        <w:rPr>
          <w:sz w:val="24"/>
          <w:szCs w:val="18"/>
        </w:rPr>
      </w:pPr>
      <w:r w:rsidRPr="00FF737B">
        <w:rPr>
          <w:rFonts w:hint="eastAsia"/>
          <w:sz w:val="24"/>
          <w:szCs w:val="18"/>
        </w:rPr>
        <w:t>电话：（</w:t>
      </w:r>
      <w:r w:rsidRPr="00FF737B">
        <w:rPr>
          <w:sz w:val="24"/>
          <w:szCs w:val="18"/>
        </w:rPr>
        <w:t>021</w:t>
      </w:r>
      <w:r w:rsidRPr="00FF737B">
        <w:rPr>
          <w:rFonts w:hint="eastAsia"/>
          <w:sz w:val="24"/>
          <w:szCs w:val="18"/>
        </w:rPr>
        <w:t>）</w:t>
      </w:r>
      <w:r w:rsidRPr="00FF737B">
        <w:rPr>
          <w:sz w:val="24"/>
          <w:szCs w:val="18"/>
        </w:rPr>
        <w:t>61055724</w:t>
      </w:r>
    </w:p>
    <w:p w14:paraId="183245A8" w14:textId="77777777" w:rsidR="000E360D" w:rsidRPr="00FF737B" w:rsidRDefault="000E360D" w:rsidP="008D1044">
      <w:pPr>
        <w:widowControl/>
        <w:spacing w:after="0" w:line="360" w:lineRule="auto"/>
        <w:ind w:rightChars="-85" w:right="-178" w:firstLineChars="200" w:firstLine="480"/>
        <w:rPr>
          <w:sz w:val="24"/>
          <w:szCs w:val="18"/>
        </w:rPr>
      </w:pPr>
      <w:r w:rsidRPr="00FF737B">
        <w:rPr>
          <w:rFonts w:hint="eastAsia"/>
          <w:sz w:val="24"/>
          <w:szCs w:val="18"/>
        </w:rPr>
        <w:t>传真：（</w:t>
      </w:r>
      <w:r w:rsidRPr="00FF737B">
        <w:rPr>
          <w:sz w:val="24"/>
          <w:szCs w:val="18"/>
        </w:rPr>
        <w:t>021</w:t>
      </w:r>
      <w:r w:rsidRPr="00FF737B">
        <w:rPr>
          <w:rFonts w:hint="eastAsia"/>
          <w:sz w:val="24"/>
          <w:szCs w:val="18"/>
        </w:rPr>
        <w:t>）</w:t>
      </w:r>
      <w:r w:rsidRPr="00FF737B">
        <w:rPr>
          <w:sz w:val="24"/>
          <w:szCs w:val="18"/>
        </w:rPr>
        <w:t>61055054</w:t>
      </w:r>
    </w:p>
    <w:p w14:paraId="5BA6FE9E" w14:textId="77777777" w:rsidR="000E360D" w:rsidRPr="00FF737B" w:rsidRDefault="000E360D" w:rsidP="008D1044">
      <w:pPr>
        <w:widowControl/>
        <w:spacing w:after="0" w:line="360" w:lineRule="auto"/>
        <w:ind w:rightChars="-85" w:right="-178" w:firstLineChars="200" w:firstLine="480"/>
        <w:rPr>
          <w:sz w:val="24"/>
          <w:szCs w:val="20"/>
        </w:rPr>
      </w:pPr>
      <w:r w:rsidRPr="00FF737B">
        <w:rPr>
          <w:rFonts w:hint="eastAsia"/>
          <w:kern w:val="0"/>
          <w:sz w:val="24"/>
        </w:rPr>
        <w:t>联系人：</w:t>
      </w:r>
      <w:r w:rsidRPr="00FF737B">
        <w:rPr>
          <w:rFonts w:hint="eastAsia"/>
          <w:sz w:val="24"/>
          <w:szCs w:val="20"/>
        </w:rPr>
        <w:t>傅鲸</w:t>
      </w:r>
    </w:p>
    <w:p w14:paraId="3082E345" w14:textId="77777777" w:rsidR="000E360D" w:rsidRPr="00FF737B" w:rsidRDefault="000E360D" w:rsidP="008D1044">
      <w:pPr>
        <w:widowControl/>
        <w:spacing w:after="0" w:line="360" w:lineRule="auto"/>
        <w:ind w:rightChars="-85" w:right="-178" w:firstLineChars="200" w:firstLine="480"/>
        <w:rPr>
          <w:sz w:val="24"/>
          <w:szCs w:val="18"/>
        </w:rPr>
      </w:pPr>
      <w:r w:rsidRPr="00FF737B">
        <w:rPr>
          <w:rFonts w:hint="eastAsia"/>
          <w:sz w:val="24"/>
          <w:szCs w:val="18"/>
        </w:rPr>
        <w:t>客户服务电话：</w:t>
      </w:r>
      <w:r w:rsidRPr="00FF737B">
        <w:rPr>
          <w:sz w:val="24"/>
          <w:szCs w:val="20"/>
        </w:rPr>
        <w:t>400-700-5000</w:t>
      </w:r>
      <w:r w:rsidRPr="00FF737B">
        <w:rPr>
          <w:rFonts w:hint="eastAsia"/>
          <w:sz w:val="24"/>
          <w:szCs w:val="20"/>
        </w:rPr>
        <w:t>（免长途话费），（</w:t>
      </w:r>
      <w:r w:rsidRPr="00FF737B">
        <w:rPr>
          <w:sz w:val="24"/>
          <w:szCs w:val="20"/>
        </w:rPr>
        <w:t>021</w:t>
      </w:r>
      <w:r w:rsidRPr="00FF737B">
        <w:rPr>
          <w:rFonts w:hint="eastAsia"/>
          <w:sz w:val="24"/>
          <w:szCs w:val="20"/>
        </w:rPr>
        <w:t>）</w:t>
      </w:r>
      <w:r w:rsidRPr="00FF737B">
        <w:rPr>
          <w:sz w:val="24"/>
          <w:szCs w:val="20"/>
        </w:rPr>
        <w:t>61055000</w:t>
      </w:r>
    </w:p>
    <w:p w14:paraId="285588D0" w14:textId="77777777" w:rsidR="000E360D" w:rsidRPr="005065C7" w:rsidRDefault="000E360D" w:rsidP="008D1044">
      <w:pPr>
        <w:widowControl/>
        <w:spacing w:after="0" w:line="360" w:lineRule="auto"/>
        <w:ind w:rightChars="-85" w:right="-178" w:firstLineChars="200" w:firstLine="480"/>
        <w:rPr>
          <w:kern w:val="0"/>
          <w:sz w:val="24"/>
        </w:rPr>
      </w:pPr>
      <w:r w:rsidRPr="00FF737B">
        <w:rPr>
          <w:rFonts w:hint="eastAsia"/>
          <w:sz w:val="24"/>
          <w:szCs w:val="18"/>
        </w:rPr>
        <w:t>网址：</w:t>
      </w:r>
      <w:r w:rsidRPr="00FF737B">
        <w:rPr>
          <w:sz w:val="24"/>
          <w:szCs w:val="20"/>
        </w:rPr>
        <w:t>www.fund001.com</w:t>
      </w:r>
      <w:r w:rsidRPr="00FF737B">
        <w:rPr>
          <w:rFonts w:hint="eastAsia"/>
          <w:sz w:val="24"/>
          <w:szCs w:val="20"/>
        </w:rPr>
        <w:t>，</w:t>
      </w:r>
      <w:r w:rsidRPr="00FF737B">
        <w:rPr>
          <w:sz w:val="24"/>
          <w:szCs w:val="20"/>
        </w:rPr>
        <w:t>www.bocomschroder.com</w:t>
      </w:r>
    </w:p>
    <w:p w14:paraId="746E569F" w14:textId="77777777" w:rsidR="000E360D" w:rsidRPr="00FF737B" w:rsidRDefault="000E360D" w:rsidP="008D1044">
      <w:pPr>
        <w:spacing w:after="0" w:line="360" w:lineRule="auto"/>
        <w:ind w:firstLineChars="200" w:firstLine="480"/>
        <w:rPr>
          <w:kern w:val="0"/>
          <w:sz w:val="24"/>
        </w:rPr>
      </w:pPr>
      <w:r w:rsidRPr="00FF737B">
        <w:rPr>
          <w:rFonts w:hint="eastAsia"/>
          <w:kern w:val="0"/>
          <w:sz w:val="24"/>
        </w:rPr>
        <w:t>个人投资者可以通过本公司网上直销交易平台办理开户、本基金的申购、赎回、转换及定期定额投资等业务，具体交易细则请参阅本公司网站。网上直销交易平台网址：</w:t>
      </w:r>
      <w:r w:rsidRPr="00FF737B">
        <w:rPr>
          <w:kern w:val="0"/>
          <w:sz w:val="24"/>
        </w:rPr>
        <w:t>www.fund001.com</w:t>
      </w:r>
      <w:r w:rsidRPr="00FF737B">
        <w:rPr>
          <w:rFonts w:hint="eastAsia"/>
          <w:kern w:val="0"/>
          <w:sz w:val="24"/>
        </w:rPr>
        <w:t>，</w:t>
      </w:r>
      <w:r w:rsidRPr="00FF737B">
        <w:rPr>
          <w:kern w:val="0"/>
          <w:sz w:val="24"/>
        </w:rPr>
        <w:t>www.bocomschroder.com</w:t>
      </w:r>
      <w:r w:rsidRPr="00FF737B">
        <w:rPr>
          <w:rFonts w:hint="eastAsia"/>
          <w:kern w:val="0"/>
          <w:sz w:val="24"/>
        </w:rPr>
        <w:t>。</w:t>
      </w:r>
    </w:p>
    <w:p w14:paraId="47FE0168" w14:textId="77777777" w:rsidR="001608B6" w:rsidRPr="005065C7" w:rsidRDefault="000E360D" w:rsidP="00FF737B">
      <w:pPr>
        <w:spacing w:after="0" w:line="360" w:lineRule="auto"/>
        <w:ind w:firstLineChars="200" w:firstLine="480"/>
        <w:contextualSpacing/>
        <w:rPr>
          <w:sz w:val="24"/>
          <w:szCs w:val="20"/>
        </w:rPr>
      </w:pPr>
      <w:r w:rsidRPr="005065C7">
        <w:rPr>
          <w:sz w:val="24"/>
          <w:szCs w:val="20"/>
        </w:rPr>
        <w:t>2</w:t>
      </w:r>
      <w:r w:rsidR="002157F2" w:rsidRPr="005065C7">
        <w:rPr>
          <w:rFonts w:hint="eastAsia"/>
          <w:sz w:val="24"/>
          <w:szCs w:val="20"/>
        </w:rPr>
        <w:t>、</w:t>
      </w:r>
      <w:r w:rsidRPr="005065C7">
        <w:rPr>
          <w:rFonts w:hint="eastAsia"/>
          <w:sz w:val="24"/>
          <w:szCs w:val="20"/>
        </w:rPr>
        <w:t>代销机构</w:t>
      </w:r>
    </w:p>
    <w:p w14:paraId="7688BF21" w14:textId="77777777" w:rsidR="000E360D" w:rsidRPr="00FF737B" w:rsidRDefault="000E360D" w:rsidP="00FF737B">
      <w:pPr>
        <w:spacing w:afterLines="50" w:after="156" w:line="360" w:lineRule="auto"/>
        <w:ind w:firstLineChars="250" w:firstLine="600"/>
        <w:contextualSpacing/>
        <w:rPr>
          <w:kern w:val="0"/>
          <w:sz w:val="24"/>
        </w:rPr>
      </w:pPr>
      <w:r w:rsidRPr="00FF737B">
        <w:rPr>
          <w:rFonts w:hint="eastAsia"/>
          <w:kern w:val="0"/>
          <w:sz w:val="24"/>
        </w:rPr>
        <w:t>场外代销机构</w:t>
      </w:r>
    </w:p>
    <w:p w14:paraId="0E5F9122"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1</w:t>
      </w:r>
      <w:r w:rsidRPr="005065C7">
        <w:rPr>
          <w:rFonts w:hint="eastAsia"/>
          <w:sz w:val="24"/>
        </w:rPr>
        <w:t>）中国工商银行股份有限公司</w:t>
      </w:r>
    </w:p>
    <w:p w14:paraId="034F6EA4"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住所：北京市复兴门内大街</w:t>
      </w:r>
      <w:r w:rsidRPr="005065C7">
        <w:rPr>
          <w:sz w:val="24"/>
        </w:rPr>
        <w:t>55</w:t>
      </w:r>
      <w:r w:rsidRPr="005065C7">
        <w:rPr>
          <w:rFonts w:hint="eastAsia"/>
          <w:sz w:val="24"/>
        </w:rPr>
        <w:t>号</w:t>
      </w:r>
    </w:p>
    <w:p w14:paraId="19544047"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办公地址：北京市复兴门内大街</w:t>
      </w:r>
      <w:r w:rsidRPr="005065C7">
        <w:rPr>
          <w:sz w:val="24"/>
        </w:rPr>
        <w:t>55</w:t>
      </w:r>
      <w:r w:rsidRPr="005065C7">
        <w:rPr>
          <w:rFonts w:hint="eastAsia"/>
          <w:sz w:val="24"/>
        </w:rPr>
        <w:t>号</w:t>
      </w:r>
    </w:p>
    <w:p w14:paraId="5032AE33" w14:textId="203CF42A" w:rsidR="00265C7E" w:rsidRPr="005065C7" w:rsidRDefault="00265C7E" w:rsidP="00FF737B">
      <w:pPr>
        <w:spacing w:line="360" w:lineRule="auto"/>
        <w:ind w:firstLineChars="200" w:firstLine="480"/>
        <w:contextualSpacing/>
        <w:rPr>
          <w:sz w:val="24"/>
        </w:rPr>
      </w:pPr>
      <w:r w:rsidRPr="005065C7">
        <w:rPr>
          <w:rFonts w:hint="eastAsia"/>
          <w:sz w:val="24"/>
        </w:rPr>
        <w:t>法定代表人：</w:t>
      </w:r>
      <w:r w:rsidR="00BD0E5D" w:rsidRPr="00CB66EB">
        <w:rPr>
          <w:rFonts w:ascii="宋体" w:hAnsi="宋体" w:hint="eastAsia"/>
          <w:sz w:val="24"/>
        </w:rPr>
        <w:t>易会满</w:t>
      </w:r>
    </w:p>
    <w:p w14:paraId="4351B32B"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95588</w:t>
      </w:r>
    </w:p>
    <w:p w14:paraId="30534DE4"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www.icbc.com.cn</w:t>
      </w:r>
    </w:p>
    <w:p w14:paraId="06DFF26F"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2</w:t>
      </w:r>
      <w:r w:rsidRPr="005065C7">
        <w:rPr>
          <w:rFonts w:hint="eastAsia"/>
          <w:sz w:val="24"/>
        </w:rPr>
        <w:t>）中国农业银行股份有限公司</w:t>
      </w:r>
    </w:p>
    <w:p w14:paraId="58642E31"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住所：北京市东城区建国门内大街</w:t>
      </w:r>
      <w:r w:rsidRPr="005065C7">
        <w:rPr>
          <w:sz w:val="24"/>
        </w:rPr>
        <w:t>69</w:t>
      </w:r>
      <w:r w:rsidRPr="005065C7">
        <w:rPr>
          <w:rFonts w:hint="eastAsia"/>
          <w:sz w:val="24"/>
        </w:rPr>
        <w:t>号</w:t>
      </w:r>
    </w:p>
    <w:p w14:paraId="164CEB8A"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办公地址：北京市西城区复兴门内大街</w:t>
      </w:r>
      <w:r w:rsidRPr="005065C7">
        <w:rPr>
          <w:sz w:val="24"/>
        </w:rPr>
        <w:t>28</w:t>
      </w:r>
      <w:r w:rsidRPr="005065C7">
        <w:rPr>
          <w:rFonts w:hint="eastAsia"/>
          <w:sz w:val="24"/>
        </w:rPr>
        <w:t>号凯晨世贸中心东座</w:t>
      </w:r>
    </w:p>
    <w:p w14:paraId="1FF4C987" w14:textId="5D6FA953" w:rsidR="00265C7E" w:rsidRPr="005065C7" w:rsidRDefault="00265C7E" w:rsidP="00FF737B">
      <w:pPr>
        <w:spacing w:line="360" w:lineRule="auto"/>
        <w:ind w:firstLineChars="200" w:firstLine="480"/>
        <w:contextualSpacing/>
        <w:rPr>
          <w:sz w:val="24"/>
        </w:rPr>
      </w:pPr>
      <w:r w:rsidRPr="005065C7">
        <w:rPr>
          <w:rFonts w:hint="eastAsia"/>
          <w:sz w:val="24"/>
        </w:rPr>
        <w:lastRenderedPageBreak/>
        <w:t>法定代表人：</w:t>
      </w:r>
      <w:r w:rsidR="00975289">
        <w:rPr>
          <w:rFonts w:hint="eastAsia"/>
          <w:sz w:val="24"/>
        </w:rPr>
        <w:t>周慕冰</w:t>
      </w:r>
    </w:p>
    <w:p w14:paraId="0CE402F5"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85109219</w:t>
      </w:r>
    </w:p>
    <w:p w14:paraId="22522C59"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95599</w:t>
      </w:r>
    </w:p>
    <w:p w14:paraId="457C26C7"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www.abchina.com</w:t>
      </w:r>
    </w:p>
    <w:p w14:paraId="46E86EF8"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3</w:t>
      </w:r>
      <w:r w:rsidRPr="005065C7">
        <w:rPr>
          <w:rFonts w:hint="eastAsia"/>
          <w:sz w:val="24"/>
        </w:rPr>
        <w:t>）中国建设银行股份有限公司</w:t>
      </w:r>
      <w:r w:rsidRPr="005065C7">
        <w:rPr>
          <w:sz w:val="24"/>
        </w:rPr>
        <w:t xml:space="preserve"> </w:t>
      </w:r>
    </w:p>
    <w:p w14:paraId="5DF5EF4B"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住所：北京市西城区金融大街</w:t>
      </w:r>
      <w:r w:rsidRPr="005065C7">
        <w:rPr>
          <w:sz w:val="24"/>
        </w:rPr>
        <w:t>25</w:t>
      </w:r>
      <w:r w:rsidRPr="005065C7">
        <w:rPr>
          <w:rFonts w:hint="eastAsia"/>
          <w:sz w:val="24"/>
        </w:rPr>
        <w:t>号</w:t>
      </w:r>
    </w:p>
    <w:p w14:paraId="3EE9E9DC"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办公地址：北京市西城区闹市口大街</w:t>
      </w:r>
      <w:r w:rsidRPr="005065C7">
        <w:rPr>
          <w:sz w:val="24"/>
        </w:rPr>
        <w:t>1</w:t>
      </w:r>
      <w:r w:rsidRPr="005065C7">
        <w:rPr>
          <w:rFonts w:hint="eastAsia"/>
          <w:sz w:val="24"/>
        </w:rPr>
        <w:t>号院</w:t>
      </w:r>
      <w:r w:rsidRPr="005065C7">
        <w:rPr>
          <w:sz w:val="24"/>
        </w:rPr>
        <w:t>1</w:t>
      </w:r>
      <w:r w:rsidRPr="005065C7">
        <w:rPr>
          <w:rFonts w:hint="eastAsia"/>
          <w:sz w:val="24"/>
        </w:rPr>
        <w:t>号楼</w:t>
      </w:r>
    </w:p>
    <w:p w14:paraId="2EBD800E"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法定代表人：王洪章</w:t>
      </w:r>
    </w:p>
    <w:p w14:paraId="36E6587A"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66275654</w:t>
      </w:r>
    </w:p>
    <w:p w14:paraId="3DDD0D6C"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66275654</w:t>
      </w:r>
    </w:p>
    <w:p w14:paraId="6458BE8D"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95533</w:t>
      </w:r>
    </w:p>
    <w:p w14:paraId="3B930AA7"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www.ccb.com</w:t>
      </w:r>
    </w:p>
    <w:p w14:paraId="130C83EF"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4</w:t>
      </w:r>
      <w:r w:rsidRPr="005065C7">
        <w:rPr>
          <w:rFonts w:hint="eastAsia"/>
          <w:sz w:val="24"/>
        </w:rPr>
        <w:t>）交通银行股份有限公司</w:t>
      </w:r>
      <w:r w:rsidRPr="005065C7">
        <w:rPr>
          <w:sz w:val="24"/>
        </w:rPr>
        <w:t xml:space="preserve">  </w:t>
      </w:r>
    </w:p>
    <w:p w14:paraId="622E2470"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住所：上海市浦东新区银城中路</w:t>
      </w:r>
      <w:r w:rsidRPr="005065C7">
        <w:rPr>
          <w:sz w:val="24"/>
        </w:rPr>
        <w:t>188</w:t>
      </w:r>
      <w:r w:rsidRPr="005065C7">
        <w:rPr>
          <w:rFonts w:hint="eastAsia"/>
          <w:sz w:val="24"/>
        </w:rPr>
        <w:t>号</w:t>
      </w:r>
      <w:r w:rsidRPr="005065C7">
        <w:rPr>
          <w:sz w:val="24"/>
        </w:rPr>
        <w:t xml:space="preserve"> </w:t>
      </w:r>
    </w:p>
    <w:p w14:paraId="1F38DADE"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办公地址：上海市浦东新区银城中路</w:t>
      </w:r>
      <w:r w:rsidRPr="005065C7">
        <w:rPr>
          <w:sz w:val="24"/>
        </w:rPr>
        <w:t>188</w:t>
      </w:r>
      <w:r w:rsidRPr="005065C7">
        <w:rPr>
          <w:rFonts w:hint="eastAsia"/>
          <w:sz w:val="24"/>
        </w:rPr>
        <w:t>号</w:t>
      </w:r>
    </w:p>
    <w:p w14:paraId="63314BFD"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法定代表人：牛锡明</w:t>
      </w:r>
    </w:p>
    <w:p w14:paraId="753D24D7"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 xml:space="preserve">58781234 </w:t>
      </w:r>
    </w:p>
    <w:p w14:paraId="45BB3694"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 xml:space="preserve">58408483 </w:t>
      </w:r>
    </w:p>
    <w:p w14:paraId="3A29A9F3"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联系人：曹榕</w:t>
      </w:r>
    </w:p>
    <w:p w14:paraId="6B69B57A"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95559</w:t>
      </w:r>
    </w:p>
    <w:p w14:paraId="5164003B"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www.bankcomm.com</w:t>
      </w:r>
    </w:p>
    <w:p w14:paraId="0469BB78"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5</w:t>
      </w:r>
      <w:r w:rsidRPr="005065C7">
        <w:rPr>
          <w:rFonts w:hint="eastAsia"/>
          <w:sz w:val="24"/>
        </w:rPr>
        <w:t>）招商银行股份有限公司</w:t>
      </w:r>
    </w:p>
    <w:p w14:paraId="67498A83"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住所：深圳市福田区深南大道</w:t>
      </w:r>
      <w:r w:rsidRPr="005065C7">
        <w:rPr>
          <w:sz w:val="24"/>
        </w:rPr>
        <w:t>7088</w:t>
      </w:r>
      <w:r w:rsidRPr="005065C7">
        <w:rPr>
          <w:rFonts w:hint="eastAsia"/>
          <w:sz w:val="24"/>
        </w:rPr>
        <w:t>号</w:t>
      </w:r>
    </w:p>
    <w:p w14:paraId="0B53ABF8"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办公地址：深圳市福田区深南大道</w:t>
      </w:r>
      <w:r w:rsidRPr="005065C7">
        <w:rPr>
          <w:sz w:val="24"/>
        </w:rPr>
        <w:t>7088</w:t>
      </w:r>
      <w:r w:rsidRPr="005065C7">
        <w:rPr>
          <w:rFonts w:hint="eastAsia"/>
          <w:sz w:val="24"/>
        </w:rPr>
        <w:t>号</w:t>
      </w:r>
    </w:p>
    <w:p w14:paraId="23F8FD8C"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法定代表人：李建红</w:t>
      </w:r>
    </w:p>
    <w:p w14:paraId="22239D08"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0755</w:t>
      </w:r>
      <w:r w:rsidRPr="005065C7">
        <w:rPr>
          <w:rFonts w:hint="eastAsia"/>
          <w:sz w:val="24"/>
        </w:rPr>
        <w:t>）</w:t>
      </w:r>
      <w:r w:rsidRPr="005065C7">
        <w:rPr>
          <w:sz w:val="24"/>
        </w:rPr>
        <w:t>83198888</w:t>
      </w:r>
    </w:p>
    <w:p w14:paraId="4B4C0616"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0755</w:t>
      </w:r>
      <w:r w:rsidRPr="005065C7">
        <w:rPr>
          <w:rFonts w:hint="eastAsia"/>
          <w:sz w:val="24"/>
        </w:rPr>
        <w:t>）</w:t>
      </w:r>
      <w:r w:rsidRPr="005065C7">
        <w:rPr>
          <w:sz w:val="24"/>
        </w:rPr>
        <w:t>83195109</w:t>
      </w:r>
    </w:p>
    <w:p w14:paraId="3E924D17"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联系人：邓炯鹏</w:t>
      </w:r>
    </w:p>
    <w:p w14:paraId="0DA42FB2"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95555</w:t>
      </w:r>
    </w:p>
    <w:p w14:paraId="6EC665F3"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网址：</w:t>
      </w:r>
      <w:r w:rsidRPr="005065C7">
        <w:rPr>
          <w:sz w:val="24"/>
        </w:rPr>
        <w:t>www.cmbchina.com</w:t>
      </w:r>
    </w:p>
    <w:p w14:paraId="4C421483"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6</w:t>
      </w:r>
      <w:r w:rsidRPr="005065C7">
        <w:rPr>
          <w:rFonts w:hint="eastAsia"/>
          <w:sz w:val="24"/>
        </w:rPr>
        <w:t>）上海银行股份有限公司</w:t>
      </w:r>
    </w:p>
    <w:p w14:paraId="1E19BB89"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住所：上海市银城中路</w:t>
      </w:r>
      <w:r w:rsidRPr="005065C7">
        <w:rPr>
          <w:sz w:val="24"/>
        </w:rPr>
        <w:t>168</w:t>
      </w:r>
      <w:r w:rsidRPr="005065C7">
        <w:rPr>
          <w:rFonts w:hint="eastAsia"/>
          <w:sz w:val="24"/>
        </w:rPr>
        <w:t>号</w:t>
      </w:r>
    </w:p>
    <w:p w14:paraId="5C3C375B"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办公地址：上海市银城中路</w:t>
      </w:r>
      <w:r w:rsidRPr="005065C7">
        <w:rPr>
          <w:sz w:val="24"/>
        </w:rPr>
        <w:t>168</w:t>
      </w:r>
      <w:r w:rsidRPr="005065C7">
        <w:rPr>
          <w:rFonts w:hint="eastAsia"/>
          <w:sz w:val="24"/>
        </w:rPr>
        <w:t>号</w:t>
      </w:r>
    </w:p>
    <w:p w14:paraId="0D248DEE"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法定代表人：范一飞</w:t>
      </w:r>
    </w:p>
    <w:p w14:paraId="4E659E34"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68475888</w:t>
      </w:r>
    </w:p>
    <w:p w14:paraId="2B731A51"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 xml:space="preserve">68476111 </w:t>
      </w:r>
    </w:p>
    <w:p w14:paraId="79C55EB4"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联系人：张萍</w:t>
      </w:r>
    </w:p>
    <w:p w14:paraId="23CF11F5"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021</w:t>
      </w:r>
      <w:r w:rsidRPr="005065C7">
        <w:rPr>
          <w:rFonts w:hint="eastAsia"/>
          <w:sz w:val="24"/>
        </w:rPr>
        <w:t>）</w:t>
      </w:r>
      <w:r w:rsidRPr="005065C7">
        <w:rPr>
          <w:sz w:val="24"/>
        </w:rPr>
        <w:t>962888</w:t>
      </w:r>
    </w:p>
    <w:p w14:paraId="59F0B380"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www.bankofshanghai.com</w:t>
      </w:r>
    </w:p>
    <w:p w14:paraId="02232AFE"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7</w:t>
      </w:r>
      <w:r w:rsidRPr="005065C7">
        <w:rPr>
          <w:rFonts w:hint="eastAsia"/>
          <w:sz w:val="24"/>
        </w:rPr>
        <w:t>）广发银行股份有限公司</w:t>
      </w:r>
    </w:p>
    <w:p w14:paraId="1A34FE8F"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住所：广州市越秀区东风东路</w:t>
      </w:r>
      <w:r w:rsidRPr="005065C7">
        <w:rPr>
          <w:sz w:val="24"/>
        </w:rPr>
        <w:t>713</w:t>
      </w:r>
      <w:r w:rsidRPr="005065C7">
        <w:rPr>
          <w:rFonts w:hint="eastAsia"/>
          <w:sz w:val="24"/>
        </w:rPr>
        <w:t>号</w:t>
      </w:r>
    </w:p>
    <w:p w14:paraId="7E1674D6"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法定代表人：董建岳</w:t>
      </w:r>
    </w:p>
    <w:p w14:paraId="3E8D3220"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联系人：李晓鹏</w:t>
      </w:r>
    </w:p>
    <w:p w14:paraId="49C8BD2E"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800-830-8003</w:t>
      </w:r>
      <w:r w:rsidRPr="005065C7">
        <w:rPr>
          <w:rFonts w:hint="eastAsia"/>
          <w:sz w:val="24"/>
        </w:rPr>
        <w:t>，</w:t>
      </w:r>
      <w:r w:rsidRPr="005065C7">
        <w:rPr>
          <w:sz w:val="24"/>
        </w:rPr>
        <w:t>400-830-8003</w:t>
      </w:r>
    </w:p>
    <w:p w14:paraId="350E7975"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www.gdb.com.cn</w:t>
      </w:r>
    </w:p>
    <w:p w14:paraId="07565EFD"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8</w:t>
      </w:r>
      <w:r w:rsidRPr="005065C7">
        <w:rPr>
          <w:rFonts w:hint="eastAsia"/>
          <w:sz w:val="24"/>
        </w:rPr>
        <w:t>）中信银行股份有限公司</w:t>
      </w:r>
    </w:p>
    <w:p w14:paraId="1786CF74"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住所：北京市东城区朝阳门北大街</w:t>
      </w:r>
      <w:r w:rsidRPr="005065C7">
        <w:rPr>
          <w:sz w:val="24"/>
        </w:rPr>
        <w:t>9</w:t>
      </w:r>
      <w:r w:rsidRPr="005065C7">
        <w:rPr>
          <w:rFonts w:hint="eastAsia"/>
          <w:sz w:val="24"/>
        </w:rPr>
        <w:t>号</w:t>
      </w:r>
    </w:p>
    <w:p w14:paraId="29D149D1"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办公地址：北京市东城区朝阳门北大街</w:t>
      </w:r>
      <w:r w:rsidRPr="005065C7">
        <w:rPr>
          <w:sz w:val="24"/>
        </w:rPr>
        <w:t>9</w:t>
      </w:r>
      <w:r w:rsidRPr="005065C7">
        <w:rPr>
          <w:rFonts w:hint="eastAsia"/>
          <w:sz w:val="24"/>
        </w:rPr>
        <w:t>号</w:t>
      </w:r>
    </w:p>
    <w:p w14:paraId="5D09A500"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法定代表人：常振明</w:t>
      </w:r>
    </w:p>
    <w:p w14:paraId="560BD52E"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89936330</w:t>
      </w:r>
    </w:p>
    <w:p w14:paraId="1EFE19EF"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85230024</w:t>
      </w:r>
    </w:p>
    <w:p w14:paraId="15359F99"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联系人：丰靖</w:t>
      </w:r>
    </w:p>
    <w:p w14:paraId="453865C8"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95558</w:t>
      </w:r>
    </w:p>
    <w:p w14:paraId="1FA58226"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bank.ecitic.com</w:t>
      </w:r>
    </w:p>
    <w:p w14:paraId="2B7EB323"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9</w:t>
      </w:r>
      <w:r w:rsidRPr="005065C7">
        <w:rPr>
          <w:rFonts w:hint="eastAsia"/>
          <w:sz w:val="24"/>
        </w:rPr>
        <w:t>）中国民生银行股份有限公司</w:t>
      </w:r>
    </w:p>
    <w:p w14:paraId="36AB1C8F"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住所：北京市西城区复兴门内大街</w:t>
      </w:r>
      <w:r w:rsidRPr="005065C7">
        <w:rPr>
          <w:sz w:val="24"/>
        </w:rPr>
        <w:t>2</w:t>
      </w:r>
      <w:r w:rsidRPr="005065C7">
        <w:rPr>
          <w:rFonts w:hint="eastAsia"/>
          <w:sz w:val="24"/>
        </w:rPr>
        <w:t>号</w:t>
      </w:r>
      <w:r w:rsidRPr="005065C7">
        <w:rPr>
          <w:sz w:val="24"/>
        </w:rPr>
        <w:t xml:space="preserve">     </w:t>
      </w:r>
    </w:p>
    <w:p w14:paraId="5D73616E"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办公地址：北京市西城区复兴门内大街</w:t>
      </w:r>
      <w:r w:rsidRPr="005065C7">
        <w:rPr>
          <w:sz w:val="24"/>
        </w:rPr>
        <w:t>2</w:t>
      </w:r>
      <w:r w:rsidRPr="005065C7">
        <w:rPr>
          <w:rFonts w:hint="eastAsia"/>
          <w:sz w:val="24"/>
        </w:rPr>
        <w:t>号</w:t>
      </w:r>
      <w:r w:rsidRPr="005065C7">
        <w:rPr>
          <w:sz w:val="24"/>
        </w:rPr>
        <w:t xml:space="preserve">     </w:t>
      </w:r>
    </w:p>
    <w:p w14:paraId="2E6D9DBE"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法定代表人：洪崎</w:t>
      </w:r>
    </w:p>
    <w:p w14:paraId="3E494143"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电话：（</w:t>
      </w:r>
      <w:r w:rsidRPr="005065C7">
        <w:rPr>
          <w:sz w:val="24"/>
        </w:rPr>
        <w:t>010</w:t>
      </w:r>
      <w:r w:rsidRPr="005065C7">
        <w:rPr>
          <w:rFonts w:hint="eastAsia"/>
          <w:sz w:val="24"/>
        </w:rPr>
        <w:t>）</w:t>
      </w:r>
      <w:r w:rsidRPr="005065C7">
        <w:rPr>
          <w:sz w:val="24"/>
        </w:rPr>
        <w:t>57092615</w:t>
      </w:r>
    </w:p>
    <w:p w14:paraId="1B598CDF"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 xml:space="preserve">57092611  </w:t>
      </w:r>
    </w:p>
    <w:p w14:paraId="557DFF35"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联系人：董云巍</w:t>
      </w:r>
    </w:p>
    <w:p w14:paraId="5DB476EF"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 xml:space="preserve"> 95568</w:t>
      </w:r>
    </w:p>
    <w:p w14:paraId="6F439121"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www.cmbc.com.cn</w:t>
      </w:r>
    </w:p>
    <w:p w14:paraId="0E2384D2"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10</w:t>
      </w:r>
      <w:r w:rsidRPr="005065C7">
        <w:rPr>
          <w:rFonts w:hint="eastAsia"/>
          <w:sz w:val="24"/>
        </w:rPr>
        <w:t>）中国光大银行股份有限公司</w:t>
      </w:r>
    </w:p>
    <w:p w14:paraId="03AB1A13"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住所：北京市西城区复兴门外大街</w:t>
      </w:r>
      <w:r w:rsidRPr="005065C7">
        <w:rPr>
          <w:sz w:val="24"/>
        </w:rPr>
        <w:t>6</w:t>
      </w:r>
      <w:r w:rsidRPr="005065C7">
        <w:rPr>
          <w:rFonts w:hint="eastAsia"/>
          <w:sz w:val="24"/>
        </w:rPr>
        <w:t>号光大大厦</w:t>
      </w:r>
    </w:p>
    <w:p w14:paraId="5613FDB4"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办公地址：北京市西城区复兴门外大街</w:t>
      </w:r>
      <w:r w:rsidRPr="005065C7">
        <w:rPr>
          <w:sz w:val="24"/>
        </w:rPr>
        <w:t>6</w:t>
      </w:r>
      <w:r w:rsidRPr="005065C7">
        <w:rPr>
          <w:rFonts w:hint="eastAsia"/>
          <w:sz w:val="24"/>
        </w:rPr>
        <w:t>号光大大厦</w:t>
      </w:r>
    </w:p>
    <w:p w14:paraId="57F8C213"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法定代表人：唐双宁</w:t>
      </w:r>
    </w:p>
    <w:p w14:paraId="7D3A2B04"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68098778</w:t>
      </w:r>
    </w:p>
    <w:p w14:paraId="3B9129AC"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68560661</w:t>
      </w:r>
    </w:p>
    <w:p w14:paraId="4AF870A5"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联系人：李伟</w:t>
      </w:r>
    </w:p>
    <w:p w14:paraId="38063685"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95595</w:t>
      </w:r>
    </w:p>
    <w:p w14:paraId="61665838"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www.cebbank.com</w:t>
      </w:r>
    </w:p>
    <w:p w14:paraId="2E533642"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11</w:t>
      </w:r>
      <w:r w:rsidRPr="005065C7">
        <w:rPr>
          <w:rFonts w:hint="eastAsia"/>
          <w:sz w:val="24"/>
        </w:rPr>
        <w:t>）宁波银行股份有限公司</w:t>
      </w:r>
    </w:p>
    <w:p w14:paraId="49555A9E"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住所：宁波市江东区中山东路</w:t>
      </w:r>
      <w:r w:rsidRPr="005065C7">
        <w:rPr>
          <w:sz w:val="24"/>
        </w:rPr>
        <w:t>294</w:t>
      </w:r>
      <w:r w:rsidRPr="005065C7">
        <w:rPr>
          <w:rFonts w:hint="eastAsia"/>
          <w:sz w:val="24"/>
        </w:rPr>
        <w:t>号</w:t>
      </w:r>
    </w:p>
    <w:p w14:paraId="6A8234AA"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法定代表人：陆华裕</w:t>
      </w:r>
    </w:p>
    <w:p w14:paraId="202B52B9"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63586210</w:t>
      </w:r>
    </w:p>
    <w:p w14:paraId="39114B70"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63586215</w:t>
      </w:r>
    </w:p>
    <w:p w14:paraId="6787E56C"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联系人：胡技勋</w:t>
      </w:r>
    </w:p>
    <w:p w14:paraId="637942FD"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96528</w:t>
      </w:r>
      <w:r w:rsidRPr="005065C7">
        <w:rPr>
          <w:rFonts w:hint="eastAsia"/>
          <w:sz w:val="24"/>
        </w:rPr>
        <w:t>（上海地区</w:t>
      </w:r>
      <w:r w:rsidRPr="005065C7">
        <w:rPr>
          <w:sz w:val="24"/>
        </w:rPr>
        <w:t>962528</w:t>
      </w:r>
      <w:r w:rsidRPr="005065C7">
        <w:rPr>
          <w:rFonts w:hint="eastAsia"/>
          <w:sz w:val="24"/>
        </w:rPr>
        <w:t>）</w:t>
      </w:r>
    </w:p>
    <w:p w14:paraId="3E0BCD2F"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www.nbcb.com.cn</w:t>
      </w:r>
    </w:p>
    <w:p w14:paraId="65CB65C7"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12</w:t>
      </w:r>
      <w:r w:rsidRPr="005065C7">
        <w:rPr>
          <w:rFonts w:hint="eastAsia"/>
          <w:sz w:val="24"/>
        </w:rPr>
        <w:t>）北京银行股份有限公司</w:t>
      </w:r>
    </w:p>
    <w:p w14:paraId="470C7E1A"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住所：北京市西城区金融大街甲</w:t>
      </w:r>
      <w:r w:rsidRPr="005065C7">
        <w:rPr>
          <w:sz w:val="24"/>
        </w:rPr>
        <w:t>17</w:t>
      </w:r>
      <w:r w:rsidRPr="005065C7">
        <w:rPr>
          <w:rFonts w:hint="eastAsia"/>
          <w:sz w:val="24"/>
        </w:rPr>
        <w:t>号首层</w:t>
      </w:r>
    </w:p>
    <w:p w14:paraId="454E7A1F"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办公地址：北京市西城区金融大街丙</w:t>
      </w:r>
      <w:r w:rsidRPr="005065C7">
        <w:rPr>
          <w:sz w:val="24"/>
        </w:rPr>
        <w:t>17</w:t>
      </w:r>
      <w:r w:rsidRPr="005065C7">
        <w:rPr>
          <w:rFonts w:hint="eastAsia"/>
          <w:sz w:val="24"/>
        </w:rPr>
        <w:t>号</w:t>
      </w:r>
    </w:p>
    <w:p w14:paraId="6EAFC675"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法定代表人：闫冰竹</w:t>
      </w:r>
    </w:p>
    <w:p w14:paraId="685D767B"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66226045</w:t>
      </w:r>
    </w:p>
    <w:p w14:paraId="64972FD0"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联系人：孔超</w:t>
      </w:r>
    </w:p>
    <w:p w14:paraId="17122451"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95526</w:t>
      </w:r>
    </w:p>
    <w:p w14:paraId="2E080487"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网址：</w:t>
      </w:r>
      <w:r w:rsidRPr="005065C7">
        <w:rPr>
          <w:sz w:val="24"/>
        </w:rPr>
        <w:t>www.bankofbeijing.com.cn</w:t>
      </w:r>
    </w:p>
    <w:p w14:paraId="04A2855D"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13</w:t>
      </w:r>
      <w:r w:rsidRPr="005065C7">
        <w:rPr>
          <w:rFonts w:hint="eastAsia"/>
          <w:sz w:val="24"/>
        </w:rPr>
        <w:t>）平安银行股份有限公司</w:t>
      </w:r>
    </w:p>
    <w:p w14:paraId="69E2FDD9"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住所：深圳市深南东路</w:t>
      </w:r>
      <w:r w:rsidRPr="005065C7">
        <w:rPr>
          <w:sz w:val="24"/>
        </w:rPr>
        <w:t>5047</w:t>
      </w:r>
      <w:r w:rsidRPr="005065C7">
        <w:rPr>
          <w:rFonts w:hint="eastAsia"/>
          <w:sz w:val="24"/>
        </w:rPr>
        <w:t>号</w:t>
      </w:r>
    </w:p>
    <w:p w14:paraId="44316F75"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w:t>
      </w:r>
      <w:r w:rsidRPr="005065C7">
        <w:rPr>
          <w:sz w:val="24"/>
        </w:rPr>
        <w:t xml:space="preserve"> </w:t>
      </w:r>
      <w:r w:rsidRPr="005065C7">
        <w:rPr>
          <w:rFonts w:hint="eastAsia"/>
          <w:sz w:val="24"/>
        </w:rPr>
        <w:t>广东省深圳市深南东路</w:t>
      </w:r>
      <w:r w:rsidRPr="005065C7">
        <w:rPr>
          <w:sz w:val="24"/>
        </w:rPr>
        <w:t>5047</w:t>
      </w:r>
      <w:r w:rsidRPr="005065C7">
        <w:rPr>
          <w:rFonts w:hint="eastAsia"/>
          <w:sz w:val="24"/>
        </w:rPr>
        <w:t>号</w:t>
      </w:r>
    </w:p>
    <w:p w14:paraId="378DBE7C"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法定代表人：孙建一</w:t>
      </w:r>
    </w:p>
    <w:p w14:paraId="53D172DD" w14:textId="77777777" w:rsidR="00265C7E" w:rsidRPr="005065C7" w:rsidRDefault="00265C7E" w:rsidP="00FF737B">
      <w:pPr>
        <w:spacing w:line="360" w:lineRule="auto"/>
        <w:ind w:firstLineChars="200" w:firstLine="480"/>
        <w:contextualSpacing/>
        <w:rPr>
          <w:sz w:val="24"/>
        </w:rPr>
      </w:pPr>
      <w:r w:rsidRPr="005065C7">
        <w:rPr>
          <w:rFonts w:hint="eastAsia"/>
          <w:sz w:val="24"/>
        </w:rPr>
        <w:t>联系电话：</w:t>
      </w:r>
      <w:r w:rsidRPr="005065C7">
        <w:rPr>
          <w:sz w:val="24"/>
        </w:rPr>
        <w:t xml:space="preserve"> 021-38637673</w:t>
      </w:r>
    </w:p>
    <w:p w14:paraId="25305DA1" w14:textId="77777777" w:rsidR="00265C7E" w:rsidRPr="005065C7" w:rsidRDefault="00265C7E" w:rsidP="00FF737B">
      <w:pPr>
        <w:spacing w:line="360" w:lineRule="auto"/>
        <w:ind w:firstLineChars="200" w:firstLine="480"/>
        <w:contextualSpacing/>
        <w:rPr>
          <w:sz w:val="24"/>
        </w:rPr>
      </w:pPr>
      <w:r w:rsidRPr="005065C7">
        <w:rPr>
          <w:rFonts w:hint="eastAsia"/>
          <w:sz w:val="24"/>
        </w:rPr>
        <w:t>传真电话：</w:t>
      </w:r>
      <w:r w:rsidRPr="005065C7">
        <w:rPr>
          <w:sz w:val="24"/>
        </w:rPr>
        <w:t xml:space="preserve"> 021-50979507</w:t>
      </w:r>
    </w:p>
    <w:p w14:paraId="4B84BF0E"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联系人：张莉</w:t>
      </w:r>
    </w:p>
    <w:p w14:paraId="3EA2668F"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95511-3</w:t>
      </w:r>
    </w:p>
    <w:p w14:paraId="77455A0E" w14:textId="77777777" w:rsidR="00265C7E" w:rsidRPr="005065C7" w:rsidRDefault="00265C7E" w:rsidP="00FF737B">
      <w:pPr>
        <w:spacing w:line="360" w:lineRule="auto"/>
        <w:ind w:firstLineChars="200" w:firstLine="480"/>
        <w:contextualSpacing/>
        <w:rPr>
          <w:sz w:val="24"/>
        </w:rPr>
      </w:pPr>
      <w:r w:rsidRPr="005065C7">
        <w:rPr>
          <w:rFonts w:hint="eastAsia"/>
          <w:sz w:val="24"/>
        </w:rPr>
        <w:t>公司网址</w:t>
      </w:r>
      <w:r w:rsidRPr="005065C7">
        <w:rPr>
          <w:sz w:val="24"/>
        </w:rPr>
        <w:t>: www.bank.pingan.com</w:t>
      </w:r>
    </w:p>
    <w:p w14:paraId="3A9CD0AF"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14</w:t>
      </w:r>
      <w:r w:rsidRPr="005065C7">
        <w:rPr>
          <w:rFonts w:hint="eastAsia"/>
          <w:sz w:val="24"/>
        </w:rPr>
        <w:t>）江苏银行股份有限公司</w:t>
      </w:r>
    </w:p>
    <w:p w14:paraId="2CFE9E52"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住所：南京市洪武北路</w:t>
      </w:r>
      <w:r w:rsidRPr="005065C7">
        <w:rPr>
          <w:sz w:val="24"/>
        </w:rPr>
        <w:t>55</w:t>
      </w:r>
      <w:r w:rsidRPr="005065C7">
        <w:rPr>
          <w:rFonts w:hint="eastAsia"/>
          <w:sz w:val="24"/>
        </w:rPr>
        <w:t>号</w:t>
      </w:r>
    </w:p>
    <w:p w14:paraId="3F0C73F9"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办公地址：南京市洪武北路</w:t>
      </w:r>
      <w:r w:rsidRPr="005065C7">
        <w:rPr>
          <w:sz w:val="24"/>
        </w:rPr>
        <w:t>55</w:t>
      </w:r>
      <w:r w:rsidRPr="005065C7">
        <w:rPr>
          <w:rFonts w:hint="eastAsia"/>
          <w:sz w:val="24"/>
        </w:rPr>
        <w:t>号</w:t>
      </w:r>
    </w:p>
    <w:p w14:paraId="5BC9FC89"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法定代表人：夏平</w:t>
      </w:r>
    </w:p>
    <w:p w14:paraId="6EE9EEE1"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025</w:t>
      </w:r>
      <w:r w:rsidRPr="005065C7">
        <w:rPr>
          <w:rFonts w:hint="eastAsia"/>
          <w:sz w:val="24"/>
        </w:rPr>
        <w:t>）</w:t>
      </w:r>
      <w:r w:rsidRPr="005065C7">
        <w:rPr>
          <w:sz w:val="24"/>
        </w:rPr>
        <w:t>58587018</w:t>
      </w:r>
    </w:p>
    <w:p w14:paraId="1F7E2926"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025</w:t>
      </w:r>
      <w:r w:rsidRPr="005065C7">
        <w:rPr>
          <w:rFonts w:hint="eastAsia"/>
          <w:sz w:val="24"/>
        </w:rPr>
        <w:t>）</w:t>
      </w:r>
      <w:r w:rsidRPr="005065C7">
        <w:rPr>
          <w:sz w:val="24"/>
        </w:rPr>
        <w:t>58587038</w:t>
      </w:r>
    </w:p>
    <w:p w14:paraId="45FD5093"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联系人：田春慧</w:t>
      </w:r>
    </w:p>
    <w:p w14:paraId="2208F2F8"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96098</w:t>
      </w:r>
      <w:r w:rsidRPr="005065C7">
        <w:rPr>
          <w:rFonts w:hint="eastAsia"/>
          <w:sz w:val="24"/>
        </w:rPr>
        <w:t>，</w:t>
      </w:r>
      <w:r w:rsidRPr="005065C7">
        <w:rPr>
          <w:sz w:val="24"/>
        </w:rPr>
        <w:t>40086-96098</w:t>
      </w:r>
    </w:p>
    <w:p w14:paraId="4C5DC638"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www.jsbchina.cn</w:t>
      </w:r>
    </w:p>
    <w:p w14:paraId="448A400A"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15</w:t>
      </w:r>
      <w:r w:rsidRPr="005065C7">
        <w:rPr>
          <w:rFonts w:hint="eastAsia"/>
          <w:sz w:val="24"/>
        </w:rPr>
        <w:t>）江苏常熟农村商业银行股份有限公司</w:t>
      </w:r>
    </w:p>
    <w:p w14:paraId="06C7967B"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住所：江苏省常熟市新世纪大道</w:t>
      </w:r>
      <w:r w:rsidRPr="005065C7">
        <w:rPr>
          <w:sz w:val="24"/>
        </w:rPr>
        <w:t>58</w:t>
      </w:r>
      <w:r w:rsidRPr="005065C7">
        <w:rPr>
          <w:rFonts w:hint="eastAsia"/>
          <w:sz w:val="24"/>
        </w:rPr>
        <w:t>号</w:t>
      </w:r>
    </w:p>
    <w:p w14:paraId="31E48DCE"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办公地址：江苏省常熟市新世纪大道</w:t>
      </w:r>
      <w:r w:rsidRPr="005065C7">
        <w:rPr>
          <w:sz w:val="24"/>
        </w:rPr>
        <w:t>58</w:t>
      </w:r>
      <w:r w:rsidRPr="005065C7">
        <w:rPr>
          <w:rFonts w:hint="eastAsia"/>
          <w:sz w:val="24"/>
        </w:rPr>
        <w:t>号</w:t>
      </w:r>
    </w:p>
    <w:p w14:paraId="2820D641"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法定代表人：宋建明</w:t>
      </w:r>
    </w:p>
    <w:p w14:paraId="0EC83ADB" w14:textId="77777777" w:rsidR="00265C7E" w:rsidRPr="005065C7" w:rsidRDefault="00265C7E" w:rsidP="00FF737B">
      <w:pPr>
        <w:spacing w:line="360" w:lineRule="auto"/>
        <w:ind w:firstLineChars="200" w:firstLine="480"/>
        <w:contextualSpacing/>
        <w:rPr>
          <w:sz w:val="24"/>
        </w:rPr>
      </w:pPr>
      <w:r w:rsidRPr="005065C7">
        <w:rPr>
          <w:rFonts w:hint="eastAsia"/>
          <w:sz w:val="24"/>
        </w:rPr>
        <w:t>联系电话：（</w:t>
      </w:r>
      <w:r w:rsidRPr="005065C7">
        <w:rPr>
          <w:sz w:val="24"/>
        </w:rPr>
        <w:t>0512</w:t>
      </w:r>
      <w:r w:rsidRPr="005065C7">
        <w:rPr>
          <w:rFonts w:hint="eastAsia"/>
          <w:sz w:val="24"/>
        </w:rPr>
        <w:t>）</w:t>
      </w:r>
      <w:r w:rsidRPr="005065C7">
        <w:rPr>
          <w:sz w:val="24"/>
        </w:rPr>
        <w:t>52909128</w:t>
      </w:r>
    </w:p>
    <w:p w14:paraId="3286A2B9"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0512</w:t>
      </w:r>
      <w:r w:rsidRPr="005065C7">
        <w:rPr>
          <w:rFonts w:hint="eastAsia"/>
          <w:sz w:val="24"/>
        </w:rPr>
        <w:t>）</w:t>
      </w:r>
      <w:r w:rsidRPr="005065C7">
        <w:rPr>
          <w:sz w:val="24"/>
        </w:rPr>
        <w:t>52909122</w:t>
      </w:r>
    </w:p>
    <w:p w14:paraId="721D71C4"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联系人：黄晓</w:t>
      </w:r>
    </w:p>
    <w:p w14:paraId="6EA24EE2"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962000</w:t>
      </w:r>
    </w:p>
    <w:p w14:paraId="63B9167B"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www.csrcbank.com</w:t>
      </w:r>
    </w:p>
    <w:p w14:paraId="4EA0598E"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16</w:t>
      </w:r>
      <w:r w:rsidRPr="005065C7">
        <w:rPr>
          <w:rFonts w:hint="eastAsia"/>
          <w:sz w:val="24"/>
        </w:rPr>
        <w:t>）东莞农村商业银行股份有限公司</w:t>
      </w:r>
    </w:p>
    <w:p w14:paraId="78987380"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住所：东莞市东城区鸿福东路</w:t>
      </w:r>
      <w:r w:rsidRPr="005065C7">
        <w:rPr>
          <w:sz w:val="24"/>
        </w:rPr>
        <w:t>2</w:t>
      </w:r>
      <w:r w:rsidRPr="005065C7">
        <w:rPr>
          <w:rFonts w:hint="eastAsia"/>
          <w:sz w:val="24"/>
        </w:rPr>
        <w:t>号</w:t>
      </w:r>
      <w:r w:rsidRPr="005065C7">
        <w:rPr>
          <w:sz w:val="24"/>
        </w:rPr>
        <w:t xml:space="preserve"> </w:t>
      </w:r>
    </w:p>
    <w:p w14:paraId="0B93EA51"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办公地址：东莞市东城区鸿福东路</w:t>
      </w:r>
      <w:r w:rsidRPr="005065C7">
        <w:rPr>
          <w:sz w:val="24"/>
        </w:rPr>
        <w:t>2</w:t>
      </w:r>
      <w:r w:rsidRPr="005065C7">
        <w:rPr>
          <w:rFonts w:hint="eastAsia"/>
          <w:sz w:val="24"/>
        </w:rPr>
        <w:t>号</w:t>
      </w:r>
    </w:p>
    <w:p w14:paraId="4490DFCC"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法定代表人：何沛良</w:t>
      </w:r>
    </w:p>
    <w:p w14:paraId="04E65BB2"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0769</w:t>
      </w:r>
      <w:r w:rsidRPr="005065C7">
        <w:rPr>
          <w:rFonts w:hint="eastAsia"/>
          <w:sz w:val="24"/>
        </w:rPr>
        <w:t>）</w:t>
      </w:r>
      <w:r w:rsidRPr="005065C7">
        <w:rPr>
          <w:sz w:val="24"/>
        </w:rPr>
        <w:t>22866254</w:t>
      </w:r>
    </w:p>
    <w:p w14:paraId="14587330"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0769</w:t>
      </w:r>
      <w:r w:rsidRPr="005065C7">
        <w:rPr>
          <w:rFonts w:hint="eastAsia"/>
          <w:sz w:val="24"/>
        </w:rPr>
        <w:t>）</w:t>
      </w:r>
      <w:r w:rsidRPr="005065C7">
        <w:rPr>
          <w:sz w:val="24"/>
        </w:rPr>
        <w:t>22866282</w:t>
      </w:r>
    </w:p>
    <w:p w14:paraId="2047C2C5"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联系人：林培珊</w:t>
      </w:r>
      <w:r w:rsidRPr="005065C7">
        <w:rPr>
          <w:sz w:val="24"/>
        </w:rPr>
        <w:t xml:space="preserve"> </w:t>
      </w:r>
    </w:p>
    <w:p w14:paraId="7C07BA3B"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0769</w:t>
      </w:r>
      <w:r w:rsidRPr="005065C7">
        <w:rPr>
          <w:rFonts w:hint="eastAsia"/>
          <w:sz w:val="24"/>
        </w:rPr>
        <w:t>）</w:t>
      </w:r>
      <w:r w:rsidRPr="005065C7">
        <w:rPr>
          <w:sz w:val="24"/>
        </w:rPr>
        <w:t>961122</w:t>
      </w:r>
    </w:p>
    <w:p w14:paraId="4F807241"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www.drcbank.com</w:t>
      </w:r>
    </w:p>
    <w:p w14:paraId="0DABF52B"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17</w:t>
      </w:r>
      <w:r w:rsidRPr="005065C7">
        <w:rPr>
          <w:rFonts w:hint="eastAsia"/>
          <w:sz w:val="24"/>
        </w:rPr>
        <w:t>）江苏江南农村商业银行股份有限公司</w:t>
      </w:r>
    </w:p>
    <w:p w14:paraId="18E92606"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住所：江苏省常州市和平中路</w:t>
      </w:r>
      <w:r w:rsidRPr="005065C7">
        <w:rPr>
          <w:sz w:val="24"/>
        </w:rPr>
        <w:t>413</w:t>
      </w:r>
      <w:r w:rsidRPr="005065C7">
        <w:rPr>
          <w:rFonts w:hint="eastAsia"/>
          <w:sz w:val="24"/>
        </w:rPr>
        <w:t>号</w:t>
      </w:r>
    </w:p>
    <w:p w14:paraId="43647EE2"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办公地址：江苏省常州市和平中路</w:t>
      </w:r>
      <w:r w:rsidRPr="005065C7">
        <w:rPr>
          <w:sz w:val="24"/>
        </w:rPr>
        <w:t>413</w:t>
      </w:r>
      <w:r w:rsidRPr="005065C7">
        <w:rPr>
          <w:rFonts w:hint="eastAsia"/>
          <w:sz w:val="24"/>
        </w:rPr>
        <w:t>号</w:t>
      </w:r>
    </w:p>
    <w:p w14:paraId="0164819E"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法定代表人：陆向阳</w:t>
      </w:r>
    </w:p>
    <w:p w14:paraId="07CD31E4"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0519-80585939</w:t>
      </w:r>
    </w:p>
    <w:p w14:paraId="65FFA0BD"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0519-89995170</w:t>
      </w:r>
    </w:p>
    <w:p w14:paraId="1AC65EBF"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联系人：蒋姣</w:t>
      </w:r>
    </w:p>
    <w:p w14:paraId="472D8CB8"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96005</w:t>
      </w:r>
    </w:p>
    <w:p w14:paraId="397C45B0"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http://www.jnbank.com.cn</w:t>
      </w:r>
    </w:p>
    <w:p w14:paraId="6F8A386B"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18</w:t>
      </w:r>
      <w:r w:rsidRPr="005065C7">
        <w:rPr>
          <w:rFonts w:hint="eastAsia"/>
          <w:sz w:val="24"/>
        </w:rPr>
        <w:t>）华夏银行股份有限公司</w:t>
      </w:r>
    </w:p>
    <w:p w14:paraId="24A345A7"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住所：北京市东城区建国门内大街</w:t>
      </w:r>
      <w:r w:rsidRPr="005065C7">
        <w:rPr>
          <w:sz w:val="24"/>
        </w:rPr>
        <w:t>22</w:t>
      </w:r>
      <w:r w:rsidRPr="005065C7">
        <w:rPr>
          <w:rFonts w:hint="eastAsia"/>
          <w:sz w:val="24"/>
        </w:rPr>
        <w:t>号</w:t>
      </w:r>
    </w:p>
    <w:p w14:paraId="26B3D6FC"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办公地址：北京市东城区建国门内大街</w:t>
      </w:r>
      <w:r w:rsidRPr="005065C7">
        <w:rPr>
          <w:sz w:val="24"/>
        </w:rPr>
        <w:t>22</w:t>
      </w:r>
      <w:r w:rsidRPr="005065C7">
        <w:rPr>
          <w:rFonts w:hint="eastAsia"/>
          <w:sz w:val="24"/>
        </w:rPr>
        <w:t>号</w:t>
      </w:r>
    </w:p>
    <w:p w14:paraId="5C4B47AE"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法定代表人：吴健</w:t>
      </w:r>
      <w:r w:rsidRPr="005065C7">
        <w:rPr>
          <w:sz w:val="24"/>
        </w:rPr>
        <w:t xml:space="preserve"> </w:t>
      </w:r>
    </w:p>
    <w:p w14:paraId="4F09B8A6"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95577</w:t>
      </w:r>
    </w:p>
    <w:p w14:paraId="42FD9B5C"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www.hxb.com.cn</w:t>
      </w:r>
    </w:p>
    <w:p w14:paraId="163DF736"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19</w:t>
      </w:r>
      <w:r w:rsidRPr="005065C7">
        <w:rPr>
          <w:rFonts w:hint="eastAsia"/>
          <w:sz w:val="24"/>
        </w:rPr>
        <w:t>）杭州银行股份有限公司</w:t>
      </w:r>
    </w:p>
    <w:p w14:paraId="62417D79"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住所：杭州市庆春路</w:t>
      </w:r>
      <w:r w:rsidRPr="005065C7">
        <w:rPr>
          <w:sz w:val="24"/>
        </w:rPr>
        <w:t>46</w:t>
      </w:r>
      <w:r w:rsidRPr="005065C7">
        <w:rPr>
          <w:rFonts w:hint="eastAsia"/>
          <w:sz w:val="24"/>
        </w:rPr>
        <w:t>号杭州银行大厦</w:t>
      </w:r>
    </w:p>
    <w:p w14:paraId="05778744"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办公地址：杭州市庆春路</w:t>
      </w:r>
      <w:r w:rsidRPr="005065C7">
        <w:rPr>
          <w:sz w:val="24"/>
        </w:rPr>
        <w:t>46</w:t>
      </w:r>
      <w:r w:rsidRPr="005065C7">
        <w:rPr>
          <w:rFonts w:hint="eastAsia"/>
          <w:sz w:val="24"/>
        </w:rPr>
        <w:t>号杭州银行大厦</w:t>
      </w:r>
    </w:p>
    <w:p w14:paraId="558CFC4A"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法定代表人：陈震山</w:t>
      </w:r>
    </w:p>
    <w:p w14:paraId="1CB792C1"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0571</w:t>
      </w:r>
      <w:r w:rsidRPr="005065C7">
        <w:rPr>
          <w:rFonts w:hint="eastAsia"/>
          <w:sz w:val="24"/>
        </w:rPr>
        <w:t>）</w:t>
      </w:r>
      <w:r w:rsidRPr="005065C7">
        <w:rPr>
          <w:sz w:val="24"/>
        </w:rPr>
        <w:t>85108195</w:t>
      </w:r>
      <w:r w:rsidRPr="005065C7">
        <w:rPr>
          <w:rFonts w:hint="eastAsia"/>
          <w:sz w:val="24"/>
        </w:rPr>
        <w:t>、</w:t>
      </w:r>
      <w:r w:rsidRPr="005065C7">
        <w:rPr>
          <w:sz w:val="24"/>
        </w:rPr>
        <w:t>85120696</w:t>
      </w:r>
    </w:p>
    <w:p w14:paraId="4985B0DB"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0571</w:t>
      </w:r>
      <w:r w:rsidRPr="005065C7">
        <w:rPr>
          <w:rFonts w:hint="eastAsia"/>
          <w:sz w:val="24"/>
        </w:rPr>
        <w:t>）</w:t>
      </w:r>
      <w:r w:rsidRPr="005065C7">
        <w:rPr>
          <w:sz w:val="24"/>
        </w:rPr>
        <w:t>86475527</w:t>
      </w:r>
    </w:p>
    <w:p w14:paraId="28DEAAFC"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联系人：严峻、夏帆</w:t>
      </w:r>
    </w:p>
    <w:p w14:paraId="01524ED5"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:96523</w:t>
      </w:r>
    </w:p>
    <w:p w14:paraId="4DA6E738"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www.hzbank.com.cn</w:t>
      </w:r>
    </w:p>
    <w:p w14:paraId="17011EC6"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20</w:t>
      </w:r>
      <w:r w:rsidRPr="005065C7">
        <w:rPr>
          <w:rFonts w:hint="eastAsia"/>
          <w:sz w:val="24"/>
        </w:rPr>
        <w:t>）光大证券股份有限公司</w:t>
      </w:r>
    </w:p>
    <w:p w14:paraId="21063F30"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住所：上海市静安区新闸路</w:t>
      </w:r>
      <w:r w:rsidRPr="005065C7">
        <w:rPr>
          <w:sz w:val="24"/>
        </w:rPr>
        <w:t>1508</w:t>
      </w:r>
      <w:r w:rsidRPr="005065C7">
        <w:rPr>
          <w:rFonts w:hint="eastAsia"/>
          <w:sz w:val="24"/>
        </w:rPr>
        <w:t>号</w:t>
      </w:r>
    </w:p>
    <w:p w14:paraId="07B2E331"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办公地址：上海市静安区新闸路</w:t>
      </w:r>
      <w:r w:rsidRPr="005065C7">
        <w:rPr>
          <w:sz w:val="24"/>
        </w:rPr>
        <w:t>1508</w:t>
      </w:r>
      <w:r w:rsidRPr="005065C7">
        <w:rPr>
          <w:rFonts w:hint="eastAsia"/>
          <w:sz w:val="24"/>
        </w:rPr>
        <w:t>号</w:t>
      </w:r>
    </w:p>
    <w:p w14:paraId="74C27E9A"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法定代表人：薛峰</w:t>
      </w:r>
    </w:p>
    <w:p w14:paraId="647FD5CD"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22169999</w:t>
      </w:r>
    </w:p>
    <w:p w14:paraId="1739FD0E"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22169134</w:t>
      </w:r>
    </w:p>
    <w:p w14:paraId="26ADC4ED"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联系人：刘晨</w:t>
      </w:r>
    </w:p>
    <w:p w14:paraId="73686C78"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 xml:space="preserve"> 10108998</w:t>
      </w:r>
    </w:p>
    <w:p w14:paraId="08163687"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www.ebscn.com</w:t>
      </w:r>
    </w:p>
    <w:p w14:paraId="57368121"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21</w:t>
      </w:r>
      <w:r w:rsidRPr="005065C7">
        <w:rPr>
          <w:rFonts w:hint="eastAsia"/>
          <w:sz w:val="24"/>
        </w:rPr>
        <w:t>）国泰君安证券股份有限公司</w:t>
      </w:r>
    </w:p>
    <w:p w14:paraId="6104AFA5"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住所：上海市浦东新区商城路</w:t>
      </w:r>
      <w:r w:rsidRPr="005065C7">
        <w:rPr>
          <w:sz w:val="24"/>
        </w:rPr>
        <w:t>618</w:t>
      </w:r>
      <w:r w:rsidRPr="005065C7">
        <w:rPr>
          <w:rFonts w:hint="eastAsia"/>
          <w:sz w:val="24"/>
        </w:rPr>
        <w:t>号</w:t>
      </w:r>
    </w:p>
    <w:p w14:paraId="0BD332EC"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办公地址：上海市浦东新区银城中路</w:t>
      </w:r>
      <w:r w:rsidRPr="005065C7">
        <w:rPr>
          <w:sz w:val="24"/>
        </w:rPr>
        <w:t>168</w:t>
      </w:r>
      <w:r w:rsidRPr="005065C7">
        <w:rPr>
          <w:rFonts w:hint="eastAsia"/>
          <w:sz w:val="24"/>
        </w:rPr>
        <w:t>号上海银行大厦</w:t>
      </w:r>
      <w:r w:rsidRPr="005065C7">
        <w:rPr>
          <w:sz w:val="24"/>
        </w:rPr>
        <w:t>29</w:t>
      </w:r>
      <w:r w:rsidRPr="005065C7">
        <w:rPr>
          <w:rFonts w:hint="eastAsia"/>
          <w:sz w:val="24"/>
        </w:rPr>
        <w:t>层</w:t>
      </w:r>
    </w:p>
    <w:p w14:paraId="40554361"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法定代表人：万建华</w:t>
      </w:r>
    </w:p>
    <w:p w14:paraId="2206AA32"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 xml:space="preserve">38676161 </w:t>
      </w:r>
    </w:p>
    <w:p w14:paraId="74BBFE5A"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38670161</w:t>
      </w:r>
    </w:p>
    <w:p w14:paraId="6B19B9C1"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联系人：芮敏棋</w:t>
      </w:r>
    </w:p>
    <w:p w14:paraId="54F81314"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95521</w:t>
      </w:r>
      <w:r w:rsidRPr="005065C7">
        <w:rPr>
          <w:rFonts w:hint="eastAsia"/>
          <w:sz w:val="24"/>
        </w:rPr>
        <w:t>，</w:t>
      </w:r>
      <w:r w:rsidRPr="005065C7">
        <w:rPr>
          <w:sz w:val="24"/>
        </w:rPr>
        <w:t>400-8888-666</w:t>
      </w:r>
    </w:p>
    <w:p w14:paraId="4C00CABE"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www.gtja.com</w:t>
      </w:r>
    </w:p>
    <w:p w14:paraId="556ECB1D"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22</w:t>
      </w:r>
      <w:r w:rsidRPr="005065C7">
        <w:rPr>
          <w:rFonts w:hint="eastAsia"/>
          <w:sz w:val="24"/>
        </w:rPr>
        <w:t>）中信建投证券股份有限公司</w:t>
      </w:r>
    </w:p>
    <w:p w14:paraId="16730D8D"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住所：北京市朝阳区安立路</w:t>
      </w:r>
      <w:r w:rsidRPr="005065C7">
        <w:rPr>
          <w:sz w:val="24"/>
        </w:rPr>
        <w:t>66</w:t>
      </w:r>
      <w:r w:rsidRPr="005065C7">
        <w:rPr>
          <w:rFonts w:hint="eastAsia"/>
          <w:sz w:val="24"/>
        </w:rPr>
        <w:t>号</w:t>
      </w:r>
      <w:r w:rsidRPr="005065C7">
        <w:rPr>
          <w:sz w:val="24"/>
        </w:rPr>
        <w:t>4</w:t>
      </w:r>
      <w:r w:rsidRPr="005065C7">
        <w:rPr>
          <w:rFonts w:hint="eastAsia"/>
          <w:sz w:val="24"/>
        </w:rPr>
        <w:t>号楼</w:t>
      </w:r>
    </w:p>
    <w:p w14:paraId="56DB90EB"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办公地址：北京市朝阳门内大街</w:t>
      </w:r>
      <w:r w:rsidRPr="005065C7">
        <w:rPr>
          <w:sz w:val="24"/>
        </w:rPr>
        <w:t>188</w:t>
      </w:r>
      <w:r w:rsidRPr="005065C7">
        <w:rPr>
          <w:rFonts w:hint="eastAsia"/>
          <w:sz w:val="24"/>
        </w:rPr>
        <w:t>号</w:t>
      </w:r>
    </w:p>
    <w:p w14:paraId="40537823"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法定代表人：王常青</w:t>
      </w:r>
    </w:p>
    <w:p w14:paraId="5D34BEB7"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 xml:space="preserve">85130588 </w:t>
      </w:r>
    </w:p>
    <w:p w14:paraId="4B8550D1"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 xml:space="preserve">65182261 </w:t>
      </w:r>
    </w:p>
    <w:p w14:paraId="547A2FB3"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联系人：魏明</w:t>
      </w:r>
      <w:r w:rsidRPr="005065C7">
        <w:rPr>
          <w:sz w:val="24"/>
        </w:rPr>
        <w:t xml:space="preserve"> </w:t>
      </w:r>
    </w:p>
    <w:p w14:paraId="6E84D4B2"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4008-888-108</w:t>
      </w:r>
    </w:p>
    <w:p w14:paraId="78E0955D"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网址：</w:t>
      </w:r>
      <w:r w:rsidRPr="005065C7">
        <w:rPr>
          <w:sz w:val="24"/>
        </w:rPr>
        <w:t>www.csc108.com</w:t>
      </w:r>
    </w:p>
    <w:p w14:paraId="5ACF15C8"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23</w:t>
      </w:r>
      <w:r w:rsidRPr="005065C7">
        <w:rPr>
          <w:rFonts w:hint="eastAsia"/>
          <w:sz w:val="24"/>
        </w:rPr>
        <w:t>）海通证券股份有限公司</w:t>
      </w:r>
    </w:p>
    <w:p w14:paraId="55838361"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住所：上海市淮海中路</w:t>
      </w:r>
      <w:r w:rsidRPr="005065C7">
        <w:rPr>
          <w:sz w:val="24"/>
        </w:rPr>
        <w:t>98</w:t>
      </w:r>
      <w:r w:rsidRPr="005065C7">
        <w:rPr>
          <w:rFonts w:hint="eastAsia"/>
          <w:sz w:val="24"/>
        </w:rPr>
        <w:t>号</w:t>
      </w:r>
    </w:p>
    <w:p w14:paraId="31540565"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办公地址：上海市广东路</w:t>
      </w:r>
      <w:r w:rsidRPr="005065C7">
        <w:rPr>
          <w:sz w:val="24"/>
        </w:rPr>
        <w:t>689</w:t>
      </w:r>
      <w:r w:rsidRPr="005065C7">
        <w:rPr>
          <w:rFonts w:hint="eastAsia"/>
          <w:sz w:val="24"/>
        </w:rPr>
        <w:t>号</w:t>
      </w:r>
    </w:p>
    <w:p w14:paraId="7F5FAF68"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法定代表人：王开国</w:t>
      </w:r>
    </w:p>
    <w:p w14:paraId="14D92012"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23219000</w:t>
      </w:r>
    </w:p>
    <w:p w14:paraId="68B00C9B"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23219100</w:t>
      </w:r>
    </w:p>
    <w:p w14:paraId="44E08DBF"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联系人：李笑鸣</w:t>
      </w:r>
    </w:p>
    <w:p w14:paraId="75AAA064"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95553</w:t>
      </w:r>
      <w:r w:rsidRPr="005065C7">
        <w:rPr>
          <w:rFonts w:hint="eastAsia"/>
          <w:sz w:val="24"/>
        </w:rPr>
        <w:t>或拨打各城市营业网点咨询电话</w:t>
      </w:r>
    </w:p>
    <w:p w14:paraId="2DD80B86"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www.htsec.com</w:t>
      </w:r>
    </w:p>
    <w:p w14:paraId="543EDC6F"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24</w:t>
      </w:r>
      <w:r w:rsidRPr="005065C7">
        <w:rPr>
          <w:rFonts w:hint="eastAsia"/>
          <w:sz w:val="24"/>
        </w:rPr>
        <w:t>）广发证券股份有限公司</w:t>
      </w:r>
    </w:p>
    <w:p w14:paraId="0A9B767A"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住所：广州市天河北路</w:t>
      </w:r>
      <w:r w:rsidRPr="005065C7">
        <w:rPr>
          <w:sz w:val="24"/>
        </w:rPr>
        <w:t>183</w:t>
      </w:r>
      <w:r w:rsidRPr="005065C7">
        <w:rPr>
          <w:rFonts w:hint="eastAsia"/>
          <w:sz w:val="24"/>
        </w:rPr>
        <w:t>号大都会广场</w:t>
      </w:r>
      <w:r w:rsidRPr="005065C7">
        <w:rPr>
          <w:sz w:val="24"/>
        </w:rPr>
        <w:t>43</w:t>
      </w:r>
      <w:r w:rsidRPr="005065C7">
        <w:rPr>
          <w:rFonts w:hint="eastAsia"/>
          <w:sz w:val="24"/>
        </w:rPr>
        <w:t>楼</w:t>
      </w:r>
    </w:p>
    <w:p w14:paraId="091CEC3B"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办公地址：广州市天河北路</w:t>
      </w:r>
      <w:r w:rsidRPr="005065C7">
        <w:rPr>
          <w:sz w:val="24"/>
        </w:rPr>
        <w:t>183</w:t>
      </w:r>
      <w:r w:rsidRPr="005065C7">
        <w:rPr>
          <w:rFonts w:hint="eastAsia"/>
          <w:sz w:val="24"/>
        </w:rPr>
        <w:t>号大都会广场</w:t>
      </w:r>
      <w:r w:rsidRPr="005065C7">
        <w:rPr>
          <w:sz w:val="24"/>
        </w:rPr>
        <w:t>36</w:t>
      </w:r>
      <w:r w:rsidRPr="005065C7">
        <w:rPr>
          <w:rFonts w:hint="eastAsia"/>
          <w:sz w:val="24"/>
        </w:rPr>
        <w:t>、</w:t>
      </w:r>
      <w:r w:rsidRPr="005065C7">
        <w:rPr>
          <w:sz w:val="24"/>
        </w:rPr>
        <w:t>38</w:t>
      </w:r>
      <w:r w:rsidRPr="005065C7">
        <w:rPr>
          <w:rFonts w:hint="eastAsia"/>
          <w:sz w:val="24"/>
        </w:rPr>
        <w:t>、</w:t>
      </w:r>
      <w:r w:rsidRPr="005065C7">
        <w:rPr>
          <w:sz w:val="24"/>
        </w:rPr>
        <w:t>41</w:t>
      </w:r>
      <w:r w:rsidRPr="005065C7">
        <w:rPr>
          <w:rFonts w:hint="eastAsia"/>
          <w:sz w:val="24"/>
        </w:rPr>
        <w:t>、</w:t>
      </w:r>
      <w:r w:rsidRPr="005065C7">
        <w:rPr>
          <w:sz w:val="24"/>
        </w:rPr>
        <w:t>42</w:t>
      </w:r>
      <w:r w:rsidRPr="005065C7">
        <w:rPr>
          <w:rFonts w:hint="eastAsia"/>
          <w:sz w:val="24"/>
        </w:rPr>
        <w:t>楼</w:t>
      </w:r>
    </w:p>
    <w:p w14:paraId="359F58F8"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法定代表人：王志伟</w:t>
      </w:r>
    </w:p>
    <w:p w14:paraId="3D24EB26"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020</w:t>
      </w:r>
      <w:r w:rsidRPr="005065C7">
        <w:rPr>
          <w:rFonts w:hint="eastAsia"/>
          <w:sz w:val="24"/>
        </w:rPr>
        <w:t>）</w:t>
      </w:r>
      <w:r w:rsidRPr="005065C7">
        <w:rPr>
          <w:sz w:val="24"/>
        </w:rPr>
        <w:t>87555305</w:t>
      </w:r>
    </w:p>
    <w:p w14:paraId="4C5DEE77"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联系人：肖中梅</w:t>
      </w:r>
    </w:p>
    <w:p w14:paraId="4A922704"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95575</w:t>
      </w:r>
      <w:r w:rsidRPr="005065C7">
        <w:rPr>
          <w:rFonts w:hint="eastAsia"/>
          <w:sz w:val="24"/>
        </w:rPr>
        <w:t>或致电各地营业网点</w:t>
      </w:r>
    </w:p>
    <w:p w14:paraId="63EFB1D9"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www.gf.com.cn</w:t>
      </w:r>
    </w:p>
    <w:p w14:paraId="7D86B329"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25</w:t>
      </w:r>
      <w:r w:rsidRPr="005065C7">
        <w:rPr>
          <w:rFonts w:hint="eastAsia"/>
          <w:sz w:val="24"/>
        </w:rPr>
        <w:t>）中国银河证券股份有限公司</w:t>
      </w:r>
    </w:p>
    <w:p w14:paraId="33942A3A"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住所：北京市西城区金融大街</w:t>
      </w:r>
      <w:r w:rsidRPr="005065C7">
        <w:rPr>
          <w:sz w:val="24"/>
        </w:rPr>
        <w:t>35</w:t>
      </w:r>
      <w:r w:rsidRPr="005065C7">
        <w:rPr>
          <w:rFonts w:hint="eastAsia"/>
          <w:sz w:val="24"/>
        </w:rPr>
        <w:t>号国际企业大厦</w:t>
      </w:r>
      <w:r w:rsidRPr="005065C7">
        <w:rPr>
          <w:sz w:val="24"/>
        </w:rPr>
        <w:t>C</w:t>
      </w:r>
      <w:r w:rsidRPr="005065C7">
        <w:rPr>
          <w:rFonts w:hint="eastAsia"/>
          <w:sz w:val="24"/>
        </w:rPr>
        <w:t>座</w:t>
      </w:r>
    </w:p>
    <w:p w14:paraId="5624B023"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办公地址：北京市西城区金融大街</w:t>
      </w:r>
      <w:r w:rsidRPr="005065C7">
        <w:rPr>
          <w:sz w:val="24"/>
        </w:rPr>
        <w:t>35</w:t>
      </w:r>
      <w:r w:rsidRPr="005065C7">
        <w:rPr>
          <w:rFonts w:hint="eastAsia"/>
          <w:sz w:val="24"/>
        </w:rPr>
        <w:t>号国际企业大厦</w:t>
      </w:r>
      <w:r w:rsidRPr="005065C7">
        <w:rPr>
          <w:sz w:val="24"/>
        </w:rPr>
        <w:t>C</w:t>
      </w:r>
      <w:r w:rsidRPr="005065C7">
        <w:rPr>
          <w:rFonts w:hint="eastAsia"/>
          <w:sz w:val="24"/>
        </w:rPr>
        <w:t>座</w:t>
      </w:r>
    </w:p>
    <w:p w14:paraId="588609FA"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法定代表人：陈有安</w:t>
      </w:r>
    </w:p>
    <w:p w14:paraId="29399ECD"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66568292</w:t>
      </w:r>
    </w:p>
    <w:p w14:paraId="228DF64A"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联系人：邓颜</w:t>
      </w:r>
    </w:p>
    <w:p w14:paraId="3B2E4A3A"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400-888-8888</w:t>
      </w:r>
    </w:p>
    <w:p w14:paraId="79E268A3"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 xml:space="preserve">www.chinastock.com.cn </w:t>
      </w:r>
    </w:p>
    <w:p w14:paraId="7DD51FAF"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26</w:t>
      </w:r>
      <w:r w:rsidRPr="005065C7">
        <w:rPr>
          <w:rFonts w:hint="eastAsia"/>
          <w:sz w:val="24"/>
        </w:rPr>
        <w:t>）招商证券股份有限公司</w:t>
      </w:r>
    </w:p>
    <w:p w14:paraId="742D811F"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住所：深圳市福田区益田路江苏大厦</w:t>
      </w:r>
      <w:r w:rsidRPr="005065C7">
        <w:rPr>
          <w:sz w:val="24"/>
        </w:rPr>
        <w:t>A</w:t>
      </w:r>
      <w:r w:rsidRPr="005065C7">
        <w:rPr>
          <w:rFonts w:hint="eastAsia"/>
          <w:sz w:val="24"/>
        </w:rPr>
        <w:t>座</w:t>
      </w:r>
      <w:r w:rsidRPr="005065C7">
        <w:rPr>
          <w:sz w:val="24"/>
        </w:rPr>
        <w:t>38</w:t>
      </w:r>
      <w:r w:rsidRPr="005065C7">
        <w:rPr>
          <w:rFonts w:hint="eastAsia"/>
          <w:sz w:val="24"/>
        </w:rPr>
        <w:t>－</w:t>
      </w:r>
      <w:r w:rsidRPr="005065C7">
        <w:rPr>
          <w:sz w:val="24"/>
        </w:rPr>
        <w:t>45</w:t>
      </w:r>
      <w:r w:rsidRPr="005065C7">
        <w:rPr>
          <w:rFonts w:hint="eastAsia"/>
          <w:sz w:val="24"/>
        </w:rPr>
        <w:t>层</w:t>
      </w:r>
    </w:p>
    <w:p w14:paraId="10BF688B"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办公地址：深圳市福田区益田路江苏大厦</w:t>
      </w:r>
      <w:r w:rsidRPr="005065C7">
        <w:rPr>
          <w:sz w:val="24"/>
        </w:rPr>
        <w:t>A</w:t>
      </w:r>
      <w:r w:rsidRPr="005065C7">
        <w:rPr>
          <w:rFonts w:hint="eastAsia"/>
          <w:sz w:val="24"/>
        </w:rPr>
        <w:t>座</w:t>
      </w:r>
      <w:r w:rsidRPr="005065C7">
        <w:rPr>
          <w:sz w:val="24"/>
        </w:rPr>
        <w:t>38-45</w:t>
      </w:r>
      <w:r w:rsidRPr="005065C7">
        <w:rPr>
          <w:rFonts w:hint="eastAsia"/>
          <w:sz w:val="24"/>
        </w:rPr>
        <w:t>层</w:t>
      </w:r>
    </w:p>
    <w:p w14:paraId="1A1A4DBA"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法定代表人：宫少林</w:t>
      </w:r>
    </w:p>
    <w:p w14:paraId="7E249901"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0755</w:t>
      </w:r>
      <w:r w:rsidRPr="005065C7">
        <w:rPr>
          <w:rFonts w:hint="eastAsia"/>
          <w:sz w:val="24"/>
        </w:rPr>
        <w:t>）</w:t>
      </w:r>
      <w:r w:rsidRPr="005065C7">
        <w:rPr>
          <w:sz w:val="24"/>
        </w:rPr>
        <w:t>82943666</w:t>
      </w:r>
    </w:p>
    <w:p w14:paraId="5D0EC3A8"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0755</w:t>
      </w:r>
      <w:r w:rsidRPr="005065C7">
        <w:rPr>
          <w:rFonts w:hint="eastAsia"/>
          <w:sz w:val="24"/>
        </w:rPr>
        <w:t>）</w:t>
      </w:r>
      <w:r w:rsidRPr="005065C7">
        <w:rPr>
          <w:sz w:val="24"/>
        </w:rPr>
        <w:t>82943636</w:t>
      </w:r>
    </w:p>
    <w:p w14:paraId="1A74ED75"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联系人：黄健</w:t>
      </w:r>
    </w:p>
    <w:p w14:paraId="12C66AC9"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400-8888-111</w:t>
      </w:r>
      <w:r w:rsidRPr="005065C7">
        <w:rPr>
          <w:rFonts w:hint="eastAsia"/>
          <w:sz w:val="24"/>
        </w:rPr>
        <w:t>，</w:t>
      </w:r>
      <w:r w:rsidRPr="005065C7">
        <w:rPr>
          <w:sz w:val="24"/>
        </w:rPr>
        <w:t>95565</w:t>
      </w:r>
    </w:p>
    <w:p w14:paraId="60FB6D38"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www.newone.com.cn</w:t>
      </w:r>
    </w:p>
    <w:p w14:paraId="2899F322"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27</w:t>
      </w:r>
      <w:r w:rsidRPr="005065C7">
        <w:rPr>
          <w:rFonts w:hint="eastAsia"/>
          <w:sz w:val="24"/>
        </w:rPr>
        <w:t>）兴业证券股份有限公司</w:t>
      </w:r>
      <w:r w:rsidRPr="005065C7">
        <w:rPr>
          <w:sz w:val="24"/>
        </w:rPr>
        <w:t xml:space="preserve"> </w:t>
      </w:r>
    </w:p>
    <w:p w14:paraId="35112782" w14:textId="77777777" w:rsidR="00265C7E" w:rsidRPr="005065C7" w:rsidRDefault="00265C7E" w:rsidP="00FF737B">
      <w:pPr>
        <w:spacing w:line="360" w:lineRule="auto"/>
        <w:ind w:firstLineChars="200" w:firstLine="480"/>
        <w:contextualSpacing/>
        <w:rPr>
          <w:sz w:val="24"/>
        </w:rPr>
      </w:pPr>
      <w:r w:rsidRPr="005065C7">
        <w:rPr>
          <w:rFonts w:hint="eastAsia"/>
          <w:sz w:val="24"/>
        </w:rPr>
        <w:t>住所：福州市湖东路</w:t>
      </w:r>
      <w:r w:rsidRPr="005065C7">
        <w:rPr>
          <w:sz w:val="24"/>
        </w:rPr>
        <w:t>268</w:t>
      </w:r>
      <w:r w:rsidRPr="005065C7">
        <w:rPr>
          <w:rFonts w:hint="eastAsia"/>
          <w:sz w:val="24"/>
        </w:rPr>
        <w:t>号</w:t>
      </w:r>
    </w:p>
    <w:p w14:paraId="6E257CFE"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办公地址：上海市浦东民生路</w:t>
      </w:r>
      <w:r w:rsidRPr="005065C7">
        <w:rPr>
          <w:sz w:val="24"/>
        </w:rPr>
        <w:t>1199</w:t>
      </w:r>
      <w:r w:rsidRPr="005065C7">
        <w:rPr>
          <w:rFonts w:hint="eastAsia"/>
          <w:sz w:val="24"/>
        </w:rPr>
        <w:t>弄五道口广场</w:t>
      </w:r>
      <w:r w:rsidRPr="005065C7">
        <w:rPr>
          <w:sz w:val="24"/>
        </w:rPr>
        <w:t>1</w:t>
      </w:r>
      <w:r w:rsidRPr="005065C7">
        <w:rPr>
          <w:rFonts w:hint="eastAsia"/>
          <w:sz w:val="24"/>
        </w:rPr>
        <w:t>号楼</w:t>
      </w:r>
      <w:r w:rsidRPr="005065C7">
        <w:rPr>
          <w:sz w:val="24"/>
        </w:rPr>
        <w:t>21</w:t>
      </w:r>
      <w:r w:rsidRPr="005065C7">
        <w:rPr>
          <w:rFonts w:hint="eastAsia"/>
          <w:sz w:val="24"/>
        </w:rPr>
        <w:t>层</w:t>
      </w:r>
    </w:p>
    <w:p w14:paraId="2F390327"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法定代表人：兰荣</w:t>
      </w:r>
    </w:p>
    <w:p w14:paraId="393AB1C8"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38565785</w:t>
      </w:r>
    </w:p>
    <w:p w14:paraId="1BC30B7E"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38565955</w:t>
      </w:r>
    </w:p>
    <w:p w14:paraId="249C9F57"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联系人：谢高得</w:t>
      </w:r>
    </w:p>
    <w:p w14:paraId="279999C9"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400-8888-123</w:t>
      </w:r>
    </w:p>
    <w:p w14:paraId="4AAD6AF1"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www.xyzq.com.cn</w:t>
      </w:r>
    </w:p>
    <w:p w14:paraId="79EC7EDB"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28</w:t>
      </w:r>
      <w:r w:rsidRPr="005065C7">
        <w:rPr>
          <w:rFonts w:hint="eastAsia"/>
          <w:sz w:val="24"/>
        </w:rPr>
        <w:t>）中信证券股份有限公司</w:t>
      </w:r>
    </w:p>
    <w:p w14:paraId="00CB9990"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住所：深圳市深南大道</w:t>
      </w:r>
      <w:r w:rsidRPr="005065C7">
        <w:rPr>
          <w:sz w:val="24"/>
        </w:rPr>
        <w:t>7088</w:t>
      </w:r>
      <w:r w:rsidRPr="005065C7">
        <w:rPr>
          <w:rFonts w:hint="eastAsia"/>
          <w:sz w:val="24"/>
        </w:rPr>
        <w:t>号招商银行大厦</w:t>
      </w:r>
      <w:r w:rsidRPr="005065C7">
        <w:rPr>
          <w:sz w:val="24"/>
        </w:rPr>
        <w:t>A</w:t>
      </w:r>
      <w:r w:rsidRPr="005065C7">
        <w:rPr>
          <w:rFonts w:hint="eastAsia"/>
          <w:sz w:val="24"/>
        </w:rPr>
        <w:t>层</w:t>
      </w:r>
    </w:p>
    <w:p w14:paraId="1DCEE27C"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办公地址：北京市朝阳区亮马桥路</w:t>
      </w:r>
      <w:r w:rsidRPr="005065C7">
        <w:rPr>
          <w:sz w:val="24"/>
        </w:rPr>
        <w:t>48</w:t>
      </w:r>
      <w:r w:rsidRPr="005065C7">
        <w:rPr>
          <w:rFonts w:hint="eastAsia"/>
          <w:sz w:val="24"/>
        </w:rPr>
        <w:t>号中信证券大厦</w:t>
      </w:r>
    </w:p>
    <w:p w14:paraId="24D3793B"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法定代表人：王东明</w:t>
      </w:r>
    </w:p>
    <w:p w14:paraId="5FDE84AA"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60838888</w:t>
      </w:r>
    </w:p>
    <w:p w14:paraId="7694671A"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60833739</w:t>
      </w:r>
    </w:p>
    <w:p w14:paraId="364443D6"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联系人：陈忠</w:t>
      </w:r>
    </w:p>
    <w:p w14:paraId="73EB3817"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95558</w:t>
      </w:r>
    </w:p>
    <w:p w14:paraId="21D3B1E9"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www.cs.ecitic.com</w:t>
      </w:r>
    </w:p>
    <w:p w14:paraId="515CEC52"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29</w:t>
      </w:r>
      <w:r w:rsidRPr="005065C7">
        <w:rPr>
          <w:rFonts w:hint="eastAsia"/>
          <w:sz w:val="24"/>
        </w:rPr>
        <w:t>）申万宏源证券有限公司</w:t>
      </w:r>
    </w:p>
    <w:p w14:paraId="74E2D3DD"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住所：上海市徐汇区长乐路</w:t>
      </w:r>
      <w:r w:rsidRPr="005065C7">
        <w:rPr>
          <w:sz w:val="24"/>
        </w:rPr>
        <w:t>989</w:t>
      </w:r>
      <w:r w:rsidRPr="005065C7">
        <w:rPr>
          <w:rFonts w:hint="eastAsia"/>
          <w:sz w:val="24"/>
        </w:rPr>
        <w:t>号世纪商贸广场</w:t>
      </w:r>
      <w:r w:rsidRPr="005065C7">
        <w:rPr>
          <w:sz w:val="24"/>
        </w:rPr>
        <w:t>45</w:t>
      </w:r>
      <w:r w:rsidRPr="005065C7">
        <w:rPr>
          <w:rFonts w:hint="eastAsia"/>
          <w:sz w:val="24"/>
        </w:rPr>
        <w:t>层</w:t>
      </w:r>
      <w:r w:rsidRPr="005065C7">
        <w:rPr>
          <w:sz w:val="24"/>
        </w:rPr>
        <w:t xml:space="preserve"> </w:t>
      </w:r>
    </w:p>
    <w:p w14:paraId="3CE6A977"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办公地址：上海市徐汇区长乐路</w:t>
      </w:r>
      <w:r w:rsidRPr="005065C7">
        <w:rPr>
          <w:sz w:val="24"/>
        </w:rPr>
        <w:t>989</w:t>
      </w:r>
      <w:r w:rsidRPr="005065C7">
        <w:rPr>
          <w:rFonts w:hint="eastAsia"/>
          <w:sz w:val="24"/>
        </w:rPr>
        <w:t>号世纪商贸广场</w:t>
      </w:r>
      <w:r w:rsidRPr="005065C7">
        <w:rPr>
          <w:sz w:val="24"/>
        </w:rPr>
        <w:t>45</w:t>
      </w:r>
      <w:r w:rsidRPr="005065C7">
        <w:rPr>
          <w:rFonts w:hint="eastAsia"/>
          <w:sz w:val="24"/>
        </w:rPr>
        <w:t>层</w:t>
      </w:r>
    </w:p>
    <w:p w14:paraId="78000E86"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法定代表人：李梅</w:t>
      </w:r>
    </w:p>
    <w:p w14:paraId="353A11C8"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33389888</w:t>
      </w:r>
    </w:p>
    <w:p w14:paraId="0FC8FD1A"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联系人：李清怡</w:t>
      </w:r>
    </w:p>
    <w:p w14:paraId="2CA280F3"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95523</w:t>
      </w:r>
      <w:r w:rsidRPr="005065C7">
        <w:rPr>
          <w:rFonts w:hint="eastAsia"/>
          <w:sz w:val="24"/>
        </w:rPr>
        <w:t>或</w:t>
      </w:r>
      <w:r w:rsidRPr="005065C7">
        <w:rPr>
          <w:sz w:val="24"/>
        </w:rPr>
        <w:t>4008895523</w:t>
      </w:r>
    </w:p>
    <w:p w14:paraId="7139AE16"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www.sywg.com</w:t>
      </w:r>
    </w:p>
    <w:p w14:paraId="4CD86A97"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30</w:t>
      </w:r>
      <w:r w:rsidRPr="005065C7">
        <w:rPr>
          <w:rFonts w:hint="eastAsia"/>
          <w:sz w:val="24"/>
        </w:rPr>
        <w:t>）湘财证券有限责任公司</w:t>
      </w:r>
    </w:p>
    <w:p w14:paraId="257E1293"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住所：湖南省长沙市黄兴中路</w:t>
      </w:r>
      <w:r w:rsidRPr="005065C7">
        <w:rPr>
          <w:sz w:val="24"/>
        </w:rPr>
        <w:t>63</w:t>
      </w:r>
      <w:r w:rsidRPr="005065C7">
        <w:rPr>
          <w:rFonts w:hint="eastAsia"/>
          <w:sz w:val="24"/>
        </w:rPr>
        <w:t>号中山国际大厦</w:t>
      </w:r>
      <w:r w:rsidRPr="005065C7">
        <w:rPr>
          <w:sz w:val="24"/>
        </w:rPr>
        <w:t>12</w:t>
      </w:r>
      <w:r w:rsidRPr="005065C7">
        <w:rPr>
          <w:rFonts w:hint="eastAsia"/>
          <w:sz w:val="24"/>
        </w:rPr>
        <w:t>楼</w:t>
      </w:r>
    </w:p>
    <w:p w14:paraId="709B6492"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办公地址：湖南省长沙市天心区湘府中路</w:t>
      </w:r>
      <w:r w:rsidRPr="005065C7">
        <w:rPr>
          <w:sz w:val="24"/>
        </w:rPr>
        <w:t>198</w:t>
      </w:r>
      <w:r w:rsidRPr="005065C7">
        <w:rPr>
          <w:rFonts w:hint="eastAsia"/>
          <w:sz w:val="24"/>
        </w:rPr>
        <w:t>号标志商务中心</w:t>
      </w:r>
      <w:r w:rsidRPr="005065C7">
        <w:rPr>
          <w:sz w:val="24"/>
        </w:rPr>
        <w:t>11</w:t>
      </w:r>
      <w:r w:rsidRPr="005065C7">
        <w:rPr>
          <w:rFonts w:hint="eastAsia"/>
          <w:sz w:val="24"/>
        </w:rPr>
        <w:t>楼</w:t>
      </w:r>
    </w:p>
    <w:p w14:paraId="146E26B5"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法定代表人：林俊波</w:t>
      </w:r>
    </w:p>
    <w:p w14:paraId="60CFB65C"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68634518</w:t>
      </w:r>
    </w:p>
    <w:p w14:paraId="1B93C1A3"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68865680</w:t>
      </w:r>
    </w:p>
    <w:p w14:paraId="0E78585E"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联系人：钟康莺</w:t>
      </w:r>
    </w:p>
    <w:p w14:paraId="39E2D2EF"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400-888-1551</w:t>
      </w:r>
    </w:p>
    <w:p w14:paraId="4DC2EAEC"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 xml:space="preserve">www.xcsc.com </w:t>
      </w:r>
    </w:p>
    <w:p w14:paraId="49BB403E"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31</w:t>
      </w:r>
      <w:r w:rsidRPr="005065C7">
        <w:rPr>
          <w:rFonts w:hint="eastAsia"/>
          <w:sz w:val="24"/>
        </w:rPr>
        <w:t>）国都证券股份有限公司</w:t>
      </w:r>
    </w:p>
    <w:p w14:paraId="2F9C6291"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住所：北京市东城区东直门南大街</w:t>
      </w:r>
      <w:r w:rsidRPr="005065C7">
        <w:rPr>
          <w:sz w:val="24"/>
        </w:rPr>
        <w:t>3</w:t>
      </w:r>
      <w:r w:rsidRPr="005065C7">
        <w:rPr>
          <w:rFonts w:hint="eastAsia"/>
          <w:sz w:val="24"/>
        </w:rPr>
        <w:t>号国华投资大厦</w:t>
      </w:r>
      <w:r w:rsidRPr="005065C7">
        <w:rPr>
          <w:sz w:val="24"/>
        </w:rPr>
        <w:t>9</w:t>
      </w:r>
      <w:r w:rsidRPr="005065C7">
        <w:rPr>
          <w:rFonts w:hint="eastAsia"/>
          <w:sz w:val="24"/>
        </w:rPr>
        <w:t>层</w:t>
      </w:r>
      <w:r w:rsidRPr="005065C7">
        <w:rPr>
          <w:sz w:val="24"/>
        </w:rPr>
        <w:t>10</w:t>
      </w:r>
      <w:r w:rsidRPr="005065C7">
        <w:rPr>
          <w:rFonts w:hint="eastAsia"/>
          <w:sz w:val="24"/>
        </w:rPr>
        <w:t>层</w:t>
      </w:r>
    </w:p>
    <w:p w14:paraId="1D7E1890"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办公地址：北京市东城区东直门南大街</w:t>
      </w:r>
      <w:r w:rsidRPr="005065C7">
        <w:rPr>
          <w:sz w:val="24"/>
        </w:rPr>
        <w:t>3</w:t>
      </w:r>
      <w:r w:rsidRPr="005065C7">
        <w:rPr>
          <w:rFonts w:hint="eastAsia"/>
          <w:sz w:val="24"/>
        </w:rPr>
        <w:t>号国华投资大厦</w:t>
      </w:r>
      <w:r w:rsidRPr="005065C7">
        <w:rPr>
          <w:sz w:val="24"/>
        </w:rPr>
        <w:t>9</w:t>
      </w:r>
      <w:r w:rsidRPr="005065C7">
        <w:rPr>
          <w:rFonts w:hint="eastAsia"/>
          <w:sz w:val="24"/>
        </w:rPr>
        <w:t>层</w:t>
      </w:r>
      <w:r w:rsidRPr="005065C7">
        <w:rPr>
          <w:sz w:val="24"/>
        </w:rPr>
        <w:t>10</w:t>
      </w:r>
      <w:r w:rsidRPr="005065C7">
        <w:rPr>
          <w:rFonts w:hint="eastAsia"/>
          <w:sz w:val="24"/>
        </w:rPr>
        <w:t>层</w:t>
      </w:r>
    </w:p>
    <w:p w14:paraId="09811585"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法定代表人：常喆</w:t>
      </w:r>
    </w:p>
    <w:p w14:paraId="3823548D"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400-818-8118</w:t>
      </w:r>
    </w:p>
    <w:p w14:paraId="3E6F78C5"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www.guodu.com</w:t>
      </w:r>
    </w:p>
    <w:p w14:paraId="5578E559"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32</w:t>
      </w:r>
      <w:r w:rsidRPr="005065C7">
        <w:rPr>
          <w:rFonts w:hint="eastAsia"/>
          <w:sz w:val="24"/>
        </w:rPr>
        <w:t>）华泰证券股份有限公司</w:t>
      </w:r>
    </w:p>
    <w:p w14:paraId="1A0361A0"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住所：江苏省南京市中山东路</w:t>
      </w:r>
      <w:r w:rsidRPr="005065C7">
        <w:rPr>
          <w:sz w:val="24"/>
        </w:rPr>
        <w:t>90</w:t>
      </w:r>
      <w:r w:rsidRPr="005065C7">
        <w:rPr>
          <w:rFonts w:hint="eastAsia"/>
          <w:sz w:val="24"/>
        </w:rPr>
        <w:t>号华泰证券大厦</w:t>
      </w:r>
    </w:p>
    <w:p w14:paraId="0EC4E5E2"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办公地址：江苏省南京市中山东路</w:t>
      </w:r>
      <w:r w:rsidRPr="005065C7">
        <w:rPr>
          <w:sz w:val="24"/>
        </w:rPr>
        <w:t>90</w:t>
      </w:r>
      <w:r w:rsidRPr="005065C7">
        <w:rPr>
          <w:rFonts w:hint="eastAsia"/>
          <w:sz w:val="24"/>
        </w:rPr>
        <w:t>号华泰证券大厦</w:t>
      </w:r>
    </w:p>
    <w:p w14:paraId="32B3CFC4"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法定代表人：吴万善</w:t>
      </w:r>
    </w:p>
    <w:p w14:paraId="373662AD"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025</w:t>
      </w:r>
      <w:r w:rsidRPr="005065C7">
        <w:rPr>
          <w:rFonts w:hint="eastAsia"/>
          <w:sz w:val="24"/>
        </w:rPr>
        <w:t>）</w:t>
      </w:r>
      <w:r w:rsidRPr="005065C7">
        <w:rPr>
          <w:sz w:val="24"/>
        </w:rPr>
        <w:t>83290979</w:t>
      </w:r>
    </w:p>
    <w:p w14:paraId="3C7463D6"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025</w:t>
      </w:r>
      <w:r w:rsidRPr="005065C7">
        <w:rPr>
          <w:rFonts w:hint="eastAsia"/>
          <w:sz w:val="24"/>
        </w:rPr>
        <w:t>）</w:t>
      </w:r>
      <w:r w:rsidRPr="005065C7">
        <w:rPr>
          <w:sz w:val="24"/>
        </w:rPr>
        <w:t>51863323</w:t>
      </w:r>
    </w:p>
    <w:p w14:paraId="5826CC2D"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联系人：万鸣</w:t>
      </w:r>
    </w:p>
    <w:p w14:paraId="6373C678"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95597</w:t>
      </w:r>
    </w:p>
    <w:p w14:paraId="6B91C78D"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www.htsc.com.cn</w:t>
      </w:r>
    </w:p>
    <w:p w14:paraId="52A163E2"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33</w:t>
      </w:r>
      <w:r w:rsidRPr="005065C7">
        <w:rPr>
          <w:rFonts w:hint="eastAsia"/>
          <w:sz w:val="24"/>
        </w:rPr>
        <w:t>）中银国际证券有限责任公司</w:t>
      </w:r>
    </w:p>
    <w:p w14:paraId="1481B217"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住所：上海市银城中路</w:t>
      </w:r>
      <w:r w:rsidRPr="005065C7">
        <w:rPr>
          <w:sz w:val="24"/>
        </w:rPr>
        <w:t>200</w:t>
      </w:r>
      <w:r w:rsidRPr="005065C7">
        <w:rPr>
          <w:rFonts w:hint="eastAsia"/>
          <w:sz w:val="24"/>
        </w:rPr>
        <w:t>号</w:t>
      </w:r>
      <w:r w:rsidRPr="005065C7">
        <w:rPr>
          <w:sz w:val="24"/>
        </w:rPr>
        <w:t>39</w:t>
      </w:r>
      <w:r w:rsidRPr="005065C7">
        <w:rPr>
          <w:rFonts w:hint="eastAsia"/>
          <w:sz w:val="24"/>
        </w:rPr>
        <w:t>层</w:t>
      </w:r>
    </w:p>
    <w:p w14:paraId="4E99DFCA"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办公地址：中国上海浦东银城中路</w:t>
      </w:r>
      <w:r w:rsidRPr="005065C7">
        <w:rPr>
          <w:sz w:val="24"/>
        </w:rPr>
        <w:t>200</w:t>
      </w:r>
      <w:r w:rsidRPr="005065C7">
        <w:rPr>
          <w:rFonts w:hint="eastAsia"/>
          <w:sz w:val="24"/>
        </w:rPr>
        <w:t>号中银大厦</w:t>
      </w:r>
      <w:r w:rsidRPr="005065C7">
        <w:rPr>
          <w:sz w:val="24"/>
        </w:rPr>
        <w:t>39-40</w:t>
      </w:r>
      <w:r w:rsidRPr="005065C7">
        <w:rPr>
          <w:rFonts w:hint="eastAsia"/>
          <w:sz w:val="24"/>
        </w:rPr>
        <w:t>层</w:t>
      </w:r>
    </w:p>
    <w:p w14:paraId="002B3482"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法定代表人：许刚</w:t>
      </w:r>
    </w:p>
    <w:p w14:paraId="148A16D4"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联系人：李丹</w:t>
      </w:r>
    </w:p>
    <w:p w14:paraId="109A6DF4"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400-620-8888</w:t>
      </w:r>
    </w:p>
    <w:p w14:paraId="0F78EE8F"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www.bocichina.com</w:t>
      </w:r>
    </w:p>
    <w:p w14:paraId="2D64A379"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34</w:t>
      </w:r>
      <w:r w:rsidRPr="005065C7">
        <w:rPr>
          <w:rFonts w:hint="eastAsia"/>
          <w:sz w:val="24"/>
        </w:rPr>
        <w:t>）中信证券（山东）有限责任公司</w:t>
      </w:r>
    </w:p>
    <w:p w14:paraId="08E0157C" w14:textId="77777777" w:rsidR="00265C7E" w:rsidRPr="005065C7" w:rsidRDefault="00265C7E" w:rsidP="00FF737B">
      <w:pPr>
        <w:spacing w:line="360" w:lineRule="auto"/>
        <w:ind w:firstLineChars="200" w:firstLine="480"/>
        <w:contextualSpacing/>
        <w:rPr>
          <w:sz w:val="24"/>
        </w:rPr>
      </w:pPr>
      <w:r w:rsidRPr="005065C7">
        <w:rPr>
          <w:rFonts w:hint="eastAsia"/>
          <w:sz w:val="24"/>
        </w:rPr>
        <w:t>住所：青岛市崂山区苗岭路</w:t>
      </w:r>
      <w:r w:rsidRPr="005065C7">
        <w:rPr>
          <w:sz w:val="24"/>
        </w:rPr>
        <w:t>29</w:t>
      </w:r>
      <w:r w:rsidRPr="005065C7">
        <w:rPr>
          <w:rFonts w:hint="eastAsia"/>
          <w:sz w:val="24"/>
        </w:rPr>
        <w:t>号澳柯玛大厦</w:t>
      </w:r>
      <w:r w:rsidRPr="005065C7">
        <w:rPr>
          <w:sz w:val="24"/>
        </w:rPr>
        <w:t>15</w:t>
      </w:r>
      <w:r w:rsidRPr="005065C7">
        <w:rPr>
          <w:rFonts w:hint="eastAsia"/>
          <w:sz w:val="24"/>
        </w:rPr>
        <w:t>层（</w:t>
      </w:r>
      <w:r w:rsidRPr="005065C7">
        <w:rPr>
          <w:sz w:val="24"/>
        </w:rPr>
        <w:t>1507</w:t>
      </w:r>
      <w:r w:rsidRPr="005065C7">
        <w:rPr>
          <w:rFonts w:hint="eastAsia"/>
          <w:sz w:val="24"/>
        </w:rPr>
        <w:t>－</w:t>
      </w:r>
      <w:r w:rsidRPr="005065C7">
        <w:rPr>
          <w:sz w:val="24"/>
        </w:rPr>
        <w:t>1510</w:t>
      </w:r>
      <w:r w:rsidRPr="005065C7">
        <w:rPr>
          <w:rFonts w:hint="eastAsia"/>
          <w:sz w:val="24"/>
        </w:rPr>
        <w:t>室）</w:t>
      </w:r>
    </w:p>
    <w:p w14:paraId="17A4E867"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办公地址：青岛市崂山区深圳路</w:t>
      </w:r>
      <w:r w:rsidRPr="005065C7">
        <w:rPr>
          <w:sz w:val="24"/>
        </w:rPr>
        <w:t>222</w:t>
      </w:r>
      <w:r w:rsidRPr="005065C7">
        <w:rPr>
          <w:rFonts w:hint="eastAsia"/>
          <w:sz w:val="24"/>
        </w:rPr>
        <w:t>号青岛国际金融广场</w:t>
      </w:r>
      <w:r w:rsidRPr="005065C7">
        <w:rPr>
          <w:sz w:val="24"/>
        </w:rPr>
        <w:t>1</w:t>
      </w:r>
      <w:r w:rsidRPr="005065C7">
        <w:rPr>
          <w:rFonts w:hint="eastAsia"/>
          <w:sz w:val="24"/>
        </w:rPr>
        <w:t>号楼第</w:t>
      </w:r>
      <w:r w:rsidRPr="005065C7">
        <w:rPr>
          <w:sz w:val="24"/>
        </w:rPr>
        <w:t>20</w:t>
      </w:r>
      <w:r w:rsidRPr="005065C7">
        <w:rPr>
          <w:rFonts w:hint="eastAsia"/>
          <w:sz w:val="24"/>
        </w:rPr>
        <w:t>层</w:t>
      </w:r>
    </w:p>
    <w:p w14:paraId="2C746D4B"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法定代表人：杨宝林</w:t>
      </w:r>
    </w:p>
    <w:p w14:paraId="0991A0BA"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0532</w:t>
      </w:r>
      <w:r w:rsidRPr="005065C7">
        <w:rPr>
          <w:rFonts w:hint="eastAsia"/>
          <w:sz w:val="24"/>
        </w:rPr>
        <w:t>）</w:t>
      </w:r>
      <w:r w:rsidRPr="005065C7">
        <w:rPr>
          <w:sz w:val="24"/>
        </w:rPr>
        <w:t>85022326</w:t>
      </w:r>
    </w:p>
    <w:p w14:paraId="32CFC82D"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0532</w:t>
      </w:r>
      <w:r w:rsidRPr="005065C7">
        <w:rPr>
          <w:rFonts w:hint="eastAsia"/>
          <w:sz w:val="24"/>
        </w:rPr>
        <w:t>）</w:t>
      </w:r>
      <w:r w:rsidRPr="005065C7">
        <w:rPr>
          <w:sz w:val="24"/>
        </w:rPr>
        <w:t>85022605</w:t>
      </w:r>
    </w:p>
    <w:p w14:paraId="683F408F"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联系人：吴忠超</w:t>
      </w:r>
    </w:p>
    <w:p w14:paraId="5D9CA276"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0532</w:t>
      </w:r>
      <w:r w:rsidRPr="005065C7">
        <w:rPr>
          <w:rFonts w:hint="eastAsia"/>
          <w:sz w:val="24"/>
        </w:rPr>
        <w:t>）</w:t>
      </w:r>
      <w:r w:rsidRPr="005065C7">
        <w:rPr>
          <w:sz w:val="24"/>
        </w:rPr>
        <w:t>96577</w:t>
      </w:r>
    </w:p>
    <w:p w14:paraId="5D117403"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www.zxwt.com.cn</w:t>
      </w:r>
    </w:p>
    <w:p w14:paraId="019C8D8E"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35</w:t>
      </w:r>
      <w:r w:rsidRPr="005065C7">
        <w:rPr>
          <w:rFonts w:hint="eastAsia"/>
          <w:sz w:val="24"/>
        </w:rPr>
        <w:t>）恒泰证券股份有限公司</w:t>
      </w:r>
    </w:p>
    <w:p w14:paraId="6DEF3ABA"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住所：内蒙古呼和浩特市新城区新华东街</w:t>
      </w:r>
      <w:r w:rsidRPr="005065C7">
        <w:rPr>
          <w:sz w:val="24"/>
        </w:rPr>
        <w:t>111</w:t>
      </w:r>
      <w:r w:rsidRPr="005065C7">
        <w:rPr>
          <w:rFonts w:hint="eastAsia"/>
          <w:sz w:val="24"/>
        </w:rPr>
        <w:t>号</w:t>
      </w:r>
    </w:p>
    <w:p w14:paraId="0DACEFFB"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办公地址：内蒙古呼和浩特市新城区新华东街</w:t>
      </w:r>
      <w:r w:rsidRPr="005065C7">
        <w:rPr>
          <w:sz w:val="24"/>
        </w:rPr>
        <w:t>111</w:t>
      </w:r>
      <w:r w:rsidRPr="005065C7">
        <w:rPr>
          <w:rFonts w:hint="eastAsia"/>
          <w:sz w:val="24"/>
        </w:rPr>
        <w:t>号</w:t>
      </w:r>
    </w:p>
    <w:p w14:paraId="3E7F1952"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法定代表人：庞介民</w:t>
      </w:r>
    </w:p>
    <w:p w14:paraId="2CFB2DEA"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0471</w:t>
      </w:r>
      <w:r w:rsidRPr="005065C7">
        <w:rPr>
          <w:rFonts w:hint="eastAsia"/>
          <w:sz w:val="24"/>
        </w:rPr>
        <w:t>）</w:t>
      </w:r>
      <w:r w:rsidRPr="005065C7">
        <w:rPr>
          <w:sz w:val="24"/>
        </w:rPr>
        <w:t>4979037</w:t>
      </w:r>
    </w:p>
    <w:p w14:paraId="3B1D3CA8"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0471</w:t>
      </w:r>
      <w:r w:rsidRPr="005065C7">
        <w:rPr>
          <w:rFonts w:hint="eastAsia"/>
          <w:sz w:val="24"/>
        </w:rPr>
        <w:t>）</w:t>
      </w:r>
      <w:r w:rsidRPr="005065C7">
        <w:rPr>
          <w:sz w:val="24"/>
        </w:rPr>
        <w:t>4961259</w:t>
      </w:r>
    </w:p>
    <w:p w14:paraId="6BACB9EB"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联系人：王旭华</w:t>
      </w:r>
    </w:p>
    <w:p w14:paraId="5C6551BF"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0471</w:t>
      </w:r>
      <w:r w:rsidRPr="005065C7">
        <w:rPr>
          <w:rFonts w:hint="eastAsia"/>
          <w:sz w:val="24"/>
        </w:rPr>
        <w:t>）</w:t>
      </w:r>
      <w:r w:rsidRPr="005065C7">
        <w:rPr>
          <w:sz w:val="24"/>
        </w:rPr>
        <w:t>4960762</w:t>
      </w:r>
      <w:r w:rsidRPr="005065C7">
        <w:rPr>
          <w:rFonts w:hint="eastAsia"/>
          <w:sz w:val="24"/>
        </w:rPr>
        <w:t>，（</w:t>
      </w:r>
      <w:r w:rsidRPr="005065C7">
        <w:rPr>
          <w:sz w:val="24"/>
        </w:rPr>
        <w:t>021</w:t>
      </w:r>
      <w:r w:rsidRPr="005065C7">
        <w:rPr>
          <w:rFonts w:hint="eastAsia"/>
          <w:sz w:val="24"/>
        </w:rPr>
        <w:t>）</w:t>
      </w:r>
      <w:r w:rsidRPr="005065C7">
        <w:rPr>
          <w:sz w:val="24"/>
        </w:rPr>
        <w:t>68405273</w:t>
      </w:r>
    </w:p>
    <w:p w14:paraId="35FE0373"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www.cnht.com.cn</w:t>
      </w:r>
    </w:p>
    <w:p w14:paraId="6CD71E4D"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36</w:t>
      </w:r>
      <w:r w:rsidRPr="005065C7">
        <w:rPr>
          <w:rFonts w:hint="eastAsia"/>
          <w:sz w:val="24"/>
        </w:rPr>
        <w:t>）国信证券股份有限公司</w:t>
      </w:r>
    </w:p>
    <w:p w14:paraId="13B273C6"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住所：深圳市罗湖区红岭中路</w:t>
      </w:r>
      <w:r w:rsidRPr="005065C7">
        <w:rPr>
          <w:sz w:val="24"/>
        </w:rPr>
        <w:t>1012</w:t>
      </w:r>
      <w:r w:rsidRPr="005065C7">
        <w:rPr>
          <w:rFonts w:hint="eastAsia"/>
          <w:sz w:val="24"/>
        </w:rPr>
        <w:t>号国信证券大厦</w:t>
      </w:r>
      <w:r w:rsidRPr="005065C7">
        <w:rPr>
          <w:sz w:val="24"/>
        </w:rPr>
        <w:t>16-26</w:t>
      </w:r>
      <w:r w:rsidRPr="005065C7">
        <w:rPr>
          <w:rFonts w:hint="eastAsia"/>
          <w:sz w:val="24"/>
        </w:rPr>
        <w:t>楼</w:t>
      </w:r>
    </w:p>
    <w:p w14:paraId="401039E3"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办公地址：深圳市罗湖区红岭中路</w:t>
      </w:r>
      <w:r w:rsidRPr="005065C7">
        <w:rPr>
          <w:sz w:val="24"/>
        </w:rPr>
        <w:t>1012</w:t>
      </w:r>
      <w:r w:rsidRPr="005065C7">
        <w:rPr>
          <w:rFonts w:hint="eastAsia"/>
          <w:sz w:val="24"/>
        </w:rPr>
        <w:t>号国信证券大厦</w:t>
      </w:r>
      <w:r w:rsidRPr="005065C7">
        <w:rPr>
          <w:sz w:val="24"/>
        </w:rPr>
        <w:t>16-26</w:t>
      </w:r>
      <w:r w:rsidRPr="005065C7">
        <w:rPr>
          <w:rFonts w:hint="eastAsia"/>
          <w:sz w:val="24"/>
        </w:rPr>
        <w:t>楼</w:t>
      </w:r>
    </w:p>
    <w:p w14:paraId="498993D4"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法定代表人：何如</w:t>
      </w:r>
    </w:p>
    <w:p w14:paraId="3DF9081A"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0755</w:t>
      </w:r>
      <w:r w:rsidRPr="005065C7">
        <w:rPr>
          <w:rFonts w:hint="eastAsia"/>
          <w:sz w:val="24"/>
        </w:rPr>
        <w:t>）</w:t>
      </w:r>
      <w:r w:rsidRPr="005065C7">
        <w:rPr>
          <w:sz w:val="24"/>
        </w:rPr>
        <w:t>82130833</w:t>
      </w:r>
    </w:p>
    <w:p w14:paraId="15B8B05B"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0755</w:t>
      </w:r>
      <w:r w:rsidRPr="005065C7">
        <w:rPr>
          <w:rFonts w:hint="eastAsia"/>
          <w:sz w:val="24"/>
        </w:rPr>
        <w:t>）</w:t>
      </w:r>
      <w:r w:rsidRPr="005065C7">
        <w:rPr>
          <w:sz w:val="24"/>
        </w:rPr>
        <w:t>82133952</w:t>
      </w:r>
    </w:p>
    <w:p w14:paraId="69523D8A"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联系人：周杨</w:t>
      </w:r>
    </w:p>
    <w:p w14:paraId="130FD6F7"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95536</w:t>
      </w:r>
    </w:p>
    <w:p w14:paraId="61B6708F"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www.guosen.com.cn</w:t>
      </w:r>
    </w:p>
    <w:p w14:paraId="2F090BF2"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37</w:t>
      </w:r>
      <w:r w:rsidRPr="005065C7">
        <w:rPr>
          <w:rFonts w:hint="eastAsia"/>
          <w:sz w:val="24"/>
        </w:rPr>
        <w:t>）国元证券股份有限公司</w:t>
      </w:r>
    </w:p>
    <w:p w14:paraId="091C0F45"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住所：安徽省合肥市寿春路</w:t>
      </w:r>
      <w:r w:rsidRPr="005065C7">
        <w:rPr>
          <w:sz w:val="24"/>
        </w:rPr>
        <w:t>179</w:t>
      </w:r>
      <w:r w:rsidRPr="005065C7">
        <w:rPr>
          <w:rFonts w:hint="eastAsia"/>
          <w:sz w:val="24"/>
        </w:rPr>
        <w:t>号</w:t>
      </w:r>
    </w:p>
    <w:p w14:paraId="14828111"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办公地址：安徽省合肥市寿春路</w:t>
      </w:r>
      <w:r w:rsidRPr="005065C7">
        <w:rPr>
          <w:sz w:val="24"/>
        </w:rPr>
        <w:t>179</w:t>
      </w:r>
      <w:r w:rsidRPr="005065C7">
        <w:rPr>
          <w:rFonts w:hint="eastAsia"/>
          <w:sz w:val="24"/>
        </w:rPr>
        <w:t>号</w:t>
      </w:r>
    </w:p>
    <w:p w14:paraId="6D9E2916"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法定代表人：凤良志</w:t>
      </w:r>
    </w:p>
    <w:p w14:paraId="679B2EDF"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400-8888-777</w:t>
      </w:r>
    </w:p>
    <w:p w14:paraId="476200D8"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www.gyzq.com.cn</w:t>
      </w:r>
    </w:p>
    <w:p w14:paraId="15C74486"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38</w:t>
      </w:r>
      <w:r w:rsidRPr="005065C7">
        <w:rPr>
          <w:rFonts w:hint="eastAsia"/>
          <w:sz w:val="24"/>
        </w:rPr>
        <w:t>）东北证券股份有限公司</w:t>
      </w:r>
    </w:p>
    <w:p w14:paraId="189C8B4B" w14:textId="77777777" w:rsidR="00265C7E" w:rsidRPr="005065C7" w:rsidRDefault="00265C7E" w:rsidP="00FF737B">
      <w:pPr>
        <w:spacing w:line="360" w:lineRule="auto"/>
        <w:ind w:firstLineChars="200" w:firstLine="480"/>
        <w:contextualSpacing/>
        <w:rPr>
          <w:sz w:val="24"/>
        </w:rPr>
      </w:pPr>
      <w:r w:rsidRPr="005065C7">
        <w:rPr>
          <w:rFonts w:hint="eastAsia"/>
          <w:sz w:val="24"/>
        </w:rPr>
        <w:t>住所：长春市自由大路</w:t>
      </w:r>
      <w:r w:rsidRPr="005065C7">
        <w:rPr>
          <w:sz w:val="24"/>
        </w:rPr>
        <w:t>1138</w:t>
      </w:r>
      <w:r w:rsidRPr="005065C7">
        <w:rPr>
          <w:rFonts w:hint="eastAsia"/>
          <w:sz w:val="24"/>
        </w:rPr>
        <w:t>号</w:t>
      </w:r>
    </w:p>
    <w:p w14:paraId="48988214"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办公地址：长春市自由大路</w:t>
      </w:r>
      <w:r w:rsidRPr="005065C7">
        <w:rPr>
          <w:sz w:val="24"/>
        </w:rPr>
        <w:t>1138</w:t>
      </w:r>
      <w:r w:rsidRPr="005065C7">
        <w:rPr>
          <w:rFonts w:hint="eastAsia"/>
          <w:sz w:val="24"/>
        </w:rPr>
        <w:t>号</w:t>
      </w:r>
    </w:p>
    <w:p w14:paraId="1DC31E32"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法定代表人：矫正中</w:t>
      </w:r>
    </w:p>
    <w:p w14:paraId="616A3157"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0431</w:t>
      </w:r>
      <w:r w:rsidRPr="005065C7">
        <w:rPr>
          <w:rFonts w:hint="eastAsia"/>
          <w:sz w:val="24"/>
        </w:rPr>
        <w:t>）</w:t>
      </w:r>
      <w:r w:rsidRPr="005065C7">
        <w:rPr>
          <w:sz w:val="24"/>
        </w:rPr>
        <w:t>85096709</w:t>
      </w:r>
    </w:p>
    <w:p w14:paraId="41F3B3E4"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联系人：潘锴</w:t>
      </w:r>
    </w:p>
    <w:p w14:paraId="3D491123"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4006000686</w:t>
      </w:r>
      <w:r w:rsidRPr="005065C7">
        <w:rPr>
          <w:rFonts w:hint="eastAsia"/>
          <w:sz w:val="24"/>
        </w:rPr>
        <w:t>，（</w:t>
      </w:r>
      <w:r w:rsidRPr="005065C7">
        <w:rPr>
          <w:sz w:val="24"/>
        </w:rPr>
        <w:t>0431</w:t>
      </w:r>
      <w:r w:rsidRPr="005065C7">
        <w:rPr>
          <w:rFonts w:hint="eastAsia"/>
          <w:sz w:val="24"/>
        </w:rPr>
        <w:t>）</w:t>
      </w:r>
      <w:r w:rsidRPr="005065C7">
        <w:rPr>
          <w:sz w:val="24"/>
        </w:rPr>
        <w:t>85096733</w:t>
      </w:r>
    </w:p>
    <w:p w14:paraId="3723475A"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www.nesc.cn</w:t>
      </w:r>
    </w:p>
    <w:p w14:paraId="5F752727"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39</w:t>
      </w:r>
      <w:r w:rsidRPr="005065C7">
        <w:rPr>
          <w:rFonts w:hint="eastAsia"/>
          <w:sz w:val="24"/>
        </w:rPr>
        <w:t>）中航证券有限公司</w:t>
      </w:r>
    </w:p>
    <w:p w14:paraId="2C6BECBE"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住所：南昌市红谷滩新区红谷中大道</w:t>
      </w:r>
      <w:r w:rsidRPr="005065C7">
        <w:rPr>
          <w:sz w:val="24"/>
        </w:rPr>
        <w:t>1619</w:t>
      </w:r>
      <w:r w:rsidRPr="005065C7">
        <w:rPr>
          <w:rFonts w:hint="eastAsia"/>
          <w:sz w:val="24"/>
        </w:rPr>
        <w:t>号国际金融大厦</w:t>
      </w:r>
      <w:r w:rsidRPr="005065C7">
        <w:rPr>
          <w:sz w:val="24"/>
        </w:rPr>
        <w:t>41</w:t>
      </w:r>
      <w:r w:rsidRPr="005065C7">
        <w:rPr>
          <w:rFonts w:hint="eastAsia"/>
          <w:sz w:val="24"/>
        </w:rPr>
        <w:t>楼</w:t>
      </w:r>
      <w:r w:rsidRPr="005065C7">
        <w:rPr>
          <w:sz w:val="24"/>
        </w:rPr>
        <w:t xml:space="preserve"> </w:t>
      </w:r>
    </w:p>
    <w:p w14:paraId="43660C3D"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办公地址：南昌市红谷滩新区红谷中大道</w:t>
      </w:r>
      <w:r w:rsidRPr="005065C7">
        <w:rPr>
          <w:sz w:val="24"/>
        </w:rPr>
        <w:t>1619</w:t>
      </w:r>
      <w:r w:rsidRPr="005065C7">
        <w:rPr>
          <w:rFonts w:hint="eastAsia"/>
          <w:sz w:val="24"/>
        </w:rPr>
        <w:t>号国际金融大厦</w:t>
      </w:r>
      <w:r w:rsidRPr="005065C7">
        <w:rPr>
          <w:sz w:val="24"/>
        </w:rPr>
        <w:t>41</w:t>
      </w:r>
      <w:r w:rsidRPr="005065C7">
        <w:rPr>
          <w:rFonts w:hint="eastAsia"/>
          <w:sz w:val="24"/>
        </w:rPr>
        <w:t>楼</w:t>
      </w:r>
    </w:p>
    <w:p w14:paraId="3CF06A7C"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法定代表人：杜航</w:t>
      </w:r>
    </w:p>
    <w:p w14:paraId="6E31E738"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0791</w:t>
      </w:r>
      <w:r w:rsidRPr="005065C7">
        <w:rPr>
          <w:rFonts w:hint="eastAsia"/>
          <w:sz w:val="24"/>
        </w:rPr>
        <w:t>）</w:t>
      </w:r>
      <w:r w:rsidRPr="005065C7">
        <w:rPr>
          <w:sz w:val="24"/>
        </w:rPr>
        <w:t>86768681</w:t>
      </w:r>
    </w:p>
    <w:p w14:paraId="0B8036D3"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0791</w:t>
      </w:r>
      <w:r w:rsidRPr="005065C7">
        <w:rPr>
          <w:rFonts w:hint="eastAsia"/>
          <w:sz w:val="24"/>
        </w:rPr>
        <w:t>）</w:t>
      </w:r>
      <w:r w:rsidRPr="005065C7">
        <w:rPr>
          <w:sz w:val="24"/>
        </w:rPr>
        <w:t>86770178</w:t>
      </w:r>
    </w:p>
    <w:p w14:paraId="50C3EA48"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联系人：戴蕾</w:t>
      </w:r>
    </w:p>
    <w:p w14:paraId="06FFBDC0"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400-8866-567</w:t>
      </w:r>
    </w:p>
    <w:p w14:paraId="1C1F3051"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www.avicsec.com</w:t>
      </w:r>
    </w:p>
    <w:p w14:paraId="738D446D"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40</w:t>
      </w:r>
      <w:r w:rsidRPr="005065C7">
        <w:rPr>
          <w:rFonts w:hint="eastAsia"/>
          <w:sz w:val="24"/>
        </w:rPr>
        <w:t>）安信证券股份有限公司</w:t>
      </w:r>
    </w:p>
    <w:p w14:paraId="0D8701DC"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住所：深圳市福田区金田路</w:t>
      </w:r>
      <w:r w:rsidRPr="005065C7">
        <w:rPr>
          <w:sz w:val="24"/>
        </w:rPr>
        <w:t>4018</w:t>
      </w:r>
      <w:r w:rsidRPr="005065C7">
        <w:rPr>
          <w:rFonts w:hint="eastAsia"/>
          <w:sz w:val="24"/>
        </w:rPr>
        <w:t>号安联大厦</w:t>
      </w:r>
      <w:r w:rsidRPr="005065C7">
        <w:rPr>
          <w:sz w:val="24"/>
        </w:rPr>
        <w:t>35</w:t>
      </w:r>
      <w:r w:rsidRPr="005065C7">
        <w:rPr>
          <w:rFonts w:hint="eastAsia"/>
          <w:sz w:val="24"/>
        </w:rPr>
        <w:t>层、</w:t>
      </w:r>
      <w:r w:rsidRPr="005065C7">
        <w:rPr>
          <w:sz w:val="24"/>
        </w:rPr>
        <w:t>28</w:t>
      </w:r>
      <w:r w:rsidRPr="005065C7">
        <w:rPr>
          <w:rFonts w:hint="eastAsia"/>
          <w:sz w:val="24"/>
        </w:rPr>
        <w:t>层</w:t>
      </w:r>
      <w:r w:rsidRPr="005065C7">
        <w:rPr>
          <w:sz w:val="24"/>
        </w:rPr>
        <w:t>A02</w:t>
      </w:r>
      <w:r w:rsidRPr="005065C7">
        <w:rPr>
          <w:rFonts w:hint="eastAsia"/>
          <w:sz w:val="24"/>
        </w:rPr>
        <w:t>单元</w:t>
      </w:r>
    </w:p>
    <w:p w14:paraId="0F5F1CEE"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办公地址：深圳市福田区金田路</w:t>
      </w:r>
      <w:r w:rsidRPr="005065C7">
        <w:rPr>
          <w:sz w:val="24"/>
        </w:rPr>
        <w:t>4018</w:t>
      </w:r>
      <w:r w:rsidRPr="005065C7">
        <w:rPr>
          <w:rFonts w:hint="eastAsia"/>
          <w:sz w:val="24"/>
        </w:rPr>
        <w:t>号安联大厦</w:t>
      </w:r>
      <w:r w:rsidRPr="005065C7">
        <w:rPr>
          <w:sz w:val="24"/>
        </w:rPr>
        <w:t>35</w:t>
      </w:r>
      <w:r w:rsidRPr="005065C7">
        <w:rPr>
          <w:rFonts w:hint="eastAsia"/>
          <w:sz w:val="24"/>
        </w:rPr>
        <w:t>层、</w:t>
      </w:r>
      <w:r w:rsidRPr="005065C7">
        <w:rPr>
          <w:sz w:val="24"/>
        </w:rPr>
        <w:t>28</w:t>
      </w:r>
      <w:r w:rsidRPr="005065C7">
        <w:rPr>
          <w:rFonts w:hint="eastAsia"/>
          <w:sz w:val="24"/>
        </w:rPr>
        <w:t>层</w:t>
      </w:r>
      <w:r w:rsidRPr="005065C7">
        <w:rPr>
          <w:sz w:val="24"/>
        </w:rPr>
        <w:t>A02</w:t>
      </w:r>
      <w:r w:rsidRPr="005065C7">
        <w:rPr>
          <w:rFonts w:hint="eastAsia"/>
          <w:sz w:val="24"/>
        </w:rPr>
        <w:t>单元</w:t>
      </w:r>
    </w:p>
    <w:p w14:paraId="4EE59F4A"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法定代表人：牛冠兴</w:t>
      </w:r>
    </w:p>
    <w:p w14:paraId="5A1CC900"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0755</w:t>
      </w:r>
      <w:r w:rsidRPr="005065C7">
        <w:rPr>
          <w:rFonts w:hint="eastAsia"/>
          <w:sz w:val="24"/>
        </w:rPr>
        <w:t>）</w:t>
      </w:r>
      <w:r w:rsidRPr="005065C7">
        <w:rPr>
          <w:sz w:val="24"/>
        </w:rPr>
        <w:t>82558305</w:t>
      </w:r>
    </w:p>
    <w:p w14:paraId="1D57ED27"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0755</w:t>
      </w:r>
      <w:r w:rsidRPr="005065C7">
        <w:rPr>
          <w:rFonts w:hint="eastAsia"/>
          <w:sz w:val="24"/>
        </w:rPr>
        <w:t>）</w:t>
      </w:r>
      <w:r w:rsidRPr="005065C7">
        <w:rPr>
          <w:sz w:val="24"/>
        </w:rPr>
        <w:t>82558355</w:t>
      </w:r>
    </w:p>
    <w:p w14:paraId="5131B713"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联系人：陈剑虹</w:t>
      </w:r>
    </w:p>
    <w:p w14:paraId="7B493FCC"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400-800-1001</w:t>
      </w:r>
    </w:p>
    <w:p w14:paraId="44216487"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www.essence.com.cn</w:t>
      </w:r>
    </w:p>
    <w:p w14:paraId="501A6CC7"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41</w:t>
      </w:r>
      <w:r w:rsidRPr="005065C7">
        <w:rPr>
          <w:rFonts w:hint="eastAsia"/>
          <w:sz w:val="24"/>
        </w:rPr>
        <w:t>）申万宏源西部证券有限公司</w:t>
      </w:r>
    </w:p>
    <w:p w14:paraId="20CBF10D"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住所：新疆乌鲁木齐市建设路</w:t>
      </w:r>
      <w:r w:rsidRPr="005065C7">
        <w:rPr>
          <w:sz w:val="24"/>
        </w:rPr>
        <w:t>2</w:t>
      </w:r>
      <w:r w:rsidRPr="005065C7">
        <w:rPr>
          <w:rFonts w:hint="eastAsia"/>
          <w:sz w:val="24"/>
        </w:rPr>
        <w:t>号</w:t>
      </w:r>
    </w:p>
    <w:p w14:paraId="4AEB42A2"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办公地址：北京市西城区太平桥大街</w:t>
      </w:r>
      <w:r w:rsidRPr="005065C7">
        <w:rPr>
          <w:sz w:val="24"/>
        </w:rPr>
        <w:t>19</w:t>
      </w:r>
      <w:r w:rsidRPr="005065C7">
        <w:rPr>
          <w:rFonts w:hint="eastAsia"/>
          <w:sz w:val="24"/>
        </w:rPr>
        <w:t>号宏源证券</w:t>
      </w:r>
    </w:p>
    <w:p w14:paraId="3E68228F"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法定代表人：冯戎</w:t>
      </w:r>
    </w:p>
    <w:p w14:paraId="3C029C65"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88085858</w:t>
      </w:r>
    </w:p>
    <w:p w14:paraId="4B369D5E"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88085195</w:t>
      </w:r>
    </w:p>
    <w:p w14:paraId="093FEE5A"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联系人：李巍</w:t>
      </w:r>
    </w:p>
    <w:p w14:paraId="74A7A5F2"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4008-000-562</w:t>
      </w:r>
    </w:p>
    <w:p w14:paraId="5E96180B"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www.hysec.com</w:t>
      </w:r>
    </w:p>
    <w:p w14:paraId="3F2543D3"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42</w:t>
      </w:r>
      <w:r w:rsidRPr="005065C7">
        <w:rPr>
          <w:rFonts w:hint="eastAsia"/>
          <w:sz w:val="24"/>
        </w:rPr>
        <w:t>）长江证券股份有限公司</w:t>
      </w:r>
    </w:p>
    <w:p w14:paraId="13A7C9BA"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住所：武汉市新华路特</w:t>
      </w:r>
      <w:r w:rsidRPr="005065C7">
        <w:rPr>
          <w:sz w:val="24"/>
        </w:rPr>
        <w:t>8</w:t>
      </w:r>
      <w:r w:rsidRPr="005065C7">
        <w:rPr>
          <w:rFonts w:hint="eastAsia"/>
          <w:sz w:val="24"/>
        </w:rPr>
        <w:t>号长江证券大厦</w:t>
      </w:r>
    </w:p>
    <w:p w14:paraId="26F29068"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办公地址：武汉市新华路特</w:t>
      </w:r>
      <w:r w:rsidRPr="005065C7">
        <w:rPr>
          <w:sz w:val="24"/>
        </w:rPr>
        <w:t>8</w:t>
      </w:r>
      <w:r w:rsidRPr="005065C7">
        <w:rPr>
          <w:rFonts w:hint="eastAsia"/>
          <w:sz w:val="24"/>
        </w:rPr>
        <w:t>号长江证券大厦</w:t>
      </w:r>
    </w:p>
    <w:p w14:paraId="429AA339"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法定代表人：胡运钊</w:t>
      </w:r>
    </w:p>
    <w:p w14:paraId="41749973"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027</w:t>
      </w:r>
      <w:r w:rsidRPr="005065C7">
        <w:rPr>
          <w:rFonts w:hint="eastAsia"/>
          <w:sz w:val="24"/>
        </w:rPr>
        <w:t>）</w:t>
      </w:r>
      <w:r w:rsidRPr="005065C7">
        <w:rPr>
          <w:sz w:val="24"/>
        </w:rPr>
        <w:t>65799999</w:t>
      </w:r>
    </w:p>
    <w:p w14:paraId="312F9F27"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027</w:t>
      </w:r>
      <w:r w:rsidRPr="005065C7">
        <w:rPr>
          <w:rFonts w:hint="eastAsia"/>
          <w:sz w:val="24"/>
        </w:rPr>
        <w:t>）</w:t>
      </w:r>
      <w:r w:rsidRPr="005065C7">
        <w:rPr>
          <w:sz w:val="24"/>
        </w:rPr>
        <w:t>85481900</w:t>
      </w:r>
    </w:p>
    <w:p w14:paraId="0AF974DC"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联系人：李良</w:t>
      </w:r>
    </w:p>
    <w:p w14:paraId="1F04DFA9"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95579</w:t>
      </w:r>
      <w:r w:rsidRPr="005065C7">
        <w:rPr>
          <w:rFonts w:hint="eastAsia"/>
          <w:sz w:val="24"/>
        </w:rPr>
        <w:t>或</w:t>
      </w:r>
      <w:r w:rsidRPr="005065C7">
        <w:rPr>
          <w:sz w:val="24"/>
        </w:rPr>
        <w:t>4008-888-999</w:t>
      </w:r>
    </w:p>
    <w:p w14:paraId="190511AA"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www.95579.com</w:t>
      </w:r>
    </w:p>
    <w:p w14:paraId="7283743B"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43</w:t>
      </w:r>
      <w:r w:rsidRPr="005065C7">
        <w:rPr>
          <w:rFonts w:hint="eastAsia"/>
          <w:sz w:val="24"/>
        </w:rPr>
        <w:t>）德邦证券有限责任公司</w:t>
      </w:r>
    </w:p>
    <w:p w14:paraId="380EF498"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住所：上海市普陀区曹杨路</w:t>
      </w:r>
      <w:r w:rsidRPr="005065C7">
        <w:rPr>
          <w:sz w:val="24"/>
        </w:rPr>
        <w:t>510</w:t>
      </w:r>
      <w:r w:rsidRPr="005065C7">
        <w:rPr>
          <w:rFonts w:hint="eastAsia"/>
          <w:sz w:val="24"/>
        </w:rPr>
        <w:t>号南半幢</w:t>
      </w:r>
      <w:r w:rsidRPr="005065C7">
        <w:rPr>
          <w:sz w:val="24"/>
        </w:rPr>
        <w:t>9</w:t>
      </w:r>
      <w:r w:rsidRPr="005065C7">
        <w:rPr>
          <w:rFonts w:hint="eastAsia"/>
          <w:sz w:val="24"/>
        </w:rPr>
        <w:t>楼</w:t>
      </w:r>
    </w:p>
    <w:p w14:paraId="30CA3A1F"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办公地址：上海市福山路</w:t>
      </w:r>
      <w:r w:rsidRPr="005065C7">
        <w:rPr>
          <w:sz w:val="24"/>
        </w:rPr>
        <w:t>500</w:t>
      </w:r>
      <w:r w:rsidRPr="005065C7">
        <w:rPr>
          <w:rFonts w:hint="eastAsia"/>
          <w:sz w:val="24"/>
        </w:rPr>
        <w:t>号城建大厦</w:t>
      </w:r>
      <w:r w:rsidRPr="005065C7">
        <w:rPr>
          <w:sz w:val="24"/>
        </w:rPr>
        <w:t>26</w:t>
      </w:r>
      <w:r w:rsidRPr="005065C7">
        <w:rPr>
          <w:rFonts w:hint="eastAsia"/>
          <w:sz w:val="24"/>
        </w:rPr>
        <w:t>楼</w:t>
      </w:r>
    </w:p>
    <w:p w14:paraId="59247500"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法定代表人：姚文平</w:t>
      </w:r>
    </w:p>
    <w:p w14:paraId="66A9749D"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68761616</w:t>
      </w:r>
    </w:p>
    <w:p w14:paraId="0DEB8F4B"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传真：（</w:t>
      </w:r>
      <w:r w:rsidRPr="005065C7">
        <w:rPr>
          <w:sz w:val="24"/>
        </w:rPr>
        <w:t>021</w:t>
      </w:r>
      <w:r w:rsidRPr="005065C7">
        <w:rPr>
          <w:rFonts w:hint="eastAsia"/>
          <w:sz w:val="24"/>
        </w:rPr>
        <w:t>）</w:t>
      </w:r>
      <w:r w:rsidRPr="005065C7">
        <w:rPr>
          <w:sz w:val="24"/>
        </w:rPr>
        <w:t>68767981</w:t>
      </w:r>
    </w:p>
    <w:p w14:paraId="20E4E513"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4008-888-128</w:t>
      </w:r>
    </w:p>
    <w:p w14:paraId="0834BF8E"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www.tebon.com.cn</w:t>
      </w:r>
    </w:p>
    <w:p w14:paraId="6AA56028"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44</w:t>
      </w:r>
      <w:r w:rsidRPr="005065C7">
        <w:rPr>
          <w:rFonts w:hint="eastAsia"/>
          <w:sz w:val="24"/>
        </w:rPr>
        <w:t>）中泰证券股份有限公司</w:t>
      </w:r>
    </w:p>
    <w:p w14:paraId="6566D9DC"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住所：山东省济南市市中区经七路</w:t>
      </w:r>
      <w:r w:rsidRPr="005065C7">
        <w:rPr>
          <w:sz w:val="24"/>
        </w:rPr>
        <w:t>86</w:t>
      </w:r>
      <w:r w:rsidRPr="005065C7">
        <w:rPr>
          <w:rFonts w:hint="eastAsia"/>
          <w:sz w:val="24"/>
        </w:rPr>
        <w:t>号</w:t>
      </w:r>
    </w:p>
    <w:p w14:paraId="35C0CC60"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办公地址：山东省济南市市中区经七路</w:t>
      </w:r>
      <w:r w:rsidRPr="005065C7">
        <w:rPr>
          <w:sz w:val="24"/>
        </w:rPr>
        <w:t>86</w:t>
      </w:r>
      <w:r w:rsidRPr="005065C7">
        <w:rPr>
          <w:rFonts w:hint="eastAsia"/>
          <w:sz w:val="24"/>
        </w:rPr>
        <w:t>号</w:t>
      </w:r>
    </w:p>
    <w:p w14:paraId="406D5797"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法定代表人：李玮</w:t>
      </w:r>
    </w:p>
    <w:p w14:paraId="3DC61818"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0531</w:t>
      </w:r>
      <w:r w:rsidRPr="005065C7">
        <w:rPr>
          <w:rFonts w:hint="eastAsia"/>
          <w:sz w:val="24"/>
        </w:rPr>
        <w:t>）</w:t>
      </w:r>
      <w:r w:rsidRPr="005065C7">
        <w:rPr>
          <w:sz w:val="24"/>
        </w:rPr>
        <w:t>68889155</w:t>
      </w:r>
    </w:p>
    <w:p w14:paraId="73971B32"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0531</w:t>
      </w:r>
      <w:r w:rsidRPr="005065C7">
        <w:rPr>
          <w:rFonts w:hint="eastAsia"/>
          <w:sz w:val="24"/>
        </w:rPr>
        <w:t>）</w:t>
      </w:r>
      <w:r w:rsidRPr="005065C7">
        <w:rPr>
          <w:sz w:val="24"/>
        </w:rPr>
        <w:t>68889752</w:t>
      </w:r>
    </w:p>
    <w:p w14:paraId="06FB3C23"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联系人：吴阳</w:t>
      </w:r>
    </w:p>
    <w:p w14:paraId="6F3EBEA3"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95538</w:t>
      </w:r>
    </w:p>
    <w:p w14:paraId="55246EB2"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www.qlzq.com.cn</w:t>
      </w:r>
    </w:p>
    <w:p w14:paraId="71B789B0"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45</w:t>
      </w:r>
      <w:r w:rsidRPr="005065C7">
        <w:rPr>
          <w:rFonts w:hint="eastAsia"/>
          <w:sz w:val="24"/>
        </w:rPr>
        <w:t>）江海证券有限公司</w:t>
      </w:r>
    </w:p>
    <w:p w14:paraId="292A1BC7" w14:textId="77777777" w:rsidR="00265C7E" w:rsidRPr="005065C7" w:rsidRDefault="00265C7E" w:rsidP="00FF737B">
      <w:pPr>
        <w:spacing w:line="360" w:lineRule="auto"/>
        <w:ind w:firstLineChars="200" w:firstLine="480"/>
        <w:contextualSpacing/>
        <w:rPr>
          <w:sz w:val="24"/>
        </w:rPr>
      </w:pPr>
      <w:r w:rsidRPr="005065C7">
        <w:rPr>
          <w:rFonts w:hint="eastAsia"/>
          <w:sz w:val="24"/>
        </w:rPr>
        <w:t>住所：黑龙江省哈尔滨市香坊区赣水路</w:t>
      </w:r>
      <w:r w:rsidRPr="005065C7">
        <w:rPr>
          <w:sz w:val="24"/>
        </w:rPr>
        <w:t>56</w:t>
      </w:r>
      <w:r w:rsidRPr="005065C7">
        <w:rPr>
          <w:rFonts w:hint="eastAsia"/>
          <w:sz w:val="24"/>
        </w:rPr>
        <w:t>号</w:t>
      </w:r>
    </w:p>
    <w:p w14:paraId="4F785811"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法定代表人：孙名扬</w:t>
      </w:r>
    </w:p>
    <w:p w14:paraId="56D7558C"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0451</w:t>
      </w:r>
      <w:r w:rsidRPr="005065C7">
        <w:rPr>
          <w:rFonts w:hint="eastAsia"/>
          <w:sz w:val="24"/>
        </w:rPr>
        <w:t>）</w:t>
      </w:r>
      <w:r w:rsidRPr="005065C7">
        <w:rPr>
          <w:sz w:val="24"/>
        </w:rPr>
        <w:t>85863719</w:t>
      </w:r>
    </w:p>
    <w:p w14:paraId="1DF9BFBE"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0451</w:t>
      </w:r>
      <w:r w:rsidRPr="005065C7">
        <w:rPr>
          <w:rFonts w:hint="eastAsia"/>
          <w:sz w:val="24"/>
        </w:rPr>
        <w:t>）</w:t>
      </w:r>
      <w:r w:rsidRPr="005065C7">
        <w:rPr>
          <w:sz w:val="24"/>
        </w:rPr>
        <w:t>82287211</w:t>
      </w:r>
    </w:p>
    <w:p w14:paraId="113D945F"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联系人：刘爽</w:t>
      </w:r>
    </w:p>
    <w:p w14:paraId="0271CAC5"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400-666-2288</w:t>
      </w:r>
    </w:p>
    <w:p w14:paraId="627C9B44"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www.jhzq.com.cn</w:t>
      </w:r>
    </w:p>
    <w:p w14:paraId="615D6648"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46</w:t>
      </w:r>
      <w:r w:rsidRPr="005065C7">
        <w:rPr>
          <w:rFonts w:hint="eastAsia"/>
          <w:sz w:val="24"/>
        </w:rPr>
        <w:t>）平安证券有限责任公司</w:t>
      </w:r>
    </w:p>
    <w:p w14:paraId="5729BC2F"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住所：深圳市福田区金田路大中华国际交易广场裙楼</w:t>
      </w:r>
      <w:r w:rsidRPr="005065C7">
        <w:rPr>
          <w:sz w:val="24"/>
        </w:rPr>
        <w:t>8</w:t>
      </w:r>
      <w:r w:rsidRPr="005065C7">
        <w:rPr>
          <w:rFonts w:hint="eastAsia"/>
          <w:sz w:val="24"/>
        </w:rPr>
        <w:t>楼</w:t>
      </w:r>
    </w:p>
    <w:p w14:paraId="772543B8"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办公地址：深圳市福田区金田路大中华国际交易广场裙楼</w:t>
      </w:r>
      <w:r w:rsidRPr="005065C7">
        <w:rPr>
          <w:sz w:val="24"/>
        </w:rPr>
        <w:t>8</w:t>
      </w:r>
      <w:r w:rsidRPr="005065C7">
        <w:rPr>
          <w:rFonts w:hint="eastAsia"/>
          <w:sz w:val="24"/>
        </w:rPr>
        <w:t>楼</w:t>
      </w:r>
      <w:r w:rsidRPr="005065C7">
        <w:rPr>
          <w:sz w:val="24"/>
        </w:rPr>
        <w:t>(518048)</w:t>
      </w:r>
    </w:p>
    <w:p w14:paraId="6BA3D237"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法定代表人：杨宇翔</w:t>
      </w:r>
    </w:p>
    <w:p w14:paraId="06C4893C"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0755</w:t>
      </w:r>
      <w:r w:rsidRPr="005065C7">
        <w:rPr>
          <w:rFonts w:hint="eastAsia"/>
          <w:sz w:val="24"/>
        </w:rPr>
        <w:t>）</w:t>
      </w:r>
      <w:r w:rsidRPr="005065C7">
        <w:rPr>
          <w:sz w:val="24"/>
        </w:rPr>
        <w:t>22627802</w:t>
      </w:r>
    </w:p>
    <w:p w14:paraId="3CD18303"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0755</w:t>
      </w:r>
      <w:r w:rsidRPr="005065C7">
        <w:rPr>
          <w:rFonts w:hint="eastAsia"/>
          <w:sz w:val="24"/>
        </w:rPr>
        <w:t>）</w:t>
      </w:r>
      <w:r w:rsidRPr="005065C7">
        <w:rPr>
          <w:sz w:val="24"/>
        </w:rPr>
        <w:t>82400862</w:t>
      </w:r>
    </w:p>
    <w:p w14:paraId="4C9BD71E"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联系人：郑舒丽</w:t>
      </w:r>
    </w:p>
    <w:p w14:paraId="11986940"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95511-8</w:t>
      </w:r>
    </w:p>
    <w:p w14:paraId="1F0A7D71"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www.pingan.com</w:t>
      </w:r>
    </w:p>
    <w:p w14:paraId="707B0C93"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w:t>
      </w:r>
      <w:r w:rsidRPr="005065C7">
        <w:rPr>
          <w:sz w:val="24"/>
        </w:rPr>
        <w:t>47</w:t>
      </w:r>
      <w:r w:rsidRPr="005065C7">
        <w:rPr>
          <w:rFonts w:hint="eastAsia"/>
          <w:sz w:val="24"/>
        </w:rPr>
        <w:t>）长城国瑞证券有限公司</w:t>
      </w:r>
    </w:p>
    <w:p w14:paraId="3B9E49E8"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住所：厦门市莲前西路</w:t>
      </w:r>
      <w:r w:rsidRPr="005065C7">
        <w:rPr>
          <w:sz w:val="24"/>
        </w:rPr>
        <w:t>2</w:t>
      </w:r>
      <w:r w:rsidRPr="005065C7">
        <w:rPr>
          <w:rFonts w:hint="eastAsia"/>
          <w:sz w:val="24"/>
        </w:rPr>
        <w:t>号莲富大厦</w:t>
      </w:r>
      <w:r w:rsidRPr="005065C7">
        <w:rPr>
          <w:sz w:val="24"/>
        </w:rPr>
        <w:t>17</w:t>
      </w:r>
      <w:r w:rsidRPr="005065C7">
        <w:rPr>
          <w:rFonts w:hint="eastAsia"/>
          <w:sz w:val="24"/>
        </w:rPr>
        <w:t>楼</w:t>
      </w:r>
    </w:p>
    <w:p w14:paraId="42860F57"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办公地址：厦门市莲前西路</w:t>
      </w:r>
      <w:r w:rsidRPr="005065C7">
        <w:rPr>
          <w:sz w:val="24"/>
        </w:rPr>
        <w:t>2</w:t>
      </w:r>
      <w:r w:rsidRPr="005065C7">
        <w:rPr>
          <w:rFonts w:hint="eastAsia"/>
          <w:sz w:val="24"/>
        </w:rPr>
        <w:t>号莲富大厦</w:t>
      </w:r>
      <w:r w:rsidRPr="005065C7">
        <w:rPr>
          <w:sz w:val="24"/>
        </w:rPr>
        <w:t>17</w:t>
      </w:r>
      <w:r w:rsidRPr="005065C7">
        <w:rPr>
          <w:rFonts w:hint="eastAsia"/>
          <w:sz w:val="24"/>
        </w:rPr>
        <w:t>楼</w:t>
      </w:r>
    </w:p>
    <w:p w14:paraId="2C075014"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法定代表人：王勇</w:t>
      </w:r>
    </w:p>
    <w:p w14:paraId="2F97D014"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0592</w:t>
      </w:r>
      <w:r w:rsidRPr="005065C7">
        <w:rPr>
          <w:rFonts w:hint="eastAsia"/>
          <w:sz w:val="24"/>
        </w:rPr>
        <w:t>）</w:t>
      </w:r>
      <w:r w:rsidRPr="005065C7">
        <w:rPr>
          <w:sz w:val="24"/>
        </w:rPr>
        <w:t>5161642</w:t>
      </w:r>
    </w:p>
    <w:p w14:paraId="6E166DAC"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0592</w:t>
      </w:r>
      <w:r w:rsidRPr="005065C7">
        <w:rPr>
          <w:rFonts w:hint="eastAsia"/>
          <w:sz w:val="24"/>
        </w:rPr>
        <w:t>）</w:t>
      </w:r>
      <w:r w:rsidRPr="005065C7">
        <w:rPr>
          <w:sz w:val="24"/>
        </w:rPr>
        <w:t>5161640</w:t>
      </w:r>
    </w:p>
    <w:p w14:paraId="6D7A5A97"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联系人：赵钦</w:t>
      </w:r>
    </w:p>
    <w:p w14:paraId="09F23D7B"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0592</w:t>
      </w:r>
      <w:r w:rsidRPr="005065C7">
        <w:rPr>
          <w:rFonts w:hint="eastAsia"/>
          <w:sz w:val="24"/>
        </w:rPr>
        <w:t>）</w:t>
      </w:r>
      <w:r w:rsidRPr="005065C7">
        <w:rPr>
          <w:sz w:val="24"/>
        </w:rPr>
        <w:t>5163588</w:t>
      </w:r>
    </w:p>
    <w:p w14:paraId="2D2D5D71"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www.xmzq.cn</w:t>
      </w:r>
    </w:p>
    <w:p w14:paraId="40669603"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48</w:t>
      </w:r>
      <w:r w:rsidRPr="005065C7">
        <w:rPr>
          <w:rFonts w:hint="eastAsia"/>
          <w:sz w:val="24"/>
        </w:rPr>
        <w:t>）华宝证券有限责任公司</w:t>
      </w:r>
    </w:p>
    <w:p w14:paraId="3A95C263"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住所：中国上海市陆家嘴环路</w:t>
      </w:r>
      <w:r w:rsidRPr="005065C7">
        <w:rPr>
          <w:sz w:val="24"/>
        </w:rPr>
        <w:t>166</w:t>
      </w:r>
      <w:r w:rsidRPr="005065C7">
        <w:rPr>
          <w:rFonts w:hint="eastAsia"/>
          <w:sz w:val="24"/>
        </w:rPr>
        <w:t>号未来资产大厦</w:t>
      </w:r>
      <w:r w:rsidRPr="005065C7">
        <w:rPr>
          <w:sz w:val="24"/>
        </w:rPr>
        <w:t>27</w:t>
      </w:r>
      <w:r w:rsidRPr="005065C7">
        <w:rPr>
          <w:rFonts w:hint="eastAsia"/>
          <w:sz w:val="24"/>
        </w:rPr>
        <w:t>楼</w:t>
      </w:r>
    </w:p>
    <w:p w14:paraId="1E4F2CE1"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办公地址：中国上海市浦东新区世纪大道</w:t>
      </w:r>
      <w:r w:rsidRPr="005065C7">
        <w:rPr>
          <w:sz w:val="24"/>
        </w:rPr>
        <w:t>100</w:t>
      </w:r>
      <w:r w:rsidRPr="005065C7">
        <w:rPr>
          <w:rFonts w:hint="eastAsia"/>
          <w:sz w:val="24"/>
        </w:rPr>
        <w:t>号上海环球金融中心</w:t>
      </w:r>
      <w:r w:rsidRPr="005065C7">
        <w:rPr>
          <w:sz w:val="24"/>
        </w:rPr>
        <w:t>57</w:t>
      </w:r>
      <w:r w:rsidRPr="005065C7">
        <w:rPr>
          <w:rFonts w:hint="eastAsia"/>
          <w:sz w:val="24"/>
        </w:rPr>
        <w:t>楼</w:t>
      </w:r>
    </w:p>
    <w:p w14:paraId="5E797034"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w:t>
      </w:r>
      <w:r w:rsidRPr="005065C7">
        <w:rPr>
          <w:sz w:val="24"/>
        </w:rPr>
        <w:t xml:space="preserve"> </w:t>
      </w:r>
      <w:r w:rsidRPr="005065C7">
        <w:rPr>
          <w:rFonts w:hint="eastAsia"/>
          <w:sz w:val="24"/>
        </w:rPr>
        <w:t>陈林</w:t>
      </w:r>
    </w:p>
    <w:p w14:paraId="73D26B21"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68777222</w:t>
      </w:r>
    </w:p>
    <w:p w14:paraId="6A64D4EF"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68777822</w:t>
      </w:r>
    </w:p>
    <w:p w14:paraId="3949D015"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联系人：赵洁</w:t>
      </w:r>
    </w:p>
    <w:p w14:paraId="5FC087C0"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400-820-9898</w:t>
      </w:r>
    </w:p>
    <w:p w14:paraId="7824AD95"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www.cnhbstock.com</w:t>
      </w:r>
    </w:p>
    <w:p w14:paraId="32242F5B"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49</w:t>
      </w:r>
      <w:r w:rsidRPr="005065C7">
        <w:rPr>
          <w:rFonts w:hint="eastAsia"/>
          <w:sz w:val="24"/>
        </w:rPr>
        <w:t>）中国国际金融股份有限公司</w:t>
      </w:r>
    </w:p>
    <w:p w14:paraId="31398436"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住所：北京建国门外大街</w:t>
      </w:r>
      <w:r w:rsidRPr="005065C7">
        <w:rPr>
          <w:sz w:val="24"/>
        </w:rPr>
        <w:t>1</w:t>
      </w:r>
      <w:r w:rsidRPr="005065C7">
        <w:rPr>
          <w:rFonts w:hint="eastAsia"/>
          <w:sz w:val="24"/>
        </w:rPr>
        <w:t>号国贸大厦</w:t>
      </w:r>
      <w:r w:rsidRPr="005065C7">
        <w:rPr>
          <w:sz w:val="24"/>
        </w:rPr>
        <w:t>2</w:t>
      </w:r>
      <w:r w:rsidRPr="005065C7">
        <w:rPr>
          <w:rFonts w:hint="eastAsia"/>
          <w:sz w:val="24"/>
        </w:rPr>
        <w:t>座</w:t>
      </w:r>
      <w:r w:rsidRPr="005065C7">
        <w:rPr>
          <w:sz w:val="24"/>
        </w:rPr>
        <w:t>27</w:t>
      </w:r>
      <w:r w:rsidRPr="005065C7">
        <w:rPr>
          <w:rFonts w:hint="eastAsia"/>
          <w:sz w:val="24"/>
        </w:rPr>
        <w:t>层及</w:t>
      </w:r>
      <w:r w:rsidRPr="005065C7">
        <w:rPr>
          <w:sz w:val="24"/>
        </w:rPr>
        <w:t>28</w:t>
      </w:r>
      <w:r w:rsidRPr="005065C7">
        <w:rPr>
          <w:rFonts w:hint="eastAsia"/>
          <w:sz w:val="24"/>
        </w:rPr>
        <w:t>层</w:t>
      </w:r>
    </w:p>
    <w:p w14:paraId="0691D068"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办公地址：北京建国门外大街</w:t>
      </w:r>
      <w:r w:rsidRPr="005065C7">
        <w:rPr>
          <w:sz w:val="24"/>
        </w:rPr>
        <w:t>1</w:t>
      </w:r>
      <w:r w:rsidRPr="005065C7">
        <w:rPr>
          <w:rFonts w:hint="eastAsia"/>
          <w:sz w:val="24"/>
        </w:rPr>
        <w:t>号国贸大厦</w:t>
      </w:r>
      <w:r w:rsidRPr="005065C7">
        <w:rPr>
          <w:sz w:val="24"/>
        </w:rPr>
        <w:t>2</w:t>
      </w:r>
      <w:r w:rsidRPr="005065C7">
        <w:rPr>
          <w:rFonts w:hint="eastAsia"/>
          <w:sz w:val="24"/>
        </w:rPr>
        <w:t>座</w:t>
      </w:r>
      <w:r w:rsidRPr="005065C7">
        <w:rPr>
          <w:sz w:val="24"/>
        </w:rPr>
        <w:t>27</w:t>
      </w:r>
      <w:r w:rsidRPr="005065C7">
        <w:rPr>
          <w:rFonts w:hint="eastAsia"/>
          <w:sz w:val="24"/>
        </w:rPr>
        <w:t>层及</w:t>
      </w:r>
      <w:r w:rsidRPr="005065C7">
        <w:rPr>
          <w:sz w:val="24"/>
        </w:rPr>
        <w:t>28</w:t>
      </w:r>
      <w:r w:rsidRPr="005065C7">
        <w:rPr>
          <w:rFonts w:hint="eastAsia"/>
          <w:sz w:val="24"/>
        </w:rPr>
        <w:t>层</w:t>
      </w:r>
    </w:p>
    <w:p w14:paraId="22F4CF85"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法定代表人：丁学东</w:t>
      </w:r>
    </w:p>
    <w:p w14:paraId="24C9DB76"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65051166</w:t>
      </w:r>
    </w:p>
    <w:p w14:paraId="6EF515E8"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85679203</w:t>
      </w:r>
    </w:p>
    <w:p w14:paraId="4B564F87"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联系人：杨涵宇</w:t>
      </w:r>
    </w:p>
    <w:p w14:paraId="4935DDC3"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www.cicc.com.cn</w:t>
      </w:r>
    </w:p>
    <w:p w14:paraId="32895503"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50</w:t>
      </w:r>
      <w:r w:rsidRPr="005065C7">
        <w:rPr>
          <w:rFonts w:hint="eastAsia"/>
          <w:sz w:val="24"/>
        </w:rPr>
        <w:t>）瑞银证券有限责任公司</w:t>
      </w:r>
    </w:p>
    <w:p w14:paraId="598F1F64"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住所：北京市西城区金融大街</w:t>
      </w:r>
      <w:r w:rsidRPr="005065C7">
        <w:rPr>
          <w:sz w:val="24"/>
        </w:rPr>
        <w:t>7</w:t>
      </w:r>
      <w:r w:rsidRPr="005065C7">
        <w:rPr>
          <w:rFonts w:hint="eastAsia"/>
          <w:sz w:val="24"/>
        </w:rPr>
        <w:t>号英蓝国际金融中心</w:t>
      </w:r>
      <w:r w:rsidRPr="005065C7">
        <w:rPr>
          <w:sz w:val="24"/>
        </w:rPr>
        <w:t>12</w:t>
      </w:r>
      <w:r w:rsidRPr="005065C7">
        <w:rPr>
          <w:rFonts w:hint="eastAsia"/>
          <w:sz w:val="24"/>
        </w:rPr>
        <w:t>层、</w:t>
      </w:r>
      <w:r w:rsidRPr="005065C7">
        <w:rPr>
          <w:sz w:val="24"/>
        </w:rPr>
        <w:t>15</w:t>
      </w:r>
      <w:r w:rsidRPr="005065C7">
        <w:rPr>
          <w:rFonts w:hint="eastAsia"/>
          <w:sz w:val="24"/>
        </w:rPr>
        <w:t>层</w:t>
      </w:r>
    </w:p>
    <w:p w14:paraId="62B42E38"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办公地址：北京市西城区金融大街</w:t>
      </w:r>
      <w:r w:rsidRPr="005065C7">
        <w:rPr>
          <w:sz w:val="24"/>
        </w:rPr>
        <w:t>7</w:t>
      </w:r>
      <w:r w:rsidRPr="005065C7">
        <w:rPr>
          <w:rFonts w:hint="eastAsia"/>
          <w:sz w:val="24"/>
        </w:rPr>
        <w:t>号英蓝国际金融中心</w:t>
      </w:r>
      <w:r w:rsidRPr="005065C7">
        <w:rPr>
          <w:sz w:val="24"/>
        </w:rPr>
        <w:t>12</w:t>
      </w:r>
      <w:r w:rsidRPr="005065C7">
        <w:rPr>
          <w:rFonts w:hint="eastAsia"/>
          <w:sz w:val="24"/>
        </w:rPr>
        <w:t>层、</w:t>
      </w:r>
      <w:r w:rsidRPr="005065C7">
        <w:rPr>
          <w:sz w:val="24"/>
        </w:rPr>
        <w:t>15</w:t>
      </w:r>
      <w:r w:rsidRPr="005065C7">
        <w:rPr>
          <w:rFonts w:hint="eastAsia"/>
          <w:sz w:val="24"/>
        </w:rPr>
        <w:t>层</w:t>
      </w:r>
    </w:p>
    <w:p w14:paraId="355E13F4"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法定代表人：程宜荪</w:t>
      </w:r>
    </w:p>
    <w:p w14:paraId="753049E9"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58328112</w:t>
      </w:r>
    </w:p>
    <w:p w14:paraId="58905A6B"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58328740</w:t>
      </w:r>
    </w:p>
    <w:p w14:paraId="34E98E91"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联系人：牟冲</w:t>
      </w:r>
    </w:p>
    <w:p w14:paraId="7F0F2664"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400-887-8827</w:t>
      </w:r>
    </w:p>
    <w:p w14:paraId="0340C2BE"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www.ubssecurities.com</w:t>
      </w:r>
    </w:p>
    <w:p w14:paraId="667BA29A"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51</w:t>
      </w:r>
      <w:r w:rsidRPr="005065C7">
        <w:rPr>
          <w:rFonts w:hint="eastAsia"/>
          <w:sz w:val="24"/>
        </w:rPr>
        <w:t>）爱建证券有限责任公司</w:t>
      </w:r>
    </w:p>
    <w:p w14:paraId="3019D4E7"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住所：上海市南京西路</w:t>
      </w:r>
      <w:r w:rsidRPr="005065C7">
        <w:rPr>
          <w:sz w:val="24"/>
        </w:rPr>
        <w:t>758</w:t>
      </w:r>
      <w:r w:rsidRPr="005065C7">
        <w:rPr>
          <w:rFonts w:hint="eastAsia"/>
          <w:sz w:val="24"/>
        </w:rPr>
        <w:t>号</w:t>
      </w:r>
      <w:r w:rsidRPr="005065C7">
        <w:rPr>
          <w:sz w:val="24"/>
        </w:rPr>
        <w:t>24</w:t>
      </w:r>
      <w:r w:rsidRPr="005065C7">
        <w:rPr>
          <w:rFonts w:hint="eastAsia"/>
          <w:sz w:val="24"/>
        </w:rPr>
        <w:t>楼</w:t>
      </w:r>
    </w:p>
    <w:p w14:paraId="6A095C0F"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办公地址：上海市浦东新区世纪大道</w:t>
      </w:r>
      <w:r w:rsidRPr="005065C7">
        <w:rPr>
          <w:sz w:val="24"/>
        </w:rPr>
        <w:t>1600</w:t>
      </w:r>
      <w:r w:rsidRPr="005065C7">
        <w:rPr>
          <w:rFonts w:hint="eastAsia"/>
          <w:sz w:val="24"/>
        </w:rPr>
        <w:t>号</w:t>
      </w:r>
      <w:r w:rsidRPr="005065C7">
        <w:rPr>
          <w:sz w:val="24"/>
        </w:rPr>
        <w:t>32</w:t>
      </w:r>
      <w:r w:rsidRPr="005065C7">
        <w:rPr>
          <w:rFonts w:hint="eastAsia"/>
          <w:sz w:val="24"/>
        </w:rPr>
        <w:t>楼</w:t>
      </w:r>
    </w:p>
    <w:p w14:paraId="041DA9DB"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法定代表人：张建华</w:t>
      </w:r>
    </w:p>
    <w:p w14:paraId="0109FA73"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32229888</w:t>
      </w:r>
    </w:p>
    <w:p w14:paraId="76D9B09E"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68728703</w:t>
      </w:r>
    </w:p>
    <w:p w14:paraId="18598900"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联系人：陈敏</w:t>
      </w:r>
    </w:p>
    <w:p w14:paraId="3DE97DB9"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021</w:t>
      </w:r>
      <w:r w:rsidRPr="005065C7">
        <w:rPr>
          <w:rFonts w:hint="eastAsia"/>
          <w:sz w:val="24"/>
        </w:rPr>
        <w:t>）</w:t>
      </w:r>
      <w:r w:rsidRPr="005065C7">
        <w:rPr>
          <w:sz w:val="24"/>
        </w:rPr>
        <w:t>63340678</w:t>
      </w:r>
    </w:p>
    <w:p w14:paraId="4188E8F1"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www.ajzq.com</w:t>
      </w:r>
    </w:p>
    <w:p w14:paraId="3C5D2B03"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52</w:t>
      </w:r>
      <w:r w:rsidRPr="005065C7">
        <w:rPr>
          <w:rFonts w:hint="eastAsia"/>
          <w:sz w:val="24"/>
        </w:rPr>
        <w:t>）长城证券有限责任公司</w:t>
      </w:r>
    </w:p>
    <w:p w14:paraId="5D47D42D"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住所：深圳市福田区深南大道</w:t>
      </w:r>
      <w:r w:rsidRPr="005065C7">
        <w:rPr>
          <w:sz w:val="24"/>
        </w:rPr>
        <w:t>6008</w:t>
      </w:r>
      <w:r w:rsidRPr="005065C7">
        <w:rPr>
          <w:rFonts w:hint="eastAsia"/>
          <w:sz w:val="24"/>
        </w:rPr>
        <w:t>号特区报业大厦</w:t>
      </w:r>
      <w:r w:rsidRPr="005065C7">
        <w:rPr>
          <w:sz w:val="24"/>
        </w:rPr>
        <w:t>14</w:t>
      </w:r>
      <w:r w:rsidRPr="005065C7">
        <w:rPr>
          <w:rFonts w:hint="eastAsia"/>
          <w:sz w:val="24"/>
        </w:rPr>
        <w:t>、</w:t>
      </w:r>
      <w:r w:rsidRPr="005065C7">
        <w:rPr>
          <w:sz w:val="24"/>
        </w:rPr>
        <w:t>16</w:t>
      </w:r>
      <w:r w:rsidRPr="005065C7">
        <w:rPr>
          <w:rFonts w:hint="eastAsia"/>
          <w:sz w:val="24"/>
        </w:rPr>
        <w:t>、</w:t>
      </w:r>
      <w:r w:rsidRPr="005065C7">
        <w:rPr>
          <w:sz w:val="24"/>
        </w:rPr>
        <w:t>17</w:t>
      </w:r>
      <w:r w:rsidRPr="005065C7">
        <w:rPr>
          <w:rFonts w:hint="eastAsia"/>
          <w:sz w:val="24"/>
        </w:rPr>
        <w:t>层</w:t>
      </w:r>
    </w:p>
    <w:p w14:paraId="27A3A422"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法定代表人：黄耀华</w:t>
      </w:r>
    </w:p>
    <w:p w14:paraId="4BDC6167"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0755</w:t>
      </w:r>
      <w:r w:rsidRPr="005065C7">
        <w:rPr>
          <w:rFonts w:hint="eastAsia"/>
          <w:sz w:val="24"/>
        </w:rPr>
        <w:t>）</w:t>
      </w:r>
      <w:r w:rsidRPr="005065C7">
        <w:rPr>
          <w:sz w:val="24"/>
        </w:rPr>
        <w:t>83516289</w:t>
      </w:r>
    </w:p>
    <w:p w14:paraId="609176F8"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0755</w:t>
      </w:r>
      <w:r w:rsidRPr="005065C7">
        <w:rPr>
          <w:rFonts w:hint="eastAsia"/>
          <w:sz w:val="24"/>
        </w:rPr>
        <w:t>）</w:t>
      </w:r>
      <w:r w:rsidRPr="005065C7">
        <w:rPr>
          <w:sz w:val="24"/>
        </w:rPr>
        <w:t>83516199</w:t>
      </w:r>
    </w:p>
    <w:p w14:paraId="478DFE08"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联系人：匡婷</w:t>
      </w:r>
    </w:p>
    <w:p w14:paraId="2D574F00"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0755</w:t>
      </w:r>
      <w:r w:rsidRPr="005065C7">
        <w:rPr>
          <w:rFonts w:hint="eastAsia"/>
          <w:sz w:val="24"/>
        </w:rPr>
        <w:t>）</w:t>
      </w:r>
      <w:r w:rsidRPr="005065C7">
        <w:rPr>
          <w:sz w:val="24"/>
        </w:rPr>
        <w:t>33680000</w:t>
      </w:r>
      <w:r w:rsidRPr="005065C7">
        <w:rPr>
          <w:rFonts w:hint="eastAsia"/>
          <w:sz w:val="24"/>
        </w:rPr>
        <w:t>，</w:t>
      </w:r>
      <w:r w:rsidRPr="005065C7">
        <w:rPr>
          <w:sz w:val="24"/>
        </w:rPr>
        <w:t>400-6666-888</w:t>
      </w:r>
    </w:p>
    <w:p w14:paraId="097E8187"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www.cc168.com.cn</w:t>
      </w:r>
    </w:p>
    <w:p w14:paraId="553BD94E"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53</w:t>
      </w:r>
      <w:r w:rsidRPr="005065C7">
        <w:rPr>
          <w:rFonts w:hint="eastAsia"/>
          <w:sz w:val="24"/>
        </w:rPr>
        <w:t>）中国民族证券有限责任公司</w:t>
      </w:r>
    </w:p>
    <w:p w14:paraId="740C6730"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住所：北京市西城区金融街</w:t>
      </w:r>
      <w:r w:rsidRPr="005065C7">
        <w:rPr>
          <w:sz w:val="24"/>
        </w:rPr>
        <w:t>5</w:t>
      </w:r>
      <w:r w:rsidRPr="005065C7">
        <w:rPr>
          <w:rFonts w:hint="eastAsia"/>
          <w:sz w:val="24"/>
        </w:rPr>
        <w:t>号新盛大厦</w:t>
      </w:r>
      <w:r w:rsidRPr="005065C7">
        <w:rPr>
          <w:sz w:val="24"/>
        </w:rPr>
        <w:t>A</w:t>
      </w:r>
      <w:r w:rsidRPr="005065C7">
        <w:rPr>
          <w:rFonts w:hint="eastAsia"/>
          <w:sz w:val="24"/>
        </w:rPr>
        <w:t>座</w:t>
      </w:r>
      <w:r w:rsidRPr="005065C7">
        <w:rPr>
          <w:sz w:val="24"/>
        </w:rPr>
        <w:t>6-9</w:t>
      </w:r>
      <w:r w:rsidRPr="005065C7">
        <w:rPr>
          <w:rFonts w:hint="eastAsia"/>
          <w:sz w:val="24"/>
        </w:rPr>
        <w:t>层</w:t>
      </w:r>
    </w:p>
    <w:p w14:paraId="1ADFA52F"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办公地址：北京市西城区金融街</w:t>
      </w:r>
      <w:r w:rsidRPr="005065C7">
        <w:rPr>
          <w:sz w:val="24"/>
        </w:rPr>
        <w:t>5</w:t>
      </w:r>
      <w:r w:rsidRPr="005065C7">
        <w:rPr>
          <w:rFonts w:hint="eastAsia"/>
          <w:sz w:val="24"/>
        </w:rPr>
        <w:t>号新盛大厦</w:t>
      </w:r>
      <w:r w:rsidRPr="005065C7">
        <w:rPr>
          <w:sz w:val="24"/>
        </w:rPr>
        <w:t>A</w:t>
      </w:r>
      <w:r w:rsidRPr="005065C7">
        <w:rPr>
          <w:rFonts w:hint="eastAsia"/>
          <w:sz w:val="24"/>
        </w:rPr>
        <w:t>座</w:t>
      </w:r>
      <w:r w:rsidRPr="005065C7">
        <w:rPr>
          <w:sz w:val="24"/>
        </w:rPr>
        <w:t>6-9</w:t>
      </w:r>
      <w:r w:rsidRPr="005065C7">
        <w:rPr>
          <w:rFonts w:hint="eastAsia"/>
          <w:sz w:val="24"/>
        </w:rPr>
        <w:t>层</w:t>
      </w:r>
    </w:p>
    <w:p w14:paraId="10D0C296"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法定代表人：赵大建</w:t>
      </w:r>
    </w:p>
    <w:p w14:paraId="33C5A50C"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400-889-5618</w:t>
      </w:r>
    </w:p>
    <w:p w14:paraId="40598BCF"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www.e5618.com</w:t>
      </w:r>
    </w:p>
    <w:p w14:paraId="465564DB"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w:t>
      </w:r>
      <w:r w:rsidRPr="005065C7">
        <w:rPr>
          <w:sz w:val="24"/>
        </w:rPr>
        <w:t>54</w:t>
      </w:r>
      <w:r w:rsidRPr="005065C7">
        <w:rPr>
          <w:rFonts w:hint="eastAsia"/>
          <w:sz w:val="24"/>
        </w:rPr>
        <w:t>）国金证券股份有限公司</w:t>
      </w:r>
    </w:p>
    <w:p w14:paraId="550B0B89"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住所：成都市东城根上街</w:t>
      </w:r>
      <w:r w:rsidRPr="005065C7">
        <w:rPr>
          <w:sz w:val="24"/>
        </w:rPr>
        <w:t>95</w:t>
      </w:r>
      <w:r w:rsidRPr="005065C7">
        <w:rPr>
          <w:rFonts w:hint="eastAsia"/>
          <w:sz w:val="24"/>
        </w:rPr>
        <w:t>号</w:t>
      </w:r>
    </w:p>
    <w:p w14:paraId="23C668C7"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办公地址：成都市东城根上街</w:t>
      </w:r>
      <w:r w:rsidRPr="005065C7">
        <w:rPr>
          <w:sz w:val="24"/>
        </w:rPr>
        <w:t>95</w:t>
      </w:r>
      <w:r w:rsidRPr="005065C7">
        <w:rPr>
          <w:rFonts w:hint="eastAsia"/>
          <w:sz w:val="24"/>
        </w:rPr>
        <w:t>号</w:t>
      </w:r>
    </w:p>
    <w:p w14:paraId="0DAE6440"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法定代表人：冉云</w:t>
      </w:r>
      <w:r w:rsidRPr="005065C7">
        <w:rPr>
          <w:sz w:val="24"/>
        </w:rPr>
        <w:t xml:space="preserve"> </w:t>
      </w:r>
    </w:p>
    <w:p w14:paraId="7648A970"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028</w:t>
      </w:r>
      <w:r w:rsidRPr="005065C7">
        <w:rPr>
          <w:rFonts w:hint="eastAsia"/>
          <w:sz w:val="24"/>
        </w:rPr>
        <w:t>）</w:t>
      </w:r>
      <w:r w:rsidRPr="005065C7">
        <w:rPr>
          <w:sz w:val="24"/>
        </w:rPr>
        <w:t>86690126</w:t>
      </w:r>
    </w:p>
    <w:p w14:paraId="5C9924BF"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028</w:t>
      </w:r>
      <w:r w:rsidRPr="005065C7">
        <w:rPr>
          <w:rFonts w:hint="eastAsia"/>
          <w:sz w:val="24"/>
        </w:rPr>
        <w:t>）</w:t>
      </w:r>
      <w:r w:rsidRPr="005065C7">
        <w:rPr>
          <w:sz w:val="24"/>
        </w:rPr>
        <w:t>86690126</w:t>
      </w:r>
    </w:p>
    <w:p w14:paraId="7A23A559"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联系人：金喆</w:t>
      </w:r>
    </w:p>
    <w:p w14:paraId="448B5219"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400-6600-109</w:t>
      </w:r>
    </w:p>
    <w:p w14:paraId="2FD97235"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www.gjzq.com.cn</w:t>
      </w:r>
    </w:p>
    <w:p w14:paraId="43FF2F06"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55</w:t>
      </w:r>
      <w:r w:rsidRPr="005065C7">
        <w:rPr>
          <w:rFonts w:hint="eastAsia"/>
          <w:sz w:val="24"/>
        </w:rPr>
        <w:t>）方正证券股份有限公司</w:t>
      </w:r>
    </w:p>
    <w:p w14:paraId="2FBBD5DE"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住所：湖南长沙芙蓉中路二段华侨国际大厦</w:t>
      </w:r>
      <w:r w:rsidRPr="005065C7">
        <w:rPr>
          <w:sz w:val="24"/>
        </w:rPr>
        <w:t>22-24</w:t>
      </w:r>
      <w:r w:rsidRPr="005065C7">
        <w:rPr>
          <w:rFonts w:hint="eastAsia"/>
          <w:sz w:val="24"/>
        </w:rPr>
        <w:t>层</w:t>
      </w:r>
    </w:p>
    <w:p w14:paraId="54087393"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办公地址：湖南长沙芙蓉中路二段华侨国际大厦</w:t>
      </w:r>
      <w:r w:rsidRPr="005065C7">
        <w:rPr>
          <w:sz w:val="24"/>
        </w:rPr>
        <w:t>22-24</w:t>
      </w:r>
      <w:r w:rsidRPr="005065C7">
        <w:rPr>
          <w:rFonts w:hint="eastAsia"/>
          <w:sz w:val="24"/>
        </w:rPr>
        <w:t>层</w:t>
      </w:r>
    </w:p>
    <w:p w14:paraId="6346A4A5"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法定代表人：雷杰</w:t>
      </w:r>
    </w:p>
    <w:p w14:paraId="28272A68"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68546765</w:t>
      </w:r>
    </w:p>
    <w:p w14:paraId="019290CE"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68546792</w:t>
      </w:r>
    </w:p>
    <w:p w14:paraId="6EC9EB13"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联系人：徐锦福</w:t>
      </w:r>
    </w:p>
    <w:p w14:paraId="534C399B"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95571</w:t>
      </w:r>
    </w:p>
    <w:p w14:paraId="2E4ABE82"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www.foundersc.com</w:t>
      </w:r>
    </w:p>
    <w:p w14:paraId="047B5AD8"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56</w:t>
      </w:r>
      <w:r w:rsidRPr="005065C7">
        <w:rPr>
          <w:rFonts w:hint="eastAsia"/>
          <w:sz w:val="24"/>
        </w:rPr>
        <w:t>）渤海证券股份有限公司</w:t>
      </w:r>
    </w:p>
    <w:p w14:paraId="0B58CD3D"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住所：天津经济技术开发区第二大街</w:t>
      </w:r>
      <w:r w:rsidRPr="005065C7">
        <w:rPr>
          <w:sz w:val="24"/>
        </w:rPr>
        <w:t>42</w:t>
      </w:r>
      <w:r w:rsidRPr="005065C7">
        <w:rPr>
          <w:rFonts w:hint="eastAsia"/>
          <w:sz w:val="24"/>
        </w:rPr>
        <w:t>号写字楼</w:t>
      </w:r>
      <w:r w:rsidRPr="005065C7">
        <w:rPr>
          <w:sz w:val="24"/>
        </w:rPr>
        <w:t>101</w:t>
      </w:r>
      <w:r w:rsidRPr="005065C7">
        <w:rPr>
          <w:rFonts w:hint="eastAsia"/>
          <w:sz w:val="24"/>
        </w:rPr>
        <w:t>室</w:t>
      </w:r>
    </w:p>
    <w:p w14:paraId="68C65C8C"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办公地址：天津市南开区宾水西道</w:t>
      </w:r>
      <w:r w:rsidRPr="005065C7">
        <w:rPr>
          <w:sz w:val="24"/>
        </w:rPr>
        <w:t>8</w:t>
      </w:r>
      <w:r w:rsidRPr="005065C7">
        <w:rPr>
          <w:rFonts w:hint="eastAsia"/>
          <w:sz w:val="24"/>
        </w:rPr>
        <w:t>号</w:t>
      </w:r>
    </w:p>
    <w:p w14:paraId="1CD95A54"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法定代表人：王春峰</w:t>
      </w:r>
    </w:p>
    <w:p w14:paraId="596AF878"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022</w:t>
      </w:r>
      <w:r w:rsidRPr="005065C7">
        <w:rPr>
          <w:rFonts w:hint="eastAsia"/>
          <w:sz w:val="24"/>
        </w:rPr>
        <w:t>）</w:t>
      </w:r>
      <w:r w:rsidRPr="005065C7">
        <w:rPr>
          <w:sz w:val="24"/>
        </w:rPr>
        <w:t>28451991</w:t>
      </w:r>
    </w:p>
    <w:p w14:paraId="77CAF705"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022</w:t>
      </w:r>
      <w:r w:rsidRPr="005065C7">
        <w:rPr>
          <w:rFonts w:hint="eastAsia"/>
          <w:sz w:val="24"/>
        </w:rPr>
        <w:t>）</w:t>
      </w:r>
      <w:r w:rsidRPr="005065C7">
        <w:rPr>
          <w:sz w:val="24"/>
        </w:rPr>
        <w:t>28451892</w:t>
      </w:r>
    </w:p>
    <w:p w14:paraId="40737C71"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联系人：蔡霆</w:t>
      </w:r>
    </w:p>
    <w:p w14:paraId="2979DE2F"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 400-651-5988</w:t>
      </w:r>
    </w:p>
    <w:p w14:paraId="434D7077"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www.bhzq.com</w:t>
      </w:r>
    </w:p>
    <w:p w14:paraId="0CE05256"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57</w:t>
      </w:r>
      <w:r w:rsidRPr="005065C7">
        <w:rPr>
          <w:rFonts w:hint="eastAsia"/>
          <w:sz w:val="24"/>
        </w:rPr>
        <w:t>）信达证券股份有限公司</w:t>
      </w:r>
    </w:p>
    <w:p w14:paraId="14C35D33"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住所：北京市西城区闹市口大街</w:t>
      </w:r>
      <w:r w:rsidRPr="005065C7">
        <w:rPr>
          <w:sz w:val="24"/>
        </w:rPr>
        <w:t>9</w:t>
      </w:r>
      <w:r w:rsidRPr="005065C7">
        <w:rPr>
          <w:rFonts w:hint="eastAsia"/>
          <w:sz w:val="24"/>
        </w:rPr>
        <w:t>号院</w:t>
      </w:r>
      <w:r w:rsidRPr="005065C7">
        <w:rPr>
          <w:sz w:val="24"/>
        </w:rPr>
        <w:t>1</w:t>
      </w:r>
      <w:r w:rsidRPr="005065C7">
        <w:rPr>
          <w:rFonts w:hint="eastAsia"/>
          <w:sz w:val="24"/>
        </w:rPr>
        <w:t>号楼信达金融中心</w:t>
      </w:r>
    </w:p>
    <w:p w14:paraId="25DB2A99"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办公地址：北京市西城区闹市口大街</w:t>
      </w:r>
      <w:r w:rsidRPr="005065C7">
        <w:rPr>
          <w:sz w:val="24"/>
        </w:rPr>
        <w:t>9</w:t>
      </w:r>
      <w:r w:rsidRPr="005065C7">
        <w:rPr>
          <w:rFonts w:hint="eastAsia"/>
          <w:sz w:val="24"/>
        </w:rPr>
        <w:t>号院</w:t>
      </w:r>
      <w:r w:rsidRPr="005065C7">
        <w:rPr>
          <w:sz w:val="24"/>
        </w:rPr>
        <w:t>1</w:t>
      </w:r>
      <w:r w:rsidRPr="005065C7">
        <w:rPr>
          <w:rFonts w:hint="eastAsia"/>
          <w:sz w:val="24"/>
        </w:rPr>
        <w:t>号楼信达金融中心</w:t>
      </w:r>
    </w:p>
    <w:p w14:paraId="63FDE47B"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法定代表人：张志刚</w:t>
      </w:r>
    </w:p>
    <w:p w14:paraId="1E3325AB"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63081000</w:t>
      </w:r>
    </w:p>
    <w:p w14:paraId="2B38C293"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63080978</w:t>
      </w:r>
    </w:p>
    <w:p w14:paraId="3B8D56BF"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联系人：唐静</w:t>
      </w:r>
    </w:p>
    <w:p w14:paraId="3845B2F5"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95321</w:t>
      </w:r>
    </w:p>
    <w:p w14:paraId="64EF251D"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www.cindasc.com</w:t>
      </w:r>
    </w:p>
    <w:p w14:paraId="456FA7A5"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58</w:t>
      </w:r>
      <w:r w:rsidRPr="005065C7">
        <w:rPr>
          <w:rFonts w:hint="eastAsia"/>
          <w:sz w:val="24"/>
        </w:rPr>
        <w:t>）东方证券股份有限公司</w:t>
      </w:r>
    </w:p>
    <w:p w14:paraId="677F442C"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住所：上海市中山南路</w:t>
      </w:r>
      <w:r w:rsidRPr="005065C7">
        <w:rPr>
          <w:sz w:val="24"/>
        </w:rPr>
        <w:t>318</w:t>
      </w:r>
      <w:r w:rsidRPr="005065C7">
        <w:rPr>
          <w:rFonts w:hint="eastAsia"/>
          <w:sz w:val="24"/>
        </w:rPr>
        <w:t>号</w:t>
      </w:r>
      <w:r w:rsidRPr="005065C7">
        <w:rPr>
          <w:sz w:val="24"/>
        </w:rPr>
        <w:t>2</w:t>
      </w:r>
      <w:r w:rsidRPr="005065C7">
        <w:rPr>
          <w:rFonts w:hint="eastAsia"/>
          <w:sz w:val="24"/>
        </w:rPr>
        <w:t>号楼</w:t>
      </w:r>
      <w:r w:rsidRPr="005065C7">
        <w:rPr>
          <w:sz w:val="24"/>
        </w:rPr>
        <w:t>22</w:t>
      </w:r>
      <w:r w:rsidRPr="005065C7">
        <w:rPr>
          <w:rFonts w:hint="eastAsia"/>
          <w:sz w:val="24"/>
        </w:rPr>
        <w:t>层</w:t>
      </w:r>
      <w:r w:rsidRPr="005065C7">
        <w:rPr>
          <w:sz w:val="24"/>
        </w:rPr>
        <w:t>-29</w:t>
      </w:r>
      <w:r w:rsidRPr="005065C7">
        <w:rPr>
          <w:rFonts w:hint="eastAsia"/>
          <w:sz w:val="24"/>
        </w:rPr>
        <w:t>层</w:t>
      </w:r>
    </w:p>
    <w:p w14:paraId="18674705"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法定代表人：王益民</w:t>
      </w:r>
    </w:p>
    <w:p w14:paraId="4D1C4808"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63325888</w:t>
      </w:r>
    </w:p>
    <w:p w14:paraId="5104441B"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63326173</w:t>
      </w:r>
    </w:p>
    <w:p w14:paraId="2BB59A8C"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联系人：吴宇</w:t>
      </w:r>
    </w:p>
    <w:p w14:paraId="70F6C56C"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95503</w:t>
      </w:r>
    </w:p>
    <w:p w14:paraId="4600B4E6"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www.dfzq.com.cn</w:t>
      </w:r>
    </w:p>
    <w:p w14:paraId="2428AE5A"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59</w:t>
      </w:r>
      <w:r w:rsidRPr="005065C7">
        <w:rPr>
          <w:rFonts w:hint="eastAsia"/>
          <w:sz w:val="24"/>
        </w:rPr>
        <w:t>）西南证券股份有限公司</w:t>
      </w:r>
    </w:p>
    <w:p w14:paraId="47B58185" w14:textId="77777777" w:rsidR="00265C7E" w:rsidRPr="005065C7" w:rsidRDefault="00265C7E" w:rsidP="00FF737B">
      <w:pPr>
        <w:spacing w:line="360" w:lineRule="auto"/>
        <w:ind w:firstLineChars="200" w:firstLine="480"/>
        <w:contextualSpacing/>
        <w:rPr>
          <w:sz w:val="24"/>
        </w:rPr>
      </w:pPr>
      <w:r w:rsidRPr="005065C7">
        <w:rPr>
          <w:rFonts w:hint="eastAsia"/>
          <w:sz w:val="24"/>
        </w:rPr>
        <w:t>住所：重庆市江北区桥北苑</w:t>
      </w:r>
      <w:r w:rsidRPr="005065C7">
        <w:rPr>
          <w:sz w:val="24"/>
        </w:rPr>
        <w:t>8</w:t>
      </w:r>
      <w:r w:rsidRPr="005065C7">
        <w:rPr>
          <w:rFonts w:hint="eastAsia"/>
          <w:sz w:val="24"/>
        </w:rPr>
        <w:t>号</w:t>
      </w:r>
    </w:p>
    <w:p w14:paraId="1936A874"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办公地址：重庆市江北区桥北苑</w:t>
      </w:r>
      <w:r w:rsidRPr="005065C7">
        <w:rPr>
          <w:sz w:val="24"/>
        </w:rPr>
        <w:t>8</w:t>
      </w:r>
      <w:r w:rsidRPr="005065C7">
        <w:rPr>
          <w:rFonts w:hint="eastAsia"/>
          <w:sz w:val="24"/>
        </w:rPr>
        <w:t>号西南证券大厦</w:t>
      </w:r>
    </w:p>
    <w:p w14:paraId="60E93B83"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法定代表人：余维佳</w:t>
      </w:r>
    </w:p>
    <w:p w14:paraId="6E9CF477"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023</w:t>
      </w:r>
      <w:r w:rsidRPr="005065C7">
        <w:rPr>
          <w:rFonts w:hint="eastAsia"/>
          <w:sz w:val="24"/>
        </w:rPr>
        <w:t>）</w:t>
      </w:r>
      <w:r w:rsidRPr="005065C7">
        <w:rPr>
          <w:sz w:val="24"/>
        </w:rPr>
        <w:t>63786141</w:t>
      </w:r>
    </w:p>
    <w:p w14:paraId="165B7E4E"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023</w:t>
      </w:r>
      <w:r w:rsidRPr="005065C7">
        <w:rPr>
          <w:rFonts w:hint="eastAsia"/>
          <w:sz w:val="24"/>
        </w:rPr>
        <w:t>）</w:t>
      </w:r>
      <w:r w:rsidRPr="005065C7">
        <w:rPr>
          <w:sz w:val="24"/>
        </w:rPr>
        <w:t>63786212</w:t>
      </w:r>
    </w:p>
    <w:p w14:paraId="4F094097"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联系人：张煜</w:t>
      </w:r>
    </w:p>
    <w:p w14:paraId="30FFBAEC"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400-809-6096</w:t>
      </w:r>
    </w:p>
    <w:p w14:paraId="5DB2AFF2"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www.swsc.com.cn</w:t>
      </w:r>
    </w:p>
    <w:p w14:paraId="2B14CA4E"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60</w:t>
      </w:r>
      <w:r w:rsidRPr="005065C7">
        <w:rPr>
          <w:rFonts w:hint="eastAsia"/>
          <w:sz w:val="24"/>
        </w:rPr>
        <w:t>）华龙证券有限责任公司</w:t>
      </w:r>
    </w:p>
    <w:p w14:paraId="57A1E1AF"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住所：兰州市城关区东岗西路</w:t>
      </w:r>
      <w:r w:rsidRPr="005065C7">
        <w:rPr>
          <w:sz w:val="24"/>
        </w:rPr>
        <w:t>638</w:t>
      </w:r>
      <w:r w:rsidRPr="005065C7">
        <w:rPr>
          <w:rFonts w:hint="eastAsia"/>
          <w:sz w:val="24"/>
        </w:rPr>
        <w:t>号财富中心</w:t>
      </w:r>
    </w:p>
    <w:p w14:paraId="785BDE1F"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办公地址：兰州市城关区东岗西路</w:t>
      </w:r>
      <w:r w:rsidRPr="005065C7">
        <w:rPr>
          <w:sz w:val="24"/>
        </w:rPr>
        <w:t>638</w:t>
      </w:r>
      <w:r w:rsidRPr="005065C7">
        <w:rPr>
          <w:rFonts w:hint="eastAsia"/>
          <w:sz w:val="24"/>
        </w:rPr>
        <w:t>号财富中心</w:t>
      </w:r>
    </w:p>
    <w:p w14:paraId="77654C83"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法定代表人：李晓安</w:t>
      </w:r>
    </w:p>
    <w:p w14:paraId="0435242C"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0931</w:t>
      </w:r>
      <w:r w:rsidRPr="005065C7">
        <w:rPr>
          <w:rFonts w:hint="eastAsia"/>
          <w:sz w:val="24"/>
        </w:rPr>
        <w:t>）</w:t>
      </w:r>
      <w:r w:rsidRPr="005065C7">
        <w:rPr>
          <w:sz w:val="24"/>
        </w:rPr>
        <w:t>4890208</w:t>
      </w:r>
    </w:p>
    <w:p w14:paraId="05B952BA"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传真：（</w:t>
      </w:r>
      <w:r w:rsidRPr="005065C7">
        <w:rPr>
          <w:sz w:val="24"/>
        </w:rPr>
        <w:t>0931</w:t>
      </w:r>
      <w:r w:rsidRPr="005065C7">
        <w:rPr>
          <w:rFonts w:hint="eastAsia"/>
          <w:sz w:val="24"/>
        </w:rPr>
        <w:t>）</w:t>
      </w:r>
      <w:r w:rsidRPr="005065C7">
        <w:rPr>
          <w:sz w:val="24"/>
        </w:rPr>
        <w:t>4890628</w:t>
      </w:r>
    </w:p>
    <w:p w14:paraId="31A75987"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联系人：李昕田</w:t>
      </w:r>
    </w:p>
    <w:p w14:paraId="7C224D1B"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4006898888</w:t>
      </w:r>
      <w:r w:rsidRPr="005065C7">
        <w:rPr>
          <w:rFonts w:hint="eastAsia"/>
          <w:sz w:val="24"/>
        </w:rPr>
        <w:t>、（</w:t>
      </w:r>
      <w:r w:rsidRPr="005065C7">
        <w:rPr>
          <w:sz w:val="24"/>
        </w:rPr>
        <w:t>0931</w:t>
      </w:r>
      <w:r w:rsidRPr="005065C7">
        <w:rPr>
          <w:rFonts w:hint="eastAsia"/>
          <w:sz w:val="24"/>
        </w:rPr>
        <w:t>）</w:t>
      </w:r>
      <w:r w:rsidRPr="005065C7">
        <w:rPr>
          <w:sz w:val="24"/>
        </w:rPr>
        <w:t>4890208</w:t>
      </w:r>
    </w:p>
    <w:p w14:paraId="4AF5066F"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www.hlzqgs.com</w:t>
      </w:r>
    </w:p>
    <w:p w14:paraId="3504B375"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61</w:t>
      </w:r>
      <w:r w:rsidRPr="005065C7">
        <w:rPr>
          <w:rFonts w:hint="eastAsia"/>
          <w:sz w:val="24"/>
        </w:rPr>
        <w:t>）东兴证券股份有限公司</w:t>
      </w:r>
    </w:p>
    <w:p w14:paraId="10654EE5"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住所：北京市西城区金融大街</w:t>
      </w:r>
      <w:r w:rsidRPr="005065C7">
        <w:rPr>
          <w:sz w:val="24"/>
        </w:rPr>
        <w:t>5</w:t>
      </w:r>
      <w:r w:rsidRPr="005065C7">
        <w:rPr>
          <w:rFonts w:hint="eastAsia"/>
          <w:sz w:val="24"/>
        </w:rPr>
        <w:t>号新盛大厦</w:t>
      </w:r>
      <w:r w:rsidRPr="005065C7">
        <w:rPr>
          <w:sz w:val="24"/>
        </w:rPr>
        <w:t>B</w:t>
      </w:r>
      <w:r w:rsidRPr="005065C7">
        <w:rPr>
          <w:rFonts w:hint="eastAsia"/>
          <w:sz w:val="24"/>
        </w:rPr>
        <w:t>座</w:t>
      </w:r>
      <w:r w:rsidRPr="005065C7">
        <w:rPr>
          <w:sz w:val="24"/>
        </w:rPr>
        <w:t>12-15</w:t>
      </w:r>
      <w:r w:rsidRPr="005065C7">
        <w:rPr>
          <w:rFonts w:hint="eastAsia"/>
          <w:sz w:val="24"/>
        </w:rPr>
        <w:t>层</w:t>
      </w:r>
    </w:p>
    <w:p w14:paraId="1990744C"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法定代表人：徐勇力</w:t>
      </w:r>
    </w:p>
    <w:p w14:paraId="55CA3790"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66555316</w:t>
      </w:r>
    </w:p>
    <w:p w14:paraId="49C272BE"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66555246</w:t>
      </w:r>
    </w:p>
    <w:p w14:paraId="43B8BE49"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联系人：汤漫川</w:t>
      </w:r>
    </w:p>
    <w:p w14:paraId="2168D981"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 400-8888-993</w:t>
      </w:r>
    </w:p>
    <w:p w14:paraId="4E6CDB51"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www.dxzq.net</w:t>
      </w:r>
    </w:p>
    <w:p w14:paraId="412687C5"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62</w:t>
      </w:r>
      <w:r w:rsidRPr="005065C7">
        <w:rPr>
          <w:rFonts w:hint="eastAsia"/>
          <w:sz w:val="24"/>
        </w:rPr>
        <w:t>）华福证券有限责任公司</w:t>
      </w:r>
    </w:p>
    <w:p w14:paraId="7E336622" w14:textId="77777777" w:rsidR="00265C7E" w:rsidRPr="005065C7" w:rsidRDefault="00265C7E" w:rsidP="00FF737B">
      <w:pPr>
        <w:spacing w:line="360" w:lineRule="auto"/>
        <w:ind w:firstLineChars="200" w:firstLine="480"/>
        <w:contextualSpacing/>
        <w:rPr>
          <w:sz w:val="24"/>
        </w:rPr>
      </w:pPr>
      <w:r w:rsidRPr="005065C7">
        <w:rPr>
          <w:rFonts w:hint="eastAsia"/>
          <w:sz w:val="24"/>
        </w:rPr>
        <w:t>住所：福州市五四路</w:t>
      </w:r>
      <w:r w:rsidRPr="005065C7">
        <w:rPr>
          <w:sz w:val="24"/>
        </w:rPr>
        <w:t>157</w:t>
      </w:r>
      <w:r w:rsidRPr="005065C7">
        <w:rPr>
          <w:rFonts w:hint="eastAsia"/>
          <w:sz w:val="24"/>
        </w:rPr>
        <w:t>号新天地大厦</w:t>
      </w:r>
      <w:r w:rsidRPr="005065C7">
        <w:rPr>
          <w:sz w:val="24"/>
        </w:rPr>
        <w:t>7</w:t>
      </w:r>
      <w:r w:rsidRPr="005065C7">
        <w:rPr>
          <w:rFonts w:hint="eastAsia"/>
          <w:sz w:val="24"/>
        </w:rPr>
        <w:t>、</w:t>
      </w:r>
      <w:r w:rsidRPr="005065C7">
        <w:rPr>
          <w:sz w:val="24"/>
        </w:rPr>
        <w:t>8</w:t>
      </w:r>
      <w:r w:rsidRPr="005065C7">
        <w:rPr>
          <w:rFonts w:hint="eastAsia"/>
          <w:sz w:val="24"/>
        </w:rPr>
        <w:t>层</w:t>
      </w:r>
    </w:p>
    <w:p w14:paraId="14E210D4"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办公地址：福州市五四路新天地大厦</w:t>
      </w:r>
      <w:r w:rsidRPr="005065C7">
        <w:rPr>
          <w:sz w:val="24"/>
        </w:rPr>
        <w:t>7</w:t>
      </w:r>
      <w:r w:rsidRPr="005065C7">
        <w:rPr>
          <w:rFonts w:hint="eastAsia"/>
          <w:sz w:val="24"/>
        </w:rPr>
        <w:t>至</w:t>
      </w:r>
      <w:r w:rsidRPr="005065C7">
        <w:rPr>
          <w:sz w:val="24"/>
        </w:rPr>
        <w:t>10</w:t>
      </w:r>
      <w:r w:rsidRPr="005065C7">
        <w:rPr>
          <w:rFonts w:hint="eastAsia"/>
          <w:sz w:val="24"/>
        </w:rPr>
        <w:t>层</w:t>
      </w:r>
    </w:p>
    <w:p w14:paraId="3FAC4CD6"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法定代表人：黄金琳</w:t>
      </w:r>
    </w:p>
    <w:p w14:paraId="500C93F2"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0591</w:t>
      </w:r>
      <w:r w:rsidRPr="005065C7">
        <w:rPr>
          <w:rFonts w:hint="eastAsia"/>
          <w:sz w:val="24"/>
        </w:rPr>
        <w:t>）</w:t>
      </w:r>
      <w:r w:rsidRPr="005065C7">
        <w:rPr>
          <w:sz w:val="24"/>
        </w:rPr>
        <w:t>87383623</w:t>
      </w:r>
    </w:p>
    <w:p w14:paraId="0D947B77"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0591</w:t>
      </w:r>
      <w:r w:rsidRPr="005065C7">
        <w:rPr>
          <w:rFonts w:hint="eastAsia"/>
          <w:sz w:val="24"/>
        </w:rPr>
        <w:t>）</w:t>
      </w:r>
      <w:r w:rsidRPr="005065C7">
        <w:rPr>
          <w:sz w:val="24"/>
        </w:rPr>
        <w:t>87383610</w:t>
      </w:r>
    </w:p>
    <w:p w14:paraId="145141D3"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0591</w:t>
      </w:r>
      <w:r w:rsidRPr="005065C7">
        <w:rPr>
          <w:rFonts w:hint="eastAsia"/>
          <w:sz w:val="24"/>
        </w:rPr>
        <w:t>）</w:t>
      </w:r>
      <w:r w:rsidRPr="005065C7">
        <w:rPr>
          <w:sz w:val="24"/>
        </w:rPr>
        <w:t>96326</w:t>
      </w:r>
    </w:p>
    <w:p w14:paraId="0C56FAF8"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www.hfzq.com.cn</w:t>
      </w:r>
    </w:p>
    <w:p w14:paraId="7FE6C239"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63</w:t>
      </w:r>
      <w:r w:rsidRPr="005065C7">
        <w:rPr>
          <w:rFonts w:hint="eastAsia"/>
          <w:sz w:val="24"/>
        </w:rPr>
        <w:t>）中国中投证券有限责任公司</w:t>
      </w:r>
    </w:p>
    <w:p w14:paraId="52B60582"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住所：深圳市福田区益田路与福中路交界处荣超商务中心</w:t>
      </w:r>
      <w:r w:rsidRPr="005065C7">
        <w:rPr>
          <w:sz w:val="24"/>
        </w:rPr>
        <w:t>A</w:t>
      </w:r>
      <w:r w:rsidRPr="005065C7">
        <w:rPr>
          <w:rFonts w:hint="eastAsia"/>
          <w:sz w:val="24"/>
        </w:rPr>
        <w:t>栋第</w:t>
      </w:r>
      <w:r w:rsidRPr="005065C7">
        <w:rPr>
          <w:sz w:val="24"/>
        </w:rPr>
        <w:t>18</w:t>
      </w:r>
      <w:r w:rsidRPr="005065C7">
        <w:rPr>
          <w:rFonts w:hint="eastAsia"/>
          <w:sz w:val="24"/>
        </w:rPr>
        <w:t>层</w:t>
      </w:r>
      <w:r w:rsidRPr="005065C7">
        <w:rPr>
          <w:sz w:val="24"/>
        </w:rPr>
        <w:t>-21</w:t>
      </w:r>
      <w:r w:rsidRPr="005065C7">
        <w:rPr>
          <w:rFonts w:hint="eastAsia"/>
          <w:sz w:val="24"/>
        </w:rPr>
        <w:t>层及第</w:t>
      </w:r>
      <w:r w:rsidRPr="005065C7">
        <w:rPr>
          <w:sz w:val="24"/>
        </w:rPr>
        <w:t>04</w:t>
      </w:r>
      <w:r w:rsidRPr="005065C7">
        <w:rPr>
          <w:rFonts w:hint="eastAsia"/>
          <w:sz w:val="24"/>
        </w:rPr>
        <w:t>层</w:t>
      </w:r>
      <w:r w:rsidRPr="005065C7">
        <w:rPr>
          <w:sz w:val="24"/>
        </w:rPr>
        <w:t>01.02.03.05.11.12.13.15.16.18.19.20.21.22.23</w:t>
      </w:r>
      <w:r w:rsidRPr="005065C7">
        <w:rPr>
          <w:rFonts w:hint="eastAsia"/>
          <w:sz w:val="24"/>
        </w:rPr>
        <w:t>单元</w:t>
      </w:r>
    </w:p>
    <w:p w14:paraId="2BFE2F5C"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办公地址：深圳市福田区益田路</w:t>
      </w:r>
      <w:r w:rsidRPr="005065C7">
        <w:rPr>
          <w:sz w:val="24"/>
        </w:rPr>
        <w:t>6003</w:t>
      </w:r>
      <w:r w:rsidRPr="005065C7">
        <w:rPr>
          <w:rFonts w:hint="eastAsia"/>
          <w:sz w:val="24"/>
        </w:rPr>
        <w:t>号荣超商务中心</w:t>
      </w:r>
      <w:r w:rsidRPr="005065C7">
        <w:rPr>
          <w:sz w:val="24"/>
        </w:rPr>
        <w:t>A</w:t>
      </w:r>
      <w:r w:rsidRPr="005065C7">
        <w:rPr>
          <w:rFonts w:hint="eastAsia"/>
          <w:sz w:val="24"/>
        </w:rPr>
        <w:t>栋第</w:t>
      </w:r>
      <w:r w:rsidRPr="005065C7">
        <w:rPr>
          <w:sz w:val="24"/>
        </w:rPr>
        <w:t>04</w:t>
      </w:r>
      <w:r w:rsidRPr="005065C7">
        <w:rPr>
          <w:rFonts w:hint="eastAsia"/>
          <w:sz w:val="24"/>
        </w:rPr>
        <w:t>、</w:t>
      </w:r>
      <w:r w:rsidRPr="005065C7">
        <w:rPr>
          <w:sz w:val="24"/>
        </w:rPr>
        <w:t>18</w:t>
      </w:r>
      <w:r w:rsidRPr="005065C7">
        <w:rPr>
          <w:rFonts w:hint="eastAsia"/>
          <w:sz w:val="24"/>
        </w:rPr>
        <w:t>层至</w:t>
      </w:r>
      <w:r w:rsidRPr="005065C7">
        <w:rPr>
          <w:sz w:val="24"/>
        </w:rPr>
        <w:t>21</w:t>
      </w:r>
      <w:r w:rsidRPr="005065C7">
        <w:rPr>
          <w:rFonts w:hint="eastAsia"/>
          <w:sz w:val="24"/>
        </w:rPr>
        <w:t>层</w:t>
      </w:r>
    </w:p>
    <w:p w14:paraId="516B9BCF"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法定代表人：龙增来</w:t>
      </w:r>
    </w:p>
    <w:p w14:paraId="284547AA"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0755</w:t>
      </w:r>
      <w:r w:rsidRPr="005065C7">
        <w:rPr>
          <w:rFonts w:hint="eastAsia"/>
          <w:sz w:val="24"/>
        </w:rPr>
        <w:t>）</w:t>
      </w:r>
      <w:r w:rsidRPr="005065C7">
        <w:rPr>
          <w:sz w:val="24"/>
        </w:rPr>
        <w:t>82023442</w:t>
      </w:r>
    </w:p>
    <w:p w14:paraId="04DB1B14"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0755</w:t>
      </w:r>
      <w:r w:rsidRPr="005065C7">
        <w:rPr>
          <w:rFonts w:hint="eastAsia"/>
          <w:sz w:val="24"/>
        </w:rPr>
        <w:t>）</w:t>
      </w:r>
      <w:r w:rsidRPr="005065C7">
        <w:rPr>
          <w:sz w:val="24"/>
        </w:rPr>
        <w:t>82026539</w:t>
      </w:r>
    </w:p>
    <w:p w14:paraId="64AA8B55"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联系人：刘毅</w:t>
      </w:r>
    </w:p>
    <w:p w14:paraId="7DB01723"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客户服务电话：</w:t>
      </w:r>
      <w:r w:rsidRPr="005065C7">
        <w:rPr>
          <w:sz w:val="24"/>
        </w:rPr>
        <w:t>400-600-8008</w:t>
      </w:r>
    </w:p>
    <w:p w14:paraId="6774A30E"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www.china-invs.cn</w:t>
      </w:r>
    </w:p>
    <w:p w14:paraId="00A04E58"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64</w:t>
      </w:r>
      <w:r w:rsidRPr="005065C7">
        <w:rPr>
          <w:rFonts w:hint="eastAsia"/>
          <w:sz w:val="24"/>
        </w:rPr>
        <w:t>）华融证券股份有限公司</w:t>
      </w:r>
    </w:p>
    <w:p w14:paraId="20EA3BEB"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住所：北京市西城区金融大街</w:t>
      </w:r>
      <w:r w:rsidRPr="005065C7">
        <w:rPr>
          <w:sz w:val="24"/>
        </w:rPr>
        <w:t>8</w:t>
      </w:r>
      <w:r w:rsidRPr="005065C7">
        <w:rPr>
          <w:rFonts w:hint="eastAsia"/>
          <w:sz w:val="24"/>
        </w:rPr>
        <w:t>号</w:t>
      </w:r>
    </w:p>
    <w:p w14:paraId="550977D2"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办公地址：北京市西城区金融大街</w:t>
      </w:r>
      <w:r w:rsidRPr="005065C7">
        <w:rPr>
          <w:sz w:val="24"/>
        </w:rPr>
        <w:t>8</w:t>
      </w:r>
      <w:r w:rsidRPr="005065C7">
        <w:rPr>
          <w:rFonts w:hint="eastAsia"/>
          <w:sz w:val="24"/>
        </w:rPr>
        <w:t>号</w:t>
      </w:r>
    </w:p>
    <w:p w14:paraId="67468346"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法定代表人：宋德清</w:t>
      </w:r>
    </w:p>
    <w:p w14:paraId="1726FDA2"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58568235</w:t>
      </w:r>
    </w:p>
    <w:p w14:paraId="4DDCE43A"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58568062</w:t>
      </w:r>
    </w:p>
    <w:p w14:paraId="2E2C5DA3"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联系人：黄恒</w:t>
      </w:r>
    </w:p>
    <w:p w14:paraId="77110483"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010</w:t>
      </w:r>
      <w:r w:rsidRPr="005065C7">
        <w:rPr>
          <w:rFonts w:hint="eastAsia"/>
          <w:sz w:val="24"/>
        </w:rPr>
        <w:t>）</w:t>
      </w:r>
      <w:r w:rsidRPr="005065C7">
        <w:rPr>
          <w:sz w:val="24"/>
        </w:rPr>
        <w:t>58568118</w:t>
      </w:r>
    </w:p>
    <w:p w14:paraId="62E70EAC"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www.hrsec.com.cn</w:t>
      </w:r>
    </w:p>
    <w:p w14:paraId="552ACAB4"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65</w:t>
      </w:r>
      <w:r w:rsidRPr="005065C7">
        <w:rPr>
          <w:rFonts w:hint="eastAsia"/>
          <w:sz w:val="24"/>
        </w:rPr>
        <w:t>）中原证券股份有限公司</w:t>
      </w:r>
    </w:p>
    <w:p w14:paraId="65AF3CA5" w14:textId="77777777" w:rsidR="00265C7E" w:rsidRPr="005065C7" w:rsidRDefault="00265C7E" w:rsidP="00FF737B">
      <w:pPr>
        <w:spacing w:line="360" w:lineRule="auto"/>
        <w:ind w:firstLineChars="200" w:firstLine="480"/>
        <w:contextualSpacing/>
        <w:rPr>
          <w:sz w:val="24"/>
        </w:rPr>
      </w:pPr>
      <w:r w:rsidRPr="005065C7">
        <w:rPr>
          <w:rFonts w:hint="eastAsia"/>
          <w:sz w:val="24"/>
        </w:rPr>
        <w:t>地址：郑州市郑东新区商务外环路</w:t>
      </w:r>
      <w:r w:rsidRPr="005065C7">
        <w:rPr>
          <w:sz w:val="24"/>
        </w:rPr>
        <w:t>10</w:t>
      </w:r>
      <w:r w:rsidRPr="005065C7">
        <w:rPr>
          <w:rFonts w:hint="eastAsia"/>
          <w:sz w:val="24"/>
        </w:rPr>
        <w:t>号</w:t>
      </w:r>
    </w:p>
    <w:p w14:paraId="0EB67D4E"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法定代表人：菅明军</w:t>
      </w:r>
    </w:p>
    <w:p w14:paraId="09F1DA61" w14:textId="77777777" w:rsidR="00265C7E" w:rsidRPr="005065C7" w:rsidRDefault="00265C7E" w:rsidP="00FF737B">
      <w:pPr>
        <w:spacing w:line="360" w:lineRule="auto"/>
        <w:ind w:firstLineChars="200" w:firstLine="480"/>
        <w:contextualSpacing/>
        <w:rPr>
          <w:sz w:val="24"/>
        </w:rPr>
      </w:pPr>
      <w:r w:rsidRPr="005065C7">
        <w:rPr>
          <w:rFonts w:hint="eastAsia"/>
          <w:sz w:val="24"/>
        </w:rPr>
        <w:t>客服电话：</w:t>
      </w:r>
      <w:r w:rsidRPr="005065C7">
        <w:rPr>
          <w:sz w:val="24"/>
        </w:rPr>
        <w:t>95377</w:t>
      </w:r>
    </w:p>
    <w:p w14:paraId="1E5361D4"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联系人：程月艳</w:t>
      </w:r>
      <w:r w:rsidRPr="005065C7">
        <w:rPr>
          <w:sz w:val="24"/>
        </w:rPr>
        <w:t xml:space="preserve">  </w:t>
      </w:r>
      <w:r w:rsidRPr="005065C7">
        <w:rPr>
          <w:rFonts w:hint="eastAsia"/>
          <w:sz w:val="24"/>
        </w:rPr>
        <w:t>范春艳</w:t>
      </w:r>
    </w:p>
    <w:p w14:paraId="7FDCCA65" w14:textId="77777777" w:rsidR="00265C7E" w:rsidRPr="005065C7" w:rsidRDefault="00265C7E" w:rsidP="00FF737B">
      <w:pPr>
        <w:spacing w:line="360" w:lineRule="auto"/>
        <w:ind w:firstLineChars="200" w:firstLine="480"/>
        <w:contextualSpacing/>
        <w:rPr>
          <w:sz w:val="24"/>
        </w:rPr>
      </w:pPr>
      <w:r w:rsidRPr="005065C7">
        <w:rPr>
          <w:rFonts w:hint="eastAsia"/>
          <w:sz w:val="24"/>
        </w:rPr>
        <w:t>联系电话</w:t>
      </w:r>
      <w:r w:rsidRPr="005065C7">
        <w:rPr>
          <w:sz w:val="24"/>
        </w:rPr>
        <w:t>:0371--69099882</w:t>
      </w:r>
    </w:p>
    <w:p w14:paraId="544D705D"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联系传真</w:t>
      </w:r>
      <w:r w:rsidRPr="005065C7">
        <w:rPr>
          <w:sz w:val="24"/>
        </w:rPr>
        <w:t>: 0371--65585899</w:t>
      </w:r>
    </w:p>
    <w:p w14:paraId="39DC7A60" w14:textId="76B63C6F"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www.ccnew.com</w:t>
      </w:r>
    </w:p>
    <w:p w14:paraId="5A4F7F81" w14:textId="77777777" w:rsidR="00265C7E" w:rsidRPr="005065C7" w:rsidRDefault="00265C7E" w:rsidP="00FF737B">
      <w:pPr>
        <w:spacing w:line="360" w:lineRule="auto"/>
        <w:ind w:firstLineChars="200" w:firstLine="480"/>
        <w:contextualSpacing/>
        <w:rPr>
          <w:sz w:val="24"/>
        </w:rPr>
      </w:pPr>
    </w:p>
    <w:p w14:paraId="36DB4E68"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66</w:t>
      </w:r>
      <w:r w:rsidRPr="005065C7">
        <w:rPr>
          <w:rFonts w:hint="eastAsia"/>
          <w:sz w:val="24"/>
        </w:rPr>
        <w:t>）天相投资顾问有限公司</w:t>
      </w:r>
    </w:p>
    <w:p w14:paraId="165BBDC1"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住所：北京市西城区金融街</w:t>
      </w:r>
      <w:r w:rsidRPr="005065C7">
        <w:rPr>
          <w:sz w:val="24"/>
        </w:rPr>
        <w:t>19</w:t>
      </w:r>
      <w:r w:rsidRPr="005065C7">
        <w:rPr>
          <w:rFonts w:hint="eastAsia"/>
          <w:sz w:val="24"/>
        </w:rPr>
        <w:t>号富凯大厦</w:t>
      </w:r>
      <w:r w:rsidRPr="005065C7">
        <w:rPr>
          <w:sz w:val="24"/>
        </w:rPr>
        <w:t>B</w:t>
      </w:r>
      <w:r w:rsidRPr="005065C7">
        <w:rPr>
          <w:rFonts w:hint="eastAsia"/>
          <w:sz w:val="24"/>
        </w:rPr>
        <w:t>座</w:t>
      </w:r>
      <w:r w:rsidRPr="005065C7">
        <w:rPr>
          <w:sz w:val="24"/>
        </w:rPr>
        <w:t>701</w:t>
      </w:r>
    </w:p>
    <w:p w14:paraId="588B6403"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办公地址：北京市西城区新街口外大街</w:t>
      </w:r>
      <w:r w:rsidRPr="005065C7">
        <w:rPr>
          <w:sz w:val="24"/>
        </w:rPr>
        <w:t>28</w:t>
      </w:r>
      <w:r w:rsidRPr="005065C7">
        <w:rPr>
          <w:rFonts w:hint="eastAsia"/>
          <w:sz w:val="24"/>
        </w:rPr>
        <w:t>号</w:t>
      </w:r>
      <w:r w:rsidRPr="005065C7">
        <w:rPr>
          <w:sz w:val="24"/>
        </w:rPr>
        <w:t>C</w:t>
      </w:r>
      <w:r w:rsidRPr="005065C7">
        <w:rPr>
          <w:rFonts w:hint="eastAsia"/>
          <w:sz w:val="24"/>
        </w:rPr>
        <w:t>座</w:t>
      </w:r>
      <w:r w:rsidRPr="005065C7">
        <w:rPr>
          <w:sz w:val="24"/>
        </w:rPr>
        <w:t>5</w:t>
      </w:r>
      <w:r w:rsidRPr="005065C7">
        <w:rPr>
          <w:rFonts w:hint="eastAsia"/>
          <w:sz w:val="24"/>
        </w:rPr>
        <w:t>层</w:t>
      </w:r>
    </w:p>
    <w:p w14:paraId="7688AB31"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法定代表人：林义相</w:t>
      </w:r>
    </w:p>
    <w:p w14:paraId="741C6A6A"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66045529</w:t>
      </w:r>
    </w:p>
    <w:p w14:paraId="012B48D7"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66045518</w:t>
      </w:r>
    </w:p>
    <w:p w14:paraId="74961BF8"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联系人：尹伶</w:t>
      </w:r>
    </w:p>
    <w:p w14:paraId="3DBBFE51"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010</w:t>
      </w:r>
      <w:r w:rsidRPr="005065C7">
        <w:rPr>
          <w:rFonts w:hint="eastAsia"/>
          <w:sz w:val="24"/>
        </w:rPr>
        <w:t>）</w:t>
      </w:r>
      <w:r w:rsidRPr="005065C7">
        <w:rPr>
          <w:sz w:val="24"/>
        </w:rPr>
        <w:t>66045678</w:t>
      </w:r>
    </w:p>
    <w:p w14:paraId="70184D27"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http://www.txsec.com</w:t>
      </w:r>
      <w:r w:rsidRPr="005065C7">
        <w:rPr>
          <w:rFonts w:hint="eastAsia"/>
          <w:sz w:val="24"/>
        </w:rPr>
        <w:t>，</w:t>
      </w:r>
      <w:r w:rsidRPr="005065C7">
        <w:rPr>
          <w:sz w:val="24"/>
        </w:rPr>
        <w:t>www.jjm.com.cn</w:t>
      </w:r>
    </w:p>
    <w:p w14:paraId="6F54C84D"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w:t>
      </w:r>
      <w:r w:rsidRPr="005065C7">
        <w:rPr>
          <w:sz w:val="24"/>
        </w:rPr>
        <w:t>67</w:t>
      </w:r>
      <w:r w:rsidRPr="005065C7">
        <w:rPr>
          <w:rFonts w:hint="eastAsia"/>
          <w:sz w:val="24"/>
        </w:rPr>
        <w:t>）联讯证券股份有限公司</w:t>
      </w:r>
    </w:p>
    <w:p w14:paraId="22952AFC" w14:textId="77777777" w:rsidR="00265C7E" w:rsidRPr="005065C7" w:rsidRDefault="00265C7E" w:rsidP="00FF737B">
      <w:pPr>
        <w:spacing w:line="360" w:lineRule="auto"/>
        <w:ind w:firstLineChars="200" w:firstLine="480"/>
        <w:contextualSpacing/>
        <w:rPr>
          <w:sz w:val="24"/>
        </w:rPr>
      </w:pPr>
      <w:r w:rsidRPr="005065C7">
        <w:rPr>
          <w:rFonts w:hint="eastAsia"/>
          <w:sz w:val="24"/>
        </w:rPr>
        <w:t>住所：</w:t>
      </w:r>
      <w:r w:rsidRPr="005065C7">
        <w:rPr>
          <w:sz w:val="24"/>
        </w:rPr>
        <w:t xml:space="preserve"> </w:t>
      </w:r>
      <w:r w:rsidRPr="005065C7">
        <w:rPr>
          <w:rFonts w:hint="eastAsia"/>
          <w:sz w:val="24"/>
        </w:rPr>
        <w:t>惠州市江北东江三路</w:t>
      </w:r>
      <w:r w:rsidRPr="005065C7">
        <w:rPr>
          <w:sz w:val="24"/>
        </w:rPr>
        <w:t>55</w:t>
      </w:r>
      <w:r w:rsidRPr="005065C7">
        <w:rPr>
          <w:rFonts w:hint="eastAsia"/>
          <w:sz w:val="24"/>
        </w:rPr>
        <w:t>号广播电视新闻中心西面一层大堂和三、四层</w:t>
      </w:r>
    </w:p>
    <w:p w14:paraId="4F9EC682"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办公地址：惠州市江北东江三路</w:t>
      </w:r>
      <w:r w:rsidRPr="005065C7">
        <w:rPr>
          <w:sz w:val="24"/>
        </w:rPr>
        <w:t>55</w:t>
      </w:r>
      <w:r w:rsidRPr="005065C7">
        <w:rPr>
          <w:rFonts w:hint="eastAsia"/>
          <w:sz w:val="24"/>
        </w:rPr>
        <w:t>号广播电视新闻中心西面一层大堂和三、四层</w:t>
      </w:r>
    </w:p>
    <w:p w14:paraId="19325593"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法定代表人：徐刚</w:t>
      </w:r>
    </w:p>
    <w:p w14:paraId="3B09B4E8"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 xml:space="preserve">33606736 </w:t>
      </w:r>
    </w:p>
    <w:p w14:paraId="7E6DED36"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 xml:space="preserve">33606760 </w:t>
      </w:r>
    </w:p>
    <w:p w14:paraId="5A323504"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联系人：陈思</w:t>
      </w:r>
      <w:r w:rsidRPr="005065C7">
        <w:rPr>
          <w:sz w:val="24"/>
        </w:rPr>
        <w:t xml:space="preserve"> </w:t>
      </w:r>
    </w:p>
    <w:p w14:paraId="5328B2CB"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95564</w:t>
      </w:r>
    </w:p>
    <w:p w14:paraId="5B5FF581"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www.lxzq.com.cn</w:t>
      </w:r>
    </w:p>
    <w:p w14:paraId="0B5A34F3"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68</w:t>
      </w:r>
      <w:r w:rsidRPr="005065C7">
        <w:rPr>
          <w:rFonts w:hint="eastAsia"/>
          <w:sz w:val="24"/>
        </w:rPr>
        <w:t>）华西证券股份有限公司</w:t>
      </w:r>
    </w:p>
    <w:p w14:paraId="1EAE1503"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住所：四川省成都市高新区天府二街</w:t>
      </w:r>
      <w:r w:rsidRPr="005065C7">
        <w:rPr>
          <w:sz w:val="24"/>
        </w:rPr>
        <w:t>198</w:t>
      </w:r>
      <w:r w:rsidRPr="005065C7">
        <w:rPr>
          <w:rFonts w:hint="eastAsia"/>
          <w:sz w:val="24"/>
        </w:rPr>
        <w:t>号华西证券大厦</w:t>
      </w:r>
    </w:p>
    <w:p w14:paraId="1768D98D"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办公地址：四川省成都市高新区天府二街</w:t>
      </w:r>
      <w:r w:rsidRPr="005065C7">
        <w:rPr>
          <w:sz w:val="24"/>
        </w:rPr>
        <w:t>198</w:t>
      </w:r>
      <w:r w:rsidRPr="005065C7">
        <w:rPr>
          <w:rFonts w:hint="eastAsia"/>
          <w:sz w:val="24"/>
        </w:rPr>
        <w:t>号华西证券大厦</w:t>
      </w:r>
    </w:p>
    <w:p w14:paraId="2C6EB850"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法定代表人：杨炯洋</w:t>
      </w:r>
    </w:p>
    <w:p w14:paraId="2EA1907B"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028</w:t>
      </w:r>
      <w:r w:rsidRPr="005065C7">
        <w:rPr>
          <w:rFonts w:hint="eastAsia"/>
          <w:sz w:val="24"/>
        </w:rPr>
        <w:t>）</w:t>
      </w:r>
      <w:r w:rsidRPr="005065C7">
        <w:rPr>
          <w:sz w:val="24"/>
        </w:rPr>
        <w:t>86135991</w:t>
      </w:r>
    </w:p>
    <w:p w14:paraId="07309A1A"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028</w:t>
      </w:r>
      <w:r w:rsidRPr="005065C7">
        <w:rPr>
          <w:rFonts w:hint="eastAsia"/>
          <w:sz w:val="24"/>
        </w:rPr>
        <w:t>）</w:t>
      </w:r>
      <w:r w:rsidRPr="005065C7">
        <w:rPr>
          <w:sz w:val="24"/>
        </w:rPr>
        <w:t>86150400</w:t>
      </w:r>
    </w:p>
    <w:p w14:paraId="6E947BA2"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联系人：周志茹</w:t>
      </w:r>
    </w:p>
    <w:p w14:paraId="5157EBCA"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95584</w:t>
      </w:r>
    </w:p>
    <w:p w14:paraId="34FD7AA0"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 xml:space="preserve">www.hx168.com.cn </w:t>
      </w:r>
    </w:p>
    <w:p w14:paraId="7B562895"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69</w:t>
      </w:r>
      <w:r w:rsidRPr="005065C7">
        <w:rPr>
          <w:rFonts w:hint="eastAsia"/>
          <w:sz w:val="24"/>
        </w:rPr>
        <w:t>）中信期货有限公司</w:t>
      </w:r>
    </w:p>
    <w:p w14:paraId="335FE1E1"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住所：深圳市福田区中心三路</w:t>
      </w:r>
      <w:r w:rsidRPr="005065C7">
        <w:rPr>
          <w:sz w:val="24"/>
        </w:rPr>
        <w:t>8</w:t>
      </w:r>
      <w:r w:rsidRPr="005065C7">
        <w:rPr>
          <w:rFonts w:hint="eastAsia"/>
          <w:sz w:val="24"/>
        </w:rPr>
        <w:t>号卓越时代广场（二期）北座</w:t>
      </w:r>
      <w:r w:rsidRPr="005065C7">
        <w:rPr>
          <w:sz w:val="24"/>
        </w:rPr>
        <w:t>13</w:t>
      </w:r>
      <w:r w:rsidRPr="005065C7">
        <w:rPr>
          <w:rFonts w:hint="eastAsia"/>
          <w:sz w:val="24"/>
        </w:rPr>
        <w:t>层</w:t>
      </w:r>
      <w:r w:rsidRPr="005065C7">
        <w:rPr>
          <w:sz w:val="24"/>
        </w:rPr>
        <w:t>1301-1305</w:t>
      </w:r>
      <w:r w:rsidRPr="005065C7">
        <w:rPr>
          <w:rFonts w:hint="eastAsia"/>
          <w:sz w:val="24"/>
        </w:rPr>
        <w:t>室、</w:t>
      </w:r>
      <w:r w:rsidRPr="005065C7">
        <w:rPr>
          <w:sz w:val="24"/>
        </w:rPr>
        <w:t>14</w:t>
      </w:r>
      <w:r w:rsidRPr="005065C7">
        <w:rPr>
          <w:rFonts w:hint="eastAsia"/>
          <w:sz w:val="24"/>
        </w:rPr>
        <w:t>层</w:t>
      </w:r>
    </w:p>
    <w:p w14:paraId="0069310F"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办公地址：深圳市福田区中心三路</w:t>
      </w:r>
      <w:r w:rsidRPr="005065C7">
        <w:rPr>
          <w:sz w:val="24"/>
        </w:rPr>
        <w:t>8</w:t>
      </w:r>
      <w:r w:rsidRPr="005065C7">
        <w:rPr>
          <w:rFonts w:hint="eastAsia"/>
          <w:sz w:val="24"/>
        </w:rPr>
        <w:t>号卓越时代广场（二期）北座</w:t>
      </w:r>
      <w:r w:rsidRPr="005065C7">
        <w:rPr>
          <w:sz w:val="24"/>
        </w:rPr>
        <w:t>13</w:t>
      </w:r>
      <w:r w:rsidRPr="005065C7">
        <w:rPr>
          <w:rFonts w:hint="eastAsia"/>
          <w:sz w:val="24"/>
        </w:rPr>
        <w:t>层</w:t>
      </w:r>
      <w:r w:rsidRPr="005065C7">
        <w:rPr>
          <w:sz w:val="24"/>
        </w:rPr>
        <w:t>1301-1305</w:t>
      </w:r>
      <w:r w:rsidRPr="005065C7">
        <w:rPr>
          <w:rFonts w:hint="eastAsia"/>
          <w:sz w:val="24"/>
        </w:rPr>
        <w:t>室、</w:t>
      </w:r>
      <w:r w:rsidRPr="005065C7">
        <w:rPr>
          <w:sz w:val="24"/>
        </w:rPr>
        <w:t>14</w:t>
      </w:r>
      <w:r w:rsidRPr="005065C7">
        <w:rPr>
          <w:rFonts w:hint="eastAsia"/>
          <w:sz w:val="24"/>
        </w:rPr>
        <w:t>层</w:t>
      </w:r>
    </w:p>
    <w:p w14:paraId="5E8BC864"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法定代表人：张皓</w:t>
      </w:r>
    </w:p>
    <w:p w14:paraId="33938A29"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0755</w:t>
      </w:r>
      <w:r w:rsidRPr="005065C7">
        <w:rPr>
          <w:rFonts w:hint="eastAsia"/>
          <w:sz w:val="24"/>
        </w:rPr>
        <w:t>）</w:t>
      </w:r>
      <w:r w:rsidRPr="005065C7">
        <w:rPr>
          <w:sz w:val="24"/>
        </w:rPr>
        <w:t>23953913</w:t>
      </w:r>
    </w:p>
    <w:p w14:paraId="3E2802FD"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0755</w:t>
      </w:r>
      <w:r w:rsidRPr="005065C7">
        <w:rPr>
          <w:rFonts w:hint="eastAsia"/>
          <w:sz w:val="24"/>
        </w:rPr>
        <w:t>）</w:t>
      </w:r>
      <w:r w:rsidRPr="005065C7">
        <w:rPr>
          <w:sz w:val="24"/>
        </w:rPr>
        <w:t>83217421</w:t>
      </w:r>
    </w:p>
    <w:p w14:paraId="20077150"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w:t>
      </w:r>
      <w:r w:rsidRPr="005065C7">
        <w:rPr>
          <w:sz w:val="24"/>
        </w:rPr>
        <w:t xml:space="preserve"> </w:t>
      </w:r>
      <w:r w:rsidRPr="005065C7">
        <w:rPr>
          <w:rFonts w:hint="eastAsia"/>
          <w:sz w:val="24"/>
        </w:rPr>
        <w:t>洪诚</w:t>
      </w:r>
    </w:p>
    <w:p w14:paraId="5892D5E4"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客户服务电话：</w:t>
      </w:r>
      <w:r w:rsidRPr="005065C7">
        <w:rPr>
          <w:sz w:val="24"/>
        </w:rPr>
        <w:t>400-990-8826</w:t>
      </w:r>
    </w:p>
    <w:p w14:paraId="14245EC7"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www.citicsf.com</w:t>
      </w:r>
    </w:p>
    <w:p w14:paraId="5254AEB1"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70</w:t>
      </w:r>
      <w:r w:rsidRPr="005065C7">
        <w:rPr>
          <w:rFonts w:hint="eastAsia"/>
          <w:sz w:val="24"/>
        </w:rPr>
        <w:t>）杭州数米基金销售有限公司</w:t>
      </w:r>
    </w:p>
    <w:p w14:paraId="15BE9133"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住所：杭州市余杭区仓前街道海曙路东</w:t>
      </w:r>
      <w:r w:rsidRPr="005065C7">
        <w:rPr>
          <w:sz w:val="24"/>
        </w:rPr>
        <w:t>2</w:t>
      </w:r>
      <w:r w:rsidRPr="005065C7">
        <w:rPr>
          <w:rFonts w:hint="eastAsia"/>
          <w:sz w:val="24"/>
        </w:rPr>
        <w:t>号</w:t>
      </w:r>
    </w:p>
    <w:p w14:paraId="4AD4FD49"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办公地址：浙江省杭州市滨江区江南大道</w:t>
      </w:r>
      <w:r w:rsidRPr="005065C7">
        <w:rPr>
          <w:sz w:val="24"/>
        </w:rPr>
        <w:t>3588</w:t>
      </w:r>
      <w:r w:rsidRPr="005065C7">
        <w:rPr>
          <w:rFonts w:hint="eastAsia"/>
          <w:sz w:val="24"/>
        </w:rPr>
        <w:t>号恒生大厦</w:t>
      </w:r>
      <w:r w:rsidRPr="005065C7">
        <w:rPr>
          <w:sz w:val="24"/>
        </w:rPr>
        <w:t>12</w:t>
      </w:r>
      <w:r w:rsidRPr="005065C7">
        <w:rPr>
          <w:rFonts w:hint="eastAsia"/>
          <w:sz w:val="24"/>
        </w:rPr>
        <w:t>楼</w:t>
      </w:r>
    </w:p>
    <w:p w14:paraId="6805B65B"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法定代表人：陈柏青</w:t>
      </w:r>
    </w:p>
    <w:p w14:paraId="3E319CEC"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0571</w:t>
      </w:r>
      <w:r w:rsidRPr="005065C7">
        <w:rPr>
          <w:rFonts w:hint="eastAsia"/>
          <w:sz w:val="24"/>
        </w:rPr>
        <w:t>）</w:t>
      </w:r>
      <w:r w:rsidRPr="005065C7">
        <w:rPr>
          <w:sz w:val="24"/>
        </w:rPr>
        <w:t>28829790</w:t>
      </w:r>
      <w:r w:rsidRPr="005065C7">
        <w:rPr>
          <w:rFonts w:hint="eastAsia"/>
          <w:sz w:val="24"/>
        </w:rPr>
        <w:t>，（</w:t>
      </w:r>
      <w:r w:rsidRPr="005065C7">
        <w:rPr>
          <w:sz w:val="24"/>
        </w:rPr>
        <w:t>021</w:t>
      </w:r>
      <w:r w:rsidRPr="005065C7">
        <w:rPr>
          <w:rFonts w:hint="eastAsia"/>
          <w:sz w:val="24"/>
        </w:rPr>
        <w:t>）</w:t>
      </w:r>
      <w:r w:rsidRPr="005065C7">
        <w:rPr>
          <w:sz w:val="24"/>
        </w:rPr>
        <w:t>60897869</w:t>
      </w:r>
    </w:p>
    <w:p w14:paraId="105DD7BD"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0571</w:t>
      </w:r>
      <w:r w:rsidRPr="005065C7">
        <w:rPr>
          <w:rFonts w:hint="eastAsia"/>
          <w:sz w:val="24"/>
        </w:rPr>
        <w:t>）</w:t>
      </w:r>
      <w:r w:rsidRPr="005065C7">
        <w:rPr>
          <w:sz w:val="24"/>
        </w:rPr>
        <w:t>26698533</w:t>
      </w:r>
    </w:p>
    <w:p w14:paraId="7B2A2481"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联系人：周嬿旻</w:t>
      </w:r>
    </w:p>
    <w:p w14:paraId="1AC76792"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4000-766-123</w:t>
      </w:r>
    </w:p>
    <w:p w14:paraId="6EDD0582"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www.fund123.cn</w:t>
      </w:r>
    </w:p>
    <w:p w14:paraId="30293248"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71</w:t>
      </w:r>
      <w:r w:rsidRPr="005065C7">
        <w:rPr>
          <w:rFonts w:hint="eastAsia"/>
          <w:sz w:val="24"/>
        </w:rPr>
        <w:t>）深圳众禄基金销售有限公司</w:t>
      </w:r>
    </w:p>
    <w:p w14:paraId="377AB6EB"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住所：深圳市罗湖区梨园路物资控股置地大厦</w:t>
      </w:r>
      <w:r w:rsidRPr="005065C7">
        <w:rPr>
          <w:sz w:val="24"/>
        </w:rPr>
        <w:t>8</w:t>
      </w:r>
      <w:r w:rsidRPr="005065C7">
        <w:rPr>
          <w:rFonts w:hint="eastAsia"/>
          <w:sz w:val="24"/>
        </w:rPr>
        <w:t>楼</w:t>
      </w:r>
    </w:p>
    <w:p w14:paraId="79C82923"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办公地址：深圳市罗湖区梨园路物资控股置地大厦</w:t>
      </w:r>
      <w:r w:rsidRPr="005065C7">
        <w:rPr>
          <w:sz w:val="24"/>
        </w:rPr>
        <w:t>8</w:t>
      </w:r>
      <w:r w:rsidRPr="005065C7">
        <w:rPr>
          <w:rFonts w:hint="eastAsia"/>
          <w:sz w:val="24"/>
        </w:rPr>
        <w:t>楼</w:t>
      </w:r>
    </w:p>
    <w:p w14:paraId="0EDF26C5"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法定代表人：薛峰</w:t>
      </w:r>
    </w:p>
    <w:p w14:paraId="21DEFB35"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0755</w:t>
      </w:r>
      <w:r w:rsidRPr="005065C7">
        <w:rPr>
          <w:rFonts w:hint="eastAsia"/>
          <w:sz w:val="24"/>
        </w:rPr>
        <w:t>）</w:t>
      </w:r>
      <w:r w:rsidRPr="005065C7">
        <w:rPr>
          <w:sz w:val="24"/>
        </w:rPr>
        <w:t>33227953</w:t>
      </w:r>
    </w:p>
    <w:p w14:paraId="0257D71B"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0755</w:t>
      </w:r>
      <w:r w:rsidRPr="005065C7">
        <w:rPr>
          <w:rFonts w:hint="eastAsia"/>
          <w:sz w:val="24"/>
        </w:rPr>
        <w:t>）</w:t>
      </w:r>
      <w:r w:rsidRPr="005065C7">
        <w:rPr>
          <w:sz w:val="24"/>
        </w:rPr>
        <w:t>33227951</w:t>
      </w:r>
    </w:p>
    <w:p w14:paraId="7EE3D8C8"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联系人：汤素娅</w:t>
      </w:r>
    </w:p>
    <w:p w14:paraId="060076C9"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4006-788-887</w:t>
      </w:r>
    </w:p>
    <w:p w14:paraId="5AD9A674"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www.zlfund.cn</w:t>
      </w:r>
      <w:r w:rsidRPr="005065C7">
        <w:rPr>
          <w:rFonts w:hint="eastAsia"/>
          <w:sz w:val="24"/>
        </w:rPr>
        <w:t>，</w:t>
      </w:r>
      <w:r w:rsidRPr="005065C7">
        <w:rPr>
          <w:sz w:val="24"/>
        </w:rPr>
        <w:t>www.jjmmw.com</w:t>
      </w:r>
    </w:p>
    <w:p w14:paraId="6AD39B23"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72</w:t>
      </w:r>
      <w:r w:rsidRPr="005065C7">
        <w:rPr>
          <w:rFonts w:hint="eastAsia"/>
          <w:sz w:val="24"/>
        </w:rPr>
        <w:t>）上海长量基金销售投资顾问有限公司</w:t>
      </w:r>
    </w:p>
    <w:p w14:paraId="52F3763D"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住所：上海市浦东新区高翔路</w:t>
      </w:r>
      <w:r w:rsidRPr="005065C7">
        <w:rPr>
          <w:sz w:val="24"/>
        </w:rPr>
        <w:t>526</w:t>
      </w:r>
      <w:r w:rsidRPr="005065C7">
        <w:rPr>
          <w:rFonts w:hint="eastAsia"/>
          <w:sz w:val="24"/>
        </w:rPr>
        <w:t>号</w:t>
      </w:r>
      <w:r w:rsidRPr="005065C7">
        <w:rPr>
          <w:sz w:val="24"/>
        </w:rPr>
        <w:t>2</w:t>
      </w:r>
      <w:r w:rsidRPr="005065C7">
        <w:rPr>
          <w:rFonts w:hint="eastAsia"/>
          <w:sz w:val="24"/>
        </w:rPr>
        <w:t>幢</w:t>
      </w:r>
      <w:r w:rsidRPr="005065C7">
        <w:rPr>
          <w:sz w:val="24"/>
        </w:rPr>
        <w:t>220</w:t>
      </w:r>
      <w:r w:rsidRPr="005065C7">
        <w:rPr>
          <w:rFonts w:hint="eastAsia"/>
          <w:sz w:val="24"/>
        </w:rPr>
        <w:t>室</w:t>
      </w:r>
    </w:p>
    <w:p w14:paraId="610BEAFC"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办公地址：上海市浦东新区浦东大道</w:t>
      </w:r>
      <w:r w:rsidRPr="005065C7">
        <w:rPr>
          <w:sz w:val="24"/>
        </w:rPr>
        <w:t>555</w:t>
      </w:r>
      <w:r w:rsidRPr="005065C7">
        <w:rPr>
          <w:rFonts w:hint="eastAsia"/>
          <w:sz w:val="24"/>
        </w:rPr>
        <w:t>号裕景国际</w:t>
      </w:r>
      <w:r w:rsidRPr="005065C7">
        <w:rPr>
          <w:sz w:val="24"/>
        </w:rPr>
        <w:t>B</w:t>
      </w:r>
      <w:r w:rsidRPr="005065C7">
        <w:rPr>
          <w:rFonts w:hint="eastAsia"/>
          <w:sz w:val="24"/>
        </w:rPr>
        <w:t>座</w:t>
      </w:r>
      <w:r w:rsidRPr="005065C7">
        <w:rPr>
          <w:sz w:val="24"/>
        </w:rPr>
        <w:t>16</w:t>
      </w:r>
      <w:r w:rsidRPr="005065C7">
        <w:rPr>
          <w:rFonts w:hint="eastAsia"/>
          <w:sz w:val="24"/>
        </w:rPr>
        <w:t>层</w:t>
      </w:r>
    </w:p>
    <w:p w14:paraId="2142A3CF"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法定代表人：张跃伟</w:t>
      </w:r>
    </w:p>
    <w:p w14:paraId="14930302"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20691832</w:t>
      </w:r>
    </w:p>
    <w:p w14:paraId="66E73027"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 xml:space="preserve">20691861 </w:t>
      </w:r>
    </w:p>
    <w:p w14:paraId="4E2F2C7F"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联系人：单丙烨</w:t>
      </w:r>
    </w:p>
    <w:p w14:paraId="02CAE64C"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400-820-2899</w:t>
      </w:r>
    </w:p>
    <w:p w14:paraId="3CF1A323"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www.erichfund.com</w:t>
      </w:r>
    </w:p>
    <w:p w14:paraId="1D0C5208"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w:t>
      </w:r>
      <w:r w:rsidRPr="005065C7">
        <w:rPr>
          <w:sz w:val="24"/>
        </w:rPr>
        <w:t>73</w:t>
      </w:r>
      <w:r w:rsidRPr="005065C7">
        <w:rPr>
          <w:rFonts w:hint="eastAsia"/>
          <w:sz w:val="24"/>
        </w:rPr>
        <w:t>）上海好买基金销售有限公司</w:t>
      </w:r>
      <w:r w:rsidRPr="005065C7">
        <w:rPr>
          <w:sz w:val="24"/>
        </w:rPr>
        <w:t xml:space="preserve"> </w:t>
      </w:r>
    </w:p>
    <w:p w14:paraId="7CB3BEFD"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住所：上海市虹口区场中路</w:t>
      </w:r>
      <w:r w:rsidRPr="005065C7">
        <w:rPr>
          <w:sz w:val="24"/>
        </w:rPr>
        <w:t>685</w:t>
      </w:r>
      <w:r w:rsidRPr="005065C7">
        <w:rPr>
          <w:rFonts w:hint="eastAsia"/>
          <w:sz w:val="24"/>
        </w:rPr>
        <w:t>弄</w:t>
      </w:r>
      <w:r w:rsidRPr="005065C7">
        <w:rPr>
          <w:sz w:val="24"/>
        </w:rPr>
        <w:t>37</w:t>
      </w:r>
      <w:r w:rsidRPr="005065C7">
        <w:rPr>
          <w:rFonts w:hint="eastAsia"/>
          <w:sz w:val="24"/>
        </w:rPr>
        <w:t>号</w:t>
      </w:r>
      <w:r w:rsidRPr="005065C7">
        <w:rPr>
          <w:sz w:val="24"/>
        </w:rPr>
        <w:t>4</w:t>
      </w:r>
      <w:r w:rsidRPr="005065C7">
        <w:rPr>
          <w:rFonts w:hint="eastAsia"/>
          <w:sz w:val="24"/>
        </w:rPr>
        <w:t>号楼</w:t>
      </w:r>
      <w:r w:rsidRPr="005065C7">
        <w:rPr>
          <w:sz w:val="24"/>
        </w:rPr>
        <w:t>449</w:t>
      </w:r>
      <w:r w:rsidRPr="005065C7">
        <w:rPr>
          <w:rFonts w:hint="eastAsia"/>
          <w:sz w:val="24"/>
        </w:rPr>
        <w:t>室</w:t>
      </w:r>
      <w:r w:rsidRPr="005065C7">
        <w:rPr>
          <w:sz w:val="24"/>
        </w:rPr>
        <w:t xml:space="preserve"> </w:t>
      </w:r>
    </w:p>
    <w:p w14:paraId="16B2F80F"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办公地址：上海市浦东新区浦东南路</w:t>
      </w:r>
      <w:r w:rsidRPr="005065C7">
        <w:rPr>
          <w:sz w:val="24"/>
        </w:rPr>
        <w:t>1118</w:t>
      </w:r>
      <w:r w:rsidRPr="005065C7">
        <w:rPr>
          <w:rFonts w:hint="eastAsia"/>
          <w:sz w:val="24"/>
        </w:rPr>
        <w:t>号鄂尔多斯国际大厦</w:t>
      </w:r>
      <w:r w:rsidRPr="005065C7">
        <w:rPr>
          <w:sz w:val="24"/>
        </w:rPr>
        <w:t>903-906</w:t>
      </w:r>
      <w:r w:rsidRPr="005065C7">
        <w:rPr>
          <w:rFonts w:hint="eastAsia"/>
          <w:sz w:val="24"/>
        </w:rPr>
        <w:t>室</w:t>
      </w:r>
      <w:r w:rsidRPr="005065C7">
        <w:rPr>
          <w:sz w:val="24"/>
        </w:rPr>
        <w:t xml:space="preserve"> </w:t>
      </w:r>
    </w:p>
    <w:p w14:paraId="6AE30C92"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法定代表人：杨文斌</w:t>
      </w:r>
      <w:r w:rsidRPr="005065C7">
        <w:rPr>
          <w:sz w:val="24"/>
        </w:rPr>
        <w:t xml:space="preserve"> </w:t>
      </w:r>
    </w:p>
    <w:p w14:paraId="236634ED"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 xml:space="preserve">68596916 </w:t>
      </w:r>
    </w:p>
    <w:p w14:paraId="2309338D"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联系人：薛年</w:t>
      </w:r>
    </w:p>
    <w:p w14:paraId="330B7EB1"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 xml:space="preserve">400-700-9665 </w:t>
      </w:r>
    </w:p>
    <w:p w14:paraId="5B08174D"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www.ehowbuy.com</w:t>
      </w:r>
    </w:p>
    <w:p w14:paraId="6072DE5B"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74</w:t>
      </w:r>
      <w:r w:rsidRPr="005065C7">
        <w:rPr>
          <w:rFonts w:hint="eastAsia"/>
          <w:sz w:val="24"/>
        </w:rPr>
        <w:t>）诺亚正行</w:t>
      </w:r>
      <w:r w:rsidRPr="005065C7">
        <w:rPr>
          <w:sz w:val="24"/>
        </w:rPr>
        <w:t>(</w:t>
      </w:r>
      <w:r w:rsidRPr="005065C7">
        <w:rPr>
          <w:rFonts w:hint="eastAsia"/>
          <w:sz w:val="24"/>
        </w:rPr>
        <w:t>上海</w:t>
      </w:r>
      <w:r w:rsidRPr="005065C7">
        <w:rPr>
          <w:sz w:val="24"/>
        </w:rPr>
        <w:t>)</w:t>
      </w:r>
      <w:r w:rsidRPr="005065C7">
        <w:rPr>
          <w:rFonts w:hint="eastAsia"/>
          <w:sz w:val="24"/>
        </w:rPr>
        <w:t>基金销售投资顾问有限公司</w:t>
      </w:r>
    </w:p>
    <w:p w14:paraId="31C92CCA"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住所：上海市虹口区飞虹路</w:t>
      </w:r>
      <w:r w:rsidRPr="005065C7">
        <w:rPr>
          <w:sz w:val="24"/>
        </w:rPr>
        <w:t>360</w:t>
      </w:r>
      <w:r w:rsidRPr="005065C7">
        <w:rPr>
          <w:rFonts w:hint="eastAsia"/>
          <w:sz w:val="24"/>
        </w:rPr>
        <w:t>弄</w:t>
      </w:r>
      <w:r w:rsidRPr="005065C7">
        <w:rPr>
          <w:sz w:val="24"/>
        </w:rPr>
        <w:t>9</w:t>
      </w:r>
      <w:r w:rsidRPr="005065C7">
        <w:rPr>
          <w:rFonts w:hint="eastAsia"/>
          <w:sz w:val="24"/>
        </w:rPr>
        <w:t>号</w:t>
      </w:r>
      <w:r w:rsidRPr="005065C7">
        <w:rPr>
          <w:sz w:val="24"/>
        </w:rPr>
        <w:t>3724</w:t>
      </w:r>
      <w:r w:rsidRPr="005065C7">
        <w:rPr>
          <w:rFonts w:hint="eastAsia"/>
          <w:sz w:val="24"/>
        </w:rPr>
        <w:t>室</w:t>
      </w:r>
    </w:p>
    <w:p w14:paraId="0DC81229"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办公地址：上海杨浦区秦皇岛路</w:t>
      </w:r>
      <w:r w:rsidRPr="005065C7">
        <w:rPr>
          <w:sz w:val="24"/>
        </w:rPr>
        <w:t>32</w:t>
      </w:r>
      <w:r w:rsidRPr="005065C7">
        <w:rPr>
          <w:rFonts w:hint="eastAsia"/>
          <w:sz w:val="24"/>
        </w:rPr>
        <w:t>号</w:t>
      </w:r>
      <w:r w:rsidRPr="005065C7">
        <w:rPr>
          <w:sz w:val="24"/>
        </w:rPr>
        <w:t>C</w:t>
      </w:r>
      <w:r w:rsidRPr="005065C7">
        <w:rPr>
          <w:rFonts w:hint="eastAsia"/>
          <w:sz w:val="24"/>
        </w:rPr>
        <w:t>栋</w:t>
      </w:r>
      <w:r w:rsidRPr="005065C7">
        <w:rPr>
          <w:sz w:val="24"/>
        </w:rPr>
        <w:t xml:space="preserve"> 2</w:t>
      </w:r>
      <w:r w:rsidRPr="005065C7">
        <w:rPr>
          <w:rFonts w:hint="eastAsia"/>
          <w:sz w:val="24"/>
        </w:rPr>
        <w:t>楼</w:t>
      </w:r>
    </w:p>
    <w:p w14:paraId="4F6D5B07"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法定代表人：汪静波</w:t>
      </w:r>
    </w:p>
    <w:p w14:paraId="3149F4DC"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38600735</w:t>
      </w:r>
    </w:p>
    <w:p w14:paraId="7D43632D"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38509777</w:t>
      </w:r>
    </w:p>
    <w:p w14:paraId="1D40AB96"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联系人：方成</w:t>
      </w:r>
    </w:p>
    <w:p w14:paraId="5503653E"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400-821-5399</w:t>
      </w:r>
    </w:p>
    <w:p w14:paraId="7E4FEDDC"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www.noah-fund.com</w:t>
      </w:r>
    </w:p>
    <w:p w14:paraId="5B65182B"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75</w:t>
      </w:r>
      <w:r w:rsidRPr="005065C7">
        <w:rPr>
          <w:rFonts w:hint="eastAsia"/>
          <w:sz w:val="24"/>
        </w:rPr>
        <w:t>）和讯信息科技有限公司</w:t>
      </w:r>
      <w:r w:rsidRPr="005065C7">
        <w:rPr>
          <w:sz w:val="24"/>
        </w:rPr>
        <w:t xml:space="preserve"> </w:t>
      </w:r>
    </w:p>
    <w:p w14:paraId="505CFE37"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住所：北京市朝阳区朝外大街</w:t>
      </w:r>
      <w:r w:rsidRPr="005065C7">
        <w:rPr>
          <w:sz w:val="24"/>
        </w:rPr>
        <w:t>22</w:t>
      </w:r>
      <w:r w:rsidRPr="005065C7">
        <w:rPr>
          <w:rFonts w:hint="eastAsia"/>
          <w:sz w:val="24"/>
        </w:rPr>
        <w:t>号泛利大厦</w:t>
      </w:r>
      <w:r w:rsidRPr="005065C7">
        <w:rPr>
          <w:sz w:val="24"/>
        </w:rPr>
        <w:t>10</w:t>
      </w:r>
      <w:r w:rsidRPr="005065C7">
        <w:rPr>
          <w:rFonts w:hint="eastAsia"/>
          <w:sz w:val="24"/>
        </w:rPr>
        <w:t>层</w:t>
      </w:r>
    </w:p>
    <w:p w14:paraId="1A916098"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办公地址：北京市朝阳区朝外大街</w:t>
      </w:r>
      <w:r w:rsidRPr="005065C7">
        <w:rPr>
          <w:sz w:val="24"/>
        </w:rPr>
        <w:t>22</w:t>
      </w:r>
      <w:r w:rsidRPr="005065C7">
        <w:rPr>
          <w:rFonts w:hint="eastAsia"/>
          <w:sz w:val="24"/>
        </w:rPr>
        <w:t>号泛利大厦</w:t>
      </w:r>
      <w:r w:rsidRPr="005065C7">
        <w:rPr>
          <w:sz w:val="24"/>
        </w:rPr>
        <w:t>10</w:t>
      </w:r>
      <w:r w:rsidRPr="005065C7">
        <w:rPr>
          <w:rFonts w:hint="eastAsia"/>
          <w:sz w:val="24"/>
        </w:rPr>
        <w:t>层</w:t>
      </w:r>
    </w:p>
    <w:p w14:paraId="56336E2D"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法定代表人：王莉</w:t>
      </w:r>
    </w:p>
    <w:p w14:paraId="0E168EB7"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20835789</w:t>
      </w:r>
    </w:p>
    <w:p w14:paraId="126DB835"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20835879</w:t>
      </w:r>
    </w:p>
    <w:p w14:paraId="164085CD"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联系人：周轶</w:t>
      </w:r>
    </w:p>
    <w:p w14:paraId="4459B3F5"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4009200022</w:t>
      </w:r>
    </w:p>
    <w:p w14:paraId="40599778"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http://licaike.hexun.com/</w:t>
      </w:r>
    </w:p>
    <w:p w14:paraId="4814ABC9"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76</w:t>
      </w:r>
      <w:r w:rsidRPr="005065C7">
        <w:rPr>
          <w:rFonts w:hint="eastAsia"/>
          <w:sz w:val="24"/>
        </w:rPr>
        <w:t>）上海天天基金销售有限公司</w:t>
      </w:r>
      <w:r w:rsidRPr="005065C7">
        <w:rPr>
          <w:sz w:val="24"/>
        </w:rPr>
        <w:t xml:space="preserve"> </w:t>
      </w:r>
    </w:p>
    <w:p w14:paraId="5C0F2C03"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住所：上海市徐汇区龙田路</w:t>
      </w:r>
      <w:r w:rsidRPr="005065C7">
        <w:rPr>
          <w:sz w:val="24"/>
        </w:rPr>
        <w:t>190</w:t>
      </w:r>
      <w:r w:rsidRPr="005065C7">
        <w:rPr>
          <w:rFonts w:hint="eastAsia"/>
          <w:sz w:val="24"/>
        </w:rPr>
        <w:t>号</w:t>
      </w:r>
      <w:r w:rsidRPr="005065C7">
        <w:rPr>
          <w:sz w:val="24"/>
        </w:rPr>
        <w:t>2</w:t>
      </w:r>
      <w:r w:rsidRPr="005065C7">
        <w:rPr>
          <w:rFonts w:hint="eastAsia"/>
          <w:sz w:val="24"/>
        </w:rPr>
        <w:t>号楼</w:t>
      </w:r>
      <w:r w:rsidRPr="005065C7">
        <w:rPr>
          <w:sz w:val="24"/>
        </w:rPr>
        <w:t>2</w:t>
      </w:r>
      <w:r w:rsidRPr="005065C7">
        <w:rPr>
          <w:rFonts w:hint="eastAsia"/>
          <w:sz w:val="24"/>
        </w:rPr>
        <w:t>层</w:t>
      </w:r>
      <w:r w:rsidRPr="005065C7">
        <w:rPr>
          <w:sz w:val="24"/>
        </w:rPr>
        <w:t xml:space="preserve"> </w:t>
      </w:r>
    </w:p>
    <w:p w14:paraId="4D1861CE"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办公地址：上海市徐汇区龙田路</w:t>
      </w:r>
      <w:r w:rsidRPr="005065C7">
        <w:rPr>
          <w:sz w:val="24"/>
        </w:rPr>
        <w:t>195</w:t>
      </w:r>
      <w:r w:rsidRPr="005065C7">
        <w:rPr>
          <w:rFonts w:hint="eastAsia"/>
          <w:sz w:val="24"/>
        </w:rPr>
        <w:t>号</w:t>
      </w:r>
      <w:r w:rsidRPr="005065C7">
        <w:rPr>
          <w:sz w:val="24"/>
        </w:rPr>
        <w:t>3C</w:t>
      </w:r>
      <w:r w:rsidRPr="005065C7">
        <w:rPr>
          <w:rFonts w:hint="eastAsia"/>
          <w:sz w:val="24"/>
        </w:rPr>
        <w:t>座</w:t>
      </w:r>
      <w:r w:rsidRPr="005065C7">
        <w:rPr>
          <w:sz w:val="24"/>
        </w:rPr>
        <w:t>10</w:t>
      </w:r>
      <w:r w:rsidRPr="005065C7">
        <w:rPr>
          <w:rFonts w:hint="eastAsia"/>
          <w:sz w:val="24"/>
        </w:rPr>
        <w:t>楼</w:t>
      </w:r>
    </w:p>
    <w:p w14:paraId="3B6CF932"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法定代表人：其实</w:t>
      </w:r>
    </w:p>
    <w:p w14:paraId="5EA0D971"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54509998</w:t>
      </w:r>
    </w:p>
    <w:p w14:paraId="5BC29B91"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64385308</w:t>
      </w:r>
    </w:p>
    <w:p w14:paraId="53D6E982"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联系人：潘世友</w:t>
      </w:r>
    </w:p>
    <w:p w14:paraId="76C90647"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400-1818-188</w:t>
      </w:r>
    </w:p>
    <w:p w14:paraId="1902BAC5"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www.1234567.com.cn</w:t>
      </w:r>
    </w:p>
    <w:p w14:paraId="18C3DD7A"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77</w:t>
      </w:r>
      <w:r w:rsidRPr="005065C7">
        <w:rPr>
          <w:rFonts w:hint="eastAsia"/>
          <w:sz w:val="24"/>
        </w:rPr>
        <w:t>）北京钱景财富投资管理有限公司</w:t>
      </w:r>
      <w:r w:rsidRPr="005065C7">
        <w:rPr>
          <w:sz w:val="24"/>
        </w:rPr>
        <w:t xml:space="preserve"> </w:t>
      </w:r>
    </w:p>
    <w:p w14:paraId="2D1456DB"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住所：北京市海淀区丹棱街</w:t>
      </w:r>
      <w:r w:rsidRPr="005065C7">
        <w:rPr>
          <w:sz w:val="24"/>
        </w:rPr>
        <w:t>6</w:t>
      </w:r>
      <w:r w:rsidRPr="005065C7">
        <w:rPr>
          <w:rFonts w:hint="eastAsia"/>
          <w:sz w:val="24"/>
        </w:rPr>
        <w:t>幢</w:t>
      </w:r>
      <w:r w:rsidRPr="005065C7">
        <w:rPr>
          <w:sz w:val="24"/>
        </w:rPr>
        <w:t>1</w:t>
      </w:r>
      <w:r w:rsidRPr="005065C7">
        <w:rPr>
          <w:rFonts w:hint="eastAsia"/>
          <w:sz w:val="24"/>
        </w:rPr>
        <w:t>号</w:t>
      </w:r>
      <w:r w:rsidRPr="005065C7">
        <w:rPr>
          <w:sz w:val="24"/>
        </w:rPr>
        <w:t>9</w:t>
      </w:r>
      <w:r w:rsidRPr="005065C7">
        <w:rPr>
          <w:rFonts w:hint="eastAsia"/>
          <w:sz w:val="24"/>
        </w:rPr>
        <w:t>层</w:t>
      </w:r>
      <w:r w:rsidRPr="005065C7">
        <w:rPr>
          <w:sz w:val="24"/>
        </w:rPr>
        <w:t>1008-1012</w:t>
      </w:r>
    </w:p>
    <w:p w14:paraId="0054D89E"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办公地址：北京市海淀区丹棱街</w:t>
      </w:r>
      <w:r w:rsidRPr="005065C7">
        <w:rPr>
          <w:sz w:val="24"/>
        </w:rPr>
        <w:t>6</w:t>
      </w:r>
      <w:r w:rsidRPr="005065C7">
        <w:rPr>
          <w:rFonts w:hint="eastAsia"/>
          <w:sz w:val="24"/>
        </w:rPr>
        <w:t>幢</w:t>
      </w:r>
      <w:r w:rsidRPr="005065C7">
        <w:rPr>
          <w:sz w:val="24"/>
        </w:rPr>
        <w:t>1</w:t>
      </w:r>
      <w:r w:rsidRPr="005065C7">
        <w:rPr>
          <w:rFonts w:hint="eastAsia"/>
          <w:sz w:val="24"/>
        </w:rPr>
        <w:t>号</w:t>
      </w:r>
      <w:r w:rsidRPr="005065C7">
        <w:rPr>
          <w:sz w:val="24"/>
        </w:rPr>
        <w:t>9</w:t>
      </w:r>
      <w:r w:rsidRPr="005065C7">
        <w:rPr>
          <w:rFonts w:hint="eastAsia"/>
          <w:sz w:val="24"/>
        </w:rPr>
        <w:t>层</w:t>
      </w:r>
      <w:r w:rsidRPr="005065C7">
        <w:rPr>
          <w:sz w:val="24"/>
        </w:rPr>
        <w:t>1008-1012</w:t>
      </w:r>
    </w:p>
    <w:p w14:paraId="5206DCB2"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法定代表人：赵荣春</w:t>
      </w:r>
    </w:p>
    <w:p w14:paraId="6C4D7473"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57418829</w:t>
      </w:r>
    </w:p>
    <w:p w14:paraId="72795B8E"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57569671</w:t>
      </w:r>
    </w:p>
    <w:p w14:paraId="34BA597D"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w:t>
      </w:r>
      <w:r w:rsidRPr="005065C7">
        <w:rPr>
          <w:sz w:val="24"/>
        </w:rPr>
        <w:t xml:space="preserve"> </w:t>
      </w:r>
      <w:r w:rsidRPr="005065C7">
        <w:rPr>
          <w:rFonts w:hint="eastAsia"/>
          <w:sz w:val="24"/>
        </w:rPr>
        <w:t>魏争</w:t>
      </w:r>
    </w:p>
    <w:p w14:paraId="6C07D079"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 xml:space="preserve"> 400-678-5095</w:t>
      </w:r>
    </w:p>
    <w:p w14:paraId="02D5976A"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www.niuji.net</w:t>
      </w:r>
    </w:p>
    <w:p w14:paraId="571E6EE2"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78</w:t>
      </w:r>
      <w:r w:rsidRPr="005065C7">
        <w:rPr>
          <w:rFonts w:hint="eastAsia"/>
          <w:sz w:val="24"/>
        </w:rPr>
        <w:t>）深圳市新兰德证券投资咨询有限公司</w:t>
      </w:r>
    </w:p>
    <w:p w14:paraId="4590C8D8"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住所：深圳市福田区华强北路赛格科技园</w:t>
      </w:r>
      <w:r w:rsidRPr="005065C7">
        <w:rPr>
          <w:sz w:val="24"/>
        </w:rPr>
        <w:t>4</w:t>
      </w:r>
      <w:r w:rsidRPr="005065C7">
        <w:rPr>
          <w:rFonts w:hint="eastAsia"/>
          <w:sz w:val="24"/>
        </w:rPr>
        <w:t>栋</w:t>
      </w:r>
      <w:r w:rsidRPr="005065C7">
        <w:rPr>
          <w:sz w:val="24"/>
        </w:rPr>
        <w:t>10</w:t>
      </w:r>
      <w:r w:rsidRPr="005065C7">
        <w:rPr>
          <w:rFonts w:hint="eastAsia"/>
          <w:sz w:val="24"/>
        </w:rPr>
        <w:t>层</w:t>
      </w:r>
      <w:r w:rsidRPr="005065C7">
        <w:rPr>
          <w:sz w:val="24"/>
        </w:rPr>
        <w:t>1006#</w:t>
      </w:r>
    </w:p>
    <w:p w14:paraId="5E75D0CC"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办公地址：北京市西城区金融大街</w:t>
      </w:r>
      <w:r w:rsidRPr="005065C7">
        <w:rPr>
          <w:sz w:val="24"/>
        </w:rPr>
        <w:t>35</w:t>
      </w:r>
      <w:r w:rsidRPr="005065C7">
        <w:rPr>
          <w:rFonts w:hint="eastAsia"/>
          <w:sz w:val="24"/>
        </w:rPr>
        <w:t>号国际企业大厦</w:t>
      </w:r>
      <w:r w:rsidRPr="005065C7">
        <w:rPr>
          <w:sz w:val="24"/>
        </w:rPr>
        <w:t>C</w:t>
      </w:r>
      <w:r w:rsidRPr="005065C7">
        <w:rPr>
          <w:rFonts w:hint="eastAsia"/>
          <w:sz w:val="24"/>
        </w:rPr>
        <w:t>座</w:t>
      </w:r>
      <w:r w:rsidRPr="005065C7">
        <w:rPr>
          <w:sz w:val="24"/>
        </w:rPr>
        <w:t>9</w:t>
      </w:r>
      <w:r w:rsidRPr="005065C7">
        <w:rPr>
          <w:rFonts w:hint="eastAsia"/>
          <w:sz w:val="24"/>
        </w:rPr>
        <w:t>层</w:t>
      </w:r>
    </w:p>
    <w:p w14:paraId="68D80324"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法定代表人：陈操</w:t>
      </w:r>
    </w:p>
    <w:p w14:paraId="41FD5E89"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58325395</w:t>
      </w:r>
    </w:p>
    <w:p w14:paraId="30207B2C"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58325282</w:t>
      </w:r>
    </w:p>
    <w:p w14:paraId="692212CF"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联系人：刘宝文</w:t>
      </w:r>
      <w:r w:rsidRPr="005065C7">
        <w:rPr>
          <w:sz w:val="24"/>
        </w:rPr>
        <w:t xml:space="preserve"> </w:t>
      </w:r>
    </w:p>
    <w:p w14:paraId="5B388882"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400-850-7771</w:t>
      </w:r>
    </w:p>
    <w:p w14:paraId="22D9BFFD"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http://8.jrj.com.cn/</w:t>
      </w:r>
    </w:p>
    <w:p w14:paraId="16A721CF"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79</w:t>
      </w:r>
      <w:r w:rsidRPr="005065C7">
        <w:rPr>
          <w:rFonts w:hint="eastAsia"/>
          <w:sz w:val="24"/>
        </w:rPr>
        <w:t>）北京展恒基金销售股份有限公司</w:t>
      </w:r>
    </w:p>
    <w:p w14:paraId="24C8ADF6"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住所：北京市顺义区后沙峪镇安富街</w:t>
      </w:r>
      <w:r w:rsidRPr="005065C7">
        <w:rPr>
          <w:sz w:val="24"/>
        </w:rPr>
        <w:t>6</w:t>
      </w:r>
      <w:r w:rsidRPr="005065C7">
        <w:rPr>
          <w:rFonts w:hint="eastAsia"/>
          <w:sz w:val="24"/>
        </w:rPr>
        <w:t>号</w:t>
      </w:r>
    </w:p>
    <w:p w14:paraId="41C66CD7"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办公地址：北京市朝阳区安苑路</w:t>
      </w:r>
      <w:r w:rsidRPr="005065C7">
        <w:rPr>
          <w:sz w:val="24"/>
        </w:rPr>
        <w:t>15-1</w:t>
      </w:r>
      <w:r w:rsidRPr="005065C7">
        <w:rPr>
          <w:rFonts w:hint="eastAsia"/>
          <w:sz w:val="24"/>
        </w:rPr>
        <w:t>号邮电新闻大厦</w:t>
      </w:r>
      <w:r w:rsidRPr="005065C7">
        <w:rPr>
          <w:sz w:val="24"/>
        </w:rPr>
        <w:t>2</w:t>
      </w:r>
      <w:r w:rsidRPr="005065C7">
        <w:rPr>
          <w:rFonts w:hint="eastAsia"/>
          <w:sz w:val="24"/>
        </w:rPr>
        <w:t>层</w:t>
      </w:r>
    </w:p>
    <w:p w14:paraId="744A4FF7"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法定代表人：闫振杰</w:t>
      </w:r>
    </w:p>
    <w:p w14:paraId="61EAAB18"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59601366-7024</w:t>
      </w:r>
    </w:p>
    <w:p w14:paraId="02B29502"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传真：（</w:t>
      </w:r>
      <w:r w:rsidRPr="005065C7">
        <w:rPr>
          <w:sz w:val="24"/>
        </w:rPr>
        <w:t>010</w:t>
      </w:r>
      <w:r w:rsidRPr="005065C7">
        <w:rPr>
          <w:rFonts w:hint="eastAsia"/>
          <w:sz w:val="24"/>
        </w:rPr>
        <w:t>）</w:t>
      </w:r>
      <w:r w:rsidRPr="005065C7">
        <w:rPr>
          <w:sz w:val="24"/>
        </w:rPr>
        <w:t>62020355</w:t>
      </w:r>
    </w:p>
    <w:p w14:paraId="180B26AD"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w:t>
      </w:r>
      <w:r w:rsidRPr="005065C7">
        <w:rPr>
          <w:sz w:val="24"/>
        </w:rPr>
        <w:t xml:space="preserve">  </w:t>
      </w:r>
      <w:r w:rsidRPr="005065C7">
        <w:rPr>
          <w:rFonts w:hint="eastAsia"/>
          <w:sz w:val="24"/>
        </w:rPr>
        <w:t>马林</w:t>
      </w:r>
    </w:p>
    <w:p w14:paraId="7ED7701F"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400-888-6661</w:t>
      </w:r>
    </w:p>
    <w:p w14:paraId="29F54BBA"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 xml:space="preserve">www.myfund.com </w:t>
      </w:r>
    </w:p>
    <w:p w14:paraId="4266D8CA"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80</w:t>
      </w:r>
      <w:r w:rsidRPr="005065C7">
        <w:rPr>
          <w:rFonts w:hint="eastAsia"/>
          <w:sz w:val="24"/>
        </w:rPr>
        <w:t>）一路财富（北京）信息科技有限公司</w:t>
      </w:r>
    </w:p>
    <w:p w14:paraId="7E979C63"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住所：北京市西城区车公庄大街</w:t>
      </w:r>
      <w:r w:rsidRPr="005065C7">
        <w:rPr>
          <w:sz w:val="24"/>
        </w:rPr>
        <w:t>9</w:t>
      </w:r>
      <w:r w:rsidRPr="005065C7">
        <w:rPr>
          <w:rFonts w:hint="eastAsia"/>
          <w:sz w:val="24"/>
        </w:rPr>
        <w:t>号五栋大楼</w:t>
      </w:r>
      <w:r w:rsidRPr="005065C7">
        <w:rPr>
          <w:sz w:val="24"/>
        </w:rPr>
        <w:t>C</w:t>
      </w:r>
      <w:r w:rsidRPr="005065C7">
        <w:rPr>
          <w:rFonts w:hint="eastAsia"/>
          <w:sz w:val="24"/>
        </w:rPr>
        <w:t>座</w:t>
      </w:r>
      <w:r w:rsidRPr="005065C7">
        <w:rPr>
          <w:sz w:val="24"/>
        </w:rPr>
        <w:t>702</w:t>
      </w:r>
    </w:p>
    <w:p w14:paraId="19578E75"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办公地址：北京西城区阜成门大街</w:t>
      </w:r>
      <w:r w:rsidRPr="005065C7">
        <w:rPr>
          <w:sz w:val="24"/>
        </w:rPr>
        <w:t>2</w:t>
      </w:r>
      <w:r w:rsidRPr="005065C7">
        <w:rPr>
          <w:rFonts w:hint="eastAsia"/>
          <w:sz w:val="24"/>
        </w:rPr>
        <w:t>号万通新世界广场</w:t>
      </w:r>
      <w:r w:rsidRPr="005065C7">
        <w:rPr>
          <w:sz w:val="24"/>
        </w:rPr>
        <w:t>A</w:t>
      </w:r>
      <w:r w:rsidRPr="005065C7">
        <w:rPr>
          <w:rFonts w:hint="eastAsia"/>
          <w:sz w:val="24"/>
        </w:rPr>
        <w:t>座</w:t>
      </w:r>
      <w:r w:rsidRPr="005065C7">
        <w:rPr>
          <w:sz w:val="24"/>
        </w:rPr>
        <w:t>22</w:t>
      </w:r>
      <w:r w:rsidRPr="005065C7">
        <w:rPr>
          <w:rFonts w:hint="eastAsia"/>
          <w:sz w:val="24"/>
        </w:rPr>
        <w:t>层</w:t>
      </w:r>
      <w:r w:rsidRPr="005065C7">
        <w:rPr>
          <w:sz w:val="24"/>
        </w:rPr>
        <w:t>2208</w:t>
      </w:r>
    </w:p>
    <w:p w14:paraId="4F00E828"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w:t>
      </w:r>
      <w:r w:rsidRPr="005065C7">
        <w:rPr>
          <w:sz w:val="24"/>
        </w:rPr>
        <w:t xml:space="preserve"> </w:t>
      </w:r>
      <w:r w:rsidRPr="005065C7">
        <w:rPr>
          <w:rFonts w:hint="eastAsia"/>
          <w:sz w:val="24"/>
        </w:rPr>
        <w:t>吴雪秀</w:t>
      </w:r>
    </w:p>
    <w:p w14:paraId="70D73593"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010-88312877</w:t>
      </w:r>
    </w:p>
    <w:p w14:paraId="0B2F2997"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010-88312099</w:t>
      </w:r>
    </w:p>
    <w:p w14:paraId="2B5B2999"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w:t>
      </w:r>
      <w:r w:rsidRPr="005065C7">
        <w:rPr>
          <w:sz w:val="24"/>
        </w:rPr>
        <w:t xml:space="preserve"> </w:t>
      </w:r>
      <w:r w:rsidRPr="005065C7">
        <w:rPr>
          <w:rFonts w:hint="eastAsia"/>
          <w:sz w:val="24"/>
        </w:rPr>
        <w:t>苏昊</w:t>
      </w:r>
    </w:p>
    <w:p w14:paraId="63579EB5"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400-001-1566</w:t>
      </w:r>
    </w:p>
    <w:p w14:paraId="33707493"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http://www.yilucaifu.com/</w:t>
      </w:r>
    </w:p>
    <w:p w14:paraId="7C34F7AD"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81</w:t>
      </w:r>
      <w:r w:rsidRPr="005065C7">
        <w:rPr>
          <w:rFonts w:hint="eastAsia"/>
          <w:sz w:val="24"/>
        </w:rPr>
        <w:t>）上海大智慧财富管理有限公司</w:t>
      </w:r>
    </w:p>
    <w:p w14:paraId="170EA49B"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住所：上海市浦东新区杨高南路</w:t>
      </w:r>
      <w:r w:rsidRPr="005065C7">
        <w:rPr>
          <w:sz w:val="24"/>
        </w:rPr>
        <w:t>428</w:t>
      </w:r>
      <w:r w:rsidRPr="005065C7">
        <w:rPr>
          <w:rFonts w:hint="eastAsia"/>
          <w:sz w:val="24"/>
        </w:rPr>
        <w:t>号</w:t>
      </w:r>
      <w:r w:rsidRPr="005065C7">
        <w:rPr>
          <w:sz w:val="24"/>
        </w:rPr>
        <w:t>1</w:t>
      </w:r>
      <w:r w:rsidRPr="005065C7">
        <w:rPr>
          <w:rFonts w:hint="eastAsia"/>
          <w:sz w:val="24"/>
        </w:rPr>
        <w:t>号楼</w:t>
      </w:r>
      <w:r w:rsidRPr="005065C7">
        <w:rPr>
          <w:sz w:val="24"/>
        </w:rPr>
        <w:t>10-11</w:t>
      </w:r>
      <w:r w:rsidRPr="005065C7">
        <w:rPr>
          <w:rFonts w:hint="eastAsia"/>
          <w:sz w:val="24"/>
        </w:rPr>
        <w:t>层</w:t>
      </w:r>
      <w:r w:rsidRPr="005065C7">
        <w:rPr>
          <w:sz w:val="24"/>
        </w:rPr>
        <w:t xml:space="preserve"> </w:t>
      </w:r>
    </w:p>
    <w:p w14:paraId="27CD926C"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办公地址：上海市浦东新区杨高南路</w:t>
      </w:r>
      <w:r w:rsidRPr="005065C7">
        <w:rPr>
          <w:sz w:val="24"/>
        </w:rPr>
        <w:t>428</w:t>
      </w:r>
      <w:r w:rsidRPr="005065C7">
        <w:rPr>
          <w:rFonts w:hint="eastAsia"/>
          <w:sz w:val="24"/>
        </w:rPr>
        <w:t>号</w:t>
      </w:r>
      <w:r w:rsidRPr="005065C7">
        <w:rPr>
          <w:sz w:val="24"/>
        </w:rPr>
        <w:t>1</w:t>
      </w:r>
      <w:r w:rsidRPr="005065C7">
        <w:rPr>
          <w:rFonts w:hint="eastAsia"/>
          <w:sz w:val="24"/>
        </w:rPr>
        <w:t>号楼</w:t>
      </w:r>
      <w:r w:rsidRPr="005065C7">
        <w:rPr>
          <w:sz w:val="24"/>
        </w:rPr>
        <w:t>10-11</w:t>
      </w:r>
      <w:r w:rsidRPr="005065C7">
        <w:rPr>
          <w:rFonts w:hint="eastAsia"/>
          <w:sz w:val="24"/>
        </w:rPr>
        <w:t>层</w:t>
      </w:r>
      <w:r w:rsidRPr="005065C7">
        <w:rPr>
          <w:sz w:val="24"/>
        </w:rPr>
        <w:t xml:space="preserve"> </w:t>
      </w:r>
    </w:p>
    <w:p w14:paraId="1476F0FC"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法定代表人：申健</w:t>
      </w:r>
    </w:p>
    <w:p w14:paraId="3207AC6B"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021-20219931</w:t>
      </w:r>
    </w:p>
    <w:p w14:paraId="6B6E598A"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021-20219923</w:t>
      </w:r>
    </w:p>
    <w:p w14:paraId="036DE6B7"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联系人：付江</w:t>
      </w:r>
      <w:r w:rsidRPr="005065C7">
        <w:rPr>
          <w:sz w:val="24"/>
        </w:rPr>
        <w:t xml:space="preserve"> </w:t>
      </w:r>
    </w:p>
    <w:p w14:paraId="2A38BD65"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021-20219931</w:t>
      </w:r>
    </w:p>
    <w:p w14:paraId="5DC68708"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https://8.gw.com.cn</w:t>
      </w:r>
    </w:p>
    <w:p w14:paraId="243738B7"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82</w:t>
      </w:r>
      <w:r w:rsidRPr="005065C7">
        <w:rPr>
          <w:rFonts w:hint="eastAsia"/>
          <w:sz w:val="24"/>
        </w:rPr>
        <w:t>）上海联泰资产管理有限公司</w:t>
      </w:r>
    </w:p>
    <w:p w14:paraId="75879327"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住所：中国（上海）自由贸易试验区富特北路</w:t>
      </w:r>
      <w:r w:rsidRPr="005065C7">
        <w:rPr>
          <w:sz w:val="24"/>
        </w:rPr>
        <w:t>277</w:t>
      </w:r>
      <w:r w:rsidRPr="005065C7">
        <w:rPr>
          <w:rFonts w:hint="eastAsia"/>
          <w:sz w:val="24"/>
        </w:rPr>
        <w:t>号</w:t>
      </w:r>
      <w:r w:rsidRPr="005065C7">
        <w:rPr>
          <w:sz w:val="24"/>
        </w:rPr>
        <w:t>3</w:t>
      </w:r>
      <w:r w:rsidRPr="005065C7">
        <w:rPr>
          <w:rFonts w:hint="eastAsia"/>
          <w:sz w:val="24"/>
        </w:rPr>
        <w:t>层</w:t>
      </w:r>
      <w:r w:rsidRPr="005065C7">
        <w:rPr>
          <w:sz w:val="24"/>
        </w:rPr>
        <w:t>310</w:t>
      </w:r>
      <w:r w:rsidRPr="005065C7">
        <w:rPr>
          <w:rFonts w:hint="eastAsia"/>
          <w:sz w:val="24"/>
        </w:rPr>
        <w:t>室</w:t>
      </w:r>
    </w:p>
    <w:p w14:paraId="6D2534BA"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办公地址：上海市长宁区福泉北路</w:t>
      </w:r>
      <w:r w:rsidRPr="005065C7">
        <w:rPr>
          <w:sz w:val="24"/>
        </w:rPr>
        <w:t>518</w:t>
      </w:r>
      <w:r w:rsidRPr="005065C7">
        <w:rPr>
          <w:rFonts w:hint="eastAsia"/>
          <w:sz w:val="24"/>
        </w:rPr>
        <w:t>号</w:t>
      </w:r>
      <w:r w:rsidRPr="005065C7">
        <w:rPr>
          <w:sz w:val="24"/>
        </w:rPr>
        <w:t>8</w:t>
      </w:r>
      <w:r w:rsidRPr="005065C7">
        <w:rPr>
          <w:rFonts w:hint="eastAsia"/>
          <w:sz w:val="24"/>
        </w:rPr>
        <w:t>座</w:t>
      </w:r>
      <w:r w:rsidRPr="005065C7">
        <w:rPr>
          <w:sz w:val="24"/>
        </w:rPr>
        <w:t>3</w:t>
      </w:r>
      <w:r w:rsidRPr="005065C7">
        <w:rPr>
          <w:rFonts w:hint="eastAsia"/>
          <w:sz w:val="24"/>
        </w:rPr>
        <w:t>楼</w:t>
      </w:r>
    </w:p>
    <w:p w14:paraId="4764C39F"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法定代表人：燕斌</w:t>
      </w:r>
    </w:p>
    <w:p w14:paraId="7FB194EE"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021-52822063</w:t>
      </w:r>
    </w:p>
    <w:p w14:paraId="5AAB7D6C"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021-52975270</w:t>
      </w:r>
    </w:p>
    <w:p w14:paraId="7FF787F3"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联系人：凌秋艳</w:t>
      </w:r>
    </w:p>
    <w:p w14:paraId="56276ECF"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客户服务电话：</w:t>
      </w:r>
      <w:r w:rsidRPr="005065C7">
        <w:rPr>
          <w:sz w:val="24"/>
        </w:rPr>
        <w:t>4000-466-788</w:t>
      </w:r>
    </w:p>
    <w:p w14:paraId="41D2ED04"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www.66zichan.com</w:t>
      </w:r>
    </w:p>
    <w:p w14:paraId="53DB88EB"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83</w:t>
      </w:r>
      <w:r w:rsidRPr="005065C7">
        <w:rPr>
          <w:rFonts w:hint="eastAsia"/>
          <w:sz w:val="24"/>
        </w:rPr>
        <w:t>）宜信普泽投资顾问（北京）有限公司</w:t>
      </w:r>
    </w:p>
    <w:p w14:paraId="282090BD"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住所：北京市朝阳区建国路</w:t>
      </w:r>
      <w:r w:rsidRPr="005065C7">
        <w:rPr>
          <w:sz w:val="24"/>
        </w:rPr>
        <w:t>88</w:t>
      </w:r>
      <w:r w:rsidRPr="005065C7">
        <w:rPr>
          <w:rFonts w:hint="eastAsia"/>
          <w:sz w:val="24"/>
        </w:rPr>
        <w:t>号</w:t>
      </w:r>
      <w:r w:rsidRPr="005065C7">
        <w:rPr>
          <w:sz w:val="24"/>
        </w:rPr>
        <w:t>9</w:t>
      </w:r>
      <w:r w:rsidRPr="005065C7">
        <w:rPr>
          <w:rFonts w:hint="eastAsia"/>
          <w:sz w:val="24"/>
        </w:rPr>
        <w:t>号楼</w:t>
      </w:r>
      <w:r w:rsidRPr="005065C7">
        <w:rPr>
          <w:sz w:val="24"/>
        </w:rPr>
        <w:t>15</w:t>
      </w:r>
      <w:r w:rsidRPr="005065C7">
        <w:rPr>
          <w:rFonts w:hint="eastAsia"/>
          <w:sz w:val="24"/>
        </w:rPr>
        <w:t>层</w:t>
      </w:r>
      <w:r w:rsidRPr="005065C7">
        <w:rPr>
          <w:sz w:val="24"/>
        </w:rPr>
        <w:t xml:space="preserve">1809 </w:t>
      </w:r>
    </w:p>
    <w:p w14:paraId="045D75AF"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办公地址：北京市朝阳区建国路</w:t>
      </w:r>
      <w:r w:rsidRPr="005065C7">
        <w:rPr>
          <w:sz w:val="24"/>
        </w:rPr>
        <w:t>88</w:t>
      </w:r>
      <w:r w:rsidRPr="005065C7">
        <w:rPr>
          <w:rFonts w:hint="eastAsia"/>
          <w:sz w:val="24"/>
        </w:rPr>
        <w:t>号</w:t>
      </w:r>
      <w:r w:rsidRPr="005065C7">
        <w:rPr>
          <w:sz w:val="24"/>
        </w:rPr>
        <w:t>SOHO</w:t>
      </w:r>
      <w:r w:rsidRPr="005065C7">
        <w:rPr>
          <w:rFonts w:hint="eastAsia"/>
          <w:sz w:val="24"/>
        </w:rPr>
        <w:t>现代城</w:t>
      </w:r>
      <w:r w:rsidRPr="005065C7">
        <w:rPr>
          <w:sz w:val="24"/>
        </w:rPr>
        <w:t>C</w:t>
      </w:r>
      <w:r w:rsidRPr="005065C7">
        <w:rPr>
          <w:rFonts w:hint="eastAsia"/>
          <w:sz w:val="24"/>
        </w:rPr>
        <w:t>座</w:t>
      </w:r>
      <w:r w:rsidRPr="005065C7">
        <w:rPr>
          <w:sz w:val="24"/>
        </w:rPr>
        <w:t>1809</w:t>
      </w:r>
    </w:p>
    <w:p w14:paraId="107877F2"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法定代表人：沈伟桦</w:t>
      </w:r>
    </w:p>
    <w:p w14:paraId="789E2952"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010-52855713</w:t>
      </w:r>
    </w:p>
    <w:p w14:paraId="66A427A5"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010-85894285</w:t>
      </w:r>
    </w:p>
    <w:p w14:paraId="4291E4B2"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联系人：程刚</w:t>
      </w:r>
    </w:p>
    <w:p w14:paraId="71FF4EE3"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400-6099-200</w:t>
      </w:r>
    </w:p>
    <w:p w14:paraId="6A824C94"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www.yixinfund.com</w:t>
      </w:r>
    </w:p>
    <w:p w14:paraId="23C0BC2F"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84</w:t>
      </w:r>
      <w:r w:rsidRPr="005065C7">
        <w:rPr>
          <w:rFonts w:hint="eastAsia"/>
          <w:sz w:val="24"/>
        </w:rPr>
        <w:t>）浙江同花顺基金销售有限公司</w:t>
      </w:r>
    </w:p>
    <w:p w14:paraId="34001890" w14:textId="77777777" w:rsidR="00265C7E" w:rsidRPr="005065C7" w:rsidRDefault="00265C7E" w:rsidP="00FF737B">
      <w:pPr>
        <w:spacing w:line="360" w:lineRule="auto"/>
        <w:ind w:firstLineChars="200" w:firstLine="480"/>
        <w:contextualSpacing/>
        <w:rPr>
          <w:sz w:val="24"/>
        </w:rPr>
      </w:pPr>
      <w:r w:rsidRPr="005065C7">
        <w:rPr>
          <w:rFonts w:hint="eastAsia"/>
          <w:sz w:val="24"/>
        </w:rPr>
        <w:t>住所：浙江省杭州市文二西路</w:t>
      </w:r>
      <w:r w:rsidRPr="005065C7">
        <w:rPr>
          <w:sz w:val="24"/>
        </w:rPr>
        <w:t>1</w:t>
      </w:r>
      <w:r w:rsidRPr="005065C7">
        <w:rPr>
          <w:rFonts w:hint="eastAsia"/>
          <w:sz w:val="24"/>
        </w:rPr>
        <w:t>号元茂大厦</w:t>
      </w:r>
      <w:r w:rsidRPr="005065C7">
        <w:rPr>
          <w:sz w:val="24"/>
        </w:rPr>
        <w:t>903</w:t>
      </w:r>
    </w:p>
    <w:p w14:paraId="02BB1CB7"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办公地址：浙江省杭州市西湖区翠柏路</w:t>
      </w:r>
      <w:r w:rsidRPr="005065C7">
        <w:rPr>
          <w:sz w:val="24"/>
        </w:rPr>
        <w:t>7</w:t>
      </w:r>
      <w:r w:rsidRPr="005065C7">
        <w:rPr>
          <w:rFonts w:hint="eastAsia"/>
          <w:sz w:val="24"/>
        </w:rPr>
        <w:t>号电子商务产业园</w:t>
      </w:r>
      <w:r w:rsidRPr="005065C7">
        <w:rPr>
          <w:sz w:val="24"/>
        </w:rPr>
        <w:t>2</w:t>
      </w:r>
      <w:r w:rsidRPr="005065C7">
        <w:rPr>
          <w:rFonts w:hint="eastAsia"/>
          <w:sz w:val="24"/>
        </w:rPr>
        <w:t>号楼</w:t>
      </w:r>
      <w:r w:rsidRPr="005065C7">
        <w:rPr>
          <w:sz w:val="24"/>
        </w:rPr>
        <w:t xml:space="preserve"> 2</w:t>
      </w:r>
      <w:r w:rsidRPr="005065C7">
        <w:rPr>
          <w:rFonts w:hint="eastAsia"/>
          <w:sz w:val="24"/>
        </w:rPr>
        <w:t>楼</w:t>
      </w:r>
    </w:p>
    <w:p w14:paraId="5F494822"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法定代表人：凌顺平</w:t>
      </w:r>
      <w:r w:rsidRPr="005065C7">
        <w:rPr>
          <w:sz w:val="24"/>
        </w:rPr>
        <w:t xml:space="preserve"> </w:t>
      </w:r>
    </w:p>
    <w:p w14:paraId="19612E47"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0571</w:t>
      </w:r>
      <w:r w:rsidRPr="005065C7">
        <w:rPr>
          <w:rFonts w:hint="eastAsia"/>
          <w:sz w:val="24"/>
        </w:rPr>
        <w:t>）</w:t>
      </w:r>
      <w:r w:rsidRPr="005065C7">
        <w:rPr>
          <w:sz w:val="24"/>
        </w:rPr>
        <w:t>88911818</w:t>
      </w:r>
    </w:p>
    <w:p w14:paraId="40390FD1"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0571</w:t>
      </w:r>
      <w:r w:rsidRPr="005065C7">
        <w:rPr>
          <w:rFonts w:hint="eastAsia"/>
          <w:sz w:val="24"/>
        </w:rPr>
        <w:t>）</w:t>
      </w:r>
      <w:r w:rsidRPr="005065C7">
        <w:rPr>
          <w:sz w:val="24"/>
        </w:rPr>
        <w:t>86800423</w:t>
      </w:r>
    </w:p>
    <w:p w14:paraId="68209D57"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联系人：吴强</w:t>
      </w:r>
      <w:r w:rsidRPr="005065C7">
        <w:rPr>
          <w:sz w:val="24"/>
        </w:rPr>
        <w:t xml:space="preserve"> </w:t>
      </w:r>
    </w:p>
    <w:p w14:paraId="4640F955"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400-877-3772</w:t>
      </w:r>
    </w:p>
    <w:p w14:paraId="45AA0CD8"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www.5ifund.com</w:t>
      </w:r>
    </w:p>
    <w:p w14:paraId="27BB8194"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85</w:t>
      </w:r>
      <w:r w:rsidRPr="005065C7">
        <w:rPr>
          <w:rFonts w:hint="eastAsia"/>
          <w:sz w:val="24"/>
        </w:rPr>
        <w:t>）北京增财基金销售有限公司</w:t>
      </w:r>
    </w:p>
    <w:p w14:paraId="5F66CCB3"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住所：北京市西城区南礼士路</w:t>
      </w:r>
      <w:r w:rsidRPr="005065C7">
        <w:rPr>
          <w:sz w:val="24"/>
        </w:rPr>
        <w:t>66</w:t>
      </w:r>
      <w:r w:rsidRPr="005065C7">
        <w:rPr>
          <w:rFonts w:hint="eastAsia"/>
          <w:sz w:val="24"/>
        </w:rPr>
        <w:t>号建威大厦</w:t>
      </w:r>
      <w:r w:rsidRPr="005065C7">
        <w:rPr>
          <w:sz w:val="24"/>
        </w:rPr>
        <w:t>1208</w:t>
      </w:r>
    </w:p>
    <w:p w14:paraId="05C7E93D"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办公地址：北京市西城区南礼士路</w:t>
      </w:r>
      <w:r w:rsidRPr="005065C7">
        <w:rPr>
          <w:sz w:val="24"/>
        </w:rPr>
        <w:t>66</w:t>
      </w:r>
      <w:r w:rsidRPr="005065C7">
        <w:rPr>
          <w:rFonts w:hint="eastAsia"/>
          <w:sz w:val="24"/>
        </w:rPr>
        <w:t>号建威大厦</w:t>
      </w:r>
      <w:r w:rsidRPr="005065C7">
        <w:rPr>
          <w:sz w:val="24"/>
        </w:rPr>
        <w:t>1208</w:t>
      </w:r>
    </w:p>
    <w:p w14:paraId="614B8673"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法定代表人：罗细安</w:t>
      </w:r>
    </w:p>
    <w:p w14:paraId="2971D9F2"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670009888</w:t>
      </w:r>
    </w:p>
    <w:p w14:paraId="0FC2EF89"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670009888-6000</w:t>
      </w:r>
    </w:p>
    <w:p w14:paraId="446C0D59"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联系人：李皓</w:t>
      </w:r>
    </w:p>
    <w:p w14:paraId="0048DA1D"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400-001-8811</w:t>
      </w:r>
    </w:p>
    <w:p w14:paraId="05E448A8"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www.zengcaiwang.com</w:t>
      </w:r>
    </w:p>
    <w:p w14:paraId="21C3F867"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w:t>
      </w:r>
      <w:r w:rsidRPr="005065C7">
        <w:rPr>
          <w:sz w:val="24"/>
        </w:rPr>
        <w:t>86</w:t>
      </w:r>
      <w:r w:rsidRPr="005065C7">
        <w:rPr>
          <w:rFonts w:hint="eastAsia"/>
          <w:sz w:val="24"/>
        </w:rPr>
        <w:t>）泰诚财富基金销售（大连）有限公司</w:t>
      </w:r>
    </w:p>
    <w:p w14:paraId="761D3F13" w14:textId="77777777" w:rsidR="00265C7E" w:rsidRPr="005065C7" w:rsidRDefault="00265C7E" w:rsidP="00FF737B">
      <w:pPr>
        <w:spacing w:line="360" w:lineRule="auto"/>
        <w:ind w:firstLineChars="200" w:firstLine="480"/>
        <w:contextualSpacing/>
        <w:rPr>
          <w:sz w:val="24"/>
        </w:rPr>
      </w:pPr>
      <w:r w:rsidRPr="005065C7">
        <w:rPr>
          <w:rFonts w:hint="eastAsia"/>
          <w:sz w:val="24"/>
        </w:rPr>
        <w:t>住所：辽宁省大连市沙河口区星海中龙园</w:t>
      </w:r>
      <w:r w:rsidRPr="005065C7">
        <w:rPr>
          <w:sz w:val="24"/>
        </w:rPr>
        <w:t>3</w:t>
      </w:r>
      <w:r w:rsidRPr="005065C7">
        <w:rPr>
          <w:rFonts w:hint="eastAsia"/>
          <w:sz w:val="24"/>
        </w:rPr>
        <w:t>号</w:t>
      </w:r>
    </w:p>
    <w:p w14:paraId="5B09A3A4"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w:t>
      </w:r>
      <w:r w:rsidRPr="005065C7">
        <w:rPr>
          <w:sz w:val="24"/>
        </w:rPr>
        <w:t xml:space="preserve"> </w:t>
      </w:r>
      <w:r w:rsidRPr="005065C7">
        <w:rPr>
          <w:rFonts w:hint="eastAsia"/>
          <w:sz w:val="24"/>
        </w:rPr>
        <w:t>辽宁省大连市沙河口区星海中龙园</w:t>
      </w:r>
      <w:r w:rsidRPr="005065C7">
        <w:rPr>
          <w:sz w:val="24"/>
        </w:rPr>
        <w:t>3</w:t>
      </w:r>
      <w:r w:rsidRPr="005065C7">
        <w:rPr>
          <w:rFonts w:hint="eastAsia"/>
          <w:sz w:val="24"/>
        </w:rPr>
        <w:t>号</w:t>
      </w:r>
    </w:p>
    <w:p w14:paraId="1BD7A3D2"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法定代表人：林卓</w:t>
      </w:r>
    </w:p>
    <w:p w14:paraId="3AB46F94"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0411</w:t>
      </w:r>
      <w:r w:rsidRPr="005065C7">
        <w:rPr>
          <w:rFonts w:hint="eastAsia"/>
          <w:sz w:val="24"/>
        </w:rPr>
        <w:t>）</w:t>
      </w:r>
      <w:r w:rsidRPr="005065C7">
        <w:rPr>
          <w:sz w:val="24"/>
        </w:rPr>
        <w:t>88891212</w:t>
      </w:r>
    </w:p>
    <w:p w14:paraId="372954C3"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0411</w:t>
      </w:r>
      <w:r w:rsidRPr="005065C7">
        <w:rPr>
          <w:rFonts w:hint="eastAsia"/>
          <w:sz w:val="24"/>
        </w:rPr>
        <w:t>）</w:t>
      </w:r>
      <w:r w:rsidRPr="005065C7">
        <w:rPr>
          <w:sz w:val="24"/>
        </w:rPr>
        <w:t>84396536</w:t>
      </w:r>
    </w:p>
    <w:p w14:paraId="47A58811"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联系人：薛长平</w:t>
      </w:r>
      <w:r w:rsidRPr="005065C7">
        <w:rPr>
          <w:sz w:val="24"/>
        </w:rPr>
        <w:t xml:space="preserve"> </w:t>
      </w:r>
    </w:p>
    <w:p w14:paraId="3461DC1A"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4006411999</w:t>
      </w:r>
    </w:p>
    <w:p w14:paraId="2945A8D0"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www.taichengcaifu.com</w:t>
      </w:r>
    </w:p>
    <w:p w14:paraId="706A0575"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87</w:t>
      </w:r>
      <w:r w:rsidRPr="005065C7">
        <w:rPr>
          <w:rFonts w:hint="eastAsia"/>
          <w:sz w:val="24"/>
        </w:rPr>
        <w:t>）上海基煜基金销售有限公司</w:t>
      </w:r>
    </w:p>
    <w:p w14:paraId="2E6047CD"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住所：上海市崇明县长兴镇路潘园公路</w:t>
      </w:r>
      <w:r w:rsidRPr="005065C7">
        <w:rPr>
          <w:sz w:val="24"/>
        </w:rPr>
        <w:t>1800</w:t>
      </w:r>
      <w:r w:rsidRPr="005065C7">
        <w:rPr>
          <w:rFonts w:hint="eastAsia"/>
          <w:sz w:val="24"/>
        </w:rPr>
        <w:t>号</w:t>
      </w:r>
      <w:r w:rsidRPr="005065C7">
        <w:rPr>
          <w:sz w:val="24"/>
        </w:rPr>
        <w:t>2</w:t>
      </w:r>
      <w:r w:rsidRPr="005065C7">
        <w:rPr>
          <w:rFonts w:hint="eastAsia"/>
          <w:sz w:val="24"/>
        </w:rPr>
        <w:t>号楼</w:t>
      </w:r>
      <w:r w:rsidRPr="005065C7">
        <w:rPr>
          <w:sz w:val="24"/>
        </w:rPr>
        <w:t>6153</w:t>
      </w:r>
      <w:r w:rsidRPr="005065C7">
        <w:rPr>
          <w:rFonts w:hint="eastAsia"/>
          <w:sz w:val="24"/>
        </w:rPr>
        <w:t>室（上海泰和经济发展区）</w:t>
      </w:r>
      <w:r w:rsidRPr="005065C7">
        <w:rPr>
          <w:sz w:val="24"/>
        </w:rPr>
        <w:t xml:space="preserve"> </w:t>
      </w:r>
    </w:p>
    <w:p w14:paraId="3EAF4556"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办公地址：上海市杨浦区昆明路</w:t>
      </w:r>
      <w:r w:rsidRPr="005065C7">
        <w:rPr>
          <w:sz w:val="24"/>
        </w:rPr>
        <w:t>518</w:t>
      </w:r>
      <w:r w:rsidRPr="005065C7">
        <w:rPr>
          <w:rFonts w:hint="eastAsia"/>
          <w:sz w:val="24"/>
        </w:rPr>
        <w:t>号</w:t>
      </w:r>
      <w:r w:rsidRPr="005065C7">
        <w:rPr>
          <w:sz w:val="24"/>
        </w:rPr>
        <w:t>A1002</w:t>
      </w:r>
      <w:r w:rsidRPr="005065C7">
        <w:rPr>
          <w:rFonts w:hint="eastAsia"/>
          <w:sz w:val="24"/>
        </w:rPr>
        <w:t>室</w:t>
      </w:r>
    </w:p>
    <w:p w14:paraId="6503C11E"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法定代表人：王翔</w:t>
      </w:r>
    </w:p>
    <w:p w14:paraId="5C1483AC"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65370077</w:t>
      </w:r>
    </w:p>
    <w:p w14:paraId="1A0C4D48"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55085991</w:t>
      </w:r>
    </w:p>
    <w:p w14:paraId="64FD76EE"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联系人：俞申莉</w:t>
      </w:r>
    </w:p>
    <w:p w14:paraId="6AC87601"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021</w:t>
      </w:r>
      <w:r w:rsidRPr="005065C7">
        <w:rPr>
          <w:rFonts w:hint="eastAsia"/>
          <w:sz w:val="24"/>
        </w:rPr>
        <w:t>）</w:t>
      </w:r>
      <w:r w:rsidRPr="005065C7">
        <w:rPr>
          <w:sz w:val="24"/>
        </w:rPr>
        <w:t>65370077</w:t>
      </w:r>
    </w:p>
    <w:p w14:paraId="2763F3A2"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http://www.fofund.com.cn/</w:t>
      </w:r>
    </w:p>
    <w:p w14:paraId="40865DA7"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88</w:t>
      </w:r>
      <w:r w:rsidRPr="005065C7">
        <w:rPr>
          <w:rFonts w:hint="eastAsia"/>
          <w:sz w:val="24"/>
        </w:rPr>
        <w:t>）珠海盈米财富管理有限公司</w:t>
      </w:r>
    </w:p>
    <w:p w14:paraId="7DC3944D" w14:textId="77777777" w:rsidR="00265C7E" w:rsidRPr="005065C7" w:rsidRDefault="00265C7E" w:rsidP="00FF737B">
      <w:pPr>
        <w:spacing w:line="360" w:lineRule="auto"/>
        <w:ind w:firstLineChars="200" w:firstLine="480"/>
        <w:contextualSpacing/>
        <w:rPr>
          <w:sz w:val="24"/>
        </w:rPr>
      </w:pPr>
      <w:r w:rsidRPr="005065C7">
        <w:rPr>
          <w:rFonts w:hint="eastAsia"/>
          <w:sz w:val="24"/>
        </w:rPr>
        <w:t>住所：珠海市横琴新区宝华路</w:t>
      </w:r>
      <w:r w:rsidRPr="005065C7">
        <w:rPr>
          <w:sz w:val="24"/>
        </w:rPr>
        <w:t>6</w:t>
      </w:r>
      <w:r w:rsidRPr="005065C7">
        <w:rPr>
          <w:rFonts w:hint="eastAsia"/>
          <w:sz w:val="24"/>
        </w:rPr>
        <w:t>号</w:t>
      </w:r>
      <w:r w:rsidRPr="005065C7">
        <w:rPr>
          <w:sz w:val="24"/>
        </w:rPr>
        <w:t>105</w:t>
      </w:r>
      <w:r w:rsidRPr="005065C7">
        <w:rPr>
          <w:rFonts w:hint="eastAsia"/>
          <w:sz w:val="24"/>
        </w:rPr>
        <w:t>室</w:t>
      </w:r>
      <w:r w:rsidRPr="005065C7">
        <w:rPr>
          <w:sz w:val="24"/>
        </w:rPr>
        <w:t xml:space="preserve">-3491 </w:t>
      </w:r>
    </w:p>
    <w:p w14:paraId="531D367F"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办公地址：广州市海珠区琶洲大道东</w:t>
      </w:r>
      <w:r w:rsidRPr="005065C7">
        <w:rPr>
          <w:sz w:val="24"/>
        </w:rPr>
        <w:t>1</w:t>
      </w:r>
      <w:r w:rsidRPr="005065C7">
        <w:rPr>
          <w:rFonts w:hint="eastAsia"/>
          <w:sz w:val="24"/>
        </w:rPr>
        <w:t>号保利国际广场南塔</w:t>
      </w:r>
      <w:r w:rsidRPr="005065C7">
        <w:rPr>
          <w:sz w:val="24"/>
        </w:rPr>
        <w:t>12</w:t>
      </w:r>
      <w:r w:rsidRPr="005065C7">
        <w:rPr>
          <w:rFonts w:hint="eastAsia"/>
          <w:sz w:val="24"/>
        </w:rPr>
        <w:t>楼</w:t>
      </w:r>
      <w:r w:rsidRPr="005065C7">
        <w:rPr>
          <w:sz w:val="24"/>
        </w:rPr>
        <w:t xml:space="preserve">B1201-1203 </w:t>
      </w:r>
    </w:p>
    <w:p w14:paraId="22C08EF7"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法定代表人：肖雯</w:t>
      </w:r>
      <w:r w:rsidRPr="005065C7">
        <w:rPr>
          <w:sz w:val="24"/>
        </w:rPr>
        <w:t xml:space="preserve"> </w:t>
      </w:r>
    </w:p>
    <w:p w14:paraId="503951A0"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020</w:t>
      </w:r>
      <w:r w:rsidRPr="005065C7">
        <w:rPr>
          <w:rFonts w:hint="eastAsia"/>
          <w:sz w:val="24"/>
        </w:rPr>
        <w:t>）</w:t>
      </w:r>
      <w:r w:rsidRPr="005065C7">
        <w:rPr>
          <w:sz w:val="24"/>
        </w:rPr>
        <w:t xml:space="preserve">89629099 </w:t>
      </w:r>
    </w:p>
    <w:p w14:paraId="41FD544C"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020</w:t>
      </w:r>
      <w:r w:rsidRPr="005065C7">
        <w:rPr>
          <w:rFonts w:hint="eastAsia"/>
          <w:sz w:val="24"/>
        </w:rPr>
        <w:t>）</w:t>
      </w:r>
      <w:r w:rsidRPr="005065C7">
        <w:rPr>
          <w:sz w:val="24"/>
        </w:rPr>
        <w:t xml:space="preserve">89629011 </w:t>
      </w:r>
    </w:p>
    <w:p w14:paraId="2E97B40A"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联系人：黄敏嫦</w:t>
      </w:r>
      <w:r w:rsidRPr="005065C7">
        <w:rPr>
          <w:sz w:val="24"/>
        </w:rPr>
        <w:t xml:space="preserve"> </w:t>
      </w:r>
    </w:p>
    <w:p w14:paraId="0CE2A19A"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020</w:t>
      </w:r>
      <w:r w:rsidRPr="005065C7">
        <w:rPr>
          <w:rFonts w:hint="eastAsia"/>
          <w:sz w:val="24"/>
        </w:rPr>
        <w:t>）</w:t>
      </w:r>
      <w:r w:rsidRPr="005065C7">
        <w:rPr>
          <w:sz w:val="24"/>
        </w:rPr>
        <w:t>89629066</w:t>
      </w:r>
    </w:p>
    <w:p w14:paraId="6D5E4CBC"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www.yingmi.cn</w:t>
      </w:r>
    </w:p>
    <w:p w14:paraId="55B2C68D"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89</w:t>
      </w:r>
      <w:r w:rsidRPr="005065C7">
        <w:rPr>
          <w:rFonts w:hint="eastAsia"/>
          <w:sz w:val="24"/>
        </w:rPr>
        <w:t>）深圳富济财富管理有限公司</w:t>
      </w:r>
    </w:p>
    <w:p w14:paraId="4677EB9C"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住所：深圳市前海深港合作区前湾一路</w:t>
      </w:r>
      <w:r w:rsidRPr="005065C7">
        <w:rPr>
          <w:sz w:val="24"/>
        </w:rPr>
        <w:t>1</w:t>
      </w:r>
      <w:r w:rsidRPr="005065C7">
        <w:rPr>
          <w:rFonts w:hint="eastAsia"/>
          <w:sz w:val="24"/>
        </w:rPr>
        <w:t>号</w:t>
      </w:r>
      <w:r w:rsidRPr="005065C7">
        <w:rPr>
          <w:sz w:val="24"/>
        </w:rPr>
        <w:t>A</w:t>
      </w:r>
      <w:r w:rsidRPr="005065C7">
        <w:rPr>
          <w:rFonts w:hint="eastAsia"/>
          <w:sz w:val="24"/>
        </w:rPr>
        <w:t>栋</w:t>
      </w:r>
      <w:r w:rsidRPr="005065C7">
        <w:rPr>
          <w:sz w:val="24"/>
        </w:rPr>
        <w:t>201</w:t>
      </w:r>
      <w:r w:rsidRPr="005065C7">
        <w:rPr>
          <w:rFonts w:hint="eastAsia"/>
          <w:sz w:val="24"/>
        </w:rPr>
        <w:t>室</w:t>
      </w:r>
    </w:p>
    <w:p w14:paraId="01969817"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办公地址：深圳市南山区高新南七道</w:t>
      </w:r>
      <w:r w:rsidRPr="005065C7">
        <w:rPr>
          <w:sz w:val="24"/>
        </w:rPr>
        <w:t>12</w:t>
      </w:r>
      <w:r w:rsidRPr="005065C7">
        <w:rPr>
          <w:rFonts w:hint="eastAsia"/>
          <w:sz w:val="24"/>
        </w:rPr>
        <w:t>号惠恒集团二期</w:t>
      </w:r>
      <w:r w:rsidRPr="005065C7">
        <w:rPr>
          <w:sz w:val="24"/>
        </w:rPr>
        <w:t>418</w:t>
      </w:r>
      <w:r w:rsidRPr="005065C7">
        <w:rPr>
          <w:rFonts w:hint="eastAsia"/>
          <w:sz w:val="24"/>
        </w:rPr>
        <w:t>室</w:t>
      </w:r>
    </w:p>
    <w:p w14:paraId="09556AB9"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法定代表人：齐小贺</w:t>
      </w:r>
    </w:p>
    <w:p w14:paraId="2CEBEFCF"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0755</w:t>
      </w:r>
      <w:r w:rsidRPr="005065C7">
        <w:rPr>
          <w:rFonts w:hint="eastAsia"/>
          <w:sz w:val="24"/>
        </w:rPr>
        <w:t>）</w:t>
      </w:r>
      <w:r w:rsidRPr="005065C7">
        <w:rPr>
          <w:sz w:val="24"/>
        </w:rPr>
        <w:t>83999907-802</w:t>
      </w:r>
    </w:p>
    <w:p w14:paraId="725BAACE"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0755</w:t>
      </w:r>
      <w:r w:rsidRPr="005065C7">
        <w:rPr>
          <w:rFonts w:hint="eastAsia"/>
          <w:sz w:val="24"/>
        </w:rPr>
        <w:t>）</w:t>
      </w:r>
      <w:r w:rsidRPr="005065C7">
        <w:rPr>
          <w:sz w:val="24"/>
        </w:rPr>
        <w:t>83999926</w:t>
      </w:r>
    </w:p>
    <w:p w14:paraId="41B497C9"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w:t>
      </w:r>
      <w:r w:rsidRPr="005065C7">
        <w:rPr>
          <w:sz w:val="24"/>
        </w:rPr>
        <w:t xml:space="preserve"> </w:t>
      </w:r>
      <w:r w:rsidRPr="005065C7">
        <w:rPr>
          <w:rFonts w:hint="eastAsia"/>
          <w:sz w:val="24"/>
        </w:rPr>
        <w:t>马力佳</w:t>
      </w:r>
    </w:p>
    <w:p w14:paraId="482FCE50"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0755</w:t>
      </w:r>
      <w:r w:rsidRPr="005065C7">
        <w:rPr>
          <w:rFonts w:hint="eastAsia"/>
          <w:sz w:val="24"/>
        </w:rPr>
        <w:t>）</w:t>
      </w:r>
      <w:r w:rsidRPr="005065C7">
        <w:rPr>
          <w:sz w:val="24"/>
        </w:rPr>
        <w:t>83999907</w:t>
      </w:r>
    </w:p>
    <w:p w14:paraId="6D0ABA29"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www.jinqianwo.com</w:t>
      </w:r>
    </w:p>
    <w:p w14:paraId="4F94B4B3"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90</w:t>
      </w:r>
      <w:r w:rsidRPr="005065C7">
        <w:rPr>
          <w:rFonts w:hint="eastAsia"/>
          <w:sz w:val="24"/>
        </w:rPr>
        <w:t>）上海陆金所资产管理有限公司</w:t>
      </w:r>
    </w:p>
    <w:p w14:paraId="16E50FF8"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住所：上海市浦东新区陆家嘴环路</w:t>
      </w:r>
      <w:r w:rsidRPr="005065C7">
        <w:rPr>
          <w:sz w:val="24"/>
        </w:rPr>
        <w:t>1333</w:t>
      </w:r>
      <w:r w:rsidRPr="005065C7">
        <w:rPr>
          <w:rFonts w:hint="eastAsia"/>
          <w:sz w:val="24"/>
        </w:rPr>
        <w:t>号</w:t>
      </w:r>
      <w:r w:rsidRPr="005065C7">
        <w:rPr>
          <w:sz w:val="24"/>
        </w:rPr>
        <w:t>14</w:t>
      </w:r>
      <w:r w:rsidRPr="005065C7">
        <w:rPr>
          <w:rFonts w:hint="eastAsia"/>
          <w:sz w:val="24"/>
        </w:rPr>
        <w:t>楼</w:t>
      </w:r>
      <w:r w:rsidRPr="005065C7">
        <w:rPr>
          <w:sz w:val="24"/>
        </w:rPr>
        <w:t>09</w:t>
      </w:r>
      <w:r w:rsidRPr="005065C7">
        <w:rPr>
          <w:rFonts w:hint="eastAsia"/>
          <w:sz w:val="24"/>
        </w:rPr>
        <w:t>单元</w:t>
      </w:r>
    </w:p>
    <w:p w14:paraId="6CA267DF"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办公地址：上海市浦东新区陆家嘴环路</w:t>
      </w:r>
      <w:r w:rsidRPr="005065C7">
        <w:rPr>
          <w:sz w:val="24"/>
        </w:rPr>
        <w:t>1333</w:t>
      </w:r>
      <w:r w:rsidRPr="005065C7">
        <w:rPr>
          <w:rFonts w:hint="eastAsia"/>
          <w:sz w:val="24"/>
        </w:rPr>
        <w:t>号</w:t>
      </w:r>
      <w:r w:rsidRPr="005065C7">
        <w:rPr>
          <w:sz w:val="24"/>
        </w:rPr>
        <w:t>14</w:t>
      </w:r>
      <w:r w:rsidRPr="005065C7">
        <w:rPr>
          <w:rFonts w:hint="eastAsia"/>
          <w:sz w:val="24"/>
        </w:rPr>
        <w:t>楼</w:t>
      </w:r>
    </w:p>
    <w:p w14:paraId="2D77BA7E"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法定代表人：郭坚</w:t>
      </w:r>
    </w:p>
    <w:p w14:paraId="653A3D93"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20665952</w:t>
      </w:r>
    </w:p>
    <w:p w14:paraId="06592D63"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22066653</w:t>
      </w:r>
    </w:p>
    <w:p w14:paraId="262EE18B"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联系人：宁博宇</w:t>
      </w:r>
    </w:p>
    <w:p w14:paraId="6F8F5C46"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4008219031</w:t>
      </w:r>
    </w:p>
    <w:p w14:paraId="69D3CDE8"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www.lufunds.com</w:t>
      </w:r>
    </w:p>
    <w:p w14:paraId="7D8F2D72"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91</w:t>
      </w:r>
      <w:r w:rsidRPr="005065C7">
        <w:rPr>
          <w:rFonts w:hint="eastAsia"/>
          <w:sz w:val="24"/>
        </w:rPr>
        <w:t>）上海汇付金融服务有限公司</w:t>
      </w:r>
    </w:p>
    <w:p w14:paraId="78CF6B64"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住所：上海市中山南路</w:t>
      </w:r>
      <w:r w:rsidRPr="005065C7">
        <w:rPr>
          <w:sz w:val="24"/>
        </w:rPr>
        <w:t>100</w:t>
      </w:r>
      <w:r w:rsidRPr="005065C7">
        <w:rPr>
          <w:rFonts w:hint="eastAsia"/>
          <w:sz w:val="24"/>
        </w:rPr>
        <w:t>号金外滩国际广场</w:t>
      </w:r>
      <w:r w:rsidRPr="005065C7">
        <w:rPr>
          <w:sz w:val="24"/>
        </w:rPr>
        <w:t>19</w:t>
      </w:r>
      <w:r w:rsidRPr="005065C7">
        <w:rPr>
          <w:rFonts w:hint="eastAsia"/>
          <w:sz w:val="24"/>
        </w:rPr>
        <w:t>楼</w:t>
      </w:r>
    </w:p>
    <w:p w14:paraId="4857DAA2"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办公地址：上海市虹梅路</w:t>
      </w:r>
      <w:r w:rsidRPr="005065C7">
        <w:rPr>
          <w:sz w:val="24"/>
        </w:rPr>
        <w:t>1801</w:t>
      </w:r>
      <w:r w:rsidRPr="005065C7">
        <w:rPr>
          <w:rFonts w:hint="eastAsia"/>
          <w:sz w:val="24"/>
        </w:rPr>
        <w:t>号凯科国际大厦</w:t>
      </w:r>
      <w:r w:rsidRPr="005065C7">
        <w:rPr>
          <w:sz w:val="24"/>
        </w:rPr>
        <w:t>7</w:t>
      </w:r>
      <w:r w:rsidRPr="005065C7">
        <w:rPr>
          <w:rFonts w:hint="eastAsia"/>
          <w:sz w:val="24"/>
        </w:rPr>
        <w:t>楼</w:t>
      </w:r>
    </w:p>
    <w:p w14:paraId="6D6B43B4"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法定代表人：冯修敏</w:t>
      </w:r>
    </w:p>
    <w:p w14:paraId="47113BD6"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w:t>
      </w:r>
      <w:r w:rsidRPr="005065C7">
        <w:rPr>
          <w:rFonts w:hint="eastAsia"/>
          <w:sz w:val="24"/>
        </w:rPr>
        <w:t>）</w:t>
      </w:r>
      <w:r w:rsidRPr="005065C7">
        <w:rPr>
          <w:sz w:val="24"/>
        </w:rPr>
        <w:t>33323999</w:t>
      </w:r>
    </w:p>
    <w:p w14:paraId="7B316CDC"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w:t>
      </w:r>
      <w:r w:rsidRPr="005065C7">
        <w:rPr>
          <w:rFonts w:hint="eastAsia"/>
          <w:sz w:val="24"/>
        </w:rPr>
        <w:t>）</w:t>
      </w:r>
      <w:r w:rsidRPr="005065C7">
        <w:rPr>
          <w:sz w:val="24"/>
        </w:rPr>
        <w:t>33323837</w:t>
      </w:r>
    </w:p>
    <w:p w14:paraId="322A383F" w14:textId="77777777" w:rsidR="00265C7E" w:rsidRPr="005065C7" w:rsidRDefault="00265C7E" w:rsidP="00FF737B">
      <w:pPr>
        <w:spacing w:line="360" w:lineRule="auto"/>
        <w:ind w:firstLineChars="200" w:firstLine="480"/>
        <w:contextualSpacing/>
        <w:rPr>
          <w:sz w:val="24"/>
        </w:rPr>
      </w:pPr>
      <w:r w:rsidRPr="005065C7">
        <w:rPr>
          <w:sz w:val="24"/>
        </w:rPr>
        <w:t xml:space="preserve"> </w:t>
      </w:r>
      <w:r w:rsidRPr="005065C7">
        <w:rPr>
          <w:rFonts w:hint="eastAsia"/>
          <w:sz w:val="24"/>
        </w:rPr>
        <w:t>联系人：陈云卉</w:t>
      </w:r>
      <w:r w:rsidRPr="005065C7">
        <w:rPr>
          <w:sz w:val="24"/>
        </w:rPr>
        <w:t xml:space="preserve"> </w:t>
      </w:r>
    </w:p>
    <w:p w14:paraId="18BC9A56"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4008213999</w:t>
      </w:r>
    </w:p>
    <w:p w14:paraId="167999BB"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https://tty.chinapnr.com</w:t>
      </w:r>
    </w:p>
    <w:p w14:paraId="520B4F28"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92</w:t>
      </w:r>
      <w:r w:rsidRPr="005065C7">
        <w:rPr>
          <w:rFonts w:hint="eastAsia"/>
          <w:sz w:val="24"/>
        </w:rPr>
        <w:t>）北京乐融多源投资咨询有限公司</w:t>
      </w:r>
    </w:p>
    <w:p w14:paraId="16E8A287"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住所：北京市朝阳区西大望路</w:t>
      </w:r>
      <w:r w:rsidRPr="005065C7">
        <w:rPr>
          <w:sz w:val="24"/>
        </w:rPr>
        <w:t>1</w:t>
      </w:r>
      <w:r w:rsidRPr="005065C7">
        <w:rPr>
          <w:rFonts w:hint="eastAsia"/>
          <w:sz w:val="24"/>
        </w:rPr>
        <w:t>号</w:t>
      </w:r>
      <w:r w:rsidRPr="005065C7">
        <w:rPr>
          <w:sz w:val="24"/>
        </w:rPr>
        <w:t>1</w:t>
      </w:r>
      <w:r w:rsidRPr="005065C7">
        <w:rPr>
          <w:rFonts w:hint="eastAsia"/>
          <w:sz w:val="24"/>
        </w:rPr>
        <w:t>号楼</w:t>
      </w:r>
      <w:r w:rsidRPr="005065C7">
        <w:rPr>
          <w:sz w:val="24"/>
        </w:rPr>
        <w:t>16</w:t>
      </w:r>
      <w:r w:rsidRPr="005065C7">
        <w:rPr>
          <w:rFonts w:hint="eastAsia"/>
          <w:sz w:val="24"/>
        </w:rPr>
        <w:t>层</w:t>
      </w:r>
      <w:r w:rsidRPr="005065C7">
        <w:rPr>
          <w:sz w:val="24"/>
        </w:rPr>
        <w:t>1603</w:t>
      </w:r>
      <w:r w:rsidRPr="005065C7">
        <w:rPr>
          <w:rFonts w:hint="eastAsia"/>
          <w:sz w:val="24"/>
        </w:rPr>
        <w:t>室</w:t>
      </w:r>
    </w:p>
    <w:p w14:paraId="75AFC538"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办公地址：北京市朝阳区西大望路</w:t>
      </w:r>
      <w:r w:rsidRPr="005065C7">
        <w:rPr>
          <w:sz w:val="24"/>
        </w:rPr>
        <w:t>1</w:t>
      </w:r>
      <w:r w:rsidRPr="005065C7">
        <w:rPr>
          <w:rFonts w:hint="eastAsia"/>
          <w:sz w:val="24"/>
        </w:rPr>
        <w:t>号</w:t>
      </w:r>
      <w:r w:rsidRPr="005065C7">
        <w:rPr>
          <w:sz w:val="24"/>
        </w:rPr>
        <w:t>1</w:t>
      </w:r>
      <w:r w:rsidRPr="005065C7">
        <w:rPr>
          <w:rFonts w:hint="eastAsia"/>
          <w:sz w:val="24"/>
        </w:rPr>
        <w:t>号楼</w:t>
      </w:r>
      <w:r w:rsidRPr="005065C7">
        <w:rPr>
          <w:sz w:val="24"/>
        </w:rPr>
        <w:t>16</w:t>
      </w:r>
      <w:r w:rsidRPr="005065C7">
        <w:rPr>
          <w:rFonts w:hint="eastAsia"/>
          <w:sz w:val="24"/>
        </w:rPr>
        <w:t>层</w:t>
      </w:r>
      <w:r w:rsidRPr="005065C7">
        <w:rPr>
          <w:sz w:val="24"/>
        </w:rPr>
        <w:t>1603</w:t>
      </w:r>
      <w:r w:rsidRPr="005065C7">
        <w:rPr>
          <w:rFonts w:hint="eastAsia"/>
          <w:sz w:val="24"/>
        </w:rPr>
        <w:t>室</w:t>
      </w:r>
    </w:p>
    <w:p w14:paraId="732DEDAD"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法定代表人：董浩</w:t>
      </w:r>
    </w:p>
    <w:p w14:paraId="4403FB43"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56580666</w:t>
      </w:r>
    </w:p>
    <w:p w14:paraId="67CB0517"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56580660</w:t>
      </w:r>
    </w:p>
    <w:p w14:paraId="728F35B1"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联系人：张婷婷</w:t>
      </w:r>
    </w:p>
    <w:p w14:paraId="7B0BCE8B"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400-068-1176</w:t>
      </w:r>
    </w:p>
    <w:p w14:paraId="0EFFA575"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www.jimufund.com</w:t>
      </w:r>
    </w:p>
    <w:p w14:paraId="007B2FD5"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93</w:t>
      </w:r>
      <w:r w:rsidRPr="005065C7">
        <w:rPr>
          <w:rFonts w:hint="eastAsia"/>
          <w:sz w:val="24"/>
        </w:rPr>
        <w:t>）上海凯石财富基金销售有限公司</w:t>
      </w:r>
    </w:p>
    <w:p w14:paraId="10E6A5F2" w14:textId="77777777" w:rsidR="00265C7E" w:rsidRPr="005065C7" w:rsidRDefault="00265C7E" w:rsidP="00FF737B">
      <w:pPr>
        <w:spacing w:line="360" w:lineRule="auto"/>
        <w:ind w:firstLineChars="200" w:firstLine="480"/>
        <w:contextualSpacing/>
        <w:rPr>
          <w:sz w:val="24"/>
        </w:rPr>
      </w:pPr>
      <w:r w:rsidRPr="005065C7">
        <w:rPr>
          <w:rFonts w:hint="eastAsia"/>
          <w:sz w:val="24"/>
        </w:rPr>
        <w:t>住所：上海市黄浦区西藏南路</w:t>
      </w:r>
      <w:r w:rsidRPr="005065C7">
        <w:rPr>
          <w:sz w:val="24"/>
        </w:rPr>
        <w:t>765</w:t>
      </w:r>
      <w:r w:rsidRPr="005065C7">
        <w:rPr>
          <w:rFonts w:hint="eastAsia"/>
          <w:sz w:val="24"/>
        </w:rPr>
        <w:t>号</w:t>
      </w:r>
      <w:r w:rsidRPr="005065C7">
        <w:rPr>
          <w:sz w:val="24"/>
        </w:rPr>
        <w:t>602-115</w:t>
      </w:r>
      <w:r w:rsidRPr="005065C7">
        <w:rPr>
          <w:rFonts w:hint="eastAsia"/>
          <w:sz w:val="24"/>
        </w:rPr>
        <w:t>室</w:t>
      </w:r>
    </w:p>
    <w:p w14:paraId="7B78E4CB"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办公地址：上海市黄浦区延安东路</w:t>
      </w:r>
      <w:r w:rsidRPr="005065C7">
        <w:rPr>
          <w:sz w:val="24"/>
        </w:rPr>
        <w:t>1</w:t>
      </w:r>
      <w:r w:rsidRPr="005065C7">
        <w:rPr>
          <w:rFonts w:hint="eastAsia"/>
          <w:sz w:val="24"/>
        </w:rPr>
        <w:t>号凯石大厦</w:t>
      </w:r>
      <w:r w:rsidRPr="005065C7">
        <w:rPr>
          <w:sz w:val="24"/>
        </w:rPr>
        <w:t>4</w:t>
      </w:r>
      <w:r w:rsidRPr="005065C7">
        <w:rPr>
          <w:rFonts w:hint="eastAsia"/>
          <w:sz w:val="24"/>
        </w:rPr>
        <w:t>楼</w:t>
      </w:r>
    </w:p>
    <w:p w14:paraId="67EE27B5"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法定代表人：陈继武</w:t>
      </w:r>
    </w:p>
    <w:p w14:paraId="367638D3"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021-63333319</w:t>
      </w:r>
    </w:p>
    <w:p w14:paraId="706EC9F8"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021-63332523</w:t>
      </w:r>
    </w:p>
    <w:p w14:paraId="65472EB2"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联系人：李晓明</w:t>
      </w:r>
    </w:p>
    <w:p w14:paraId="76D74963" w14:textId="77777777" w:rsidR="00265C7E" w:rsidRPr="005065C7" w:rsidRDefault="00265C7E" w:rsidP="00FF737B">
      <w:pPr>
        <w:spacing w:line="360" w:lineRule="auto"/>
        <w:ind w:firstLineChars="200" w:firstLine="480"/>
        <w:contextualSpacing/>
        <w:rPr>
          <w:sz w:val="24"/>
        </w:rPr>
      </w:pPr>
      <w:r w:rsidRPr="005065C7">
        <w:rPr>
          <w:rFonts w:hint="eastAsia"/>
          <w:sz w:val="24"/>
        </w:rPr>
        <w:t>客服电话：</w:t>
      </w:r>
      <w:r w:rsidRPr="005065C7">
        <w:rPr>
          <w:sz w:val="24"/>
        </w:rPr>
        <w:t>4000 178 000</w:t>
      </w:r>
    </w:p>
    <w:p w14:paraId="3C275C4B"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www.lingxianfund.com</w:t>
      </w:r>
    </w:p>
    <w:p w14:paraId="4D0C7081"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94</w:t>
      </w:r>
      <w:r w:rsidRPr="005065C7">
        <w:rPr>
          <w:rFonts w:hint="eastAsia"/>
          <w:sz w:val="24"/>
        </w:rPr>
        <w:t>）上海利得基金销售有限公司</w:t>
      </w:r>
    </w:p>
    <w:p w14:paraId="7144D4BC" w14:textId="77777777" w:rsidR="00265C7E" w:rsidRPr="005065C7" w:rsidRDefault="00265C7E" w:rsidP="00FF737B">
      <w:pPr>
        <w:spacing w:line="360" w:lineRule="auto"/>
        <w:ind w:firstLineChars="200" w:firstLine="480"/>
        <w:contextualSpacing/>
        <w:rPr>
          <w:sz w:val="24"/>
        </w:rPr>
      </w:pPr>
      <w:r w:rsidRPr="005065C7">
        <w:rPr>
          <w:rFonts w:hint="eastAsia"/>
          <w:sz w:val="24"/>
        </w:rPr>
        <w:t>住所：</w:t>
      </w:r>
      <w:r w:rsidRPr="005065C7">
        <w:rPr>
          <w:sz w:val="24"/>
        </w:rPr>
        <w:t xml:space="preserve"> </w:t>
      </w:r>
      <w:r w:rsidRPr="005065C7">
        <w:rPr>
          <w:rFonts w:hint="eastAsia"/>
          <w:sz w:val="24"/>
        </w:rPr>
        <w:t>上海浦东新区峨山路</w:t>
      </w:r>
      <w:r w:rsidRPr="005065C7">
        <w:rPr>
          <w:sz w:val="24"/>
        </w:rPr>
        <w:t>91</w:t>
      </w:r>
      <w:r w:rsidRPr="005065C7">
        <w:rPr>
          <w:rFonts w:hint="eastAsia"/>
          <w:sz w:val="24"/>
        </w:rPr>
        <w:t>弄</w:t>
      </w:r>
      <w:r w:rsidRPr="005065C7">
        <w:rPr>
          <w:sz w:val="24"/>
        </w:rPr>
        <w:t>61</w:t>
      </w:r>
      <w:r w:rsidRPr="005065C7">
        <w:rPr>
          <w:rFonts w:hint="eastAsia"/>
          <w:sz w:val="24"/>
        </w:rPr>
        <w:t>号陆家嘴软件园</w:t>
      </w:r>
      <w:r w:rsidRPr="005065C7">
        <w:rPr>
          <w:sz w:val="24"/>
        </w:rPr>
        <w:t>10</w:t>
      </w:r>
      <w:r w:rsidRPr="005065C7">
        <w:rPr>
          <w:rFonts w:hint="eastAsia"/>
          <w:sz w:val="24"/>
        </w:rPr>
        <w:t>号楼</w:t>
      </w:r>
      <w:r w:rsidRPr="005065C7">
        <w:rPr>
          <w:sz w:val="24"/>
        </w:rPr>
        <w:t>12</w:t>
      </w:r>
      <w:r w:rsidRPr="005065C7">
        <w:rPr>
          <w:rFonts w:hint="eastAsia"/>
          <w:sz w:val="24"/>
        </w:rPr>
        <w:t>楼</w:t>
      </w:r>
    </w:p>
    <w:p w14:paraId="78A22242"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办公地址：上海浦东新区峨山路</w:t>
      </w:r>
      <w:r w:rsidRPr="005065C7">
        <w:rPr>
          <w:sz w:val="24"/>
        </w:rPr>
        <w:t>91</w:t>
      </w:r>
      <w:r w:rsidRPr="005065C7">
        <w:rPr>
          <w:rFonts w:hint="eastAsia"/>
          <w:sz w:val="24"/>
        </w:rPr>
        <w:t>弄</w:t>
      </w:r>
      <w:r w:rsidRPr="005065C7">
        <w:rPr>
          <w:sz w:val="24"/>
        </w:rPr>
        <w:t>61</w:t>
      </w:r>
      <w:r w:rsidRPr="005065C7">
        <w:rPr>
          <w:rFonts w:hint="eastAsia"/>
          <w:sz w:val="24"/>
        </w:rPr>
        <w:t>号陆家嘴软件园</w:t>
      </w:r>
      <w:r w:rsidRPr="005065C7">
        <w:rPr>
          <w:sz w:val="24"/>
        </w:rPr>
        <w:t>10</w:t>
      </w:r>
      <w:r w:rsidRPr="005065C7">
        <w:rPr>
          <w:rFonts w:hint="eastAsia"/>
          <w:sz w:val="24"/>
        </w:rPr>
        <w:t>号楼</w:t>
      </w:r>
      <w:r w:rsidRPr="005065C7">
        <w:rPr>
          <w:sz w:val="24"/>
        </w:rPr>
        <w:t>12</w:t>
      </w:r>
      <w:r w:rsidRPr="005065C7">
        <w:rPr>
          <w:rFonts w:hint="eastAsia"/>
          <w:sz w:val="24"/>
        </w:rPr>
        <w:t>楼</w:t>
      </w:r>
    </w:p>
    <w:p w14:paraId="7F0948D1"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法定代表人：沈继伟</w:t>
      </w:r>
    </w:p>
    <w:p w14:paraId="223B6A18"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021-50583533</w:t>
      </w:r>
    </w:p>
    <w:p w14:paraId="5C61F169"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021-50583633</w:t>
      </w:r>
    </w:p>
    <w:p w14:paraId="3477290E"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w:t>
      </w:r>
      <w:r w:rsidRPr="005065C7">
        <w:rPr>
          <w:sz w:val="24"/>
        </w:rPr>
        <w:t xml:space="preserve"> </w:t>
      </w:r>
      <w:r w:rsidRPr="005065C7">
        <w:rPr>
          <w:rFonts w:hint="eastAsia"/>
          <w:sz w:val="24"/>
        </w:rPr>
        <w:t>徐鹏</w:t>
      </w:r>
    </w:p>
    <w:p w14:paraId="5A6EC4BE" w14:textId="77777777" w:rsidR="00265C7E" w:rsidRPr="005065C7" w:rsidRDefault="00265C7E" w:rsidP="00FF737B">
      <w:pPr>
        <w:spacing w:line="360" w:lineRule="auto"/>
        <w:ind w:firstLineChars="200" w:firstLine="480"/>
        <w:contextualSpacing/>
        <w:rPr>
          <w:sz w:val="24"/>
        </w:rPr>
      </w:pPr>
      <w:r w:rsidRPr="005065C7">
        <w:rPr>
          <w:rFonts w:hint="eastAsia"/>
          <w:sz w:val="24"/>
        </w:rPr>
        <w:t>客服电话：</w:t>
      </w:r>
      <w:r w:rsidRPr="005065C7">
        <w:rPr>
          <w:sz w:val="24"/>
        </w:rPr>
        <w:t>400-005-6355</w:t>
      </w:r>
    </w:p>
    <w:p w14:paraId="667E91E0"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a.leadfund.com.cn</w:t>
      </w:r>
    </w:p>
    <w:p w14:paraId="20AF2AF3"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95</w:t>
      </w:r>
      <w:r w:rsidRPr="005065C7">
        <w:rPr>
          <w:rFonts w:hint="eastAsia"/>
          <w:sz w:val="24"/>
        </w:rPr>
        <w:t>）大泰金石投资管理有限公司</w:t>
      </w:r>
    </w:p>
    <w:p w14:paraId="7B0F6751"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住所：南京市建邺区江东中路</w:t>
      </w:r>
      <w:r w:rsidRPr="005065C7">
        <w:rPr>
          <w:sz w:val="24"/>
        </w:rPr>
        <w:t>359</w:t>
      </w:r>
      <w:r w:rsidRPr="005065C7">
        <w:rPr>
          <w:rFonts w:hint="eastAsia"/>
          <w:sz w:val="24"/>
        </w:rPr>
        <w:t>号国睿大厦一号楼</w:t>
      </w:r>
      <w:r w:rsidRPr="005065C7">
        <w:rPr>
          <w:sz w:val="24"/>
        </w:rPr>
        <w:t>B</w:t>
      </w:r>
      <w:r w:rsidRPr="005065C7">
        <w:rPr>
          <w:rFonts w:hint="eastAsia"/>
          <w:sz w:val="24"/>
        </w:rPr>
        <w:t>区</w:t>
      </w:r>
      <w:r w:rsidRPr="005065C7">
        <w:rPr>
          <w:sz w:val="24"/>
        </w:rPr>
        <w:t>4</w:t>
      </w:r>
      <w:r w:rsidRPr="005065C7">
        <w:rPr>
          <w:rFonts w:hint="eastAsia"/>
          <w:sz w:val="24"/>
        </w:rPr>
        <w:t>楼</w:t>
      </w:r>
      <w:r w:rsidRPr="005065C7">
        <w:rPr>
          <w:sz w:val="24"/>
        </w:rPr>
        <w:t>A506</w:t>
      </w:r>
      <w:r w:rsidRPr="005065C7">
        <w:rPr>
          <w:rFonts w:hint="eastAsia"/>
          <w:sz w:val="24"/>
        </w:rPr>
        <w:t>室</w:t>
      </w:r>
    </w:p>
    <w:p w14:paraId="18FB93BA"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办公地址：上海市长宁区虹桥路</w:t>
      </w:r>
      <w:r w:rsidRPr="005065C7">
        <w:rPr>
          <w:sz w:val="24"/>
        </w:rPr>
        <w:t>1386</w:t>
      </w:r>
      <w:r w:rsidRPr="005065C7">
        <w:rPr>
          <w:rFonts w:hint="eastAsia"/>
          <w:sz w:val="24"/>
        </w:rPr>
        <w:t>号文广大厦</w:t>
      </w:r>
      <w:r w:rsidRPr="005065C7">
        <w:rPr>
          <w:sz w:val="24"/>
        </w:rPr>
        <w:t>15</w:t>
      </w:r>
      <w:r w:rsidRPr="005065C7">
        <w:rPr>
          <w:rFonts w:hint="eastAsia"/>
          <w:sz w:val="24"/>
        </w:rPr>
        <w:t>楼</w:t>
      </w:r>
    </w:p>
    <w:p w14:paraId="065EFF72"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法定代表人：袁顾明</w:t>
      </w:r>
    </w:p>
    <w:p w14:paraId="057A66B9"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025</w:t>
      </w:r>
      <w:r w:rsidRPr="005065C7">
        <w:rPr>
          <w:rFonts w:hint="eastAsia"/>
          <w:sz w:val="24"/>
        </w:rPr>
        <w:t>）</w:t>
      </w:r>
      <w:r w:rsidRPr="005065C7">
        <w:rPr>
          <w:sz w:val="24"/>
        </w:rPr>
        <w:t>68206846</w:t>
      </w:r>
    </w:p>
    <w:p w14:paraId="43C3846C" w14:textId="77777777" w:rsidR="00265C7E" w:rsidRPr="005065C7" w:rsidRDefault="00265C7E" w:rsidP="00FF737B">
      <w:pPr>
        <w:spacing w:line="360" w:lineRule="auto"/>
        <w:ind w:firstLineChars="200" w:firstLine="480"/>
        <w:contextualSpacing/>
        <w:rPr>
          <w:sz w:val="24"/>
        </w:rPr>
      </w:pPr>
      <w:r w:rsidRPr="005065C7">
        <w:rPr>
          <w:rFonts w:hint="eastAsia"/>
          <w:sz w:val="24"/>
        </w:rPr>
        <w:lastRenderedPageBreak/>
        <w:t>传真：（</w:t>
      </w:r>
      <w:r w:rsidRPr="005065C7">
        <w:rPr>
          <w:sz w:val="24"/>
        </w:rPr>
        <w:t>021</w:t>
      </w:r>
      <w:r w:rsidRPr="005065C7">
        <w:rPr>
          <w:rFonts w:hint="eastAsia"/>
          <w:sz w:val="24"/>
        </w:rPr>
        <w:t>）</w:t>
      </w:r>
      <w:r w:rsidRPr="005065C7">
        <w:rPr>
          <w:sz w:val="24"/>
        </w:rPr>
        <w:t>22268089</w:t>
      </w:r>
    </w:p>
    <w:p w14:paraId="3EBC0C6F"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联系人：何庭宇</w:t>
      </w:r>
    </w:p>
    <w:p w14:paraId="4F35D910"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400-928-2266/021-22267995</w:t>
      </w:r>
    </w:p>
    <w:p w14:paraId="5FD51360"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www.dtfunds.com</w:t>
      </w:r>
    </w:p>
    <w:p w14:paraId="0C553E8B" w14:textId="77777777" w:rsidR="00265C7E" w:rsidRPr="005065C7" w:rsidRDefault="00265C7E" w:rsidP="00FF737B">
      <w:pPr>
        <w:spacing w:line="360" w:lineRule="auto"/>
        <w:ind w:firstLineChars="200" w:firstLine="480"/>
        <w:contextualSpacing/>
        <w:rPr>
          <w:sz w:val="24"/>
        </w:rPr>
      </w:pPr>
      <w:r w:rsidRPr="005065C7">
        <w:rPr>
          <w:rFonts w:hint="eastAsia"/>
          <w:sz w:val="24"/>
        </w:rPr>
        <w:t>（</w:t>
      </w:r>
      <w:r w:rsidRPr="005065C7">
        <w:rPr>
          <w:sz w:val="24"/>
        </w:rPr>
        <w:t>96</w:t>
      </w:r>
      <w:r w:rsidRPr="005065C7">
        <w:rPr>
          <w:rFonts w:hint="eastAsia"/>
          <w:sz w:val="24"/>
        </w:rPr>
        <w:t>）北京汇成基金销售有限公司</w:t>
      </w:r>
    </w:p>
    <w:p w14:paraId="3D4D06DB" w14:textId="77777777" w:rsidR="00265C7E" w:rsidRPr="005065C7" w:rsidRDefault="00265C7E" w:rsidP="00FF737B">
      <w:pPr>
        <w:spacing w:line="360" w:lineRule="auto"/>
        <w:ind w:firstLineChars="200" w:firstLine="480"/>
        <w:contextualSpacing/>
        <w:rPr>
          <w:sz w:val="24"/>
        </w:rPr>
      </w:pPr>
      <w:r w:rsidRPr="005065C7">
        <w:rPr>
          <w:rFonts w:hint="eastAsia"/>
          <w:sz w:val="24"/>
        </w:rPr>
        <w:t>住所：北京市海淀区中关村大街</w:t>
      </w:r>
      <w:r w:rsidRPr="005065C7">
        <w:rPr>
          <w:sz w:val="24"/>
        </w:rPr>
        <w:t>11</w:t>
      </w:r>
      <w:r w:rsidRPr="005065C7">
        <w:rPr>
          <w:rFonts w:hint="eastAsia"/>
          <w:sz w:val="24"/>
        </w:rPr>
        <w:t>号</w:t>
      </w:r>
      <w:r w:rsidRPr="005065C7">
        <w:rPr>
          <w:sz w:val="24"/>
        </w:rPr>
        <w:t>11</w:t>
      </w:r>
      <w:r w:rsidRPr="005065C7">
        <w:rPr>
          <w:rFonts w:hint="eastAsia"/>
          <w:sz w:val="24"/>
        </w:rPr>
        <w:t>层</w:t>
      </w:r>
      <w:r w:rsidRPr="005065C7">
        <w:rPr>
          <w:sz w:val="24"/>
        </w:rPr>
        <w:t xml:space="preserve">1108 </w:t>
      </w:r>
    </w:p>
    <w:p w14:paraId="4F0CC76A" w14:textId="77777777" w:rsidR="00265C7E" w:rsidRPr="005065C7" w:rsidRDefault="00265C7E" w:rsidP="00FF737B">
      <w:pPr>
        <w:spacing w:line="360" w:lineRule="auto"/>
        <w:ind w:firstLineChars="200" w:firstLine="480"/>
        <w:contextualSpacing/>
        <w:rPr>
          <w:sz w:val="24"/>
        </w:rPr>
      </w:pPr>
      <w:r w:rsidRPr="005065C7">
        <w:rPr>
          <w:rFonts w:hint="eastAsia"/>
          <w:sz w:val="24"/>
        </w:rPr>
        <w:t>办公地址：北京市海淀区中关村大街</w:t>
      </w:r>
      <w:r w:rsidRPr="005065C7">
        <w:rPr>
          <w:sz w:val="24"/>
        </w:rPr>
        <w:t>11</w:t>
      </w:r>
      <w:r w:rsidRPr="005065C7">
        <w:rPr>
          <w:rFonts w:hint="eastAsia"/>
          <w:sz w:val="24"/>
        </w:rPr>
        <w:t>号</w:t>
      </w:r>
      <w:r w:rsidRPr="005065C7">
        <w:rPr>
          <w:sz w:val="24"/>
        </w:rPr>
        <w:t>11</w:t>
      </w:r>
      <w:r w:rsidRPr="005065C7">
        <w:rPr>
          <w:rFonts w:hint="eastAsia"/>
          <w:sz w:val="24"/>
        </w:rPr>
        <w:t>层</w:t>
      </w:r>
      <w:r w:rsidRPr="005065C7">
        <w:rPr>
          <w:sz w:val="24"/>
        </w:rPr>
        <w:t xml:space="preserve">1108  </w:t>
      </w:r>
    </w:p>
    <w:p w14:paraId="384B0EC4" w14:textId="77777777" w:rsidR="00265C7E" w:rsidRPr="005065C7" w:rsidRDefault="00265C7E" w:rsidP="00FF737B">
      <w:pPr>
        <w:spacing w:line="360" w:lineRule="auto"/>
        <w:ind w:firstLineChars="200" w:firstLine="480"/>
        <w:contextualSpacing/>
        <w:rPr>
          <w:sz w:val="24"/>
        </w:rPr>
      </w:pPr>
      <w:r w:rsidRPr="005065C7">
        <w:rPr>
          <w:rFonts w:hint="eastAsia"/>
          <w:sz w:val="24"/>
        </w:rPr>
        <w:t>法定代表人：王伟刚</w:t>
      </w:r>
      <w:r w:rsidRPr="005065C7">
        <w:rPr>
          <w:sz w:val="24"/>
        </w:rPr>
        <w:t xml:space="preserve"> </w:t>
      </w:r>
    </w:p>
    <w:p w14:paraId="32824634" w14:textId="77777777" w:rsidR="00265C7E" w:rsidRPr="005065C7" w:rsidRDefault="00265C7E" w:rsidP="00FF737B">
      <w:pPr>
        <w:spacing w:line="360" w:lineRule="auto"/>
        <w:ind w:firstLineChars="200" w:firstLine="480"/>
        <w:contextualSpacing/>
        <w:rPr>
          <w:sz w:val="24"/>
        </w:rPr>
      </w:pPr>
      <w:r w:rsidRPr="005065C7">
        <w:rPr>
          <w:rFonts w:hint="eastAsia"/>
          <w:sz w:val="24"/>
        </w:rPr>
        <w:t>电话：（</w:t>
      </w:r>
      <w:r w:rsidRPr="005065C7">
        <w:rPr>
          <w:sz w:val="24"/>
        </w:rPr>
        <w:t>010</w:t>
      </w:r>
      <w:r w:rsidRPr="005065C7">
        <w:rPr>
          <w:rFonts w:hint="eastAsia"/>
          <w:sz w:val="24"/>
        </w:rPr>
        <w:t>）</w:t>
      </w:r>
      <w:r w:rsidRPr="005065C7">
        <w:rPr>
          <w:sz w:val="24"/>
        </w:rPr>
        <w:t>56282140</w:t>
      </w:r>
    </w:p>
    <w:p w14:paraId="4ACBF9EE" w14:textId="77777777" w:rsidR="00265C7E" w:rsidRPr="005065C7" w:rsidRDefault="00265C7E" w:rsidP="00FF737B">
      <w:pPr>
        <w:spacing w:line="360" w:lineRule="auto"/>
        <w:ind w:firstLineChars="200" w:firstLine="480"/>
        <w:contextualSpacing/>
        <w:rPr>
          <w:sz w:val="24"/>
        </w:rPr>
      </w:pPr>
      <w:r w:rsidRPr="005065C7">
        <w:rPr>
          <w:rFonts w:hint="eastAsia"/>
          <w:sz w:val="24"/>
        </w:rPr>
        <w:t>传真：（</w:t>
      </w:r>
      <w:r w:rsidRPr="005065C7">
        <w:rPr>
          <w:sz w:val="24"/>
        </w:rPr>
        <w:t>010</w:t>
      </w:r>
      <w:r w:rsidRPr="005065C7">
        <w:rPr>
          <w:rFonts w:hint="eastAsia"/>
          <w:sz w:val="24"/>
        </w:rPr>
        <w:t>）</w:t>
      </w:r>
      <w:r w:rsidRPr="005065C7">
        <w:rPr>
          <w:sz w:val="24"/>
        </w:rPr>
        <w:t>62680827</w:t>
      </w:r>
    </w:p>
    <w:p w14:paraId="0E3FEC6A" w14:textId="77777777" w:rsidR="00265C7E" w:rsidRPr="005065C7" w:rsidRDefault="00265C7E" w:rsidP="00FF737B">
      <w:pPr>
        <w:spacing w:line="360" w:lineRule="auto"/>
        <w:ind w:firstLineChars="200" w:firstLine="480"/>
        <w:contextualSpacing/>
        <w:rPr>
          <w:sz w:val="24"/>
        </w:rPr>
      </w:pPr>
      <w:r w:rsidRPr="005065C7">
        <w:rPr>
          <w:rFonts w:hint="eastAsia"/>
          <w:sz w:val="24"/>
        </w:rPr>
        <w:t>联系人：丁向坤</w:t>
      </w:r>
    </w:p>
    <w:p w14:paraId="455D66E3" w14:textId="77777777" w:rsidR="00265C7E" w:rsidRPr="005065C7" w:rsidRDefault="00265C7E" w:rsidP="00FF737B">
      <w:pPr>
        <w:spacing w:line="360" w:lineRule="auto"/>
        <w:ind w:firstLineChars="200" w:firstLine="480"/>
        <w:contextualSpacing/>
        <w:rPr>
          <w:sz w:val="24"/>
        </w:rPr>
      </w:pPr>
      <w:r w:rsidRPr="005065C7">
        <w:rPr>
          <w:rFonts w:hint="eastAsia"/>
          <w:sz w:val="24"/>
        </w:rPr>
        <w:t>客户服务电话：</w:t>
      </w:r>
      <w:r w:rsidRPr="005065C7">
        <w:rPr>
          <w:sz w:val="24"/>
        </w:rPr>
        <w:t>400-619-9059</w:t>
      </w:r>
    </w:p>
    <w:p w14:paraId="2B40FE23" w14:textId="77777777" w:rsidR="00265C7E" w:rsidRPr="005065C7" w:rsidRDefault="00265C7E" w:rsidP="00FF737B">
      <w:pPr>
        <w:spacing w:line="360" w:lineRule="auto"/>
        <w:ind w:firstLineChars="200" w:firstLine="480"/>
        <w:contextualSpacing/>
        <w:rPr>
          <w:sz w:val="24"/>
        </w:rPr>
      </w:pPr>
      <w:r w:rsidRPr="005065C7">
        <w:rPr>
          <w:rFonts w:hint="eastAsia"/>
          <w:sz w:val="24"/>
        </w:rPr>
        <w:t>网址：</w:t>
      </w:r>
      <w:r w:rsidRPr="005065C7">
        <w:rPr>
          <w:sz w:val="24"/>
        </w:rPr>
        <w:t>www.fundzone.cn</w:t>
      </w:r>
      <w:r w:rsidRPr="005065C7">
        <w:rPr>
          <w:rFonts w:hint="eastAsia"/>
          <w:sz w:val="24"/>
        </w:rPr>
        <w:t>、</w:t>
      </w:r>
      <w:r w:rsidRPr="005065C7">
        <w:rPr>
          <w:sz w:val="24"/>
        </w:rPr>
        <w:t>www.51jijinhui.com</w:t>
      </w:r>
    </w:p>
    <w:p w14:paraId="59F53D7D" w14:textId="684E91BD" w:rsidR="007E3A34" w:rsidRPr="006C2F1C" w:rsidRDefault="007E3A34" w:rsidP="00FF737B">
      <w:pPr>
        <w:widowControl/>
        <w:spacing w:line="360" w:lineRule="auto"/>
        <w:ind w:firstLineChars="200" w:firstLine="480"/>
        <w:rPr>
          <w:rFonts w:hAnsi="宋体"/>
          <w:kern w:val="0"/>
          <w:sz w:val="24"/>
        </w:rPr>
      </w:pPr>
      <w:r>
        <w:rPr>
          <w:rFonts w:hAnsi="宋体" w:hint="eastAsia"/>
          <w:kern w:val="0"/>
          <w:sz w:val="24"/>
        </w:rPr>
        <w:t>场内</w:t>
      </w:r>
      <w:r w:rsidRPr="003116AC">
        <w:rPr>
          <w:rFonts w:hAnsi="宋体"/>
          <w:kern w:val="0"/>
          <w:sz w:val="24"/>
        </w:rPr>
        <w:t>代销机构</w:t>
      </w:r>
      <w:r w:rsidRPr="00D930D4">
        <w:rPr>
          <w:rFonts w:hAnsi="宋体"/>
          <w:kern w:val="0"/>
          <w:sz w:val="24"/>
        </w:rPr>
        <w:t>是指由中国证监会核准的具有开放式基金代销资格</w:t>
      </w:r>
      <w:r w:rsidR="00854713">
        <w:rPr>
          <w:rFonts w:hAnsi="宋体" w:hint="eastAsia"/>
          <w:kern w:val="0"/>
          <w:sz w:val="24"/>
        </w:rPr>
        <w:t>，</w:t>
      </w:r>
      <w:r w:rsidRPr="00D930D4">
        <w:rPr>
          <w:rFonts w:hAnsi="宋体"/>
          <w:kern w:val="0"/>
          <w:sz w:val="24"/>
        </w:rPr>
        <w:t>并经</w:t>
      </w:r>
      <w:r w:rsidRPr="006C2F1C">
        <w:rPr>
          <w:rFonts w:hAnsi="宋体"/>
          <w:kern w:val="0"/>
          <w:sz w:val="24"/>
        </w:rPr>
        <w:t>上海证券交易所</w:t>
      </w:r>
      <w:r w:rsidRPr="00D930D4">
        <w:rPr>
          <w:rFonts w:hAnsi="宋体"/>
          <w:kern w:val="0"/>
          <w:sz w:val="24"/>
        </w:rPr>
        <w:t>和中国证券登记结算有限责任公司认可的</w:t>
      </w:r>
      <w:r w:rsidRPr="006C2F1C">
        <w:rPr>
          <w:rFonts w:hAnsi="宋体"/>
          <w:kern w:val="0"/>
          <w:sz w:val="24"/>
        </w:rPr>
        <w:t>上海证券交易所</w:t>
      </w:r>
      <w:r w:rsidRPr="00D930D4">
        <w:rPr>
          <w:rFonts w:hAnsi="宋体"/>
          <w:kern w:val="0"/>
          <w:sz w:val="24"/>
        </w:rPr>
        <w:t>会员</w:t>
      </w:r>
      <w:r>
        <w:rPr>
          <w:rFonts w:hAnsi="宋体" w:hint="eastAsia"/>
          <w:kern w:val="0"/>
          <w:sz w:val="24"/>
        </w:rPr>
        <w:t>（</w:t>
      </w:r>
      <w:r w:rsidRPr="00D930D4">
        <w:rPr>
          <w:rFonts w:hAnsi="宋体"/>
          <w:kern w:val="0"/>
          <w:sz w:val="24"/>
        </w:rPr>
        <w:t>以下简称</w:t>
      </w:r>
      <w:r w:rsidRPr="006C2F1C">
        <w:rPr>
          <w:rFonts w:hAnsi="宋体"/>
          <w:kern w:val="0"/>
          <w:sz w:val="24"/>
        </w:rPr>
        <w:t>“</w:t>
      </w:r>
      <w:r w:rsidRPr="00D930D4">
        <w:rPr>
          <w:rFonts w:hAnsi="宋体"/>
          <w:kern w:val="0"/>
          <w:sz w:val="24"/>
        </w:rPr>
        <w:t>有资格的上证所会员</w:t>
      </w:r>
      <w:r w:rsidRPr="006C2F1C">
        <w:rPr>
          <w:rFonts w:hAnsi="宋体"/>
          <w:kern w:val="0"/>
          <w:sz w:val="24"/>
        </w:rPr>
        <w:t>”</w:t>
      </w:r>
      <w:r>
        <w:rPr>
          <w:rFonts w:hAnsi="宋体" w:hint="eastAsia"/>
          <w:kern w:val="0"/>
          <w:sz w:val="24"/>
        </w:rPr>
        <w:t>），</w:t>
      </w:r>
      <w:r w:rsidRPr="00D930D4">
        <w:rPr>
          <w:rFonts w:hAnsi="宋体"/>
          <w:kern w:val="0"/>
          <w:sz w:val="24"/>
        </w:rPr>
        <w:t>名单详见</w:t>
      </w:r>
      <w:r w:rsidRPr="006C2F1C">
        <w:rPr>
          <w:rFonts w:hAnsi="宋体"/>
          <w:kern w:val="0"/>
          <w:sz w:val="24"/>
        </w:rPr>
        <w:t>上海证券交易所</w:t>
      </w:r>
      <w:r w:rsidRPr="00D930D4">
        <w:rPr>
          <w:rFonts w:hAnsi="宋体"/>
          <w:kern w:val="0"/>
          <w:sz w:val="24"/>
        </w:rPr>
        <w:t>网站</w:t>
      </w:r>
      <w:r w:rsidRPr="00D930D4">
        <w:rPr>
          <w:rFonts w:hAnsi="宋体" w:hint="eastAsia"/>
          <w:kern w:val="0"/>
          <w:sz w:val="24"/>
        </w:rPr>
        <w:t>。</w:t>
      </w:r>
    </w:p>
    <w:p w14:paraId="3044BF60" w14:textId="77777777" w:rsidR="007E3A34" w:rsidRDefault="007E3A34" w:rsidP="007E3A34">
      <w:pPr>
        <w:spacing w:line="360" w:lineRule="auto"/>
        <w:ind w:firstLineChars="200" w:firstLine="480"/>
        <w:rPr>
          <w:sz w:val="24"/>
        </w:rPr>
      </w:pPr>
      <w:r w:rsidRPr="00D930D4">
        <w:rPr>
          <w:rFonts w:hAnsi="宋体"/>
          <w:kern w:val="0"/>
          <w:sz w:val="24"/>
        </w:rPr>
        <w:t>基金管理人可根据有关法律法规的要求，选择其它符合要求的机构代理销售本基金，并及时公告。</w:t>
      </w:r>
    </w:p>
    <w:p w14:paraId="586E8CFB" w14:textId="77777777" w:rsidR="000E360D" w:rsidRPr="004C60E1" w:rsidRDefault="00E82CDC" w:rsidP="00F42D37">
      <w:pPr>
        <w:spacing w:line="360" w:lineRule="auto"/>
        <w:rPr>
          <w:b/>
          <w:kern w:val="0"/>
          <w:sz w:val="24"/>
        </w:rPr>
      </w:pPr>
      <w:r w:rsidDel="00E82CDC">
        <w:rPr>
          <w:rFonts w:ascii="宋体"/>
          <w:color w:val="000000"/>
          <w:sz w:val="24"/>
        </w:rPr>
        <w:t xml:space="preserve"> </w:t>
      </w:r>
      <w:r w:rsidR="00E61E2D">
        <w:rPr>
          <w:rFonts w:ascii="宋体" w:hint="eastAsia"/>
          <w:color w:val="000000"/>
          <w:sz w:val="24"/>
        </w:rPr>
        <w:t xml:space="preserve">  </w:t>
      </w:r>
      <w:r w:rsidR="000E360D" w:rsidRPr="004C60E1">
        <w:rPr>
          <w:b/>
          <w:kern w:val="0"/>
          <w:sz w:val="24"/>
        </w:rPr>
        <w:t>（二）注册登记机构</w:t>
      </w:r>
    </w:p>
    <w:p w14:paraId="2423617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7C5FA5E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7C6BFF7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5635020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6FD9F513" w14:textId="77777777" w:rsidR="00265C7E" w:rsidRDefault="00265C7E" w:rsidP="00265C7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50938617</w:t>
      </w:r>
    </w:p>
    <w:p w14:paraId="179BC893" w14:textId="77777777" w:rsidR="00265C7E" w:rsidRDefault="00265C7E" w:rsidP="00265C7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4E6A6DD1" w14:textId="77777777" w:rsidR="00265C7E" w:rsidRDefault="00265C7E" w:rsidP="00265C7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周莉 </w:t>
      </w:r>
    </w:p>
    <w:p w14:paraId="57D433FF"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02DBA75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3FB0599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住所：</w:t>
      </w:r>
      <w:r>
        <w:rPr>
          <w:rFonts w:ascii="宋体" w:hAnsi="宋体" w:cs="宋体" w:hint="eastAsia"/>
          <w:kern w:val="0"/>
          <w:sz w:val="24"/>
        </w:rPr>
        <w:t>上海市银城中路68号时代金融中心19楼</w:t>
      </w:r>
    </w:p>
    <w:p w14:paraId="6B693E7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3F8F02F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6C71E1E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67F40D6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18B3AC3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3FE1CA5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541C2CB8"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57EC62C3"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2295BD7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659243E9"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37443F00"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031B86B"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1E7CBD69"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327B2522"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联系人：沈兆杰</w:t>
      </w:r>
    </w:p>
    <w:p w14:paraId="394C67D6" w14:textId="77777777"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经办注册会计师：薛竞、沈兆杰</w:t>
      </w:r>
    </w:p>
    <w:p w14:paraId="43385874" w14:textId="77777777" w:rsidR="00103A43" w:rsidRDefault="00103A43">
      <w:pPr>
        <w:widowControl/>
        <w:jc w:val="left"/>
        <w:rPr>
          <w:rFonts w:ascii="宋体" w:hAnsi="宋体"/>
          <w:sz w:val="24"/>
        </w:rPr>
      </w:pPr>
      <w:r>
        <w:rPr>
          <w:rFonts w:ascii="宋体" w:hAnsi="宋体"/>
          <w:sz w:val="24"/>
        </w:rPr>
        <w:br w:type="page"/>
      </w:r>
    </w:p>
    <w:p w14:paraId="63A64091" w14:textId="77777777" w:rsidR="000E360D" w:rsidRPr="00EF4EDF" w:rsidRDefault="000E360D" w:rsidP="00EF4EDF">
      <w:pPr>
        <w:pStyle w:val="af"/>
        <w:rPr>
          <w:rFonts w:ascii="Times New Roman" w:eastAsia="黑体" w:hAnsi="Times New Roman" w:cs="Times New Roman"/>
          <w:kern w:val="0"/>
          <w:sz w:val="30"/>
          <w:szCs w:val="20"/>
        </w:rPr>
      </w:pPr>
      <w:bookmarkStart w:id="13" w:name="_Toc441157748"/>
      <w:r w:rsidRPr="00EF4EDF">
        <w:rPr>
          <w:rFonts w:ascii="Times New Roman" w:eastAsia="黑体" w:hAnsi="Times New Roman" w:cs="Times New Roman" w:hint="eastAsia"/>
          <w:kern w:val="0"/>
          <w:sz w:val="30"/>
          <w:szCs w:val="20"/>
        </w:rPr>
        <w:lastRenderedPageBreak/>
        <w:t>六、基金的募集</w:t>
      </w:r>
      <w:bookmarkEnd w:id="13"/>
    </w:p>
    <w:p w14:paraId="7C07E020" w14:textId="77777777" w:rsidR="00257298" w:rsidRDefault="00B55599">
      <w:pPr>
        <w:widowControl/>
        <w:spacing w:after="0" w:line="360" w:lineRule="auto"/>
        <w:ind w:firstLineChars="200" w:firstLine="480"/>
        <w:outlineLvl w:val="1"/>
        <w:rPr>
          <w:kern w:val="0"/>
          <w:sz w:val="24"/>
        </w:rPr>
      </w:pPr>
      <w:r>
        <w:rPr>
          <w:rFonts w:hint="eastAsia"/>
          <w:kern w:val="0"/>
          <w:sz w:val="24"/>
        </w:rPr>
        <w:t>本基金由基金管理人依照《基金法》、《运作办法》、基金合同及其他有关规定，并经中国证监会证监许可</w:t>
      </w:r>
      <w:r>
        <w:rPr>
          <w:rFonts w:hint="eastAsia"/>
          <w:kern w:val="0"/>
          <w:sz w:val="24"/>
        </w:rPr>
        <w:t>[2010]624</w:t>
      </w:r>
      <w:r>
        <w:rPr>
          <w:rFonts w:hint="eastAsia"/>
          <w:kern w:val="0"/>
          <w:sz w:val="24"/>
        </w:rPr>
        <w:t>号文核准募集发售。</w:t>
      </w:r>
      <w:r>
        <w:rPr>
          <w:rFonts w:hint="eastAsia"/>
          <w:kern w:val="0"/>
          <w:sz w:val="24"/>
        </w:rPr>
        <w:t xml:space="preserve"> </w:t>
      </w:r>
    </w:p>
    <w:p w14:paraId="552E2994" w14:textId="77777777" w:rsidR="00257298" w:rsidRDefault="00B55599">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66FDF9A4" w14:textId="77777777" w:rsidR="00257298" w:rsidRDefault="00B55599">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元，按面值发售。</w:t>
      </w:r>
    </w:p>
    <w:p w14:paraId="385EF17B" w14:textId="77777777" w:rsidR="00103A43" w:rsidRPr="00EF4EDF" w:rsidRDefault="000E360D" w:rsidP="00EF4EDF">
      <w:pPr>
        <w:widowControl/>
        <w:spacing w:after="0" w:line="360" w:lineRule="auto"/>
        <w:ind w:firstLineChars="200" w:firstLine="480"/>
        <w:outlineLvl w:val="1"/>
        <w:rPr>
          <w:kern w:val="0"/>
          <w:sz w:val="24"/>
        </w:rPr>
      </w:pPr>
      <w:bookmarkStart w:id="14" w:name="_Toc109537384"/>
      <w:r w:rsidRPr="00EF4EDF">
        <w:rPr>
          <w:rFonts w:hint="eastAsia"/>
          <w:kern w:val="0"/>
          <w:sz w:val="24"/>
        </w:rPr>
        <w:t>本基金自</w:t>
      </w:r>
      <w:r w:rsidRPr="00EF4EDF">
        <w:rPr>
          <w:rFonts w:hint="eastAsia"/>
          <w:kern w:val="0"/>
          <w:sz w:val="24"/>
        </w:rPr>
        <w:t>2010</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24</w:t>
      </w:r>
      <w:r w:rsidRPr="00EF4EDF">
        <w:rPr>
          <w:rFonts w:hint="eastAsia"/>
          <w:kern w:val="0"/>
          <w:sz w:val="24"/>
        </w:rPr>
        <w:t>日至</w:t>
      </w:r>
      <w:r w:rsidRPr="00EF4EDF">
        <w:rPr>
          <w:rFonts w:hint="eastAsia"/>
          <w:kern w:val="0"/>
          <w:sz w:val="24"/>
        </w:rPr>
        <w:t>2010</w:t>
      </w:r>
      <w:r w:rsidRPr="00EF4EDF">
        <w:rPr>
          <w:rFonts w:hint="eastAsia"/>
          <w:kern w:val="0"/>
          <w:sz w:val="24"/>
        </w:rPr>
        <w:t>年</w:t>
      </w:r>
      <w:r w:rsidRPr="00EF4EDF">
        <w:rPr>
          <w:rFonts w:hint="eastAsia"/>
          <w:kern w:val="0"/>
          <w:sz w:val="24"/>
        </w:rPr>
        <w:t>6</w:t>
      </w:r>
      <w:r w:rsidRPr="00EF4EDF">
        <w:rPr>
          <w:rFonts w:hint="eastAsia"/>
          <w:kern w:val="0"/>
          <w:sz w:val="24"/>
        </w:rPr>
        <w:t>月</w:t>
      </w:r>
      <w:r w:rsidRPr="00EF4EDF">
        <w:rPr>
          <w:rFonts w:hint="eastAsia"/>
          <w:kern w:val="0"/>
          <w:sz w:val="24"/>
        </w:rPr>
        <w:t>24</w:t>
      </w:r>
      <w:r w:rsidRPr="00EF4EDF">
        <w:rPr>
          <w:rFonts w:hint="eastAsia"/>
          <w:kern w:val="0"/>
          <w:sz w:val="24"/>
        </w:rPr>
        <w:t>日进行发售。本基金设立募集期共募集</w:t>
      </w:r>
      <w:r w:rsidRPr="00EF4EDF">
        <w:rPr>
          <w:rFonts w:hint="eastAsia"/>
          <w:kern w:val="0"/>
          <w:sz w:val="24"/>
        </w:rPr>
        <w:t>3,235,642,950.36</w:t>
      </w:r>
      <w:r w:rsidRPr="00EF4EDF">
        <w:rPr>
          <w:rFonts w:hint="eastAsia"/>
          <w:kern w:val="0"/>
          <w:sz w:val="24"/>
        </w:rPr>
        <w:t>份基金份额，有效认购户数为</w:t>
      </w:r>
      <w:r w:rsidRPr="00EF4EDF">
        <w:rPr>
          <w:rFonts w:hint="eastAsia"/>
          <w:kern w:val="0"/>
          <w:sz w:val="24"/>
        </w:rPr>
        <w:t>47,822</w:t>
      </w:r>
      <w:r w:rsidRPr="00EF4EDF">
        <w:rPr>
          <w:rFonts w:hint="eastAsia"/>
          <w:kern w:val="0"/>
          <w:sz w:val="24"/>
        </w:rPr>
        <w:t>户。</w:t>
      </w:r>
    </w:p>
    <w:p w14:paraId="2D62BA8D"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3F9B75E9" w14:textId="77777777" w:rsidR="000E360D" w:rsidRPr="00967A50" w:rsidRDefault="000E360D" w:rsidP="00967A50">
      <w:pPr>
        <w:pStyle w:val="af"/>
        <w:rPr>
          <w:rFonts w:ascii="Times New Roman" w:eastAsia="黑体" w:hAnsi="Times New Roman" w:cs="Times New Roman"/>
          <w:kern w:val="0"/>
          <w:sz w:val="30"/>
          <w:szCs w:val="20"/>
        </w:rPr>
      </w:pPr>
      <w:bookmarkStart w:id="15" w:name="_Toc441157749"/>
      <w:r w:rsidRPr="00967A50">
        <w:rPr>
          <w:rFonts w:ascii="Times New Roman" w:eastAsia="黑体" w:hAnsi="Times New Roman" w:cs="Times New Roman" w:hint="eastAsia"/>
          <w:kern w:val="0"/>
          <w:sz w:val="30"/>
          <w:szCs w:val="20"/>
        </w:rPr>
        <w:lastRenderedPageBreak/>
        <w:t>七、基金合同的生效</w:t>
      </w:r>
      <w:bookmarkEnd w:id="14"/>
      <w:bookmarkEnd w:id="15"/>
    </w:p>
    <w:p w14:paraId="4A073872" w14:textId="77777777" w:rsidR="00257298" w:rsidRDefault="00B55599">
      <w:pPr>
        <w:spacing w:after="0" w:line="360" w:lineRule="auto"/>
        <w:ind w:firstLineChars="200" w:firstLine="480"/>
        <w:rPr>
          <w:rFonts w:hAnsi="宋体"/>
          <w:sz w:val="24"/>
          <w:szCs w:val="21"/>
        </w:rPr>
      </w:pPr>
      <w:r>
        <w:rPr>
          <w:rFonts w:hAnsi="宋体" w:hint="eastAsia"/>
          <w:sz w:val="24"/>
          <w:szCs w:val="21"/>
        </w:rPr>
        <w:t>根据有关规定，本基金满足基金合同生效条件，基金合同已于</w:t>
      </w:r>
      <w:r>
        <w:rPr>
          <w:rFonts w:hAnsi="宋体" w:hint="eastAsia"/>
          <w:sz w:val="24"/>
          <w:szCs w:val="21"/>
        </w:rPr>
        <w:t>2010</w:t>
      </w:r>
      <w:r>
        <w:rPr>
          <w:rFonts w:hAnsi="宋体" w:hint="eastAsia"/>
          <w:sz w:val="24"/>
          <w:szCs w:val="21"/>
        </w:rPr>
        <w:t>年</w:t>
      </w:r>
      <w:r>
        <w:rPr>
          <w:rFonts w:hAnsi="宋体" w:hint="eastAsia"/>
          <w:sz w:val="24"/>
          <w:szCs w:val="21"/>
        </w:rPr>
        <w:t>6</w:t>
      </w:r>
      <w:r>
        <w:rPr>
          <w:rFonts w:hAnsi="宋体" w:hint="eastAsia"/>
          <w:sz w:val="24"/>
          <w:szCs w:val="21"/>
        </w:rPr>
        <w:t>月</w:t>
      </w:r>
      <w:r>
        <w:rPr>
          <w:rFonts w:hAnsi="宋体" w:hint="eastAsia"/>
          <w:sz w:val="24"/>
          <w:szCs w:val="21"/>
        </w:rPr>
        <w:t>30</w:t>
      </w:r>
      <w:r>
        <w:rPr>
          <w:rFonts w:hAnsi="宋体" w:hint="eastAsia"/>
          <w:sz w:val="24"/>
          <w:szCs w:val="21"/>
        </w:rPr>
        <w:t>日正式生效。自基金合同生效之日起，本基金管理人正式开始管理本基金。</w:t>
      </w:r>
    </w:p>
    <w:p w14:paraId="120D4E39" w14:textId="77777777" w:rsidR="00103A43" w:rsidRPr="00967A50" w:rsidRDefault="000E360D" w:rsidP="00967A50">
      <w:pPr>
        <w:spacing w:after="0" w:line="360" w:lineRule="auto"/>
        <w:ind w:firstLineChars="200" w:firstLine="480"/>
        <w:rPr>
          <w:rFonts w:hAnsi="宋体"/>
          <w:sz w:val="24"/>
          <w:szCs w:val="21"/>
        </w:rPr>
      </w:pPr>
      <w:bookmarkStart w:id="16" w:name="_Hlt88896182"/>
      <w:bookmarkStart w:id="17" w:name="_Hlt88901074"/>
      <w:bookmarkStart w:id="18" w:name="_Toc109537386"/>
      <w:bookmarkEnd w:id="16"/>
      <w:bookmarkEnd w:id="17"/>
      <w:r w:rsidRPr="00967A50">
        <w:rPr>
          <w:rFonts w:hAnsi="宋体" w:hint="eastAsia"/>
          <w:sz w:val="24"/>
          <w:szCs w:val="21"/>
        </w:rPr>
        <w:t>基金合同生效后的存续期内，基金份额持有人数量不满</w:t>
      </w:r>
      <w:r w:rsidRPr="00967A50">
        <w:rPr>
          <w:rFonts w:hAnsi="宋体" w:hint="eastAsia"/>
          <w:sz w:val="24"/>
          <w:szCs w:val="21"/>
        </w:rPr>
        <w:t>200</w:t>
      </w:r>
      <w:r w:rsidRPr="00967A50">
        <w:rPr>
          <w:rFonts w:hAnsi="宋体" w:hint="eastAsia"/>
          <w:sz w:val="24"/>
          <w:szCs w:val="21"/>
        </w:rPr>
        <w:t>人或者基金资产净值低于</w:t>
      </w:r>
      <w:r w:rsidRPr="00967A50">
        <w:rPr>
          <w:rFonts w:hAnsi="宋体" w:hint="eastAsia"/>
          <w:sz w:val="24"/>
          <w:szCs w:val="21"/>
        </w:rPr>
        <w:t>5000</w:t>
      </w:r>
      <w:r w:rsidRPr="00967A50">
        <w:rPr>
          <w:rFonts w:hAnsi="宋体" w:hint="eastAsia"/>
          <w:sz w:val="24"/>
          <w:szCs w:val="21"/>
        </w:rPr>
        <w:t>万元，基金管理人应当及时报告中国证监会；基金份额持有人数量连续</w:t>
      </w:r>
      <w:r w:rsidRPr="00967A50">
        <w:rPr>
          <w:rFonts w:hAnsi="宋体" w:hint="eastAsia"/>
          <w:sz w:val="24"/>
          <w:szCs w:val="21"/>
        </w:rPr>
        <w:t>20</w:t>
      </w:r>
      <w:r w:rsidRPr="00967A50">
        <w:rPr>
          <w:rFonts w:hAnsi="宋体" w:hint="eastAsia"/>
          <w:sz w:val="24"/>
          <w:szCs w:val="21"/>
        </w:rPr>
        <w:t>个工作日达不到</w:t>
      </w:r>
      <w:r w:rsidRPr="00967A50">
        <w:rPr>
          <w:rFonts w:hAnsi="宋体" w:hint="eastAsia"/>
          <w:sz w:val="24"/>
          <w:szCs w:val="21"/>
        </w:rPr>
        <w:t>200</w:t>
      </w:r>
      <w:r w:rsidRPr="00967A50">
        <w:rPr>
          <w:rFonts w:hAnsi="宋体" w:hint="eastAsia"/>
          <w:sz w:val="24"/>
          <w:szCs w:val="21"/>
        </w:rPr>
        <w:t>人，或连续</w:t>
      </w:r>
      <w:r w:rsidRPr="00967A50">
        <w:rPr>
          <w:rFonts w:hAnsi="宋体" w:hint="eastAsia"/>
          <w:sz w:val="24"/>
          <w:szCs w:val="21"/>
        </w:rPr>
        <w:t>20</w:t>
      </w:r>
      <w:r w:rsidRPr="00967A50">
        <w:rPr>
          <w:rFonts w:hAnsi="宋体" w:hint="eastAsia"/>
          <w:sz w:val="24"/>
          <w:szCs w:val="21"/>
        </w:rPr>
        <w:t>个工作日基金资产净值低于</w:t>
      </w:r>
      <w:r w:rsidRPr="00967A50">
        <w:rPr>
          <w:rFonts w:hAnsi="宋体" w:hint="eastAsia"/>
          <w:sz w:val="24"/>
          <w:szCs w:val="21"/>
        </w:rPr>
        <w:t>5000</w:t>
      </w:r>
      <w:r w:rsidRPr="00967A50">
        <w:rPr>
          <w:rFonts w:hAnsi="宋体" w:hint="eastAsia"/>
          <w:sz w:val="24"/>
          <w:szCs w:val="21"/>
        </w:rPr>
        <w:t>万元，基金管理人应当及时向中国证监会报告，说明出现上述情况的原因并提出解决方案。法律法规另有规定的，按其规定办理。</w:t>
      </w:r>
    </w:p>
    <w:p w14:paraId="237EAE43" w14:textId="77777777" w:rsidR="00103A43" w:rsidRDefault="00103A43">
      <w:pPr>
        <w:widowControl/>
        <w:jc w:val="left"/>
        <w:rPr>
          <w:rFonts w:ascii="宋体" w:hAnsi="宋体"/>
          <w:bCs/>
          <w:sz w:val="24"/>
          <w:szCs w:val="21"/>
        </w:rPr>
      </w:pPr>
      <w:r>
        <w:rPr>
          <w:rFonts w:ascii="宋体" w:hAnsi="宋体"/>
          <w:bCs/>
          <w:sz w:val="24"/>
          <w:szCs w:val="21"/>
        </w:rPr>
        <w:br w:type="page"/>
      </w:r>
    </w:p>
    <w:p w14:paraId="4DEFF3BD" w14:textId="77777777" w:rsidR="000E360D" w:rsidRPr="00EF42F1" w:rsidRDefault="000E360D" w:rsidP="00EF42F1">
      <w:pPr>
        <w:pStyle w:val="af"/>
        <w:rPr>
          <w:rFonts w:ascii="Times New Roman" w:eastAsia="黑体" w:hAnsi="Times New Roman" w:cs="Times New Roman"/>
          <w:kern w:val="0"/>
          <w:sz w:val="30"/>
          <w:szCs w:val="20"/>
        </w:rPr>
      </w:pPr>
      <w:bookmarkStart w:id="19" w:name="_Toc441157750"/>
      <w:r w:rsidRPr="00EF42F1">
        <w:rPr>
          <w:rFonts w:ascii="Times New Roman" w:eastAsia="黑体" w:hAnsi="Times New Roman" w:cs="Times New Roman" w:hint="eastAsia"/>
          <w:kern w:val="0"/>
          <w:sz w:val="30"/>
          <w:szCs w:val="20"/>
        </w:rPr>
        <w:lastRenderedPageBreak/>
        <w:t>八、基金份额的申购与赎回</w:t>
      </w:r>
      <w:bookmarkEnd w:id="18"/>
      <w:bookmarkEnd w:id="19"/>
    </w:p>
    <w:p w14:paraId="09668ABB" w14:textId="77777777" w:rsidR="000E360D" w:rsidRPr="00EF42F1" w:rsidRDefault="003A4BA9" w:rsidP="00F42D37">
      <w:pPr>
        <w:pStyle w:val="a0"/>
        <w:autoSpaceDE w:val="0"/>
        <w:autoSpaceDN w:val="0"/>
        <w:adjustRightInd w:val="0"/>
        <w:spacing w:after="0" w:line="360" w:lineRule="auto"/>
        <w:ind w:left="482" w:firstLineChars="0" w:firstLine="0"/>
        <w:rPr>
          <w:b/>
          <w:sz w:val="24"/>
        </w:rPr>
      </w:pPr>
      <w:r w:rsidRPr="00786B96">
        <w:rPr>
          <w:b/>
          <w:sz w:val="24"/>
        </w:rPr>
        <w:t>（一）</w:t>
      </w:r>
      <w:r w:rsidR="004D20AF" w:rsidRPr="00EF42F1">
        <w:rPr>
          <w:rFonts w:hint="eastAsia"/>
          <w:b/>
          <w:sz w:val="24"/>
        </w:rPr>
        <w:t>申购和赎回的场所</w:t>
      </w:r>
    </w:p>
    <w:p w14:paraId="3DE4DF15" w14:textId="2939FCB8" w:rsidR="000E360D" w:rsidRPr="00130BDC" w:rsidRDefault="00DA7947" w:rsidP="00EF42F1">
      <w:pPr>
        <w:pStyle w:val="a0"/>
        <w:autoSpaceDE w:val="0"/>
        <w:autoSpaceDN w:val="0"/>
        <w:adjustRightInd w:val="0"/>
        <w:spacing w:after="0" w:line="360" w:lineRule="auto"/>
        <w:ind w:firstLine="480"/>
        <w:rPr>
          <w:sz w:val="24"/>
        </w:rPr>
      </w:pPr>
      <w:r w:rsidRPr="00130BDC">
        <w:rPr>
          <w:sz w:val="24"/>
        </w:rPr>
        <w:t>1</w:t>
      </w:r>
      <w:r w:rsidR="00854713" w:rsidRPr="00130BDC">
        <w:rPr>
          <w:rFonts w:hint="eastAsia"/>
          <w:sz w:val="24"/>
        </w:rPr>
        <w:t>、</w:t>
      </w:r>
      <w:r w:rsidR="008778A2" w:rsidRPr="00130BDC">
        <w:rPr>
          <w:rFonts w:hint="eastAsia"/>
          <w:sz w:val="24"/>
        </w:rPr>
        <w:t>直销机构</w:t>
      </w:r>
    </w:p>
    <w:p w14:paraId="104EF67C" w14:textId="77777777" w:rsidR="000E360D" w:rsidRPr="00FF737B" w:rsidRDefault="000E360D" w:rsidP="005A6E9E">
      <w:pPr>
        <w:widowControl/>
        <w:spacing w:after="0" w:line="360" w:lineRule="auto"/>
        <w:ind w:rightChars="-85" w:right="-178" w:firstLineChars="200" w:firstLine="480"/>
        <w:rPr>
          <w:kern w:val="0"/>
          <w:sz w:val="24"/>
        </w:rPr>
      </w:pPr>
      <w:r w:rsidRPr="00FF737B">
        <w:rPr>
          <w:rFonts w:hint="eastAsia"/>
          <w:kern w:val="0"/>
          <w:sz w:val="24"/>
        </w:rPr>
        <w:t>本基金直销机构为本公司以及本公司的网上直销交易平台。</w:t>
      </w:r>
    </w:p>
    <w:p w14:paraId="40529BF5" w14:textId="77777777" w:rsidR="000E360D" w:rsidRPr="00FF737B" w:rsidRDefault="000E360D" w:rsidP="005A6E9E">
      <w:pPr>
        <w:widowControl/>
        <w:spacing w:after="0" w:line="360" w:lineRule="auto"/>
        <w:ind w:rightChars="-85" w:right="-178" w:firstLineChars="200" w:firstLine="480"/>
        <w:rPr>
          <w:kern w:val="0"/>
          <w:sz w:val="24"/>
        </w:rPr>
      </w:pPr>
      <w:r w:rsidRPr="00FF737B">
        <w:rPr>
          <w:kern w:val="0"/>
          <w:sz w:val="24"/>
        </w:rPr>
        <w:t>机构名称：</w:t>
      </w:r>
      <w:r w:rsidRPr="00FF737B">
        <w:rPr>
          <w:rFonts w:hint="eastAsia"/>
          <w:kern w:val="0"/>
          <w:sz w:val="24"/>
        </w:rPr>
        <w:t>交银施罗德基金管理有限公司</w:t>
      </w:r>
    </w:p>
    <w:p w14:paraId="3C35E696" w14:textId="77777777" w:rsidR="000E360D" w:rsidRPr="00FF737B" w:rsidRDefault="000E360D" w:rsidP="00EF42F1">
      <w:pPr>
        <w:widowControl/>
        <w:spacing w:after="0" w:line="360" w:lineRule="auto"/>
        <w:ind w:rightChars="-85" w:right="-178" w:firstLineChars="200" w:firstLine="480"/>
        <w:rPr>
          <w:kern w:val="0"/>
          <w:sz w:val="24"/>
        </w:rPr>
      </w:pPr>
      <w:r w:rsidRPr="00FF737B">
        <w:rPr>
          <w:rFonts w:hint="eastAsia"/>
          <w:kern w:val="0"/>
          <w:sz w:val="24"/>
        </w:rPr>
        <w:t>住所</w:t>
      </w:r>
      <w:r w:rsidRPr="00FF737B">
        <w:rPr>
          <w:kern w:val="0"/>
          <w:sz w:val="24"/>
        </w:rPr>
        <w:t>：</w:t>
      </w:r>
      <w:r w:rsidRPr="00FF737B">
        <w:rPr>
          <w:rFonts w:hint="eastAsia"/>
          <w:kern w:val="0"/>
          <w:sz w:val="24"/>
        </w:rPr>
        <w:t>上海市浦东新区银城中路</w:t>
      </w:r>
      <w:r w:rsidRPr="00FF737B">
        <w:rPr>
          <w:kern w:val="0"/>
          <w:sz w:val="24"/>
        </w:rPr>
        <w:t>188</w:t>
      </w:r>
      <w:r w:rsidRPr="00FF737B">
        <w:rPr>
          <w:rFonts w:hint="eastAsia"/>
          <w:kern w:val="0"/>
          <w:sz w:val="24"/>
        </w:rPr>
        <w:t>号交通银行大楼二层（裙）</w:t>
      </w:r>
    </w:p>
    <w:p w14:paraId="7ADBE77F" w14:textId="77777777" w:rsidR="000E360D" w:rsidRPr="00FF737B" w:rsidRDefault="000E360D" w:rsidP="00EF42F1">
      <w:pPr>
        <w:widowControl/>
        <w:spacing w:after="0" w:line="360" w:lineRule="auto"/>
        <w:ind w:rightChars="-85" w:right="-178" w:firstLineChars="200" w:firstLine="480"/>
        <w:rPr>
          <w:kern w:val="0"/>
          <w:sz w:val="24"/>
        </w:rPr>
      </w:pPr>
      <w:r w:rsidRPr="00FF737B">
        <w:rPr>
          <w:kern w:val="0"/>
          <w:sz w:val="24"/>
        </w:rPr>
        <w:t>办公地址：</w:t>
      </w:r>
      <w:r w:rsidR="00CA3AEF" w:rsidRPr="00FF737B">
        <w:rPr>
          <w:rFonts w:hint="eastAsia"/>
          <w:kern w:val="0"/>
          <w:sz w:val="24"/>
        </w:rPr>
        <w:t>上海市浦东新区世纪大道</w:t>
      </w:r>
      <w:r w:rsidR="00CA3AEF" w:rsidRPr="00FF737B">
        <w:rPr>
          <w:kern w:val="0"/>
          <w:sz w:val="24"/>
        </w:rPr>
        <w:t>8</w:t>
      </w:r>
      <w:r w:rsidR="00CA3AEF" w:rsidRPr="00FF737B">
        <w:rPr>
          <w:rFonts w:hint="eastAsia"/>
          <w:kern w:val="0"/>
          <w:sz w:val="24"/>
        </w:rPr>
        <w:t>号国金中心二期</w:t>
      </w:r>
      <w:r w:rsidR="00CA3AEF" w:rsidRPr="00FF737B">
        <w:rPr>
          <w:kern w:val="0"/>
          <w:sz w:val="24"/>
        </w:rPr>
        <w:t>21-22</w:t>
      </w:r>
      <w:r w:rsidR="00CA3AEF" w:rsidRPr="00FF737B">
        <w:rPr>
          <w:rFonts w:hint="eastAsia"/>
          <w:kern w:val="0"/>
          <w:sz w:val="24"/>
        </w:rPr>
        <w:t>楼</w:t>
      </w:r>
    </w:p>
    <w:p w14:paraId="614CFFA0" w14:textId="77777777" w:rsidR="00CA3AEF" w:rsidRPr="00FF737B" w:rsidRDefault="00CA3AEF" w:rsidP="00EF42F1">
      <w:pPr>
        <w:widowControl/>
        <w:spacing w:after="0" w:line="360" w:lineRule="auto"/>
        <w:ind w:rightChars="-85" w:right="-178" w:firstLineChars="200" w:firstLine="480"/>
        <w:rPr>
          <w:kern w:val="0"/>
          <w:sz w:val="24"/>
        </w:rPr>
      </w:pPr>
      <w:r w:rsidRPr="00FF737B">
        <w:rPr>
          <w:rFonts w:hint="eastAsia"/>
          <w:kern w:val="0"/>
          <w:sz w:val="24"/>
        </w:rPr>
        <w:t>法定代表人：于亚利</w:t>
      </w:r>
    </w:p>
    <w:p w14:paraId="61F78D24" w14:textId="77777777" w:rsidR="00CA3AEF" w:rsidRPr="00FF737B" w:rsidRDefault="00CA3AEF" w:rsidP="00EF42F1">
      <w:pPr>
        <w:widowControl/>
        <w:spacing w:after="0" w:line="360" w:lineRule="auto"/>
        <w:ind w:rightChars="-85" w:right="-178" w:firstLineChars="200" w:firstLine="480"/>
        <w:rPr>
          <w:kern w:val="0"/>
          <w:sz w:val="24"/>
        </w:rPr>
      </w:pPr>
      <w:r w:rsidRPr="00FF737B">
        <w:rPr>
          <w:rFonts w:hint="eastAsia"/>
          <w:kern w:val="0"/>
          <w:sz w:val="24"/>
        </w:rPr>
        <w:t>成立时间：</w:t>
      </w:r>
      <w:r w:rsidRPr="00FF737B">
        <w:rPr>
          <w:kern w:val="0"/>
          <w:sz w:val="24"/>
        </w:rPr>
        <w:t>2005</w:t>
      </w:r>
      <w:r w:rsidRPr="00FF737B">
        <w:rPr>
          <w:rFonts w:hint="eastAsia"/>
          <w:kern w:val="0"/>
          <w:sz w:val="24"/>
        </w:rPr>
        <w:t>年</w:t>
      </w:r>
      <w:r w:rsidRPr="00FF737B">
        <w:rPr>
          <w:kern w:val="0"/>
          <w:sz w:val="24"/>
        </w:rPr>
        <w:t>8</w:t>
      </w:r>
      <w:r w:rsidRPr="00FF737B">
        <w:rPr>
          <w:rFonts w:hint="eastAsia"/>
          <w:kern w:val="0"/>
          <w:sz w:val="24"/>
        </w:rPr>
        <w:t>月</w:t>
      </w:r>
      <w:r w:rsidRPr="00FF737B">
        <w:rPr>
          <w:kern w:val="0"/>
          <w:sz w:val="24"/>
        </w:rPr>
        <w:t>4</w:t>
      </w:r>
      <w:r w:rsidRPr="00FF737B">
        <w:rPr>
          <w:rFonts w:hint="eastAsia"/>
          <w:kern w:val="0"/>
          <w:sz w:val="24"/>
        </w:rPr>
        <w:t>日</w:t>
      </w:r>
    </w:p>
    <w:p w14:paraId="70EE8D1F" w14:textId="77777777" w:rsidR="000E360D" w:rsidRPr="00FF737B" w:rsidRDefault="000E360D" w:rsidP="00EF42F1">
      <w:pPr>
        <w:widowControl/>
        <w:spacing w:after="0" w:line="360" w:lineRule="auto"/>
        <w:ind w:rightChars="-85" w:right="-178" w:firstLineChars="200" w:firstLine="480"/>
        <w:rPr>
          <w:sz w:val="24"/>
          <w:szCs w:val="18"/>
        </w:rPr>
      </w:pPr>
      <w:r w:rsidRPr="00FF737B">
        <w:rPr>
          <w:rFonts w:hint="eastAsia"/>
          <w:sz w:val="24"/>
          <w:szCs w:val="18"/>
        </w:rPr>
        <w:t>电话：（</w:t>
      </w:r>
      <w:r w:rsidRPr="00FF737B">
        <w:rPr>
          <w:sz w:val="24"/>
          <w:szCs w:val="18"/>
        </w:rPr>
        <w:t>021</w:t>
      </w:r>
      <w:r w:rsidRPr="00FF737B">
        <w:rPr>
          <w:rFonts w:hint="eastAsia"/>
          <w:sz w:val="24"/>
          <w:szCs w:val="18"/>
        </w:rPr>
        <w:t>）</w:t>
      </w:r>
      <w:r w:rsidRPr="00FF737B">
        <w:rPr>
          <w:sz w:val="24"/>
          <w:szCs w:val="18"/>
        </w:rPr>
        <w:t>61055724</w:t>
      </w:r>
    </w:p>
    <w:p w14:paraId="0AA8BF73" w14:textId="77777777" w:rsidR="000E360D" w:rsidRPr="00FF737B" w:rsidRDefault="000E360D" w:rsidP="00EF42F1">
      <w:pPr>
        <w:widowControl/>
        <w:spacing w:after="0" w:line="360" w:lineRule="auto"/>
        <w:ind w:rightChars="-85" w:right="-178" w:firstLineChars="200" w:firstLine="480"/>
        <w:rPr>
          <w:sz w:val="24"/>
          <w:szCs w:val="18"/>
        </w:rPr>
      </w:pPr>
      <w:r w:rsidRPr="00FF737B">
        <w:rPr>
          <w:rFonts w:hint="eastAsia"/>
          <w:sz w:val="24"/>
          <w:szCs w:val="18"/>
        </w:rPr>
        <w:t>传真：（</w:t>
      </w:r>
      <w:r w:rsidRPr="00FF737B">
        <w:rPr>
          <w:sz w:val="24"/>
          <w:szCs w:val="18"/>
        </w:rPr>
        <w:t>021</w:t>
      </w:r>
      <w:r w:rsidRPr="00FF737B">
        <w:rPr>
          <w:rFonts w:hint="eastAsia"/>
          <w:sz w:val="24"/>
          <w:szCs w:val="18"/>
        </w:rPr>
        <w:t>）</w:t>
      </w:r>
      <w:r w:rsidRPr="00FF737B">
        <w:rPr>
          <w:sz w:val="24"/>
          <w:szCs w:val="18"/>
        </w:rPr>
        <w:t>61055054</w:t>
      </w:r>
    </w:p>
    <w:p w14:paraId="06C54286" w14:textId="77777777" w:rsidR="000E360D" w:rsidRPr="00FF737B" w:rsidRDefault="000E360D" w:rsidP="00EF42F1">
      <w:pPr>
        <w:widowControl/>
        <w:spacing w:after="0" w:line="360" w:lineRule="auto"/>
        <w:ind w:rightChars="-85" w:right="-178" w:firstLineChars="200" w:firstLine="480"/>
        <w:rPr>
          <w:sz w:val="24"/>
          <w:szCs w:val="18"/>
        </w:rPr>
      </w:pPr>
      <w:r w:rsidRPr="00FF737B">
        <w:rPr>
          <w:rFonts w:hint="eastAsia"/>
          <w:kern w:val="0"/>
          <w:sz w:val="24"/>
        </w:rPr>
        <w:t>联系人：</w:t>
      </w:r>
      <w:r w:rsidRPr="00FF737B">
        <w:rPr>
          <w:rFonts w:hint="eastAsia"/>
          <w:sz w:val="24"/>
          <w:szCs w:val="18"/>
        </w:rPr>
        <w:t>傅鲸</w:t>
      </w:r>
    </w:p>
    <w:p w14:paraId="5895B471" w14:textId="77777777" w:rsidR="000E360D" w:rsidRPr="00FF737B" w:rsidRDefault="000E360D" w:rsidP="00EF42F1">
      <w:pPr>
        <w:widowControl/>
        <w:spacing w:after="0" w:line="360" w:lineRule="auto"/>
        <w:ind w:rightChars="-85" w:right="-178" w:firstLineChars="200" w:firstLine="480"/>
        <w:rPr>
          <w:sz w:val="24"/>
          <w:szCs w:val="18"/>
        </w:rPr>
      </w:pPr>
      <w:r w:rsidRPr="00FF737B">
        <w:rPr>
          <w:rFonts w:hint="eastAsia"/>
          <w:sz w:val="24"/>
          <w:szCs w:val="18"/>
        </w:rPr>
        <w:t>客户服务热线：</w:t>
      </w:r>
      <w:r w:rsidRPr="00FF737B">
        <w:rPr>
          <w:sz w:val="24"/>
          <w:szCs w:val="18"/>
        </w:rPr>
        <w:t>400-700-5000</w:t>
      </w:r>
      <w:r w:rsidRPr="00FF737B">
        <w:rPr>
          <w:rFonts w:hint="eastAsia"/>
          <w:sz w:val="24"/>
          <w:szCs w:val="18"/>
        </w:rPr>
        <w:t>（免长途话费），（</w:t>
      </w:r>
      <w:r w:rsidRPr="00FF737B">
        <w:rPr>
          <w:sz w:val="24"/>
          <w:szCs w:val="18"/>
        </w:rPr>
        <w:t>021</w:t>
      </w:r>
      <w:r w:rsidRPr="00FF737B">
        <w:rPr>
          <w:rFonts w:hint="eastAsia"/>
          <w:sz w:val="24"/>
          <w:szCs w:val="18"/>
        </w:rPr>
        <w:t>）</w:t>
      </w:r>
      <w:r w:rsidRPr="00FF737B">
        <w:rPr>
          <w:sz w:val="24"/>
          <w:szCs w:val="18"/>
        </w:rPr>
        <w:t>61055000</w:t>
      </w:r>
    </w:p>
    <w:p w14:paraId="023841E0" w14:textId="77777777" w:rsidR="000E360D" w:rsidRPr="00130BDC" w:rsidRDefault="000E360D" w:rsidP="00EF42F1">
      <w:pPr>
        <w:widowControl/>
        <w:spacing w:after="0" w:line="360" w:lineRule="auto"/>
        <w:ind w:rightChars="-85" w:right="-178" w:firstLineChars="200" w:firstLine="480"/>
        <w:rPr>
          <w:sz w:val="24"/>
        </w:rPr>
      </w:pPr>
      <w:r w:rsidRPr="00FF737B">
        <w:rPr>
          <w:rFonts w:hint="eastAsia"/>
          <w:sz w:val="24"/>
          <w:szCs w:val="18"/>
        </w:rPr>
        <w:t>网址：</w:t>
      </w:r>
      <w:r w:rsidRPr="00FF737B">
        <w:rPr>
          <w:sz w:val="24"/>
          <w:szCs w:val="18"/>
        </w:rPr>
        <w:t>www.fund001.com</w:t>
      </w:r>
      <w:r w:rsidRPr="00FF737B">
        <w:rPr>
          <w:rFonts w:hint="eastAsia"/>
          <w:sz w:val="24"/>
          <w:szCs w:val="18"/>
        </w:rPr>
        <w:t>，</w:t>
      </w:r>
      <w:r w:rsidRPr="00FF737B">
        <w:rPr>
          <w:sz w:val="24"/>
          <w:szCs w:val="18"/>
        </w:rPr>
        <w:t>www.bocomschroder.com</w:t>
      </w:r>
    </w:p>
    <w:p w14:paraId="4343D44A" w14:textId="77777777" w:rsidR="000E360D" w:rsidRPr="00FF737B" w:rsidRDefault="000E360D" w:rsidP="00EF42F1">
      <w:pPr>
        <w:spacing w:after="0" w:line="360" w:lineRule="auto"/>
        <w:ind w:rightChars="-85" w:right="-178" w:firstLineChars="200" w:firstLine="480"/>
        <w:rPr>
          <w:kern w:val="0"/>
          <w:sz w:val="24"/>
        </w:rPr>
      </w:pPr>
      <w:r w:rsidRPr="00FF737B">
        <w:rPr>
          <w:rFonts w:hint="eastAsia"/>
          <w:kern w:val="0"/>
          <w:sz w:val="24"/>
        </w:rPr>
        <w:t>个人投资者可以通过本公司网上直销交易平台办理开户、本基金的申购、赎回、转换及定期定额投资等业务，具体交易细则请参阅本公司网站。网上直销交易平台网址：</w:t>
      </w:r>
      <w:r w:rsidRPr="00FF737B">
        <w:rPr>
          <w:kern w:val="0"/>
          <w:sz w:val="24"/>
        </w:rPr>
        <w:t>www.fund001.com</w:t>
      </w:r>
      <w:r w:rsidRPr="00FF737B">
        <w:rPr>
          <w:rFonts w:hint="eastAsia"/>
          <w:kern w:val="0"/>
          <w:sz w:val="24"/>
        </w:rPr>
        <w:t>，</w:t>
      </w:r>
      <w:r w:rsidRPr="00FF737B">
        <w:rPr>
          <w:kern w:val="0"/>
          <w:sz w:val="24"/>
        </w:rPr>
        <w:t>www.bocomschroder.com</w:t>
      </w:r>
      <w:r w:rsidRPr="00FF737B">
        <w:rPr>
          <w:rFonts w:hint="eastAsia"/>
          <w:kern w:val="0"/>
          <w:sz w:val="24"/>
        </w:rPr>
        <w:t>。</w:t>
      </w:r>
    </w:p>
    <w:p w14:paraId="1C33F148" w14:textId="259A3AFD" w:rsidR="00854713" w:rsidRPr="00130BDC" w:rsidRDefault="00854713" w:rsidP="0014590B">
      <w:pPr>
        <w:widowControl/>
        <w:spacing w:line="360" w:lineRule="auto"/>
        <w:ind w:firstLineChars="200" w:firstLine="480"/>
        <w:rPr>
          <w:kern w:val="0"/>
          <w:sz w:val="24"/>
        </w:rPr>
      </w:pPr>
      <w:r w:rsidRPr="00FF737B">
        <w:rPr>
          <w:kern w:val="0"/>
          <w:sz w:val="24"/>
        </w:rPr>
        <w:t>2</w:t>
      </w:r>
      <w:r w:rsidRPr="00130BDC">
        <w:rPr>
          <w:rFonts w:hint="eastAsia"/>
          <w:sz w:val="24"/>
        </w:rPr>
        <w:t>、</w:t>
      </w:r>
      <w:r w:rsidRPr="00130BDC">
        <w:rPr>
          <w:rFonts w:hint="eastAsia"/>
          <w:kern w:val="0"/>
          <w:sz w:val="24"/>
        </w:rPr>
        <w:t>场外代销机构的代销网点</w:t>
      </w:r>
    </w:p>
    <w:p w14:paraId="0FBC0BD6"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本基金的场外代销机构的代销网点请见本招募说明书“五、相关服务机构”章节或拨打本公司客户服务电话进行咨询。</w:t>
      </w:r>
    </w:p>
    <w:p w14:paraId="3C1EB874" w14:textId="2A5CC7A1" w:rsidR="0073752B" w:rsidRDefault="00854713"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kern w:val="0"/>
          <w:sz w:val="24"/>
        </w:rPr>
        <w:t>3</w:t>
      </w:r>
      <w:r>
        <w:rPr>
          <w:rFonts w:hint="eastAsia"/>
          <w:sz w:val="24"/>
        </w:rPr>
        <w:t>、</w:t>
      </w:r>
      <w:r w:rsidR="00617892" w:rsidRPr="00DA7947">
        <w:rPr>
          <w:rFonts w:ascii="宋体" w:hAnsi="宋体" w:cs="宋体" w:hint="eastAsia"/>
          <w:kern w:val="0"/>
          <w:sz w:val="24"/>
        </w:rPr>
        <w:t>通过上海证券交易所交易系统办理相关业务的上海证券交易所会员单位，目前场内交易只支持前端收费基金申购。具体名单详见上海证券交易所网站。</w:t>
      </w:r>
    </w:p>
    <w:p w14:paraId="01971E5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投资人可通过上述场所按照规定的方式进行申购或赎回。本基金管理人可根据情况变更或增减基金代销机构，并予以公告。</w:t>
      </w:r>
    </w:p>
    <w:p w14:paraId="1D730403" w14:textId="77777777" w:rsidR="00A07A63" w:rsidRPr="00AD06D2" w:rsidRDefault="00B55599" w:rsidP="00F42D37">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若基金管理人或其指定的代销机构开通电话、传真或网上等交易方式，投资人可以通过上述方式进行申购与赎回。</w:t>
      </w:r>
    </w:p>
    <w:p w14:paraId="606DA0DC" w14:textId="77777777" w:rsidR="00EB2A1D" w:rsidRPr="00DB2502" w:rsidRDefault="00EB2A1D" w:rsidP="00F42D37">
      <w:pPr>
        <w:pStyle w:val="a0"/>
        <w:numPr>
          <w:ilvl w:val="0"/>
          <w:numId w:val="25"/>
        </w:numPr>
        <w:autoSpaceDE w:val="0"/>
        <w:autoSpaceDN w:val="0"/>
        <w:adjustRightInd w:val="0"/>
        <w:spacing w:after="0" w:line="360" w:lineRule="auto"/>
        <w:ind w:firstLineChars="0"/>
        <w:rPr>
          <w:b/>
          <w:sz w:val="24"/>
        </w:rPr>
      </w:pPr>
      <w:r w:rsidRPr="00DB2502">
        <w:rPr>
          <w:rFonts w:hint="eastAsia"/>
          <w:b/>
          <w:sz w:val="24"/>
        </w:rPr>
        <w:t>申购和赎回的开放日及时间</w:t>
      </w:r>
    </w:p>
    <w:p w14:paraId="68C0FEF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4F02F0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ED6E7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558563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的，若该申请被成功确认，则其基金份额申购、赎回、转换价格为下次办理基金份额申购、赎回、转换业务时间所在开放日的价格。</w:t>
      </w:r>
    </w:p>
    <w:p w14:paraId="793D78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4641AF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本基金已于2010年7月15日起开放场内、场外申购业务。</w:t>
      </w:r>
    </w:p>
    <w:p w14:paraId="61036E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5BA38840"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本基金已于2010年7月15日起开放场内、场外赎回业务。</w:t>
      </w:r>
    </w:p>
    <w:p w14:paraId="2BAEF0EB" w14:textId="77777777" w:rsidR="000E360D" w:rsidRPr="00DB2502" w:rsidRDefault="000E360D" w:rsidP="00F42D37">
      <w:pPr>
        <w:pStyle w:val="a0"/>
        <w:numPr>
          <w:ilvl w:val="0"/>
          <w:numId w:val="25"/>
        </w:numPr>
        <w:autoSpaceDE w:val="0"/>
        <w:autoSpaceDN w:val="0"/>
        <w:adjustRightInd w:val="0"/>
        <w:spacing w:after="0" w:line="360" w:lineRule="auto"/>
        <w:ind w:firstLineChars="0"/>
        <w:rPr>
          <w:b/>
          <w:sz w:val="24"/>
        </w:rPr>
      </w:pPr>
      <w:r w:rsidRPr="00DB2502">
        <w:rPr>
          <w:b/>
          <w:sz w:val="24"/>
        </w:rPr>
        <w:t>申购和赎回的原则</w:t>
      </w:r>
      <w:r w:rsidRPr="00DB2502">
        <w:rPr>
          <w:b/>
          <w:sz w:val="24"/>
        </w:rPr>
        <w:t xml:space="preserve"> </w:t>
      </w:r>
    </w:p>
    <w:p w14:paraId="715D2FE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1F0384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64F211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3、投资人申购基金份额时，必须全额交付申购款项，投资人交付款项后，申购申请方为有效；</w:t>
      </w:r>
    </w:p>
    <w:p w14:paraId="359A32B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4、赎回遵循“先进先出”原则，即按照投资人认购、申购和红利再投的的先后次序进行顺序赎回；</w:t>
      </w:r>
    </w:p>
    <w:p w14:paraId="7797596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5、当日的申购与赎回申请可以在基金管理人规定的时间以内撤销。</w:t>
      </w:r>
    </w:p>
    <w:p w14:paraId="044EECD1"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基金管理人可根据基金运作的实际情况依法对上述原则进行调整。基金管理人必须在新规则开始实施前依照《信息披露办法》的有关规定在指定媒体上公告。</w:t>
      </w:r>
    </w:p>
    <w:p w14:paraId="62DFBA35"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3BF76A8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1DBDBC3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场外申购时，代销网点每个账户单笔申购的最低金额为单笔</w:t>
      </w:r>
      <w:r w:rsidR="00506206">
        <w:rPr>
          <w:rFonts w:ascii="宋体" w:hAnsi="宋体" w:cs="宋体"/>
          <w:kern w:val="0"/>
          <w:sz w:val="24"/>
        </w:rPr>
        <w:t>10</w:t>
      </w:r>
      <w:r>
        <w:rPr>
          <w:rFonts w:ascii="宋体" w:hAnsi="宋体" w:cs="宋体" w:hint="eastAsia"/>
          <w:kern w:val="0"/>
          <w:sz w:val="24"/>
        </w:rPr>
        <w:t>元，如果代销机构业务规则规定的最低单笔认购金额高于</w:t>
      </w:r>
      <w:r w:rsidR="00506206">
        <w:rPr>
          <w:rFonts w:ascii="宋体" w:hAnsi="宋体" w:cs="宋体"/>
          <w:kern w:val="0"/>
          <w:sz w:val="24"/>
        </w:rPr>
        <w:t>10</w:t>
      </w:r>
      <w:r>
        <w:rPr>
          <w:rFonts w:ascii="宋体" w:hAnsi="宋体" w:cs="宋体" w:hint="eastAsia"/>
          <w:kern w:val="0"/>
          <w:sz w:val="24"/>
        </w:rPr>
        <w:t>元，以代销机构的规定为准。</w:t>
      </w:r>
    </w:p>
    <w:p w14:paraId="12EB672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直销中心每个账户首次申购的最低金额为单笔100,000元，追加申购的最低金额为单笔10,000元；已在直销中心有认购或申购过本基金管理人管理的任一基金（包括本基金）记录的投资人不受首次申购最低金额的限制。通过本公司网上直销交易平台办理基金申购业务的不受直销中心单笔申购最低金额的限制，申购最低金额为单笔</w:t>
      </w:r>
      <w:r w:rsidR="005122C6">
        <w:rPr>
          <w:rFonts w:ascii="宋体" w:hAnsi="宋体" w:cs="宋体"/>
          <w:kern w:val="0"/>
          <w:sz w:val="24"/>
        </w:rPr>
        <w:t>10</w:t>
      </w:r>
      <w:r>
        <w:rPr>
          <w:rFonts w:ascii="宋体" w:hAnsi="宋体" w:cs="宋体" w:hint="eastAsia"/>
          <w:kern w:val="0"/>
          <w:sz w:val="24"/>
        </w:rPr>
        <w:t xml:space="preserve"> 元。本基金直销中心单笔申购最低金额可由基金管理人酌情调整。</w:t>
      </w:r>
    </w:p>
    <w:p w14:paraId="6BE0E15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2D328E5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78B8CA1" w14:textId="3847076C"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场外赎回时，赎回的最低份额为</w:t>
      </w:r>
      <w:r w:rsidR="00506206">
        <w:rPr>
          <w:rFonts w:ascii="宋体" w:hAnsi="宋体" w:cs="宋体" w:hint="eastAsia"/>
          <w:kern w:val="0"/>
          <w:sz w:val="24"/>
        </w:rPr>
        <w:t>1</w:t>
      </w:r>
      <w:r>
        <w:rPr>
          <w:rFonts w:ascii="宋体" w:hAnsi="宋体" w:cs="宋体" w:hint="eastAsia"/>
          <w:kern w:val="0"/>
          <w:sz w:val="24"/>
        </w:rPr>
        <w:t>份基金份额</w:t>
      </w:r>
      <w:r w:rsidR="00FC4712">
        <w:rPr>
          <w:rFonts w:ascii="宋体" w:hAnsi="宋体" w:cs="宋体" w:hint="eastAsia"/>
          <w:kern w:val="0"/>
          <w:sz w:val="24"/>
        </w:rPr>
        <w:t>，</w:t>
      </w:r>
      <w:r w:rsidR="00FC4712" w:rsidRPr="00FC4712">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 份基金份额，同时赎回份额必须是整数份额，并且单笔赎回最多不超过99,999,999份基金份额。</w:t>
      </w:r>
    </w:p>
    <w:p w14:paraId="0F9EBAF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5777F56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Pr>
          <w:rFonts w:ascii="宋体" w:hAnsi="宋体" w:cs="宋体"/>
          <w:kern w:val="0"/>
          <w:sz w:val="24"/>
        </w:rPr>
        <w:t>5</w:t>
      </w:r>
      <w:r>
        <w:rPr>
          <w:rFonts w:ascii="宋体" w:hAnsi="宋体" w:cs="宋体" w:hint="eastAsia"/>
          <w:kern w:val="0"/>
          <w:sz w:val="24"/>
        </w:rPr>
        <w:t>份时，若当日该账户同时有份额减少类业务（如赎回、转换出等）被确认，则基金管理人有权将投资人在该账户保留的本基金份额一次性全部赎回。</w:t>
      </w:r>
    </w:p>
    <w:p w14:paraId="300DDEBC"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1F26B13C"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2A6A039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018ABE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0D883E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投资人在申购本基金时须按销售机构规定的方式备足申购资金，否则所提交的申购申请无效而不予成交。</w:t>
      </w:r>
    </w:p>
    <w:p w14:paraId="3EC221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投资人在提交赎回申请时，必须持有足够的基金份额余额，否则所提交的赎回申请无效而不予成交。 </w:t>
      </w:r>
    </w:p>
    <w:p w14:paraId="3886CB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62852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基金管理人或基金管理人委托的注册登记机构应以交易时间结束前受理申购</w:t>
      </w:r>
      <w:r>
        <w:rPr>
          <w:rFonts w:ascii="宋体" w:hAnsi="宋体" w:cs="宋体" w:hint="eastAsia"/>
          <w:kern w:val="0"/>
          <w:sz w:val="24"/>
        </w:rPr>
        <w:lastRenderedPageBreak/>
        <w:t>和赎回申请的当天作为申购或赎回申请日(T日)，正常情况下，本基金注册登记机构在T+1日内对该交易的有效性进行确认。T日提交的有效申请，投资人应在T+2日后（包括该日）及时到销售网点柜台或以销售机构规定的其他方式查询申请的确认情况，否则如因申请未得到注册登记机构的确认而产生的后果，由投资人自行承担。</w:t>
      </w:r>
    </w:p>
    <w:p w14:paraId="73E508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基金销售机构对申购申请的受理并不代表申请一定成功，而仅代表销售机构确实接收到申请。申购的确认以注册登记机构或基金管理人的确认结果为准。</w:t>
      </w:r>
    </w:p>
    <w:p w14:paraId="347298B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B587A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申购采用全额缴款方式，若申购资金在规定时间内未全额到账，则申购不成功，若申购不成功或无效，基金管理人或基金管理人指定的代销机构将投资人已缴付的申购款项本金退还给投资人。</w:t>
      </w:r>
    </w:p>
    <w:p w14:paraId="7C53A27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指示基金托管人在T＋7日（包括该日）内从托管账户将赎回款项划出，经销售机构划往基金份额持有人银行账户。在发生巨额赎回时，款项的支付办法参照基金合同的有关条款处理。</w:t>
      </w:r>
    </w:p>
    <w:p w14:paraId="2F8D20E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543303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投资人申购基金成功后，注册登记机构在T+1日为投资人登记权益并办理份额注册登记手续，投资人自T+2日（含该日）后有权赎回该部分基金份额。</w:t>
      </w:r>
    </w:p>
    <w:p w14:paraId="44115C5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投资人赎回基金成功后，注册登记机构在T+1日为投资人办理扣除权益的份额注册登记手续。</w:t>
      </w:r>
    </w:p>
    <w:p w14:paraId="69111DA5"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基金管理人可以在法律法规允许的范围内，对上述份额注册登记办理时间进行调整，但不得影响投资人实质的合法权益，并依照《信息披露办法》的有关规定于开始实施前在指定媒体上公告。</w:t>
      </w:r>
    </w:p>
    <w:p w14:paraId="50AB362E"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bookmarkStart w:id="20" w:name="_Hlt81024033"/>
      <w:bookmarkStart w:id="21" w:name="_Hlt90458725"/>
      <w:bookmarkStart w:id="22" w:name="_Hlt91144389"/>
      <w:bookmarkEnd w:id="20"/>
      <w:bookmarkEnd w:id="21"/>
      <w:bookmarkEnd w:id="22"/>
      <w:r w:rsidRPr="00DB2502">
        <w:rPr>
          <w:rFonts w:hint="eastAsia"/>
          <w:b/>
          <w:sz w:val="24"/>
        </w:rPr>
        <w:t>基金的申购费和赎回费</w:t>
      </w:r>
    </w:p>
    <w:p w14:paraId="534A6A7C"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68E406D6" w14:textId="77777777" w:rsidR="00257298" w:rsidRDefault="00B55599">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人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0EE7403F" w14:textId="77777777" w:rsidR="00257298" w:rsidRDefault="00B55599">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w:t>
      </w:r>
      <w:r>
        <w:rPr>
          <w:rFonts w:asciiTheme="minorEastAsia" w:eastAsiaTheme="minorEastAsia" w:hAnsiTheme="minorEastAsia" w:hint="eastAsia"/>
          <w:kern w:val="0"/>
          <w:sz w:val="24"/>
        </w:rPr>
        <w:lastRenderedPageBreak/>
        <w:t>场推广、销售、注册登记等各项费用。</w:t>
      </w:r>
    </w:p>
    <w:p w14:paraId="1469F5F1" w14:textId="400CD7DF" w:rsidR="00710122" w:rsidRPr="00710122" w:rsidRDefault="0087030D" w:rsidP="00710122">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投资人可以多次申购本基金，申购费率按每笔申购申请单独计算。</w:t>
      </w:r>
    </w:p>
    <w:p w14:paraId="0B883D8E" w14:textId="4D14A017" w:rsidR="00710122" w:rsidRDefault="000E360D" w:rsidP="00710122">
      <w:pPr>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10122" w:rsidRPr="008A26F0" w14:paraId="757A6C0E" w14:textId="77777777" w:rsidTr="00C23B82">
        <w:trPr>
          <w:cantSplit/>
          <w:trHeight w:val="132"/>
          <w:jc w:val="center"/>
        </w:trPr>
        <w:tc>
          <w:tcPr>
            <w:tcW w:w="2491" w:type="dxa"/>
            <w:vMerge w:val="restart"/>
            <w:vAlign w:val="center"/>
          </w:tcPr>
          <w:p w14:paraId="4470789D" w14:textId="77777777" w:rsidR="00710122" w:rsidRPr="008A26F0" w:rsidRDefault="00710122" w:rsidP="00265C7E">
            <w:pPr>
              <w:spacing w:line="360" w:lineRule="auto"/>
              <w:ind w:firstLine="210"/>
              <w:rPr>
                <w:sz w:val="24"/>
              </w:rPr>
            </w:pPr>
            <w:r w:rsidRPr="008A26F0">
              <w:rPr>
                <w:sz w:val="24"/>
              </w:rPr>
              <w:t>申购费率（前端）</w:t>
            </w:r>
          </w:p>
        </w:tc>
        <w:tc>
          <w:tcPr>
            <w:tcW w:w="3260" w:type="dxa"/>
            <w:shd w:val="clear" w:color="auto" w:fill="C0C0C0"/>
            <w:vAlign w:val="center"/>
          </w:tcPr>
          <w:p w14:paraId="29CFEE63" w14:textId="77777777" w:rsidR="00710122" w:rsidRPr="008A26F0" w:rsidRDefault="00710122" w:rsidP="00265C7E">
            <w:pPr>
              <w:spacing w:line="360" w:lineRule="auto"/>
              <w:rPr>
                <w:b/>
                <w:sz w:val="24"/>
              </w:rPr>
            </w:pPr>
            <w:r w:rsidRPr="008A26F0">
              <w:rPr>
                <w:b/>
                <w:sz w:val="24"/>
              </w:rPr>
              <w:t>申购金额（含申购费）</w:t>
            </w:r>
          </w:p>
        </w:tc>
        <w:tc>
          <w:tcPr>
            <w:tcW w:w="2043" w:type="dxa"/>
            <w:shd w:val="clear" w:color="auto" w:fill="C0C0C0"/>
            <w:vAlign w:val="center"/>
          </w:tcPr>
          <w:p w14:paraId="28F90D27" w14:textId="77777777" w:rsidR="00710122" w:rsidRPr="008A26F0" w:rsidRDefault="00710122" w:rsidP="00265C7E">
            <w:pPr>
              <w:spacing w:line="360" w:lineRule="auto"/>
              <w:jc w:val="center"/>
              <w:rPr>
                <w:b/>
                <w:sz w:val="24"/>
              </w:rPr>
            </w:pPr>
            <w:r w:rsidRPr="008A26F0">
              <w:rPr>
                <w:b/>
                <w:sz w:val="24"/>
              </w:rPr>
              <w:t>前端申购费率</w:t>
            </w:r>
          </w:p>
        </w:tc>
      </w:tr>
      <w:tr w:rsidR="00710122" w:rsidRPr="00C44D01" w14:paraId="3862205E" w14:textId="77777777" w:rsidTr="00C23B82">
        <w:trPr>
          <w:cantSplit/>
          <w:trHeight w:val="131"/>
          <w:jc w:val="center"/>
        </w:trPr>
        <w:tc>
          <w:tcPr>
            <w:tcW w:w="2491" w:type="dxa"/>
            <w:vMerge/>
          </w:tcPr>
          <w:p w14:paraId="74903B96" w14:textId="77777777" w:rsidR="00710122" w:rsidRPr="00C44D01" w:rsidRDefault="00710122" w:rsidP="00265C7E">
            <w:pPr>
              <w:spacing w:line="360" w:lineRule="auto"/>
              <w:rPr>
                <w:rFonts w:ascii="宋体" w:hAnsi="宋体"/>
                <w:sz w:val="24"/>
              </w:rPr>
            </w:pPr>
          </w:p>
        </w:tc>
        <w:tc>
          <w:tcPr>
            <w:tcW w:w="3260" w:type="dxa"/>
          </w:tcPr>
          <w:p w14:paraId="5C4AD5E9" w14:textId="77777777" w:rsidR="00710122" w:rsidRPr="00C44D01" w:rsidRDefault="00710122" w:rsidP="00265C7E">
            <w:pPr>
              <w:spacing w:line="360" w:lineRule="auto"/>
              <w:rPr>
                <w:rFonts w:ascii="宋体" w:hAnsi="宋体"/>
                <w:sz w:val="24"/>
              </w:rPr>
            </w:pPr>
            <w:r w:rsidRPr="00C44D01">
              <w:rPr>
                <w:rFonts w:ascii="宋体" w:hAnsi="宋体"/>
                <w:sz w:val="24"/>
              </w:rPr>
              <w:t>50万元以下</w:t>
            </w:r>
          </w:p>
        </w:tc>
        <w:tc>
          <w:tcPr>
            <w:tcW w:w="2043" w:type="dxa"/>
          </w:tcPr>
          <w:p w14:paraId="3DFD458E" w14:textId="77777777" w:rsidR="00710122" w:rsidRPr="00C44D01" w:rsidRDefault="00710122" w:rsidP="00265C7E">
            <w:pPr>
              <w:spacing w:line="360" w:lineRule="auto"/>
              <w:jc w:val="center"/>
              <w:rPr>
                <w:rFonts w:ascii="宋体" w:hAnsi="宋体"/>
                <w:sz w:val="24"/>
              </w:rPr>
            </w:pPr>
            <w:r w:rsidRPr="00C44D01">
              <w:rPr>
                <w:rFonts w:ascii="宋体" w:hAnsi="宋体"/>
                <w:sz w:val="24"/>
              </w:rPr>
              <w:t>1.5%</w:t>
            </w:r>
          </w:p>
        </w:tc>
      </w:tr>
      <w:tr w:rsidR="00710122" w:rsidRPr="00C44D01" w14:paraId="297E94C3" w14:textId="77777777" w:rsidTr="00C23B82">
        <w:trPr>
          <w:cantSplit/>
          <w:trHeight w:val="131"/>
          <w:jc w:val="center"/>
        </w:trPr>
        <w:tc>
          <w:tcPr>
            <w:tcW w:w="2491" w:type="dxa"/>
            <w:vMerge/>
          </w:tcPr>
          <w:p w14:paraId="27809070" w14:textId="77777777" w:rsidR="00710122" w:rsidRPr="00C44D01" w:rsidRDefault="00710122" w:rsidP="00265C7E">
            <w:pPr>
              <w:spacing w:line="360" w:lineRule="auto"/>
              <w:rPr>
                <w:rFonts w:ascii="宋体" w:hAnsi="宋体"/>
                <w:sz w:val="24"/>
              </w:rPr>
            </w:pPr>
          </w:p>
        </w:tc>
        <w:tc>
          <w:tcPr>
            <w:tcW w:w="3260" w:type="dxa"/>
          </w:tcPr>
          <w:p w14:paraId="0A31EDCF" w14:textId="77777777" w:rsidR="00710122" w:rsidRPr="00C44D01" w:rsidRDefault="00710122" w:rsidP="00265C7E">
            <w:pPr>
              <w:spacing w:line="360" w:lineRule="auto"/>
              <w:rPr>
                <w:rFonts w:ascii="宋体" w:hAnsi="宋体"/>
                <w:sz w:val="24"/>
              </w:rPr>
            </w:pPr>
            <w:r w:rsidRPr="00C44D01">
              <w:rPr>
                <w:rFonts w:ascii="宋体" w:hAnsi="宋体"/>
                <w:sz w:val="24"/>
              </w:rPr>
              <w:t>50万元（含）至100万元</w:t>
            </w:r>
          </w:p>
        </w:tc>
        <w:tc>
          <w:tcPr>
            <w:tcW w:w="2043" w:type="dxa"/>
          </w:tcPr>
          <w:p w14:paraId="387CDEDD" w14:textId="77777777" w:rsidR="00710122" w:rsidRPr="00C44D01" w:rsidRDefault="00710122" w:rsidP="00265C7E">
            <w:pPr>
              <w:spacing w:line="360" w:lineRule="auto"/>
              <w:jc w:val="center"/>
              <w:rPr>
                <w:rFonts w:ascii="宋体" w:hAnsi="宋体"/>
                <w:sz w:val="24"/>
              </w:rPr>
            </w:pPr>
            <w:r w:rsidRPr="00C44D01">
              <w:rPr>
                <w:rFonts w:ascii="宋体" w:hAnsi="宋体"/>
                <w:sz w:val="24"/>
              </w:rPr>
              <w:t>1.2%</w:t>
            </w:r>
          </w:p>
        </w:tc>
      </w:tr>
      <w:tr w:rsidR="00710122" w:rsidRPr="00C44D01" w14:paraId="09C91DB4" w14:textId="77777777" w:rsidTr="00C23B82">
        <w:trPr>
          <w:cantSplit/>
          <w:trHeight w:val="131"/>
          <w:jc w:val="center"/>
        </w:trPr>
        <w:tc>
          <w:tcPr>
            <w:tcW w:w="2491" w:type="dxa"/>
            <w:vMerge/>
          </w:tcPr>
          <w:p w14:paraId="781DB376" w14:textId="77777777" w:rsidR="00710122" w:rsidRPr="00C44D01" w:rsidRDefault="00710122" w:rsidP="00265C7E">
            <w:pPr>
              <w:spacing w:line="360" w:lineRule="auto"/>
              <w:rPr>
                <w:rFonts w:ascii="宋体" w:hAnsi="宋体"/>
                <w:sz w:val="24"/>
              </w:rPr>
            </w:pPr>
          </w:p>
        </w:tc>
        <w:tc>
          <w:tcPr>
            <w:tcW w:w="3260" w:type="dxa"/>
          </w:tcPr>
          <w:p w14:paraId="267A9FAB" w14:textId="77777777" w:rsidR="00710122" w:rsidRPr="00C44D01" w:rsidRDefault="00710122" w:rsidP="00265C7E">
            <w:pPr>
              <w:spacing w:line="360" w:lineRule="auto"/>
              <w:rPr>
                <w:rFonts w:ascii="宋体" w:hAnsi="宋体"/>
                <w:sz w:val="24"/>
              </w:rPr>
            </w:pPr>
            <w:r w:rsidRPr="00C44D01">
              <w:rPr>
                <w:rFonts w:ascii="宋体" w:hAnsi="宋体"/>
                <w:sz w:val="24"/>
              </w:rPr>
              <w:t>100万元（含）至200万元</w:t>
            </w:r>
          </w:p>
        </w:tc>
        <w:tc>
          <w:tcPr>
            <w:tcW w:w="2043" w:type="dxa"/>
          </w:tcPr>
          <w:p w14:paraId="494C28E1" w14:textId="77777777" w:rsidR="00710122" w:rsidRPr="00C44D01" w:rsidRDefault="00710122" w:rsidP="00265C7E">
            <w:pPr>
              <w:spacing w:line="360" w:lineRule="auto"/>
              <w:jc w:val="center"/>
              <w:rPr>
                <w:rFonts w:ascii="宋体" w:hAnsi="宋体"/>
                <w:sz w:val="24"/>
              </w:rPr>
            </w:pPr>
            <w:r w:rsidRPr="00C44D01">
              <w:rPr>
                <w:rFonts w:ascii="宋体" w:hAnsi="宋体"/>
                <w:sz w:val="24"/>
              </w:rPr>
              <w:t>0.8%</w:t>
            </w:r>
          </w:p>
        </w:tc>
      </w:tr>
      <w:tr w:rsidR="00710122" w:rsidRPr="00C44D01" w14:paraId="4FDB01D2" w14:textId="77777777" w:rsidTr="00C23B82">
        <w:trPr>
          <w:cantSplit/>
          <w:trHeight w:val="131"/>
          <w:jc w:val="center"/>
        </w:trPr>
        <w:tc>
          <w:tcPr>
            <w:tcW w:w="2491" w:type="dxa"/>
            <w:vMerge/>
          </w:tcPr>
          <w:p w14:paraId="03852D54" w14:textId="77777777" w:rsidR="00710122" w:rsidRPr="00C44D01" w:rsidRDefault="00710122" w:rsidP="00265C7E">
            <w:pPr>
              <w:spacing w:line="360" w:lineRule="auto"/>
              <w:rPr>
                <w:rFonts w:ascii="宋体" w:hAnsi="宋体"/>
                <w:sz w:val="24"/>
              </w:rPr>
            </w:pPr>
          </w:p>
        </w:tc>
        <w:tc>
          <w:tcPr>
            <w:tcW w:w="3260" w:type="dxa"/>
          </w:tcPr>
          <w:p w14:paraId="2728A611" w14:textId="77777777" w:rsidR="00710122" w:rsidRPr="00C44D01" w:rsidRDefault="00710122" w:rsidP="00265C7E">
            <w:pPr>
              <w:spacing w:line="360" w:lineRule="auto"/>
              <w:rPr>
                <w:rFonts w:ascii="宋体" w:hAnsi="宋体"/>
                <w:sz w:val="24"/>
              </w:rPr>
            </w:pPr>
            <w:r w:rsidRPr="00C44D01">
              <w:rPr>
                <w:rFonts w:ascii="宋体" w:hAnsi="宋体"/>
                <w:sz w:val="24"/>
              </w:rPr>
              <w:t>200万元（含）至500万元</w:t>
            </w:r>
          </w:p>
        </w:tc>
        <w:tc>
          <w:tcPr>
            <w:tcW w:w="2043" w:type="dxa"/>
          </w:tcPr>
          <w:p w14:paraId="5D7796A4" w14:textId="77777777" w:rsidR="00710122" w:rsidRPr="00C44D01" w:rsidRDefault="00710122" w:rsidP="00265C7E">
            <w:pPr>
              <w:spacing w:line="360" w:lineRule="auto"/>
              <w:jc w:val="center"/>
              <w:rPr>
                <w:rFonts w:ascii="宋体" w:hAnsi="宋体"/>
                <w:sz w:val="24"/>
              </w:rPr>
            </w:pPr>
            <w:r w:rsidRPr="00C44D01">
              <w:rPr>
                <w:rFonts w:ascii="宋体" w:hAnsi="宋体"/>
                <w:sz w:val="24"/>
              </w:rPr>
              <w:t>0.5%</w:t>
            </w:r>
          </w:p>
        </w:tc>
      </w:tr>
      <w:tr w:rsidR="00710122" w:rsidRPr="00C44D01" w14:paraId="4F821962" w14:textId="77777777" w:rsidTr="00C23B82">
        <w:trPr>
          <w:cantSplit/>
          <w:trHeight w:val="131"/>
          <w:jc w:val="center"/>
        </w:trPr>
        <w:tc>
          <w:tcPr>
            <w:tcW w:w="2491" w:type="dxa"/>
            <w:vMerge/>
          </w:tcPr>
          <w:p w14:paraId="1FE1B2E0" w14:textId="77777777" w:rsidR="00710122" w:rsidRPr="00C44D01" w:rsidRDefault="00710122" w:rsidP="00265C7E">
            <w:pPr>
              <w:spacing w:line="360" w:lineRule="auto"/>
              <w:rPr>
                <w:rFonts w:ascii="宋体" w:hAnsi="宋体"/>
                <w:sz w:val="24"/>
              </w:rPr>
            </w:pPr>
          </w:p>
        </w:tc>
        <w:tc>
          <w:tcPr>
            <w:tcW w:w="3260" w:type="dxa"/>
          </w:tcPr>
          <w:p w14:paraId="30981032" w14:textId="77777777" w:rsidR="00710122" w:rsidRPr="00C44D01" w:rsidRDefault="00710122" w:rsidP="00265C7E">
            <w:pPr>
              <w:spacing w:line="360" w:lineRule="auto"/>
              <w:rPr>
                <w:rFonts w:ascii="宋体" w:hAnsi="宋体"/>
                <w:sz w:val="24"/>
              </w:rPr>
            </w:pPr>
            <w:r w:rsidRPr="00C44D01">
              <w:rPr>
                <w:rFonts w:ascii="宋体" w:hAnsi="宋体"/>
                <w:sz w:val="24"/>
              </w:rPr>
              <w:t>500万元以上（含500万）</w:t>
            </w:r>
          </w:p>
        </w:tc>
        <w:tc>
          <w:tcPr>
            <w:tcW w:w="2043" w:type="dxa"/>
          </w:tcPr>
          <w:p w14:paraId="54B21951" w14:textId="77777777" w:rsidR="00710122" w:rsidRPr="00C44D01" w:rsidRDefault="00710122" w:rsidP="00265C7E">
            <w:pPr>
              <w:spacing w:line="360" w:lineRule="auto"/>
              <w:jc w:val="center"/>
              <w:rPr>
                <w:rFonts w:ascii="宋体" w:hAnsi="宋体"/>
                <w:sz w:val="24"/>
              </w:rPr>
            </w:pPr>
            <w:r w:rsidRPr="00C44D01">
              <w:rPr>
                <w:rFonts w:ascii="宋体" w:hAnsi="宋体"/>
                <w:sz w:val="24"/>
              </w:rPr>
              <w:t>每笔交易1000元</w:t>
            </w:r>
          </w:p>
        </w:tc>
      </w:tr>
    </w:tbl>
    <w:p w14:paraId="2B4E63E1" w14:textId="77777777" w:rsidR="00710122" w:rsidRDefault="00710122" w:rsidP="00973EFD">
      <w:pPr>
        <w:spacing w:after="0" w:line="360" w:lineRule="auto"/>
        <w:ind w:firstLineChars="200" w:firstLine="480"/>
        <w:rPr>
          <w:rFonts w:asciiTheme="minorEastAsia" w:eastAsiaTheme="minorEastAsia" w:hAnsiTheme="minorEastAsia" w:cs="宋体"/>
          <w:kern w:val="0"/>
          <w:sz w:val="24"/>
        </w:rPr>
      </w:pPr>
    </w:p>
    <w:tbl>
      <w:tblPr>
        <w:tblW w:w="779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710122" w:rsidRPr="00C44D01" w14:paraId="215D92AC" w14:textId="77777777" w:rsidTr="00C23B82">
        <w:trPr>
          <w:cantSplit/>
          <w:trHeight w:val="132"/>
          <w:jc w:val="center"/>
        </w:trPr>
        <w:tc>
          <w:tcPr>
            <w:tcW w:w="2934" w:type="dxa"/>
            <w:vMerge w:val="restart"/>
            <w:vAlign w:val="center"/>
          </w:tcPr>
          <w:p w14:paraId="0F29809F" w14:textId="77777777" w:rsidR="00710122" w:rsidRPr="00C44D01" w:rsidRDefault="00710122" w:rsidP="00265C7E">
            <w:pPr>
              <w:spacing w:line="360" w:lineRule="auto"/>
              <w:ind w:firstLine="210"/>
              <w:rPr>
                <w:rFonts w:ascii="宋体" w:hAnsi="宋体"/>
                <w:sz w:val="24"/>
              </w:rPr>
            </w:pPr>
            <w:r w:rsidRPr="00C44D01">
              <w:rPr>
                <w:rFonts w:ascii="宋体" w:hAnsi="宋体"/>
                <w:sz w:val="24"/>
              </w:rPr>
              <w:t>申购费率（后端）</w:t>
            </w:r>
          </w:p>
        </w:tc>
        <w:tc>
          <w:tcPr>
            <w:tcW w:w="3060" w:type="dxa"/>
            <w:shd w:val="clear" w:color="auto" w:fill="C0C0C0"/>
          </w:tcPr>
          <w:p w14:paraId="46381A7E" w14:textId="77777777" w:rsidR="00710122" w:rsidRPr="00C44D01" w:rsidRDefault="00710122" w:rsidP="00265C7E">
            <w:pPr>
              <w:spacing w:line="360" w:lineRule="auto"/>
              <w:rPr>
                <w:rFonts w:ascii="宋体" w:hAnsi="宋体"/>
                <w:b/>
                <w:sz w:val="24"/>
              </w:rPr>
            </w:pPr>
            <w:r w:rsidRPr="00C44D01">
              <w:rPr>
                <w:rFonts w:ascii="宋体" w:hAnsi="宋体"/>
                <w:b/>
                <w:sz w:val="24"/>
              </w:rPr>
              <w:t>持有</w:t>
            </w:r>
            <w:r>
              <w:rPr>
                <w:rFonts w:ascii="宋体" w:hAnsi="宋体" w:hint="eastAsia"/>
                <w:b/>
                <w:sz w:val="24"/>
              </w:rPr>
              <w:t>期限</w:t>
            </w:r>
          </w:p>
        </w:tc>
        <w:tc>
          <w:tcPr>
            <w:tcW w:w="1800" w:type="dxa"/>
            <w:shd w:val="clear" w:color="auto" w:fill="C0C0C0"/>
            <w:vAlign w:val="center"/>
          </w:tcPr>
          <w:p w14:paraId="715D3F98" w14:textId="77777777" w:rsidR="00710122" w:rsidRPr="00C44D01" w:rsidRDefault="00710122" w:rsidP="00265C7E">
            <w:pPr>
              <w:spacing w:line="360" w:lineRule="auto"/>
              <w:jc w:val="center"/>
              <w:rPr>
                <w:rFonts w:ascii="宋体" w:hAnsi="宋体"/>
                <w:b/>
                <w:sz w:val="24"/>
              </w:rPr>
            </w:pPr>
            <w:r w:rsidRPr="00C44D01">
              <w:rPr>
                <w:rFonts w:ascii="宋体" w:hAnsi="宋体"/>
                <w:b/>
                <w:sz w:val="24"/>
              </w:rPr>
              <w:t>后端申购费率</w:t>
            </w:r>
          </w:p>
        </w:tc>
      </w:tr>
      <w:tr w:rsidR="00710122" w:rsidRPr="00C44D01" w14:paraId="024BD54F" w14:textId="77777777" w:rsidTr="00C23B82">
        <w:trPr>
          <w:cantSplit/>
          <w:trHeight w:val="131"/>
          <w:jc w:val="center"/>
        </w:trPr>
        <w:tc>
          <w:tcPr>
            <w:tcW w:w="2934" w:type="dxa"/>
            <w:vMerge/>
          </w:tcPr>
          <w:p w14:paraId="1DD08C0E" w14:textId="77777777" w:rsidR="00710122" w:rsidRPr="00C44D01" w:rsidRDefault="00710122" w:rsidP="00265C7E">
            <w:pPr>
              <w:spacing w:line="360" w:lineRule="auto"/>
              <w:rPr>
                <w:rFonts w:ascii="宋体" w:hAnsi="宋体"/>
                <w:sz w:val="24"/>
              </w:rPr>
            </w:pPr>
          </w:p>
        </w:tc>
        <w:tc>
          <w:tcPr>
            <w:tcW w:w="3060" w:type="dxa"/>
          </w:tcPr>
          <w:p w14:paraId="6499B812" w14:textId="77777777" w:rsidR="00710122" w:rsidRPr="00C44D01" w:rsidRDefault="00710122" w:rsidP="00265C7E">
            <w:pPr>
              <w:spacing w:line="360" w:lineRule="auto"/>
              <w:rPr>
                <w:rFonts w:ascii="宋体" w:hAnsi="宋体"/>
                <w:sz w:val="24"/>
              </w:rPr>
            </w:pPr>
            <w:r w:rsidRPr="00C44D01">
              <w:rPr>
                <w:rFonts w:ascii="宋体" w:hAnsi="宋体"/>
                <w:sz w:val="24"/>
              </w:rPr>
              <w:t>1年以内（含）</w:t>
            </w:r>
          </w:p>
        </w:tc>
        <w:tc>
          <w:tcPr>
            <w:tcW w:w="1800" w:type="dxa"/>
          </w:tcPr>
          <w:p w14:paraId="78377336" w14:textId="77777777" w:rsidR="00710122" w:rsidRPr="00C44D01" w:rsidRDefault="00710122" w:rsidP="00265C7E">
            <w:pPr>
              <w:spacing w:line="360" w:lineRule="auto"/>
              <w:jc w:val="center"/>
              <w:rPr>
                <w:rFonts w:ascii="宋体" w:hAnsi="宋体"/>
                <w:sz w:val="24"/>
              </w:rPr>
            </w:pPr>
            <w:r w:rsidRPr="00C44D01">
              <w:rPr>
                <w:rFonts w:ascii="宋体" w:hAnsi="宋体"/>
                <w:sz w:val="24"/>
              </w:rPr>
              <w:t>1.8%</w:t>
            </w:r>
          </w:p>
        </w:tc>
      </w:tr>
      <w:tr w:rsidR="00710122" w:rsidRPr="00C44D01" w14:paraId="33D35694" w14:textId="77777777" w:rsidTr="00C23B82">
        <w:trPr>
          <w:cantSplit/>
          <w:trHeight w:val="131"/>
          <w:jc w:val="center"/>
        </w:trPr>
        <w:tc>
          <w:tcPr>
            <w:tcW w:w="2934" w:type="dxa"/>
            <w:vMerge/>
          </w:tcPr>
          <w:p w14:paraId="3242E063" w14:textId="77777777" w:rsidR="00710122" w:rsidRPr="00C44D01" w:rsidRDefault="00710122" w:rsidP="00265C7E">
            <w:pPr>
              <w:spacing w:line="360" w:lineRule="auto"/>
              <w:rPr>
                <w:rFonts w:ascii="宋体" w:hAnsi="宋体"/>
                <w:sz w:val="24"/>
              </w:rPr>
            </w:pPr>
          </w:p>
        </w:tc>
        <w:tc>
          <w:tcPr>
            <w:tcW w:w="3060" w:type="dxa"/>
          </w:tcPr>
          <w:p w14:paraId="4AA701A5" w14:textId="77777777" w:rsidR="00710122" w:rsidRPr="00C44D01" w:rsidRDefault="00710122" w:rsidP="00265C7E">
            <w:pPr>
              <w:spacing w:line="360" w:lineRule="auto"/>
              <w:rPr>
                <w:rFonts w:ascii="宋体" w:hAnsi="宋体"/>
                <w:sz w:val="24"/>
              </w:rPr>
            </w:pPr>
            <w:r w:rsidRPr="00C44D01">
              <w:rPr>
                <w:rFonts w:ascii="宋体" w:hAnsi="宋体"/>
                <w:sz w:val="24"/>
              </w:rPr>
              <w:t>1年—3年（含）</w:t>
            </w:r>
          </w:p>
        </w:tc>
        <w:tc>
          <w:tcPr>
            <w:tcW w:w="1800" w:type="dxa"/>
          </w:tcPr>
          <w:p w14:paraId="03F6F2F5" w14:textId="77777777" w:rsidR="00710122" w:rsidRPr="00C44D01" w:rsidRDefault="00710122" w:rsidP="00265C7E">
            <w:pPr>
              <w:spacing w:line="360" w:lineRule="auto"/>
              <w:jc w:val="center"/>
              <w:rPr>
                <w:rFonts w:ascii="宋体" w:hAnsi="宋体"/>
                <w:sz w:val="24"/>
              </w:rPr>
            </w:pPr>
            <w:r w:rsidRPr="00C44D01">
              <w:rPr>
                <w:rFonts w:ascii="宋体" w:hAnsi="宋体"/>
                <w:sz w:val="24"/>
              </w:rPr>
              <w:t>1.2%</w:t>
            </w:r>
          </w:p>
        </w:tc>
      </w:tr>
      <w:tr w:rsidR="00710122" w:rsidRPr="00C44D01" w14:paraId="05515274" w14:textId="77777777" w:rsidTr="00C23B82">
        <w:trPr>
          <w:cantSplit/>
          <w:trHeight w:val="131"/>
          <w:jc w:val="center"/>
        </w:trPr>
        <w:tc>
          <w:tcPr>
            <w:tcW w:w="2934" w:type="dxa"/>
            <w:vMerge/>
          </w:tcPr>
          <w:p w14:paraId="4DAD40BC" w14:textId="77777777" w:rsidR="00710122" w:rsidRPr="00C44D01" w:rsidRDefault="00710122" w:rsidP="00265C7E">
            <w:pPr>
              <w:spacing w:line="360" w:lineRule="auto"/>
              <w:rPr>
                <w:rFonts w:ascii="宋体" w:hAnsi="宋体"/>
                <w:sz w:val="24"/>
              </w:rPr>
            </w:pPr>
          </w:p>
        </w:tc>
        <w:tc>
          <w:tcPr>
            <w:tcW w:w="3060" w:type="dxa"/>
          </w:tcPr>
          <w:p w14:paraId="0A994564" w14:textId="77777777" w:rsidR="00710122" w:rsidRPr="00C44D01" w:rsidRDefault="00710122" w:rsidP="00265C7E">
            <w:pPr>
              <w:spacing w:line="360" w:lineRule="auto"/>
              <w:rPr>
                <w:rFonts w:ascii="宋体" w:hAnsi="宋体"/>
                <w:sz w:val="24"/>
              </w:rPr>
            </w:pPr>
            <w:r w:rsidRPr="00C44D01">
              <w:rPr>
                <w:rFonts w:ascii="宋体" w:hAnsi="宋体"/>
                <w:sz w:val="24"/>
              </w:rPr>
              <w:t>3年—5年（含）</w:t>
            </w:r>
          </w:p>
        </w:tc>
        <w:tc>
          <w:tcPr>
            <w:tcW w:w="1800" w:type="dxa"/>
          </w:tcPr>
          <w:p w14:paraId="3507BFAE" w14:textId="77777777" w:rsidR="00710122" w:rsidRPr="00C44D01" w:rsidRDefault="00710122" w:rsidP="00265C7E">
            <w:pPr>
              <w:spacing w:line="360" w:lineRule="auto"/>
              <w:jc w:val="center"/>
              <w:rPr>
                <w:rFonts w:ascii="宋体" w:hAnsi="宋体"/>
                <w:sz w:val="24"/>
              </w:rPr>
            </w:pPr>
            <w:r w:rsidRPr="00C44D01">
              <w:rPr>
                <w:rFonts w:ascii="宋体" w:hAnsi="宋体"/>
                <w:sz w:val="24"/>
              </w:rPr>
              <w:t>0.6%</w:t>
            </w:r>
          </w:p>
        </w:tc>
      </w:tr>
      <w:tr w:rsidR="00710122" w:rsidRPr="00C44D01" w14:paraId="4326D01E" w14:textId="77777777" w:rsidTr="00C23B82">
        <w:trPr>
          <w:cantSplit/>
          <w:trHeight w:val="131"/>
          <w:jc w:val="center"/>
        </w:trPr>
        <w:tc>
          <w:tcPr>
            <w:tcW w:w="2934" w:type="dxa"/>
            <w:vMerge/>
          </w:tcPr>
          <w:p w14:paraId="1BD4D042" w14:textId="77777777" w:rsidR="00710122" w:rsidRPr="00C44D01" w:rsidRDefault="00710122" w:rsidP="00265C7E">
            <w:pPr>
              <w:spacing w:line="360" w:lineRule="auto"/>
              <w:rPr>
                <w:rFonts w:ascii="宋体" w:hAnsi="宋体"/>
                <w:sz w:val="24"/>
              </w:rPr>
            </w:pPr>
          </w:p>
        </w:tc>
        <w:tc>
          <w:tcPr>
            <w:tcW w:w="3060" w:type="dxa"/>
          </w:tcPr>
          <w:p w14:paraId="4E463C95" w14:textId="77777777" w:rsidR="00710122" w:rsidRPr="00C44D01" w:rsidRDefault="00710122" w:rsidP="00265C7E">
            <w:pPr>
              <w:spacing w:line="360" w:lineRule="auto"/>
              <w:rPr>
                <w:rFonts w:ascii="宋体" w:hAnsi="宋体"/>
                <w:sz w:val="24"/>
              </w:rPr>
            </w:pPr>
            <w:r w:rsidRPr="00C44D01">
              <w:rPr>
                <w:rFonts w:ascii="宋体" w:hAnsi="宋体"/>
                <w:sz w:val="24"/>
              </w:rPr>
              <w:t>5年以上</w:t>
            </w:r>
          </w:p>
        </w:tc>
        <w:tc>
          <w:tcPr>
            <w:tcW w:w="1800" w:type="dxa"/>
          </w:tcPr>
          <w:p w14:paraId="778EFA57" w14:textId="77777777" w:rsidR="00710122" w:rsidRPr="00C44D01" w:rsidRDefault="00710122" w:rsidP="00265C7E">
            <w:pPr>
              <w:spacing w:line="360" w:lineRule="auto"/>
              <w:jc w:val="center"/>
              <w:rPr>
                <w:rFonts w:ascii="宋体" w:hAnsi="宋体"/>
                <w:sz w:val="24"/>
              </w:rPr>
            </w:pPr>
            <w:r w:rsidRPr="00C44D01">
              <w:rPr>
                <w:rFonts w:ascii="宋体" w:hAnsi="宋体"/>
                <w:sz w:val="24"/>
              </w:rPr>
              <w:t>0</w:t>
            </w:r>
          </w:p>
        </w:tc>
      </w:tr>
    </w:tbl>
    <w:p w14:paraId="644DCC23" w14:textId="06A1E2D8"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179D3EBF" w14:textId="77777777" w:rsidR="00257298" w:rsidRDefault="00B55599">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067CEBAC"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169E780" w14:textId="77777777" w:rsidR="000E360D"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通过本公司直销柜台申购本基金前端基金份额的养老金客户特定申购费率如下表：</w:t>
      </w:r>
    </w:p>
    <w:p w14:paraId="0CD439B5" w14:textId="77777777" w:rsidR="00C23B82" w:rsidRDefault="00C23B82" w:rsidP="002823C8">
      <w:pPr>
        <w:widowControl/>
        <w:spacing w:after="0" w:line="360" w:lineRule="auto"/>
        <w:ind w:firstLineChars="200" w:firstLine="480"/>
        <w:rPr>
          <w:rFonts w:ascii="宋体" w:hAnsi="宋体" w:cs="宋体"/>
          <w:kern w:val="0"/>
          <w:sz w:val="24"/>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23B82" w14:paraId="1BA8E651" w14:textId="77777777" w:rsidTr="00C23B82">
        <w:trPr>
          <w:cantSplit/>
          <w:trHeight w:val="132"/>
          <w:jc w:val="center"/>
        </w:trPr>
        <w:tc>
          <w:tcPr>
            <w:tcW w:w="2526" w:type="dxa"/>
            <w:vMerge w:val="restart"/>
            <w:shd w:val="clear" w:color="auto" w:fill="auto"/>
            <w:vAlign w:val="center"/>
          </w:tcPr>
          <w:p w14:paraId="468A98CE" w14:textId="77777777" w:rsidR="00C23B82" w:rsidRDefault="00C23B82" w:rsidP="00265C7E">
            <w:pPr>
              <w:spacing w:line="360" w:lineRule="auto"/>
              <w:ind w:firstLine="210"/>
              <w:rPr>
                <w:rFonts w:ascii="宋体" w:hAnsi="宋体"/>
                <w:sz w:val="24"/>
              </w:rPr>
            </w:pPr>
            <w:r>
              <w:rPr>
                <w:rFonts w:ascii="宋体" w:hAnsi="宋体" w:hint="eastAsia"/>
                <w:sz w:val="24"/>
              </w:rPr>
              <w:t>特定申购费率</w:t>
            </w:r>
          </w:p>
          <w:p w14:paraId="4E14DEB1" w14:textId="77777777" w:rsidR="00C23B82" w:rsidRDefault="00C23B82" w:rsidP="00265C7E">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14:paraId="11B00D90" w14:textId="77777777" w:rsidR="00C23B82" w:rsidRDefault="00C23B82" w:rsidP="00265C7E">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14:paraId="2A04F7F3" w14:textId="77777777" w:rsidR="00C23B82" w:rsidRDefault="00C23B82" w:rsidP="00265C7E">
            <w:pPr>
              <w:spacing w:line="360" w:lineRule="auto"/>
              <w:jc w:val="center"/>
              <w:rPr>
                <w:rFonts w:ascii="宋体" w:hAnsi="宋体"/>
                <w:b/>
                <w:sz w:val="24"/>
              </w:rPr>
            </w:pPr>
            <w:r>
              <w:rPr>
                <w:rFonts w:ascii="宋体" w:hAnsi="宋体" w:hint="eastAsia"/>
                <w:b/>
                <w:sz w:val="24"/>
              </w:rPr>
              <w:t>前端特定申购费率</w:t>
            </w:r>
          </w:p>
        </w:tc>
      </w:tr>
      <w:tr w:rsidR="00C23B82" w14:paraId="64BB310D" w14:textId="77777777" w:rsidTr="00C23B82">
        <w:trPr>
          <w:cantSplit/>
          <w:trHeight w:val="131"/>
          <w:jc w:val="center"/>
        </w:trPr>
        <w:tc>
          <w:tcPr>
            <w:tcW w:w="2526" w:type="dxa"/>
            <w:vMerge/>
          </w:tcPr>
          <w:p w14:paraId="39987E61" w14:textId="77777777" w:rsidR="00C23B82" w:rsidRDefault="00C23B82" w:rsidP="00265C7E">
            <w:pPr>
              <w:spacing w:line="360" w:lineRule="auto"/>
              <w:rPr>
                <w:rFonts w:ascii="宋体" w:hAnsi="宋体"/>
                <w:sz w:val="24"/>
              </w:rPr>
            </w:pPr>
          </w:p>
        </w:tc>
        <w:tc>
          <w:tcPr>
            <w:tcW w:w="3060" w:type="dxa"/>
          </w:tcPr>
          <w:p w14:paraId="2A35179F" w14:textId="77777777" w:rsidR="00C23B82" w:rsidRDefault="00C23B82" w:rsidP="00265C7E">
            <w:pPr>
              <w:spacing w:line="360" w:lineRule="auto"/>
              <w:rPr>
                <w:rFonts w:ascii="宋体" w:hAnsi="宋体"/>
                <w:sz w:val="24"/>
              </w:rPr>
            </w:pPr>
            <w:r>
              <w:rPr>
                <w:rFonts w:ascii="宋体" w:hAnsi="宋体" w:hint="eastAsia"/>
                <w:sz w:val="24"/>
              </w:rPr>
              <w:t>50万元以下</w:t>
            </w:r>
          </w:p>
        </w:tc>
        <w:tc>
          <w:tcPr>
            <w:tcW w:w="2196" w:type="dxa"/>
          </w:tcPr>
          <w:p w14:paraId="51D7F412" w14:textId="77777777" w:rsidR="00C23B82" w:rsidRDefault="00C23B82" w:rsidP="00265C7E">
            <w:pPr>
              <w:spacing w:line="360" w:lineRule="auto"/>
              <w:jc w:val="center"/>
              <w:rPr>
                <w:rFonts w:ascii="宋体" w:hAnsi="宋体"/>
                <w:sz w:val="24"/>
              </w:rPr>
            </w:pPr>
            <w:r>
              <w:rPr>
                <w:rFonts w:ascii="宋体" w:hAnsi="宋体" w:hint="eastAsia"/>
                <w:sz w:val="24"/>
              </w:rPr>
              <w:t>0.60%</w:t>
            </w:r>
          </w:p>
        </w:tc>
      </w:tr>
      <w:tr w:rsidR="00C23B82" w14:paraId="3DEB2707" w14:textId="77777777" w:rsidTr="00C23B82">
        <w:trPr>
          <w:cantSplit/>
          <w:trHeight w:val="131"/>
          <w:jc w:val="center"/>
        </w:trPr>
        <w:tc>
          <w:tcPr>
            <w:tcW w:w="2526" w:type="dxa"/>
            <w:vMerge/>
          </w:tcPr>
          <w:p w14:paraId="7C55A9BE" w14:textId="77777777" w:rsidR="00C23B82" w:rsidRDefault="00C23B82" w:rsidP="00265C7E">
            <w:pPr>
              <w:spacing w:line="360" w:lineRule="auto"/>
              <w:rPr>
                <w:rFonts w:ascii="宋体" w:hAnsi="宋体"/>
                <w:sz w:val="24"/>
              </w:rPr>
            </w:pPr>
          </w:p>
        </w:tc>
        <w:tc>
          <w:tcPr>
            <w:tcW w:w="3060" w:type="dxa"/>
          </w:tcPr>
          <w:p w14:paraId="7D5DDF0C" w14:textId="77777777" w:rsidR="00C23B82" w:rsidRDefault="00C23B82" w:rsidP="00265C7E">
            <w:pPr>
              <w:spacing w:line="360" w:lineRule="auto"/>
              <w:rPr>
                <w:rFonts w:ascii="宋体" w:hAnsi="宋体"/>
                <w:sz w:val="24"/>
              </w:rPr>
            </w:pPr>
            <w:r>
              <w:rPr>
                <w:rFonts w:ascii="宋体" w:hAnsi="宋体" w:hint="eastAsia"/>
                <w:sz w:val="24"/>
              </w:rPr>
              <w:t>50万元（含）至100万元</w:t>
            </w:r>
          </w:p>
        </w:tc>
        <w:tc>
          <w:tcPr>
            <w:tcW w:w="2196" w:type="dxa"/>
          </w:tcPr>
          <w:p w14:paraId="1542C779" w14:textId="77777777" w:rsidR="00C23B82" w:rsidRDefault="00C23B82" w:rsidP="00265C7E">
            <w:pPr>
              <w:spacing w:line="360" w:lineRule="auto"/>
              <w:jc w:val="center"/>
              <w:rPr>
                <w:rFonts w:ascii="宋体" w:hAnsi="宋体"/>
                <w:sz w:val="24"/>
              </w:rPr>
            </w:pPr>
            <w:r>
              <w:rPr>
                <w:rFonts w:ascii="宋体" w:hAnsi="宋体" w:hint="eastAsia"/>
                <w:sz w:val="24"/>
              </w:rPr>
              <w:t>0.48%</w:t>
            </w:r>
          </w:p>
        </w:tc>
      </w:tr>
      <w:tr w:rsidR="00C23B82" w14:paraId="3C008641" w14:textId="77777777" w:rsidTr="00C23B82">
        <w:trPr>
          <w:cantSplit/>
          <w:trHeight w:val="131"/>
          <w:jc w:val="center"/>
        </w:trPr>
        <w:tc>
          <w:tcPr>
            <w:tcW w:w="2526" w:type="dxa"/>
            <w:vMerge/>
          </w:tcPr>
          <w:p w14:paraId="0145089F" w14:textId="77777777" w:rsidR="00C23B82" w:rsidRDefault="00C23B82" w:rsidP="00265C7E">
            <w:pPr>
              <w:spacing w:line="360" w:lineRule="auto"/>
              <w:rPr>
                <w:rFonts w:ascii="宋体" w:hAnsi="宋体"/>
                <w:sz w:val="24"/>
              </w:rPr>
            </w:pPr>
          </w:p>
        </w:tc>
        <w:tc>
          <w:tcPr>
            <w:tcW w:w="3060" w:type="dxa"/>
          </w:tcPr>
          <w:p w14:paraId="50685D67" w14:textId="77777777" w:rsidR="00C23B82" w:rsidRDefault="00C23B82" w:rsidP="00265C7E">
            <w:pPr>
              <w:spacing w:line="360" w:lineRule="auto"/>
              <w:rPr>
                <w:rFonts w:ascii="宋体" w:hAnsi="宋体"/>
                <w:sz w:val="24"/>
              </w:rPr>
            </w:pPr>
            <w:r>
              <w:rPr>
                <w:rFonts w:ascii="宋体" w:hAnsi="宋体" w:hint="eastAsia"/>
                <w:sz w:val="24"/>
              </w:rPr>
              <w:t>100万元（含）至200万元</w:t>
            </w:r>
          </w:p>
        </w:tc>
        <w:tc>
          <w:tcPr>
            <w:tcW w:w="2196" w:type="dxa"/>
          </w:tcPr>
          <w:p w14:paraId="4ED4279D" w14:textId="77777777" w:rsidR="00C23B82" w:rsidRDefault="00C23B82" w:rsidP="00265C7E">
            <w:pPr>
              <w:spacing w:line="360" w:lineRule="auto"/>
              <w:jc w:val="center"/>
              <w:rPr>
                <w:rFonts w:ascii="宋体" w:hAnsi="宋体"/>
                <w:sz w:val="24"/>
              </w:rPr>
            </w:pPr>
            <w:r>
              <w:rPr>
                <w:rFonts w:ascii="宋体" w:hAnsi="宋体" w:hint="eastAsia"/>
                <w:sz w:val="24"/>
              </w:rPr>
              <w:t>0.32%</w:t>
            </w:r>
          </w:p>
        </w:tc>
      </w:tr>
      <w:tr w:rsidR="00C23B82" w14:paraId="4FF447A4" w14:textId="77777777" w:rsidTr="00C23B82">
        <w:trPr>
          <w:cantSplit/>
          <w:trHeight w:val="131"/>
          <w:jc w:val="center"/>
        </w:trPr>
        <w:tc>
          <w:tcPr>
            <w:tcW w:w="2526" w:type="dxa"/>
            <w:vMerge/>
          </w:tcPr>
          <w:p w14:paraId="7B2B4BBE" w14:textId="77777777" w:rsidR="00C23B82" w:rsidRDefault="00C23B82" w:rsidP="00265C7E">
            <w:pPr>
              <w:spacing w:line="360" w:lineRule="auto"/>
              <w:rPr>
                <w:rFonts w:ascii="宋体" w:hAnsi="宋体"/>
                <w:sz w:val="24"/>
              </w:rPr>
            </w:pPr>
          </w:p>
        </w:tc>
        <w:tc>
          <w:tcPr>
            <w:tcW w:w="3060" w:type="dxa"/>
          </w:tcPr>
          <w:p w14:paraId="4705B9F3" w14:textId="77777777" w:rsidR="00C23B82" w:rsidRDefault="00C23B82" w:rsidP="00265C7E">
            <w:pPr>
              <w:spacing w:line="360" w:lineRule="auto"/>
              <w:rPr>
                <w:rFonts w:ascii="宋体" w:hAnsi="宋体"/>
                <w:sz w:val="24"/>
              </w:rPr>
            </w:pPr>
            <w:r>
              <w:rPr>
                <w:rFonts w:ascii="宋体" w:hAnsi="宋体" w:hint="eastAsia"/>
                <w:sz w:val="24"/>
              </w:rPr>
              <w:t>200万元（含）至500万元</w:t>
            </w:r>
          </w:p>
        </w:tc>
        <w:tc>
          <w:tcPr>
            <w:tcW w:w="2196" w:type="dxa"/>
          </w:tcPr>
          <w:p w14:paraId="41BB77EB" w14:textId="77777777" w:rsidR="00C23B82" w:rsidRDefault="00C23B82" w:rsidP="00265C7E">
            <w:pPr>
              <w:spacing w:line="360" w:lineRule="auto"/>
              <w:jc w:val="center"/>
              <w:rPr>
                <w:rFonts w:ascii="宋体" w:hAnsi="宋体"/>
                <w:sz w:val="24"/>
              </w:rPr>
            </w:pPr>
            <w:r>
              <w:rPr>
                <w:rFonts w:ascii="宋体" w:hAnsi="宋体" w:hint="eastAsia"/>
                <w:sz w:val="24"/>
              </w:rPr>
              <w:t>0.20%</w:t>
            </w:r>
          </w:p>
        </w:tc>
      </w:tr>
      <w:tr w:rsidR="00C23B82" w14:paraId="4EDCEF46" w14:textId="77777777" w:rsidTr="00C23B82">
        <w:trPr>
          <w:cantSplit/>
          <w:trHeight w:val="131"/>
          <w:jc w:val="center"/>
        </w:trPr>
        <w:tc>
          <w:tcPr>
            <w:tcW w:w="2526" w:type="dxa"/>
            <w:vMerge/>
          </w:tcPr>
          <w:p w14:paraId="696D2D2D" w14:textId="77777777" w:rsidR="00C23B82" w:rsidRDefault="00C23B82" w:rsidP="00265C7E">
            <w:pPr>
              <w:spacing w:line="360" w:lineRule="auto"/>
              <w:rPr>
                <w:rFonts w:ascii="宋体" w:hAnsi="宋体"/>
                <w:sz w:val="24"/>
              </w:rPr>
            </w:pPr>
          </w:p>
        </w:tc>
        <w:tc>
          <w:tcPr>
            <w:tcW w:w="3060" w:type="dxa"/>
          </w:tcPr>
          <w:p w14:paraId="1C6B05F2" w14:textId="77777777" w:rsidR="00C23B82" w:rsidRDefault="00C23B82" w:rsidP="00265C7E">
            <w:pPr>
              <w:spacing w:line="360" w:lineRule="auto"/>
              <w:rPr>
                <w:rFonts w:ascii="宋体" w:hAnsi="宋体"/>
                <w:sz w:val="24"/>
              </w:rPr>
            </w:pPr>
            <w:r>
              <w:rPr>
                <w:rFonts w:ascii="宋体" w:hAnsi="宋体" w:hint="eastAsia"/>
                <w:sz w:val="24"/>
              </w:rPr>
              <w:t>500万元以上（含500万）</w:t>
            </w:r>
          </w:p>
        </w:tc>
        <w:tc>
          <w:tcPr>
            <w:tcW w:w="2196" w:type="dxa"/>
          </w:tcPr>
          <w:p w14:paraId="50CFCC49" w14:textId="77777777" w:rsidR="00C23B82" w:rsidRDefault="00C23B82" w:rsidP="00265C7E">
            <w:pPr>
              <w:spacing w:line="360" w:lineRule="auto"/>
              <w:jc w:val="center"/>
              <w:rPr>
                <w:rFonts w:ascii="宋体" w:hAnsi="宋体"/>
                <w:sz w:val="24"/>
              </w:rPr>
            </w:pPr>
            <w:r>
              <w:rPr>
                <w:rFonts w:ascii="宋体" w:hAnsi="宋体" w:hint="eastAsia"/>
                <w:sz w:val="24"/>
              </w:rPr>
              <w:t>每笔交易1000元</w:t>
            </w:r>
          </w:p>
        </w:tc>
      </w:tr>
    </w:tbl>
    <w:p w14:paraId="56E2CDF3" w14:textId="77777777" w:rsidR="000E360D" w:rsidRPr="008E0EFB"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5603C2D0"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69557B34"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归基金财产，其余用于支付注册登记费和其他必要的手续费。</w:t>
      </w:r>
    </w:p>
    <w:p w14:paraId="0F646B56"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9F2F19" w:rsidRPr="00C44D01" w14:paraId="04CC5E91" w14:textId="77777777" w:rsidTr="00265C7E">
        <w:trPr>
          <w:cantSplit/>
          <w:trHeight w:val="132"/>
          <w:jc w:val="center"/>
        </w:trPr>
        <w:tc>
          <w:tcPr>
            <w:tcW w:w="3294" w:type="dxa"/>
            <w:vMerge w:val="restart"/>
            <w:vAlign w:val="center"/>
          </w:tcPr>
          <w:p w14:paraId="729D57E8" w14:textId="77777777" w:rsidR="009F2F19" w:rsidRPr="00C44D01" w:rsidRDefault="009F2F19" w:rsidP="00265C7E">
            <w:pPr>
              <w:spacing w:line="360" w:lineRule="auto"/>
              <w:ind w:firstLine="210"/>
              <w:rPr>
                <w:rFonts w:ascii="宋体" w:hAnsi="宋体"/>
                <w:sz w:val="24"/>
              </w:rPr>
            </w:pPr>
            <w:r w:rsidRPr="00C44D01">
              <w:rPr>
                <w:rFonts w:ascii="宋体" w:hAnsi="宋体"/>
                <w:sz w:val="24"/>
              </w:rPr>
              <w:t>赎回费率</w:t>
            </w:r>
          </w:p>
        </w:tc>
        <w:tc>
          <w:tcPr>
            <w:tcW w:w="3240" w:type="dxa"/>
            <w:shd w:val="clear" w:color="auto" w:fill="C0C0C0"/>
            <w:vAlign w:val="center"/>
          </w:tcPr>
          <w:p w14:paraId="1942488F" w14:textId="77777777" w:rsidR="009F2F19" w:rsidRPr="00C44D01" w:rsidRDefault="009F2F19" w:rsidP="00265C7E">
            <w:pPr>
              <w:spacing w:line="360" w:lineRule="auto"/>
              <w:rPr>
                <w:rFonts w:ascii="宋体" w:hAnsi="宋体"/>
                <w:b/>
                <w:sz w:val="24"/>
              </w:rPr>
            </w:pPr>
            <w:r w:rsidRPr="00C44D01">
              <w:rPr>
                <w:rFonts w:ascii="宋体" w:hAnsi="宋体"/>
                <w:b/>
                <w:sz w:val="24"/>
              </w:rPr>
              <w:t>持有期限</w:t>
            </w:r>
          </w:p>
        </w:tc>
        <w:tc>
          <w:tcPr>
            <w:tcW w:w="1926" w:type="dxa"/>
            <w:shd w:val="clear" w:color="auto" w:fill="C0C0C0"/>
            <w:vAlign w:val="center"/>
          </w:tcPr>
          <w:p w14:paraId="1EE6515F" w14:textId="77777777" w:rsidR="009F2F19" w:rsidRPr="00C44D01" w:rsidRDefault="009F2F19" w:rsidP="00265C7E">
            <w:pPr>
              <w:spacing w:line="360" w:lineRule="auto"/>
              <w:jc w:val="center"/>
              <w:rPr>
                <w:rFonts w:ascii="宋体" w:hAnsi="宋体"/>
                <w:b/>
                <w:sz w:val="24"/>
              </w:rPr>
            </w:pPr>
            <w:r w:rsidRPr="00C44D01">
              <w:rPr>
                <w:rFonts w:ascii="宋体" w:hAnsi="宋体"/>
                <w:b/>
                <w:sz w:val="24"/>
              </w:rPr>
              <w:t>赎回费率</w:t>
            </w:r>
          </w:p>
        </w:tc>
      </w:tr>
      <w:tr w:rsidR="009F2F19" w:rsidRPr="00C44D01" w14:paraId="25E7AF00" w14:textId="77777777" w:rsidTr="00265C7E">
        <w:trPr>
          <w:cantSplit/>
          <w:trHeight w:val="131"/>
          <w:jc w:val="center"/>
        </w:trPr>
        <w:tc>
          <w:tcPr>
            <w:tcW w:w="3294" w:type="dxa"/>
            <w:vMerge/>
          </w:tcPr>
          <w:p w14:paraId="2F5484DE" w14:textId="77777777" w:rsidR="009F2F19" w:rsidRPr="00C44D01" w:rsidRDefault="009F2F19" w:rsidP="00265C7E">
            <w:pPr>
              <w:spacing w:line="360" w:lineRule="auto"/>
              <w:rPr>
                <w:rFonts w:ascii="宋体" w:hAnsi="宋体"/>
                <w:sz w:val="24"/>
              </w:rPr>
            </w:pPr>
          </w:p>
        </w:tc>
        <w:tc>
          <w:tcPr>
            <w:tcW w:w="3240" w:type="dxa"/>
          </w:tcPr>
          <w:p w14:paraId="587A0839" w14:textId="77777777" w:rsidR="009F2F19" w:rsidRPr="00C44D01" w:rsidRDefault="009F2F19" w:rsidP="00265C7E">
            <w:pPr>
              <w:spacing w:line="360" w:lineRule="auto"/>
              <w:rPr>
                <w:rFonts w:ascii="宋体" w:hAnsi="宋体"/>
                <w:sz w:val="24"/>
              </w:rPr>
            </w:pPr>
            <w:r w:rsidRPr="00C44D01">
              <w:rPr>
                <w:rFonts w:ascii="宋体" w:hAnsi="宋体"/>
                <w:sz w:val="24"/>
              </w:rPr>
              <w:t>1年以内（含）</w:t>
            </w:r>
          </w:p>
        </w:tc>
        <w:tc>
          <w:tcPr>
            <w:tcW w:w="1926" w:type="dxa"/>
          </w:tcPr>
          <w:p w14:paraId="5C9A48CC" w14:textId="77777777" w:rsidR="009F2F19" w:rsidRPr="00C44D01" w:rsidRDefault="009F2F19" w:rsidP="00265C7E">
            <w:pPr>
              <w:spacing w:line="360" w:lineRule="auto"/>
              <w:jc w:val="center"/>
              <w:rPr>
                <w:rFonts w:ascii="宋体" w:hAnsi="宋体"/>
                <w:sz w:val="24"/>
              </w:rPr>
            </w:pPr>
            <w:r w:rsidRPr="00C44D01">
              <w:rPr>
                <w:rFonts w:ascii="宋体" w:hAnsi="宋体"/>
                <w:sz w:val="24"/>
              </w:rPr>
              <w:t>0.5%</w:t>
            </w:r>
          </w:p>
        </w:tc>
      </w:tr>
      <w:tr w:rsidR="009F2F19" w:rsidRPr="00C44D01" w14:paraId="579A914A" w14:textId="77777777" w:rsidTr="00265C7E">
        <w:trPr>
          <w:cantSplit/>
          <w:trHeight w:val="131"/>
          <w:jc w:val="center"/>
        </w:trPr>
        <w:tc>
          <w:tcPr>
            <w:tcW w:w="3294" w:type="dxa"/>
            <w:vMerge/>
          </w:tcPr>
          <w:p w14:paraId="44315443" w14:textId="77777777" w:rsidR="009F2F19" w:rsidRPr="00C44D01" w:rsidRDefault="009F2F19" w:rsidP="00265C7E">
            <w:pPr>
              <w:spacing w:line="360" w:lineRule="auto"/>
              <w:rPr>
                <w:rFonts w:ascii="宋体" w:hAnsi="宋体"/>
                <w:sz w:val="24"/>
              </w:rPr>
            </w:pPr>
          </w:p>
        </w:tc>
        <w:tc>
          <w:tcPr>
            <w:tcW w:w="3240" w:type="dxa"/>
          </w:tcPr>
          <w:p w14:paraId="337A7033" w14:textId="77777777" w:rsidR="009F2F19" w:rsidRPr="00C44D01" w:rsidRDefault="009F2F19" w:rsidP="00265C7E">
            <w:pPr>
              <w:spacing w:line="360" w:lineRule="auto"/>
              <w:rPr>
                <w:rFonts w:ascii="宋体" w:hAnsi="宋体"/>
                <w:sz w:val="24"/>
              </w:rPr>
            </w:pPr>
            <w:r w:rsidRPr="00C44D01">
              <w:rPr>
                <w:rFonts w:ascii="宋体" w:hAnsi="宋体"/>
                <w:sz w:val="24"/>
              </w:rPr>
              <w:t>1年—2年（含）</w:t>
            </w:r>
          </w:p>
        </w:tc>
        <w:tc>
          <w:tcPr>
            <w:tcW w:w="1926" w:type="dxa"/>
          </w:tcPr>
          <w:p w14:paraId="7B2F108B" w14:textId="77777777" w:rsidR="009F2F19" w:rsidRPr="00C44D01" w:rsidRDefault="009F2F19" w:rsidP="00265C7E">
            <w:pPr>
              <w:spacing w:line="360" w:lineRule="auto"/>
              <w:jc w:val="center"/>
              <w:rPr>
                <w:rFonts w:ascii="宋体" w:hAnsi="宋体"/>
                <w:sz w:val="24"/>
              </w:rPr>
            </w:pPr>
            <w:r w:rsidRPr="00C44D01">
              <w:rPr>
                <w:rFonts w:ascii="宋体" w:hAnsi="宋体"/>
                <w:sz w:val="24"/>
              </w:rPr>
              <w:t>0.2%</w:t>
            </w:r>
          </w:p>
        </w:tc>
      </w:tr>
      <w:tr w:rsidR="009F2F19" w:rsidRPr="00C44D01" w14:paraId="60FEE543" w14:textId="77777777" w:rsidTr="00265C7E">
        <w:trPr>
          <w:cantSplit/>
          <w:trHeight w:val="131"/>
          <w:jc w:val="center"/>
        </w:trPr>
        <w:tc>
          <w:tcPr>
            <w:tcW w:w="3294" w:type="dxa"/>
            <w:vMerge/>
          </w:tcPr>
          <w:p w14:paraId="5FC4BA31" w14:textId="77777777" w:rsidR="009F2F19" w:rsidRPr="00C44D01" w:rsidRDefault="009F2F19" w:rsidP="00265C7E">
            <w:pPr>
              <w:spacing w:line="360" w:lineRule="auto"/>
              <w:rPr>
                <w:rFonts w:ascii="宋体" w:hAnsi="宋体"/>
                <w:sz w:val="24"/>
              </w:rPr>
            </w:pPr>
          </w:p>
        </w:tc>
        <w:tc>
          <w:tcPr>
            <w:tcW w:w="3240" w:type="dxa"/>
          </w:tcPr>
          <w:p w14:paraId="1927E2BD" w14:textId="77777777" w:rsidR="009F2F19" w:rsidRPr="00C44D01" w:rsidRDefault="009F2F19" w:rsidP="00265C7E">
            <w:pPr>
              <w:spacing w:line="360" w:lineRule="auto"/>
              <w:rPr>
                <w:rFonts w:ascii="宋体" w:hAnsi="宋体"/>
                <w:sz w:val="24"/>
              </w:rPr>
            </w:pPr>
            <w:r w:rsidRPr="00C44D01">
              <w:rPr>
                <w:rFonts w:ascii="宋体" w:hAnsi="宋体"/>
                <w:sz w:val="24"/>
              </w:rPr>
              <w:t>2年以上</w:t>
            </w:r>
          </w:p>
        </w:tc>
        <w:tc>
          <w:tcPr>
            <w:tcW w:w="1926" w:type="dxa"/>
          </w:tcPr>
          <w:p w14:paraId="2A322695" w14:textId="77777777" w:rsidR="009F2F19" w:rsidRPr="00C44D01" w:rsidRDefault="009F2F19" w:rsidP="00265C7E">
            <w:pPr>
              <w:spacing w:line="360" w:lineRule="auto"/>
              <w:jc w:val="center"/>
              <w:rPr>
                <w:rFonts w:ascii="宋体" w:hAnsi="宋体"/>
                <w:sz w:val="24"/>
              </w:rPr>
            </w:pPr>
            <w:r>
              <w:rPr>
                <w:rFonts w:ascii="宋体" w:hAnsi="宋体" w:hint="eastAsia"/>
                <w:sz w:val="24"/>
              </w:rPr>
              <w:t>0</w:t>
            </w:r>
          </w:p>
        </w:tc>
      </w:tr>
    </w:tbl>
    <w:p w14:paraId="1A7675DF"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4D94A542" w14:textId="77777777" w:rsidR="00257298" w:rsidRDefault="00B55599">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交易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交易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w:t>
      </w:r>
      <w:r>
        <w:rPr>
          <w:rFonts w:ascii="宋体" w:hAnsi="宋体" w:hint="eastAsia"/>
          <w:sz w:val="24"/>
        </w:rPr>
        <w:lastRenderedPageBreak/>
        <w:t>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5A94A61F" w14:textId="77777777" w:rsidR="00257298" w:rsidRDefault="00B55599">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13B5E89A" w14:textId="4E3D8FE4" w:rsidR="00257298" w:rsidRDefault="00B55599">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10元（含），单笔定期定额投资最低金额为10元（含），不受网上直销日常申购的最低金额限制；单笔转换份额不得低于1份，投资者可将其全部或部分基金份额转换成其它基金，单笔转换申请不受转入基金最低申购限额限制。</w:t>
      </w:r>
    </w:p>
    <w:p w14:paraId="44A920A8"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2756962A" w14:textId="77777777" w:rsidR="00257298" w:rsidRDefault="00B55599">
      <w:pPr>
        <w:widowControl/>
        <w:spacing w:after="0" w:line="360" w:lineRule="auto"/>
        <w:ind w:firstLineChars="200" w:firstLine="480"/>
        <w:rPr>
          <w:rFonts w:ascii="宋体" w:hAnsi="宋体" w:cs="宋体"/>
          <w:b/>
          <w:kern w:val="0"/>
          <w:sz w:val="24"/>
        </w:rPr>
      </w:pPr>
      <w:r>
        <w:rPr>
          <w:rFonts w:hint="eastAsia"/>
          <w:kern w:val="0"/>
          <w:sz w:val="24"/>
        </w:rPr>
        <w:t>4</w:t>
      </w:r>
      <w:r>
        <w:rPr>
          <w:rFonts w:hint="eastAsia"/>
          <w:kern w:val="0"/>
          <w:sz w:val="24"/>
        </w:rPr>
        <w:t>、基金管理人可以根据法律法规及基金合同的规定调整申购费率、降低赎回费率或调整收费方式，最新的申购费率和赎回费率以及收费方式在更新的招募说明书中列示。费率或收费方式如发生变更，基金管理人最迟应于新的费率或收费方式开始实施日前依照《信息披露办法》的有关规定在指定媒体上公告。</w:t>
      </w:r>
    </w:p>
    <w:p w14:paraId="3FCB8786" w14:textId="77777777" w:rsidR="00257298" w:rsidRDefault="00B55599">
      <w:pPr>
        <w:widowControl/>
        <w:spacing w:after="0" w:line="360" w:lineRule="auto"/>
        <w:ind w:firstLineChars="200" w:firstLine="480"/>
        <w:rPr>
          <w:rFonts w:ascii="宋体" w:hAnsi="宋体" w:cs="宋体"/>
          <w:b/>
          <w:kern w:val="0"/>
          <w:sz w:val="24"/>
        </w:rPr>
      </w:pPr>
      <w:r>
        <w:rPr>
          <w:rFonts w:hint="eastAsia"/>
          <w:kern w:val="0"/>
          <w:sz w:val="24"/>
        </w:rPr>
        <w:t>5</w:t>
      </w:r>
      <w:r>
        <w:rPr>
          <w:rFonts w:hint="eastAsia"/>
          <w:kern w:val="0"/>
          <w:sz w:val="24"/>
        </w:rPr>
        <w:t>、对特定交易方式（如网上交易、电话交易等），在不违背法律法规规定的情况下，基金管理人可以采用低于柜台交易方式的基金申购费率和基金赎回费率。</w:t>
      </w:r>
    </w:p>
    <w:p w14:paraId="7E1AF758" w14:textId="2ACA0E58" w:rsidR="000E360D" w:rsidRPr="00146938" w:rsidRDefault="000E360D" w:rsidP="00E56C04">
      <w:pPr>
        <w:widowControl/>
        <w:spacing w:after="0" w:line="360" w:lineRule="auto"/>
        <w:ind w:firstLineChars="200" w:firstLine="480"/>
        <w:rPr>
          <w:rFonts w:ascii="宋体" w:hAnsi="宋体" w:cs="宋体"/>
          <w:b/>
          <w:kern w:val="0"/>
          <w:sz w:val="24"/>
        </w:rPr>
      </w:pPr>
      <w:r w:rsidRPr="00E56C04">
        <w:rPr>
          <w:rFonts w:hint="eastAsia"/>
          <w:kern w:val="0"/>
          <w:sz w:val="24"/>
        </w:rPr>
        <w:t>6</w:t>
      </w:r>
      <w:r w:rsidRPr="00E56C04">
        <w:rPr>
          <w:rFonts w:hint="eastAsia"/>
          <w:kern w:val="0"/>
          <w:sz w:val="24"/>
        </w:rPr>
        <w:t>、基金管理人可以在不违背法律法规规定及基金合同约定的情况下根据市场情况制定基金促销计划，针对基金投资人定期和不定期地开展基金促销活动。在基金促销活动期间，基金管理人按中国证监会要求履行必要手续后，可适当调低基金申购费率、赎回费率和转换费率。</w:t>
      </w:r>
      <w:r w:rsidRPr="00E56C04">
        <w:rPr>
          <w:kern w:val="0"/>
          <w:sz w:val="24"/>
        </w:rPr>
        <w:t xml:space="preserve"> </w:t>
      </w:r>
    </w:p>
    <w:p w14:paraId="6B8FD8BD"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087AA88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64A0CD4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场外申购时，申购的有效份额为按实际确认的申购金额在扣除相应的费用后，以申请当日基金份额净值为基准计算，四舍五入保留到小数点后两位，由此误差产生的收益或损失由基金财产承担；场内申购时，申购的有效份额为按实际确认的申购金额在扣除相应的费用后，以申请当日基金份额净值为基准计算，保留到整数位，剩余部分按每份基金份额申购价格折</w:t>
      </w:r>
      <w:r>
        <w:rPr>
          <w:rFonts w:ascii="宋体" w:hAnsi="宋体" w:cs="宋体" w:hint="eastAsia"/>
          <w:kern w:val="0"/>
          <w:sz w:val="24"/>
        </w:rPr>
        <w:lastRenderedPageBreak/>
        <w:t>回金额返回投资人，折回金额的计算保留到小数点后2位，小数点2位以后的部分四舍五入，由此误差产生的收益或损失由基金财产承担。</w:t>
      </w:r>
    </w:p>
    <w:p w14:paraId="07EF6B5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（2）赎回金额的处理方式：赎回金额为按实际确认的有效赎回份额乘以申请当日基金份额净值并扣除相应的费用，四舍五入保留到小数点后两位，由此误差产生的收益或损失由基金财产承担。</w:t>
      </w:r>
    </w:p>
    <w:p w14:paraId="06F5C6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DDDD95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62E733D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5ABBE3F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752665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5D205EE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DE6AE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55CC95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场内申购金额的有效份额保留到整数位，剩余部分对应申购资金返回投资人。   </w:t>
      </w:r>
    </w:p>
    <w:p w14:paraId="249EED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对应返还申购金额=净申购金额-取整数位后确认的申购份额×T日基金份额净值</w:t>
      </w:r>
    </w:p>
    <w:p w14:paraId="0014834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例一：某投资人投资40,000元申购本基金（非网上交易），假设申购当日基金份额净值为1.040元，如果其选择前端收费方式，申购费率为1.5%，则其可得到的申购份额为： </w:t>
      </w:r>
    </w:p>
    <w:p w14:paraId="2DFCCC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5645D8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509650A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31A198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1F66FAD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如果投资人是场内申购，申购份额为37,893份，则：</w:t>
      </w:r>
    </w:p>
    <w:p w14:paraId="4CB125B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对应返还申购金额=39,408.87-37,893×1.040=0.15元</w:t>
      </w:r>
    </w:p>
    <w:p w14:paraId="430034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即其余0.14份对应金额0.15元返回给投资人。如果投资人是场外申购，申购份额为37,893.14份。</w:t>
      </w:r>
    </w:p>
    <w:p w14:paraId="79FBF7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52524C8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A4DBF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申购份额＝申购总金额/T日基金份额净值</w:t>
      </w:r>
    </w:p>
    <w:p w14:paraId="53B700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当投资人提出赎回时，后端认购费用的计算方法为：</w:t>
      </w:r>
    </w:p>
    <w:p w14:paraId="2E998C9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53B3D2B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例二：某投资人投资40,000元申购本基金，假设申购当日基金份额净值为1.040元，如果其选择后端收费方式，则其可得到的申购份额为：</w:t>
      </w:r>
    </w:p>
    <w:p w14:paraId="34A7064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06A999A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33797C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56B007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3A2479F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（1）如果投资人在认（申）购时选择交纳前端认（申）购费用，则赎回金额的计算方法如下：</w:t>
      </w:r>
    </w:p>
    <w:p w14:paraId="24675F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2CBE23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56E15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例三：某投资人赎回通过前端认购（申购）持有的10,000份基金份额，对应的赎回费率为0.5%，假设赎回当日基金份额净值是1.016元，则其可得到的赎回金额为： </w:t>
      </w:r>
    </w:p>
    <w:p w14:paraId="3B4640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1121390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4294E5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即：投资人赎回本基金10,000份基金份额，假设赎回当日基金份额净值是1.016元，则其可得到的赎回金额为10,109.20元。</w:t>
      </w:r>
    </w:p>
    <w:p w14:paraId="65280A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（2）如果投资人在认（申）购时选择交纳后端认（申）购费用，则赎回金额的计算方法如下：</w:t>
      </w:r>
    </w:p>
    <w:p w14:paraId="4C32F0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5949E7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033E96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13192A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赎回金额＝赎回总额－后端认（申）购费用－赎回费用</w:t>
      </w:r>
    </w:p>
    <w:p w14:paraId="47775D2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例四：某投资人赎回通过后端认购持有的10,000份基金份额，对应的后端认购费率为1.6%，赎回费率为0.5%，假设赎回当日基金份额净值是1.016元，则其可得到的赎回金额为：</w:t>
      </w:r>
    </w:p>
    <w:p w14:paraId="493E7C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7D3991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247DDB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0B64AB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通过后端认购所得本基金10,000份基金份额，对应的赎回费率为0.5%，假设赎回当日基金份额净值是1.016元，投资人对应的后端认购费率是1.6%，认购时的基金份额初始面值为1.00元，则其可得到的赎回金额为9,949.20元。</w:t>
      </w:r>
    </w:p>
    <w:p w14:paraId="301111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例五：某投资人赎回通过后端申购持有的10,000份基金份额，对应的后端申购费率是1.8%，赎回费率为0.5%，假设赎回当日基金份额净值是1.016元，申购时的基金份额净值为1.010元，则其可得到的赎回金额为： </w:t>
      </w:r>
    </w:p>
    <w:p w14:paraId="19C8BA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449F0E5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24F6AD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赎回费用=10,16×0.5%=50.80元</w:t>
      </w:r>
    </w:p>
    <w:p w14:paraId="267364E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33F3C6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即：投资人赎回本基金10,000份基金份额，对应的赎回费率为0.5%，假设赎回当日基金份额净值是1.016元，投资人对应的后端申购费率是1.8%，申购时的基金净值为1.010元，则其可得到的赎回金额为9,927.40元。</w:t>
      </w:r>
    </w:p>
    <w:p w14:paraId="2A0BF2A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2769F4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26D86C71" w14:textId="77777777" w:rsidR="000E360D" w:rsidRDefault="000E360D" w:rsidP="009045A1">
      <w:pPr>
        <w:spacing w:after="0" w:line="360" w:lineRule="auto"/>
        <w:ind w:firstLineChars="200" w:firstLine="480"/>
        <w:rPr>
          <w:rFonts w:ascii="宋体" w:hAnsi="宋体" w:cs="宋体"/>
          <w:kern w:val="0"/>
          <w:sz w:val="24"/>
        </w:rPr>
      </w:pPr>
      <w:bookmarkStart w:id="23"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57C4F800" w14:textId="77777777" w:rsidR="000E360D" w:rsidRPr="00DB2502" w:rsidRDefault="00071B60" w:rsidP="00F42D37">
      <w:pPr>
        <w:pStyle w:val="a0"/>
        <w:numPr>
          <w:ilvl w:val="0"/>
          <w:numId w:val="25"/>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23"/>
    </w:p>
    <w:p w14:paraId="3A6B06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36EE92B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97E912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（2）证券交易所在交易时间非正常停市，导致基金管理人无法计算当日的基</w:t>
      </w:r>
      <w:r>
        <w:rPr>
          <w:rFonts w:ascii="宋体" w:hAnsi="宋体" w:cs="宋体" w:hint="eastAsia"/>
          <w:kern w:val="0"/>
          <w:sz w:val="24"/>
        </w:rPr>
        <w:lastRenderedPageBreak/>
        <w:t>金资产净值；</w:t>
      </w:r>
    </w:p>
    <w:p w14:paraId="079455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09BF8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5A8F87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（5）基金资产规模过大，使基金管理人无法找到合适的投资品种，或其他可能对基金业绩产生负面影响，从而损害现有基金份额持有人的利益；</w:t>
      </w:r>
    </w:p>
    <w:p w14:paraId="4F5A2B3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513922CA"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暂停申购情形且基金管理人决定暂停申购时，除拒绝特定申购申请外，基金管理人应当根据《信息披露办法》的有关规定在指定媒体上刊登暂停申购公告。如果投资人的申购申请被拒绝，被拒绝的申购款项将全额退还投资人。在暂停申购的情况消除时，基金管理人应及时恢复申购业务的办理。</w:t>
      </w:r>
      <w:r w:rsidRPr="009045A1">
        <w:rPr>
          <w:rFonts w:ascii="宋体" w:hAnsi="宋体" w:cs="宋体"/>
          <w:kern w:val="0"/>
          <w:sz w:val="24"/>
        </w:rPr>
        <w:t xml:space="preserve"> </w:t>
      </w:r>
    </w:p>
    <w:p w14:paraId="17F88D9B"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355D2E3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52C251E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03CC58D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517A09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w:t>
      </w:r>
    </w:p>
    <w:p w14:paraId="51CF21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123E58D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7CE271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且基金管理人决定暂停接受投资人的赎回申请或延缓支付赎回款项时，基金管理人应在当日报中国证监会备案，已确认成功的赎回申请，基金管理人应足额支付赎回款项；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指定媒体上公告。投资人在申请赎回时可事先选择将当日可能未获受理部分予以撤销。在暂停赎回的情况消除时，基金管理人应及时恢复赎回业务的办理并予以公告。</w:t>
      </w:r>
    </w:p>
    <w:p w14:paraId="161C4249" w14:textId="77777777" w:rsidR="000E360D" w:rsidRPr="009045A1" w:rsidRDefault="000E360D" w:rsidP="009045A1">
      <w:pPr>
        <w:spacing w:after="0" w:line="360" w:lineRule="auto"/>
        <w:ind w:firstLineChars="200" w:firstLine="480"/>
        <w:rPr>
          <w:rFonts w:ascii="宋体" w:hAnsi="宋体" w:cs="宋体"/>
          <w:kern w:val="0"/>
          <w:sz w:val="24"/>
        </w:rPr>
      </w:pPr>
      <w:bookmarkStart w:id="24" w:name="_Toc79392616"/>
      <w:r w:rsidRPr="009045A1">
        <w:rPr>
          <w:rFonts w:ascii="宋体" w:hAnsi="宋体" w:cs="宋体" w:hint="eastAsia"/>
          <w:kern w:val="0"/>
          <w:sz w:val="24"/>
        </w:rPr>
        <w:t>暂停基金的赎回，基金管理人应根据《信息披露办法》的有关规定及时在指定</w:t>
      </w:r>
      <w:r w:rsidRPr="009045A1">
        <w:rPr>
          <w:rFonts w:ascii="宋体" w:hAnsi="宋体" w:cs="宋体" w:hint="eastAsia"/>
          <w:kern w:val="0"/>
          <w:sz w:val="24"/>
        </w:rPr>
        <w:lastRenderedPageBreak/>
        <w:t>媒体上刊登暂停赎回公告。</w:t>
      </w:r>
    </w:p>
    <w:p w14:paraId="55279EE5"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4"/>
    </w:p>
    <w:p w14:paraId="6C078FC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7922D3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净赎回申请份额（赎回申请份额总数加上基金转换中转出申请份额总数扣除申购申请份额总数及基金转换中转入申请份额总数后的余额）超过上一开放日基金总份额的10%时，即认为发生了巨额赎回。</w:t>
      </w:r>
    </w:p>
    <w:p w14:paraId="48234C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0D2ADD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4076EA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2D1762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51B16F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确认成功的赎回申请可以延缓支付赎回款项，但不得超过20个工作日，并应当在指定媒体上进行公告。</w:t>
      </w:r>
    </w:p>
    <w:p w14:paraId="2B4D29A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4A437B07" w14:textId="77777777" w:rsidR="000E360D" w:rsidRDefault="000E360D" w:rsidP="009045A1">
      <w:pPr>
        <w:spacing w:after="0" w:line="360" w:lineRule="auto"/>
        <w:ind w:firstLineChars="200" w:firstLine="480"/>
        <w:rPr>
          <w:rFonts w:ascii="宋体" w:hAnsi="宋体" w:cs="宋体"/>
          <w:kern w:val="0"/>
          <w:sz w:val="24"/>
        </w:rPr>
      </w:pPr>
      <w:bookmarkStart w:id="25" w:name="_Toc79392617"/>
      <w:r>
        <w:rPr>
          <w:rFonts w:ascii="宋体" w:hAnsi="宋体" w:cs="宋体" w:hint="eastAsia"/>
          <w:kern w:val="0"/>
          <w:sz w:val="24"/>
        </w:rPr>
        <w:t xml:space="preserve">当发生巨额赎回并延期赎回时，基金管理人应通过邮寄、传真、刊登公告或者通知代销机构代为告知等方式，在3个交易日内通知基金份额持有人，说明有关处理方法，同时依照《信息披露办法》的有关规定在指定媒体上公告。 </w:t>
      </w:r>
    </w:p>
    <w:bookmarkEnd w:id="25"/>
    <w:p w14:paraId="19D39E73" w14:textId="77777777" w:rsidR="000E360D" w:rsidRPr="00DB2502" w:rsidRDefault="00CE1F7E" w:rsidP="00F42D37">
      <w:pPr>
        <w:pStyle w:val="a0"/>
        <w:numPr>
          <w:ilvl w:val="0"/>
          <w:numId w:val="25"/>
        </w:numPr>
        <w:autoSpaceDE w:val="0"/>
        <w:autoSpaceDN w:val="0"/>
        <w:adjustRightInd w:val="0"/>
        <w:spacing w:after="0" w:line="360" w:lineRule="auto"/>
        <w:ind w:left="0" w:firstLine="482"/>
        <w:rPr>
          <w:b/>
          <w:sz w:val="24"/>
        </w:rPr>
      </w:pPr>
      <w:r w:rsidRPr="00D930D4">
        <w:rPr>
          <w:b/>
          <w:kern w:val="0"/>
          <w:sz w:val="24"/>
        </w:rPr>
        <w:lastRenderedPageBreak/>
        <w:t>暂停申购或赎回的公告和重新开放申购或赎回的公告</w:t>
      </w:r>
    </w:p>
    <w:p w14:paraId="6672729F" w14:textId="77777777" w:rsidR="00071B60" w:rsidRPr="0014590B" w:rsidRDefault="00071B60" w:rsidP="0014590B">
      <w:pPr>
        <w:spacing w:line="360" w:lineRule="auto"/>
        <w:ind w:firstLineChars="200" w:firstLine="480"/>
        <w:rPr>
          <w:sz w:val="24"/>
          <w:szCs w:val="21"/>
        </w:rPr>
      </w:pPr>
      <w:r w:rsidRPr="0014590B">
        <w:rPr>
          <w:rFonts w:ascii="宋体" w:hAnsi="宋体"/>
          <w:kern w:val="0"/>
          <w:sz w:val="24"/>
        </w:rPr>
        <w:t>1、</w:t>
      </w:r>
      <w:r w:rsidRPr="0014590B">
        <w:rPr>
          <w:rFonts w:hint="eastAsia"/>
          <w:sz w:val="24"/>
          <w:szCs w:val="21"/>
        </w:rPr>
        <w:t>发生上述暂停申购或赎回情况的，基金管理人当日应立即向中国证监会备案，并在规定期限内在指定媒体上刊登暂停公告。</w:t>
      </w:r>
    </w:p>
    <w:p w14:paraId="4FA43D97" w14:textId="02FE72E8" w:rsidR="00257298" w:rsidRDefault="00071B60">
      <w:pPr>
        <w:spacing w:after="0" w:line="360" w:lineRule="auto"/>
        <w:ind w:firstLineChars="200" w:firstLine="480"/>
        <w:rPr>
          <w:rFonts w:ascii="宋体" w:hAnsi="宋体" w:cs="宋体"/>
          <w:kern w:val="0"/>
          <w:sz w:val="24"/>
        </w:rPr>
      </w:pPr>
      <w:r>
        <w:rPr>
          <w:rFonts w:ascii="宋体" w:hAnsi="宋体" w:cs="宋体"/>
          <w:kern w:val="0"/>
          <w:sz w:val="24"/>
        </w:rPr>
        <w:t>2</w:t>
      </w:r>
      <w:r w:rsidR="00B55599">
        <w:rPr>
          <w:rFonts w:ascii="宋体" w:hAnsi="宋体" w:cs="宋体" w:hint="eastAsia"/>
          <w:kern w:val="0"/>
          <w:sz w:val="24"/>
        </w:rPr>
        <w:t>、如发生暂停的时间为1日，基金管理人应于重新开放日，在指定媒体上刊登基金重新开放申购或赎回公告，并公布最近1个开放日的基金份额净值。</w:t>
      </w:r>
    </w:p>
    <w:p w14:paraId="6ADB9F0C" w14:textId="768AEF9E" w:rsidR="000E360D" w:rsidRPr="009045A1" w:rsidRDefault="00071B60" w:rsidP="009045A1">
      <w:pPr>
        <w:spacing w:after="0" w:line="360" w:lineRule="auto"/>
        <w:ind w:firstLineChars="200" w:firstLine="480"/>
        <w:rPr>
          <w:rFonts w:ascii="宋体" w:hAnsi="宋体" w:cs="宋体"/>
          <w:kern w:val="0"/>
          <w:sz w:val="24"/>
        </w:rPr>
      </w:pPr>
      <w:bookmarkStart w:id="26" w:name="_Toc79392618"/>
      <w:bookmarkStart w:id="27" w:name="_Toc59441259"/>
      <w:bookmarkStart w:id="28" w:name="_Toc15118274"/>
      <w:r>
        <w:rPr>
          <w:rFonts w:ascii="宋体" w:hAnsi="宋体" w:cs="宋体"/>
          <w:kern w:val="0"/>
          <w:sz w:val="24"/>
        </w:rPr>
        <w:t>3</w:t>
      </w:r>
      <w:r w:rsidR="000E360D" w:rsidRPr="009045A1">
        <w:rPr>
          <w:rFonts w:ascii="宋体" w:hAnsi="宋体" w:cs="宋体" w:hint="eastAsia"/>
          <w:kern w:val="0"/>
          <w:sz w:val="24"/>
        </w:rPr>
        <w:t>、如发生暂停的时间超过1日，暂停结束，基金重新开放申购或赎回时，基金管理人应依照《信息披露办法》的有关规定于两日内在指定媒体上刊登基金重新开放申购或赎回公告，并公布最近1个开放日的基金份额净值。</w:t>
      </w:r>
    </w:p>
    <w:p w14:paraId="06717D5C"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bookmarkStart w:id="29" w:name="_Toc79392621"/>
      <w:bookmarkEnd w:id="26"/>
      <w:bookmarkEnd w:id="27"/>
      <w:bookmarkEnd w:id="28"/>
      <w:r w:rsidRPr="00DB2502">
        <w:rPr>
          <w:rFonts w:hint="eastAsia"/>
          <w:b/>
          <w:sz w:val="24"/>
        </w:rPr>
        <w:t>转托管</w:t>
      </w:r>
      <w:bookmarkEnd w:id="29"/>
    </w:p>
    <w:p w14:paraId="4AE2D8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目前实行份额托管的交易制度。基金份额持有人可办理已持有基金份额在不同销售机构之间的转托管，包括在上证所场内不同会员营业部之间进行转指定，也包括在上证所场内系统和场外系统之间进行跨市场转托管。</w:t>
      </w:r>
    </w:p>
    <w:p w14:paraId="7B951180" w14:textId="77777777" w:rsidR="000E360D" w:rsidRPr="009045A1" w:rsidRDefault="000E360D" w:rsidP="009045A1">
      <w:pPr>
        <w:spacing w:after="0" w:line="360" w:lineRule="auto"/>
        <w:ind w:firstLineChars="200" w:firstLine="480"/>
        <w:rPr>
          <w:rFonts w:ascii="宋体" w:hAnsi="宋体" w:cs="宋体"/>
          <w:kern w:val="0"/>
          <w:sz w:val="24"/>
        </w:rPr>
      </w:pPr>
      <w:bookmarkStart w:id="30" w:name="_Hlt81031749"/>
      <w:bookmarkEnd w:id="30"/>
      <w:r w:rsidRPr="009045A1">
        <w:rPr>
          <w:rFonts w:ascii="宋体" w:hAnsi="宋体" w:cs="宋体" w:hint="eastAsia"/>
          <w:kern w:val="0"/>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20CD6825"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定期定额投资计划</w:t>
      </w:r>
    </w:p>
    <w:p w14:paraId="032104AC"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2010年7月12日刊登公告自2010年7月15日起开通定期定额投资计划业务，具体开通销售机构名单和业务规则参见相关公告。</w:t>
      </w:r>
    </w:p>
    <w:p w14:paraId="24BCFAED"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定时不定额投资计划</w:t>
      </w:r>
    </w:p>
    <w:p w14:paraId="00F311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自2012年1月1日起，投资者可通过中国工商银行股份有限公司的“基智定投”办理本基金的定时不定额投资业务。</w:t>
      </w:r>
    </w:p>
    <w:p w14:paraId="07F9A71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14:paraId="0F8CBCC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lastRenderedPageBreak/>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2533214F"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定期定额赎回业务</w:t>
      </w:r>
    </w:p>
    <w:p w14:paraId="35918A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2010年7月12日刊登公告自2010年7月15日起在中国农业银行股份有限公司下属各代销网点开通定期定额赎回业务。</w:t>
      </w:r>
    </w:p>
    <w:p w14:paraId="2B8CC47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525ACBB9"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基金的非交易过户</w:t>
      </w:r>
    </w:p>
    <w:p w14:paraId="004649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注册登记机构受理继承、捐赠和司法强制执行而产生的非交易过户以及注册登记机构认可、符合法律法规的其它非交易过户。无论在上述何种情况下，接受划转的主体必须是依法有权持有本基金基金份额的投资人。</w:t>
      </w:r>
    </w:p>
    <w:p w14:paraId="23847685" w14:textId="77777777" w:rsidR="000E360D" w:rsidRPr="009045A1" w:rsidRDefault="000E360D" w:rsidP="009045A1">
      <w:pPr>
        <w:spacing w:after="0" w:line="360" w:lineRule="auto"/>
        <w:ind w:firstLineChars="200" w:firstLine="480"/>
        <w:rPr>
          <w:rFonts w:ascii="宋体" w:hAnsi="宋体" w:cs="宋体"/>
          <w:kern w:val="0"/>
          <w:sz w:val="24"/>
        </w:rPr>
      </w:pPr>
      <w:bookmarkStart w:id="31" w:name="_Toc79392620"/>
      <w:r w:rsidRPr="009045A1">
        <w:rPr>
          <w:rFonts w:ascii="宋体" w:hAnsi="宋体" w:cs="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2BC3808B"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基金的冻结</w:t>
      </w:r>
      <w:bookmarkEnd w:id="31"/>
      <w:r w:rsidRPr="00DB2502">
        <w:rPr>
          <w:rFonts w:hint="eastAsia"/>
          <w:b/>
          <w:sz w:val="24"/>
        </w:rPr>
        <w:t>和解冻</w:t>
      </w:r>
    </w:p>
    <w:p w14:paraId="06272D84"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注册登记机构只受理国家有权机关依法要求的基金份额的冻结与解冻，以及注册登记机构认可、符合法律法规的其他情况下的基金份额的冻结与解冻。</w:t>
      </w:r>
    </w:p>
    <w:p w14:paraId="2809CC57"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2" w:name="_Toc441157751"/>
      <w:r w:rsidRPr="00636DEC">
        <w:rPr>
          <w:rFonts w:ascii="Times New Roman" w:eastAsia="黑体" w:hAnsi="Times New Roman" w:cs="Times New Roman" w:hint="eastAsia"/>
          <w:kern w:val="0"/>
          <w:sz w:val="30"/>
          <w:szCs w:val="30"/>
        </w:rPr>
        <w:lastRenderedPageBreak/>
        <w:t>九、基金的转换</w:t>
      </w:r>
      <w:bookmarkEnd w:id="32"/>
    </w:p>
    <w:p w14:paraId="1AF0DF9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25BEE10D"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26CC7BD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0DB822A8" w14:textId="77777777" w:rsidR="00257298" w:rsidRDefault="00B55599">
      <w:pPr>
        <w:spacing w:after="0" w:line="360" w:lineRule="auto"/>
        <w:ind w:firstLineChars="200" w:firstLine="480"/>
        <w:rPr>
          <w:bCs/>
          <w:sz w:val="24"/>
        </w:rPr>
      </w:pPr>
      <w:r>
        <w:rPr>
          <w:rFonts w:hint="eastAsia"/>
          <w:bCs/>
          <w:sz w:val="24"/>
        </w:rPr>
        <w:t>本基金</w:t>
      </w:r>
      <w:r>
        <w:rPr>
          <w:rFonts w:hint="eastAsia"/>
          <w:bCs/>
          <w:sz w:val="24"/>
        </w:rPr>
        <w:t>2010</w:t>
      </w:r>
      <w:r>
        <w:rPr>
          <w:rFonts w:hint="eastAsia"/>
          <w:bCs/>
          <w:sz w:val="24"/>
        </w:rPr>
        <w:t>年</w:t>
      </w:r>
      <w:r>
        <w:rPr>
          <w:rFonts w:hint="eastAsia"/>
          <w:bCs/>
          <w:sz w:val="24"/>
        </w:rPr>
        <w:t>7</w:t>
      </w:r>
      <w:r>
        <w:rPr>
          <w:rFonts w:hint="eastAsia"/>
          <w:bCs/>
          <w:sz w:val="24"/>
        </w:rPr>
        <w:t>月</w:t>
      </w:r>
      <w:r>
        <w:rPr>
          <w:rFonts w:hint="eastAsia"/>
          <w:bCs/>
          <w:sz w:val="24"/>
        </w:rPr>
        <w:t>12</w:t>
      </w:r>
      <w:r>
        <w:rPr>
          <w:rFonts w:hint="eastAsia"/>
          <w:bCs/>
          <w:sz w:val="24"/>
        </w:rPr>
        <w:t>日刊登公告自</w:t>
      </w:r>
      <w:r>
        <w:rPr>
          <w:rFonts w:hint="eastAsia"/>
          <w:bCs/>
          <w:sz w:val="24"/>
        </w:rPr>
        <w:t>2010</w:t>
      </w:r>
      <w:r>
        <w:rPr>
          <w:rFonts w:hint="eastAsia"/>
          <w:bCs/>
          <w:sz w:val="24"/>
        </w:rPr>
        <w:t>年</w:t>
      </w:r>
      <w:r>
        <w:rPr>
          <w:rFonts w:hint="eastAsia"/>
          <w:bCs/>
          <w:sz w:val="24"/>
        </w:rPr>
        <w:t>7</w:t>
      </w:r>
      <w:r>
        <w:rPr>
          <w:rFonts w:hint="eastAsia"/>
          <w:bCs/>
          <w:sz w:val="24"/>
        </w:rPr>
        <w:t>月</w:t>
      </w:r>
      <w:r>
        <w:rPr>
          <w:rFonts w:hint="eastAsia"/>
          <w:bCs/>
          <w:sz w:val="24"/>
        </w:rPr>
        <w:t>15</w:t>
      </w:r>
      <w:r>
        <w:rPr>
          <w:rFonts w:hint="eastAsia"/>
          <w:bCs/>
          <w:sz w:val="24"/>
        </w:rPr>
        <w:t>日起开放日常转换业务。</w:t>
      </w:r>
    </w:p>
    <w:p w14:paraId="6C162CF1" w14:textId="77777777" w:rsidR="00257298" w:rsidRDefault="00B55599">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29C7164F" w14:textId="77777777" w:rsidR="00257298" w:rsidRDefault="00B55599">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5AF98CF"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4C861B4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4FD284EF"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5A42997E"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、基金转换申请的确认</w:t>
      </w:r>
    </w:p>
    <w:p w14:paraId="48075A5A" w14:textId="77777777" w:rsidR="00257298" w:rsidRDefault="00B55599">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5D2217E5" w14:textId="77777777" w:rsidR="00257298" w:rsidRDefault="00B55599">
      <w:pPr>
        <w:spacing w:after="0" w:line="360" w:lineRule="auto"/>
        <w:ind w:firstLineChars="200" w:firstLine="480"/>
        <w:rPr>
          <w:bCs/>
          <w:sz w:val="24"/>
        </w:rPr>
      </w:pPr>
      <w:r>
        <w:rPr>
          <w:rFonts w:hint="eastAsia"/>
          <w:bCs/>
          <w:sz w:val="24"/>
        </w:rPr>
        <w:t>3</w:t>
      </w:r>
      <w:r>
        <w:rPr>
          <w:rFonts w:hint="eastAsia"/>
          <w:bCs/>
          <w:sz w:val="24"/>
        </w:rPr>
        <w:t>、基金转换的注册登记</w:t>
      </w:r>
    </w:p>
    <w:p w14:paraId="7FFB86ED"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6F74310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789A7FE" w14:textId="77777777" w:rsidR="00257298" w:rsidRDefault="00B55599">
      <w:pPr>
        <w:spacing w:after="0" w:line="360" w:lineRule="auto"/>
        <w:ind w:firstLineChars="200" w:firstLine="480"/>
        <w:rPr>
          <w:bCs/>
          <w:sz w:val="24"/>
        </w:rPr>
      </w:pPr>
      <w:r>
        <w:rPr>
          <w:rFonts w:hint="eastAsia"/>
          <w:bCs/>
          <w:sz w:val="24"/>
        </w:rPr>
        <w:t>基金转换以份额为单位进行申请，申请转换份额精确到小数点后两位，小数</w:t>
      </w:r>
      <w:r>
        <w:rPr>
          <w:rFonts w:hint="eastAsia"/>
          <w:bCs/>
          <w:sz w:val="24"/>
        </w:rPr>
        <w:lastRenderedPageBreak/>
        <w:t>点后两位以后的部分四舍五入，误差部分归基金财产。</w:t>
      </w:r>
    </w:p>
    <w:p w14:paraId="56FE9C01" w14:textId="36B6EF1C" w:rsidR="00257298" w:rsidRDefault="00B55599">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Pr>
          <w:rFonts w:hint="eastAsia"/>
          <w:bCs/>
          <w:sz w:val="24"/>
        </w:rPr>
        <w:t>份。基金持有人可将其全部或部分基金份额转换成其它基金，单笔转换申请不受转入基金最低申购限额限制。</w:t>
      </w:r>
    </w:p>
    <w:p w14:paraId="00B3BF50" w14:textId="77777777" w:rsidR="00257298" w:rsidRDefault="00B55599">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5FF89FD2" w14:textId="77777777" w:rsidR="000E360D" w:rsidRPr="00636DEC" w:rsidRDefault="000E360D" w:rsidP="00337B40">
      <w:pPr>
        <w:spacing w:after="0" w:line="360" w:lineRule="auto"/>
        <w:ind w:firstLineChars="200" w:firstLine="482"/>
        <w:rPr>
          <w:b/>
          <w:kern w:val="0"/>
          <w:sz w:val="24"/>
        </w:rPr>
      </w:pPr>
      <w:r w:rsidRPr="00636DEC">
        <w:rPr>
          <w:rFonts w:hint="eastAsia"/>
          <w:b/>
          <w:kern w:val="0"/>
          <w:sz w:val="24"/>
        </w:rPr>
        <w:t>（五）基金转换费用</w:t>
      </w:r>
    </w:p>
    <w:p w14:paraId="601827D2"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19BC946F"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、转出基金的赎回费用</w:t>
      </w:r>
    </w:p>
    <w:p w14:paraId="72972470" w14:textId="77777777" w:rsidR="00257298" w:rsidRDefault="00B55599">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2B5DCCC8" w14:textId="77777777" w:rsidR="00257298" w:rsidRDefault="00B55599">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4885E44E" w14:textId="77777777" w:rsidR="00257298" w:rsidRDefault="00B55599">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3946165" w14:textId="77777777" w:rsidR="00257298" w:rsidRDefault="00B55599">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7E695074" w14:textId="77777777" w:rsidR="00257298" w:rsidRDefault="00B55599">
      <w:pPr>
        <w:spacing w:after="0" w:line="360" w:lineRule="auto"/>
        <w:ind w:firstLineChars="200" w:firstLine="480"/>
        <w:rPr>
          <w:bCs/>
          <w:sz w:val="24"/>
        </w:rPr>
      </w:pPr>
      <w:r>
        <w:rPr>
          <w:rFonts w:hint="eastAsia"/>
          <w:bCs/>
          <w:sz w:val="24"/>
        </w:rPr>
        <w:t>从不收取申购费用的基金或后端申购费用低的基金向后端申购费用高的基金</w:t>
      </w:r>
      <w:r>
        <w:rPr>
          <w:rFonts w:hint="eastAsia"/>
          <w:bCs/>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9408082" w14:textId="77777777" w:rsidR="00257298" w:rsidRDefault="00B55599">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2A8EB333" w14:textId="77777777" w:rsidR="00257298" w:rsidRDefault="00B55599">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F7D794E" w14:textId="77777777" w:rsidR="00257298" w:rsidRDefault="00B55599">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4BA36DA4"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7B21148"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654DD5CA"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60F9007"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E156117"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253A95A2"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38B3F5E"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200AD8FC" w14:textId="77777777" w:rsidR="00257298" w:rsidRDefault="00B55599">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5B32FB3C"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DDD15C5" w14:textId="77777777" w:rsidR="00257298" w:rsidRDefault="00B55599">
      <w:pPr>
        <w:spacing w:after="0" w:line="360" w:lineRule="auto"/>
        <w:ind w:firstLineChars="200" w:firstLine="480"/>
        <w:rPr>
          <w:bCs/>
          <w:sz w:val="24"/>
        </w:rPr>
      </w:pPr>
      <w:r>
        <w:rPr>
          <w:rFonts w:hint="eastAsia"/>
          <w:bCs/>
          <w:sz w:val="24"/>
        </w:rPr>
        <w:t>其中：</w:t>
      </w:r>
    </w:p>
    <w:p w14:paraId="359912C4" w14:textId="77777777" w:rsidR="00257298" w:rsidRDefault="00B55599">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w:t>
      </w:r>
      <w:r>
        <w:rPr>
          <w:rFonts w:hint="eastAsia"/>
          <w:bCs/>
          <w:sz w:val="24"/>
        </w:rPr>
        <w:lastRenderedPageBreak/>
        <w:t>（仅限转出基金为货币市场基金的情形，否则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4C71A7C5" w14:textId="77777777" w:rsidR="00257298" w:rsidRDefault="00B55599">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3F3DFDBE" w14:textId="77777777" w:rsidR="00257298" w:rsidRDefault="00B55599">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483C3F4F"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4A559902"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50DBBD5D"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18FC783F"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289DCC19"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8ABB24C" w14:textId="77777777" w:rsidR="00257298" w:rsidRDefault="00B55599">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7DE3F7EE"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2DAB5C00"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21F52D44"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55D64532"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1829718C"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08F5CE4C" w14:textId="77777777" w:rsidR="00257298" w:rsidRDefault="00B55599">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58F7E332"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8D3C7BC"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FA25795"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0206B245"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55F1AAF3" w14:textId="77777777" w:rsidR="00257298" w:rsidRDefault="00B55599">
      <w:pPr>
        <w:spacing w:after="0" w:line="360" w:lineRule="auto"/>
        <w:ind w:firstLineChars="200" w:firstLine="480"/>
        <w:rPr>
          <w:bCs/>
          <w:sz w:val="24"/>
        </w:rPr>
      </w:pPr>
      <w:r>
        <w:rPr>
          <w:rFonts w:hint="eastAsia"/>
          <w:bCs/>
          <w:sz w:val="24"/>
        </w:rPr>
        <w:lastRenderedPageBreak/>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33381ABA" w14:textId="77777777" w:rsidR="00257298" w:rsidRDefault="00B55599">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0A661203"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08CDB8A9"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731EE61"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3192E7EA"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6BD7CC54"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50C6A7ED"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0252136"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5B7806F5"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26AFC60A"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04D29BA"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6B4691F8"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D5AC94A" w14:textId="77777777" w:rsidR="00257298" w:rsidRDefault="00B55599">
      <w:pPr>
        <w:spacing w:after="0" w:line="360" w:lineRule="auto"/>
        <w:ind w:firstLineChars="200" w:firstLine="480"/>
        <w:rPr>
          <w:bCs/>
          <w:sz w:val="24"/>
        </w:rPr>
      </w:pPr>
      <w:r>
        <w:rPr>
          <w:rFonts w:hint="eastAsia"/>
          <w:bCs/>
          <w:sz w:val="24"/>
        </w:rPr>
        <w:t>其中：</w:t>
      </w:r>
    </w:p>
    <w:p w14:paraId="6EE8C876" w14:textId="77777777" w:rsidR="00257298" w:rsidRDefault="00B55599">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735F59FD" w14:textId="77777777" w:rsidR="00257298" w:rsidRDefault="00B55599">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2C0C3A52" w14:textId="77777777" w:rsidR="00257298" w:rsidRDefault="00B55599">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6C26158E"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C15EA84" w14:textId="77777777" w:rsidR="00257298" w:rsidRDefault="00B55599">
      <w:pPr>
        <w:spacing w:after="0" w:line="360" w:lineRule="auto"/>
        <w:ind w:firstLineChars="200" w:firstLine="480"/>
        <w:rPr>
          <w:bCs/>
          <w:sz w:val="24"/>
        </w:rPr>
      </w:pPr>
      <w:r>
        <w:rPr>
          <w:rFonts w:hint="eastAsia"/>
          <w:bCs/>
          <w:sz w:val="24"/>
        </w:rPr>
        <w:lastRenderedPageBreak/>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FD27C3B"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8F4B8B5"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2F5E9FFE"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C2C9B81" w14:textId="77777777" w:rsidR="00257298" w:rsidRDefault="00B55599">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36568199"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FB6AD57"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0E24A585"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2EEE9AA9"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2B019D8"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08DC1BC9" w14:textId="77777777" w:rsidR="00257298" w:rsidRDefault="00B55599">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7F2296DA"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6D02292C"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06F2601E"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1B5E1E5E"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04BFA9DC"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47E408C1" w14:textId="77777777" w:rsidR="00257298" w:rsidRDefault="00B55599">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230B7EC"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20C8A1C"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661B48E8" w14:textId="77777777" w:rsidR="00257298" w:rsidRDefault="00B55599">
      <w:pPr>
        <w:spacing w:after="0" w:line="360" w:lineRule="auto"/>
        <w:ind w:firstLineChars="200" w:firstLine="480"/>
        <w:rPr>
          <w:bCs/>
          <w:sz w:val="24"/>
        </w:rPr>
      </w:pPr>
      <w:r>
        <w:rPr>
          <w:rFonts w:hint="eastAsia"/>
          <w:bCs/>
          <w:sz w:val="24"/>
        </w:rPr>
        <w:lastRenderedPageBreak/>
        <w:t>转入确认金额</w:t>
      </w:r>
      <w:r>
        <w:rPr>
          <w:rFonts w:hint="eastAsia"/>
          <w:bCs/>
          <w:sz w:val="24"/>
        </w:rPr>
        <w:t>=100,000-0=100,000</w:t>
      </w:r>
      <w:r>
        <w:rPr>
          <w:rFonts w:hint="eastAsia"/>
          <w:bCs/>
          <w:sz w:val="24"/>
        </w:rPr>
        <w:t>元</w:t>
      </w:r>
    </w:p>
    <w:p w14:paraId="3FC8EC7C"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1A2522B9"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1DB1C63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480EBA06"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780343EE"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3051F3CE" w14:textId="77777777" w:rsidR="00257298" w:rsidRDefault="00B55599">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5302E081" w14:textId="77777777" w:rsidR="00257298" w:rsidRDefault="00B55599">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306B9752" w14:textId="77777777" w:rsidR="00257298" w:rsidRDefault="00B55599">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A98F231"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8900DA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5967AC6F" w14:textId="77777777" w:rsidR="00257298" w:rsidRDefault="00B55599">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94EFB15" w14:textId="77777777" w:rsidR="000E360D" w:rsidRPr="00636DEC" w:rsidRDefault="000E360D" w:rsidP="00636DEC">
      <w:pPr>
        <w:spacing w:after="0" w:line="360" w:lineRule="auto"/>
        <w:ind w:firstLineChars="200" w:firstLine="480"/>
        <w:rPr>
          <w:bCs/>
          <w:sz w:val="24"/>
        </w:rPr>
      </w:pPr>
      <w:r w:rsidRPr="00636DEC">
        <w:rPr>
          <w:rFonts w:hint="eastAsia"/>
          <w:bCs/>
          <w:sz w:val="24"/>
        </w:rPr>
        <w:lastRenderedPageBreak/>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6034FE2" w14:textId="77777777" w:rsidR="000E360D" w:rsidRDefault="000E360D" w:rsidP="000E360D">
      <w:pPr>
        <w:pStyle w:val="a9"/>
        <w:spacing w:line="360" w:lineRule="auto"/>
        <w:ind w:rightChars="-85" w:right="-178" w:firstLineChars="200" w:firstLine="480"/>
        <w:rPr>
          <w:rFonts w:ascii="宋体" w:hAnsi="宋体"/>
          <w:sz w:val="24"/>
        </w:rPr>
      </w:pPr>
    </w:p>
    <w:p w14:paraId="281C89AA" w14:textId="77777777" w:rsidR="000E360D" w:rsidRDefault="000E360D" w:rsidP="000E360D">
      <w:pPr>
        <w:pStyle w:val="a9"/>
        <w:spacing w:line="360" w:lineRule="auto"/>
        <w:ind w:rightChars="-85" w:right="-178" w:firstLineChars="200" w:firstLine="480"/>
        <w:rPr>
          <w:rFonts w:ascii="宋体" w:hAnsi="宋体"/>
          <w:sz w:val="24"/>
        </w:rPr>
      </w:pPr>
    </w:p>
    <w:p w14:paraId="69D9FC32" w14:textId="77777777" w:rsidR="000E360D" w:rsidRDefault="000E360D" w:rsidP="000E360D">
      <w:pPr>
        <w:pStyle w:val="a9"/>
        <w:spacing w:line="360" w:lineRule="auto"/>
        <w:ind w:rightChars="-85" w:right="-178" w:firstLineChars="200" w:firstLine="480"/>
        <w:rPr>
          <w:rFonts w:ascii="宋体" w:hAnsi="宋体"/>
          <w:sz w:val="24"/>
        </w:rPr>
      </w:pPr>
    </w:p>
    <w:p w14:paraId="6AAD0844"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3" w:name="_Toc441157752"/>
      <w:r w:rsidRPr="0096540A">
        <w:rPr>
          <w:rFonts w:ascii="Times New Roman" w:eastAsia="黑体" w:hAnsi="Times New Roman" w:cs="Times New Roman" w:hint="eastAsia"/>
          <w:kern w:val="0"/>
          <w:sz w:val="30"/>
          <w:szCs w:val="20"/>
        </w:rPr>
        <w:lastRenderedPageBreak/>
        <w:t>十、基金的投资</w:t>
      </w:r>
      <w:bookmarkEnd w:id="33"/>
    </w:p>
    <w:p w14:paraId="0B230D72"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（一）</w:t>
      </w:r>
      <w:r w:rsidRPr="00F42D37">
        <w:rPr>
          <w:rFonts w:ascii="宋体" w:hAnsi="宋体"/>
          <w:b/>
          <w:sz w:val="24"/>
          <w:szCs w:val="21"/>
        </w:rPr>
        <w:t xml:space="preserve"> </w:t>
      </w:r>
      <w:r w:rsidRPr="00F42D37">
        <w:rPr>
          <w:rFonts w:ascii="宋体" w:hAnsi="宋体" w:hint="eastAsia"/>
          <w:b/>
          <w:sz w:val="24"/>
          <w:szCs w:val="21"/>
        </w:rPr>
        <w:t>投资理念</w:t>
      </w:r>
    </w:p>
    <w:p w14:paraId="5AC781B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在坚持一贯的价值投资理念基础上，通过专业化的研究分析，积极把握非完全有效市场及不断变化的市场环境中的投资机会，注重在优选的投资主题下获取良好投资收益。该理念至少包含以下三方面的含义：</w:t>
      </w:r>
    </w:p>
    <w:p w14:paraId="32C919C2"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1、证券市场并非完全有效，通过专业研究可以获得信息优势，把握市场环境变化的契机，积极投资，可以获得较高的超额收益。</w:t>
      </w:r>
    </w:p>
    <w:p w14:paraId="67EE091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2、利用专业化的分析范式和方法，根据经济周期理论，在市场状况不好的情况下通过灵活调整资产的配置比例提升组合收益，实现资产长期稳定的投资回报。</w:t>
      </w:r>
    </w:p>
    <w:p w14:paraId="31E044A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遵循自上而下的分析模式，在全球经济的框架下，结合中国经济的长期发展趋势，把握社会结构、经济结构、产业结构以及商业运作模式变化的根本性趋势以及导致上述根本性变化的关键性驱动因素，从而前瞻性地发掘经济发展过程中的投资主题，从中挖掘行业机会，精选个股，实现投资组合的超额收益。</w:t>
      </w:r>
    </w:p>
    <w:p w14:paraId="03B6671B"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（二）投资目标</w:t>
      </w:r>
    </w:p>
    <w:p w14:paraId="079E1F4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本基金力图通过前瞻性的主题优选，积极把握行业和个股投资机会，在控制风险并保持基金资产良好的流动性的前提下，力争实现基金资产的长期稳定增值。</w:t>
      </w:r>
    </w:p>
    <w:p w14:paraId="58227733"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（三）投资范围</w:t>
      </w:r>
    </w:p>
    <w:p w14:paraId="3D43D74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w:t>
      </w:r>
    </w:p>
    <w:p w14:paraId="6EA60937"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72BC880D"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（四）投资对象</w:t>
      </w:r>
    </w:p>
    <w:p w14:paraId="45BC4B57"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30%-80%；债券、货币市场工具、现金、权证、资产支持证券以及法律法规或中国证监会允许基金投资的其他证券品种占基金资产的20%-70%,其中基金保留的现金以及投资于到期日在一年以内的政府债券的比例合计不低于基金资产净值的5%。在基金实际管理过程中，基金管理人将根据中国宏观经济情况和证券市场的阶段性变化，适时调整基金资产在股票、</w:t>
      </w:r>
      <w:r>
        <w:rPr>
          <w:rFonts w:ascii="宋体" w:hAnsi="宋体" w:hint="eastAsia"/>
          <w:sz w:val="24"/>
          <w:szCs w:val="21"/>
        </w:rPr>
        <w:lastRenderedPageBreak/>
        <w:t>债券及货币市场工具等之间的配置比例。</w:t>
      </w:r>
    </w:p>
    <w:p w14:paraId="63A322BE"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（五）业绩比较基准</w:t>
      </w:r>
    </w:p>
    <w:p w14:paraId="0478C09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78069F2" w14:textId="5954EF73" w:rsidR="00257298" w:rsidRDefault="00AA41A9">
      <w:pPr>
        <w:pStyle w:val="af5"/>
        <w:spacing w:after="0" w:line="360" w:lineRule="auto"/>
        <w:ind w:rightChars="-85" w:right="-178" w:firstLineChars="200" w:firstLine="480"/>
        <w:rPr>
          <w:rFonts w:ascii="宋体" w:hAnsi="宋体"/>
          <w:sz w:val="24"/>
          <w:szCs w:val="21"/>
        </w:rPr>
      </w:pPr>
      <w:r>
        <w:rPr>
          <w:color w:val="000000"/>
          <w:kern w:val="0"/>
          <w:sz w:val="24"/>
        </w:rPr>
        <w:t>60%</w:t>
      </w:r>
      <w:r>
        <w:rPr>
          <w:color w:val="000000"/>
          <w:kern w:val="0"/>
          <w:sz w:val="24"/>
        </w:rPr>
        <w:sym w:font="Symbol" w:char="F0B4"/>
      </w:r>
      <w:r>
        <w:rPr>
          <w:rFonts w:hint="eastAsia"/>
          <w:color w:val="000000"/>
          <w:kern w:val="0"/>
          <w:sz w:val="24"/>
        </w:rPr>
        <w:t>沪深</w:t>
      </w:r>
      <w:r>
        <w:rPr>
          <w:color w:val="000000"/>
          <w:kern w:val="0"/>
          <w:sz w:val="24"/>
        </w:rPr>
        <w:t>300</w:t>
      </w:r>
      <w:r>
        <w:rPr>
          <w:rFonts w:hint="eastAsia"/>
          <w:color w:val="000000"/>
          <w:kern w:val="0"/>
          <w:sz w:val="24"/>
        </w:rPr>
        <w:t>指数收益率</w:t>
      </w:r>
      <w:r>
        <w:rPr>
          <w:color w:val="000000"/>
          <w:kern w:val="0"/>
          <w:sz w:val="24"/>
        </w:rPr>
        <w:t>+40%</w:t>
      </w:r>
      <w:r>
        <w:rPr>
          <w:color w:val="000000"/>
          <w:kern w:val="0"/>
          <w:sz w:val="24"/>
        </w:rPr>
        <w:sym w:font="Symbol" w:char="F0B4"/>
      </w:r>
      <w:r>
        <w:rPr>
          <w:rFonts w:hint="eastAsia"/>
          <w:color w:val="000000"/>
          <w:kern w:val="0"/>
          <w:sz w:val="24"/>
        </w:rPr>
        <w:t>中证综合债券指数收益率</w:t>
      </w:r>
    </w:p>
    <w:p w14:paraId="046D38A4" w14:textId="2A72E3D3"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w:t>
      </w:r>
      <w:r w:rsidR="00AA41A9">
        <w:rPr>
          <w:rFonts w:hint="eastAsia"/>
          <w:color w:val="000000"/>
          <w:kern w:val="0"/>
          <w:sz w:val="24"/>
        </w:rPr>
        <w:t>中证综合债券指数收益率</w:t>
      </w:r>
      <w:r>
        <w:rPr>
          <w:rFonts w:ascii="宋体" w:hAnsi="宋体" w:hint="eastAsia"/>
          <w:sz w:val="24"/>
          <w:szCs w:val="21"/>
        </w:rPr>
        <w:t>。</w:t>
      </w:r>
    </w:p>
    <w:p w14:paraId="6D22A93E"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本基金采用沪深300指数作为股票投资部分的业绩比较基准主要基于以下原因：</w:t>
      </w:r>
    </w:p>
    <w:p w14:paraId="65C39C2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w:t>
      </w:r>
    </w:p>
    <w:p w14:paraId="1C4B062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2.该指数样本对沪深市场的覆盖度高，具有良好的市场代表性，投资人可以方便地从报纸、互联网等财经媒体中获取。</w:t>
      </w:r>
    </w:p>
    <w:p w14:paraId="0537A232"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3.沪深300指数引进国际指数编制和管理的经验，编制方法清晰透明，具有独立性和良好的市场流动性；与市场整体表现具有较高的相关度，且指数历史表现强于市场平均收益水平。</w:t>
      </w:r>
    </w:p>
    <w:p w14:paraId="42560918" w14:textId="149ACF5A"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因此，沪深300指数是衡量本基金股票投资业绩的理想基准。同时，根据本基金的目标资产配置比例来分配权重，本基金的业绩比较基准中加入了</w:t>
      </w:r>
      <w:r w:rsidR="0042421F">
        <w:rPr>
          <w:rFonts w:hint="eastAsia"/>
          <w:color w:val="000000"/>
          <w:sz w:val="24"/>
        </w:rPr>
        <w:t>中证综合债券指数</w:t>
      </w:r>
      <w:r>
        <w:rPr>
          <w:rFonts w:ascii="宋体" w:hAnsi="宋体" w:hint="eastAsia"/>
          <w:sz w:val="24"/>
          <w:szCs w:val="21"/>
        </w:rPr>
        <w:t>并按照本基金的目标资产配置比例来安排。</w:t>
      </w:r>
    </w:p>
    <w:p w14:paraId="79A7A8A5"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基金管理人将视情况经与基金托管人协商同意并履行相关程序后调整本基金的业绩比较基准，及时公告并在更新的招募说明书中列示。</w:t>
      </w:r>
    </w:p>
    <w:p w14:paraId="2FFDB45C"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（六）投资策略</w:t>
      </w:r>
    </w:p>
    <w:p w14:paraId="32FCEEFC"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p w14:paraId="2C6910E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55BAB2E7"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本基金将通过“自上而下”的定性分析和定量分析相结合以实现大类资产的灵活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766E363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D229DD7"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张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从而为资产配置的调整提供依据。具体而言，首先通过分析GDP增长率、失业率、利率水平和通货膨胀率等宏观经济运行指标和货币、财政政策的变化趋势，判断宏观经济运行所处的阶段。然后，根据经济周期不同阶段各类资产市场表现变化情况的实证研究，对股票、债券和现金等大类资产投资的比例进行战略配置和调整，增加该阶段下市场表现优于其他资产类别的资产的配置，减少市场表现相对较差的资产类别的配置，以规避或分散市场风险，提高基金经风险调整后的收益。</w:t>
      </w:r>
    </w:p>
    <w:p w14:paraId="340E346C"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2、主题配置</w:t>
      </w:r>
    </w:p>
    <w:p w14:paraId="1FFDDBB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认为，发生在2008年由次级贷款危机引发的全球性金融危机将为国际化的金融市场、贸易结构乃至各国间国力的此消彼长带来长远而深刻的影响。从经济发展的长期趋势看，此次金融危机的发生为我国提供了改变传统的以投资外加出口的经济增长模式的历史性机遇。本基金深刻分析在这一机遇与挑战并存的环境中推动我国经济新一轮腾飞和企业跨越式发展的关键性和趋势性因素，及时把握中国经济崛起过程中的主题投资机会，自上而下的进行主题发掘。基金管理人认为，</w:t>
      </w:r>
      <w:r>
        <w:rPr>
          <w:rFonts w:ascii="宋体" w:hAnsi="宋体" w:hint="eastAsia"/>
          <w:sz w:val="24"/>
          <w:szCs w:val="21"/>
        </w:rPr>
        <w:lastRenderedPageBreak/>
        <w:t>在相当长一段时期内，内需扩大、消费升级、产业链整合、技术创新将是本轮中国经济腾飞过程中最关键的四大主题，在相当长一段时期内本基金将重点围绕这四大优选主题进行行业的选择和配置。未来，随着中国出现新的经济增长模式及新的经济发展趋势等因素的改变，基金管理人将深入挖掘和把握可能蕴含的更具价值的投资主题，为基金谋取良好的投资机会。</w:t>
      </w:r>
    </w:p>
    <w:p w14:paraId="68E1E19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各优选主题间进行配置的决策过程中，本基金将综合考虑宏观经济发展的长期趋势、经济周期、市场变化以及多个优选主题的活跃程度，对未来市场运行趋势做出预期判断，综合评价相关经济环境变化对精选的有关主题及受益于该主题的行业和上市公司的影响，动态调整各主题受益行业和上市公司在股票资产配置的比重。</w:t>
      </w:r>
    </w:p>
    <w:p w14:paraId="3C97C129"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3、行业选择和配置</w:t>
      </w:r>
    </w:p>
    <w:p w14:paraId="24DA05EE"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本基金将利用交银施罗德研究体系对多个优选主题所覆盖的细分行业进行预测和分析，挑选预期具有良好增长前景的行业进行重点投资。</w:t>
      </w:r>
    </w:p>
    <w:p w14:paraId="5B22529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国民经济快速增长的背后蕴涵了不同行业对GDP增长贡献率的差异。而不同行业受宏观经济周期、行业自身生命周期以及相关结构性因素的影响在不同时期表现往往具有明显差异。</w:t>
      </w:r>
    </w:p>
    <w:p w14:paraId="4EC7C14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04F7B44"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我们对行业的挑选重点分为两个部分，即行业平均增长率预测和行业综合评价。首先考察各行业历史收入和利润增长表现，对未来行业收入增长率和行业平均利润增长率进行预测。然后对行业的综合表现和增长空间进行评估和排序，挑选出未来一段时间内最具增长前景的行业。具体评估将从宏观经济环境（重点包括宏观经济政策、产业政策对相关行业发展的影响）、行业景气度分析和预测（关注上下游行业对本行业景气度影响、密切追踪各行业景气度指标）、行业财务状况（行业盈利能力、行业经营效率）和行业竞争力综合表现四个方面入手，采用定性分析结合定量分析的方法对行业的未来增长前景进行综合评价。</w:t>
      </w:r>
    </w:p>
    <w:p w14:paraId="6438C6C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最后，在完成对行业增长预测和行业综合评价基础上，通过市场及各个行业的相对和绝对估值水平PE、PB等数据的横向、纵向分析，进行估值比较，并跟踪各行业的资金流向、机构持仓特征等判断行业吸引力，动态把握行业板块轮换蕴涵的投</w:t>
      </w:r>
      <w:r>
        <w:rPr>
          <w:rFonts w:ascii="宋体" w:hAnsi="宋体" w:hint="eastAsia"/>
          <w:sz w:val="24"/>
          <w:szCs w:val="21"/>
        </w:rPr>
        <w:lastRenderedPageBreak/>
        <w:t>资机会。</w:t>
      </w:r>
    </w:p>
    <w:p w14:paraId="712FA44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4、股票选择</w:t>
      </w:r>
    </w:p>
    <w:p w14:paraId="4BBE10A8"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在前述主题配置和行业优选的基础上，本基金综合运用交银施罗德股票研究分析方法和其它投资分析工具，采用自下而上方式精选具有投资潜力的股票构建股票投资组合。具体分以下两个层次进行股票挑选：</w:t>
      </w:r>
    </w:p>
    <w:p w14:paraId="5591E75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59655E3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14:paraId="20DCE4E9"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此外，为了控制中小企业投资的个股风险，对以下股票进行剔除： </w:t>
      </w:r>
    </w:p>
    <w:p w14:paraId="5546929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*ST和ST公司股票；</w:t>
      </w:r>
    </w:p>
    <w:p w14:paraId="0F7188F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财务资料可信度较低或者财务资料有重大瑕疵的公司股票；</w:t>
      </w:r>
    </w:p>
    <w:p w14:paraId="119F24E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有关媒体报道有重大虚假陈述和重大利益输送以及其他重大违规、违法的公司股票。</w:t>
      </w:r>
    </w:p>
    <w:p w14:paraId="2156560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（2）多元化价值评估</w:t>
      </w:r>
    </w:p>
    <w:p w14:paraId="082E39C9"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本基金在前述主题配置和行业优选的基础上，根据下述标准挑选出其中具有投资潜力的上市公司构建核心股票池：</w:t>
      </w:r>
    </w:p>
    <w:p w14:paraId="706B8A3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公司治理结构良好，管理规范，信息透明；</w:t>
      </w:r>
    </w:p>
    <w:p w14:paraId="68A16027"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主营业务鲜明，盈利能力强，收入和利润稳定增长；</w:t>
      </w:r>
    </w:p>
    <w:p w14:paraId="11F296CE"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公司具有质量优良的成长性；</w:t>
      </w:r>
    </w:p>
    <w:p w14:paraId="2290202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 公司财务状况良好，具备一定的规模优势和较好的抗风险能力；</w:t>
      </w:r>
    </w:p>
    <w:p w14:paraId="0E2D237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 公司在管理制度、产品开发、技术进步方面具有相当的核心竞争优势，有良好的市场知名度和较好的品牌效应，处于行业龙头地位。</w:t>
      </w:r>
    </w:p>
    <w:p w14:paraId="74B5B29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对上述核心股票池中的重点上市公司进行内在价值的评估和成长性跟踪研究，在明确的价值评估基础上选择定价相对合理且成长性可持续的投资标的。</w:t>
      </w:r>
    </w:p>
    <w:p w14:paraId="799227F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5、债券投资</w:t>
      </w:r>
    </w:p>
    <w:p w14:paraId="771352F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w:t>
      </w:r>
      <w:r>
        <w:rPr>
          <w:rFonts w:ascii="宋体" w:hAnsi="宋体" w:hint="eastAsia"/>
          <w:sz w:val="24"/>
          <w:szCs w:val="21"/>
        </w:rPr>
        <w:lastRenderedPageBreak/>
        <w:t>的投资收益，以实现在一定程度上规避股票市场的系统性风险和保证基金资产的流动性。</w:t>
      </w:r>
    </w:p>
    <w:p w14:paraId="3B61D44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3194A7C"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6、权证投资策略</w:t>
      </w:r>
    </w:p>
    <w:p w14:paraId="6C4B54B4"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0FD7F8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7、资产支持证券的投资策略</w:t>
      </w:r>
    </w:p>
    <w:p w14:paraId="3812BE9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227023F"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（七）投资决策依据和投资程序</w:t>
      </w:r>
    </w:p>
    <w:p w14:paraId="6D8DFEB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为了保证整个投资组合计划的顺利贯彻与实施，本基金遵循以下投资决策依据以及具体的决策程序：</w:t>
      </w:r>
    </w:p>
    <w:p w14:paraId="7B722F9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66987DCF"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031F52D5"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w:t>
      </w:r>
    </w:p>
    <w:p w14:paraId="63B966AE"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（3）投资对象的风险和预期收益的匹配关系，本基金将在承担适度风险的前提下，选择风险和预期收益配比最佳的品种进行投资。</w:t>
      </w:r>
    </w:p>
    <w:p w14:paraId="5AA50EF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2、决策和交易机制</w:t>
      </w:r>
    </w:p>
    <w:p w14:paraId="093CA80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本基金实行投资决策委员会领导下的基金经理负责制，投资总监、固定收益部总经理是投资决策委员会的执行代表。</w:t>
      </w:r>
    </w:p>
    <w:p w14:paraId="7705C24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投资决策委员会、投资总监、固定收益部总经理的主要职责是确定基金的资产配置政策，审批重大单项投资决定等。</w:t>
      </w:r>
    </w:p>
    <w:p w14:paraId="32FB9D3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基金经理的主要职责是在投资决策委员会确定的资产配置范围内，构建和调整投资组合，并向中央交易室下达投资指令。</w:t>
      </w:r>
    </w:p>
    <w:p w14:paraId="79CB75C9"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0D72974F"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3、投资流程</w:t>
      </w:r>
    </w:p>
    <w:p w14:paraId="00236BC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投资决策委员会是本基金的最高决策机构，投资决策委员会定期就投资管理业务的重大问题进行讨论。</w:t>
      </w:r>
    </w:p>
    <w:p w14:paraId="69EA35A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基金经理、分析师、交易员在投资管理过程中既密切合作，又责任明确，在各自职责内按照业务程序独立工作并合理地相互制衡。</w:t>
      </w:r>
    </w:p>
    <w:p w14:paraId="59189C9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具体的投资管理流程如下： </w:t>
      </w:r>
    </w:p>
    <w:p w14:paraId="203BFDB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（1）投资决策委员会每月召开投资决策会议，决定基金的资产配置比例和股票、债券的投资重点等；</w:t>
      </w:r>
    </w:p>
    <w:p w14:paraId="3880F314"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（2）研究部策略分析师、股票分析师、固定收益产品分析师、定量分析师各自独立完成相应的研究报告，为投资决策提供依据； </w:t>
      </w:r>
    </w:p>
    <w:p w14:paraId="45FA167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（3）投资总监每周召集投资例会，根据投资决策委员会的决定，结合市场运行变化，决定具体的投资策略； </w:t>
      </w:r>
    </w:p>
    <w:p w14:paraId="263BAE2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5A95552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2DF189F9"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2646DB24"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（7）定量分析师负责完成有关投资风险监控报告及内部基金业绩评估报告。 </w:t>
      </w:r>
    </w:p>
    <w:p w14:paraId="0751CB1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投资决策委员会有权根据市场变化和实际情况的需要，对上述投资管理程序做出调整。</w:t>
      </w:r>
    </w:p>
    <w:p w14:paraId="67E846F5"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（八）投资组合限制</w:t>
      </w:r>
    </w:p>
    <w:p w14:paraId="54F7018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2302F17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42F70088"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2、本基金持有的全部权证，其市值不得超过基金资产净值的3%；</w:t>
      </w:r>
    </w:p>
    <w:p w14:paraId="18DC3D1F"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3、基金管理人管理的全部基金持有一家公司发行的证券，不超过该证券的10%；</w:t>
      </w:r>
    </w:p>
    <w:p w14:paraId="54218E5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4、基金管理人管理的全部基金持有的同一权证，不得超过该权证的10%；</w:t>
      </w:r>
    </w:p>
    <w:p w14:paraId="265DEB9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5、本基金进入全国银行间同业市场进行债券回购的资金余额不得超过基金资产净值的40%；</w:t>
      </w:r>
    </w:p>
    <w:p w14:paraId="7C2470E5"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6、本基金的投资组合比例为：股票资产占基金资产的30%-80%；债券、货币市场工具、现金、权证、资产支持证券以及法律法规或中国证监会允许基金投资的其他证券品种占基金资产的20%-70%；</w:t>
      </w:r>
    </w:p>
    <w:p w14:paraId="1D0C0E5C"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7、本基金投资于同一原始权益人的各类资产支持证券的比例，不得超过基金资产净值的10%；</w:t>
      </w:r>
    </w:p>
    <w:p w14:paraId="728F9AF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8、本基金持有的全部资产支持证券，其市值不得超过基金资产净值的20%；</w:t>
      </w:r>
    </w:p>
    <w:p w14:paraId="0A39C54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9、本基金持有的同一(指同一信用级别)资产支持证券的比例，不得超过该资产支持证券规模的10%；</w:t>
      </w:r>
    </w:p>
    <w:p w14:paraId="65515DC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10、基金管理人管理的全部基金投资于同一原始权益人的各类资产支持证券，不得超过其各类资产支持证券合计规模的10%；</w:t>
      </w:r>
    </w:p>
    <w:p w14:paraId="7D885FB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11、本基金应投资于信用级别评级为BBB以上(含BBB)的资产支持证券。基金持有资产支持证券期间，如果其信用等级下降、不再符合投资标准，应在评级报告发布之日起3个月内予以全部卖出；</w:t>
      </w:r>
    </w:p>
    <w:p w14:paraId="73CD761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12、基金财产参与股票发行申购，本基金所申报的金额不超过本基金的总资产，本基金所申报的股票数量不超过拟发行股票公司本次发行股票的总量；</w:t>
      </w:r>
    </w:p>
    <w:p w14:paraId="2C38B65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13、本基金在任何交易日买入权证的总金额，不得超过上一交易日基金资产净值的0.5%；</w:t>
      </w:r>
    </w:p>
    <w:p w14:paraId="16B6E01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14、保持不低于基金资产净值5%的现金或者到期日在一年以内的政府债券。</w:t>
      </w:r>
    </w:p>
    <w:p w14:paraId="00BEF78C"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如果法律法规对基金合同约定投资组合比例限制进行变更的，以变更后的规定为准。法律法规或监管部门取消上述限制，如适用于本基金，则本基金在履行适当程序后不再受相关限制。</w:t>
      </w:r>
    </w:p>
    <w:p w14:paraId="392B63A4"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509A63BE"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w:t>
      </w:r>
      <w:r>
        <w:rPr>
          <w:rFonts w:ascii="宋体" w:hAnsi="宋体" w:hint="eastAsia"/>
          <w:sz w:val="24"/>
          <w:szCs w:val="21"/>
        </w:rPr>
        <w:lastRenderedPageBreak/>
        <w:t>金合同的有关约定。基金托管人对基金的投资的监督和检查自基金合同生效之日起开始。</w:t>
      </w:r>
    </w:p>
    <w:p w14:paraId="4DF15B2C"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（九）禁止行为</w:t>
      </w:r>
    </w:p>
    <w:p w14:paraId="3F437715"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1A3C4124"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149BB3C2"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344BDD5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5D7801F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5FF1328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5、向其基金管理人、基金托管人出资或者买卖基金托管人、基金管理人发行的股票或债券；</w:t>
      </w:r>
    </w:p>
    <w:p w14:paraId="432B78C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6、买卖与其基金管理人、基金托管人有控股关系的股东或者与其基金管理人、基金托管人有其他重大利害关系的公司发行的证券或承销期内承销的证券；</w:t>
      </w:r>
    </w:p>
    <w:p w14:paraId="75C50BB5"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235F1F68"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1344ADF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法律法规或中国证监会取消上述禁止性规定，如适用于本基金，则本基金在履行适当程序后不再受相关限制。</w:t>
      </w:r>
    </w:p>
    <w:p w14:paraId="4CD31774"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（十）风险收益特征</w:t>
      </w:r>
    </w:p>
    <w:p w14:paraId="5937897E"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本基金是一只灵活配置的混合型基金，属于基金中的中高风险品种，本基金的风险与预期收益介于股票型基金和债券型基金之间。</w:t>
      </w:r>
    </w:p>
    <w:p w14:paraId="42A28422"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（十一）基金管理人代表基金行使股东及债权人权利的处理原则及方法</w:t>
      </w:r>
    </w:p>
    <w:p w14:paraId="6FB3F2A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656FE20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103E203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3A660438"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76BC9AF4"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（十二）基金的融资、融券</w:t>
      </w:r>
    </w:p>
    <w:p w14:paraId="3C916ED6"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本基金可以按照国家的有关法律法规规定进行融资、融券。</w:t>
      </w:r>
    </w:p>
    <w:p w14:paraId="3255ECAC" w14:textId="77777777" w:rsidR="00FA0414" w:rsidRPr="00F42D37" w:rsidRDefault="00FA0414">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（十三）基金投资组合报告</w:t>
      </w:r>
    </w:p>
    <w:p w14:paraId="25654FAA" w14:textId="7AD991E4" w:rsidR="001C39D9" w:rsidRDefault="00AA41A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本</w:t>
      </w:r>
      <w:r w:rsidR="001C39D9">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3AADE3AE" w14:textId="289E924D"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中国建设银行</w:t>
      </w:r>
      <w:r w:rsidRPr="00D930D4">
        <w:rPr>
          <w:sz w:val="24"/>
        </w:rPr>
        <w:t>根据本基金合同规定</w:t>
      </w:r>
      <w:r>
        <w:rPr>
          <w:rFonts w:hint="eastAsia"/>
          <w:sz w:val="24"/>
        </w:rPr>
        <w:t>，</w:t>
      </w:r>
      <w:r w:rsidRPr="00D930D4">
        <w:rPr>
          <w:sz w:val="24"/>
        </w:rPr>
        <w:t>于</w:t>
      </w:r>
      <w:r w:rsidR="00C10F41" w:rsidRPr="00C10F41">
        <w:rPr>
          <w:sz w:val="24"/>
        </w:rPr>
        <w:t>201</w:t>
      </w:r>
      <w:r w:rsidR="00030163">
        <w:rPr>
          <w:sz w:val="24"/>
        </w:rPr>
        <w:t>6</w:t>
      </w:r>
      <w:r w:rsidR="00C10F41" w:rsidRPr="00C10F41">
        <w:rPr>
          <w:sz w:val="24"/>
        </w:rPr>
        <w:t>年</w:t>
      </w:r>
      <w:r w:rsidR="00030163">
        <w:rPr>
          <w:sz w:val="24"/>
        </w:rPr>
        <w:t>4</w:t>
      </w:r>
      <w:r w:rsidR="00C10F41" w:rsidRPr="00C10F41">
        <w:rPr>
          <w:sz w:val="24"/>
        </w:rPr>
        <w:t>月</w:t>
      </w:r>
      <w:r w:rsidR="00030163">
        <w:rPr>
          <w:sz w:val="24"/>
        </w:rPr>
        <w:t>19</w:t>
      </w:r>
      <w:r w:rsidR="00C10F41" w:rsidRPr="00C10F41">
        <w:rPr>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3C046985" w14:textId="5EF2B0AC" w:rsidR="001C39D9" w:rsidRPr="00D930D4" w:rsidRDefault="001C39D9" w:rsidP="00702767">
      <w:pPr>
        <w:spacing w:after="0" w:line="360" w:lineRule="auto"/>
        <w:ind w:firstLineChars="200" w:firstLine="480"/>
        <w:rPr>
          <w:sz w:val="24"/>
        </w:rPr>
      </w:pPr>
      <w:r w:rsidRPr="00D930D4">
        <w:rPr>
          <w:sz w:val="24"/>
        </w:rPr>
        <w:t>本报告期为</w:t>
      </w:r>
      <w:r w:rsidR="00B55599" w:rsidRPr="00A309C2">
        <w:rPr>
          <w:rFonts w:hint="eastAsia"/>
          <w:sz w:val="24"/>
        </w:rPr>
        <w:t>201</w:t>
      </w:r>
      <w:r w:rsidR="00030163">
        <w:rPr>
          <w:sz w:val="24"/>
        </w:rPr>
        <w:t>6</w:t>
      </w:r>
      <w:r w:rsidR="00B55599" w:rsidRPr="00A309C2">
        <w:rPr>
          <w:rFonts w:hint="eastAsia"/>
          <w:sz w:val="24"/>
        </w:rPr>
        <w:t>年</w:t>
      </w:r>
      <w:r w:rsidR="00030163">
        <w:rPr>
          <w:sz w:val="24"/>
        </w:rPr>
        <w:t>1</w:t>
      </w:r>
      <w:r w:rsidR="00B55599" w:rsidRPr="00A309C2">
        <w:rPr>
          <w:rFonts w:hint="eastAsia"/>
          <w:sz w:val="24"/>
        </w:rPr>
        <w:t>月</w:t>
      </w:r>
      <w:r w:rsidR="00B55599" w:rsidRPr="00A309C2">
        <w:rPr>
          <w:rFonts w:hint="eastAsia"/>
          <w:sz w:val="24"/>
        </w:rPr>
        <w:t>1</w:t>
      </w:r>
      <w:r w:rsidR="00B55599" w:rsidRPr="00A309C2">
        <w:rPr>
          <w:rFonts w:hint="eastAsia"/>
          <w:sz w:val="24"/>
        </w:rPr>
        <w:t>日</w:t>
      </w:r>
      <w:r w:rsidRPr="00D930D4">
        <w:rPr>
          <w:rFonts w:ascii="宋体" w:hAnsi="宋体" w:hint="eastAsia"/>
          <w:sz w:val="24"/>
        </w:rPr>
        <w:t>至</w:t>
      </w:r>
      <w:r w:rsidRPr="00C10F41">
        <w:rPr>
          <w:rFonts w:hint="eastAsia"/>
          <w:sz w:val="24"/>
        </w:rPr>
        <w:t>201</w:t>
      </w:r>
      <w:r w:rsidR="00030163">
        <w:rPr>
          <w:sz w:val="24"/>
        </w:rPr>
        <w:t>6</w:t>
      </w:r>
      <w:r w:rsidRPr="00C10F41">
        <w:rPr>
          <w:rFonts w:hint="eastAsia"/>
          <w:sz w:val="24"/>
        </w:rPr>
        <w:t>年</w:t>
      </w:r>
      <w:r w:rsidR="00030163">
        <w:rPr>
          <w:sz w:val="24"/>
        </w:rPr>
        <w:t>3</w:t>
      </w:r>
      <w:r w:rsidRPr="00C10F41">
        <w:rPr>
          <w:rFonts w:hint="eastAsia"/>
          <w:sz w:val="24"/>
        </w:rPr>
        <w:t>月</w:t>
      </w:r>
      <w:r w:rsidRPr="00C10F41">
        <w:rPr>
          <w:rFonts w:hint="eastAsia"/>
          <w:sz w:val="24"/>
        </w:rPr>
        <w:t>3</w:t>
      </w:r>
      <w:r w:rsidR="00030163">
        <w:rPr>
          <w:sz w:val="24"/>
        </w:rPr>
        <w:t>1</w:t>
      </w:r>
      <w:r w:rsidRPr="00C10F41">
        <w:rPr>
          <w:rFonts w:hint="eastAsia"/>
          <w:sz w:val="24"/>
        </w:rPr>
        <w:t>日</w:t>
      </w:r>
      <w:r w:rsidRPr="00D930D4">
        <w:rPr>
          <w:sz w:val="24"/>
        </w:rPr>
        <w:t>。本报告财务资料未经审计师审计。</w:t>
      </w:r>
    </w:p>
    <w:p w14:paraId="1050EEF5" w14:textId="77777777" w:rsidR="000E360D" w:rsidRDefault="000E360D" w:rsidP="00FF737B">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W w:w="8568" w:type="dxa"/>
        <w:tblInd w:w="108" w:type="dxa"/>
        <w:tblLayout w:type="fixed"/>
        <w:tblLook w:val="0000" w:firstRow="0" w:lastRow="0" w:firstColumn="0" w:lastColumn="0" w:noHBand="0" w:noVBand="0"/>
      </w:tblPr>
      <w:tblGrid>
        <w:gridCol w:w="851"/>
        <w:gridCol w:w="2717"/>
        <w:gridCol w:w="2102"/>
        <w:gridCol w:w="2898"/>
      </w:tblGrid>
      <w:tr w:rsidR="00030163" w:rsidRPr="008A039E" w14:paraId="093728CB"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0BEBE61A" w14:textId="7252D177"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序号</w:t>
            </w:r>
          </w:p>
        </w:tc>
        <w:tc>
          <w:tcPr>
            <w:tcW w:w="2717" w:type="dxa"/>
            <w:tcBorders>
              <w:top w:val="single" w:sz="8" w:space="0" w:color="000000"/>
              <w:left w:val="single" w:sz="8" w:space="0" w:color="000000"/>
              <w:bottom w:val="single" w:sz="8" w:space="0" w:color="000000"/>
              <w:right w:val="single" w:sz="8" w:space="0" w:color="000000"/>
            </w:tcBorders>
            <w:vAlign w:val="center"/>
          </w:tcPr>
          <w:p w14:paraId="73E736A7" w14:textId="5E4219A8"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项目</w:t>
            </w:r>
          </w:p>
        </w:tc>
        <w:tc>
          <w:tcPr>
            <w:tcW w:w="2102" w:type="dxa"/>
            <w:tcBorders>
              <w:top w:val="single" w:sz="8" w:space="0" w:color="000000"/>
              <w:left w:val="single" w:sz="8" w:space="0" w:color="000000"/>
              <w:bottom w:val="single" w:sz="8" w:space="0" w:color="000000"/>
              <w:right w:val="single" w:sz="8" w:space="0" w:color="000000"/>
            </w:tcBorders>
            <w:vAlign w:val="center"/>
          </w:tcPr>
          <w:p w14:paraId="0828A240" w14:textId="11BE9161"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19E53536" w14:textId="4BFE3609"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占基金总资产的比例（％）</w:t>
            </w:r>
          </w:p>
        </w:tc>
      </w:tr>
      <w:tr w:rsidR="00030163" w:rsidRPr="008A039E" w14:paraId="7381E063"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2424B4DC" w14:textId="2B5F0692"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2F3B2FD8" w14:textId="4DAB4ED3" w:rsidR="00030163" w:rsidRPr="008A039E" w:rsidRDefault="00030163" w:rsidP="00FF737B">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权益投资</w:t>
            </w:r>
          </w:p>
        </w:tc>
        <w:tc>
          <w:tcPr>
            <w:tcW w:w="2102" w:type="dxa"/>
            <w:tcBorders>
              <w:top w:val="single" w:sz="8" w:space="0" w:color="000000"/>
              <w:left w:val="single" w:sz="8" w:space="0" w:color="000000"/>
              <w:bottom w:val="single" w:sz="8" w:space="0" w:color="000000"/>
              <w:right w:val="single" w:sz="8" w:space="0" w:color="000000"/>
            </w:tcBorders>
            <w:vAlign w:val="center"/>
          </w:tcPr>
          <w:p w14:paraId="0CA735BB" w14:textId="394793CB"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433,799,262.04</w:t>
            </w:r>
          </w:p>
        </w:tc>
        <w:tc>
          <w:tcPr>
            <w:tcW w:w="2898" w:type="dxa"/>
            <w:tcBorders>
              <w:top w:val="single" w:sz="8" w:space="0" w:color="000000"/>
              <w:left w:val="single" w:sz="8" w:space="0" w:color="000000"/>
              <w:bottom w:val="single" w:sz="8" w:space="0" w:color="000000"/>
              <w:right w:val="single" w:sz="8" w:space="0" w:color="000000"/>
            </w:tcBorders>
            <w:vAlign w:val="center"/>
          </w:tcPr>
          <w:p w14:paraId="05C50C9F" w14:textId="616BA3D7"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65.00</w:t>
            </w:r>
          </w:p>
        </w:tc>
      </w:tr>
      <w:tr w:rsidR="00030163" w:rsidRPr="008A039E" w14:paraId="60C43208"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588A31BF" w14:textId="77777777"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p>
        </w:tc>
        <w:tc>
          <w:tcPr>
            <w:tcW w:w="2717" w:type="dxa"/>
            <w:tcBorders>
              <w:top w:val="single" w:sz="8" w:space="0" w:color="000000"/>
              <w:left w:val="single" w:sz="8" w:space="0" w:color="000000"/>
              <w:bottom w:val="single" w:sz="8" w:space="0" w:color="000000"/>
              <w:right w:val="single" w:sz="8" w:space="0" w:color="000000"/>
            </w:tcBorders>
            <w:vAlign w:val="center"/>
          </w:tcPr>
          <w:p w14:paraId="48A348EC" w14:textId="3CCDBF23" w:rsidR="00030163" w:rsidRPr="008A039E" w:rsidRDefault="00030163" w:rsidP="00FF737B">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其中：股票</w:t>
            </w:r>
          </w:p>
        </w:tc>
        <w:tc>
          <w:tcPr>
            <w:tcW w:w="2102" w:type="dxa"/>
            <w:tcBorders>
              <w:top w:val="single" w:sz="8" w:space="0" w:color="000000"/>
              <w:left w:val="single" w:sz="8" w:space="0" w:color="000000"/>
              <w:bottom w:val="single" w:sz="8" w:space="0" w:color="000000"/>
              <w:right w:val="single" w:sz="8" w:space="0" w:color="000000"/>
            </w:tcBorders>
            <w:vAlign w:val="center"/>
          </w:tcPr>
          <w:p w14:paraId="3B316C16" w14:textId="4670B5A3"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433,799,262.04</w:t>
            </w:r>
          </w:p>
        </w:tc>
        <w:tc>
          <w:tcPr>
            <w:tcW w:w="2898" w:type="dxa"/>
            <w:tcBorders>
              <w:top w:val="single" w:sz="8" w:space="0" w:color="000000"/>
              <w:left w:val="single" w:sz="8" w:space="0" w:color="000000"/>
              <w:bottom w:val="single" w:sz="8" w:space="0" w:color="000000"/>
              <w:right w:val="single" w:sz="8" w:space="0" w:color="000000"/>
            </w:tcBorders>
            <w:vAlign w:val="center"/>
          </w:tcPr>
          <w:p w14:paraId="720C6679" w14:textId="0C7FB293"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65.00</w:t>
            </w:r>
          </w:p>
        </w:tc>
      </w:tr>
      <w:tr w:rsidR="00030163" w:rsidRPr="008A039E" w14:paraId="3D352FA0"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61C04355" w14:textId="057641FF"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2</w:t>
            </w:r>
          </w:p>
        </w:tc>
        <w:tc>
          <w:tcPr>
            <w:tcW w:w="2717" w:type="dxa"/>
            <w:tcBorders>
              <w:top w:val="single" w:sz="8" w:space="0" w:color="000000"/>
              <w:left w:val="single" w:sz="8" w:space="0" w:color="000000"/>
              <w:bottom w:val="single" w:sz="8" w:space="0" w:color="000000"/>
              <w:right w:val="single" w:sz="8" w:space="0" w:color="000000"/>
            </w:tcBorders>
            <w:vAlign w:val="center"/>
          </w:tcPr>
          <w:p w14:paraId="27E3F955" w14:textId="235E66FC" w:rsidR="00030163" w:rsidRPr="008A039E" w:rsidRDefault="00030163" w:rsidP="00FF737B">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固定收益投资</w:t>
            </w:r>
          </w:p>
        </w:tc>
        <w:tc>
          <w:tcPr>
            <w:tcW w:w="2102" w:type="dxa"/>
            <w:tcBorders>
              <w:top w:val="single" w:sz="8" w:space="0" w:color="000000"/>
              <w:left w:val="single" w:sz="8" w:space="0" w:color="000000"/>
              <w:bottom w:val="single" w:sz="8" w:space="0" w:color="000000"/>
              <w:right w:val="single" w:sz="8" w:space="0" w:color="000000"/>
            </w:tcBorders>
            <w:vAlign w:val="center"/>
          </w:tcPr>
          <w:p w14:paraId="6FE10978" w14:textId="0B75FD79"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7352766" w14:textId="6A74D64D"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w:t>
            </w:r>
          </w:p>
        </w:tc>
      </w:tr>
      <w:tr w:rsidR="00030163" w:rsidRPr="008A039E" w14:paraId="022DA7D0"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3C70D01D" w14:textId="77777777"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p>
        </w:tc>
        <w:tc>
          <w:tcPr>
            <w:tcW w:w="2717" w:type="dxa"/>
            <w:tcBorders>
              <w:top w:val="single" w:sz="8" w:space="0" w:color="000000"/>
              <w:left w:val="single" w:sz="8" w:space="0" w:color="000000"/>
              <w:bottom w:val="single" w:sz="8" w:space="0" w:color="000000"/>
              <w:right w:val="single" w:sz="8" w:space="0" w:color="000000"/>
            </w:tcBorders>
            <w:vAlign w:val="center"/>
          </w:tcPr>
          <w:p w14:paraId="4EECAAD9" w14:textId="156823BC" w:rsidR="00030163" w:rsidRPr="008A039E" w:rsidRDefault="00030163" w:rsidP="00FF737B">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其中：债券</w:t>
            </w:r>
          </w:p>
        </w:tc>
        <w:tc>
          <w:tcPr>
            <w:tcW w:w="2102" w:type="dxa"/>
            <w:tcBorders>
              <w:top w:val="single" w:sz="8" w:space="0" w:color="000000"/>
              <w:left w:val="single" w:sz="8" w:space="0" w:color="000000"/>
              <w:bottom w:val="single" w:sz="8" w:space="0" w:color="000000"/>
              <w:right w:val="single" w:sz="8" w:space="0" w:color="000000"/>
            </w:tcBorders>
            <w:vAlign w:val="center"/>
          </w:tcPr>
          <w:p w14:paraId="68631727" w14:textId="596CE7F1"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C7C2895" w14:textId="3A677C4A"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w:t>
            </w:r>
          </w:p>
        </w:tc>
      </w:tr>
      <w:tr w:rsidR="00030163" w:rsidRPr="008A039E" w14:paraId="64D6E274"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2C8B7536" w14:textId="77777777"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p>
        </w:tc>
        <w:tc>
          <w:tcPr>
            <w:tcW w:w="2717" w:type="dxa"/>
            <w:tcBorders>
              <w:top w:val="single" w:sz="8" w:space="0" w:color="000000"/>
              <w:left w:val="single" w:sz="8" w:space="0" w:color="000000"/>
              <w:bottom w:val="single" w:sz="8" w:space="0" w:color="000000"/>
              <w:right w:val="single" w:sz="8" w:space="0" w:color="000000"/>
            </w:tcBorders>
            <w:vAlign w:val="center"/>
          </w:tcPr>
          <w:p w14:paraId="7D1C5742" w14:textId="446FAC17" w:rsidR="00030163" w:rsidRPr="008A039E" w:rsidRDefault="00030163" w:rsidP="00FF737B">
            <w:pPr>
              <w:autoSpaceDE w:val="0"/>
              <w:autoSpaceDN w:val="0"/>
              <w:adjustRightInd w:val="0"/>
              <w:spacing w:before="100" w:beforeAutospacing="1" w:after="100" w:afterAutospacing="1" w:line="360" w:lineRule="auto"/>
              <w:ind w:left="17" w:firstLineChars="300" w:firstLine="720"/>
              <w:contextualSpacing/>
              <w:jc w:val="left"/>
              <w:rPr>
                <w:kern w:val="0"/>
                <w:sz w:val="24"/>
              </w:rPr>
            </w:pPr>
            <w:r w:rsidRPr="00CB4EF4">
              <w:rPr>
                <w:color w:val="000000"/>
                <w:kern w:val="0"/>
                <w:sz w:val="24"/>
              </w:rPr>
              <w:t>资产支持证券</w:t>
            </w:r>
          </w:p>
        </w:tc>
        <w:tc>
          <w:tcPr>
            <w:tcW w:w="2102" w:type="dxa"/>
            <w:tcBorders>
              <w:top w:val="single" w:sz="8" w:space="0" w:color="000000"/>
              <w:left w:val="single" w:sz="8" w:space="0" w:color="000000"/>
              <w:bottom w:val="single" w:sz="8" w:space="0" w:color="000000"/>
              <w:right w:val="single" w:sz="8" w:space="0" w:color="000000"/>
            </w:tcBorders>
            <w:vAlign w:val="center"/>
          </w:tcPr>
          <w:p w14:paraId="434C6A20" w14:textId="5AAD51F5"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5901DDF" w14:textId="7163EB9D"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w:t>
            </w:r>
          </w:p>
        </w:tc>
      </w:tr>
      <w:tr w:rsidR="00030163" w:rsidRPr="008A039E" w14:paraId="016A7F1A"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22BA724E" w14:textId="055A3846"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3</w:t>
            </w:r>
          </w:p>
        </w:tc>
        <w:tc>
          <w:tcPr>
            <w:tcW w:w="2717" w:type="dxa"/>
            <w:tcBorders>
              <w:top w:val="single" w:sz="8" w:space="0" w:color="000000"/>
              <w:left w:val="single" w:sz="8" w:space="0" w:color="000000"/>
              <w:bottom w:val="single" w:sz="8" w:space="0" w:color="000000"/>
              <w:right w:val="single" w:sz="8" w:space="0" w:color="000000"/>
            </w:tcBorders>
            <w:vAlign w:val="center"/>
          </w:tcPr>
          <w:p w14:paraId="65BFDEF8" w14:textId="780CFEEE" w:rsidR="00030163" w:rsidRPr="008A039E" w:rsidRDefault="00030163" w:rsidP="00FF737B">
            <w:pPr>
              <w:autoSpaceDE w:val="0"/>
              <w:autoSpaceDN w:val="0"/>
              <w:adjustRightInd w:val="0"/>
              <w:spacing w:before="100" w:beforeAutospacing="1" w:after="100" w:afterAutospacing="1" w:line="360" w:lineRule="auto"/>
              <w:ind w:left="17"/>
              <w:contextualSpacing/>
              <w:jc w:val="left"/>
              <w:rPr>
                <w:kern w:val="0"/>
                <w:sz w:val="24"/>
              </w:rPr>
            </w:pPr>
            <w:r w:rsidRPr="00CB4EF4">
              <w:rPr>
                <w:rFonts w:hAnsi="宋体"/>
                <w:color w:val="000000"/>
                <w:kern w:val="0"/>
                <w:sz w:val="24"/>
              </w:rPr>
              <w:t>贵金属投资</w:t>
            </w:r>
          </w:p>
        </w:tc>
        <w:tc>
          <w:tcPr>
            <w:tcW w:w="2102" w:type="dxa"/>
            <w:tcBorders>
              <w:top w:val="single" w:sz="8" w:space="0" w:color="000000"/>
              <w:left w:val="single" w:sz="8" w:space="0" w:color="000000"/>
              <w:bottom w:val="single" w:sz="8" w:space="0" w:color="000000"/>
              <w:right w:val="single" w:sz="8" w:space="0" w:color="000000"/>
            </w:tcBorders>
            <w:vAlign w:val="center"/>
          </w:tcPr>
          <w:p w14:paraId="0CD9B89F" w14:textId="0D3D2460"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178C6E27" w14:textId="5E7428BC"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w:t>
            </w:r>
          </w:p>
        </w:tc>
      </w:tr>
      <w:tr w:rsidR="00030163" w:rsidRPr="008A039E" w14:paraId="0E5E60FF"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6D9AAD02" w14:textId="5658BB31"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4</w:t>
            </w:r>
          </w:p>
        </w:tc>
        <w:tc>
          <w:tcPr>
            <w:tcW w:w="2717" w:type="dxa"/>
            <w:tcBorders>
              <w:top w:val="single" w:sz="8" w:space="0" w:color="000000"/>
              <w:left w:val="single" w:sz="8" w:space="0" w:color="000000"/>
              <w:bottom w:val="single" w:sz="8" w:space="0" w:color="000000"/>
              <w:right w:val="single" w:sz="8" w:space="0" w:color="000000"/>
            </w:tcBorders>
            <w:vAlign w:val="center"/>
          </w:tcPr>
          <w:p w14:paraId="61EC1824" w14:textId="441BFE02" w:rsidR="00030163" w:rsidRPr="008A039E" w:rsidRDefault="00030163" w:rsidP="00FF737B">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金融衍生品投资</w:t>
            </w:r>
          </w:p>
        </w:tc>
        <w:tc>
          <w:tcPr>
            <w:tcW w:w="2102" w:type="dxa"/>
            <w:tcBorders>
              <w:top w:val="single" w:sz="8" w:space="0" w:color="000000"/>
              <w:left w:val="single" w:sz="8" w:space="0" w:color="000000"/>
              <w:bottom w:val="single" w:sz="8" w:space="0" w:color="000000"/>
              <w:right w:val="single" w:sz="8" w:space="0" w:color="000000"/>
            </w:tcBorders>
            <w:vAlign w:val="center"/>
          </w:tcPr>
          <w:p w14:paraId="3967108B" w14:textId="08E58A29"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1F27AD0" w14:textId="28F34B19"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w:t>
            </w:r>
          </w:p>
        </w:tc>
      </w:tr>
      <w:tr w:rsidR="00030163" w:rsidRPr="008A039E" w14:paraId="3505F763"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55BBCB89" w14:textId="1D2458D6"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5</w:t>
            </w:r>
          </w:p>
        </w:tc>
        <w:tc>
          <w:tcPr>
            <w:tcW w:w="2717" w:type="dxa"/>
            <w:tcBorders>
              <w:top w:val="single" w:sz="8" w:space="0" w:color="000000"/>
              <w:left w:val="single" w:sz="8" w:space="0" w:color="000000"/>
              <w:bottom w:val="single" w:sz="8" w:space="0" w:color="000000"/>
              <w:right w:val="single" w:sz="8" w:space="0" w:color="000000"/>
            </w:tcBorders>
            <w:vAlign w:val="center"/>
          </w:tcPr>
          <w:p w14:paraId="207C29C1" w14:textId="01455A6C" w:rsidR="00030163" w:rsidRPr="008A039E" w:rsidRDefault="00030163" w:rsidP="00FF737B">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买入返售金融资产</w:t>
            </w:r>
          </w:p>
        </w:tc>
        <w:tc>
          <w:tcPr>
            <w:tcW w:w="2102" w:type="dxa"/>
            <w:tcBorders>
              <w:top w:val="single" w:sz="8" w:space="0" w:color="000000"/>
              <w:left w:val="single" w:sz="8" w:space="0" w:color="000000"/>
              <w:bottom w:val="single" w:sz="8" w:space="0" w:color="000000"/>
              <w:right w:val="single" w:sz="8" w:space="0" w:color="000000"/>
            </w:tcBorders>
            <w:vAlign w:val="center"/>
          </w:tcPr>
          <w:p w14:paraId="565A8291" w14:textId="14B95715"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100,000,290.00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694FCA04" w14:textId="4D840495"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14.98</w:t>
            </w:r>
          </w:p>
        </w:tc>
      </w:tr>
      <w:tr w:rsidR="00030163" w:rsidRPr="008A039E" w14:paraId="6E2069DE"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40F05513" w14:textId="77777777"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p>
        </w:tc>
        <w:tc>
          <w:tcPr>
            <w:tcW w:w="2717" w:type="dxa"/>
            <w:tcBorders>
              <w:top w:val="single" w:sz="8" w:space="0" w:color="000000"/>
              <w:left w:val="single" w:sz="8" w:space="0" w:color="000000"/>
              <w:bottom w:val="single" w:sz="8" w:space="0" w:color="000000"/>
              <w:right w:val="single" w:sz="8" w:space="0" w:color="000000"/>
            </w:tcBorders>
            <w:vAlign w:val="center"/>
          </w:tcPr>
          <w:p w14:paraId="5EFC9803" w14:textId="02841344" w:rsidR="00030163" w:rsidRPr="008A039E" w:rsidRDefault="00030163" w:rsidP="00FF737B">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其中：买断式回购的买入返售金融资产</w:t>
            </w:r>
          </w:p>
        </w:tc>
        <w:tc>
          <w:tcPr>
            <w:tcW w:w="2102" w:type="dxa"/>
            <w:tcBorders>
              <w:top w:val="single" w:sz="8" w:space="0" w:color="000000"/>
              <w:left w:val="single" w:sz="8" w:space="0" w:color="000000"/>
              <w:bottom w:val="single" w:sz="8" w:space="0" w:color="000000"/>
              <w:right w:val="single" w:sz="8" w:space="0" w:color="000000"/>
            </w:tcBorders>
            <w:vAlign w:val="center"/>
          </w:tcPr>
          <w:p w14:paraId="1B608A54" w14:textId="00050041"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1A766D2" w14:textId="79AE4AC3"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w:t>
            </w:r>
          </w:p>
        </w:tc>
      </w:tr>
      <w:tr w:rsidR="00030163" w:rsidRPr="008A039E" w14:paraId="018F934A"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6C8A52D8" w14:textId="28C2D8DA"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6</w:t>
            </w:r>
          </w:p>
        </w:tc>
        <w:tc>
          <w:tcPr>
            <w:tcW w:w="2717" w:type="dxa"/>
            <w:tcBorders>
              <w:top w:val="single" w:sz="8" w:space="0" w:color="000000"/>
              <w:left w:val="single" w:sz="8" w:space="0" w:color="000000"/>
              <w:bottom w:val="single" w:sz="8" w:space="0" w:color="000000"/>
              <w:right w:val="single" w:sz="8" w:space="0" w:color="000000"/>
            </w:tcBorders>
            <w:vAlign w:val="center"/>
          </w:tcPr>
          <w:p w14:paraId="11992993" w14:textId="3A3CE852" w:rsidR="00030163" w:rsidRPr="008A039E" w:rsidRDefault="00030163" w:rsidP="00FF737B">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银行存款和结算备付金合计</w:t>
            </w:r>
          </w:p>
        </w:tc>
        <w:tc>
          <w:tcPr>
            <w:tcW w:w="2102" w:type="dxa"/>
            <w:tcBorders>
              <w:top w:val="single" w:sz="8" w:space="0" w:color="000000"/>
              <w:left w:val="single" w:sz="8" w:space="0" w:color="000000"/>
              <w:bottom w:val="single" w:sz="8" w:space="0" w:color="000000"/>
              <w:right w:val="single" w:sz="8" w:space="0" w:color="000000"/>
            </w:tcBorders>
            <w:vAlign w:val="center"/>
          </w:tcPr>
          <w:p w14:paraId="3BDC9EAE" w14:textId="74AA52A7"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109,344,772.38</w:t>
            </w:r>
          </w:p>
        </w:tc>
        <w:tc>
          <w:tcPr>
            <w:tcW w:w="2898" w:type="dxa"/>
            <w:tcBorders>
              <w:top w:val="single" w:sz="8" w:space="0" w:color="000000"/>
              <w:left w:val="single" w:sz="8" w:space="0" w:color="000000"/>
              <w:bottom w:val="single" w:sz="8" w:space="0" w:color="000000"/>
              <w:right w:val="single" w:sz="8" w:space="0" w:color="000000"/>
            </w:tcBorders>
            <w:vAlign w:val="center"/>
          </w:tcPr>
          <w:p w14:paraId="19C04E7B" w14:textId="220FF961"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16.38</w:t>
            </w:r>
          </w:p>
        </w:tc>
      </w:tr>
      <w:tr w:rsidR="00030163" w:rsidRPr="008A039E" w14:paraId="65870825"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7C121FBF" w14:textId="53C3F811"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7</w:t>
            </w:r>
          </w:p>
        </w:tc>
        <w:tc>
          <w:tcPr>
            <w:tcW w:w="2717" w:type="dxa"/>
            <w:tcBorders>
              <w:top w:val="single" w:sz="8" w:space="0" w:color="000000"/>
              <w:left w:val="single" w:sz="8" w:space="0" w:color="000000"/>
              <w:bottom w:val="single" w:sz="8" w:space="0" w:color="000000"/>
              <w:right w:val="single" w:sz="8" w:space="0" w:color="000000"/>
            </w:tcBorders>
            <w:vAlign w:val="center"/>
          </w:tcPr>
          <w:p w14:paraId="5E58E67C" w14:textId="36F26C45" w:rsidR="00030163" w:rsidRPr="008A039E" w:rsidRDefault="00030163" w:rsidP="00FF737B">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其他资产</w:t>
            </w:r>
          </w:p>
        </w:tc>
        <w:tc>
          <w:tcPr>
            <w:tcW w:w="2102" w:type="dxa"/>
            <w:tcBorders>
              <w:top w:val="single" w:sz="8" w:space="0" w:color="000000"/>
              <w:left w:val="single" w:sz="8" w:space="0" w:color="000000"/>
              <w:bottom w:val="single" w:sz="8" w:space="0" w:color="000000"/>
              <w:right w:val="single" w:sz="8" w:space="0" w:color="000000"/>
            </w:tcBorders>
            <w:vAlign w:val="center"/>
          </w:tcPr>
          <w:p w14:paraId="138F116B" w14:textId="12341B78"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24,220,305.17</w:t>
            </w:r>
          </w:p>
        </w:tc>
        <w:tc>
          <w:tcPr>
            <w:tcW w:w="2898" w:type="dxa"/>
            <w:tcBorders>
              <w:top w:val="single" w:sz="8" w:space="0" w:color="000000"/>
              <w:left w:val="single" w:sz="8" w:space="0" w:color="000000"/>
              <w:bottom w:val="single" w:sz="8" w:space="0" w:color="000000"/>
              <w:right w:val="single" w:sz="8" w:space="0" w:color="000000"/>
            </w:tcBorders>
            <w:vAlign w:val="center"/>
          </w:tcPr>
          <w:p w14:paraId="729BFEB3" w14:textId="6DBC0B0A"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3.63</w:t>
            </w:r>
          </w:p>
        </w:tc>
      </w:tr>
      <w:tr w:rsidR="00030163" w:rsidRPr="008A039E" w14:paraId="3E9CE554"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08505BAC" w14:textId="48A422C4"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8</w:t>
            </w:r>
          </w:p>
        </w:tc>
        <w:tc>
          <w:tcPr>
            <w:tcW w:w="2717" w:type="dxa"/>
            <w:tcBorders>
              <w:top w:val="single" w:sz="8" w:space="0" w:color="000000"/>
              <w:left w:val="single" w:sz="8" w:space="0" w:color="000000"/>
              <w:bottom w:val="single" w:sz="8" w:space="0" w:color="000000"/>
              <w:right w:val="single" w:sz="8" w:space="0" w:color="000000"/>
            </w:tcBorders>
            <w:vAlign w:val="center"/>
          </w:tcPr>
          <w:p w14:paraId="0DD97C00" w14:textId="4F6F9A37" w:rsidR="00030163" w:rsidRPr="008A039E" w:rsidRDefault="00030163" w:rsidP="00FF737B">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合计</w:t>
            </w:r>
          </w:p>
        </w:tc>
        <w:tc>
          <w:tcPr>
            <w:tcW w:w="2102" w:type="dxa"/>
            <w:tcBorders>
              <w:top w:val="single" w:sz="8" w:space="0" w:color="000000"/>
              <w:left w:val="single" w:sz="8" w:space="0" w:color="000000"/>
              <w:bottom w:val="single" w:sz="8" w:space="0" w:color="000000"/>
              <w:right w:val="single" w:sz="8" w:space="0" w:color="000000"/>
            </w:tcBorders>
            <w:vAlign w:val="center"/>
          </w:tcPr>
          <w:p w14:paraId="6B76CD69" w14:textId="3BD0F7A0"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667,364,629.59</w:t>
            </w:r>
          </w:p>
        </w:tc>
        <w:tc>
          <w:tcPr>
            <w:tcW w:w="2898" w:type="dxa"/>
            <w:tcBorders>
              <w:top w:val="single" w:sz="8" w:space="0" w:color="000000"/>
              <w:left w:val="single" w:sz="8" w:space="0" w:color="000000"/>
              <w:bottom w:val="single" w:sz="8" w:space="0" w:color="000000"/>
              <w:right w:val="single" w:sz="8" w:space="0" w:color="000000"/>
            </w:tcBorders>
            <w:vAlign w:val="center"/>
          </w:tcPr>
          <w:p w14:paraId="47B324F0" w14:textId="76627F1D" w:rsidR="00030163" w:rsidRPr="008A039E" w:rsidRDefault="00030163" w:rsidP="00FF737B">
            <w:pPr>
              <w:autoSpaceDE w:val="0"/>
              <w:autoSpaceDN w:val="0"/>
              <w:adjustRightInd w:val="0"/>
              <w:spacing w:before="100" w:beforeAutospacing="1" w:after="100" w:afterAutospacing="1" w:line="360" w:lineRule="auto"/>
              <w:ind w:left="17"/>
              <w:contextualSpacing/>
              <w:jc w:val="right"/>
              <w:rPr>
                <w:kern w:val="0"/>
                <w:sz w:val="24"/>
              </w:rPr>
            </w:pPr>
            <w:r w:rsidRPr="00CB4EF4">
              <w:rPr>
                <w:color w:val="000000"/>
                <w:kern w:val="0"/>
                <w:sz w:val="24"/>
              </w:rPr>
              <w:t>100.00</w:t>
            </w:r>
          </w:p>
        </w:tc>
      </w:tr>
    </w:tbl>
    <w:p w14:paraId="526721C5" w14:textId="1B7507A4" w:rsidR="00030163" w:rsidRDefault="000E360D" w:rsidP="00FF737B">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报告期末按行业分类的股票投资组合</w:t>
      </w:r>
    </w:p>
    <w:p w14:paraId="4096CF06" w14:textId="7CCC4B25" w:rsidR="00030163" w:rsidRPr="00030163" w:rsidRDefault="00030163" w:rsidP="00FF737B">
      <w:pPr>
        <w:spacing w:line="360" w:lineRule="auto"/>
        <w:ind w:firstLineChars="200" w:firstLine="480"/>
        <w:contextualSpacing/>
        <w:rPr>
          <w:sz w:val="24"/>
        </w:rPr>
      </w:pPr>
      <w:r w:rsidRPr="00030163">
        <w:rPr>
          <w:rFonts w:hint="eastAsia"/>
          <w:color w:val="000000"/>
          <w:kern w:val="0"/>
          <w:sz w:val="24"/>
        </w:rPr>
        <w:t>2.1</w:t>
      </w:r>
      <w:r w:rsidRPr="00030163">
        <w:rPr>
          <w:rFonts w:hint="eastAsia"/>
          <w:color w:val="000000"/>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030163" w:rsidRPr="00414345" w14:paraId="3AB39035" w14:textId="77777777" w:rsidTr="0039381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490E6F4" w14:textId="77777777" w:rsidR="00030163" w:rsidRPr="00414345" w:rsidRDefault="00030163" w:rsidP="00FF737B">
            <w:pPr>
              <w:adjustRightInd w:val="0"/>
              <w:spacing w:before="29" w:line="360" w:lineRule="auto"/>
              <w:contextualSpacing/>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5F90D4F" w14:textId="77777777" w:rsidR="00030163" w:rsidRPr="00414345" w:rsidRDefault="00030163" w:rsidP="00FF737B">
            <w:pPr>
              <w:adjustRightInd w:val="0"/>
              <w:spacing w:before="29" w:line="360" w:lineRule="auto"/>
              <w:contextualSpacing/>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80747A" w14:textId="77777777" w:rsidR="00030163" w:rsidRPr="00414345" w:rsidRDefault="00030163" w:rsidP="00FF737B">
            <w:pPr>
              <w:adjustRightInd w:val="0"/>
              <w:spacing w:before="29" w:line="360" w:lineRule="auto"/>
              <w:contextualSpacing/>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0151FF" w14:textId="77777777" w:rsidR="00030163" w:rsidRPr="00414345" w:rsidRDefault="00030163" w:rsidP="00FF737B">
            <w:pPr>
              <w:adjustRightInd w:val="0"/>
              <w:spacing w:before="29" w:line="360" w:lineRule="auto"/>
              <w:contextualSpacing/>
              <w:jc w:val="center"/>
              <w:rPr>
                <w:sz w:val="24"/>
              </w:rPr>
            </w:pPr>
            <w:r w:rsidRPr="00414345">
              <w:rPr>
                <w:sz w:val="24"/>
              </w:rPr>
              <w:t>占基金资产</w:t>
            </w:r>
            <w:r w:rsidRPr="00414345">
              <w:rPr>
                <w:sz w:val="24"/>
              </w:rPr>
              <w:lastRenderedPageBreak/>
              <w:t>净值比例（％）</w:t>
            </w:r>
          </w:p>
        </w:tc>
      </w:tr>
      <w:tr w:rsidR="00030163" w:rsidRPr="00414345" w14:paraId="7C760D8F"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B022AA" w14:textId="77777777" w:rsidR="00030163" w:rsidRPr="00414345" w:rsidRDefault="00030163" w:rsidP="00FF737B">
            <w:pPr>
              <w:adjustRightInd w:val="0"/>
              <w:spacing w:before="29" w:line="360" w:lineRule="auto"/>
              <w:contextualSpacing/>
              <w:jc w:val="center"/>
              <w:rPr>
                <w:sz w:val="24"/>
              </w:rPr>
            </w:pPr>
            <w:r w:rsidRPr="00414345">
              <w:rPr>
                <w:sz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2E8C55" w14:textId="77777777" w:rsidR="00030163" w:rsidRPr="00414345" w:rsidRDefault="00030163" w:rsidP="00FF737B">
            <w:pPr>
              <w:adjustRightInd w:val="0"/>
              <w:spacing w:before="29" w:line="360" w:lineRule="auto"/>
              <w:contextualSpacing/>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CA51AD" w14:textId="77777777" w:rsidR="00030163" w:rsidRPr="00414345" w:rsidRDefault="00030163" w:rsidP="00FF737B">
            <w:pPr>
              <w:autoSpaceDE w:val="0"/>
              <w:autoSpaceDN w:val="0"/>
              <w:adjustRightInd w:val="0"/>
              <w:spacing w:before="29" w:line="360" w:lineRule="auto"/>
              <w:ind w:left="15"/>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AC278D" w14:textId="77777777" w:rsidR="00030163" w:rsidRPr="00414345" w:rsidRDefault="00030163" w:rsidP="00FF737B">
            <w:pPr>
              <w:autoSpaceDE w:val="0"/>
              <w:autoSpaceDN w:val="0"/>
              <w:adjustRightInd w:val="0"/>
              <w:spacing w:before="29" w:line="360" w:lineRule="auto"/>
              <w:ind w:left="15"/>
              <w:contextualSpacing/>
              <w:jc w:val="right"/>
              <w:rPr>
                <w:sz w:val="24"/>
              </w:rPr>
            </w:pPr>
            <w:r w:rsidRPr="00414345">
              <w:rPr>
                <w:sz w:val="24"/>
              </w:rPr>
              <w:t>-</w:t>
            </w:r>
          </w:p>
        </w:tc>
      </w:tr>
      <w:tr w:rsidR="00030163" w:rsidRPr="00414345" w14:paraId="523DCBB0"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F30FC6" w14:textId="77777777" w:rsidR="00030163" w:rsidRPr="00414345" w:rsidRDefault="00030163" w:rsidP="00FF737B">
            <w:pPr>
              <w:adjustRightInd w:val="0"/>
              <w:spacing w:before="29" w:line="360" w:lineRule="auto"/>
              <w:contextualSpacing/>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B0FD44" w14:textId="77777777" w:rsidR="00030163" w:rsidRPr="00414345" w:rsidRDefault="00030163" w:rsidP="00FF737B">
            <w:pPr>
              <w:adjustRightInd w:val="0"/>
              <w:spacing w:before="29" w:line="360" w:lineRule="auto"/>
              <w:contextualSpacing/>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AF0E77A" w14:textId="77777777" w:rsidR="00030163" w:rsidRPr="00414345" w:rsidRDefault="00030163" w:rsidP="00FF737B">
            <w:pPr>
              <w:spacing w:before="29" w:line="360" w:lineRule="auto"/>
              <w:contextualSpacing/>
              <w:jc w:val="right"/>
              <w:rPr>
                <w:sz w:val="24"/>
              </w:rPr>
            </w:pPr>
            <w:r w:rsidRPr="00414345">
              <w:rPr>
                <w:sz w:val="24"/>
              </w:rPr>
              <w:t>56,816.00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ED21FE" w14:textId="77777777" w:rsidR="00030163" w:rsidRPr="00414345" w:rsidRDefault="00030163" w:rsidP="00FF737B">
            <w:pPr>
              <w:spacing w:before="29" w:line="360" w:lineRule="auto"/>
              <w:contextualSpacing/>
              <w:jc w:val="right"/>
              <w:rPr>
                <w:sz w:val="24"/>
              </w:rPr>
            </w:pPr>
            <w:r w:rsidRPr="00414345">
              <w:rPr>
                <w:sz w:val="24"/>
              </w:rPr>
              <w:t>0.01</w:t>
            </w:r>
          </w:p>
        </w:tc>
      </w:tr>
      <w:tr w:rsidR="00030163" w:rsidRPr="00414345" w14:paraId="66EC4EE9"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BC048B" w14:textId="77777777" w:rsidR="00030163" w:rsidRPr="00414345" w:rsidRDefault="00030163" w:rsidP="00FF737B">
            <w:pPr>
              <w:adjustRightInd w:val="0"/>
              <w:spacing w:before="29" w:line="360" w:lineRule="auto"/>
              <w:contextualSpacing/>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0707A8" w14:textId="77777777" w:rsidR="00030163" w:rsidRPr="00414345" w:rsidRDefault="00030163" w:rsidP="00FF737B">
            <w:pPr>
              <w:adjustRightInd w:val="0"/>
              <w:spacing w:before="29" w:line="360" w:lineRule="auto"/>
              <w:contextualSpacing/>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BDBCF4" w14:textId="77777777" w:rsidR="00030163" w:rsidRPr="00414345" w:rsidRDefault="00030163" w:rsidP="00FF737B">
            <w:pPr>
              <w:spacing w:before="29" w:line="360" w:lineRule="auto"/>
              <w:contextualSpacing/>
              <w:jc w:val="right"/>
              <w:rPr>
                <w:sz w:val="24"/>
              </w:rPr>
            </w:pPr>
            <w:r w:rsidRPr="00414345">
              <w:rPr>
                <w:sz w:val="24"/>
              </w:rPr>
              <w:t>296,172,191.99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06BF78" w14:textId="77777777" w:rsidR="00030163" w:rsidRPr="00414345" w:rsidRDefault="00030163" w:rsidP="00FF737B">
            <w:pPr>
              <w:spacing w:before="29" w:line="360" w:lineRule="auto"/>
              <w:contextualSpacing/>
              <w:jc w:val="right"/>
              <w:rPr>
                <w:sz w:val="24"/>
              </w:rPr>
            </w:pPr>
            <w:r w:rsidRPr="00414345">
              <w:rPr>
                <w:sz w:val="24"/>
              </w:rPr>
              <w:t>44.63</w:t>
            </w:r>
          </w:p>
        </w:tc>
      </w:tr>
      <w:tr w:rsidR="00030163" w:rsidRPr="00414345" w14:paraId="01C61FC7"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9C2534" w14:textId="77777777" w:rsidR="00030163" w:rsidRPr="00414345" w:rsidRDefault="00030163" w:rsidP="00FF737B">
            <w:pPr>
              <w:adjustRightInd w:val="0"/>
              <w:spacing w:before="29" w:line="360" w:lineRule="auto"/>
              <w:contextualSpacing/>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4BE63B" w14:textId="77777777" w:rsidR="00030163" w:rsidRPr="00414345" w:rsidRDefault="00030163" w:rsidP="00FF737B">
            <w:pPr>
              <w:adjustRightInd w:val="0"/>
              <w:spacing w:before="29" w:line="360" w:lineRule="auto"/>
              <w:contextualSpacing/>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9CC0A98" w14:textId="77777777" w:rsidR="00030163" w:rsidRPr="00414345" w:rsidRDefault="00030163" w:rsidP="00FF737B">
            <w:pPr>
              <w:spacing w:before="29" w:line="360" w:lineRule="auto"/>
              <w:contextualSpacing/>
              <w:jc w:val="right"/>
              <w:rPr>
                <w:sz w:val="24"/>
              </w:rPr>
            </w:pPr>
            <w:r w:rsidRPr="00414345">
              <w:rPr>
                <w:sz w:val="24"/>
              </w:rPr>
              <w:t>21,192,649.65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BF6D05" w14:textId="77777777" w:rsidR="00030163" w:rsidRPr="00414345" w:rsidRDefault="00030163" w:rsidP="00FF737B">
            <w:pPr>
              <w:spacing w:before="29" w:line="360" w:lineRule="auto"/>
              <w:contextualSpacing/>
              <w:jc w:val="right"/>
              <w:rPr>
                <w:sz w:val="24"/>
              </w:rPr>
            </w:pPr>
            <w:r w:rsidRPr="00414345">
              <w:rPr>
                <w:sz w:val="24"/>
              </w:rPr>
              <w:t>3.19</w:t>
            </w:r>
          </w:p>
        </w:tc>
      </w:tr>
      <w:tr w:rsidR="00030163" w:rsidRPr="00414345" w14:paraId="1F035A8C"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BDC94C" w14:textId="77777777" w:rsidR="00030163" w:rsidRPr="00414345" w:rsidRDefault="00030163" w:rsidP="00FF737B">
            <w:pPr>
              <w:adjustRightInd w:val="0"/>
              <w:spacing w:before="29" w:line="360" w:lineRule="auto"/>
              <w:contextualSpacing/>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E01E57" w14:textId="77777777" w:rsidR="00030163" w:rsidRPr="00414345" w:rsidRDefault="00030163" w:rsidP="00FF737B">
            <w:pPr>
              <w:adjustRightInd w:val="0"/>
              <w:spacing w:before="29" w:line="360" w:lineRule="auto"/>
              <w:contextualSpacing/>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7F89CCA" w14:textId="77777777" w:rsidR="00030163" w:rsidRPr="00414345" w:rsidRDefault="00030163" w:rsidP="00FF737B">
            <w:pPr>
              <w:spacing w:before="29" w:line="360" w:lineRule="auto"/>
              <w:contextualSpacing/>
              <w:jc w:val="right"/>
              <w:rPr>
                <w:sz w:val="24"/>
              </w:rPr>
            </w:pPr>
            <w:r w:rsidRPr="00414345">
              <w:rPr>
                <w:sz w:val="24"/>
              </w:rPr>
              <w:t>42,113,385.72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A3B92A" w14:textId="77777777" w:rsidR="00030163" w:rsidRPr="00414345" w:rsidRDefault="00030163" w:rsidP="00FF737B">
            <w:pPr>
              <w:spacing w:before="29" w:line="360" w:lineRule="auto"/>
              <w:contextualSpacing/>
              <w:jc w:val="right"/>
              <w:rPr>
                <w:sz w:val="24"/>
              </w:rPr>
            </w:pPr>
            <w:r w:rsidRPr="00414345">
              <w:rPr>
                <w:sz w:val="24"/>
              </w:rPr>
              <w:t>6.35</w:t>
            </w:r>
          </w:p>
        </w:tc>
      </w:tr>
      <w:tr w:rsidR="00030163" w:rsidRPr="00414345" w14:paraId="520A0B54"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B581FA" w14:textId="77777777" w:rsidR="00030163" w:rsidRPr="00414345" w:rsidRDefault="00030163" w:rsidP="00FF737B">
            <w:pPr>
              <w:adjustRightInd w:val="0"/>
              <w:spacing w:before="29" w:line="360" w:lineRule="auto"/>
              <w:contextualSpacing/>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483AD8" w14:textId="77777777" w:rsidR="00030163" w:rsidRPr="00414345" w:rsidRDefault="00030163" w:rsidP="00FF737B">
            <w:pPr>
              <w:adjustRightInd w:val="0"/>
              <w:spacing w:before="29" w:line="360" w:lineRule="auto"/>
              <w:contextualSpacing/>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06674F" w14:textId="77777777" w:rsidR="00030163" w:rsidRPr="00414345" w:rsidRDefault="00030163" w:rsidP="00FF737B">
            <w:pPr>
              <w:spacing w:before="29" w:line="360" w:lineRule="auto"/>
              <w:contextualSpacing/>
              <w:jc w:val="right"/>
              <w:rPr>
                <w:sz w:val="24"/>
              </w:rPr>
            </w:pPr>
            <w:r w:rsidRPr="00414345">
              <w:rPr>
                <w:sz w:val="24"/>
              </w:rPr>
              <w:t>33,812,671.28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B5F879" w14:textId="77777777" w:rsidR="00030163" w:rsidRPr="00414345" w:rsidRDefault="00030163" w:rsidP="00FF737B">
            <w:pPr>
              <w:spacing w:before="29" w:line="360" w:lineRule="auto"/>
              <w:contextualSpacing/>
              <w:jc w:val="right"/>
              <w:rPr>
                <w:sz w:val="24"/>
              </w:rPr>
            </w:pPr>
            <w:r w:rsidRPr="00414345">
              <w:rPr>
                <w:sz w:val="24"/>
              </w:rPr>
              <w:t>5.10</w:t>
            </w:r>
          </w:p>
        </w:tc>
      </w:tr>
      <w:tr w:rsidR="00030163" w:rsidRPr="00414345" w14:paraId="02BE9071"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617965" w14:textId="77777777" w:rsidR="00030163" w:rsidRPr="00414345" w:rsidRDefault="00030163" w:rsidP="00FF737B">
            <w:pPr>
              <w:adjustRightInd w:val="0"/>
              <w:spacing w:before="29" w:line="360" w:lineRule="auto"/>
              <w:contextualSpacing/>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7AF667" w14:textId="77777777" w:rsidR="00030163" w:rsidRPr="00414345" w:rsidRDefault="00030163" w:rsidP="00FF737B">
            <w:pPr>
              <w:adjustRightInd w:val="0"/>
              <w:spacing w:before="29" w:line="360" w:lineRule="auto"/>
              <w:contextualSpacing/>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4B97AC" w14:textId="77777777" w:rsidR="00030163" w:rsidRPr="00414345" w:rsidRDefault="00030163" w:rsidP="00FF737B">
            <w:pPr>
              <w:spacing w:before="29" w:line="360" w:lineRule="auto"/>
              <w:contextualSpacing/>
              <w:jc w:val="right"/>
              <w:rPr>
                <w:sz w:val="24"/>
              </w:rPr>
            </w:pPr>
            <w:r w:rsidRPr="00414345">
              <w:rPr>
                <w:sz w:val="24"/>
              </w:rPr>
              <w:t>2,440,000.00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067B8C" w14:textId="77777777" w:rsidR="00030163" w:rsidRPr="00414345" w:rsidRDefault="00030163" w:rsidP="00FF737B">
            <w:pPr>
              <w:spacing w:before="29" w:line="360" w:lineRule="auto"/>
              <w:contextualSpacing/>
              <w:jc w:val="right"/>
              <w:rPr>
                <w:sz w:val="24"/>
              </w:rPr>
            </w:pPr>
            <w:r w:rsidRPr="00414345">
              <w:rPr>
                <w:sz w:val="24"/>
              </w:rPr>
              <w:t>0.37</w:t>
            </w:r>
          </w:p>
        </w:tc>
      </w:tr>
      <w:tr w:rsidR="00030163" w:rsidRPr="00414345" w14:paraId="1976C040"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B7E5B6" w14:textId="77777777" w:rsidR="00030163" w:rsidRPr="00414345" w:rsidRDefault="00030163" w:rsidP="00FF737B">
            <w:pPr>
              <w:adjustRightInd w:val="0"/>
              <w:spacing w:before="29" w:line="360" w:lineRule="auto"/>
              <w:contextualSpacing/>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F46CD6" w14:textId="77777777" w:rsidR="00030163" w:rsidRPr="00414345" w:rsidRDefault="00030163" w:rsidP="00FF737B">
            <w:pPr>
              <w:adjustRightInd w:val="0"/>
              <w:spacing w:before="29" w:line="360" w:lineRule="auto"/>
              <w:contextualSpacing/>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FFFF91" w14:textId="77777777" w:rsidR="00030163" w:rsidRPr="00414345" w:rsidRDefault="00030163" w:rsidP="00FF737B">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FC55DD" w14:textId="77777777" w:rsidR="00030163" w:rsidRPr="00414345" w:rsidRDefault="00030163" w:rsidP="00FF737B">
            <w:pPr>
              <w:spacing w:before="29" w:line="360" w:lineRule="auto"/>
              <w:contextualSpacing/>
              <w:jc w:val="right"/>
              <w:rPr>
                <w:sz w:val="24"/>
              </w:rPr>
            </w:pPr>
            <w:r w:rsidRPr="00414345">
              <w:rPr>
                <w:sz w:val="24"/>
              </w:rPr>
              <w:t>-</w:t>
            </w:r>
          </w:p>
        </w:tc>
      </w:tr>
      <w:tr w:rsidR="00030163" w:rsidRPr="00414345" w14:paraId="753E1C94"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BA1D3B" w14:textId="77777777" w:rsidR="00030163" w:rsidRPr="00414345" w:rsidRDefault="00030163" w:rsidP="00FF737B">
            <w:pPr>
              <w:adjustRightInd w:val="0"/>
              <w:spacing w:before="29" w:line="360" w:lineRule="auto"/>
              <w:contextualSpacing/>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00534D" w14:textId="77777777" w:rsidR="00030163" w:rsidRPr="00414345" w:rsidRDefault="00030163" w:rsidP="00FF737B">
            <w:pPr>
              <w:adjustRightInd w:val="0"/>
              <w:spacing w:before="29" w:line="360" w:lineRule="auto"/>
              <w:contextualSpacing/>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8875FB" w14:textId="77777777" w:rsidR="00030163" w:rsidRPr="00414345" w:rsidRDefault="00030163" w:rsidP="00FF737B">
            <w:pPr>
              <w:spacing w:before="29" w:line="360" w:lineRule="auto"/>
              <w:contextualSpacing/>
              <w:jc w:val="right"/>
              <w:rPr>
                <w:sz w:val="24"/>
              </w:rPr>
            </w:pPr>
            <w:r w:rsidRPr="00414345">
              <w:rPr>
                <w:sz w:val="24"/>
              </w:rPr>
              <w:t>18,887,000.00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230330" w14:textId="77777777" w:rsidR="00030163" w:rsidRPr="00414345" w:rsidRDefault="00030163" w:rsidP="00FF737B">
            <w:pPr>
              <w:spacing w:before="29" w:line="360" w:lineRule="auto"/>
              <w:contextualSpacing/>
              <w:jc w:val="right"/>
              <w:rPr>
                <w:sz w:val="24"/>
              </w:rPr>
            </w:pPr>
            <w:r w:rsidRPr="00414345">
              <w:rPr>
                <w:sz w:val="24"/>
              </w:rPr>
              <w:t>2.85</w:t>
            </w:r>
          </w:p>
        </w:tc>
      </w:tr>
      <w:tr w:rsidR="00030163" w:rsidRPr="00414345" w14:paraId="52D5E203"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DB594B" w14:textId="77777777" w:rsidR="00030163" w:rsidRPr="00414345" w:rsidRDefault="00030163" w:rsidP="00FF737B">
            <w:pPr>
              <w:adjustRightInd w:val="0"/>
              <w:spacing w:before="29" w:line="360" w:lineRule="auto"/>
              <w:contextualSpacing/>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FD7213" w14:textId="77777777" w:rsidR="00030163" w:rsidRPr="00414345" w:rsidRDefault="00030163" w:rsidP="00FF737B">
            <w:pPr>
              <w:adjustRightInd w:val="0"/>
              <w:spacing w:before="29" w:line="360" w:lineRule="auto"/>
              <w:contextualSpacing/>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0E4F65" w14:textId="77777777" w:rsidR="00030163" w:rsidRPr="00414345" w:rsidRDefault="00030163" w:rsidP="00FF737B">
            <w:pPr>
              <w:spacing w:before="29" w:line="360" w:lineRule="auto"/>
              <w:contextualSpacing/>
              <w:jc w:val="right"/>
              <w:rPr>
                <w:sz w:val="24"/>
              </w:rPr>
            </w:pPr>
            <w:r w:rsidRPr="00414345">
              <w:rPr>
                <w:sz w:val="24"/>
              </w:rPr>
              <w:t>12,304,547.40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089F58" w14:textId="77777777" w:rsidR="00030163" w:rsidRPr="00414345" w:rsidRDefault="00030163" w:rsidP="00FF737B">
            <w:pPr>
              <w:spacing w:before="29" w:line="360" w:lineRule="auto"/>
              <w:contextualSpacing/>
              <w:jc w:val="right"/>
              <w:rPr>
                <w:sz w:val="24"/>
              </w:rPr>
            </w:pPr>
            <w:r w:rsidRPr="00414345">
              <w:rPr>
                <w:sz w:val="24"/>
              </w:rPr>
              <w:t>1.85</w:t>
            </w:r>
          </w:p>
        </w:tc>
      </w:tr>
      <w:tr w:rsidR="00030163" w:rsidRPr="00414345" w14:paraId="5C736B09"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4C6E45" w14:textId="77777777" w:rsidR="00030163" w:rsidRPr="00414345" w:rsidRDefault="00030163" w:rsidP="00FF737B">
            <w:pPr>
              <w:adjustRightInd w:val="0"/>
              <w:spacing w:before="29" w:line="360" w:lineRule="auto"/>
              <w:contextualSpacing/>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F3D75" w14:textId="77777777" w:rsidR="00030163" w:rsidRPr="00414345" w:rsidRDefault="00030163" w:rsidP="00FF737B">
            <w:pPr>
              <w:adjustRightInd w:val="0"/>
              <w:spacing w:before="29" w:line="360" w:lineRule="auto"/>
              <w:contextualSpacing/>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559D07" w14:textId="77777777" w:rsidR="00030163" w:rsidRPr="00414345" w:rsidRDefault="00030163" w:rsidP="00FF737B">
            <w:pPr>
              <w:spacing w:before="29" w:line="360" w:lineRule="auto"/>
              <w:contextualSpacing/>
              <w:jc w:val="right"/>
              <w:rPr>
                <w:sz w:val="24"/>
              </w:rPr>
            </w:pPr>
            <w:r w:rsidRPr="00414345">
              <w:rPr>
                <w:sz w:val="24"/>
              </w:rPr>
              <w:t>6,820,000.00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75E233" w14:textId="77777777" w:rsidR="00030163" w:rsidRPr="00414345" w:rsidRDefault="00030163" w:rsidP="00FF737B">
            <w:pPr>
              <w:spacing w:before="29" w:line="360" w:lineRule="auto"/>
              <w:contextualSpacing/>
              <w:jc w:val="right"/>
              <w:rPr>
                <w:sz w:val="24"/>
              </w:rPr>
            </w:pPr>
            <w:r w:rsidRPr="00414345">
              <w:rPr>
                <w:sz w:val="24"/>
              </w:rPr>
              <w:t>1.03</w:t>
            </w:r>
          </w:p>
        </w:tc>
      </w:tr>
      <w:tr w:rsidR="00030163" w:rsidRPr="00414345" w14:paraId="2C7CEDA2"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DE0E10" w14:textId="77777777" w:rsidR="00030163" w:rsidRPr="00414345" w:rsidRDefault="00030163" w:rsidP="00FF737B">
            <w:pPr>
              <w:adjustRightInd w:val="0"/>
              <w:spacing w:before="29" w:line="360" w:lineRule="auto"/>
              <w:contextualSpacing/>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CE54D4" w14:textId="77777777" w:rsidR="00030163" w:rsidRPr="00414345" w:rsidRDefault="00030163" w:rsidP="00FF737B">
            <w:pPr>
              <w:adjustRightInd w:val="0"/>
              <w:spacing w:before="29" w:line="360" w:lineRule="auto"/>
              <w:contextualSpacing/>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991AC4" w14:textId="77777777" w:rsidR="00030163" w:rsidRPr="00414345" w:rsidRDefault="00030163" w:rsidP="00FF737B">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A48B32" w14:textId="77777777" w:rsidR="00030163" w:rsidRPr="00414345" w:rsidRDefault="00030163" w:rsidP="00FF737B">
            <w:pPr>
              <w:spacing w:before="29" w:line="360" w:lineRule="auto"/>
              <w:contextualSpacing/>
              <w:jc w:val="right"/>
              <w:rPr>
                <w:sz w:val="24"/>
              </w:rPr>
            </w:pPr>
            <w:r w:rsidRPr="00414345">
              <w:rPr>
                <w:sz w:val="24"/>
              </w:rPr>
              <w:t>-</w:t>
            </w:r>
          </w:p>
        </w:tc>
      </w:tr>
      <w:tr w:rsidR="00030163" w:rsidRPr="00414345" w14:paraId="0DC861EB"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B52C0E" w14:textId="77777777" w:rsidR="00030163" w:rsidRPr="00414345" w:rsidRDefault="00030163" w:rsidP="00FF737B">
            <w:pPr>
              <w:adjustRightInd w:val="0"/>
              <w:spacing w:before="29" w:line="360" w:lineRule="auto"/>
              <w:contextualSpacing/>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67E482" w14:textId="77777777" w:rsidR="00030163" w:rsidRPr="00414345" w:rsidRDefault="00030163" w:rsidP="00FF737B">
            <w:pPr>
              <w:adjustRightInd w:val="0"/>
              <w:spacing w:before="29" w:line="360" w:lineRule="auto"/>
              <w:contextualSpacing/>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B63DBF" w14:textId="77777777" w:rsidR="00030163" w:rsidRPr="00414345" w:rsidRDefault="00030163" w:rsidP="00FF737B">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6B9F3A" w14:textId="77777777" w:rsidR="00030163" w:rsidRPr="00414345" w:rsidRDefault="00030163" w:rsidP="00FF737B">
            <w:pPr>
              <w:spacing w:before="29" w:line="360" w:lineRule="auto"/>
              <w:contextualSpacing/>
              <w:jc w:val="right"/>
              <w:rPr>
                <w:sz w:val="24"/>
              </w:rPr>
            </w:pPr>
            <w:r w:rsidRPr="00414345">
              <w:rPr>
                <w:sz w:val="24"/>
              </w:rPr>
              <w:t>-</w:t>
            </w:r>
          </w:p>
        </w:tc>
      </w:tr>
      <w:tr w:rsidR="00030163" w:rsidRPr="00414345" w14:paraId="664AA878"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6132EF" w14:textId="77777777" w:rsidR="00030163" w:rsidRPr="00414345" w:rsidRDefault="00030163" w:rsidP="00FF737B">
            <w:pPr>
              <w:adjustRightInd w:val="0"/>
              <w:spacing w:before="29" w:line="360" w:lineRule="auto"/>
              <w:contextualSpacing/>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EBEE5D" w14:textId="77777777" w:rsidR="00030163" w:rsidRPr="00414345" w:rsidRDefault="00030163" w:rsidP="00FF737B">
            <w:pPr>
              <w:adjustRightInd w:val="0"/>
              <w:spacing w:before="29" w:line="360" w:lineRule="auto"/>
              <w:contextualSpacing/>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244313" w14:textId="77777777" w:rsidR="00030163" w:rsidRPr="00414345" w:rsidRDefault="00030163" w:rsidP="00FF737B">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2DE8D8" w14:textId="77777777" w:rsidR="00030163" w:rsidRPr="00414345" w:rsidRDefault="00030163" w:rsidP="00FF737B">
            <w:pPr>
              <w:spacing w:before="29" w:line="360" w:lineRule="auto"/>
              <w:contextualSpacing/>
              <w:jc w:val="right"/>
              <w:rPr>
                <w:sz w:val="24"/>
              </w:rPr>
            </w:pPr>
            <w:r w:rsidRPr="00414345">
              <w:rPr>
                <w:sz w:val="24"/>
              </w:rPr>
              <w:t>-</w:t>
            </w:r>
          </w:p>
        </w:tc>
      </w:tr>
      <w:tr w:rsidR="00030163" w:rsidRPr="00414345" w14:paraId="27FDAF5D"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2DE320" w14:textId="77777777" w:rsidR="00030163" w:rsidRPr="00414345" w:rsidRDefault="00030163" w:rsidP="00FF737B">
            <w:pPr>
              <w:adjustRightInd w:val="0"/>
              <w:spacing w:before="29" w:line="360" w:lineRule="auto"/>
              <w:contextualSpacing/>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6F332B" w14:textId="77777777" w:rsidR="00030163" w:rsidRPr="00414345" w:rsidRDefault="00030163" w:rsidP="00FF737B">
            <w:pPr>
              <w:adjustRightInd w:val="0"/>
              <w:spacing w:before="29" w:line="360" w:lineRule="auto"/>
              <w:contextualSpacing/>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0ACBB7" w14:textId="77777777" w:rsidR="00030163" w:rsidRPr="00414345" w:rsidRDefault="00030163" w:rsidP="00FF737B">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6162E" w14:textId="77777777" w:rsidR="00030163" w:rsidRPr="00414345" w:rsidRDefault="00030163" w:rsidP="00FF737B">
            <w:pPr>
              <w:spacing w:before="29" w:line="360" w:lineRule="auto"/>
              <w:contextualSpacing/>
              <w:jc w:val="right"/>
              <w:rPr>
                <w:sz w:val="24"/>
              </w:rPr>
            </w:pPr>
            <w:r w:rsidRPr="00414345">
              <w:rPr>
                <w:sz w:val="24"/>
              </w:rPr>
              <w:t>-</w:t>
            </w:r>
          </w:p>
        </w:tc>
      </w:tr>
      <w:tr w:rsidR="00030163" w:rsidRPr="00414345" w14:paraId="68431001"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3D55A8" w14:textId="77777777" w:rsidR="00030163" w:rsidRPr="00414345" w:rsidRDefault="00030163" w:rsidP="00FF737B">
            <w:pPr>
              <w:adjustRightInd w:val="0"/>
              <w:spacing w:before="29" w:line="360" w:lineRule="auto"/>
              <w:contextualSpacing/>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0BE3D3" w14:textId="77777777" w:rsidR="00030163" w:rsidRPr="00414345" w:rsidRDefault="00030163" w:rsidP="00FF737B">
            <w:pPr>
              <w:adjustRightInd w:val="0"/>
              <w:spacing w:before="29" w:line="360" w:lineRule="auto"/>
              <w:contextualSpacing/>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2FEEAB" w14:textId="77777777" w:rsidR="00030163" w:rsidRPr="00414345" w:rsidRDefault="00030163" w:rsidP="00FF737B">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E3E7DE" w14:textId="77777777" w:rsidR="00030163" w:rsidRPr="00414345" w:rsidRDefault="00030163" w:rsidP="00FF737B">
            <w:pPr>
              <w:spacing w:before="29" w:line="360" w:lineRule="auto"/>
              <w:contextualSpacing/>
              <w:jc w:val="right"/>
              <w:rPr>
                <w:sz w:val="24"/>
              </w:rPr>
            </w:pPr>
            <w:r w:rsidRPr="00414345">
              <w:rPr>
                <w:sz w:val="24"/>
              </w:rPr>
              <w:t>-</w:t>
            </w:r>
          </w:p>
        </w:tc>
      </w:tr>
      <w:tr w:rsidR="00030163" w:rsidRPr="00414345" w14:paraId="691A4696"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C9E6D4" w14:textId="77777777" w:rsidR="00030163" w:rsidRPr="00414345" w:rsidRDefault="00030163" w:rsidP="00FF737B">
            <w:pPr>
              <w:adjustRightInd w:val="0"/>
              <w:spacing w:before="29" w:line="360" w:lineRule="auto"/>
              <w:contextualSpacing/>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A94582" w14:textId="77777777" w:rsidR="00030163" w:rsidRPr="00414345" w:rsidRDefault="00030163" w:rsidP="00FF737B">
            <w:pPr>
              <w:adjustRightInd w:val="0"/>
              <w:spacing w:before="29" w:line="360" w:lineRule="auto"/>
              <w:contextualSpacing/>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DC54B0" w14:textId="77777777" w:rsidR="00030163" w:rsidRPr="00414345" w:rsidRDefault="00030163" w:rsidP="00FF737B">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A989DB" w14:textId="77777777" w:rsidR="00030163" w:rsidRPr="00414345" w:rsidRDefault="00030163" w:rsidP="00FF737B">
            <w:pPr>
              <w:spacing w:before="29" w:line="360" w:lineRule="auto"/>
              <w:contextualSpacing/>
              <w:jc w:val="right"/>
              <w:rPr>
                <w:sz w:val="24"/>
              </w:rPr>
            </w:pPr>
            <w:r w:rsidRPr="00414345">
              <w:rPr>
                <w:sz w:val="24"/>
              </w:rPr>
              <w:t>-</w:t>
            </w:r>
          </w:p>
        </w:tc>
      </w:tr>
      <w:tr w:rsidR="00030163" w:rsidRPr="00414345" w14:paraId="11CF15A5"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12D2E4" w14:textId="77777777" w:rsidR="00030163" w:rsidRPr="00414345" w:rsidRDefault="00030163" w:rsidP="00FF737B">
            <w:pPr>
              <w:adjustRightInd w:val="0"/>
              <w:spacing w:before="29" w:line="360" w:lineRule="auto"/>
              <w:contextualSpacing/>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314BF8" w14:textId="77777777" w:rsidR="00030163" w:rsidRPr="00414345" w:rsidRDefault="00030163" w:rsidP="00FF737B">
            <w:pPr>
              <w:adjustRightInd w:val="0"/>
              <w:spacing w:before="29" w:line="360" w:lineRule="auto"/>
              <w:contextualSpacing/>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3C4C73" w14:textId="77777777" w:rsidR="00030163" w:rsidRPr="00414345" w:rsidRDefault="00030163" w:rsidP="00FF737B">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4DAC12" w14:textId="77777777" w:rsidR="00030163" w:rsidRPr="00414345" w:rsidRDefault="00030163" w:rsidP="00FF737B">
            <w:pPr>
              <w:spacing w:before="29" w:line="360" w:lineRule="auto"/>
              <w:contextualSpacing/>
              <w:jc w:val="right"/>
              <w:rPr>
                <w:sz w:val="24"/>
              </w:rPr>
            </w:pPr>
            <w:r w:rsidRPr="00414345">
              <w:rPr>
                <w:sz w:val="24"/>
              </w:rPr>
              <w:t>-</w:t>
            </w:r>
          </w:p>
        </w:tc>
      </w:tr>
      <w:tr w:rsidR="00030163" w:rsidRPr="00414345" w14:paraId="45D0353F"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7E0C05" w14:textId="77777777" w:rsidR="00030163" w:rsidRPr="00414345" w:rsidRDefault="00030163" w:rsidP="00FF737B">
            <w:pPr>
              <w:adjustRightInd w:val="0"/>
              <w:spacing w:before="29" w:line="360" w:lineRule="auto"/>
              <w:contextualSpacing/>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9FF4AF" w14:textId="77777777" w:rsidR="00030163" w:rsidRPr="00414345" w:rsidRDefault="00030163" w:rsidP="00FF737B">
            <w:pPr>
              <w:adjustRightInd w:val="0"/>
              <w:spacing w:before="29" w:line="360" w:lineRule="auto"/>
              <w:contextualSpacing/>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7AA163" w14:textId="77777777" w:rsidR="00030163" w:rsidRPr="00414345" w:rsidRDefault="00030163" w:rsidP="00FF737B">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8E1533" w14:textId="77777777" w:rsidR="00030163" w:rsidRPr="00414345" w:rsidRDefault="00030163" w:rsidP="00FF737B">
            <w:pPr>
              <w:spacing w:before="29" w:line="360" w:lineRule="auto"/>
              <w:contextualSpacing/>
              <w:jc w:val="right"/>
              <w:rPr>
                <w:sz w:val="24"/>
              </w:rPr>
            </w:pPr>
            <w:r w:rsidRPr="00414345">
              <w:rPr>
                <w:sz w:val="24"/>
              </w:rPr>
              <w:t>-</w:t>
            </w:r>
          </w:p>
        </w:tc>
      </w:tr>
      <w:tr w:rsidR="00030163" w:rsidRPr="00414345" w14:paraId="1A9A57B6"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97850E" w14:textId="77777777" w:rsidR="00030163" w:rsidRPr="00414345" w:rsidRDefault="00030163" w:rsidP="00FF737B">
            <w:pPr>
              <w:adjustRightInd w:val="0"/>
              <w:spacing w:before="29" w:line="360" w:lineRule="auto"/>
              <w:contextualSpacing/>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D85BC0" w14:textId="77777777" w:rsidR="00030163" w:rsidRPr="00414345" w:rsidRDefault="00030163" w:rsidP="00FF737B">
            <w:pPr>
              <w:adjustRightInd w:val="0"/>
              <w:spacing w:before="29" w:line="360" w:lineRule="auto"/>
              <w:contextualSpacing/>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44C3A5" w14:textId="77777777" w:rsidR="00030163" w:rsidRPr="00414345" w:rsidRDefault="00030163" w:rsidP="00FF737B">
            <w:pPr>
              <w:spacing w:before="29" w:line="360" w:lineRule="auto"/>
              <w:contextualSpacing/>
              <w:jc w:val="right"/>
              <w:rPr>
                <w:sz w:val="24"/>
              </w:rPr>
            </w:pPr>
            <w:r w:rsidRPr="00414345">
              <w:rPr>
                <w:sz w:val="24"/>
              </w:rPr>
              <w:t>433,799,262.04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126430" w14:textId="77777777" w:rsidR="00030163" w:rsidRPr="00414345" w:rsidRDefault="00030163" w:rsidP="00FF737B">
            <w:pPr>
              <w:spacing w:before="29" w:line="360" w:lineRule="auto"/>
              <w:contextualSpacing/>
              <w:jc w:val="right"/>
              <w:rPr>
                <w:sz w:val="24"/>
              </w:rPr>
            </w:pPr>
            <w:r w:rsidRPr="00414345">
              <w:rPr>
                <w:sz w:val="24"/>
              </w:rPr>
              <w:t>65.37</w:t>
            </w:r>
          </w:p>
        </w:tc>
      </w:tr>
    </w:tbl>
    <w:p w14:paraId="1527E830" w14:textId="421D994D" w:rsidR="00030163" w:rsidRPr="00030163" w:rsidRDefault="00030163" w:rsidP="00FF737B">
      <w:pPr>
        <w:pStyle w:val="af9"/>
        <w:spacing w:line="360" w:lineRule="auto"/>
        <w:ind w:left="482" w:firstLineChars="0" w:firstLine="0"/>
        <w:contextualSpacing/>
        <w:jc w:val="left"/>
        <w:rPr>
          <w:color w:val="000000"/>
          <w:sz w:val="24"/>
        </w:rPr>
      </w:pPr>
      <w:r w:rsidRPr="00030163">
        <w:rPr>
          <w:rFonts w:hint="eastAsia"/>
          <w:color w:val="000000"/>
          <w:sz w:val="24"/>
        </w:rPr>
        <w:t>2.2</w:t>
      </w:r>
      <w:r w:rsidRPr="00030163">
        <w:rPr>
          <w:rFonts w:hint="eastAsia"/>
          <w:color w:val="000000"/>
          <w:sz w:val="24"/>
        </w:rPr>
        <w:t>报告期末按行业分类的沪港通投资股票投资组合</w:t>
      </w:r>
    </w:p>
    <w:p w14:paraId="37033694" w14:textId="77777777" w:rsidR="00030163" w:rsidRPr="00FF737B" w:rsidRDefault="00030163" w:rsidP="00FF737B">
      <w:pPr>
        <w:ind w:firstLineChars="350" w:firstLine="840"/>
        <w:rPr>
          <w:sz w:val="24"/>
        </w:rPr>
      </w:pPr>
      <w:r w:rsidRPr="00FF737B">
        <w:rPr>
          <w:rFonts w:hint="eastAsia"/>
          <w:sz w:val="24"/>
        </w:rPr>
        <w:t>本基金本报告期末未持有通过沪港通投资的股票。</w:t>
      </w:r>
    </w:p>
    <w:p w14:paraId="4FE2B42D"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firstLineChars="200" w:firstLine="480"/>
        <w:contextualSpacing/>
        <w:jc w:val="left"/>
        <w:rPr>
          <w:kern w:val="0"/>
          <w:sz w:val="24"/>
        </w:rPr>
      </w:pPr>
      <w:r w:rsidRPr="004502DD">
        <w:rPr>
          <w:rFonts w:hint="eastAsia"/>
          <w:kern w:val="0"/>
          <w:sz w:val="24"/>
        </w:rPr>
        <w:t>报告期末按公允价值占基金资产净值比例大小排序的前十名股票投资明</w:t>
      </w:r>
      <w:r w:rsidRPr="004502DD">
        <w:rPr>
          <w:rFonts w:hint="eastAsia"/>
          <w:kern w:val="0"/>
          <w:sz w:val="24"/>
        </w:rPr>
        <w:lastRenderedPageBreak/>
        <w:t>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30163" w:rsidRPr="00ED5597" w14:paraId="4702775F" w14:textId="77777777" w:rsidTr="00EE6CB2">
        <w:tc>
          <w:tcPr>
            <w:tcW w:w="817" w:type="dxa"/>
            <w:vAlign w:val="center"/>
          </w:tcPr>
          <w:p w14:paraId="47270328" w14:textId="4D62D530"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序号</w:t>
            </w:r>
          </w:p>
        </w:tc>
        <w:tc>
          <w:tcPr>
            <w:tcW w:w="1276" w:type="dxa"/>
            <w:vAlign w:val="center"/>
          </w:tcPr>
          <w:p w14:paraId="3EB0E315" w14:textId="0E38045A"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股票代码</w:t>
            </w:r>
          </w:p>
        </w:tc>
        <w:tc>
          <w:tcPr>
            <w:tcW w:w="1701" w:type="dxa"/>
            <w:vAlign w:val="center"/>
          </w:tcPr>
          <w:p w14:paraId="23047665" w14:textId="55C31362"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股票名称</w:t>
            </w:r>
          </w:p>
        </w:tc>
        <w:tc>
          <w:tcPr>
            <w:tcW w:w="1559" w:type="dxa"/>
            <w:vAlign w:val="center"/>
          </w:tcPr>
          <w:p w14:paraId="7D3ECB64" w14:textId="12D92E66"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数量（股）</w:t>
            </w:r>
          </w:p>
        </w:tc>
        <w:tc>
          <w:tcPr>
            <w:tcW w:w="1932" w:type="dxa"/>
            <w:vAlign w:val="center"/>
          </w:tcPr>
          <w:p w14:paraId="6D0DBF33" w14:textId="117F5976"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公允价值</w:t>
            </w:r>
            <w:r w:rsidRPr="00CB4EF4">
              <w:rPr>
                <w:color w:val="000000"/>
                <w:kern w:val="0"/>
                <w:sz w:val="24"/>
              </w:rPr>
              <w:t>(</w:t>
            </w:r>
            <w:r w:rsidRPr="00CB4EF4">
              <w:rPr>
                <w:color w:val="000000"/>
                <w:kern w:val="0"/>
                <w:sz w:val="24"/>
              </w:rPr>
              <w:t>元</w:t>
            </w:r>
            <w:r w:rsidRPr="00CB4EF4">
              <w:rPr>
                <w:color w:val="000000"/>
                <w:kern w:val="0"/>
                <w:sz w:val="24"/>
              </w:rPr>
              <w:t>)</w:t>
            </w:r>
          </w:p>
        </w:tc>
        <w:tc>
          <w:tcPr>
            <w:tcW w:w="1612" w:type="dxa"/>
            <w:vAlign w:val="center"/>
          </w:tcPr>
          <w:p w14:paraId="436CFBBE" w14:textId="2044BDF0"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占基金资产净值比例（％）</w:t>
            </w:r>
          </w:p>
        </w:tc>
      </w:tr>
      <w:tr w:rsidR="00030163" w14:paraId="3A25764D" w14:textId="77777777">
        <w:tc>
          <w:tcPr>
            <w:tcW w:w="817" w:type="dxa"/>
            <w:vAlign w:val="center"/>
          </w:tcPr>
          <w:p w14:paraId="44AA5F10" w14:textId="4DED6E4A" w:rsidR="00030163" w:rsidRDefault="00030163" w:rsidP="00FF737B">
            <w:pPr>
              <w:spacing w:line="360" w:lineRule="auto"/>
              <w:contextualSpacing/>
              <w:jc w:val="center"/>
            </w:pPr>
            <w:r w:rsidRPr="00CB4EF4">
              <w:rPr>
                <w:color w:val="000000"/>
                <w:kern w:val="0"/>
                <w:sz w:val="24"/>
              </w:rPr>
              <w:t>1</w:t>
            </w:r>
          </w:p>
        </w:tc>
        <w:tc>
          <w:tcPr>
            <w:tcW w:w="1276" w:type="dxa"/>
            <w:vAlign w:val="center"/>
          </w:tcPr>
          <w:p w14:paraId="570DC3B3" w14:textId="0F46B46A" w:rsidR="00030163" w:rsidRDefault="00030163" w:rsidP="00FF737B">
            <w:pPr>
              <w:spacing w:line="360" w:lineRule="auto"/>
              <w:contextualSpacing/>
              <w:jc w:val="center"/>
            </w:pPr>
            <w:r w:rsidRPr="00CB4EF4">
              <w:rPr>
                <w:color w:val="000000"/>
                <w:kern w:val="0"/>
                <w:sz w:val="24"/>
              </w:rPr>
              <w:t>300161</w:t>
            </w:r>
          </w:p>
        </w:tc>
        <w:tc>
          <w:tcPr>
            <w:tcW w:w="1701" w:type="dxa"/>
            <w:vAlign w:val="center"/>
          </w:tcPr>
          <w:p w14:paraId="46199087" w14:textId="2E599E65" w:rsidR="00030163" w:rsidRDefault="00030163" w:rsidP="00FF737B">
            <w:pPr>
              <w:spacing w:line="360" w:lineRule="auto"/>
              <w:contextualSpacing/>
              <w:jc w:val="center"/>
            </w:pPr>
            <w:r w:rsidRPr="00CB4EF4">
              <w:rPr>
                <w:color w:val="000000"/>
                <w:kern w:val="0"/>
                <w:sz w:val="24"/>
              </w:rPr>
              <w:t>华中数控</w:t>
            </w:r>
          </w:p>
        </w:tc>
        <w:tc>
          <w:tcPr>
            <w:tcW w:w="1559" w:type="dxa"/>
            <w:vAlign w:val="center"/>
          </w:tcPr>
          <w:p w14:paraId="5DCA7776" w14:textId="0A411DE5" w:rsidR="00030163" w:rsidRDefault="00030163" w:rsidP="00FF737B">
            <w:pPr>
              <w:spacing w:line="360" w:lineRule="auto"/>
              <w:contextualSpacing/>
              <w:jc w:val="right"/>
            </w:pPr>
            <w:r w:rsidRPr="00CB4EF4">
              <w:rPr>
                <w:color w:val="000000"/>
                <w:kern w:val="0"/>
                <w:sz w:val="24"/>
              </w:rPr>
              <w:t>2,115,368</w:t>
            </w:r>
          </w:p>
        </w:tc>
        <w:tc>
          <w:tcPr>
            <w:tcW w:w="1932" w:type="dxa"/>
            <w:vAlign w:val="center"/>
          </w:tcPr>
          <w:p w14:paraId="3B55E3B4" w14:textId="3816ADE6" w:rsidR="00030163" w:rsidRDefault="00030163" w:rsidP="00FF737B">
            <w:pPr>
              <w:spacing w:line="360" w:lineRule="auto"/>
              <w:contextualSpacing/>
              <w:jc w:val="right"/>
            </w:pPr>
            <w:r w:rsidRPr="00CB4EF4">
              <w:rPr>
                <w:color w:val="000000"/>
                <w:kern w:val="0"/>
                <w:sz w:val="24"/>
              </w:rPr>
              <w:t>48,653,464.00</w:t>
            </w:r>
          </w:p>
        </w:tc>
        <w:tc>
          <w:tcPr>
            <w:tcW w:w="1612" w:type="dxa"/>
            <w:vAlign w:val="center"/>
          </w:tcPr>
          <w:p w14:paraId="690D3134" w14:textId="5960D2D0" w:rsidR="00030163" w:rsidRDefault="00030163" w:rsidP="00FF737B">
            <w:pPr>
              <w:spacing w:line="360" w:lineRule="auto"/>
              <w:contextualSpacing/>
              <w:jc w:val="right"/>
            </w:pPr>
            <w:r w:rsidRPr="00CB4EF4">
              <w:rPr>
                <w:color w:val="000000"/>
                <w:kern w:val="0"/>
                <w:sz w:val="24"/>
              </w:rPr>
              <w:t>7.33</w:t>
            </w:r>
          </w:p>
        </w:tc>
      </w:tr>
      <w:tr w:rsidR="00030163" w14:paraId="60576B0E" w14:textId="77777777">
        <w:tc>
          <w:tcPr>
            <w:tcW w:w="817" w:type="dxa"/>
            <w:vAlign w:val="center"/>
          </w:tcPr>
          <w:p w14:paraId="4A383CB7" w14:textId="5C790AF6" w:rsidR="00030163" w:rsidRDefault="00030163" w:rsidP="00FF737B">
            <w:pPr>
              <w:spacing w:line="360" w:lineRule="auto"/>
              <w:contextualSpacing/>
              <w:jc w:val="center"/>
            </w:pPr>
            <w:r w:rsidRPr="00CB4EF4">
              <w:rPr>
                <w:color w:val="000000"/>
                <w:kern w:val="0"/>
                <w:sz w:val="24"/>
              </w:rPr>
              <w:t>2</w:t>
            </w:r>
          </w:p>
        </w:tc>
        <w:tc>
          <w:tcPr>
            <w:tcW w:w="1276" w:type="dxa"/>
            <w:vAlign w:val="center"/>
          </w:tcPr>
          <w:p w14:paraId="6A7E2307" w14:textId="4F7BE117" w:rsidR="00030163" w:rsidRDefault="00030163" w:rsidP="00FF737B">
            <w:pPr>
              <w:spacing w:line="360" w:lineRule="auto"/>
              <w:contextualSpacing/>
              <w:jc w:val="center"/>
            </w:pPr>
            <w:r w:rsidRPr="00CB4EF4">
              <w:rPr>
                <w:color w:val="000000"/>
                <w:kern w:val="0"/>
                <w:sz w:val="24"/>
              </w:rPr>
              <w:t>000513</w:t>
            </w:r>
          </w:p>
        </w:tc>
        <w:tc>
          <w:tcPr>
            <w:tcW w:w="1701" w:type="dxa"/>
            <w:vAlign w:val="center"/>
          </w:tcPr>
          <w:p w14:paraId="0412A8A0" w14:textId="1A32379C" w:rsidR="00030163" w:rsidRDefault="00030163" w:rsidP="00FF737B">
            <w:pPr>
              <w:spacing w:line="360" w:lineRule="auto"/>
              <w:contextualSpacing/>
              <w:jc w:val="center"/>
            </w:pPr>
            <w:r w:rsidRPr="00CB4EF4">
              <w:rPr>
                <w:color w:val="000000"/>
                <w:kern w:val="0"/>
                <w:sz w:val="24"/>
              </w:rPr>
              <w:t>丽珠集团</w:t>
            </w:r>
          </w:p>
        </w:tc>
        <w:tc>
          <w:tcPr>
            <w:tcW w:w="1559" w:type="dxa"/>
            <w:vAlign w:val="center"/>
          </w:tcPr>
          <w:p w14:paraId="5ADBB6E0" w14:textId="03444768" w:rsidR="00030163" w:rsidRDefault="00030163" w:rsidP="00FF737B">
            <w:pPr>
              <w:spacing w:line="360" w:lineRule="auto"/>
              <w:contextualSpacing/>
              <w:jc w:val="right"/>
            </w:pPr>
            <w:r w:rsidRPr="00CB4EF4">
              <w:rPr>
                <w:color w:val="000000"/>
                <w:kern w:val="0"/>
                <w:sz w:val="24"/>
              </w:rPr>
              <w:t>846,229</w:t>
            </w:r>
          </w:p>
        </w:tc>
        <w:tc>
          <w:tcPr>
            <w:tcW w:w="1932" w:type="dxa"/>
            <w:vAlign w:val="center"/>
          </w:tcPr>
          <w:p w14:paraId="3A03846B" w14:textId="18934128" w:rsidR="00030163" w:rsidRDefault="00030163" w:rsidP="00FF737B">
            <w:pPr>
              <w:spacing w:line="360" w:lineRule="auto"/>
              <w:contextualSpacing/>
              <w:jc w:val="right"/>
            </w:pPr>
            <w:r w:rsidRPr="00CB4EF4">
              <w:rPr>
                <w:color w:val="000000"/>
                <w:kern w:val="0"/>
                <w:sz w:val="24"/>
              </w:rPr>
              <w:t>38,037,993.55</w:t>
            </w:r>
          </w:p>
        </w:tc>
        <w:tc>
          <w:tcPr>
            <w:tcW w:w="1612" w:type="dxa"/>
            <w:vAlign w:val="center"/>
          </w:tcPr>
          <w:p w14:paraId="33FBDCEE" w14:textId="37D65D4C" w:rsidR="00030163" w:rsidRDefault="00030163" w:rsidP="00FF737B">
            <w:pPr>
              <w:spacing w:line="360" w:lineRule="auto"/>
              <w:contextualSpacing/>
              <w:jc w:val="right"/>
            </w:pPr>
            <w:r w:rsidRPr="00CB4EF4">
              <w:rPr>
                <w:color w:val="000000"/>
                <w:kern w:val="0"/>
                <w:sz w:val="24"/>
              </w:rPr>
              <w:t>5.73</w:t>
            </w:r>
          </w:p>
        </w:tc>
      </w:tr>
      <w:tr w:rsidR="00030163" w14:paraId="31FADE1B" w14:textId="77777777">
        <w:tc>
          <w:tcPr>
            <w:tcW w:w="817" w:type="dxa"/>
            <w:vAlign w:val="center"/>
          </w:tcPr>
          <w:p w14:paraId="14B2D4B3" w14:textId="083483FD" w:rsidR="00030163" w:rsidRDefault="00030163" w:rsidP="00FF737B">
            <w:pPr>
              <w:spacing w:line="360" w:lineRule="auto"/>
              <w:contextualSpacing/>
              <w:jc w:val="center"/>
            </w:pPr>
            <w:r w:rsidRPr="00CB4EF4">
              <w:rPr>
                <w:color w:val="000000"/>
                <w:kern w:val="0"/>
                <w:sz w:val="24"/>
              </w:rPr>
              <w:t>3</w:t>
            </w:r>
          </w:p>
        </w:tc>
        <w:tc>
          <w:tcPr>
            <w:tcW w:w="1276" w:type="dxa"/>
            <w:vAlign w:val="center"/>
          </w:tcPr>
          <w:p w14:paraId="2B969DFC" w14:textId="73318676" w:rsidR="00030163" w:rsidRDefault="00030163" w:rsidP="00FF737B">
            <w:pPr>
              <w:spacing w:line="360" w:lineRule="auto"/>
              <w:contextualSpacing/>
              <w:jc w:val="center"/>
            </w:pPr>
            <w:r w:rsidRPr="00CB4EF4">
              <w:rPr>
                <w:color w:val="000000"/>
                <w:kern w:val="0"/>
                <w:sz w:val="24"/>
              </w:rPr>
              <w:t>300279</w:t>
            </w:r>
          </w:p>
        </w:tc>
        <w:tc>
          <w:tcPr>
            <w:tcW w:w="1701" w:type="dxa"/>
            <w:vAlign w:val="center"/>
          </w:tcPr>
          <w:p w14:paraId="4C37A6E9" w14:textId="7D3921B7" w:rsidR="00030163" w:rsidRDefault="00030163" w:rsidP="00FF737B">
            <w:pPr>
              <w:spacing w:line="360" w:lineRule="auto"/>
              <w:contextualSpacing/>
              <w:jc w:val="center"/>
            </w:pPr>
            <w:r w:rsidRPr="00CB4EF4">
              <w:rPr>
                <w:color w:val="000000"/>
                <w:kern w:val="0"/>
                <w:sz w:val="24"/>
              </w:rPr>
              <w:t>和晶科技</w:t>
            </w:r>
          </w:p>
        </w:tc>
        <w:tc>
          <w:tcPr>
            <w:tcW w:w="1559" w:type="dxa"/>
            <w:vAlign w:val="center"/>
          </w:tcPr>
          <w:p w14:paraId="0E0B14BC" w14:textId="17E806CF" w:rsidR="00030163" w:rsidRDefault="00030163" w:rsidP="00FF737B">
            <w:pPr>
              <w:spacing w:line="360" w:lineRule="auto"/>
              <w:contextualSpacing/>
              <w:jc w:val="right"/>
            </w:pPr>
            <w:r w:rsidRPr="00CB4EF4">
              <w:rPr>
                <w:color w:val="000000"/>
                <w:kern w:val="0"/>
                <w:sz w:val="24"/>
              </w:rPr>
              <w:t>1,011,959</w:t>
            </w:r>
          </w:p>
        </w:tc>
        <w:tc>
          <w:tcPr>
            <w:tcW w:w="1932" w:type="dxa"/>
            <w:vAlign w:val="center"/>
          </w:tcPr>
          <w:p w14:paraId="5A272CD6" w14:textId="03CAE2D3" w:rsidR="00030163" w:rsidRDefault="00030163" w:rsidP="00FF737B">
            <w:pPr>
              <w:spacing w:line="360" w:lineRule="auto"/>
              <w:contextualSpacing/>
              <w:jc w:val="right"/>
            </w:pPr>
            <w:r w:rsidRPr="00CB4EF4">
              <w:rPr>
                <w:color w:val="000000"/>
                <w:kern w:val="0"/>
                <w:sz w:val="24"/>
              </w:rPr>
              <w:t>32,787,471.60</w:t>
            </w:r>
          </w:p>
        </w:tc>
        <w:tc>
          <w:tcPr>
            <w:tcW w:w="1612" w:type="dxa"/>
            <w:vAlign w:val="center"/>
          </w:tcPr>
          <w:p w14:paraId="2BF004F4" w14:textId="6F18642F" w:rsidR="00030163" w:rsidRDefault="00030163" w:rsidP="00FF737B">
            <w:pPr>
              <w:spacing w:line="360" w:lineRule="auto"/>
              <w:contextualSpacing/>
              <w:jc w:val="right"/>
            </w:pPr>
            <w:r w:rsidRPr="00CB4EF4">
              <w:rPr>
                <w:color w:val="000000"/>
                <w:kern w:val="0"/>
                <w:sz w:val="24"/>
              </w:rPr>
              <w:t>4.94</w:t>
            </w:r>
          </w:p>
        </w:tc>
      </w:tr>
      <w:tr w:rsidR="00030163" w14:paraId="56D63713" w14:textId="77777777">
        <w:tc>
          <w:tcPr>
            <w:tcW w:w="817" w:type="dxa"/>
            <w:vAlign w:val="center"/>
          </w:tcPr>
          <w:p w14:paraId="00278702" w14:textId="4189294C" w:rsidR="00030163" w:rsidRDefault="00030163" w:rsidP="00FF737B">
            <w:pPr>
              <w:spacing w:line="360" w:lineRule="auto"/>
              <w:contextualSpacing/>
              <w:jc w:val="center"/>
            </w:pPr>
            <w:r w:rsidRPr="00CB4EF4">
              <w:rPr>
                <w:color w:val="000000"/>
                <w:kern w:val="0"/>
                <w:sz w:val="24"/>
              </w:rPr>
              <w:t>4</w:t>
            </w:r>
          </w:p>
        </w:tc>
        <w:tc>
          <w:tcPr>
            <w:tcW w:w="1276" w:type="dxa"/>
            <w:vAlign w:val="center"/>
          </w:tcPr>
          <w:p w14:paraId="0772F900" w14:textId="5C23F99C" w:rsidR="00030163" w:rsidRDefault="00030163" w:rsidP="00FF737B">
            <w:pPr>
              <w:spacing w:line="360" w:lineRule="auto"/>
              <w:contextualSpacing/>
              <w:jc w:val="center"/>
            </w:pPr>
            <w:r w:rsidRPr="00CB4EF4">
              <w:rPr>
                <w:color w:val="000000"/>
                <w:kern w:val="0"/>
                <w:sz w:val="24"/>
              </w:rPr>
              <w:t>300137</w:t>
            </w:r>
          </w:p>
        </w:tc>
        <w:tc>
          <w:tcPr>
            <w:tcW w:w="1701" w:type="dxa"/>
            <w:vAlign w:val="center"/>
          </w:tcPr>
          <w:p w14:paraId="60C71AFD" w14:textId="08D0458C" w:rsidR="00030163" w:rsidRDefault="00030163" w:rsidP="00FF737B">
            <w:pPr>
              <w:spacing w:line="360" w:lineRule="auto"/>
              <w:contextualSpacing/>
              <w:jc w:val="center"/>
            </w:pPr>
            <w:r w:rsidRPr="00CB4EF4">
              <w:rPr>
                <w:color w:val="000000"/>
                <w:kern w:val="0"/>
                <w:sz w:val="24"/>
              </w:rPr>
              <w:t>先河环保</w:t>
            </w:r>
          </w:p>
        </w:tc>
        <w:tc>
          <w:tcPr>
            <w:tcW w:w="1559" w:type="dxa"/>
            <w:vAlign w:val="center"/>
          </w:tcPr>
          <w:p w14:paraId="516347A6" w14:textId="1E8D2455" w:rsidR="00030163" w:rsidRDefault="00030163" w:rsidP="00FF737B">
            <w:pPr>
              <w:spacing w:line="360" w:lineRule="auto"/>
              <w:contextualSpacing/>
              <w:jc w:val="right"/>
            </w:pPr>
            <w:r w:rsidRPr="00CB4EF4">
              <w:rPr>
                <w:color w:val="000000"/>
                <w:kern w:val="0"/>
                <w:sz w:val="24"/>
              </w:rPr>
              <w:t>2,311,899</w:t>
            </w:r>
          </w:p>
        </w:tc>
        <w:tc>
          <w:tcPr>
            <w:tcW w:w="1932" w:type="dxa"/>
            <w:vAlign w:val="center"/>
          </w:tcPr>
          <w:p w14:paraId="68C07D80" w14:textId="481814D0" w:rsidR="00030163" w:rsidRDefault="00030163" w:rsidP="00FF737B">
            <w:pPr>
              <w:spacing w:line="360" w:lineRule="auto"/>
              <w:contextualSpacing/>
              <w:jc w:val="right"/>
            </w:pPr>
            <w:r w:rsidRPr="00CB4EF4">
              <w:rPr>
                <w:color w:val="000000"/>
                <w:kern w:val="0"/>
                <w:sz w:val="24"/>
              </w:rPr>
              <w:t>32,528,418.93</w:t>
            </w:r>
          </w:p>
        </w:tc>
        <w:tc>
          <w:tcPr>
            <w:tcW w:w="1612" w:type="dxa"/>
            <w:vAlign w:val="center"/>
          </w:tcPr>
          <w:p w14:paraId="3B9B7B4E" w14:textId="5313289A" w:rsidR="00030163" w:rsidRDefault="00030163" w:rsidP="00FF737B">
            <w:pPr>
              <w:spacing w:line="360" w:lineRule="auto"/>
              <w:contextualSpacing/>
              <w:jc w:val="right"/>
            </w:pPr>
            <w:r w:rsidRPr="00CB4EF4">
              <w:rPr>
                <w:color w:val="000000"/>
                <w:kern w:val="0"/>
                <w:sz w:val="24"/>
              </w:rPr>
              <w:t>4.90</w:t>
            </w:r>
          </w:p>
        </w:tc>
      </w:tr>
      <w:tr w:rsidR="00030163" w14:paraId="31948E7E" w14:textId="77777777">
        <w:tc>
          <w:tcPr>
            <w:tcW w:w="817" w:type="dxa"/>
            <w:vAlign w:val="center"/>
          </w:tcPr>
          <w:p w14:paraId="730BC8A3" w14:textId="05D290D9" w:rsidR="00030163" w:rsidRDefault="00030163" w:rsidP="00FF737B">
            <w:pPr>
              <w:spacing w:line="360" w:lineRule="auto"/>
              <w:contextualSpacing/>
              <w:jc w:val="center"/>
            </w:pPr>
            <w:r w:rsidRPr="00CB4EF4">
              <w:rPr>
                <w:color w:val="000000"/>
                <w:kern w:val="0"/>
                <w:sz w:val="24"/>
              </w:rPr>
              <w:t>5</w:t>
            </w:r>
          </w:p>
        </w:tc>
        <w:tc>
          <w:tcPr>
            <w:tcW w:w="1276" w:type="dxa"/>
            <w:vAlign w:val="center"/>
          </w:tcPr>
          <w:p w14:paraId="261D1545" w14:textId="25C42408" w:rsidR="00030163" w:rsidRDefault="00030163" w:rsidP="00FF737B">
            <w:pPr>
              <w:spacing w:line="360" w:lineRule="auto"/>
              <w:contextualSpacing/>
              <w:jc w:val="center"/>
            </w:pPr>
            <w:r w:rsidRPr="00CB4EF4">
              <w:rPr>
                <w:color w:val="000000"/>
                <w:kern w:val="0"/>
                <w:sz w:val="24"/>
              </w:rPr>
              <w:t>600720</w:t>
            </w:r>
          </w:p>
        </w:tc>
        <w:tc>
          <w:tcPr>
            <w:tcW w:w="1701" w:type="dxa"/>
            <w:vAlign w:val="center"/>
          </w:tcPr>
          <w:p w14:paraId="44C5BBE0" w14:textId="52B7BE10" w:rsidR="00030163" w:rsidRDefault="00030163" w:rsidP="00FF737B">
            <w:pPr>
              <w:spacing w:line="360" w:lineRule="auto"/>
              <w:contextualSpacing/>
              <w:jc w:val="center"/>
            </w:pPr>
            <w:r w:rsidRPr="00CB4EF4">
              <w:rPr>
                <w:color w:val="000000"/>
                <w:kern w:val="0"/>
                <w:sz w:val="24"/>
              </w:rPr>
              <w:t>祁连山</w:t>
            </w:r>
          </w:p>
        </w:tc>
        <w:tc>
          <w:tcPr>
            <w:tcW w:w="1559" w:type="dxa"/>
            <w:vAlign w:val="center"/>
          </w:tcPr>
          <w:p w14:paraId="70C568F9" w14:textId="10BBD083" w:rsidR="00030163" w:rsidRDefault="00030163" w:rsidP="00FF737B">
            <w:pPr>
              <w:spacing w:line="360" w:lineRule="auto"/>
              <w:contextualSpacing/>
              <w:jc w:val="right"/>
            </w:pPr>
            <w:r w:rsidRPr="00CB4EF4">
              <w:rPr>
                <w:color w:val="000000"/>
                <w:kern w:val="0"/>
                <w:sz w:val="24"/>
              </w:rPr>
              <w:t>3,599,998</w:t>
            </w:r>
          </w:p>
        </w:tc>
        <w:tc>
          <w:tcPr>
            <w:tcW w:w="1932" w:type="dxa"/>
            <w:vAlign w:val="center"/>
          </w:tcPr>
          <w:p w14:paraId="6059082C" w14:textId="408EF689" w:rsidR="00030163" w:rsidRDefault="00030163" w:rsidP="00FF737B">
            <w:pPr>
              <w:spacing w:line="360" w:lineRule="auto"/>
              <w:contextualSpacing/>
              <w:jc w:val="right"/>
            </w:pPr>
            <w:r w:rsidRPr="00CB4EF4">
              <w:rPr>
                <w:color w:val="000000"/>
                <w:kern w:val="0"/>
                <w:sz w:val="24"/>
              </w:rPr>
              <w:t>26,207,985.44</w:t>
            </w:r>
          </w:p>
        </w:tc>
        <w:tc>
          <w:tcPr>
            <w:tcW w:w="1612" w:type="dxa"/>
            <w:vAlign w:val="center"/>
          </w:tcPr>
          <w:p w14:paraId="529B7998" w14:textId="2F56E30E" w:rsidR="00030163" w:rsidRDefault="00030163" w:rsidP="00FF737B">
            <w:pPr>
              <w:spacing w:line="360" w:lineRule="auto"/>
              <w:contextualSpacing/>
              <w:jc w:val="right"/>
            </w:pPr>
            <w:r w:rsidRPr="00CB4EF4">
              <w:rPr>
                <w:color w:val="000000"/>
                <w:kern w:val="0"/>
                <w:sz w:val="24"/>
              </w:rPr>
              <w:t>3.95</w:t>
            </w:r>
          </w:p>
        </w:tc>
      </w:tr>
      <w:tr w:rsidR="00030163" w14:paraId="734F980D" w14:textId="77777777">
        <w:tc>
          <w:tcPr>
            <w:tcW w:w="817" w:type="dxa"/>
            <w:vAlign w:val="center"/>
          </w:tcPr>
          <w:p w14:paraId="2B2B3C2F" w14:textId="51C1A427" w:rsidR="00030163" w:rsidRDefault="00030163" w:rsidP="00FF737B">
            <w:pPr>
              <w:spacing w:line="360" w:lineRule="auto"/>
              <w:contextualSpacing/>
              <w:jc w:val="center"/>
            </w:pPr>
            <w:r w:rsidRPr="00CB4EF4">
              <w:rPr>
                <w:color w:val="000000"/>
                <w:kern w:val="0"/>
                <w:sz w:val="24"/>
              </w:rPr>
              <w:t>6</w:t>
            </w:r>
          </w:p>
        </w:tc>
        <w:tc>
          <w:tcPr>
            <w:tcW w:w="1276" w:type="dxa"/>
            <w:vAlign w:val="center"/>
          </w:tcPr>
          <w:p w14:paraId="34B0AAB2" w14:textId="3C783458" w:rsidR="00030163" w:rsidRDefault="00030163" w:rsidP="00FF737B">
            <w:pPr>
              <w:spacing w:line="360" w:lineRule="auto"/>
              <w:contextualSpacing/>
              <w:jc w:val="center"/>
            </w:pPr>
            <w:r w:rsidRPr="00CB4EF4">
              <w:rPr>
                <w:color w:val="000000"/>
                <w:kern w:val="0"/>
                <w:sz w:val="24"/>
              </w:rPr>
              <w:t>002267</w:t>
            </w:r>
          </w:p>
        </w:tc>
        <w:tc>
          <w:tcPr>
            <w:tcW w:w="1701" w:type="dxa"/>
            <w:vAlign w:val="center"/>
          </w:tcPr>
          <w:p w14:paraId="78913D69" w14:textId="55C76F5A" w:rsidR="00030163" w:rsidRDefault="00030163" w:rsidP="00FF737B">
            <w:pPr>
              <w:spacing w:line="360" w:lineRule="auto"/>
              <w:contextualSpacing/>
              <w:jc w:val="center"/>
            </w:pPr>
            <w:r w:rsidRPr="00CB4EF4">
              <w:rPr>
                <w:color w:val="000000"/>
                <w:kern w:val="0"/>
                <w:sz w:val="24"/>
              </w:rPr>
              <w:t>陕天然气</w:t>
            </w:r>
          </w:p>
        </w:tc>
        <w:tc>
          <w:tcPr>
            <w:tcW w:w="1559" w:type="dxa"/>
            <w:vAlign w:val="center"/>
          </w:tcPr>
          <w:p w14:paraId="76EDE1AC" w14:textId="4735D974" w:rsidR="00030163" w:rsidRDefault="00030163" w:rsidP="00FF737B">
            <w:pPr>
              <w:spacing w:line="360" w:lineRule="auto"/>
              <w:contextualSpacing/>
              <w:jc w:val="right"/>
            </w:pPr>
            <w:r w:rsidRPr="00CB4EF4">
              <w:rPr>
                <w:color w:val="000000"/>
                <w:kern w:val="0"/>
                <w:sz w:val="24"/>
              </w:rPr>
              <w:t>2,047,599</w:t>
            </w:r>
          </w:p>
        </w:tc>
        <w:tc>
          <w:tcPr>
            <w:tcW w:w="1932" w:type="dxa"/>
            <w:vAlign w:val="center"/>
          </w:tcPr>
          <w:p w14:paraId="1EF77F7E" w14:textId="04F32D45" w:rsidR="00030163" w:rsidRDefault="00030163" w:rsidP="00FF737B">
            <w:pPr>
              <w:spacing w:line="360" w:lineRule="auto"/>
              <w:contextualSpacing/>
              <w:jc w:val="right"/>
            </w:pPr>
            <w:r w:rsidRPr="00CB4EF4">
              <w:rPr>
                <w:color w:val="000000"/>
                <w:kern w:val="0"/>
                <w:sz w:val="24"/>
              </w:rPr>
              <w:t>21,192,649.65</w:t>
            </w:r>
          </w:p>
        </w:tc>
        <w:tc>
          <w:tcPr>
            <w:tcW w:w="1612" w:type="dxa"/>
            <w:vAlign w:val="center"/>
          </w:tcPr>
          <w:p w14:paraId="17E2CFEE" w14:textId="5E5703D2" w:rsidR="00030163" w:rsidRDefault="00030163" w:rsidP="00FF737B">
            <w:pPr>
              <w:spacing w:line="360" w:lineRule="auto"/>
              <w:contextualSpacing/>
              <w:jc w:val="right"/>
            </w:pPr>
            <w:r w:rsidRPr="00CB4EF4">
              <w:rPr>
                <w:color w:val="000000"/>
                <w:kern w:val="0"/>
                <w:sz w:val="24"/>
              </w:rPr>
              <w:t>3.19</w:t>
            </w:r>
          </w:p>
        </w:tc>
      </w:tr>
      <w:tr w:rsidR="00030163" w14:paraId="68688FB1" w14:textId="77777777">
        <w:tc>
          <w:tcPr>
            <w:tcW w:w="817" w:type="dxa"/>
            <w:vAlign w:val="center"/>
          </w:tcPr>
          <w:p w14:paraId="4F892C93" w14:textId="1A7E3B72" w:rsidR="00030163" w:rsidRDefault="00030163" w:rsidP="00FF737B">
            <w:pPr>
              <w:spacing w:line="360" w:lineRule="auto"/>
              <w:contextualSpacing/>
              <w:jc w:val="center"/>
            </w:pPr>
            <w:r w:rsidRPr="00CB4EF4">
              <w:rPr>
                <w:color w:val="000000"/>
                <w:kern w:val="0"/>
                <w:sz w:val="24"/>
              </w:rPr>
              <w:t>7</w:t>
            </w:r>
          </w:p>
        </w:tc>
        <w:tc>
          <w:tcPr>
            <w:tcW w:w="1276" w:type="dxa"/>
            <w:vAlign w:val="center"/>
          </w:tcPr>
          <w:p w14:paraId="5C7FD4FF" w14:textId="6752D55B" w:rsidR="00030163" w:rsidRDefault="00030163" w:rsidP="00FF737B">
            <w:pPr>
              <w:spacing w:line="360" w:lineRule="auto"/>
              <w:contextualSpacing/>
              <w:jc w:val="center"/>
            </w:pPr>
            <w:r w:rsidRPr="00CB4EF4">
              <w:rPr>
                <w:color w:val="000000"/>
                <w:kern w:val="0"/>
                <w:sz w:val="24"/>
              </w:rPr>
              <w:t>002605</w:t>
            </w:r>
          </w:p>
        </w:tc>
        <w:tc>
          <w:tcPr>
            <w:tcW w:w="1701" w:type="dxa"/>
            <w:vAlign w:val="center"/>
          </w:tcPr>
          <w:p w14:paraId="2F1B336C" w14:textId="1823E854" w:rsidR="00030163" w:rsidRDefault="00030163" w:rsidP="00FF737B">
            <w:pPr>
              <w:spacing w:line="360" w:lineRule="auto"/>
              <w:contextualSpacing/>
              <w:jc w:val="center"/>
            </w:pPr>
            <w:r w:rsidRPr="00CB4EF4">
              <w:rPr>
                <w:color w:val="000000"/>
                <w:kern w:val="0"/>
                <w:sz w:val="24"/>
              </w:rPr>
              <w:t>姚记扑克</w:t>
            </w:r>
          </w:p>
        </w:tc>
        <w:tc>
          <w:tcPr>
            <w:tcW w:w="1559" w:type="dxa"/>
            <w:vAlign w:val="center"/>
          </w:tcPr>
          <w:p w14:paraId="41908895" w14:textId="43C58288" w:rsidR="00030163" w:rsidRDefault="00030163" w:rsidP="00FF737B">
            <w:pPr>
              <w:spacing w:line="360" w:lineRule="auto"/>
              <w:contextualSpacing/>
              <w:jc w:val="right"/>
            </w:pPr>
            <w:r w:rsidRPr="00CB4EF4">
              <w:rPr>
                <w:color w:val="000000"/>
                <w:kern w:val="0"/>
                <w:sz w:val="24"/>
              </w:rPr>
              <w:t>1,162,445</w:t>
            </w:r>
          </w:p>
        </w:tc>
        <w:tc>
          <w:tcPr>
            <w:tcW w:w="1932" w:type="dxa"/>
            <w:vAlign w:val="center"/>
          </w:tcPr>
          <w:p w14:paraId="60D48781" w14:textId="681A9906" w:rsidR="00030163" w:rsidRDefault="00030163" w:rsidP="00FF737B">
            <w:pPr>
              <w:spacing w:line="360" w:lineRule="auto"/>
              <w:contextualSpacing/>
              <w:jc w:val="right"/>
            </w:pPr>
            <w:r w:rsidRPr="00CB4EF4">
              <w:rPr>
                <w:color w:val="000000"/>
                <w:kern w:val="0"/>
                <w:sz w:val="24"/>
              </w:rPr>
              <w:t>20,156,796.30</w:t>
            </w:r>
          </w:p>
        </w:tc>
        <w:tc>
          <w:tcPr>
            <w:tcW w:w="1612" w:type="dxa"/>
            <w:vAlign w:val="center"/>
          </w:tcPr>
          <w:p w14:paraId="545F55B9" w14:textId="051ABC2D" w:rsidR="00030163" w:rsidRDefault="00030163" w:rsidP="00FF737B">
            <w:pPr>
              <w:spacing w:line="360" w:lineRule="auto"/>
              <w:contextualSpacing/>
              <w:jc w:val="right"/>
            </w:pPr>
            <w:r w:rsidRPr="00CB4EF4">
              <w:rPr>
                <w:color w:val="000000"/>
                <w:kern w:val="0"/>
                <w:sz w:val="24"/>
              </w:rPr>
              <w:t>3.04</w:t>
            </w:r>
          </w:p>
        </w:tc>
      </w:tr>
      <w:tr w:rsidR="00030163" w14:paraId="49E9A704" w14:textId="77777777">
        <w:tc>
          <w:tcPr>
            <w:tcW w:w="817" w:type="dxa"/>
            <w:vAlign w:val="center"/>
          </w:tcPr>
          <w:p w14:paraId="0E5D7250" w14:textId="560E61DC" w:rsidR="00030163" w:rsidRDefault="00030163" w:rsidP="00FF737B">
            <w:pPr>
              <w:spacing w:line="360" w:lineRule="auto"/>
              <w:contextualSpacing/>
              <w:jc w:val="center"/>
            </w:pPr>
            <w:r w:rsidRPr="00CB4EF4">
              <w:rPr>
                <w:color w:val="000000"/>
                <w:kern w:val="0"/>
                <w:sz w:val="24"/>
              </w:rPr>
              <w:t>8</w:t>
            </w:r>
          </w:p>
        </w:tc>
        <w:tc>
          <w:tcPr>
            <w:tcW w:w="1276" w:type="dxa"/>
            <w:vAlign w:val="center"/>
          </w:tcPr>
          <w:p w14:paraId="31F727F4" w14:textId="562F1B56" w:rsidR="00030163" w:rsidRDefault="00030163" w:rsidP="00FF737B">
            <w:pPr>
              <w:spacing w:line="360" w:lineRule="auto"/>
              <w:contextualSpacing/>
              <w:jc w:val="center"/>
            </w:pPr>
            <w:r w:rsidRPr="00CB4EF4">
              <w:rPr>
                <w:color w:val="000000"/>
                <w:kern w:val="0"/>
                <w:sz w:val="24"/>
              </w:rPr>
              <w:t>601258</w:t>
            </w:r>
          </w:p>
        </w:tc>
        <w:tc>
          <w:tcPr>
            <w:tcW w:w="1701" w:type="dxa"/>
            <w:vAlign w:val="center"/>
          </w:tcPr>
          <w:p w14:paraId="71C47AA7" w14:textId="605C70FB" w:rsidR="00030163" w:rsidRDefault="00030163" w:rsidP="00FF737B">
            <w:pPr>
              <w:spacing w:line="360" w:lineRule="auto"/>
              <w:contextualSpacing/>
              <w:jc w:val="center"/>
            </w:pPr>
            <w:r w:rsidRPr="00CB4EF4">
              <w:rPr>
                <w:color w:val="000000"/>
                <w:kern w:val="0"/>
                <w:sz w:val="24"/>
              </w:rPr>
              <w:t>庞大集团</w:t>
            </w:r>
          </w:p>
        </w:tc>
        <w:tc>
          <w:tcPr>
            <w:tcW w:w="1559" w:type="dxa"/>
            <w:vAlign w:val="center"/>
          </w:tcPr>
          <w:p w14:paraId="19A24FA8" w14:textId="75A3910F" w:rsidR="00030163" w:rsidRDefault="00030163" w:rsidP="00FF737B">
            <w:pPr>
              <w:spacing w:line="360" w:lineRule="auto"/>
              <w:contextualSpacing/>
              <w:jc w:val="right"/>
            </w:pPr>
            <w:r w:rsidRPr="00CB4EF4">
              <w:rPr>
                <w:color w:val="000000"/>
                <w:kern w:val="0"/>
                <w:sz w:val="24"/>
              </w:rPr>
              <w:t>6,360,100</w:t>
            </w:r>
          </w:p>
        </w:tc>
        <w:tc>
          <w:tcPr>
            <w:tcW w:w="1932" w:type="dxa"/>
            <w:vAlign w:val="center"/>
          </w:tcPr>
          <w:p w14:paraId="02D6A498" w14:textId="7F644CEE" w:rsidR="00030163" w:rsidRDefault="00030163" w:rsidP="00FF737B">
            <w:pPr>
              <w:spacing w:line="360" w:lineRule="auto"/>
              <w:contextualSpacing/>
              <w:jc w:val="right"/>
            </w:pPr>
            <w:r w:rsidRPr="00CB4EF4">
              <w:rPr>
                <w:color w:val="000000"/>
                <w:kern w:val="0"/>
                <w:sz w:val="24"/>
              </w:rPr>
              <w:t>19,907,113.00</w:t>
            </w:r>
          </w:p>
        </w:tc>
        <w:tc>
          <w:tcPr>
            <w:tcW w:w="1612" w:type="dxa"/>
            <w:vAlign w:val="center"/>
          </w:tcPr>
          <w:p w14:paraId="7F751669" w14:textId="78EEF078" w:rsidR="00030163" w:rsidRDefault="00030163" w:rsidP="00FF737B">
            <w:pPr>
              <w:spacing w:line="360" w:lineRule="auto"/>
              <w:contextualSpacing/>
              <w:jc w:val="right"/>
            </w:pPr>
            <w:r w:rsidRPr="00CB4EF4">
              <w:rPr>
                <w:color w:val="000000"/>
                <w:kern w:val="0"/>
                <w:sz w:val="24"/>
              </w:rPr>
              <w:t>3.00</w:t>
            </w:r>
          </w:p>
        </w:tc>
      </w:tr>
      <w:tr w:rsidR="00030163" w14:paraId="6C3416F6" w14:textId="77777777">
        <w:tc>
          <w:tcPr>
            <w:tcW w:w="817" w:type="dxa"/>
            <w:vAlign w:val="center"/>
          </w:tcPr>
          <w:p w14:paraId="23B93260" w14:textId="75D2CCF6" w:rsidR="00030163" w:rsidRDefault="00030163" w:rsidP="00FF737B">
            <w:pPr>
              <w:spacing w:line="360" w:lineRule="auto"/>
              <w:contextualSpacing/>
              <w:jc w:val="center"/>
            </w:pPr>
            <w:r w:rsidRPr="00CB4EF4">
              <w:rPr>
                <w:color w:val="000000"/>
                <w:kern w:val="0"/>
                <w:sz w:val="24"/>
              </w:rPr>
              <w:t>9</w:t>
            </w:r>
          </w:p>
        </w:tc>
        <w:tc>
          <w:tcPr>
            <w:tcW w:w="1276" w:type="dxa"/>
            <w:vAlign w:val="center"/>
          </w:tcPr>
          <w:p w14:paraId="12CE5243" w14:textId="35F08402" w:rsidR="00030163" w:rsidRDefault="00030163" w:rsidP="00FF737B">
            <w:pPr>
              <w:spacing w:line="360" w:lineRule="auto"/>
              <w:contextualSpacing/>
              <w:jc w:val="center"/>
            </w:pPr>
            <w:r w:rsidRPr="00CB4EF4">
              <w:rPr>
                <w:color w:val="000000"/>
                <w:kern w:val="0"/>
                <w:sz w:val="24"/>
              </w:rPr>
              <w:t>002663</w:t>
            </w:r>
          </w:p>
        </w:tc>
        <w:tc>
          <w:tcPr>
            <w:tcW w:w="1701" w:type="dxa"/>
            <w:vAlign w:val="center"/>
          </w:tcPr>
          <w:p w14:paraId="10368F76" w14:textId="46BCC22C" w:rsidR="00030163" w:rsidRDefault="00030163" w:rsidP="00FF737B">
            <w:pPr>
              <w:spacing w:line="360" w:lineRule="auto"/>
              <w:contextualSpacing/>
              <w:jc w:val="center"/>
            </w:pPr>
            <w:r w:rsidRPr="00CB4EF4">
              <w:rPr>
                <w:color w:val="000000"/>
                <w:kern w:val="0"/>
                <w:sz w:val="24"/>
              </w:rPr>
              <w:t>普邦园林</w:t>
            </w:r>
          </w:p>
        </w:tc>
        <w:tc>
          <w:tcPr>
            <w:tcW w:w="1559" w:type="dxa"/>
            <w:vAlign w:val="center"/>
          </w:tcPr>
          <w:p w14:paraId="182A6169" w14:textId="75F84043" w:rsidR="00030163" w:rsidRDefault="00030163" w:rsidP="00FF737B">
            <w:pPr>
              <w:spacing w:line="360" w:lineRule="auto"/>
              <w:contextualSpacing/>
              <w:jc w:val="right"/>
            </w:pPr>
            <w:r w:rsidRPr="00CB4EF4">
              <w:rPr>
                <w:color w:val="000000"/>
                <w:kern w:val="0"/>
                <w:sz w:val="24"/>
              </w:rPr>
              <w:t>2,949,942</w:t>
            </w:r>
          </w:p>
        </w:tc>
        <w:tc>
          <w:tcPr>
            <w:tcW w:w="1932" w:type="dxa"/>
            <w:vAlign w:val="center"/>
          </w:tcPr>
          <w:p w14:paraId="2CE7ADD2" w14:textId="057FA450" w:rsidR="00030163" w:rsidRDefault="00030163" w:rsidP="00FF737B">
            <w:pPr>
              <w:spacing w:line="360" w:lineRule="auto"/>
              <w:contextualSpacing/>
              <w:jc w:val="right"/>
            </w:pPr>
            <w:r w:rsidRPr="00CB4EF4">
              <w:rPr>
                <w:color w:val="000000"/>
                <w:kern w:val="0"/>
                <w:sz w:val="24"/>
              </w:rPr>
              <w:t>19,646,613.72</w:t>
            </w:r>
          </w:p>
        </w:tc>
        <w:tc>
          <w:tcPr>
            <w:tcW w:w="1612" w:type="dxa"/>
            <w:vAlign w:val="center"/>
          </w:tcPr>
          <w:p w14:paraId="4F041F5D" w14:textId="06A4D263" w:rsidR="00030163" w:rsidRDefault="00030163" w:rsidP="00FF737B">
            <w:pPr>
              <w:spacing w:line="360" w:lineRule="auto"/>
              <w:contextualSpacing/>
              <w:jc w:val="right"/>
            </w:pPr>
            <w:r w:rsidRPr="00CB4EF4">
              <w:rPr>
                <w:color w:val="000000"/>
                <w:kern w:val="0"/>
                <w:sz w:val="24"/>
              </w:rPr>
              <w:t>2.96</w:t>
            </w:r>
          </w:p>
        </w:tc>
      </w:tr>
      <w:tr w:rsidR="00030163" w14:paraId="308DCDFF" w14:textId="77777777">
        <w:tc>
          <w:tcPr>
            <w:tcW w:w="817" w:type="dxa"/>
            <w:vAlign w:val="center"/>
          </w:tcPr>
          <w:p w14:paraId="2561D5F4" w14:textId="1DCAD487" w:rsidR="00030163" w:rsidRDefault="00030163" w:rsidP="00FF737B">
            <w:pPr>
              <w:spacing w:line="360" w:lineRule="auto"/>
              <w:contextualSpacing/>
              <w:jc w:val="center"/>
            </w:pPr>
            <w:r w:rsidRPr="00CB4EF4">
              <w:rPr>
                <w:color w:val="000000"/>
                <w:kern w:val="0"/>
                <w:sz w:val="24"/>
              </w:rPr>
              <w:t>10</w:t>
            </w:r>
          </w:p>
        </w:tc>
        <w:tc>
          <w:tcPr>
            <w:tcW w:w="1276" w:type="dxa"/>
            <w:vAlign w:val="center"/>
          </w:tcPr>
          <w:p w14:paraId="3559AB69" w14:textId="2BC7809B" w:rsidR="00030163" w:rsidRDefault="00030163" w:rsidP="00FF737B">
            <w:pPr>
              <w:spacing w:line="360" w:lineRule="auto"/>
              <w:contextualSpacing/>
              <w:jc w:val="center"/>
            </w:pPr>
            <w:r w:rsidRPr="00CB4EF4">
              <w:rPr>
                <w:color w:val="000000"/>
                <w:kern w:val="0"/>
                <w:sz w:val="24"/>
              </w:rPr>
              <w:t>600389</w:t>
            </w:r>
          </w:p>
        </w:tc>
        <w:tc>
          <w:tcPr>
            <w:tcW w:w="1701" w:type="dxa"/>
            <w:vAlign w:val="center"/>
          </w:tcPr>
          <w:p w14:paraId="4C11B6B5" w14:textId="79102114" w:rsidR="00030163" w:rsidRDefault="00030163" w:rsidP="00FF737B">
            <w:pPr>
              <w:spacing w:line="360" w:lineRule="auto"/>
              <w:contextualSpacing/>
              <w:jc w:val="center"/>
            </w:pPr>
            <w:r w:rsidRPr="00CB4EF4">
              <w:rPr>
                <w:color w:val="000000"/>
                <w:kern w:val="0"/>
                <w:sz w:val="24"/>
              </w:rPr>
              <w:t>江山股份</w:t>
            </w:r>
          </w:p>
        </w:tc>
        <w:tc>
          <w:tcPr>
            <w:tcW w:w="1559" w:type="dxa"/>
            <w:vAlign w:val="center"/>
          </w:tcPr>
          <w:p w14:paraId="5E9B163E" w14:textId="664AC844" w:rsidR="00030163" w:rsidRDefault="00030163" w:rsidP="00FF737B">
            <w:pPr>
              <w:spacing w:line="360" w:lineRule="auto"/>
              <w:contextualSpacing/>
              <w:jc w:val="right"/>
            </w:pPr>
            <w:r w:rsidRPr="00CB4EF4">
              <w:rPr>
                <w:color w:val="000000"/>
                <w:kern w:val="0"/>
                <w:sz w:val="24"/>
              </w:rPr>
              <w:t>738,800</w:t>
            </w:r>
          </w:p>
        </w:tc>
        <w:tc>
          <w:tcPr>
            <w:tcW w:w="1932" w:type="dxa"/>
            <w:vAlign w:val="center"/>
          </w:tcPr>
          <w:p w14:paraId="7EB13637" w14:textId="220F8E79" w:rsidR="00030163" w:rsidRDefault="00030163" w:rsidP="00FF737B">
            <w:pPr>
              <w:spacing w:line="360" w:lineRule="auto"/>
              <w:contextualSpacing/>
              <w:jc w:val="right"/>
            </w:pPr>
            <w:r w:rsidRPr="00CB4EF4">
              <w:rPr>
                <w:color w:val="000000"/>
                <w:kern w:val="0"/>
                <w:sz w:val="24"/>
              </w:rPr>
              <w:t>15,551,740.00</w:t>
            </w:r>
          </w:p>
        </w:tc>
        <w:tc>
          <w:tcPr>
            <w:tcW w:w="1612" w:type="dxa"/>
            <w:vAlign w:val="center"/>
          </w:tcPr>
          <w:p w14:paraId="6F79D92F" w14:textId="37627752" w:rsidR="00030163" w:rsidRDefault="00030163" w:rsidP="00FF737B">
            <w:pPr>
              <w:spacing w:line="360" w:lineRule="auto"/>
              <w:contextualSpacing/>
              <w:jc w:val="right"/>
            </w:pPr>
            <w:r w:rsidRPr="00CB4EF4">
              <w:rPr>
                <w:color w:val="000000"/>
                <w:kern w:val="0"/>
                <w:sz w:val="24"/>
              </w:rPr>
              <w:t>2.34</w:t>
            </w:r>
          </w:p>
        </w:tc>
      </w:tr>
    </w:tbl>
    <w:p w14:paraId="4B247518"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p w14:paraId="50AD022B"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本基金本报告期末未持有债券。</w:t>
      </w:r>
    </w:p>
    <w:p w14:paraId="18390D68"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p w14:paraId="5FC403D4"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本基金本报告期末未持有债券。</w:t>
      </w:r>
    </w:p>
    <w:p w14:paraId="7DD3CCEE"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4169BC66"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06D6B4D"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50BA1F12" w14:textId="77777777" w:rsidR="000E360D" w:rsidRPr="00BD4F1F" w:rsidRDefault="00F52413" w:rsidP="00FF737B">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0F46D4ED"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2B634457"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1A4198F2"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lastRenderedPageBreak/>
        <w:t>报告期末本基金投资的股指期货交易情况说明</w:t>
      </w:r>
    </w:p>
    <w:p w14:paraId="61953F7F" w14:textId="77777777" w:rsidR="000F59EC" w:rsidRPr="000F59EC" w:rsidRDefault="000F59EC" w:rsidP="00FF737B">
      <w:pPr>
        <w:spacing w:after="0" w:line="360" w:lineRule="auto"/>
        <w:ind w:rightChars="-85" w:right="-178" w:firstLineChars="200" w:firstLine="480"/>
        <w:contextualSpacing/>
      </w:pPr>
      <w:r w:rsidRPr="00BD4F1F">
        <w:rPr>
          <w:rFonts w:ascii="宋体" w:hAnsi="宋体"/>
          <w:sz w:val="24"/>
          <w:lang w:val="x-none"/>
        </w:rPr>
        <w:t>本基金本报告期末未持有股指期货。</w:t>
      </w:r>
    </w:p>
    <w:p w14:paraId="35B1E532"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04B284E3" w14:textId="77777777" w:rsidR="00682DCA" w:rsidRPr="00BD4F1F" w:rsidRDefault="00682DCA" w:rsidP="00FF737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4FA0A426"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3155A5FE" w14:textId="1FBFCC97" w:rsidR="00A6399E" w:rsidRPr="00FF737B" w:rsidRDefault="00D35F90" w:rsidP="00FF737B">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（1）</w:t>
      </w:r>
      <w:r w:rsidR="00A6399E" w:rsidRPr="00FF737B">
        <w:rPr>
          <w:rFonts w:ascii="宋体" w:hAnsi="宋体" w:hint="eastAsia"/>
          <w:sz w:val="24"/>
          <w:lang w:val="x-none"/>
        </w:rPr>
        <w:t>报告期内本基金投资的前十名证券的发行主体未被监管部门立案调查，在本报告编制日前一年内本基金投资的前十名证券的发行主体未受到公开谴责和处罚。</w:t>
      </w:r>
    </w:p>
    <w:p w14:paraId="3DCDC742" w14:textId="1C1884DD" w:rsidR="00A6399E" w:rsidRPr="00FF737B" w:rsidRDefault="00D35F90" w:rsidP="00FF737B">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（2）</w:t>
      </w:r>
      <w:r w:rsidR="00A6399E" w:rsidRPr="00FF737B">
        <w:rPr>
          <w:rFonts w:ascii="宋体" w:hAnsi="宋体" w:hint="eastAsia"/>
          <w:sz w:val="24"/>
          <w:lang w:val="x-none"/>
        </w:rPr>
        <w:t>本基金投资的前十名股票中，没有超出基金合同规定的备选股票库之外的股票。</w:t>
      </w:r>
    </w:p>
    <w:p w14:paraId="38A2F0D9" w14:textId="73ADDB1D" w:rsidR="000E360D" w:rsidRPr="00A6399E" w:rsidRDefault="00D35F90" w:rsidP="00FF737B">
      <w:pPr>
        <w:spacing w:line="360" w:lineRule="auto"/>
        <w:ind w:firstLineChars="200" w:firstLine="480"/>
        <w:contextualSpacing/>
        <w:rPr>
          <w:color w:val="000000"/>
          <w:sz w:val="24"/>
        </w:rPr>
      </w:pPr>
      <w:r>
        <w:rPr>
          <w:rFonts w:hint="eastAsia"/>
          <w:bCs/>
          <w:color w:val="000000"/>
          <w:kern w:val="0"/>
          <w:sz w:val="24"/>
        </w:rPr>
        <w:t>（</w:t>
      </w:r>
      <w:r w:rsidR="00D32D0B">
        <w:rPr>
          <w:bCs/>
          <w:color w:val="000000"/>
          <w:kern w:val="0"/>
          <w:sz w:val="24"/>
        </w:rPr>
        <w:t>3</w:t>
      </w:r>
      <w:r>
        <w:rPr>
          <w:rFonts w:hint="eastAsia"/>
          <w:bCs/>
          <w:color w:val="000000"/>
          <w:kern w:val="0"/>
          <w:sz w:val="24"/>
        </w:rPr>
        <w:t>）</w:t>
      </w:r>
      <w:r w:rsidR="00A6399E" w:rsidRPr="00A6399E">
        <w:rPr>
          <w:bCs/>
          <w:color w:val="000000"/>
          <w:kern w:val="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A6399E" w14:paraId="65794FE8" w14:textId="77777777" w:rsidTr="00EE6CB2">
        <w:trPr>
          <w:jc w:val="center"/>
        </w:trPr>
        <w:tc>
          <w:tcPr>
            <w:tcW w:w="1287" w:type="dxa"/>
            <w:vAlign w:val="center"/>
          </w:tcPr>
          <w:p w14:paraId="5DFE92B7" w14:textId="41CD5751"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序号</w:t>
            </w:r>
          </w:p>
        </w:tc>
        <w:tc>
          <w:tcPr>
            <w:tcW w:w="2573" w:type="dxa"/>
            <w:vAlign w:val="center"/>
          </w:tcPr>
          <w:p w14:paraId="0A4F672D" w14:textId="5310D2B0"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名称</w:t>
            </w:r>
          </w:p>
        </w:tc>
        <w:tc>
          <w:tcPr>
            <w:tcW w:w="5008" w:type="dxa"/>
            <w:vAlign w:val="center"/>
          </w:tcPr>
          <w:p w14:paraId="2335E405" w14:textId="1D332E8D"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金额（元）</w:t>
            </w:r>
          </w:p>
        </w:tc>
      </w:tr>
      <w:tr w:rsidR="00A6399E" w14:paraId="55276F5D" w14:textId="77777777" w:rsidTr="00EE6CB2">
        <w:trPr>
          <w:jc w:val="center"/>
        </w:trPr>
        <w:tc>
          <w:tcPr>
            <w:tcW w:w="1287" w:type="dxa"/>
            <w:vAlign w:val="center"/>
          </w:tcPr>
          <w:p w14:paraId="79FB6B0B" w14:textId="07F159F5"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1</w:t>
            </w:r>
          </w:p>
        </w:tc>
        <w:tc>
          <w:tcPr>
            <w:tcW w:w="2573" w:type="dxa"/>
            <w:vAlign w:val="center"/>
          </w:tcPr>
          <w:p w14:paraId="3D467730" w14:textId="22FA2F41" w:rsidR="00A6399E" w:rsidRDefault="00A6399E" w:rsidP="00FF737B">
            <w:pPr>
              <w:autoSpaceDE w:val="0"/>
              <w:autoSpaceDN w:val="0"/>
              <w:adjustRightInd w:val="0"/>
              <w:spacing w:before="29" w:after="0" w:line="360" w:lineRule="auto"/>
              <w:ind w:left="15"/>
              <w:contextualSpacing/>
              <w:jc w:val="left"/>
              <w:rPr>
                <w:color w:val="000000"/>
                <w:sz w:val="24"/>
              </w:rPr>
            </w:pPr>
            <w:r w:rsidRPr="00CB4EF4">
              <w:rPr>
                <w:color w:val="000000"/>
                <w:kern w:val="0"/>
                <w:sz w:val="24"/>
              </w:rPr>
              <w:t>存出保证金</w:t>
            </w:r>
          </w:p>
        </w:tc>
        <w:tc>
          <w:tcPr>
            <w:tcW w:w="5008" w:type="dxa"/>
            <w:vAlign w:val="center"/>
          </w:tcPr>
          <w:p w14:paraId="53573F62" w14:textId="08213E5A" w:rsidR="00A6399E" w:rsidRPr="001D4691" w:rsidRDefault="00A6399E" w:rsidP="00FF737B">
            <w:pPr>
              <w:autoSpaceDE w:val="0"/>
              <w:autoSpaceDN w:val="0"/>
              <w:adjustRightInd w:val="0"/>
              <w:spacing w:before="29" w:after="0" w:line="360" w:lineRule="auto"/>
              <w:ind w:left="15"/>
              <w:contextualSpacing/>
              <w:jc w:val="right"/>
              <w:rPr>
                <w:kern w:val="0"/>
                <w:sz w:val="24"/>
              </w:rPr>
            </w:pPr>
            <w:r w:rsidRPr="00CB4EF4">
              <w:rPr>
                <w:color w:val="000000"/>
                <w:kern w:val="0"/>
                <w:sz w:val="24"/>
              </w:rPr>
              <w:t>701,326.17</w:t>
            </w:r>
          </w:p>
        </w:tc>
      </w:tr>
      <w:tr w:rsidR="00A6399E" w:rsidRPr="001D4691" w14:paraId="63461D57" w14:textId="77777777" w:rsidTr="00EE6CB2">
        <w:trPr>
          <w:jc w:val="center"/>
        </w:trPr>
        <w:tc>
          <w:tcPr>
            <w:tcW w:w="1287" w:type="dxa"/>
            <w:vAlign w:val="center"/>
          </w:tcPr>
          <w:p w14:paraId="64E817AD" w14:textId="0609827D"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2</w:t>
            </w:r>
          </w:p>
        </w:tc>
        <w:tc>
          <w:tcPr>
            <w:tcW w:w="2573" w:type="dxa"/>
            <w:vAlign w:val="center"/>
          </w:tcPr>
          <w:p w14:paraId="36E14055" w14:textId="5E9E724F" w:rsidR="00A6399E" w:rsidRPr="001D4691" w:rsidRDefault="00A6399E" w:rsidP="00FF737B">
            <w:pPr>
              <w:autoSpaceDE w:val="0"/>
              <w:autoSpaceDN w:val="0"/>
              <w:adjustRightInd w:val="0"/>
              <w:spacing w:before="29" w:after="0" w:line="360" w:lineRule="auto"/>
              <w:ind w:left="15"/>
              <w:contextualSpacing/>
              <w:jc w:val="left"/>
              <w:rPr>
                <w:kern w:val="0"/>
                <w:sz w:val="24"/>
              </w:rPr>
            </w:pPr>
            <w:r w:rsidRPr="00CB4EF4">
              <w:rPr>
                <w:color w:val="000000"/>
                <w:kern w:val="0"/>
                <w:sz w:val="24"/>
              </w:rPr>
              <w:t>应收证券清算款</w:t>
            </w:r>
          </w:p>
        </w:tc>
        <w:tc>
          <w:tcPr>
            <w:tcW w:w="5008" w:type="dxa"/>
            <w:vAlign w:val="center"/>
          </w:tcPr>
          <w:p w14:paraId="7A6DD9B6" w14:textId="74150066" w:rsidR="00A6399E" w:rsidRPr="001D4691" w:rsidRDefault="00A6399E" w:rsidP="00FF737B">
            <w:pPr>
              <w:autoSpaceDE w:val="0"/>
              <w:autoSpaceDN w:val="0"/>
              <w:adjustRightInd w:val="0"/>
              <w:spacing w:before="29" w:after="0" w:line="360" w:lineRule="auto"/>
              <w:ind w:left="15"/>
              <w:contextualSpacing/>
              <w:jc w:val="right"/>
              <w:rPr>
                <w:kern w:val="0"/>
                <w:sz w:val="24"/>
              </w:rPr>
            </w:pPr>
            <w:r w:rsidRPr="00CB4EF4">
              <w:rPr>
                <w:color w:val="000000"/>
                <w:kern w:val="0"/>
                <w:sz w:val="24"/>
              </w:rPr>
              <w:t>23,334,897.27</w:t>
            </w:r>
          </w:p>
        </w:tc>
      </w:tr>
      <w:tr w:rsidR="00A6399E" w:rsidRPr="001D4691" w14:paraId="5E5DF203" w14:textId="77777777" w:rsidTr="00EE6CB2">
        <w:trPr>
          <w:jc w:val="center"/>
        </w:trPr>
        <w:tc>
          <w:tcPr>
            <w:tcW w:w="1287" w:type="dxa"/>
            <w:vAlign w:val="center"/>
          </w:tcPr>
          <w:p w14:paraId="13E0871F" w14:textId="4C6B3DD4"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3</w:t>
            </w:r>
          </w:p>
        </w:tc>
        <w:tc>
          <w:tcPr>
            <w:tcW w:w="2573" w:type="dxa"/>
            <w:vAlign w:val="center"/>
          </w:tcPr>
          <w:p w14:paraId="27AC750C" w14:textId="47A01EEA" w:rsidR="00A6399E" w:rsidRPr="001D4691" w:rsidRDefault="00A6399E" w:rsidP="00FF737B">
            <w:pPr>
              <w:autoSpaceDE w:val="0"/>
              <w:autoSpaceDN w:val="0"/>
              <w:adjustRightInd w:val="0"/>
              <w:spacing w:before="29" w:after="0" w:line="360" w:lineRule="auto"/>
              <w:ind w:left="15"/>
              <w:contextualSpacing/>
              <w:jc w:val="left"/>
              <w:rPr>
                <w:kern w:val="0"/>
                <w:sz w:val="24"/>
              </w:rPr>
            </w:pPr>
            <w:r w:rsidRPr="00CB4EF4">
              <w:rPr>
                <w:color w:val="000000"/>
                <w:kern w:val="0"/>
                <w:sz w:val="24"/>
              </w:rPr>
              <w:t>应收股利</w:t>
            </w:r>
          </w:p>
        </w:tc>
        <w:tc>
          <w:tcPr>
            <w:tcW w:w="5008" w:type="dxa"/>
            <w:vAlign w:val="center"/>
          </w:tcPr>
          <w:p w14:paraId="1E131D76" w14:textId="6C4BD0B8" w:rsidR="00A6399E" w:rsidRPr="001D4691" w:rsidRDefault="00A6399E" w:rsidP="00FF737B">
            <w:pPr>
              <w:autoSpaceDE w:val="0"/>
              <w:autoSpaceDN w:val="0"/>
              <w:adjustRightInd w:val="0"/>
              <w:spacing w:before="29" w:after="0" w:line="360" w:lineRule="auto"/>
              <w:ind w:left="15"/>
              <w:contextualSpacing/>
              <w:jc w:val="right"/>
              <w:rPr>
                <w:kern w:val="0"/>
                <w:sz w:val="24"/>
              </w:rPr>
            </w:pPr>
            <w:r w:rsidRPr="00CB4EF4">
              <w:rPr>
                <w:color w:val="000000"/>
                <w:kern w:val="0"/>
                <w:sz w:val="24"/>
              </w:rPr>
              <w:t>-</w:t>
            </w:r>
          </w:p>
        </w:tc>
      </w:tr>
      <w:tr w:rsidR="00A6399E" w:rsidRPr="001D4691" w14:paraId="199CB963" w14:textId="77777777" w:rsidTr="00EE6CB2">
        <w:trPr>
          <w:jc w:val="center"/>
        </w:trPr>
        <w:tc>
          <w:tcPr>
            <w:tcW w:w="1287" w:type="dxa"/>
            <w:vAlign w:val="center"/>
          </w:tcPr>
          <w:p w14:paraId="551A3521" w14:textId="2BAF17F9"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4</w:t>
            </w:r>
          </w:p>
        </w:tc>
        <w:tc>
          <w:tcPr>
            <w:tcW w:w="2573" w:type="dxa"/>
            <w:vAlign w:val="center"/>
          </w:tcPr>
          <w:p w14:paraId="69751D3C" w14:textId="23AED813" w:rsidR="00A6399E" w:rsidRPr="001D4691" w:rsidRDefault="00A6399E" w:rsidP="00FF737B">
            <w:pPr>
              <w:autoSpaceDE w:val="0"/>
              <w:autoSpaceDN w:val="0"/>
              <w:adjustRightInd w:val="0"/>
              <w:spacing w:before="29" w:after="0" w:line="360" w:lineRule="auto"/>
              <w:ind w:left="15"/>
              <w:contextualSpacing/>
              <w:jc w:val="left"/>
              <w:rPr>
                <w:kern w:val="0"/>
                <w:sz w:val="24"/>
              </w:rPr>
            </w:pPr>
            <w:r w:rsidRPr="00CB4EF4">
              <w:rPr>
                <w:color w:val="000000"/>
                <w:kern w:val="0"/>
                <w:sz w:val="24"/>
              </w:rPr>
              <w:t>应收利息</w:t>
            </w:r>
          </w:p>
        </w:tc>
        <w:tc>
          <w:tcPr>
            <w:tcW w:w="5008" w:type="dxa"/>
            <w:vAlign w:val="center"/>
          </w:tcPr>
          <w:p w14:paraId="4CEF765D" w14:textId="024877E5" w:rsidR="00A6399E" w:rsidRPr="001D4691" w:rsidRDefault="00A6399E" w:rsidP="00FF737B">
            <w:pPr>
              <w:autoSpaceDE w:val="0"/>
              <w:autoSpaceDN w:val="0"/>
              <w:adjustRightInd w:val="0"/>
              <w:spacing w:before="29" w:after="0" w:line="360" w:lineRule="auto"/>
              <w:ind w:left="15"/>
              <w:contextualSpacing/>
              <w:jc w:val="right"/>
              <w:rPr>
                <w:kern w:val="0"/>
                <w:sz w:val="24"/>
              </w:rPr>
            </w:pPr>
            <w:r w:rsidRPr="00CB4EF4">
              <w:rPr>
                <w:color w:val="000000"/>
                <w:kern w:val="0"/>
                <w:sz w:val="24"/>
              </w:rPr>
              <w:t>51,363.32</w:t>
            </w:r>
          </w:p>
        </w:tc>
      </w:tr>
      <w:tr w:rsidR="00A6399E" w14:paraId="7791EAC6" w14:textId="77777777" w:rsidTr="00EE6CB2">
        <w:trPr>
          <w:jc w:val="center"/>
        </w:trPr>
        <w:tc>
          <w:tcPr>
            <w:tcW w:w="1287" w:type="dxa"/>
            <w:vAlign w:val="center"/>
          </w:tcPr>
          <w:p w14:paraId="2C80B826" w14:textId="08CFDD98"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5</w:t>
            </w:r>
          </w:p>
        </w:tc>
        <w:tc>
          <w:tcPr>
            <w:tcW w:w="2573" w:type="dxa"/>
            <w:vAlign w:val="center"/>
          </w:tcPr>
          <w:p w14:paraId="61255196" w14:textId="7EE63C72" w:rsidR="00A6399E" w:rsidRPr="001D4691" w:rsidRDefault="00A6399E" w:rsidP="00FF737B">
            <w:pPr>
              <w:autoSpaceDE w:val="0"/>
              <w:autoSpaceDN w:val="0"/>
              <w:adjustRightInd w:val="0"/>
              <w:spacing w:before="29" w:after="0" w:line="360" w:lineRule="auto"/>
              <w:ind w:left="15"/>
              <w:contextualSpacing/>
              <w:jc w:val="left"/>
              <w:rPr>
                <w:kern w:val="0"/>
                <w:sz w:val="24"/>
              </w:rPr>
            </w:pPr>
            <w:r w:rsidRPr="00CB4EF4">
              <w:rPr>
                <w:color w:val="000000"/>
                <w:kern w:val="0"/>
                <w:sz w:val="24"/>
              </w:rPr>
              <w:t>应收申购款</w:t>
            </w:r>
          </w:p>
        </w:tc>
        <w:tc>
          <w:tcPr>
            <w:tcW w:w="5008" w:type="dxa"/>
            <w:vAlign w:val="center"/>
          </w:tcPr>
          <w:p w14:paraId="6FB7C1C7" w14:textId="4CA8E313" w:rsidR="00A6399E" w:rsidRPr="001D4691" w:rsidRDefault="00A6399E" w:rsidP="00FF737B">
            <w:pPr>
              <w:autoSpaceDE w:val="0"/>
              <w:autoSpaceDN w:val="0"/>
              <w:adjustRightInd w:val="0"/>
              <w:spacing w:before="29" w:after="0" w:line="360" w:lineRule="auto"/>
              <w:ind w:left="15"/>
              <w:contextualSpacing/>
              <w:jc w:val="right"/>
              <w:rPr>
                <w:kern w:val="0"/>
                <w:sz w:val="24"/>
              </w:rPr>
            </w:pPr>
            <w:r w:rsidRPr="00CB4EF4">
              <w:rPr>
                <w:color w:val="000000"/>
                <w:kern w:val="0"/>
                <w:sz w:val="24"/>
              </w:rPr>
              <w:t>132,718.41</w:t>
            </w:r>
          </w:p>
        </w:tc>
      </w:tr>
      <w:tr w:rsidR="00A6399E" w14:paraId="59E6582D" w14:textId="77777777" w:rsidTr="00EE6CB2">
        <w:trPr>
          <w:jc w:val="center"/>
        </w:trPr>
        <w:tc>
          <w:tcPr>
            <w:tcW w:w="1287" w:type="dxa"/>
            <w:vAlign w:val="center"/>
          </w:tcPr>
          <w:p w14:paraId="33E894F5" w14:textId="01BC4CBA"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6</w:t>
            </w:r>
          </w:p>
        </w:tc>
        <w:tc>
          <w:tcPr>
            <w:tcW w:w="2573" w:type="dxa"/>
            <w:vAlign w:val="center"/>
          </w:tcPr>
          <w:p w14:paraId="7CA74B8C" w14:textId="10CBB0FB" w:rsidR="00A6399E" w:rsidRPr="001D4691" w:rsidRDefault="00A6399E" w:rsidP="00FF737B">
            <w:pPr>
              <w:autoSpaceDE w:val="0"/>
              <w:autoSpaceDN w:val="0"/>
              <w:adjustRightInd w:val="0"/>
              <w:spacing w:before="29" w:after="0" w:line="360" w:lineRule="auto"/>
              <w:ind w:left="15"/>
              <w:contextualSpacing/>
              <w:jc w:val="left"/>
              <w:rPr>
                <w:kern w:val="0"/>
                <w:sz w:val="24"/>
              </w:rPr>
            </w:pPr>
            <w:r w:rsidRPr="00CB4EF4">
              <w:rPr>
                <w:color w:val="000000"/>
                <w:kern w:val="0"/>
                <w:sz w:val="24"/>
              </w:rPr>
              <w:t>其他应收款</w:t>
            </w:r>
          </w:p>
        </w:tc>
        <w:tc>
          <w:tcPr>
            <w:tcW w:w="5008" w:type="dxa"/>
            <w:vAlign w:val="center"/>
          </w:tcPr>
          <w:p w14:paraId="390A442E" w14:textId="55DC9D0C" w:rsidR="00A6399E" w:rsidRPr="001D4691" w:rsidRDefault="00A6399E" w:rsidP="00FF737B">
            <w:pPr>
              <w:autoSpaceDE w:val="0"/>
              <w:autoSpaceDN w:val="0"/>
              <w:adjustRightInd w:val="0"/>
              <w:spacing w:before="29" w:after="0" w:line="360" w:lineRule="auto"/>
              <w:ind w:left="15"/>
              <w:contextualSpacing/>
              <w:jc w:val="right"/>
              <w:rPr>
                <w:kern w:val="0"/>
                <w:sz w:val="24"/>
              </w:rPr>
            </w:pPr>
            <w:r w:rsidRPr="00CB4EF4">
              <w:rPr>
                <w:color w:val="000000"/>
                <w:kern w:val="0"/>
                <w:sz w:val="24"/>
              </w:rPr>
              <w:t>-</w:t>
            </w:r>
          </w:p>
        </w:tc>
      </w:tr>
      <w:tr w:rsidR="00A6399E" w14:paraId="70894CCB" w14:textId="77777777" w:rsidTr="00EE6CB2">
        <w:trPr>
          <w:jc w:val="center"/>
        </w:trPr>
        <w:tc>
          <w:tcPr>
            <w:tcW w:w="1287" w:type="dxa"/>
            <w:vAlign w:val="center"/>
          </w:tcPr>
          <w:p w14:paraId="74D18A6A" w14:textId="0B0DF37A"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7</w:t>
            </w:r>
          </w:p>
        </w:tc>
        <w:tc>
          <w:tcPr>
            <w:tcW w:w="2573" w:type="dxa"/>
            <w:vAlign w:val="center"/>
          </w:tcPr>
          <w:p w14:paraId="25B7FD12" w14:textId="55B321A9" w:rsidR="00A6399E" w:rsidRPr="001D4691" w:rsidRDefault="00A6399E" w:rsidP="00FF737B">
            <w:pPr>
              <w:autoSpaceDE w:val="0"/>
              <w:autoSpaceDN w:val="0"/>
              <w:adjustRightInd w:val="0"/>
              <w:spacing w:before="29" w:after="0" w:line="360" w:lineRule="auto"/>
              <w:ind w:left="15"/>
              <w:contextualSpacing/>
              <w:jc w:val="left"/>
              <w:rPr>
                <w:kern w:val="0"/>
                <w:sz w:val="24"/>
              </w:rPr>
            </w:pPr>
            <w:r w:rsidRPr="00CB4EF4">
              <w:rPr>
                <w:color w:val="000000"/>
                <w:kern w:val="0"/>
                <w:sz w:val="24"/>
              </w:rPr>
              <w:t>待摊费用</w:t>
            </w:r>
          </w:p>
        </w:tc>
        <w:tc>
          <w:tcPr>
            <w:tcW w:w="5008" w:type="dxa"/>
            <w:vAlign w:val="center"/>
          </w:tcPr>
          <w:p w14:paraId="1E74590F" w14:textId="4BDA8380" w:rsidR="00A6399E" w:rsidRPr="001D4691" w:rsidRDefault="00A6399E" w:rsidP="00FF737B">
            <w:pPr>
              <w:autoSpaceDE w:val="0"/>
              <w:autoSpaceDN w:val="0"/>
              <w:adjustRightInd w:val="0"/>
              <w:spacing w:before="29" w:after="0" w:line="360" w:lineRule="auto"/>
              <w:ind w:left="15"/>
              <w:contextualSpacing/>
              <w:jc w:val="right"/>
              <w:rPr>
                <w:kern w:val="0"/>
                <w:sz w:val="24"/>
              </w:rPr>
            </w:pPr>
            <w:r w:rsidRPr="00CB4EF4">
              <w:rPr>
                <w:color w:val="000000"/>
                <w:kern w:val="0"/>
                <w:sz w:val="24"/>
              </w:rPr>
              <w:t>-</w:t>
            </w:r>
          </w:p>
        </w:tc>
      </w:tr>
      <w:tr w:rsidR="00A6399E" w14:paraId="05957B11" w14:textId="77777777" w:rsidTr="00EE6CB2">
        <w:trPr>
          <w:jc w:val="center"/>
        </w:trPr>
        <w:tc>
          <w:tcPr>
            <w:tcW w:w="1287" w:type="dxa"/>
            <w:vAlign w:val="center"/>
          </w:tcPr>
          <w:p w14:paraId="5E53F85D" w14:textId="576DC4AB"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8</w:t>
            </w:r>
          </w:p>
        </w:tc>
        <w:tc>
          <w:tcPr>
            <w:tcW w:w="2573" w:type="dxa"/>
            <w:vAlign w:val="center"/>
          </w:tcPr>
          <w:p w14:paraId="566BE1EC" w14:textId="1D265873" w:rsidR="00A6399E" w:rsidRPr="001D4691" w:rsidRDefault="00A6399E" w:rsidP="00FF737B">
            <w:pPr>
              <w:autoSpaceDE w:val="0"/>
              <w:autoSpaceDN w:val="0"/>
              <w:adjustRightInd w:val="0"/>
              <w:spacing w:before="29" w:after="0" w:line="360" w:lineRule="auto"/>
              <w:ind w:left="15"/>
              <w:contextualSpacing/>
              <w:jc w:val="left"/>
              <w:rPr>
                <w:kern w:val="0"/>
                <w:sz w:val="24"/>
              </w:rPr>
            </w:pPr>
            <w:r w:rsidRPr="00CB4EF4">
              <w:rPr>
                <w:color w:val="000000"/>
                <w:kern w:val="0"/>
                <w:sz w:val="24"/>
              </w:rPr>
              <w:t>其他</w:t>
            </w:r>
          </w:p>
        </w:tc>
        <w:tc>
          <w:tcPr>
            <w:tcW w:w="5008" w:type="dxa"/>
            <w:vAlign w:val="center"/>
          </w:tcPr>
          <w:p w14:paraId="03C70849" w14:textId="43241C06" w:rsidR="00A6399E" w:rsidRPr="001D4691" w:rsidRDefault="00A6399E" w:rsidP="00FF737B">
            <w:pPr>
              <w:autoSpaceDE w:val="0"/>
              <w:autoSpaceDN w:val="0"/>
              <w:adjustRightInd w:val="0"/>
              <w:spacing w:before="29" w:after="0" w:line="360" w:lineRule="auto"/>
              <w:ind w:left="15"/>
              <w:contextualSpacing/>
              <w:jc w:val="right"/>
              <w:rPr>
                <w:kern w:val="0"/>
                <w:sz w:val="24"/>
              </w:rPr>
            </w:pPr>
            <w:r w:rsidRPr="00CB4EF4">
              <w:rPr>
                <w:color w:val="000000"/>
                <w:kern w:val="0"/>
                <w:sz w:val="24"/>
              </w:rPr>
              <w:t>-</w:t>
            </w:r>
          </w:p>
        </w:tc>
      </w:tr>
      <w:tr w:rsidR="00A6399E" w14:paraId="6821117C" w14:textId="77777777" w:rsidTr="00EE6CB2">
        <w:trPr>
          <w:jc w:val="center"/>
        </w:trPr>
        <w:tc>
          <w:tcPr>
            <w:tcW w:w="1287" w:type="dxa"/>
            <w:vAlign w:val="center"/>
          </w:tcPr>
          <w:p w14:paraId="529EE489" w14:textId="3CB7D751"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9</w:t>
            </w:r>
          </w:p>
        </w:tc>
        <w:tc>
          <w:tcPr>
            <w:tcW w:w="2573" w:type="dxa"/>
            <w:vAlign w:val="center"/>
          </w:tcPr>
          <w:p w14:paraId="34B23FCD" w14:textId="78ABF049" w:rsidR="00A6399E" w:rsidRPr="001D4691" w:rsidRDefault="00A6399E" w:rsidP="00FF737B">
            <w:pPr>
              <w:autoSpaceDE w:val="0"/>
              <w:autoSpaceDN w:val="0"/>
              <w:adjustRightInd w:val="0"/>
              <w:spacing w:before="29" w:after="0" w:line="360" w:lineRule="auto"/>
              <w:ind w:left="15"/>
              <w:contextualSpacing/>
              <w:jc w:val="left"/>
              <w:rPr>
                <w:kern w:val="0"/>
                <w:sz w:val="24"/>
              </w:rPr>
            </w:pPr>
            <w:r w:rsidRPr="00CB4EF4">
              <w:rPr>
                <w:color w:val="000000"/>
                <w:kern w:val="0"/>
                <w:sz w:val="24"/>
              </w:rPr>
              <w:t>合计</w:t>
            </w:r>
          </w:p>
        </w:tc>
        <w:tc>
          <w:tcPr>
            <w:tcW w:w="5008" w:type="dxa"/>
            <w:vAlign w:val="center"/>
          </w:tcPr>
          <w:p w14:paraId="354661C2" w14:textId="3D6B44D2" w:rsidR="00A6399E" w:rsidRPr="001D4691" w:rsidRDefault="00A6399E" w:rsidP="00FF737B">
            <w:pPr>
              <w:autoSpaceDE w:val="0"/>
              <w:autoSpaceDN w:val="0"/>
              <w:adjustRightInd w:val="0"/>
              <w:spacing w:before="29" w:after="0" w:line="360" w:lineRule="auto"/>
              <w:ind w:left="15"/>
              <w:contextualSpacing/>
              <w:jc w:val="right"/>
              <w:rPr>
                <w:kern w:val="0"/>
                <w:sz w:val="24"/>
              </w:rPr>
            </w:pPr>
            <w:r w:rsidRPr="00CB4EF4">
              <w:rPr>
                <w:color w:val="000000"/>
                <w:kern w:val="0"/>
                <w:sz w:val="24"/>
              </w:rPr>
              <w:t>24,220,305.17</w:t>
            </w:r>
          </w:p>
        </w:tc>
      </w:tr>
    </w:tbl>
    <w:p w14:paraId="57A8C339" w14:textId="3531857D" w:rsidR="000E360D" w:rsidRPr="00FF737B" w:rsidRDefault="000E360D" w:rsidP="00FF737B">
      <w:pPr>
        <w:pStyle w:val="af9"/>
        <w:numPr>
          <w:ilvl w:val="0"/>
          <w:numId w:val="26"/>
        </w:numPr>
        <w:spacing w:line="360" w:lineRule="auto"/>
        <w:ind w:firstLineChars="0"/>
        <w:contextualSpacing/>
        <w:rPr>
          <w:color w:val="000000"/>
          <w:sz w:val="24"/>
        </w:rPr>
      </w:pPr>
      <w:r w:rsidRPr="00FF737B">
        <w:rPr>
          <w:rFonts w:hint="eastAsia"/>
          <w:color w:val="000000"/>
          <w:sz w:val="24"/>
        </w:rPr>
        <w:t>报告期末持有的处于转股期的可转换债券明细</w:t>
      </w:r>
    </w:p>
    <w:p w14:paraId="0056413F"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本基金本报告期末未持有处于转股期的可转换债券。</w:t>
      </w:r>
    </w:p>
    <w:p w14:paraId="0811B1B5" w14:textId="76178845" w:rsidR="000E360D" w:rsidRPr="00FF737B" w:rsidRDefault="000E360D" w:rsidP="00FF737B">
      <w:pPr>
        <w:pStyle w:val="af9"/>
        <w:numPr>
          <w:ilvl w:val="0"/>
          <w:numId w:val="26"/>
        </w:numPr>
        <w:spacing w:line="360" w:lineRule="auto"/>
        <w:ind w:firstLineChars="0"/>
        <w:contextualSpacing/>
        <w:rPr>
          <w:color w:val="000000"/>
          <w:sz w:val="24"/>
        </w:rPr>
      </w:pPr>
      <w:r w:rsidRPr="00FF737B">
        <w:rPr>
          <w:rFonts w:hint="eastAsia"/>
          <w:color w:val="000000"/>
          <w:sz w:val="24"/>
        </w:rPr>
        <w:t>报告期末前十名股票中存在流通受限情况的说明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A6399E" w:rsidRPr="00CB4EF4" w14:paraId="04EF1622" w14:textId="77777777" w:rsidTr="00A6399E">
        <w:trPr>
          <w:jc w:val="center"/>
        </w:trPr>
        <w:tc>
          <w:tcPr>
            <w:tcW w:w="1129" w:type="dxa"/>
            <w:shd w:val="clear" w:color="auto" w:fill="auto"/>
            <w:vAlign w:val="center"/>
          </w:tcPr>
          <w:p w14:paraId="690F4B82" w14:textId="628819DA" w:rsidR="00A6399E" w:rsidRPr="00CB4EF4" w:rsidRDefault="00A6399E" w:rsidP="00FF737B">
            <w:pPr>
              <w:spacing w:before="29" w:line="360" w:lineRule="auto"/>
              <w:ind w:left="17"/>
              <w:contextualSpacing/>
              <w:jc w:val="center"/>
              <w:rPr>
                <w:color w:val="000000"/>
                <w:kern w:val="0"/>
                <w:sz w:val="24"/>
              </w:rPr>
            </w:pPr>
            <w:r w:rsidRPr="00CB4EF4">
              <w:rPr>
                <w:color w:val="000000"/>
                <w:kern w:val="0"/>
                <w:sz w:val="24"/>
              </w:rPr>
              <w:t>序号</w:t>
            </w:r>
          </w:p>
        </w:tc>
        <w:tc>
          <w:tcPr>
            <w:tcW w:w="1356" w:type="dxa"/>
            <w:shd w:val="clear" w:color="auto" w:fill="auto"/>
            <w:vAlign w:val="center"/>
          </w:tcPr>
          <w:p w14:paraId="0AD0A65A" w14:textId="3F0A0A60" w:rsidR="00A6399E" w:rsidRPr="00CB4EF4" w:rsidRDefault="00A6399E" w:rsidP="00FF737B">
            <w:pPr>
              <w:spacing w:before="29" w:line="360" w:lineRule="auto"/>
              <w:ind w:left="17"/>
              <w:contextualSpacing/>
              <w:jc w:val="center"/>
              <w:rPr>
                <w:color w:val="000000"/>
                <w:kern w:val="0"/>
                <w:sz w:val="24"/>
              </w:rPr>
            </w:pPr>
            <w:r w:rsidRPr="00CB4EF4">
              <w:rPr>
                <w:color w:val="000000"/>
                <w:kern w:val="0"/>
                <w:sz w:val="24"/>
              </w:rPr>
              <w:t>股票代码</w:t>
            </w:r>
          </w:p>
        </w:tc>
        <w:tc>
          <w:tcPr>
            <w:tcW w:w="1355" w:type="dxa"/>
            <w:shd w:val="clear" w:color="auto" w:fill="auto"/>
            <w:vAlign w:val="center"/>
          </w:tcPr>
          <w:p w14:paraId="018A824C" w14:textId="5D24C50E" w:rsidR="00A6399E" w:rsidRPr="00CB4EF4" w:rsidRDefault="00A6399E" w:rsidP="00FF737B">
            <w:pPr>
              <w:spacing w:before="29" w:line="360" w:lineRule="auto"/>
              <w:ind w:left="17"/>
              <w:contextualSpacing/>
              <w:jc w:val="center"/>
              <w:rPr>
                <w:color w:val="000000"/>
                <w:kern w:val="0"/>
                <w:sz w:val="24"/>
              </w:rPr>
            </w:pPr>
            <w:r w:rsidRPr="00CB4EF4">
              <w:rPr>
                <w:color w:val="000000"/>
                <w:kern w:val="0"/>
                <w:sz w:val="24"/>
              </w:rPr>
              <w:t>股票名称</w:t>
            </w:r>
          </w:p>
        </w:tc>
        <w:tc>
          <w:tcPr>
            <w:tcW w:w="1880" w:type="dxa"/>
            <w:shd w:val="clear" w:color="auto" w:fill="auto"/>
            <w:vAlign w:val="center"/>
          </w:tcPr>
          <w:p w14:paraId="39B5488B" w14:textId="6E1E3BA0" w:rsidR="00A6399E" w:rsidRPr="00CB4EF4" w:rsidRDefault="00A6399E" w:rsidP="00FF737B">
            <w:pPr>
              <w:spacing w:before="29" w:line="360" w:lineRule="auto"/>
              <w:ind w:left="17"/>
              <w:contextualSpacing/>
              <w:jc w:val="center"/>
              <w:rPr>
                <w:color w:val="000000"/>
                <w:kern w:val="0"/>
                <w:sz w:val="24"/>
              </w:rPr>
            </w:pPr>
            <w:r w:rsidRPr="00CB4EF4">
              <w:rPr>
                <w:color w:val="000000"/>
                <w:kern w:val="0"/>
                <w:sz w:val="24"/>
              </w:rPr>
              <w:t>流通受限部分的公允价值</w:t>
            </w:r>
            <w:r w:rsidRPr="00CB4EF4">
              <w:rPr>
                <w:color w:val="000000"/>
                <w:kern w:val="0"/>
                <w:sz w:val="24"/>
              </w:rPr>
              <w:t>(</w:t>
            </w:r>
            <w:r w:rsidRPr="00CB4EF4">
              <w:rPr>
                <w:color w:val="000000"/>
                <w:kern w:val="0"/>
                <w:sz w:val="24"/>
              </w:rPr>
              <w:t>元</w:t>
            </w:r>
            <w:r w:rsidRPr="00CB4EF4">
              <w:rPr>
                <w:color w:val="000000"/>
                <w:kern w:val="0"/>
                <w:sz w:val="24"/>
              </w:rPr>
              <w:t>)</w:t>
            </w:r>
          </w:p>
        </w:tc>
        <w:tc>
          <w:tcPr>
            <w:tcW w:w="1724" w:type="dxa"/>
            <w:shd w:val="clear" w:color="auto" w:fill="auto"/>
            <w:vAlign w:val="center"/>
          </w:tcPr>
          <w:p w14:paraId="7AACD968" w14:textId="3C27045B" w:rsidR="00A6399E" w:rsidRPr="00CB4EF4" w:rsidRDefault="00A6399E" w:rsidP="00FF737B">
            <w:pPr>
              <w:spacing w:before="29" w:line="360" w:lineRule="auto"/>
              <w:ind w:left="17"/>
              <w:contextualSpacing/>
              <w:jc w:val="center"/>
              <w:rPr>
                <w:color w:val="000000"/>
                <w:kern w:val="0"/>
                <w:sz w:val="24"/>
              </w:rPr>
            </w:pPr>
            <w:r w:rsidRPr="00CB4EF4">
              <w:rPr>
                <w:color w:val="000000"/>
                <w:kern w:val="0"/>
                <w:sz w:val="24"/>
              </w:rPr>
              <w:t>占基金资产净值比例</w:t>
            </w:r>
            <w:r w:rsidRPr="00CB4EF4">
              <w:rPr>
                <w:color w:val="000000"/>
                <w:kern w:val="0"/>
                <w:sz w:val="24"/>
              </w:rPr>
              <w:t>(</w:t>
            </w:r>
            <w:r w:rsidRPr="00CB4EF4">
              <w:rPr>
                <w:color w:val="000000"/>
                <w:kern w:val="0"/>
                <w:sz w:val="24"/>
              </w:rPr>
              <w:t>％</w:t>
            </w:r>
            <w:r w:rsidRPr="00CB4EF4">
              <w:rPr>
                <w:color w:val="000000"/>
                <w:kern w:val="0"/>
                <w:sz w:val="24"/>
              </w:rPr>
              <w:t>)</w:t>
            </w:r>
          </w:p>
        </w:tc>
        <w:tc>
          <w:tcPr>
            <w:tcW w:w="1424" w:type="dxa"/>
            <w:shd w:val="clear" w:color="auto" w:fill="auto"/>
            <w:vAlign w:val="center"/>
          </w:tcPr>
          <w:p w14:paraId="541D5913" w14:textId="6667DDC0" w:rsidR="00A6399E" w:rsidRPr="00CB4EF4" w:rsidRDefault="00A6399E" w:rsidP="00FF737B">
            <w:pPr>
              <w:spacing w:before="29" w:line="360" w:lineRule="auto"/>
              <w:ind w:left="17"/>
              <w:contextualSpacing/>
              <w:jc w:val="center"/>
              <w:rPr>
                <w:color w:val="000000"/>
                <w:kern w:val="0"/>
                <w:sz w:val="24"/>
              </w:rPr>
            </w:pPr>
            <w:r w:rsidRPr="00CB4EF4">
              <w:rPr>
                <w:color w:val="000000"/>
                <w:kern w:val="0"/>
                <w:sz w:val="24"/>
              </w:rPr>
              <w:t>流通受限情况说明</w:t>
            </w:r>
          </w:p>
        </w:tc>
      </w:tr>
      <w:tr w:rsidR="00A6399E" w:rsidRPr="00CB4EF4" w14:paraId="0BFA6CFE" w14:textId="77777777" w:rsidTr="00393813">
        <w:trPr>
          <w:jc w:val="center"/>
        </w:trPr>
        <w:tc>
          <w:tcPr>
            <w:tcW w:w="1129" w:type="dxa"/>
            <w:shd w:val="clear" w:color="auto" w:fill="auto"/>
            <w:vAlign w:val="center"/>
          </w:tcPr>
          <w:p w14:paraId="6330BCDD" w14:textId="23DEA8FF" w:rsidR="00A6399E" w:rsidRPr="00CB4EF4" w:rsidRDefault="00A6399E" w:rsidP="00FF737B">
            <w:pPr>
              <w:spacing w:line="360" w:lineRule="auto"/>
              <w:contextualSpacing/>
              <w:jc w:val="center"/>
              <w:rPr>
                <w:kern w:val="0"/>
                <w:sz w:val="20"/>
              </w:rPr>
            </w:pPr>
            <w:r w:rsidRPr="00CB4EF4">
              <w:rPr>
                <w:color w:val="000000"/>
                <w:kern w:val="0"/>
                <w:sz w:val="24"/>
              </w:rPr>
              <w:t>1</w:t>
            </w:r>
          </w:p>
        </w:tc>
        <w:tc>
          <w:tcPr>
            <w:tcW w:w="1356" w:type="dxa"/>
            <w:shd w:val="clear" w:color="auto" w:fill="auto"/>
            <w:vAlign w:val="center"/>
          </w:tcPr>
          <w:p w14:paraId="5FCA520F" w14:textId="7402BC35" w:rsidR="00A6399E" w:rsidRPr="00CB4EF4" w:rsidRDefault="00A6399E" w:rsidP="00FF737B">
            <w:pPr>
              <w:spacing w:line="360" w:lineRule="auto"/>
              <w:contextualSpacing/>
              <w:jc w:val="center"/>
              <w:rPr>
                <w:kern w:val="0"/>
                <w:sz w:val="20"/>
              </w:rPr>
            </w:pPr>
            <w:r w:rsidRPr="00CB4EF4">
              <w:rPr>
                <w:color w:val="000000"/>
                <w:kern w:val="0"/>
                <w:sz w:val="24"/>
              </w:rPr>
              <w:t>002605</w:t>
            </w:r>
          </w:p>
        </w:tc>
        <w:tc>
          <w:tcPr>
            <w:tcW w:w="1355" w:type="dxa"/>
            <w:shd w:val="clear" w:color="auto" w:fill="auto"/>
            <w:vAlign w:val="center"/>
          </w:tcPr>
          <w:p w14:paraId="6FBAF93D" w14:textId="696C461D" w:rsidR="00A6399E" w:rsidRPr="00CB4EF4" w:rsidRDefault="00A6399E" w:rsidP="00FF737B">
            <w:pPr>
              <w:spacing w:line="360" w:lineRule="auto"/>
              <w:contextualSpacing/>
              <w:jc w:val="center"/>
              <w:rPr>
                <w:kern w:val="0"/>
                <w:sz w:val="20"/>
              </w:rPr>
            </w:pPr>
            <w:r w:rsidRPr="00CB4EF4">
              <w:rPr>
                <w:color w:val="000000"/>
                <w:kern w:val="0"/>
                <w:sz w:val="24"/>
              </w:rPr>
              <w:t>姚记扑克</w:t>
            </w:r>
          </w:p>
        </w:tc>
        <w:tc>
          <w:tcPr>
            <w:tcW w:w="1880" w:type="dxa"/>
            <w:shd w:val="clear" w:color="auto" w:fill="auto"/>
            <w:vAlign w:val="center"/>
          </w:tcPr>
          <w:p w14:paraId="72F899A9" w14:textId="6EE4641F" w:rsidR="00A6399E" w:rsidRPr="00CB4EF4" w:rsidRDefault="00A6399E" w:rsidP="00FF737B">
            <w:pPr>
              <w:spacing w:line="360" w:lineRule="auto"/>
              <w:contextualSpacing/>
              <w:jc w:val="right"/>
              <w:rPr>
                <w:kern w:val="0"/>
                <w:sz w:val="20"/>
              </w:rPr>
            </w:pPr>
            <w:r w:rsidRPr="00CB4EF4">
              <w:rPr>
                <w:color w:val="000000"/>
                <w:kern w:val="0"/>
                <w:sz w:val="24"/>
              </w:rPr>
              <w:t>20,156,796.30</w:t>
            </w:r>
          </w:p>
        </w:tc>
        <w:tc>
          <w:tcPr>
            <w:tcW w:w="1724" w:type="dxa"/>
            <w:shd w:val="clear" w:color="auto" w:fill="auto"/>
            <w:vAlign w:val="center"/>
          </w:tcPr>
          <w:p w14:paraId="462BD604" w14:textId="566C072C" w:rsidR="00A6399E" w:rsidRPr="00CB4EF4" w:rsidRDefault="00A6399E" w:rsidP="00FF737B">
            <w:pPr>
              <w:spacing w:line="360" w:lineRule="auto"/>
              <w:contextualSpacing/>
              <w:jc w:val="right"/>
              <w:rPr>
                <w:kern w:val="0"/>
                <w:sz w:val="20"/>
              </w:rPr>
            </w:pPr>
            <w:r w:rsidRPr="00CB4EF4">
              <w:rPr>
                <w:color w:val="000000"/>
                <w:kern w:val="0"/>
                <w:sz w:val="24"/>
              </w:rPr>
              <w:t>3.04</w:t>
            </w:r>
          </w:p>
        </w:tc>
        <w:tc>
          <w:tcPr>
            <w:tcW w:w="1424" w:type="dxa"/>
            <w:shd w:val="clear" w:color="auto" w:fill="auto"/>
            <w:vAlign w:val="center"/>
          </w:tcPr>
          <w:p w14:paraId="1ABE2767" w14:textId="2946D918" w:rsidR="00A6399E" w:rsidRPr="00CB4EF4" w:rsidRDefault="00A6399E" w:rsidP="00FF737B">
            <w:pPr>
              <w:spacing w:line="360" w:lineRule="auto"/>
              <w:contextualSpacing/>
              <w:jc w:val="right"/>
              <w:rPr>
                <w:kern w:val="0"/>
                <w:sz w:val="20"/>
              </w:rPr>
            </w:pPr>
            <w:r w:rsidRPr="00CB4EF4">
              <w:rPr>
                <w:color w:val="000000"/>
                <w:kern w:val="0"/>
                <w:sz w:val="24"/>
              </w:rPr>
              <w:t>重大事项</w:t>
            </w:r>
          </w:p>
        </w:tc>
      </w:tr>
      <w:tr w:rsidR="00A6399E" w:rsidRPr="00CB4EF4" w14:paraId="616BA648" w14:textId="77777777" w:rsidTr="00393813">
        <w:trPr>
          <w:jc w:val="center"/>
        </w:trPr>
        <w:tc>
          <w:tcPr>
            <w:tcW w:w="1129" w:type="dxa"/>
            <w:shd w:val="clear" w:color="auto" w:fill="auto"/>
            <w:vAlign w:val="center"/>
          </w:tcPr>
          <w:p w14:paraId="21340632" w14:textId="7ADAD8CA" w:rsidR="00A6399E" w:rsidRPr="00CB4EF4" w:rsidRDefault="00A6399E" w:rsidP="00FF737B">
            <w:pPr>
              <w:spacing w:line="360" w:lineRule="auto"/>
              <w:contextualSpacing/>
              <w:jc w:val="center"/>
              <w:rPr>
                <w:kern w:val="0"/>
                <w:sz w:val="20"/>
              </w:rPr>
            </w:pPr>
            <w:r w:rsidRPr="00CB4EF4">
              <w:rPr>
                <w:color w:val="000000"/>
                <w:kern w:val="0"/>
                <w:sz w:val="24"/>
              </w:rPr>
              <w:lastRenderedPageBreak/>
              <w:t>2</w:t>
            </w:r>
          </w:p>
        </w:tc>
        <w:tc>
          <w:tcPr>
            <w:tcW w:w="1356" w:type="dxa"/>
            <w:shd w:val="clear" w:color="auto" w:fill="auto"/>
            <w:vAlign w:val="center"/>
          </w:tcPr>
          <w:p w14:paraId="63DE6F4C" w14:textId="11968102" w:rsidR="00A6399E" w:rsidRPr="00CB4EF4" w:rsidRDefault="00A6399E" w:rsidP="00FF737B">
            <w:pPr>
              <w:spacing w:line="360" w:lineRule="auto"/>
              <w:contextualSpacing/>
              <w:jc w:val="center"/>
              <w:rPr>
                <w:kern w:val="0"/>
                <w:sz w:val="20"/>
              </w:rPr>
            </w:pPr>
            <w:r w:rsidRPr="00CB4EF4">
              <w:rPr>
                <w:color w:val="000000"/>
                <w:kern w:val="0"/>
                <w:sz w:val="24"/>
              </w:rPr>
              <w:t>601258</w:t>
            </w:r>
          </w:p>
        </w:tc>
        <w:tc>
          <w:tcPr>
            <w:tcW w:w="1355" w:type="dxa"/>
            <w:shd w:val="clear" w:color="auto" w:fill="auto"/>
            <w:vAlign w:val="center"/>
          </w:tcPr>
          <w:p w14:paraId="6760AD38" w14:textId="0A88EACC" w:rsidR="00A6399E" w:rsidRPr="00CB4EF4" w:rsidRDefault="00A6399E" w:rsidP="00FF737B">
            <w:pPr>
              <w:spacing w:line="360" w:lineRule="auto"/>
              <w:contextualSpacing/>
              <w:jc w:val="center"/>
              <w:rPr>
                <w:kern w:val="0"/>
                <w:sz w:val="20"/>
              </w:rPr>
            </w:pPr>
            <w:r w:rsidRPr="00CB4EF4">
              <w:rPr>
                <w:color w:val="000000"/>
                <w:kern w:val="0"/>
                <w:sz w:val="24"/>
              </w:rPr>
              <w:t>庞大集团</w:t>
            </w:r>
          </w:p>
        </w:tc>
        <w:tc>
          <w:tcPr>
            <w:tcW w:w="1880" w:type="dxa"/>
            <w:shd w:val="clear" w:color="auto" w:fill="auto"/>
            <w:vAlign w:val="center"/>
          </w:tcPr>
          <w:p w14:paraId="02E22BCB" w14:textId="54EE0796" w:rsidR="00A6399E" w:rsidRPr="00CB4EF4" w:rsidRDefault="00A6399E" w:rsidP="00FF737B">
            <w:pPr>
              <w:spacing w:line="360" w:lineRule="auto"/>
              <w:contextualSpacing/>
              <w:jc w:val="right"/>
              <w:rPr>
                <w:kern w:val="0"/>
                <w:sz w:val="20"/>
              </w:rPr>
            </w:pPr>
            <w:r w:rsidRPr="00CB4EF4">
              <w:rPr>
                <w:color w:val="000000"/>
                <w:kern w:val="0"/>
                <w:sz w:val="24"/>
              </w:rPr>
              <w:t>19,907,113.00</w:t>
            </w:r>
          </w:p>
        </w:tc>
        <w:tc>
          <w:tcPr>
            <w:tcW w:w="1724" w:type="dxa"/>
            <w:shd w:val="clear" w:color="auto" w:fill="auto"/>
            <w:vAlign w:val="center"/>
          </w:tcPr>
          <w:p w14:paraId="39B6B42F" w14:textId="5C1607C7" w:rsidR="00A6399E" w:rsidRPr="00CB4EF4" w:rsidRDefault="00A6399E" w:rsidP="00FF737B">
            <w:pPr>
              <w:spacing w:line="360" w:lineRule="auto"/>
              <w:contextualSpacing/>
              <w:jc w:val="right"/>
              <w:rPr>
                <w:kern w:val="0"/>
                <w:sz w:val="20"/>
              </w:rPr>
            </w:pPr>
            <w:r w:rsidRPr="00CB4EF4">
              <w:rPr>
                <w:color w:val="000000"/>
                <w:kern w:val="0"/>
                <w:sz w:val="24"/>
              </w:rPr>
              <w:t>3.00</w:t>
            </w:r>
          </w:p>
        </w:tc>
        <w:tc>
          <w:tcPr>
            <w:tcW w:w="1424" w:type="dxa"/>
            <w:shd w:val="clear" w:color="auto" w:fill="auto"/>
            <w:vAlign w:val="center"/>
          </w:tcPr>
          <w:p w14:paraId="312B33B6" w14:textId="1A3D31C2" w:rsidR="00A6399E" w:rsidRPr="00CB4EF4" w:rsidRDefault="00A6399E" w:rsidP="00FF737B">
            <w:pPr>
              <w:spacing w:line="360" w:lineRule="auto"/>
              <w:contextualSpacing/>
              <w:jc w:val="right"/>
              <w:rPr>
                <w:kern w:val="0"/>
                <w:sz w:val="20"/>
              </w:rPr>
            </w:pPr>
            <w:r w:rsidRPr="00CB4EF4">
              <w:rPr>
                <w:color w:val="000000"/>
                <w:kern w:val="0"/>
                <w:sz w:val="24"/>
              </w:rPr>
              <w:t>重大事项</w:t>
            </w:r>
          </w:p>
        </w:tc>
      </w:tr>
      <w:tr w:rsidR="00A6399E" w:rsidRPr="00CB4EF4" w14:paraId="243D6633" w14:textId="77777777" w:rsidTr="00393813">
        <w:trPr>
          <w:jc w:val="center"/>
        </w:trPr>
        <w:tc>
          <w:tcPr>
            <w:tcW w:w="1129" w:type="dxa"/>
            <w:shd w:val="clear" w:color="auto" w:fill="auto"/>
            <w:vAlign w:val="center"/>
          </w:tcPr>
          <w:p w14:paraId="79D6F7D6" w14:textId="02BA8D7B" w:rsidR="00A6399E" w:rsidRPr="00CB4EF4" w:rsidRDefault="00A6399E" w:rsidP="00FF737B">
            <w:pPr>
              <w:spacing w:line="360" w:lineRule="auto"/>
              <w:contextualSpacing/>
              <w:jc w:val="center"/>
              <w:rPr>
                <w:kern w:val="0"/>
                <w:sz w:val="20"/>
              </w:rPr>
            </w:pPr>
            <w:r w:rsidRPr="00CB4EF4">
              <w:rPr>
                <w:color w:val="000000"/>
                <w:kern w:val="0"/>
                <w:sz w:val="24"/>
              </w:rPr>
              <w:t>3</w:t>
            </w:r>
          </w:p>
        </w:tc>
        <w:tc>
          <w:tcPr>
            <w:tcW w:w="1356" w:type="dxa"/>
            <w:shd w:val="clear" w:color="auto" w:fill="auto"/>
            <w:vAlign w:val="center"/>
          </w:tcPr>
          <w:p w14:paraId="46EECB39" w14:textId="25BDE88C" w:rsidR="00A6399E" w:rsidRPr="00CB4EF4" w:rsidRDefault="00A6399E" w:rsidP="00FF737B">
            <w:pPr>
              <w:spacing w:line="360" w:lineRule="auto"/>
              <w:contextualSpacing/>
              <w:jc w:val="center"/>
              <w:rPr>
                <w:kern w:val="0"/>
                <w:sz w:val="20"/>
              </w:rPr>
            </w:pPr>
            <w:r w:rsidRPr="00CB4EF4">
              <w:rPr>
                <w:color w:val="000000"/>
                <w:kern w:val="0"/>
                <w:sz w:val="24"/>
              </w:rPr>
              <w:t>600389</w:t>
            </w:r>
          </w:p>
        </w:tc>
        <w:tc>
          <w:tcPr>
            <w:tcW w:w="1355" w:type="dxa"/>
            <w:shd w:val="clear" w:color="auto" w:fill="auto"/>
            <w:vAlign w:val="center"/>
          </w:tcPr>
          <w:p w14:paraId="51F7148F" w14:textId="64E34F08" w:rsidR="00A6399E" w:rsidRPr="00CB4EF4" w:rsidRDefault="00A6399E" w:rsidP="00FF737B">
            <w:pPr>
              <w:spacing w:line="360" w:lineRule="auto"/>
              <w:contextualSpacing/>
              <w:jc w:val="center"/>
              <w:rPr>
                <w:kern w:val="0"/>
                <w:sz w:val="20"/>
              </w:rPr>
            </w:pPr>
            <w:r w:rsidRPr="00CB4EF4">
              <w:rPr>
                <w:color w:val="000000"/>
                <w:kern w:val="0"/>
                <w:sz w:val="24"/>
              </w:rPr>
              <w:t>江山股份</w:t>
            </w:r>
          </w:p>
        </w:tc>
        <w:tc>
          <w:tcPr>
            <w:tcW w:w="1880" w:type="dxa"/>
            <w:shd w:val="clear" w:color="auto" w:fill="auto"/>
            <w:vAlign w:val="center"/>
          </w:tcPr>
          <w:p w14:paraId="0EDC9D66" w14:textId="023EACD5" w:rsidR="00A6399E" w:rsidRPr="00CB4EF4" w:rsidRDefault="00A6399E" w:rsidP="00FF737B">
            <w:pPr>
              <w:spacing w:line="360" w:lineRule="auto"/>
              <w:contextualSpacing/>
              <w:jc w:val="right"/>
              <w:rPr>
                <w:kern w:val="0"/>
                <w:sz w:val="20"/>
              </w:rPr>
            </w:pPr>
            <w:r w:rsidRPr="00CB4EF4">
              <w:rPr>
                <w:color w:val="000000"/>
                <w:kern w:val="0"/>
                <w:sz w:val="24"/>
              </w:rPr>
              <w:t>15,551,740.00</w:t>
            </w:r>
          </w:p>
        </w:tc>
        <w:tc>
          <w:tcPr>
            <w:tcW w:w="1724" w:type="dxa"/>
            <w:shd w:val="clear" w:color="auto" w:fill="auto"/>
            <w:vAlign w:val="center"/>
          </w:tcPr>
          <w:p w14:paraId="408F17AA" w14:textId="74252AF5" w:rsidR="00A6399E" w:rsidRPr="00CB4EF4" w:rsidRDefault="00A6399E" w:rsidP="00FF737B">
            <w:pPr>
              <w:spacing w:line="360" w:lineRule="auto"/>
              <w:contextualSpacing/>
              <w:jc w:val="right"/>
              <w:rPr>
                <w:kern w:val="0"/>
                <w:sz w:val="20"/>
              </w:rPr>
            </w:pPr>
            <w:r w:rsidRPr="00CB4EF4">
              <w:rPr>
                <w:color w:val="000000"/>
                <w:kern w:val="0"/>
                <w:sz w:val="24"/>
              </w:rPr>
              <w:t>2.34</w:t>
            </w:r>
          </w:p>
        </w:tc>
        <w:tc>
          <w:tcPr>
            <w:tcW w:w="1424" w:type="dxa"/>
            <w:shd w:val="clear" w:color="auto" w:fill="auto"/>
            <w:vAlign w:val="center"/>
          </w:tcPr>
          <w:p w14:paraId="4C8BA4C8" w14:textId="5264B01C" w:rsidR="00A6399E" w:rsidRPr="00CB4EF4" w:rsidRDefault="00A6399E" w:rsidP="00FF737B">
            <w:pPr>
              <w:spacing w:line="360" w:lineRule="auto"/>
              <w:contextualSpacing/>
              <w:jc w:val="right"/>
              <w:rPr>
                <w:kern w:val="0"/>
                <w:sz w:val="20"/>
              </w:rPr>
            </w:pPr>
            <w:r w:rsidRPr="00CB4EF4">
              <w:rPr>
                <w:color w:val="000000"/>
                <w:kern w:val="0"/>
                <w:sz w:val="24"/>
              </w:rPr>
              <w:t>重大事项</w:t>
            </w:r>
          </w:p>
        </w:tc>
      </w:tr>
    </w:tbl>
    <w:p w14:paraId="4F018ACF" w14:textId="77777777" w:rsidR="000E360D" w:rsidRPr="00643315" w:rsidRDefault="000E360D" w:rsidP="00FF737B">
      <w:pPr>
        <w:pStyle w:val="af9"/>
        <w:numPr>
          <w:ilvl w:val="0"/>
          <w:numId w:val="26"/>
        </w:numPr>
        <w:spacing w:line="360" w:lineRule="auto"/>
        <w:ind w:firstLineChars="0"/>
        <w:contextualSpacing/>
        <w:rPr>
          <w:color w:val="000000"/>
          <w:sz w:val="24"/>
        </w:rPr>
      </w:pPr>
      <w:r w:rsidRPr="00643315">
        <w:rPr>
          <w:rFonts w:hint="eastAsia"/>
          <w:color w:val="000000"/>
          <w:sz w:val="24"/>
        </w:rPr>
        <w:t>投资组合报告附注的其他文字描述部分</w:t>
      </w:r>
    </w:p>
    <w:p w14:paraId="11C57276" w14:textId="20C13A08" w:rsidR="001F4D47" w:rsidRPr="00FF737B" w:rsidRDefault="00944DB3" w:rsidP="00FF737B">
      <w:pPr>
        <w:pStyle w:val="a9"/>
        <w:spacing w:after="0" w:line="360" w:lineRule="auto"/>
        <w:ind w:rightChars="-85" w:right="-178" w:firstLineChars="200" w:firstLine="480"/>
        <w:rPr>
          <w:rFonts w:ascii="Times New Roman" w:hAnsi="Times New Roman"/>
          <w:sz w:val="24"/>
        </w:rPr>
      </w:pPr>
      <w:r w:rsidRPr="00FF737B">
        <w:rPr>
          <w:rFonts w:ascii="Times New Roman" w:eastAsia="宋体" w:hAnsi="Times New Roman" w:cs="Times New Roman" w:hint="eastAsia"/>
          <w:sz w:val="24"/>
        </w:rPr>
        <w:t>由于四舍五入的原因，分项之和与合计项之间可能存在尾差。</w:t>
      </w:r>
    </w:p>
    <w:p w14:paraId="5EC4D7CE" w14:textId="77777777" w:rsidR="00B9347B" w:rsidRPr="00694168" w:rsidRDefault="00B9347B" w:rsidP="00694168">
      <w:pPr>
        <w:pStyle w:val="af"/>
        <w:rPr>
          <w:rFonts w:ascii="Times New Roman" w:eastAsia="黑体" w:hAnsi="Times New Roman" w:cs="Times New Roman"/>
          <w:kern w:val="0"/>
          <w:sz w:val="30"/>
          <w:szCs w:val="30"/>
        </w:rPr>
      </w:pPr>
      <w:bookmarkStart w:id="34" w:name="_Toc441157753"/>
      <w:r w:rsidRPr="00694168">
        <w:rPr>
          <w:rFonts w:ascii="Times New Roman" w:eastAsia="黑体" w:hAnsi="Times New Roman" w:cs="Times New Roman" w:hint="eastAsia"/>
          <w:kern w:val="0"/>
          <w:sz w:val="30"/>
          <w:szCs w:val="30"/>
        </w:rPr>
        <w:t>十一、基金的业绩</w:t>
      </w:r>
      <w:bookmarkEnd w:id="34"/>
    </w:p>
    <w:p w14:paraId="4097E9DB" w14:textId="61A02D54"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Pr="00694168">
        <w:rPr>
          <w:rFonts w:ascii="Times New Roman" w:eastAsia="宋体" w:hAnsi="Times New Roman" w:cs="Times New Roman" w:hint="eastAsia"/>
          <w:sz w:val="24"/>
        </w:rPr>
        <w:t>201</w:t>
      </w:r>
      <w:r w:rsidR="00030163">
        <w:rPr>
          <w:rFonts w:ascii="Times New Roman" w:eastAsia="宋体" w:hAnsi="Times New Roman" w:cs="Times New Roman"/>
          <w:sz w:val="24"/>
        </w:rPr>
        <w:t>6</w:t>
      </w:r>
      <w:r w:rsidRPr="00694168">
        <w:rPr>
          <w:rFonts w:ascii="Times New Roman" w:eastAsia="宋体" w:hAnsi="Times New Roman" w:cs="Times New Roman" w:hint="eastAsia"/>
          <w:sz w:val="24"/>
        </w:rPr>
        <w:t>年</w:t>
      </w:r>
      <w:r w:rsidR="00030163">
        <w:rPr>
          <w:rFonts w:ascii="Times New Roman" w:eastAsia="宋体" w:hAnsi="Times New Roman" w:cs="Times New Roman"/>
          <w:sz w:val="24"/>
        </w:rPr>
        <w:t>3</w:t>
      </w:r>
      <w:r w:rsidRPr="00694168">
        <w:rPr>
          <w:rFonts w:ascii="Times New Roman" w:eastAsia="宋体" w:hAnsi="Times New Roman" w:cs="Times New Roman" w:hint="eastAsia"/>
          <w:sz w:val="24"/>
        </w:rPr>
        <w:t>月</w:t>
      </w:r>
      <w:r w:rsidRPr="00694168">
        <w:rPr>
          <w:rFonts w:ascii="Times New Roman" w:eastAsia="宋体" w:hAnsi="Times New Roman" w:cs="Times New Roman" w:hint="eastAsia"/>
          <w:sz w:val="24"/>
        </w:rPr>
        <w:t>3</w:t>
      </w:r>
      <w:r w:rsidR="00030163">
        <w:rPr>
          <w:rFonts w:ascii="Times New Roman" w:eastAsia="宋体" w:hAnsi="Times New Roman" w:cs="Times New Roman"/>
          <w:sz w:val="24"/>
        </w:rPr>
        <w:t>1</w:t>
      </w:r>
      <w:r w:rsidRPr="00694168">
        <w:rPr>
          <w:rFonts w:ascii="Times New Roman" w:eastAsia="宋体" w:hAnsi="Times New Roman" w:cs="Times New Roman" w:hint="eastAsia"/>
          <w:sz w:val="24"/>
        </w:rPr>
        <w:t>日，所载财务数据未经审计师审计。</w:t>
      </w:r>
    </w:p>
    <w:p w14:paraId="1EF33F3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4CDE857" w14:textId="77777777" w:rsidR="00E756E4" w:rsidRPr="00E756E4" w:rsidRDefault="00E756E4" w:rsidP="00F42D37">
      <w:pPr>
        <w:spacing w:line="360" w:lineRule="auto"/>
        <w:ind w:firstLineChars="200" w:firstLine="480"/>
        <w:rPr>
          <w:sz w:val="24"/>
        </w:rPr>
      </w:pPr>
      <w:r w:rsidRPr="00F42D37">
        <w:rPr>
          <w:rFonts w:hint="eastAsia"/>
          <w:sz w:val="24"/>
        </w:rPr>
        <w:t>下述基金业绩指标不包括持有人认购或交易基金的各项费用，计入费用后实际收益水平要低于所列数字。</w:t>
      </w:r>
    </w:p>
    <w:p w14:paraId="1A574200"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14:paraId="19617845" w14:textId="77777777"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08BBF2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C31547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7B8271DB"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5656DED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5DAF906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14:paraId="3342D4DF"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5ED3D9D"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030163" w14:paraId="625087CF" w14:textId="77777777">
        <w:trPr>
          <w:jc w:val="center"/>
        </w:trPr>
        <w:tc>
          <w:tcPr>
            <w:tcW w:w="1574" w:type="dxa"/>
            <w:vAlign w:val="center"/>
          </w:tcPr>
          <w:p w14:paraId="4B4FA670" w14:textId="37BF650F" w:rsidR="00030163" w:rsidRDefault="00030163" w:rsidP="00030163">
            <w:pPr>
              <w:jc w:val="center"/>
            </w:pPr>
            <w:r w:rsidRPr="00CB4EF4">
              <w:rPr>
                <w:color w:val="000000"/>
                <w:kern w:val="0"/>
                <w:sz w:val="24"/>
              </w:rPr>
              <w:t>过去三个月</w:t>
            </w:r>
          </w:p>
        </w:tc>
        <w:tc>
          <w:tcPr>
            <w:tcW w:w="1134" w:type="dxa"/>
            <w:vAlign w:val="center"/>
          </w:tcPr>
          <w:p w14:paraId="49B0F971" w14:textId="1C54DCB8" w:rsidR="00030163" w:rsidRDefault="00030163" w:rsidP="00030163">
            <w:pPr>
              <w:jc w:val="center"/>
            </w:pPr>
            <w:r w:rsidRPr="00CB4EF4">
              <w:rPr>
                <w:color w:val="000000"/>
                <w:kern w:val="0"/>
                <w:sz w:val="24"/>
              </w:rPr>
              <w:t>-12.18%</w:t>
            </w:r>
          </w:p>
        </w:tc>
        <w:tc>
          <w:tcPr>
            <w:tcW w:w="1276" w:type="dxa"/>
            <w:vAlign w:val="center"/>
          </w:tcPr>
          <w:p w14:paraId="255E4D54" w14:textId="7F0284BD" w:rsidR="00030163" w:rsidRDefault="00030163" w:rsidP="00030163">
            <w:pPr>
              <w:jc w:val="center"/>
            </w:pPr>
            <w:r w:rsidRPr="00CB4EF4">
              <w:rPr>
                <w:color w:val="000000"/>
                <w:kern w:val="0"/>
                <w:sz w:val="24"/>
              </w:rPr>
              <w:t>2.62%</w:t>
            </w:r>
          </w:p>
        </w:tc>
        <w:tc>
          <w:tcPr>
            <w:tcW w:w="1275" w:type="dxa"/>
            <w:vAlign w:val="center"/>
          </w:tcPr>
          <w:p w14:paraId="2DC94ADC" w14:textId="2AB66A73" w:rsidR="00030163" w:rsidRDefault="00030163" w:rsidP="00030163">
            <w:pPr>
              <w:jc w:val="center"/>
            </w:pPr>
            <w:r w:rsidRPr="00CB4EF4">
              <w:rPr>
                <w:color w:val="000000"/>
                <w:kern w:val="0"/>
                <w:sz w:val="24"/>
              </w:rPr>
              <w:t>-7.67%</w:t>
            </w:r>
          </w:p>
        </w:tc>
        <w:tc>
          <w:tcPr>
            <w:tcW w:w="1560" w:type="dxa"/>
            <w:vAlign w:val="center"/>
          </w:tcPr>
          <w:p w14:paraId="1E49AE5E" w14:textId="34B19C58" w:rsidR="00030163" w:rsidRDefault="00030163" w:rsidP="00030163">
            <w:pPr>
              <w:jc w:val="center"/>
            </w:pPr>
            <w:r w:rsidRPr="00CB4EF4">
              <w:rPr>
                <w:color w:val="000000"/>
                <w:kern w:val="0"/>
                <w:sz w:val="24"/>
              </w:rPr>
              <w:t>1.46%</w:t>
            </w:r>
          </w:p>
        </w:tc>
        <w:tc>
          <w:tcPr>
            <w:tcW w:w="992" w:type="dxa"/>
            <w:vAlign w:val="center"/>
          </w:tcPr>
          <w:p w14:paraId="0BB31AD4" w14:textId="31749BF4" w:rsidR="00030163" w:rsidRDefault="00030163" w:rsidP="00030163">
            <w:pPr>
              <w:jc w:val="center"/>
            </w:pPr>
            <w:r w:rsidRPr="00CB4EF4">
              <w:rPr>
                <w:color w:val="000000"/>
                <w:kern w:val="0"/>
                <w:sz w:val="24"/>
              </w:rPr>
              <w:t>-4.51%</w:t>
            </w:r>
          </w:p>
        </w:tc>
        <w:tc>
          <w:tcPr>
            <w:tcW w:w="960" w:type="dxa"/>
            <w:vAlign w:val="center"/>
          </w:tcPr>
          <w:p w14:paraId="7118DFD9" w14:textId="618F1812" w:rsidR="00030163" w:rsidRDefault="00030163" w:rsidP="00030163">
            <w:pPr>
              <w:jc w:val="center"/>
            </w:pPr>
            <w:r w:rsidRPr="00CB4EF4">
              <w:rPr>
                <w:color w:val="000000"/>
                <w:kern w:val="0"/>
                <w:sz w:val="24"/>
              </w:rPr>
              <w:t>1.16%</w:t>
            </w:r>
          </w:p>
        </w:tc>
      </w:tr>
      <w:tr w:rsidR="00257298" w14:paraId="4E87F86F" w14:textId="77777777">
        <w:trPr>
          <w:jc w:val="center"/>
        </w:trPr>
        <w:tc>
          <w:tcPr>
            <w:tcW w:w="1574" w:type="dxa"/>
            <w:vAlign w:val="center"/>
          </w:tcPr>
          <w:p w14:paraId="4676F354" w14:textId="66025EBE" w:rsidR="00257298" w:rsidRDefault="00B55599" w:rsidP="00030163">
            <w:pPr>
              <w:jc w:val="center"/>
            </w:pPr>
            <w:r>
              <w:rPr>
                <w:kern w:val="0"/>
                <w:sz w:val="24"/>
              </w:rPr>
              <w:t>2015</w:t>
            </w:r>
            <w:r>
              <w:rPr>
                <w:kern w:val="0"/>
                <w:sz w:val="24"/>
              </w:rPr>
              <w:t>年度</w:t>
            </w:r>
            <w:r w:rsidR="00030163">
              <w:t xml:space="preserve"> </w:t>
            </w:r>
          </w:p>
        </w:tc>
        <w:tc>
          <w:tcPr>
            <w:tcW w:w="1134" w:type="dxa"/>
            <w:vAlign w:val="center"/>
          </w:tcPr>
          <w:p w14:paraId="5C61C344" w14:textId="1ADB5547" w:rsidR="00257298" w:rsidRDefault="00FC1D2E">
            <w:pPr>
              <w:jc w:val="center"/>
            </w:pPr>
            <w:r>
              <w:rPr>
                <w:kern w:val="0"/>
                <w:sz w:val="24"/>
              </w:rPr>
              <w:t>55</w:t>
            </w:r>
            <w:r>
              <w:rPr>
                <w:rFonts w:hint="eastAsia"/>
                <w:kern w:val="0"/>
                <w:sz w:val="24"/>
              </w:rPr>
              <w:t>.79</w:t>
            </w:r>
            <w:r w:rsidR="002F1BE4">
              <w:rPr>
                <w:kern w:val="0"/>
                <w:sz w:val="24"/>
              </w:rPr>
              <w:t>%</w:t>
            </w:r>
          </w:p>
        </w:tc>
        <w:tc>
          <w:tcPr>
            <w:tcW w:w="1276" w:type="dxa"/>
            <w:vAlign w:val="center"/>
          </w:tcPr>
          <w:p w14:paraId="2D8CFB2B" w14:textId="6508A1A4" w:rsidR="00257298" w:rsidRDefault="00B55599" w:rsidP="00FC1D2E">
            <w:pPr>
              <w:jc w:val="center"/>
            </w:pPr>
            <w:r>
              <w:rPr>
                <w:kern w:val="0"/>
                <w:sz w:val="24"/>
              </w:rPr>
              <w:t>2.</w:t>
            </w:r>
            <w:r w:rsidR="00FC1D2E">
              <w:rPr>
                <w:kern w:val="0"/>
                <w:sz w:val="24"/>
              </w:rPr>
              <w:t>50</w:t>
            </w:r>
            <w:r w:rsidR="002F1BE4">
              <w:rPr>
                <w:kern w:val="0"/>
                <w:sz w:val="24"/>
              </w:rPr>
              <w:t>%</w:t>
            </w:r>
          </w:p>
        </w:tc>
        <w:tc>
          <w:tcPr>
            <w:tcW w:w="1275" w:type="dxa"/>
            <w:vAlign w:val="center"/>
          </w:tcPr>
          <w:p w14:paraId="148C76F1" w14:textId="051CC041" w:rsidR="00257298" w:rsidRDefault="00FC1D2E">
            <w:pPr>
              <w:jc w:val="center"/>
            </w:pPr>
            <w:r>
              <w:rPr>
                <w:kern w:val="0"/>
                <w:sz w:val="24"/>
              </w:rPr>
              <w:t>7.75</w:t>
            </w:r>
            <w:r w:rsidR="002F1BE4">
              <w:rPr>
                <w:kern w:val="0"/>
                <w:sz w:val="24"/>
              </w:rPr>
              <w:t>%</w:t>
            </w:r>
          </w:p>
        </w:tc>
        <w:tc>
          <w:tcPr>
            <w:tcW w:w="1560" w:type="dxa"/>
            <w:vAlign w:val="center"/>
          </w:tcPr>
          <w:p w14:paraId="6BBBB89D" w14:textId="7BDDEDAE" w:rsidR="00257298" w:rsidRDefault="00B55599" w:rsidP="00FC1D2E">
            <w:pPr>
              <w:jc w:val="center"/>
            </w:pPr>
            <w:r>
              <w:rPr>
                <w:kern w:val="0"/>
                <w:sz w:val="24"/>
              </w:rPr>
              <w:t>1.</w:t>
            </w:r>
            <w:r w:rsidR="00FC1D2E">
              <w:rPr>
                <w:kern w:val="0"/>
                <w:sz w:val="24"/>
              </w:rPr>
              <w:t>50</w:t>
            </w:r>
            <w:r w:rsidR="002F1BE4">
              <w:rPr>
                <w:kern w:val="0"/>
                <w:sz w:val="24"/>
              </w:rPr>
              <w:t>%</w:t>
            </w:r>
          </w:p>
        </w:tc>
        <w:tc>
          <w:tcPr>
            <w:tcW w:w="992" w:type="dxa"/>
            <w:vAlign w:val="center"/>
          </w:tcPr>
          <w:p w14:paraId="1BA660AA" w14:textId="4FCCD6CE" w:rsidR="00257298" w:rsidRDefault="00FC1D2E">
            <w:pPr>
              <w:jc w:val="center"/>
            </w:pPr>
            <w:r>
              <w:rPr>
                <w:kern w:val="0"/>
                <w:sz w:val="24"/>
              </w:rPr>
              <w:t>48.04</w:t>
            </w:r>
            <w:r w:rsidR="002F1BE4">
              <w:rPr>
                <w:kern w:val="0"/>
                <w:sz w:val="24"/>
              </w:rPr>
              <w:t>%</w:t>
            </w:r>
          </w:p>
        </w:tc>
        <w:tc>
          <w:tcPr>
            <w:tcW w:w="960" w:type="dxa"/>
            <w:vAlign w:val="center"/>
          </w:tcPr>
          <w:p w14:paraId="58D71686" w14:textId="3FF65F72" w:rsidR="00257298" w:rsidRDefault="00913CD5">
            <w:pPr>
              <w:jc w:val="center"/>
            </w:pPr>
            <w:r>
              <w:rPr>
                <w:kern w:val="0"/>
                <w:sz w:val="24"/>
              </w:rPr>
              <w:t>1.00</w:t>
            </w:r>
            <w:r w:rsidR="002F1BE4">
              <w:rPr>
                <w:kern w:val="0"/>
                <w:sz w:val="24"/>
              </w:rPr>
              <w:t>%</w:t>
            </w:r>
          </w:p>
        </w:tc>
      </w:tr>
      <w:tr w:rsidR="008B18BF" w14:paraId="780675EC" w14:textId="77777777">
        <w:trPr>
          <w:jc w:val="center"/>
        </w:trPr>
        <w:tc>
          <w:tcPr>
            <w:tcW w:w="1574" w:type="dxa"/>
            <w:vAlign w:val="center"/>
          </w:tcPr>
          <w:p w14:paraId="5152876D" w14:textId="77777777" w:rsidR="008B18BF" w:rsidRDefault="008B18BF" w:rsidP="008B18BF">
            <w:pPr>
              <w:jc w:val="center"/>
              <w:rPr>
                <w:kern w:val="0"/>
                <w:sz w:val="24"/>
              </w:rPr>
            </w:pPr>
            <w:r>
              <w:rPr>
                <w:kern w:val="0"/>
                <w:sz w:val="24"/>
              </w:rPr>
              <w:t>2014</w:t>
            </w:r>
            <w:r>
              <w:rPr>
                <w:kern w:val="0"/>
                <w:sz w:val="24"/>
              </w:rPr>
              <w:t>年度</w:t>
            </w:r>
          </w:p>
        </w:tc>
        <w:tc>
          <w:tcPr>
            <w:tcW w:w="1134" w:type="dxa"/>
            <w:vAlign w:val="center"/>
          </w:tcPr>
          <w:p w14:paraId="662236EA" w14:textId="77777777" w:rsidR="008B18BF" w:rsidRDefault="008B18BF" w:rsidP="008B18BF">
            <w:pPr>
              <w:jc w:val="center"/>
              <w:rPr>
                <w:kern w:val="0"/>
                <w:sz w:val="24"/>
              </w:rPr>
            </w:pPr>
            <w:r>
              <w:rPr>
                <w:kern w:val="0"/>
                <w:sz w:val="24"/>
              </w:rPr>
              <w:t>59.49</w:t>
            </w:r>
            <w:r w:rsidR="002F1BE4">
              <w:rPr>
                <w:kern w:val="0"/>
                <w:sz w:val="24"/>
              </w:rPr>
              <w:t>%</w:t>
            </w:r>
          </w:p>
        </w:tc>
        <w:tc>
          <w:tcPr>
            <w:tcW w:w="1276" w:type="dxa"/>
            <w:vAlign w:val="center"/>
          </w:tcPr>
          <w:p w14:paraId="49A19270" w14:textId="77777777" w:rsidR="008B18BF" w:rsidRDefault="008B18BF" w:rsidP="008B18BF">
            <w:pPr>
              <w:jc w:val="center"/>
              <w:rPr>
                <w:kern w:val="0"/>
                <w:sz w:val="24"/>
              </w:rPr>
            </w:pPr>
            <w:r>
              <w:rPr>
                <w:kern w:val="0"/>
                <w:sz w:val="24"/>
              </w:rPr>
              <w:t>1.17</w:t>
            </w:r>
            <w:r w:rsidR="002F1BE4">
              <w:rPr>
                <w:kern w:val="0"/>
                <w:sz w:val="24"/>
              </w:rPr>
              <w:t>%</w:t>
            </w:r>
          </w:p>
        </w:tc>
        <w:tc>
          <w:tcPr>
            <w:tcW w:w="1275" w:type="dxa"/>
            <w:vAlign w:val="center"/>
          </w:tcPr>
          <w:p w14:paraId="567BADF3" w14:textId="77777777" w:rsidR="008B18BF" w:rsidRDefault="008B18BF" w:rsidP="008B18BF">
            <w:pPr>
              <w:jc w:val="center"/>
              <w:rPr>
                <w:kern w:val="0"/>
                <w:sz w:val="24"/>
              </w:rPr>
            </w:pPr>
            <w:r>
              <w:rPr>
                <w:kern w:val="0"/>
                <w:sz w:val="24"/>
              </w:rPr>
              <w:t>33.63</w:t>
            </w:r>
            <w:r w:rsidR="002F1BE4">
              <w:rPr>
                <w:kern w:val="0"/>
                <w:sz w:val="24"/>
              </w:rPr>
              <w:t>%</w:t>
            </w:r>
          </w:p>
        </w:tc>
        <w:tc>
          <w:tcPr>
            <w:tcW w:w="1560" w:type="dxa"/>
            <w:vAlign w:val="center"/>
          </w:tcPr>
          <w:p w14:paraId="61CD2642" w14:textId="77777777" w:rsidR="008B18BF" w:rsidRDefault="008B18BF" w:rsidP="008B18BF">
            <w:pPr>
              <w:jc w:val="center"/>
              <w:rPr>
                <w:kern w:val="0"/>
                <w:sz w:val="24"/>
              </w:rPr>
            </w:pPr>
            <w:r>
              <w:rPr>
                <w:kern w:val="0"/>
                <w:sz w:val="24"/>
              </w:rPr>
              <w:t>0.75</w:t>
            </w:r>
            <w:r w:rsidR="002F1BE4">
              <w:rPr>
                <w:kern w:val="0"/>
                <w:sz w:val="24"/>
              </w:rPr>
              <w:t>%</w:t>
            </w:r>
          </w:p>
        </w:tc>
        <w:tc>
          <w:tcPr>
            <w:tcW w:w="992" w:type="dxa"/>
            <w:vAlign w:val="center"/>
          </w:tcPr>
          <w:p w14:paraId="164189CC" w14:textId="77777777" w:rsidR="008B18BF" w:rsidRDefault="008B18BF" w:rsidP="008B18BF">
            <w:pPr>
              <w:jc w:val="center"/>
              <w:rPr>
                <w:kern w:val="0"/>
                <w:sz w:val="24"/>
              </w:rPr>
            </w:pPr>
            <w:r>
              <w:rPr>
                <w:kern w:val="0"/>
                <w:sz w:val="24"/>
              </w:rPr>
              <w:t>25.86</w:t>
            </w:r>
            <w:r w:rsidR="002F1BE4">
              <w:rPr>
                <w:kern w:val="0"/>
                <w:sz w:val="24"/>
              </w:rPr>
              <w:t>%</w:t>
            </w:r>
          </w:p>
        </w:tc>
        <w:tc>
          <w:tcPr>
            <w:tcW w:w="960" w:type="dxa"/>
            <w:vAlign w:val="center"/>
          </w:tcPr>
          <w:p w14:paraId="6B500616" w14:textId="77777777" w:rsidR="008B18BF" w:rsidRDefault="008B18BF" w:rsidP="008B18BF">
            <w:pPr>
              <w:jc w:val="center"/>
              <w:rPr>
                <w:kern w:val="0"/>
                <w:sz w:val="24"/>
              </w:rPr>
            </w:pPr>
            <w:r>
              <w:rPr>
                <w:kern w:val="0"/>
                <w:sz w:val="24"/>
              </w:rPr>
              <w:t>0.42</w:t>
            </w:r>
            <w:r w:rsidR="002F1BE4">
              <w:rPr>
                <w:kern w:val="0"/>
                <w:sz w:val="24"/>
              </w:rPr>
              <w:t>%</w:t>
            </w:r>
          </w:p>
        </w:tc>
      </w:tr>
      <w:tr w:rsidR="008B18BF" w14:paraId="1FB27C14" w14:textId="77777777">
        <w:trPr>
          <w:jc w:val="center"/>
        </w:trPr>
        <w:tc>
          <w:tcPr>
            <w:tcW w:w="1574" w:type="dxa"/>
            <w:vAlign w:val="center"/>
          </w:tcPr>
          <w:p w14:paraId="2AE6C95C" w14:textId="77777777" w:rsidR="008B18BF" w:rsidRDefault="008B18BF" w:rsidP="008B18BF">
            <w:pPr>
              <w:jc w:val="center"/>
              <w:rPr>
                <w:kern w:val="0"/>
                <w:sz w:val="24"/>
              </w:rPr>
            </w:pPr>
            <w:r>
              <w:rPr>
                <w:kern w:val="0"/>
                <w:sz w:val="24"/>
              </w:rPr>
              <w:t>2013</w:t>
            </w:r>
            <w:r>
              <w:rPr>
                <w:kern w:val="0"/>
                <w:sz w:val="24"/>
              </w:rPr>
              <w:t>年度</w:t>
            </w:r>
          </w:p>
        </w:tc>
        <w:tc>
          <w:tcPr>
            <w:tcW w:w="1134" w:type="dxa"/>
            <w:vAlign w:val="center"/>
          </w:tcPr>
          <w:p w14:paraId="72C7942D" w14:textId="77777777" w:rsidR="008B18BF" w:rsidRDefault="008B18BF" w:rsidP="008B18BF">
            <w:pPr>
              <w:jc w:val="center"/>
              <w:rPr>
                <w:kern w:val="0"/>
                <w:sz w:val="24"/>
              </w:rPr>
            </w:pPr>
            <w:r>
              <w:rPr>
                <w:kern w:val="0"/>
                <w:sz w:val="24"/>
              </w:rPr>
              <w:t>-15.77</w:t>
            </w:r>
            <w:r w:rsidR="002F1BE4">
              <w:rPr>
                <w:kern w:val="0"/>
                <w:sz w:val="24"/>
              </w:rPr>
              <w:t>%</w:t>
            </w:r>
          </w:p>
        </w:tc>
        <w:tc>
          <w:tcPr>
            <w:tcW w:w="1276" w:type="dxa"/>
            <w:vAlign w:val="center"/>
          </w:tcPr>
          <w:p w14:paraId="6D8C86AB" w14:textId="77777777" w:rsidR="008B18BF" w:rsidRDefault="008B18BF" w:rsidP="008B18BF">
            <w:pPr>
              <w:jc w:val="center"/>
              <w:rPr>
                <w:kern w:val="0"/>
                <w:sz w:val="24"/>
              </w:rPr>
            </w:pPr>
            <w:r>
              <w:rPr>
                <w:kern w:val="0"/>
                <w:sz w:val="24"/>
              </w:rPr>
              <w:t>1.24</w:t>
            </w:r>
            <w:r w:rsidR="002F1BE4">
              <w:rPr>
                <w:kern w:val="0"/>
                <w:sz w:val="24"/>
              </w:rPr>
              <w:t>%</w:t>
            </w:r>
          </w:p>
        </w:tc>
        <w:tc>
          <w:tcPr>
            <w:tcW w:w="1275" w:type="dxa"/>
            <w:vAlign w:val="center"/>
          </w:tcPr>
          <w:p w14:paraId="431745EE" w14:textId="77777777" w:rsidR="008B18BF" w:rsidRDefault="008B18BF" w:rsidP="008B18BF">
            <w:pPr>
              <w:jc w:val="center"/>
              <w:rPr>
                <w:kern w:val="0"/>
                <w:sz w:val="24"/>
              </w:rPr>
            </w:pPr>
            <w:r>
              <w:rPr>
                <w:kern w:val="0"/>
                <w:sz w:val="24"/>
              </w:rPr>
              <w:t>-3.46</w:t>
            </w:r>
            <w:r w:rsidR="002F1BE4">
              <w:rPr>
                <w:kern w:val="0"/>
                <w:sz w:val="24"/>
              </w:rPr>
              <w:t>%</w:t>
            </w:r>
          </w:p>
        </w:tc>
        <w:tc>
          <w:tcPr>
            <w:tcW w:w="1560" w:type="dxa"/>
            <w:vAlign w:val="center"/>
          </w:tcPr>
          <w:p w14:paraId="6EE2A662" w14:textId="77777777" w:rsidR="008B18BF" w:rsidRDefault="008B18BF" w:rsidP="008B18BF">
            <w:pPr>
              <w:jc w:val="center"/>
              <w:rPr>
                <w:kern w:val="0"/>
                <w:sz w:val="24"/>
              </w:rPr>
            </w:pPr>
            <w:r>
              <w:rPr>
                <w:kern w:val="0"/>
                <w:sz w:val="24"/>
              </w:rPr>
              <w:t>0.84</w:t>
            </w:r>
            <w:r w:rsidR="002F1BE4">
              <w:rPr>
                <w:kern w:val="0"/>
                <w:sz w:val="24"/>
              </w:rPr>
              <w:t>%</w:t>
            </w:r>
          </w:p>
        </w:tc>
        <w:tc>
          <w:tcPr>
            <w:tcW w:w="992" w:type="dxa"/>
            <w:vAlign w:val="center"/>
          </w:tcPr>
          <w:p w14:paraId="0815DF29" w14:textId="77777777" w:rsidR="008B18BF" w:rsidRDefault="008B18BF" w:rsidP="008B18BF">
            <w:pPr>
              <w:jc w:val="center"/>
              <w:rPr>
                <w:kern w:val="0"/>
                <w:sz w:val="24"/>
              </w:rPr>
            </w:pPr>
            <w:r>
              <w:rPr>
                <w:kern w:val="0"/>
                <w:sz w:val="24"/>
              </w:rPr>
              <w:t>-12.31</w:t>
            </w:r>
            <w:r w:rsidR="002F1BE4">
              <w:rPr>
                <w:kern w:val="0"/>
                <w:sz w:val="24"/>
              </w:rPr>
              <w:t>%</w:t>
            </w:r>
          </w:p>
        </w:tc>
        <w:tc>
          <w:tcPr>
            <w:tcW w:w="960" w:type="dxa"/>
            <w:vAlign w:val="center"/>
          </w:tcPr>
          <w:p w14:paraId="4A1EEE8D" w14:textId="77777777" w:rsidR="008B18BF" w:rsidRDefault="008B18BF" w:rsidP="008B18BF">
            <w:pPr>
              <w:jc w:val="center"/>
              <w:rPr>
                <w:kern w:val="0"/>
                <w:sz w:val="24"/>
              </w:rPr>
            </w:pPr>
            <w:r>
              <w:rPr>
                <w:kern w:val="0"/>
                <w:sz w:val="24"/>
              </w:rPr>
              <w:t>0.40</w:t>
            </w:r>
            <w:r w:rsidR="002F1BE4">
              <w:rPr>
                <w:kern w:val="0"/>
                <w:sz w:val="24"/>
              </w:rPr>
              <w:t>%</w:t>
            </w:r>
          </w:p>
        </w:tc>
      </w:tr>
      <w:tr w:rsidR="008B18BF" w14:paraId="2F322B23" w14:textId="77777777">
        <w:trPr>
          <w:jc w:val="center"/>
        </w:trPr>
        <w:tc>
          <w:tcPr>
            <w:tcW w:w="1574" w:type="dxa"/>
            <w:vAlign w:val="center"/>
          </w:tcPr>
          <w:p w14:paraId="1D4ED17A" w14:textId="77777777" w:rsidR="008B18BF" w:rsidRDefault="008B18BF" w:rsidP="008B18BF">
            <w:pPr>
              <w:jc w:val="center"/>
            </w:pPr>
            <w:r>
              <w:rPr>
                <w:kern w:val="0"/>
                <w:sz w:val="24"/>
              </w:rPr>
              <w:t>2012</w:t>
            </w:r>
            <w:r>
              <w:rPr>
                <w:kern w:val="0"/>
                <w:sz w:val="24"/>
              </w:rPr>
              <w:t>年度</w:t>
            </w:r>
          </w:p>
        </w:tc>
        <w:tc>
          <w:tcPr>
            <w:tcW w:w="1134" w:type="dxa"/>
            <w:vAlign w:val="center"/>
          </w:tcPr>
          <w:p w14:paraId="73C6F05C" w14:textId="77777777" w:rsidR="008B18BF" w:rsidRDefault="008B18BF" w:rsidP="008B18BF">
            <w:pPr>
              <w:jc w:val="center"/>
            </w:pPr>
            <w:r>
              <w:rPr>
                <w:kern w:val="0"/>
                <w:sz w:val="24"/>
              </w:rPr>
              <w:t>14.46</w:t>
            </w:r>
            <w:r w:rsidR="002F1BE4">
              <w:rPr>
                <w:kern w:val="0"/>
                <w:sz w:val="24"/>
              </w:rPr>
              <w:t>%</w:t>
            </w:r>
          </w:p>
        </w:tc>
        <w:tc>
          <w:tcPr>
            <w:tcW w:w="1276" w:type="dxa"/>
            <w:vAlign w:val="center"/>
          </w:tcPr>
          <w:p w14:paraId="31FFFEB8" w14:textId="77777777" w:rsidR="008B18BF" w:rsidRDefault="008B18BF" w:rsidP="008B18BF">
            <w:pPr>
              <w:jc w:val="center"/>
            </w:pPr>
            <w:r>
              <w:rPr>
                <w:kern w:val="0"/>
                <w:sz w:val="24"/>
              </w:rPr>
              <w:t>1.35</w:t>
            </w:r>
            <w:r w:rsidR="002F1BE4">
              <w:rPr>
                <w:kern w:val="0"/>
                <w:sz w:val="24"/>
              </w:rPr>
              <w:t>%</w:t>
            </w:r>
          </w:p>
        </w:tc>
        <w:tc>
          <w:tcPr>
            <w:tcW w:w="1275" w:type="dxa"/>
            <w:vAlign w:val="center"/>
          </w:tcPr>
          <w:p w14:paraId="44DBB814" w14:textId="77777777" w:rsidR="008B18BF" w:rsidRDefault="008B18BF" w:rsidP="008B18BF">
            <w:pPr>
              <w:jc w:val="center"/>
            </w:pPr>
            <w:r>
              <w:rPr>
                <w:kern w:val="0"/>
                <w:sz w:val="24"/>
              </w:rPr>
              <w:t>6.63</w:t>
            </w:r>
            <w:r w:rsidR="002F1BE4">
              <w:rPr>
                <w:kern w:val="0"/>
                <w:sz w:val="24"/>
              </w:rPr>
              <w:t>%</w:t>
            </w:r>
          </w:p>
        </w:tc>
        <w:tc>
          <w:tcPr>
            <w:tcW w:w="1560" w:type="dxa"/>
            <w:vAlign w:val="center"/>
          </w:tcPr>
          <w:p w14:paraId="3C31ABEF" w14:textId="77777777" w:rsidR="008B18BF" w:rsidRDefault="008B18BF" w:rsidP="008B18BF">
            <w:pPr>
              <w:jc w:val="center"/>
            </w:pPr>
            <w:r>
              <w:rPr>
                <w:kern w:val="0"/>
                <w:sz w:val="24"/>
              </w:rPr>
              <w:t>0.77</w:t>
            </w:r>
            <w:r w:rsidR="002F1BE4">
              <w:rPr>
                <w:kern w:val="0"/>
                <w:sz w:val="24"/>
              </w:rPr>
              <w:t>%</w:t>
            </w:r>
          </w:p>
        </w:tc>
        <w:tc>
          <w:tcPr>
            <w:tcW w:w="992" w:type="dxa"/>
            <w:vAlign w:val="center"/>
          </w:tcPr>
          <w:p w14:paraId="589DD367" w14:textId="77777777" w:rsidR="008B18BF" w:rsidRDefault="008B18BF" w:rsidP="008B18BF">
            <w:pPr>
              <w:jc w:val="center"/>
            </w:pPr>
            <w:r>
              <w:rPr>
                <w:kern w:val="0"/>
                <w:sz w:val="24"/>
              </w:rPr>
              <w:t>7.83</w:t>
            </w:r>
            <w:r w:rsidR="002F1BE4">
              <w:rPr>
                <w:kern w:val="0"/>
                <w:sz w:val="24"/>
              </w:rPr>
              <w:t>%</w:t>
            </w:r>
          </w:p>
        </w:tc>
        <w:tc>
          <w:tcPr>
            <w:tcW w:w="960" w:type="dxa"/>
            <w:vAlign w:val="center"/>
          </w:tcPr>
          <w:p w14:paraId="39C3FF9E" w14:textId="77777777" w:rsidR="008B18BF" w:rsidRDefault="008B18BF" w:rsidP="008B18BF">
            <w:pPr>
              <w:jc w:val="center"/>
            </w:pPr>
            <w:r>
              <w:rPr>
                <w:kern w:val="0"/>
                <w:sz w:val="24"/>
              </w:rPr>
              <w:t>0.58</w:t>
            </w:r>
            <w:r w:rsidR="002F1BE4">
              <w:rPr>
                <w:kern w:val="0"/>
                <w:sz w:val="24"/>
              </w:rPr>
              <w:t>%</w:t>
            </w:r>
          </w:p>
        </w:tc>
      </w:tr>
      <w:tr w:rsidR="008B18BF" w14:paraId="26CD723C" w14:textId="77777777">
        <w:trPr>
          <w:jc w:val="center"/>
        </w:trPr>
        <w:tc>
          <w:tcPr>
            <w:tcW w:w="1574" w:type="dxa"/>
            <w:vAlign w:val="center"/>
          </w:tcPr>
          <w:p w14:paraId="32ADB648" w14:textId="77777777" w:rsidR="008B18BF" w:rsidRDefault="008B18BF" w:rsidP="008B18BF">
            <w:pPr>
              <w:jc w:val="center"/>
            </w:pPr>
            <w:r>
              <w:rPr>
                <w:kern w:val="0"/>
                <w:sz w:val="24"/>
              </w:rPr>
              <w:t>2011</w:t>
            </w:r>
            <w:r>
              <w:rPr>
                <w:kern w:val="0"/>
                <w:sz w:val="24"/>
              </w:rPr>
              <w:t>年度</w:t>
            </w:r>
          </w:p>
        </w:tc>
        <w:tc>
          <w:tcPr>
            <w:tcW w:w="1134" w:type="dxa"/>
            <w:vAlign w:val="center"/>
          </w:tcPr>
          <w:p w14:paraId="4D36B675" w14:textId="77777777" w:rsidR="008B18BF" w:rsidRDefault="008B18BF" w:rsidP="008B18BF">
            <w:pPr>
              <w:jc w:val="center"/>
            </w:pPr>
            <w:r>
              <w:rPr>
                <w:kern w:val="0"/>
                <w:sz w:val="24"/>
              </w:rPr>
              <w:t>-27.15</w:t>
            </w:r>
            <w:r w:rsidR="002F1BE4">
              <w:rPr>
                <w:kern w:val="0"/>
                <w:sz w:val="24"/>
              </w:rPr>
              <w:t>%</w:t>
            </w:r>
          </w:p>
        </w:tc>
        <w:tc>
          <w:tcPr>
            <w:tcW w:w="1276" w:type="dxa"/>
            <w:vAlign w:val="center"/>
          </w:tcPr>
          <w:p w14:paraId="4702793A" w14:textId="77777777" w:rsidR="008B18BF" w:rsidRDefault="008B18BF" w:rsidP="008B18BF">
            <w:pPr>
              <w:jc w:val="center"/>
            </w:pPr>
            <w:r>
              <w:rPr>
                <w:kern w:val="0"/>
                <w:sz w:val="24"/>
              </w:rPr>
              <w:t>1.02</w:t>
            </w:r>
            <w:r w:rsidR="002F1BE4">
              <w:rPr>
                <w:kern w:val="0"/>
                <w:sz w:val="24"/>
              </w:rPr>
              <w:t>%</w:t>
            </w:r>
          </w:p>
        </w:tc>
        <w:tc>
          <w:tcPr>
            <w:tcW w:w="1275" w:type="dxa"/>
            <w:vAlign w:val="center"/>
          </w:tcPr>
          <w:p w14:paraId="44F16DED" w14:textId="77777777" w:rsidR="008B18BF" w:rsidRDefault="008B18BF" w:rsidP="008B18BF">
            <w:pPr>
              <w:jc w:val="center"/>
            </w:pPr>
            <w:r>
              <w:rPr>
                <w:kern w:val="0"/>
                <w:sz w:val="24"/>
              </w:rPr>
              <w:t>-14.18</w:t>
            </w:r>
            <w:r w:rsidR="002F1BE4">
              <w:rPr>
                <w:kern w:val="0"/>
                <w:sz w:val="24"/>
              </w:rPr>
              <w:t>%</w:t>
            </w:r>
          </w:p>
        </w:tc>
        <w:tc>
          <w:tcPr>
            <w:tcW w:w="1560" w:type="dxa"/>
            <w:vAlign w:val="center"/>
          </w:tcPr>
          <w:p w14:paraId="7D12FE5A" w14:textId="77777777" w:rsidR="008B18BF" w:rsidRDefault="008B18BF" w:rsidP="008B18BF">
            <w:pPr>
              <w:jc w:val="center"/>
            </w:pPr>
            <w:r>
              <w:rPr>
                <w:kern w:val="0"/>
                <w:sz w:val="24"/>
              </w:rPr>
              <w:t>0.79</w:t>
            </w:r>
            <w:r w:rsidR="002F1BE4">
              <w:rPr>
                <w:kern w:val="0"/>
                <w:sz w:val="24"/>
              </w:rPr>
              <w:t>%</w:t>
            </w:r>
          </w:p>
        </w:tc>
        <w:tc>
          <w:tcPr>
            <w:tcW w:w="992" w:type="dxa"/>
            <w:vAlign w:val="center"/>
          </w:tcPr>
          <w:p w14:paraId="5CB4BA0E" w14:textId="77777777" w:rsidR="008B18BF" w:rsidRDefault="008B18BF" w:rsidP="008B18BF">
            <w:pPr>
              <w:jc w:val="center"/>
            </w:pPr>
            <w:r>
              <w:rPr>
                <w:kern w:val="0"/>
                <w:sz w:val="24"/>
              </w:rPr>
              <w:t>-12.97</w:t>
            </w:r>
            <w:r w:rsidR="002F1BE4">
              <w:rPr>
                <w:kern w:val="0"/>
                <w:sz w:val="24"/>
              </w:rPr>
              <w:t>%</w:t>
            </w:r>
          </w:p>
        </w:tc>
        <w:tc>
          <w:tcPr>
            <w:tcW w:w="960" w:type="dxa"/>
            <w:vAlign w:val="center"/>
          </w:tcPr>
          <w:p w14:paraId="1C529290" w14:textId="77777777" w:rsidR="008B18BF" w:rsidRDefault="008B18BF" w:rsidP="008B18BF">
            <w:pPr>
              <w:jc w:val="center"/>
            </w:pPr>
            <w:r>
              <w:rPr>
                <w:kern w:val="0"/>
                <w:sz w:val="24"/>
              </w:rPr>
              <w:t>0.23</w:t>
            </w:r>
            <w:r w:rsidR="002F1BE4">
              <w:rPr>
                <w:kern w:val="0"/>
                <w:sz w:val="24"/>
              </w:rPr>
              <w:t>%</w:t>
            </w:r>
          </w:p>
        </w:tc>
      </w:tr>
      <w:tr w:rsidR="008B18BF" w14:paraId="2C885300" w14:textId="77777777">
        <w:trPr>
          <w:jc w:val="center"/>
        </w:trPr>
        <w:tc>
          <w:tcPr>
            <w:tcW w:w="1574" w:type="dxa"/>
            <w:vAlign w:val="center"/>
          </w:tcPr>
          <w:p w14:paraId="32A42C0F" w14:textId="77777777" w:rsidR="008B18BF" w:rsidRDefault="008B18BF" w:rsidP="008B18BF">
            <w:pPr>
              <w:jc w:val="center"/>
            </w:pPr>
            <w:r>
              <w:rPr>
                <w:kern w:val="0"/>
                <w:sz w:val="24"/>
              </w:rPr>
              <w:t>2010</w:t>
            </w:r>
            <w:r>
              <w:rPr>
                <w:kern w:val="0"/>
                <w:sz w:val="24"/>
              </w:rPr>
              <w:t>年度（</w:t>
            </w:r>
            <w:r>
              <w:rPr>
                <w:kern w:val="0"/>
                <w:sz w:val="24"/>
              </w:rPr>
              <w:t>2010</w:t>
            </w:r>
            <w:r>
              <w:rPr>
                <w:kern w:val="0"/>
                <w:sz w:val="24"/>
              </w:rPr>
              <w:t>年</w:t>
            </w:r>
            <w:r>
              <w:rPr>
                <w:kern w:val="0"/>
                <w:sz w:val="24"/>
              </w:rPr>
              <w:t>6</w:t>
            </w:r>
            <w:r>
              <w:rPr>
                <w:kern w:val="0"/>
                <w:sz w:val="24"/>
              </w:rPr>
              <w:t>月</w:t>
            </w:r>
            <w:r>
              <w:rPr>
                <w:kern w:val="0"/>
                <w:sz w:val="24"/>
              </w:rPr>
              <w:t>30</w:t>
            </w:r>
            <w:r>
              <w:rPr>
                <w:kern w:val="0"/>
                <w:sz w:val="24"/>
              </w:rPr>
              <w:t>日－</w:t>
            </w:r>
            <w:r>
              <w:rPr>
                <w:kern w:val="0"/>
                <w:sz w:val="24"/>
              </w:rPr>
              <w:t>2010</w:t>
            </w:r>
            <w:r>
              <w:rPr>
                <w:kern w:val="0"/>
                <w:sz w:val="24"/>
              </w:rPr>
              <w:t>年</w:t>
            </w:r>
            <w:r>
              <w:rPr>
                <w:kern w:val="0"/>
                <w:sz w:val="24"/>
              </w:rPr>
              <w:t>12</w:t>
            </w:r>
            <w:r>
              <w:rPr>
                <w:kern w:val="0"/>
                <w:sz w:val="24"/>
              </w:rPr>
              <w:t>月</w:t>
            </w:r>
            <w:r>
              <w:rPr>
                <w:kern w:val="0"/>
                <w:sz w:val="24"/>
              </w:rPr>
              <w:t>31</w:t>
            </w:r>
            <w:r>
              <w:rPr>
                <w:kern w:val="0"/>
                <w:sz w:val="24"/>
              </w:rPr>
              <w:t>日）</w:t>
            </w:r>
          </w:p>
        </w:tc>
        <w:tc>
          <w:tcPr>
            <w:tcW w:w="1134" w:type="dxa"/>
            <w:vAlign w:val="center"/>
          </w:tcPr>
          <w:p w14:paraId="5F3B0122" w14:textId="77777777" w:rsidR="008B18BF" w:rsidRDefault="008B18BF" w:rsidP="008B18BF">
            <w:pPr>
              <w:jc w:val="center"/>
            </w:pPr>
            <w:r>
              <w:rPr>
                <w:kern w:val="0"/>
                <w:sz w:val="24"/>
              </w:rPr>
              <w:t>12.60</w:t>
            </w:r>
            <w:r w:rsidR="002F1BE4">
              <w:rPr>
                <w:kern w:val="0"/>
                <w:sz w:val="24"/>
              </w:rPr>
              <w:t>%</w:t>
            </w:r>
          </w:p>
        </w:tc>
        <w:tc>
          <w:tcPr>
            <w:tcW w:w="1276" w:type="dxa"/>
            <w:vAlign w:val="center"/>
          </w:tcPr>
          <w:p w14:paraId="75A74C57" w14:textId="77777777" w:rsidR="008B18BF" w:rsidRDefault="008B18BF" w:rsidP="008B18BF">
            <w:pPr>
              <w:jc w:val="center"/>
            </w:pPr>
            <w:r>
              <w:rPr>
                <w:kern w:val="0"/>
                <w:sz w:val="24"/>
              </w:rPr>
              <w:t>1.07</w:t>
            </w:r>
            <w:r w:rsidR="002F1BE4">
              <w:rPr>
                <w:kern w:val="0"/>
                <w:sz w:val="24"/>
              </w:rPr>
              <w:t>%</w:t>
            </w:r>
          </w:p>
        </w:tc>
        <w:tc>
          <w:tcPr>
            <w:tcW w:w="1275" w:type="dxa"/>
            <w:vAlign w:val="center"/>
          </w:tcPr>
          <w:p w14:paraId="2E28A163" w14:textId="77777777" w:rsidR="008B18BF" w:rsidRDefault="008B18BF" w:rsidP="008B18BF">
            <w:pPr>
              <w:jc w:val="center"/>
            </w:pPr>
            <w:r>
              <w:rPr>
                <w:kern w:val="0"/>
                <w:sz w:val="24"/>
              </w:rPr>
              <w:t>11.97</w:t>
            </w:r>
            <w:r w:rsidR="002F1BE4">
              <w:rPr>
                <w:kern w:val="0"/>
                <w:sz w:val="24"/>
              </w:rPr>
              <w:t>%</w:t>
            </w:r>
          </w:p>
        </w:tc>
        <w:tc>
          <w:tcPr>
            <w:tcW w:w="1560" w:type="dxa"/>
            <w:vAlign w:val="center"/>
          </w:tcPr>
          <w:p w14:paraId="67C42F80" w14:textId="77777777" w:rsidR="008B18BF" w:rsidRDefault="008B18BF" w:rsidP="008B18BF">
            <w:pPr>
              <w:jc w:val="center"/>
            </w:pPr>
            <w:r>
              <w:rPr>
                <w:kern w:val="0"/>
                <w:sz w:val="24"/>
              </w:rPr>
              <w:t>0.94</w:t>
            </w:r>
            <w:r w:rsidR="002F1BE4">
              <w:rPr>
                <w:kern w:val="0"/>
                <w:sz w:val="24"/>
              </w:rPr>
              <w:t>%</w:t>
            </w:r>
          </w:p>
        </w:tc>
        <w:tc>
          <w:tcPr>
            <w:tcW w:w="992" w:type="dxa"/>
            <w:vAlign w:val="center"/>
          </w:tcPr>
          <w:p w14:paraId="6C5F27DA" w14:textId="77777777" w:rsidR="008B18BF" w:rsidRDefault="008B18BF" w:rsidP="008B18BF">
            <w:pPr>
              <w:jc w:val="center"/>
            </w:pPr>
            <w:r>
              <w:rPr>
                <w:kern w:val="0"/>
                <w:sz w:val="24"/>
              </w:rPr>
              <w:t>0.63</w:t>
            </w:r>
            <w:r w:rsidR="002F1BE4">
              <w:rPr>
                <w:kern w:val="0"/>
                <w:sz w:val="24"/>
              </w:rPr>
              <w:t>%</w:t>
            </w:r>
          </w:p>
        </w:tc>
        <w:tc>
          <w:tcPr>
            <w:tcW w:w="960" w:type="dxa"/>
            <w:vAlign w:val="center"/>
          </w:tcPr>
          <w:p w14:paraId="1988B4AF" w14:textId="77777777" w:rsidR="008B18BF" w:rsidRDefault="008B18BF" w:rsidP="008B18BF">
            <w:pPr>
              <w:jc w:val="center"/>
            </w:pPr>
            <w:r>
              <w:rPr>
                <w:kern w:val="0"/>
                <w:sz w:val="24"/>
              </w:rPr>
              <w:t>0.13</w:t>
            </w:r>
            <w:r w:rsidR="002F1BE4">
              <w:rPr>
                <w:kern w:val="0"/>
                <w:sz w:val="24"/>
              </w:rPr>
              <w:t>%</w:t>
            </w:r>
          </w:p>
        </w:tc>
      </w:tr>
    </w:tbl>
    <w:p w14:paraId="104EFA8B" w14:textId="7B008B58" w:rsidR="00342156" w:rsidRPr="00FF737B" w:rsidRDefault="00342156" w:rsidP="00FF737B">
      <w:pPr>
        <w:pStyle w:val="a9"/>
        <w:spacing w:after="0" w:line="360" w:lineRule="auto"/>
        <w:ind w:rightChars="-85" w:right="-178" w:firstLine="0"/>
        <w:rPr>
          <w:rFonts w:ascii="Times New Roman" w:hAnsi="Times New Roman"/>
          <w:sz w:val="24"/>
        </w:rPr>
      </w:pPr>
      <w:r w:rsidRPr="00FF737B">
        <w:rPr>
          <w:rFonts w:ascii="Times New Roman" w:eastAsia="宋体" w:hAnsi="Times New Roman" w:cs="Times New Roman" w:hint="eastAsia"/>
          <w:sz w:val="24"/>
        </w:rPr>
        <w:lastRenderedPageBreak/>
        <w:t>注：本基金业绩比较基准自</w:t>
      </w:r>
      <w:r w:rsidRPr="00FF737B">
        <w:rPr>
          <w:rFonts w:ascii="Times New Roman" w:eastAsia="宋体" w:hAnsi="Times New Roman" w:cs="Times New Roman"/>
          <w:sz w:val="24"/>
        </w:rPr>
        <w:t>2015</w:t>
      </w:r>
      <w:r w:rsidRPr="00FF737B">
        <w:rPr>
          <w:rFonts w:ascii="Times New Roman" w:eastAsia="宋体" w:hAnsi="Times New Roman" w:cs="Times New Roman" w:hint="eastAsia"/>
          <w:sz w:val="24"/>
        </w:rPr>
        <w:t>年</w:t>
      </w:r>
      <w:r w:rsidRPr="00FF737B">
        <w:rPr>
          <w:rFonts w:ascii="Times New Roman" w:eastAsia="宋体" w:hAnsi="Times New Roman" w:cs="Times New Roman"/>
          <w:sz w:val="24"/>
        </w:rPr>
        <w:t>10</w:t>
      </w:r>
      <w:r w:rsidRPr="00FF737B">
        <w:rPr>
          <w:rFonts w:ascii="Times New Roman" w:eastAsia="宋体" w:hAnsi="Times New Roman" w:cs="Times New Roman" w:hint="eastAsia"/>
          <w:sz w:val="24"/>
        </w:rPr>
        <w:t>月</w:t>
      </w:r>
      <w:r w:rsidRPr="00FF737B">
        <w:rPr>
          <w:rFonts w:ascii="Times New Roman" w:eastAsia="宋体" w:hAnsi="Times New Roman" w:cs="Times New Roman"/>
          <w:sz w:val="24"/>
        </w:rPr>
        <w:t>1</w:t>
      </w:r>
      <w:r w:rsidRPr="00FF737B">
        <w:rPr>
          <w:rFonts w:ascii="Times New Roman" w:eastAsia="宋体" w:hAnsi="Times New Roman" w:cs="Times New Roman" w:hint="eastAsia"/>
          <w:sz w:val="24"/>
        </w:rPr>
        <w:t>日起，由</w:t>
      </w:r>
      <w:r w:rsidRPr="00FF737B">
        <w:rPr>
          <w:rFonts w:ascii="Times New Roman" w:eastAsia="宋体" w:hAnsi="Times New Roman" w:cs="Times New Roman"/>
          <w:sz w:val="24"/>
        </w:rPr>
        <w:t>“60%×</w:t>
      </w:r>
      <w:r w:rsidRPr="00FF737B">
        <w:rPr>
          <w:rFonts w:ascii="Times New Roman" w:eastAsia="宋体" w:hAnsi="Times New Roman" w:cs="Times New Roman" w:hint="eastAsia"/>
          <w:sz w:val="24"/>
        </w:rPr>
        <w:t>沪深</w:t>
      </w:r>
      <w:r w:rsidRPr="00FF737B">
        <w:rPr>
          <w:rFonts w:ascii="Times New Roman" w:eastAsia="宋体" w:hAnsi="Times New Roman" w:cs="Times New Roman"/>
          <w:sz w:val="24"/>
        </w:rPr>
        <w:t>300</w:t>
      </w:r>
      <w:r w:rsidRPr="00FF737B">
        <w:rPr>
          <w:rFonts w:ascii="Times New Roman" w:eastAsia="宋体" w:hAnsi="Times New Roman" w:cs="Times New Roman" w:hint="eastAsia"/>
          <w:sz w:val="24"/>
        </w:rPr>
        <w:t>指数收益率</w:t>
      </w:r>
      <w:r w:rsidRPr="00FF737B">
        <w:rPr>
          <w:rFonts w:ascii="Times New Roman" w:eastAsia="宋体" w:hAnsi="Times New Roman" w:cs="Times New Roman"/>
          <w:sz w:val="24"/>
        </w:rPr>
        <w:t>+40%×</w:t>
      </w:r>
      <w:r w:rsidRPr="00FF737B">
        <w:rPr>
          <w:rFonts w:ascii="Times New Roman" w:eastAsia="宋体" w:hAnsi="Times New Roman" w:cs="Times New Roman" w:hint="eastAsia"/>
          <w:sz w:val="24"/>
        </w:rPr>
        <w:t>中信标普全债指数收益率</w:t>
      </w:r>
      <w:r w:rsidRPr="00FF737B">
        <w:rPr>
          <w:rFonts w:ascii="Times New Roman" w:eastAsia="宋体" w:hAnsi="Times New Roman" w:cs="Times New Roman"/>
          <w:sz w:val="24"/>
        </w:rPr>
        <w:t>”</w:t>
      </w:r>
      <w:r w:rsidRPr="00FF737B">
        <w:rPr>
          <w:rFonts w:ascii="Times New Roman" w:eastAsia="宋体" w:hAnsi="Times New Roman" w:cs="Times New Roman" w:hint="eastAsia"/>
          <w:sz w:val="24"/>
        </w:rPr>
        <w:t>变更为</w:t>
      </w:r>
      <w:r w:rsidRPr="00FF737B">
        <w:rPr>
          <w:rFonts w:ascii="Times New Roman" w:eastAsia="宋体" w:hAnsi="Times New Roman" w:cs="Times New Roman"/>
          <w:sz w:val="24"/>
        </w:rPr>
        <w:t>“60%×</w:t>
      </w:r>
      <w:r w:rsidRPr="00FF737B">
        <w:rPr>
          <w:rFonts w:ascii="Times New Roman" w:eastAsia="宋体" w:hAnsi="Times New Roman" w:cs="Times New Roman" w:hint="eastAsia"/>
          <w:sz w:val="24"/>
        </w:rPr>
        <w:t>沪深</w:t>
      </w:r>
      <w:r w:rsidRPr="00FF737B">
        <w:rPr>
          <w:rFonts w:ascii="Times New Roman" w:eastAsia="宋体" w:hAnsi="Times New Roman" w:cs="Times New Roman"/>
          <w:sz w:val="24"/>
        </w:rPr>
        <w:t>300</w:t>
      </w:r>
      <w:r w:rsidRPr="00FF737B">
        <w:rPr>
          <w:rFonts w:ascii="Times New Roman" w:eastAsia="宋体" w:hAnsi="Times New Roman" w:cs="Times New Roman" w:hint="eastAsia"/>
          <w:sz w:val="24"/>
        </w:rPr>
        <w:t>指数收益率</w:t>
      </w:r>
      <w:r w:rsidRPr="00FF737B">
        <w:rPr>
          <w:rFonts w:ascii="Times New Roman" w:eastAsia="宋体" w:hAnsi="Times New Roman" w:cs="Times New Roman"/>
          <w:sz w:val="24"/>
        </w:rPr>
        <w:t>+40%×</w:t>
      </w:r>
      <w:r w:rsidRPr="00FF737B">
        <w:rPr>
          <w:rFonts w:ascii="Times New Roman" w:eastAsia="宋体" w:hAnsi="Times New Roman" w:cs="Times New Roman" w:hint="eastAsia"/>
          <w:sz w:val="24"/>
        </w:rPr>
        <w:t>中证综合债券指数收益率</w:t>
      </w:r>
      <w:r w:rsidRPr="00FF737B">
        <w:rPr>
          <w:rFonts w:ascii="Times New Roman" w:eastAsia="宋体" w:hAnsi="Times New Roman" w:cs="Times New Roman"/>
          <w:sz w:val="24"/>
        </w:rPr>
        <w:t>”</w:t>
      </w:r>
      <w:r w:rsidRPr="00FF737B">
        <w:rPr>
          <w:rFonts w:ascii="Times New Roman" w:eastAsia="宋体" w:hAnsi="Times New Roman" w:cs="Times New Roman" w:hint="eastAsia"/>
          <w:sz w:val="24"/>
        </w:rPr>
        <w:t>，</w:t>
      </w:r>
      <w:r>
        <w:rPr>
          <w:rFonts w:ascii="Times New Roman" w:eastAsia="宋体" w:hAnsi="Times New Roman" w:cs="Times New Roman" w:hint="eastAsia"/>
          <w:sz w:val="24"/>
        </w:rPr>
        <w:t>下图</w:t>
      </w:r>
      <w:r w:rsidRPr="00FF737B">
        <w:rPr>
          <w:rFonts w:ascii="Times New Roman" w:eastAsia="宋体" w:hAnsi="Times New Roman" w:cs="Times New Roman" w:hint="eastAsia"/>
          <w:sz w:val="24"/>
        </w:rPr>
        <w:t>同。详情见本基金管理人于</w:t>
      </w:r>
      <w:r w:rsidRPr="00FF737B">
        <w:rPr>
          <w:rFonts w:ascii="Times New Roman" w:eastAsia="宋体" w:hAnsi="Times New Roman" w:cs="Times New Roman"/>
          <w:sz w:val="24"/>
        </w:rPr>
        <w:t>2015</w:t>
      </w:r>
      <w:r w:rsidRPr="00FF737B">
        <w:rPr>
          <w:rFonts w:ascii="Times New Roman" w:eastAsia="宋体" w:hAnsi="Times New Roman" w:cs="Times New Roman" w:hint="eastAsia"/>
          <w:sz w:val="24"/>
        </w:rPr>
        <w:t>年</w:t>
      </w:r>
      <w:r w:rsidRPr="00FF737B">
        <w:rPr>
          <w:rFonts w:ascii="Times New Roman" w:eastAsia="宋体" w:hAnsi="Times New Roman" w:cs="Times New Roman"/>
          <w:sz w:val="24"/>
        </w:rPr>
        <w:t>9</w:t>
      </w:r>
      <w:r w:rsidRPr="00FF737B">
        <w:rPr>
          <w:rFonts w:ascii="Times New Roman" w:eastAsia="宋体" w:hAnsi="Times New Roman" w:cs="Times New Roman" w:hint="eastAsia"/>
          <w:sz w:val="24"/>
        </w:rPr>
        <w:t>月</w:t>
      </w:r>
      <w:r w:rsidRPr="00FF737B">
        <w:rPr>
          <w:rFonts w:ascii="Times New Roman" w:eastAsia="宋体" w:hAnsi="Times New Roman" w:cs="Times New Roman"/>
          <w:sz w:val="24"/>
        </w:rPr>
        <w:t>28</w:t>
      </w:r>
      <w:r w:rsidRPr="00FF737B">
        <w:rPr>
          <w:rFonts w:ascii="Times New Roman" w:eastAsia="宋体" w:hAnsi="Times New Roman" w:cs="Times New Roman" w:hint="eastAsia"/>
          <w:sz w:val="24"/>
        </w:rPr>
        <w:t>日发布的《交银施罗德基金管理有限公司关于旗下部分基金业绩比较基准变更并修改基金合同相关内容的公告》。</w:t>
      </w:r>
    </w:p>
    <w:p w14:paraId="04E4EE0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5D8C8A3D"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交银施罗德主题优选灵活配置混合型证券投资基金</w:t>
      </w:r>
    </w:p>
    <w:p w14:paraId="73A01E20"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60B094E7" w14:textId="6EBC637A"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2010</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30</w:t>
      </w:r>
      <w:r w:rsidRPr="00893192">
        <w:rPr>
          <w:rFonts w:hint="eastAsia"/>
          <w:sz w:val="24"/>
        </w:rPr>
        <w:t>日</w:t>
      </w:r>
      <w:r w:rsidRPr="00893192">
        <w:rPr>
          <w:sz w:val="24"/>
        </w:rPr>
        <w:t>至</w:t>
      </w:r>
      <w:r w:rsidRPr="00893192">
        <w:rPr>
          <w:rFonts w:hint="eastAsia"/>
          <w:sz w:val="24"/>
        </w:rPr>
        <w:t>201</w:t>
      </w:r>
      <w:r w:rsidR="00913CD5">
        <w:rPr>
          <w:sz w:val="24"/>
        </w:rPr>
        <w:t>6</w:t>
      </w:r>
      <w:r w:rsidRPr="00893192">
        <w:rPr>
          <w:rFonts w:hint="eastAsia"/>
          <w:sz w:val="24"/>
        </w:rPr>
        <w:t>年</w:t>
      </w:r>
      <w:r w:rsidR="00913CD5">
        <w:rPr>
          <w:sz w:val="24"/>
        </w:rPr>
        <w:t>3</w:t>
      </w:r>
      <w:r w:rsidRPr="00893192">
        <w:rPr>
          <w:rFonts w:hint="eastAsia"/>
          <w:sz w:val="24"/>
        </w:rPr>
        <w:t>月</w:t>
      </w:r>
      <w:r w:rsidRPr="00893192">
        <w:rPr>
          <w:rFonts w:hint="eastAsia"/>
          <w:sz w:val="24"/>
        </w:rPr>
        <w:t>3</w:t>
      </w:r>
      <w:r w:rsidR="00913CD5">
        <w:rPr>
          <w:sz w:val="24"/>
        </w:rPr>
        <w:t>1</w:t>
      </w:r>
      <w:r w:rsidRPr="00893192">
        <w:rPr>
          <w:rFonts w:hint="eastAsia"/>
          <w:sz w:val="24"/>
        </w:rPr>
        <w:t>日</w:t>
      </w:r>
      <w:r w:rsidRPr="00893192">
        <w:rPr>
          <w:rFonts w:ascii="宋体" w:hAnsi="宋体" w:cs="宋体" w:hint="eastAsia"/>
          <w:color w:val="000000"/>
          <w:sz w:val="24"/>
        </w:rPr>
        <w:t>）</w:t>
      </w:r>
    </w:p>
    <w:p w14:paraId="714D55AE" w14:textId="3D2410C2" w:rsidR="00537CCE" w:rsidRDefault="00913CD5" w:rsidP="00537CCE">
      <w:pPr>
        <w:rPr>
          <w:rFonts w:asciiTheme="minorEastAsia" w:eastAsiaTheme="minorEastAsia" w:hAnsiTheme="minorEastAsia"/>
          <w:color w:val="000000"/>
          <w:sz w:val="24"/>
        </w:rPr>
      </w:pPr>
      <w:bookmarkStart w:id="35" w:name="_Toc109537391"/>
      <w:r w:rsidRPr="00CB4EF4">
        <w:rPr>
          <w:noProof/>
          <w:color w:val="000000"/>
          <w:sz w:val="24"/>
        </w:rPr>
        <w:drawing>
          <wp:inline distT="0" distB="0" distL="0" distR="0" wp14:anchorId="09ED4424" wp14:editId="0FC76BD2">
            <wp:extent cx="5372100" cy="3141161"/>
            <wp:effectExtent l="0" t="0" r="0" b="2540"/>
            <wp:docPr id="5" name="图片 5"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3141161"/>
                    </a:xfrm>
                    <a:prstGeom prst="rect">
                      <a:avLst/>
                    </a:prstGeom>
                    <a:noFill/>
                    <a:ln>
                      <a:noFill/>
                    </a:ln>
                  </pic:spPr>
                </pic:pic>
              </a:graphicData>
            </a:graphic>
          </wp:inline>
        </w:drawing>
      </w:r>
    </w:p>
    <w:p w14:paraId="3EDCE667" w14:textId="77777777" w:rsidR="00D576E5" w:rsidRDefault="001C04AA" w:rsidP="00537CCE">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注</w:t>
      </w:r>
      <w:r>
        <w:rPr>
          <w:rFonts w:asciiTheme="minorEastAsia" w:eastAsiaTheme="minorEastAsia" w:hAnsiTheme="minorEastAsia"/>
          <w:color w:val="000000"/>
          <w:sz w:val="24"/>
        </w:rPr>
        <w:t>：</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3B7FD05D"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1695C8C" w14:textId="77777777" w:rsidR="000E360D" w:rsidRPr="00694168" w:rsidRDefault="000E360D" w:rsidP="00694168">
      <w:pPr>
        <w:pStyle w:val="af"/>
        <w:rPr>
          <w:rFonts w:ascii="Times New Roman" w:eastAsia="黑体" w:hAnsi="Times New Roman" w:cs="Times New Roman"/>
          <w:kern w:val="0"/>
          <w:sz w:val="30"/>
          <w:szCs w:val="20"/>
        </w:rPr>
      </w:pPr>
      <w:bookmarkStart w:id="36" w:name="_Toc441157754"/>
      <w:r w:rsidRPr="00694168">
        <w:rPr>
          <w:rFonts w:ascii="Times New Roman" w:eastAsia="黑体" w:hAnsi="Times New Roman" w:cs="Times New Roman" w:hint="eastAsia"/>
          <w:kern w:val="0"/>
          <w:sz w:val="30"/>
          <w:szCs w:val="20"/>
        </w:rPr>
        <w:lastRenderedPageBreak/>
        <w:t>十二、基金的财产</w:t>
      </w:r>
      <w:bookmarkEnd w:id="35"/>
      <w:bookmarkEnd w:id="36"/>
    </w:p>
    <w:p w14:paraId="32103BC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（一）基金资产总值</w:t>
      </w:r>
      <w:r w:rsidRPr="00F42D37">
        <w:rPr>
          <w:rFonts w:ascii="宋体" w:hAnsi="宋体" w:cs="宋体"/>
          <w:b/>
          <w:kern w:val="0"/>
          <w:sz w:val="24"/>
        </w:rPr>
        <w:t xml:space="preserve"> </w:t>
      </w:r>
    </w:p>
    <w:p w14:paraId="33D12D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基金资产总值是指基金拥有的各类有价证券、银行存款本息、基金应收申购款及其他资产的价值总和。</w:t>
      </w:r>
    </w:p>
    <w:p w14:paraId="7AC133A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（二）基金资产净值</w:t>
      </w:r>
      <w:r w:rsidRPr="00F42D37">
        <w:rPr>
          <w:rFonts w:ascii="宋体" w:hAnsi="宋体" w:cs="宋体"/>
          <w:b/>
          <w:kern w:val="0"/>
          <w:sz w:val="24"/>
        </w:rPr>
        <w:t xml:space="preserve"> </w:t>
      </w:r>
    </w:p>
    <w:p w14:paraId="60E6A9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0C099FA2" w14:textId="77777777" w:rsidR="00257298" w:rsidRPr="00F42D37" w:rsidRDefault="00B55599">
      <w:pPr>
        <w:spacing w:after="0" w:line="360" w:lineRule="auto"/>
        <w:ind w:firstLineChars="200" w:firstLine="480"/>
        <w:rPr>
          <w:rFonts w:ascii="宋体" w:hAnsi="宋体" w:cs="宋体"/>
          <w:b/>
          <w:kern w:val="0"/>
          <w:sz w:val="24"/>
        </w:rPr>
      </w:pPr>
      <w:r>
        <w:rPr>
          <w:rFonts w:ascii="宋体" w:hAnsi="宋体" w:cs="宋体" w:hint="eastAsia"/>
          <w:kern w:val="0"/>
          <w:sz w:val="24"/>
        </w:rPr>
        <w:t xml:space="preserve"> </w:t>
      </w:r>
      <w:r w:rsidRPr="00F42D37">
        <w:rPr>
          <w:rFonts w:ascii="宋体" w:hAnsi="宋体" w:cs="宋体" w:hint="eastAsia"/>
          <w:b/>
          <w:kern w:val="0"/>
          <w:sz w:val="24"/>
        </w:rPr>
        <w:t>（三）基金财产的账户</w:t>
      </w:r>
      <w:r w:rsidRPr="00F42D37">
        <w:rPr>
          <w:rFonts w:ascii="宋体" w:hAnsi="宋体" w:cs="宋体"/>
          <w:b/>
          <w:kern w:val="0"/>
          <w:sz w:val="24"/>
        </w:rPr>
        <w:t xml:space="preserve"> </w:t>
      </w:r>
    </w:p>
    <w:p w14:paraId="683DCEA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并以基金托管人和“交银施罗德主题优选灵活配置混合型证券投资基金”联名的方式开立基金证券账户，以“交银施罗德主题优选灵活配置混合型证券投资基金”的名义开立银行间债券托管账户并报中国人民银行备案。开立的基金专用账户与基金管理人、基金托管人、基金代销机构和基金注册登记机构自有的财产账户以及其他基金财产账户相独立。</w:t>
      </w:r>
    </w:p>
    <w:p w14:paraId="262D135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（四）基金财产的保管与处分</w:t>
      </w:r>
      <w:r w:rsidRPr="00F42D37">
        <w:rPr>
          <w:rFonts w:ascii="宋体" w:hAnsi="宋体" w:cs="宋体"/>
          <w:b/>
          <w:kern w:val="0"/>
          <w:sz w:val="24"/>
        </w:rPr>
        <w:t xml:space="preserve"> </w:t>
      </w:r>
    </w:p>
    <w:p w14:paraId="2A4AC4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固有财产承担法律责任，其债权人不得对基金财产行使请求冻结、扣押和其他权利。</w:t>
      </w:r>
    </w:p>
    <w:p w14:paraId="1163ED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418B0284"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CEC4B2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600C2920" w14:textId="77777777" w:rsidR="000E360D" w:rsidRPr="00694168" w:rsidRDefault="000E360D" w:rsidP="00694168">
      <w:pPr>
        <w:pStyle w:val="af"/>
        <w:rPr>
          <w:rFonts w:ascii="Times New Roman" w:eastAsia="黑体" w:hAnsi="Times New Roman" w:cs="Times New Roman"/>
          <w:kern w:val="0"/>
          <w:sz w:val="30"/>
          <w:szCs w:val="20"/>
        </w:rPr>
      </w:pPr>
      <w:bookmarkStart w:id="37" w:name="_Toc441157755"/>
      <w:r w:rsidRPr="00694168">
        <w:rPr>
          <w:rFonts w:ascii="Times New Roman" w:eastAsia="黑体" w:hAnsi="Times New Roman" w:cs="Times New Roman" w:hint="eastAsia"/>
          <w:kern w:val="0"/>
          <w:sz w:val="30"/>
          <w:szCs w:val="20"/>
        </w:rPr>
        <w:lastRenderedPageBreak/>
        <w:t>十三、基金资产的估值</w:t>
      </w:r>
      <w:bookmarkEnd w:id="37"/>
    </w:p>
    <w:p w14:paraId="4D92AA8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（一）估值目的</w:t>
      </w:r>
    </w:p>
    <w:p w14:paraId="0EA5118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基金资产估值的目的是客观、准确地反映基金财产是否保值、增值，依据经基金资产估值后确定的基金资产净值计算出的基金份额净值，是计算基金申购与赎回价格的基础。</w:t>
      </w:r>
    </w:p>
    <w:p w14:paraId="6D9F2882"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（二）估值日</w:t>
      </w:r>
    </w:p>
    <w:p w14:paraId="0DE1FE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本基金的估值日为本基金相关的证券交易场所的正常营业日以及国家法律法规规定需要对外披露基金净值的非营业日。</w:t>
      </w:r>
    </w:p>
    <w:p w14:paraId="31F54CC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（三）估值方法</w:t>
      </w:r>
    </w:p>
    <w:p w14:paraId="2A8F652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5A277FF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8655D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23B772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FB974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18ADD9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0752F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w:t>
      </w:r>
      <w:r>
        <w:rPr>
          <w:rFonts w:ascii="宋体" w:hAnsi="宋体" w:cs="宋体" w:hint="eastAsia"/>
          <w:kern w:val="0"/>
          <w:sz w:val="24"/>
        </w:rPr>
        <w:lastRenderedPageBreak/>
        <w:t>同一股票的市价（收盘价）估值；该日无交易的，以最近一日的市价（收盘价）估值；</w:t>
      </w:r>
    </w:p>
    <w:p w14:paraId="0AA5FF7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D4535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（3）首次公开发行有明确锁定期的股票，同一股票在交易所上市后，按交易所上市的同一股票的市价（收盘价）估值；非公开发行有明确锁定期的股票，按监管机构或行业协会有关规定确定公允价值。</w:t>
      </w:r>
    </w:p>
    <w:p w14:paraId="0324D94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37AFB42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6A9F54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7D6848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24AB443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7、如基金管理人或基金托管人发现基金估值违反基金合同订明的估值方法、程序及相关法律法规的规定或者未能充分维护基金份额持有人利益时，应立即通知对方，共同查明原因，双方协商解决。</w:t>
      </w:r>
    </w:p>
    <w:p w14:paraId="59649D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0CD81D"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（四）估值对象</w:t>
      </w:r>
    </w:p>
    <w:p w14:paraId="7BCB79A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本基金所拥有的股票、权证、债券和银行存款本息、应收款项、其它投资等资产。</w:t>
      </w:r>
    </w:p>
    <w:p w14:paraId="48078A9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（五）估值程序</w:t>
      </w:r>
    </w:p>
    <w:p w14:paraId="645D55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6B9EEB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4AC4313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月末、年中和年末估值复核与基金会计账目的核对同时进行。</w:t>
      </w:r>
    </w:p>
    <w:p w14:paraId="63A14EC4"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（六）估值错误的确认和处理</w:t>
      </w:r>
    </w:p>
    <w:p w14:paraId="3E57A7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基金管理人和基金托管人将采取必要、适当、合理的措施确保基金资产估值的准确性、及时性。当基金份额净值小数点后3位以内(含第3位)发生差错时，视为基金份额净值错误。</w:t>
      </w:r>
    </w:p>
    <w:p w14:paraId="43B221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14:paraId="23AEC26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02652F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承担赔偿责任。</w:t>
      </w:r>
    </w:p>
    <w:p w14:paraId="7EEB91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E2B5B2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054F8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66DD9AE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14:paraId="5E8D23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(2)差错的责任方对有关当事人的直接损失负责，不对间接损失负责，并且仅</w:t>
      </w:r>
      <w:r>
        <w:rPr>
          <w:rFonts w:ascii="宋体" w:hAnsi="宋体" w:cs="宋体" w:hint="eastAsia"/>
          <w:kern w:val="0"/>
          <w:sz w:val="24"/>
        </w:rPr>
        <w:lastRenderedPageBreak/>
        <w:t>对差错的有关直接当事人负责，不对第三方负责。</w:t>
      </w:r>
    </w:p>
    <w:p w14:paraId="67A647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712148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24EB14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14:paraId="696D74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2721893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4C997BD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37319D4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056CB93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370B35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440974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39CD6A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(4)根据差错处理的方法，需要修改基金注册登记机构交易数据的，由基金注册登记机构进行更正，并就差错的更正向有关当事人进行确认。</w:t>
      </w:r>
    </w:p>
    <w:p w14:paraId="187AF0E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4.基金份额净值差错处理的原则和方法如下：</w:t>
      </w:r>
    </w:p>
    <w:p w14:paraId="3F7806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7A9046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0BDE48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14:paraId="697E4D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2D5DAB2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w:t>
      </w:r>
    </w:p>
    <w:p w14:paraId="7D7BFE69"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（七）暂停估值的情形</w:t>
      </w:r>
    </w:p>
    <w:p w14:paraId="18DBFD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1、基金投资有关的证券交易市场遇法定节假日或因其他原因暂停营业时；</w:t>
      </w:r>
    </w:p>
    <w:p w14:paraId="4A86CB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2、因不可抗力或其它情形致使基金管理人、基金托管人无法准确评估基金资产价值时；</w:t>
      </w:r>
    </w:p>
    <w:p w14:paraId="302DBB8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3、占基金相当比例的投资品种的估值出现重大转变，而基金管理人为保障投资人的利益，已决定延迟估值；</w:t>
      </w:r>
    </w:p>
    <w:p w14:paraId="657F90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4、中国证监会和基金合同认定的其它情形。</w:t>
      </w:r>
    </w:p>
    <w:p w14:paraId="69E84D2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（八）基金净值的确认</w:t>
      </w:r>
    </w:p>
    <w:p w14:paraId="0FE4EF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14:paraId="5CB347F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（九）特殊情形的处理</w:t>
      </w:r>
    </w:p>
    <w:p w14:paraId="64DCE0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08909AC1" w14:textId="77777777" w:rsidR="000E360D" w:rsidRPr="00D576E5" w:rsidRDefault="000E360D" w:rsidP="00D576E5">
      <w:pPr>
        <w:spacing w:after="0" w:line="360" w:lineRule="auto"/>
        <w:ind w:firstLineChars="200" w:firstLine="480"/>
        <w:rPr>
          <w:rFonts w:ascii="宋体" w:hAnsi="宋体" w:cs="宋体"/>
          <w:kern w:val="0"/>
          <w:sz w:val="24"/>
        </w:rPr>
      </w:pPr>
      <w:bookmarkStart w:id="38" w:name="_Toc15118286"/>
      <w:r w:rsidRPr="00D576E5">
        <w:rPr>
          <w:rFonts w:ascii="宋体" w:hAnsi="宋体" w:cs="宋体" w:hint="eastAsia"/>
          <w:kern w:val="0"/>
          <w:sz w:val="24"/>
        </w:rPr>
        <w:t>2、由于不可抗力原因，或由于证券交易所或登记结算公司发送的数据错误，或国家会计政策变更、市场规则变更等，基金管理人和基金托管人虽然已经采取必要、适当、合理的措施进行检查，但未能发现错误的，由此造成的基金资产估值</w:t>
      </w:r>
      <w:r w:rsidRPr="00D576E5">
        <w:rPr>
          <w:rFonts w:ascii="宋体" w:hAnsi="宋体" w:cs="宋体" w:hint="eastAsia"/>
          <w:kern w:val="0"/>
          <w:sz w:val="24"/>
        </w:rPr>
        <w:lastRenderedPageBreak/>
        <w:t>错误，基金管理人和基金托管人免除赔偿责任。但基金管理人应当积极采取必要的措施消除由此造成的影响。</w:t>
      </w:r>
    </w:p>
    <w:p w14:paraId="2E8D9C61" w14:textId="77777777" w:rsidR="00E7431A" w:rsidRDefault="00E7431A">
      <w:pPr>
        <w:widowControl/>
        <w:jc w:val="left"/>
        <w:rPr>
          <w:rFonts w:eastAsia="黑体"/>
          <w:b/>
          <w:bCs/>
          <w:kern w:val="0"/>
          <w:sz w:val="30"/>
          <w:szCs w:val="20"/>
        </w:rPr>
      </w:pPr>
      <w:bookmarkStart w:id="39" w:name="_Toc109537392"/>
      <w:bookmarkEnd w:id="38"/>
      <w:r>
        <w:rPr>
          <w:rFonts w:eastAsia="黑体"/>
          <w:kern w:val="0"/>
          <w:sz w:val="30"/>
          <w:szCs w:val="20"/>
        </w:rPr>
        <w:br w:type="page"/>
      </w:r>
    </w:p>
    <w:p w14:paraId="09B50CE8" w14:textId="77777777" w:rsidR="000E360D" w:rsidRPr="00694168" w:rsidRDefault="000E360D" w:rsidP="00694168">
      <w:pPr>
        <w:pStyle w:val="af"/>
        <w:rPr>
          <w:rFonts w:ascii="Times New Roman" w:eastAsia="黑体" w:hAnsi="Times New Roman" w:cs="Times New Roman"/>
          <w:kern w:val="0"/>
          <w:sz w:val="30"/>
          <w:szCs w:val="20"/>
        </w:rPr>
      </w:pPr>
      <w:bookmarkStart w:id="40" w:name="_Toc441157756"/>
      <w:r w:rsidRPr="00694168">
        <w:rPr>
          <w:rFonts w:ascii="Times New Roman" w:eastAsia="黑体" w:hAnsi="Times New Roman" w:cs="Times New Roman" w:hint="eastAsia"/>
          <w:kern w:val="0"/>
          <w:sz w:val="30"/>
          <w:szCs w:val="20"/>
        </w:rPr>
        <w:lastRenderedPageBreak/>
        <w:t>十四、基金</w:t>
      </w:r>
      <w:r w:rsidR="005C70F4">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39"/>
      <w:bookmarkEnd w:id="40"/>
    </w:p>
    <w:p w14:paraId="01BCE7B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（一）基金利润的构成</w:t>
      </w:r>
    </w:p>
    <w:p w14:paraId="471128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w:t>
      </w:r>
    </w:p>
    <w:p w14:paraId="7855111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（二）基金可供分配利润</w:t>
      </w:r>
    </w:p>
    <w:p w14:paraId="727E5B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基金可供分配利润指截至收益分配基准日基金未分配利润与未分配利润中已实现收益的孰低数。其中，基金已实现收益指基金利润减去公允价值变动收益后的余额。</w:t>
      </w:r>
    </w:p>
    <w:p w14:paraId="74827E9A"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（三）基金收益分配原则</w:t>
      </w:r>
    </w:p>
    <w:p w14:paraId="4D3FD9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257877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1987F81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14:paraId="1046356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3、在符合有关基金分红条件的前提下，本基金收益每年最多分配10次，每次基金收益分配比例不低于收益分配基准日可供分配利润的10%；</w:t>
      </w:r>
    </w:p>
    <w:p w14:paraId="707B3AC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4、若基金合同生效不满3个月则可不进行收益分配；</w:t>
      </w:r>
    </w:p>
    <w:p w14:paraId="428A00D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5、本基金收益分配方式分为两种：现金分红与红利再投资，投资人可选择现金红利或将现金红利按除权后的单位净值自动转为基金份额进行再投资；若投资人不选择，本基金默认的收益分配方式是现金分红；</w:t>
      </w:r>
    </w:p>
    <w:p w14:paraId="434FF6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6、基金红利发放日距离收益分配基准日（即可供分配利润计算截止日）的时间不得超过15个工作日；</w:t>
      </w:r>
    </w:p>
    <w:p w14:paraId="6DBAF79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7、基金收益分配后每一基金份额净值不能低于面值，即基金收益分配基准日的基金份额净值减去每单位基金份额收益分配金额后不能低于面值；</w:t>
      </w:r>
    </w:p>
    <w:p w14:paraId="38BA8BF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8、法律法规或监管机构另有规定的从其规定。</w:t>
      </w:r>
    </w:p>
    <w:p w14:paraId="679870A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（四）收益分配方案</w:t>
      </w:r>
    </w:p>
    <w:p w14:paraId="5E267C0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0571E03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lastRenderedPageBreak/>
        <w:t>（五）收益分配方案的确定、公告与实施</w:t>
      </w:r>
    </w:p>
    <w:p w14:paraId="7CB310C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基金收益分配方案由基金管理人拟定，并由基金托管人复核，依照《信息披露办法》的有关规定在指定媒体上公告并报中国证监会备案。</w:t>
      </w:r>
    </w:p>
    <w:p w14:paraId="7C9816C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在收益分配方案公布后，基金管理人依据具体方案的规定就支付的现金红利向基金托管人发送划款指令，基金托管人按照基金管理人的指令及时进行分红资金的划付。</w:t>
      </w:r>
    </w:p>
    <w:p w14:paraId="71AEEB2B"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（六）收益分配中发生的费用</w:t>
      </w:r>
    </w:p>
    <w:p w14:paraId="5E80BBD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收益分配采用红利再投资方式免收再投资的费用。</w:t>
      </w:r>
    </w:p>
    <w:p w14:paraId="0BB3249D"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（七）收益分配方式的修改</w:t>
      </w:r>
    </w:p>
    <w:p w14:paraId="72905806"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可至销售机构办理收益分配方式的修改，投资人对不同的交易账户可设置不同的收益分配方式。投资者同一日多次申报分红方式变更的，按照《业务规则》执行，最终确认的分红方式以注册登记机构记录为准。</w:t>
      </w:r>
    </w:p>
    <w:p w14:paraId="268DD8D7" w14:textId="77777777" w:rsidR="00E7431A" w:rsidRDefault="00E7431A">
      <w:pPr>
        <w:widowControl/>
        <w:jc w:val="left"/>
        <w:rPr>
          <w:rFonts w:eastAsia="黑体"/>
          <w:b/>
          <w:bCs/>
          <w:kern w:val="0"/>
          <w:sz w:val="30"/>
          <w:szCs w:val="20"/>
        </w:rPr>
      </w:pPr>
      <w:bookmarkStart w:id="41" w:name="_Toc109537393"/>
      <w:r>
        <w:rPr>
          <w:rFonts w:eastAsia="黑体"/>
          <w:kern w:val="0"/>
          <w:sz w:val="30"/>
          <w:szCs w:val="20"/>
        </w:rPr>
        <w:br w:type="page"/>
      </w:r>
    </w:p>
    <w:p w14:paraId="2AC470EC" w14:textId="77777777" w:rsidR="000E360D" w:rsidRPr="00694168" w:rsidRDefault="000E360D" w:rsidP="00694168">
      <w:pPr>
        <w:pStyle w:val="af"/>
        <w:rPr>
          <w:rFonts w:ascii="Times New Roman" w:eastAsia="黑体" w:hAnsi="Times New Roman" w:cs="Times New Roman"/>
          <w:kern w:val="0"/>
          <w:sz w:val="30"/>
          <w:szCs w:val="20"/>
        </w:rPr>
      </w:pPr>
      <w:bookmarkStart w:id="42" w:name="_Toc441157757"/>
      <w:r w:rsidRPr="00694168">
        <w:rPr>
          <w:rFonts w:ascii="Times New Roman" w:eastAsia="黑体" w:hAnsi="Times New Roman" w:cs="Times New Roman" w:hint="eastAsia"/>
          <w:kern w:val="0"/>
          <w:sz w:val="30"/>
          <w:szCs w:val="20"/>
        </w:rPr>
        <w:lastRenderedPageBreak/>
        <w:t>十五、基金的费用与税收</w:t>
      </w:r>
      <w:bookmarkEnd w:id="41"/>
      <w:bookmarkEnd w:id="42"/>
    </w:p>
    <w:p w14:paraId="4D2CC5C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（一）基金费用的种类</w:t>
      </w:r>
      <w:r w:rsidRPr="00F42D37">
        <w:rPr>
          <w:rFonts w:ascii="宋体" w:hAnsi="宋体" w:cs="宋体"/>
          <w:b/>
          <w:kern w:val="0"/>
          <w:sz w:val="24"/>
        </w:rPr>
        <w:t xml:space="preserve"> </w:t>
      </w:r>
    </w:p>
    <w:p w14:paraId="49AC5E6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74AE59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5FB04E0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3、基金财产拨划支付的银行费用；</w:t>
      </w:r>
    </w:p>
    <w:p w14:paraId="09AE17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4、基金合同生效后的基金信息披露费用；</w:t>
      </w:r>
    </w:p>
    <w:p w14:paraId="76C34D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3D73F9D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6、基金合同生效后与基金相关的会计师费和律师费；</w:t>
      </w:r>
    </w:p>
    <w:p w14:paraId="2544356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7、基金的证券交易费用；</w:t>
      </w:r>
    </w:p>
    <w:p w14:paraId="44C2504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8、依法可以在基金财产中列支的其他费用。</w:t>
      </w:r>
    </w:p>
    <w:p w14:paraId="6D8F21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上述基金费用由基金管理人在法律规定的范围内参照公允的市场价格确定，法律法规另有规定时从其规定。</w:t>
      </w:r>
    </w:p>
    <w:p w14:paraId="271211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本基金基金合同终止基金财产清算时所发生费用，按实际支出额从基金财产总值中扣除。</w:t>
      </w:r>
    </w:p>
    <w:p w14:paraId="7B3E86C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（二）基金费用计提方法、计提标准和支付方式</w:t>
      </w:r>
      <w:r w:rsidRPr="00F42D37">
        <w:rPr>
          <w:rFonts w:ascii="宋体" w:hAnsi="宋体" w:cs="宋体"/>
          <w:b/>
          <w:kern w:val="0"/>
          <w:sz w:val="24"/>
        </w:rPr>
        <w:t xml:space="preserve"> </w:t>
      </w:r>
    </w:p>
    <w:p w14:paraId="28C640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58B22D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469AC0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在通常情况下，基金管理费按前一日基金资产净值的1.5%的年费率计提。管理费的计算方法如下：</w:t>
      </w:r>
    </w:p>
    <w:p w14:paraId="39DE02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H = E</w:t>
      </w:r>
      <w:r w:rsidR="000361BC" w:rsidRPr="00E145B5">
        <w:rPr>
          <w:bCs/>
          <w:sz w:val="24"/>
        </w:rPr>
        <w:t>×</w:t>
      </w:r>
      <w:r>
        <w:rPr>
          <w:rFonts w:ascii="宋体" w:hAnsi="宋体" w:cs="宋体" w:hint="eastAsia"/>
          <w:kern w:val="0"/>
          <w:sz w:val="24"/>
        </w:rPr>
        <w:t>年管理费率</w:t>
      </w:r>
      <w:r w:rsidR="0054722C" w:rsidRPr="00E145B5">
        <w:rPr>
          <w:bCs/>
          <w:sz w:val="24"/>
        </w:rPr>
        <w:t>÷</w:t>
      </w:r>
      <w:r>
        <w:rPr>
          <w:rFonts w:ascii="宋体" w:hAnsi="宋体" w:cs="宋体" w:hint="eastAsia"/>
          <w:kern w:val="0"/>
          <w:sz w:val="24"/>
        </w:rPr>
        <w:t>当年天数</w:t>
      </w:r>
    </w:p>
    <w:p w14:paraId="150D84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H为每日计提的基金管理费</w:t>
      </w:r>
    </w:p>
    <w:p w14:paraId="428DC2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535E16F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款指令，基金托管人复核后于次月首日起3个工作日内从基金财产中一次性支付给基金管理人。若遇法定节假日、休息日，支付日期顺延。</w:t>
      </w:r>
    </w:p>
    <w:p w14:paraId="5BA35E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57659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在通常情况下，基金的托管费按前一日基金资产净值的0.25%的年费率计提。托管费的计算方法如下：</w:t>
      </w:r>
    </w:p>
    <w:p w14:paraId="48479E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H＝E</w:t>
      </w:r>
      <w:r w:rsidR="000361BC" w:rsidRPr="00E145B5">
        <w:rPr>
          <w:bCs/>
          <w:sz w:val="24"/>
        </w:rPr>
        <w:t>×</w:t>
      </w:r>
      <w:r>
        <w:rPr>
          <w:rFonts w:ascii="宋体" w:hAnsi="宋体" w:cs="宋体" w:hint="eastAsia"/>
          <w:kern w:val="0"/>
          <w:sz w:val="24"/>
        </w:rPr>
        <w:t>年托管费率</w:t>
      </w:r>
      <w:r w:rsidR="00023B9F" w:rsidRPr="00E145B5">
        <w:rPr>
          <w:bCs/>
          <w:sz w:val="24"/>
        </w:rPr>
        <w:t>÷</w:t>
      </w:r>
      <w:r>
        <w:rPr>
          <w:rFonts w:ascii="宋体" w:hAnsi="宋体" w:cs="宋体" w:hint="eastAsia"/>
          <w:kern w:val="0"/>
          <w:sz w:val="24"/>
        </w:rPr>
        <w:t>当年天数</w:t>
      </w:r>
    </w:p>
    <w:p w14:paraId="7E9EA3A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26F8BA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F0A091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款指令，基金托管人复核后于次月首日起3个工作日内从基金财产中一次性支付给基金托管人。若遇法定节假日、休息日，支付日期顺延。</w:t>
      </w:r>
    </w:p>
    <w:p w14:paraId="2F0C780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0C664E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4BD9E04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007D62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6530F66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226953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3DA37D7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441178C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6D543540"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（三）不列入基金费用的项目</w:t>
      </w:r>
      <w:r w:rsidRPr="00F42D37">
        <w:rPr>
          <w:rFonts w:ascii="宋体" w:hAnsi="宋体" w:cs="宋体"/>
          <w:b/>
          <w:kern w:val="0"/>
          <w:sz w:val="24"/>
        </w:rPr>
        <w:t xml:space="preserve"> </w:t>
      </w:r>
    </w:p>
    <w:p w14:paraId="528BBDD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w:t>
      </w:r>
    </w:p>
    <w:p w14:paraId="55FF39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基金合同生效前所发生的信息披露费、会计师费、律师费及其他费用，不得从基金财产中列支。</w:t>
      </w:r>
    </w:p>
    <w:p w14:paraId="3B564CC4"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（四）基金管理费和托管费的调整</w:t>
      </w:r>
      <w:r w:rsidRPr="00F42D37">
        <w:rPr>
          <w:rFonts w:ascii="宋体" w:hAnsi="宋体" w:cs="宋体"/>
          <w:b/>
          <w:kern w:val="0"/>
          <w:sz w:val="24"/>
        </w:rPr>
        <w:t xml:space="preserve"> </w:t>
      </w:r>
    </w:p>
    <w:p w14:paraId="78CBDD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可根据基金发展情况调整基金管理费率和基金托管费率。降低基金管理费率和基金托管费率，无须召开基金份额持有人大会。基金管理人必须最迟于新的费率实施日2日前在指定媒体上刊登公告。</w:t>
      </w:r>
    </w:p>
    <w:p w14:paraId="400C096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（五）基金税收</w:t>
      </w:r>
      <w:r w:rsidRPr="00F42D37">
        <w:rPr>
          <w:rFonts w:ascii="宋体" w:hAnsi="宋体" w:cs="宋体"/>
          <w:b/>
          <w:kern w:val="0"/>
          <w:sz w:val="24"/>
        </w:rPr>
        <w:t xml:space="preserve"> </w:t>
      </w:r>
    </w:p>
    <w:p w14:paraId="28D1C09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基金和基金份额持有人根据国家法律法规的规定，履行纳税义务。</w:t>
      </w:r>
    </w:p>
    <w:p w14:paraId="11D6F4BF" w14:textId="77777777" w:rsidR="000E360D" w:rsidRPr="00694168" w:rsidRDefault="000E360D" w:rsidP="00694168">
      <w:pPr>
        <w:pStyle w:val="af"/>
        <w:rPr>
          <w:rFonts w:ascii="Times New Roman" w:eastAsia="黑体" w:hAnsi="Times New Roman" w:cs="Times New Roman"/>
          <w:kern w:val="0"/>
          <w:sz w:val="30"/>
          <w:szCs w:val="20"/>
        </w:rPr>
      </w:pPr>
      <w:bookmarkStart w:id="43" w:name="_Toc109537394"/>
      <w:bookmarkStart w:id="44" w:name="_Toc441157758"/>
      <w:r w:rsidRPr="00694168">
        <w:rPr>
          <w:rFonts w:ascii="Times New Roman" w:eastAsia="黑体" w:hAnsi="Times New Roman" w:cs="Times New Roman" w:hint="eastAsia"/>
          <w:kern w:val="0"/>
          <w:sz w:val="30"/>
          <w:szCs w:val="20"/>
        </w:rPr>
        <w:lastRenderedPageBreak/>
        <w:t>十六、基金的会计与审计</w:t>
      </w:r>
      <w:bookmarkEnd w:id="43"/>
      <w:bookmarkEnd w:id="44"/>
    </w:p>
    <w:p w14:paraId="7E77EF37"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（一）基金会计政策</w:t>
      </w:r>
      <w:r w:rsidRPr="00F42D37">
        <w:rPr>
          <w:rFonts w:ascii="宋体" w:hAnsi="宋体" w:cs="宋体"/>
          <w:b/>
          <w:kern w:val="0"/>
          <w:sz w:val="24"/>
        </w:rPr>
        <w:t xml:space="preserve"> </w:t>
      </w:r>
    </w:p>
    <w:p w14:paraId="5A211B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431B58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2、基金的会计年度为公历每年的1月1日至12月31日； </w:t>
      </w:r>
    </w:p>
    <w:p w14:paraId="0B20C13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02A1F47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1A2D23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50AA24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6、基金管理人保留完整的会计账目、凭证并进行日常的会计核算，按照有关规定编制基金会计报表；</w:t>
      </w:r>
    </w:p>
    <w:p w14:paraId="2A36D1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140B665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（二）基金的审计</w:t>
      </w:r>
      <w:r w:rsidRPr="00F42D37">
        <w:rPr>
          <w:rFonts w:ascii="宋体" w:hAnsi="宋体" w:cs="宋体"/>
          <w:b/>
          <w:kern w:val="0"/>
          <w:sz w:val="24"/>
        </w:rPr>
        <w:t xml:space="preserve"> </w:t>
      </w:r>
    </w:p>
    <w:p w14:paraId="14619A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7F720A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54FA783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或基金托管人）认为有充足理由更换会计师事务所，经基金托管人（或基金管理人）同意，并报中国证监会备案后可以更换。就更换会计师事务所，基金管理人应当依照《信息披露办法》的有关规定在指定媒体上公告。</w:t>
      </w:r>
    </w:p>
    <w:p w14:paraId="27E297B2" w14:textId="77777777" w:rsidR="00E7431A" w:rsidRDefault="00E7431A">
      <w:pPr>
        <w:widowControl/>
        <w:jc w:val="left"/>
        <w:rPr>
          <w:rFonts w:eastAsia="黑体"/>
          <w:b/>
          <w:bCs/>
          <w:kern w:val="0"/>
          <w:sz w:val="30"/>
          <w:szCs w:val="20"/>
        </w:rPr>
      </w:pPr>
      <w:bookmarkStart w:id="45" w:name="_Toc109537395"/>
      <w:r>
        <w:rPr>
          <w:rFonts w:eastAsia="黑体"/>
          <w:kern w:val="0"/>
          <w:sz w:val="30"/>
          <w:szCs w:val="20"/>
        </w:rPr>
        <w:br w:type="page"/>
      </w:r>
    </w:p>
    <w:p w14:paraId="3AE2469B" w14:textId="77777777" w:rsidR="000E360D" w:rsidRPr="00694168" w:rsidRDefault="000E360D" w:rsidP="00694168">
      <w:pPr>
        <w:pStyle w:val="af"/>
        <w:rPr>
          <w:rFonts w:ascii="Times New Roman" w:eastAsia="黑体" w:hAnsi="Times New Roman" w:cs="Times New Roman"/>
          <w:kern w:val="0"/>
          <w:sz w:val="30"/>
          <w:szCs w:val="20"/>
        </w:rPr>
      </w:pPr>
      <w:bookmarkStart w:id="46" w:name="_Toc441157759"/>
      <w:r w:rsidRPr="00694168">
        <w:rPr>
          <w:rFonts w:ascii="Times New Roman" w:eastAsia="黑体" w:hAnsi="Times New Roman" w:cs="Times New Roman" w:hint="eastAsia"/>
          <w:kern w:val="0"/>
          <w:sz w:val="30"/>
          <w:szCs w:val="20"/>
        </w:rPr>
        <w:lastRenderedPageBreak/>
        <w:t>十七、基金的信息披露</w:t>
      </w:r>
      <w:bookmarkEnd w:id="45"/>
      <w:bookmarkEnd w:id="46"/>
    </w:p>
    <w:p w14:paraId="15BB71F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基金合同及其他有关规定。基金管理人、基金托管人和其他基金信息披露义务人应当依法披露基金信息，并保证所披露信息的真实性、准确性和完整性。</w:t>
      </w:r>
    </w:p>
    <w:p w14:paraId="530FD9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14:paraId="2214725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0572CA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FD122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3512E6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311D7C9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4、诋毁其他基金管理人、基金托管人或者基金份额发售机构；</w:t>
      </w:r>
    </w:p>
    <w:p w14:paraId="5341AD2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199BC9F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08A0EA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2052A5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1D9478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3D872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(一)招募说明书</w:t>
      </w:r>
    </w:p>
    <w:p w14:paraId="01B8DED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招募说明书是基金向社会公开发售时对基金情况进行说明的法律文件。</w:t>
      </w:r>
    </w:p>
    <w:p w14:paraId="2C4AAD9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w:t>
      </w:r>
      <w:r>
        <w:rPr>
          <w:rFonts w:ascii="宋体" w:hAnsi="宋体" w:cs="宋体" w:hint="eastAsia"/>
          <w:kern w:val="0"/>
          <w:sz w:val="24"/>
        </w:rPr>
        <w:lastRenderedPageBreak/>
        <w:t>的招募说明书公告内容的截止日为每6个月的最后1日。</w:t>
      </w:r>
    </w:p>
    <w:p w14:paraId="47F128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(二)基金合同、托管协议</w:t>
      </w:r>
    </w:p>
    <w:p w14:paraId="09B1A07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基金管理人应在基金份额发售的3日前，将基金合同摘要登载在指定报刊和网站上；基金管理人、基金托管人应将基金合同、托管协议登载在各自网站上。</w:t>
      </w:r>
    </w:p>
    <w:p w14:paraId="7E66544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(三)基金份额发售公告</w:t>
      </w:r>
    </w:p>
    <w:p w14:paraId="36BC91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基金管理人将按照《基金法》、《信息披露办法》的有关规定，就基金份额发售的具体事宜编制基金份额发售公告，并在披露招募说明书的当日登载于指定报刊和网站上。</w:t>
      </w:r>
    </w:p>
    <w:p w14:paraId="7B1DDD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(四)基金合同生效公告</w:t>
      </w:r>
    </w:p>
    <w:p w14:paraId="43CB5F7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基金管理人将在基金合同生效的次日在指定报刊和网站上登载基金合同生效公告。基金合同生效公告中将说明基金募集情况。</w:t>
      </w:r>
    </w:p>
    <w:p w14:paraId="6C1A68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(五)基金资产净值公告、基金份额净值公告、基金份额累计净值公告</w:t>
      </w:r>
    </w:p>
    <w:p w14:paraId="4C2C50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1、本基金的基金合同生效后，在开始办理基金份额申购或者赎回前，基金管理人将至少每周公告一次基金资产净值和基金份额净值；</w:t>
      </w:r>
    </w:p>
    <w:p w14:paraId="5B08478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2、在开始办理基金份额申购或者赎回后，基金管理人将在每个开放日的次日，通过网站、基金份额发售网点以及其他媒介，披露开放日的基金份额净值和基金份额累计净值；</w:t>
      </w:r>
    </w:p>
    <w:p w14:paraId="67AE19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1D0DB5C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(六)基金份额申购、赎回价格公告</w:t>
      </w:r>
    </w:p>
    <w:p w14:paraId="32046BF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6EAEAB2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(七)基金年度报告、基金半年度报告、基金季度报告</w:t>
      </w:r>
    </w:p>
    <w:p w14:paraId="3DEA1CB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应当在每年结束之日起90日内，编制完成基金年度报告，并将年度报告正文登载于网站上，将年度报告摘要登载在指定报刊上。基金年度报告需经具有从事证券相关业务资格的会计师事务所审计后，方可披露；</w:t>
      </w:r>
    </w:p>
    <w:p w14:paraId="595C6F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2、基金管理人应当在上半年结束之日起60日内，编制完成基金半年度报告，</w:t>
      </w:r>
      <w:r>
        <w:rPr>
          <w:rFonts w:ascii="宋体" w:hAnsi="宋体" w:cs="宋体" w:hint="eastAsia"/>
          <w:kern w:val="0"/>
          <w:sz w:val="24"/>
        </w:rPr>
        <w:lastRenderedPageBreak/>
        <w:t>并将半年度报告正文登载在网站上，将半年度报告摘要登载在指定报刊上；</w:t>
      </w:r>
    </w:p>
    <w:p w14:paraId="4A1C0B2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3、基金管理人应当在每个季度结束之日起15个工作日内，编制完成基金季度报告，并将季度报告登载在指定报刊和网站上；</w:t>
      </w:r>
    </w:p>
    <w:p w14:paraId="30E4A6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4、基金合同生效不足2个月的，基金管理人可以不编制当期季度报告、半年度报告或者年度报告。</w:t>
      </w:r>
    </w:p>
    <w:p w14:paraId="4EC3BE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5、基金定期报告应当按有关规定分别报中国证监会和基金管理人主要办公场所所在地中国证监会派出机构备案。</w:t>
      </w:r>
    </w:p>
    <w:p w14:paraId="46679D6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(八)临时报告与公告</w:t>
      </w:r>
    </w:p>
    <w:p w14:paraId="100E83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17C5CB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1、基金份额持有人大会的召开及决议；</w:t>
      </w:r>
    </w:p>
    <w:p w14:paraId="1A1B238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1E2E5AE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7361B1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05EEB83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321D55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2A5EE7A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15E8F83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2586F8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45FBDC4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6A3E49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7290554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2623D03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46F6D48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643E1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15、基金收益分配事项；</w:t>
      </w:r>
    </w:p>
    <w:p w14:paraId="7534E7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099216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17、基金份额净值计价错误达基金份额净值0.5%；</w:t>
      </w:r>
    </w:p>
    <w:p w14:paraId="448562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4C2386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19、基金变更、增加或减少代销机构；</w:t>
      </w:r>
    </w:p>
    <w:p w14:paraId="09E258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20、基金更换注册登记机构；</w:t>
      </w:r>
    </w:p>
    <w:p w14:paraId="4B5DE47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6C1321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34FD898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23、本基金发生巨额赎回并延期支付；</w:t>
      </w:r>
    </w:p>
    <w:p w14:paraId="7D9300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0B9287C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0F6E8B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26、中国证监会或基金合同规定的其他事项。</w:t>
      </w:r>
    </w:p>
    <w:p w14:paraId="1EDBEAD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(九)澄清公告</w:t>
      </w:r>
    </w:p>
    <w:p w14:paraId="75CD3E5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5DDDF3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(十)基金份额持有人大会决议</w:t>
      </w:r>
    </w:p>
    <w:p w14:paraId="26CEFE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(十一)中国证监会规定的其他信息</w:t>
      </w:r>
    </w:p>
    <w:p w14:paraId="6DF302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(十二)信息披露文件的存放与查阅</w:t>
      </w:r>
    </w:p>
    <w:p w14:paraId="1EA420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197111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21AC522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6AD93A9F" w14:textId="77777777" w:rsidR="00E7431A" w:rsidRDefault="00E7431A">
      <w:pPr>
        <w:widowControl/>
        <w:jc w:val="left"/>
        <w:rPr>
          <w:rFonts w:eastAsia="黑体"/>
          <w:b/>
          <w:bCs/>
          <w:kern w:val="0"/>
          <w:sz w:val="30"/>
          <w:szCs w:val="20"/>
        </w:rPr>
      </w:pPr>
      <w:bookmarkStart w:id="47" w:name="_Toc109537396"/>
      <w:r>
        <w:rPr>
          <w:rFonts w:eastAsia="黑体"/>
          <w:kern w:val="0"/>
          <w:sz w:val="30"/>
          <w:szCs w:val="20"/>
        </w:rPr>
        <w:br w:type="page"/>
      </w:r>
    </w:p>
    <w:p w14:paraId="2AAAE165" w14:textId="77777777" w:rsidR="000E360D" w:rsidRPr="00694168" w:rsidRDefault="000E360D" w:rsidP="00694168">
      <w:pPr>
        <w:pStyle w:val="af"/>
        <w:rPr>
          <w:rFonts w:ascii="Times New Roman" w:eastAsia="黑体" w:hAnsi="Times New Roman" w:cs="Times New Roman"/>
          <w:kern w:val="0"/>
          <w:sz w:val="30"/>
          <w:szCs w:val="20"/>
        </w:rPr>
      </w:pPr>
      <w:bookmarkStart w:id="48" w:name="_Toc441157760"/>
      <w:r w:rsidRPr="00694168">
        <w:rPr>
          <w:rFonts w:ascii="Times New Roman" w:eastAsia="黑体" w:hAnsi="Times New Roman" w:cs="Times New Roman" w:hint="eastAsia"/>
          <w:kern w:val="0"/>
          <w:sz w:val="30"/>
          <w:szCs w:val="20"/>
        </w:rPr>
        <w:lastRenderedPageBreak/>
        <w:t>十八、风险揭示</w:t>
      </w:r>
      <w:bookmarkEnd w:id="47"/>
      <w:bookmarkEnd w:id="48"/>
    </w:p>
    <w:p w14:paraId="7895AE7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51FB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11F68F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D0B7CF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0CC6CF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2228A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421B3E6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2A35EAC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17BD92F"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（一）市场风险</w:t>
      </w:r>
      <w:r w:rsidRPr="00F42D37">
        <w:rPr>
          <w:rFonts w:ascii="宋体" w:hAnsi="宋体" w:cs="宋体"/>
          <w:b/>
          <w:kern w:val="0"/>
          <w:sz w:val="24"/>
        </w:rPr>
        <w:t xml:space="preserve"> </w:t>
      </w:r>
    </w:p>
    <w:p w14:paraId="3747CF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58F2D2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767AD2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0D737C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3B835E7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9CB527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4827A6A0"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（二）管理风险</w:t>
      </w:r>
      <w:r w:rsidRPr="00F42D37">
        <w:rPr>
          <w:rFonts w:ascii="宋体" w:hAnsi="宋体" w:cs="宋体"/>
          <w:b/>
          <w:kern w:val="0"/>
          <w:sz w:val="24"/>
        </w:rPr>
        <w:t xml:space="preserve"> </w:t>
      </w:r>
    </w:p>
    <w:p w14:paraId="34302A9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6DE638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（三）流动性风险</w:t>
      </w:r>
      <w:r w:rsidRPr="00F42D37">
        <w:rPr>
          <w:rFonts w:ascii="宋体" w:hAnsi="宋体" w:cs="宋体"/>
          <w:b/>
          <w:kern w:val="0"/>
          <w:sz w:val="24"/>
        </w:rPr>
        <w:t xml:space="preserve"> </w:t>
      </w:r>
    </w:p>
    <w:p w14:paraId="0C9D243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383E4BF"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（四）信用风险</w:t>
      </w:r>
    </w:p>
    <w:p w14:paraId="75EB29C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59AED8E9"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（五）本基金投资策略所特有的风险</w:t>
      </w:r>
    </w:p>
    <w:p w14:paraId="23C45B3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和现金等各类资产之间进行配置来降低风险，提高收益。如果债券市场和股票市场同时出现整体下跌，本基金的净值表现将受到影响。基金虽然采用自上而下资产配置的投资策略，但并不能完全抵御两个市场同时下跌的风险。此外，在股市大幅上涨时也不能完全保证基金净值能够完全跟随或超越大盘走势。</w:t>
      </w:r>
    </w:p>
    <w:p w14:paraId="3EEBBDB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在对大类资产进行灵活配置适时调整的前提下，将主要通过前瞻性的主题优选，投资于预期具有良好增长前景的优势行业和把握个股投资机会。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14:paraId="74D92D67"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（六）其他风险</w:t>
      </w:r>
      <w:r w:rsidRPr="00F42D37">
        <w:rPr>
          <w:rFonts w:ascii="宋体" w:hAnsi="宋体" w:cs="宋体"/>
          <w:b/>
          <w:kern w:val="0"/>
          <w:sz w:val="24"/>
        </w:rPr>
        <w:t xml:space="preserve"> </w:t>
      </w:r>
    </w:p>
    <w:p w14:paraId="4AAFBD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52F881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2287EB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535643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2F66FA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1CA326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9FF7DF4"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lastRenderedPageBreak/>
        <w:t xml:space="preserve">7、其他意外导致的风险。 </w:t>
      </w:r>
      <w:r>
        <w:rPr>
          <w:rFonts w:ascii="宋体" w:hAnsi="宋体" w:cs="宋体"/>
          <w:kern w:val="0"/>
          <w:sz w:val="24"/>
        </w:rPr>
        <w:t xml:space="preserve"> </w:t>
      </w:r>
    </w:p>
    <w:p w14:paraId="198FDA87" w14:textId="77777777" w:rsidR="00E7431A" w:rsidRDefault="00E7431A">
      <w:pPr>
        <w:widowControl/>
        <w:jc w:val="left"/>
        <w:rPr>
          <w:rFonts w:eastAsia="黑体"/>
          <w:b/>
          <w:bCs/>
          <w:kern w:val="0"/>
          <w:sz w:val="30"/>
          <w:szCs w:val="20"/>
        </w:rPr>
      </w:pPr>
      <w:bookmarkStart w:id="49" w:name="_Toc109537397"/>
      <w:r>
        <w:rPr>
          <w:rFonts w:eastAsia="黑体"/>
          <w:kern w:val="0"/>
          <w:sz w:val="30"/>
          <w:szCs w:val="20"/>
        </w:rPr>
        <w:br w:type="page"/>
      </w:r>
    </w:p>
    <w:p w14:paraId="3EBF1B33" w14:textId="77777777" w:rsidR="000E360D" w:rsidRPr="00694168" w:rsidRDefault="000E360D" w:rsidP="00694168">
      <w:pPr>
        <w:pStyle w:val="af"/>
        <w:rPr>
          <w:rFonts w:ascii="Times New Roman" w:eastAsia="黑体" w:hAnsi="Times New Roman" w:cs="Times New Roman"/>
          <w:kern w:val="0"/>
          <w:sz w:val="30"/>
          <w:szCs w:val="20"/>
        </w:rPr>
      </w:pPr>
      <w:bookmarkStart w:id="50" w:name="_Toc441157761"/>
      <w:r w:rsidRPr="00694168">
        <w:rPr>
          <w:rFonts w:ascii="Times New Roman" w:eastAsia="黑体" w:hAnsi="Times New Roman" w:cs="Times New Roman" w:hint="eastAsia"/>
          <w:kern w:val="0"/>
          <w:sz w:val="30"/>
          <w:szCs w:val="20"/>
        </w:rPr>
        <w:lastRenderedPageBreak/>
        <w:t>十九、基金合同的终止与基金财产的清算</w:t>
      </w:r>
      <w:bookmarkEnd w:id="49"/>
      <w:bookmarkEnd w:id="50"/>
    </w:p>
    <w:p w14:paraId="4483492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（一）基金合同的终止</w:t>
      </w:r>
      <w:r w:rsidRPr="00F42D37">
        <w:rPr>
          <w:rFonts w:ascii="宋体" w:hAnsi="宋体" w:cs="宋体"/>
          <w:b/>
          <w:kern w:val="0"/>
          <w:sz w:val="24"/>
        </w:rPr>
        <w:t xml:space="preserve"> </w:t>
      </w:r>
    </w:p>
    <w:p w14:paraId="7B9AE80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有下列情形之一的，基金合同经中国证监会核准后将终止：</w:t>
      </w:r>
    </w:p>
    <w:p w14:paraId="00C587C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34F7A3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1B3B0DA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43876F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4、中国证监会规定的其他情形。</w:t>
      </w:r>
    </w:p>
    <w:p w14:paraId="3DD37A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基金合同终止时，基金管理人应予公告并组织清算小组对基金财产进行清算。</w:t>
      </w:r>
    </w:p>
    <w:p w14:paraId="750109F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（二）基金财产的清算</w:t>
      </w:r>
    </w:p>
    <w:p w14:paraId="43E861F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4502DF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1A404A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2F856D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2CD550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E75206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基金合同终止，应当按法律法规和基金合同的有关规定对基金财产进行清算。基金财产清算程序主要包括：</w:t>
      </w:r>
    </w:p>
    <w:p w14:paraId="3E684E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428846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(2)基金合同终止时，由基金财产清算组统一接管基金财产；</w:t>
      </w:r>
    </w:p>
    <w:p w14:paraId="0104C8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2F7E85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(4)对基金财产进行估价和变现；</w:t>
      </w:r>
    </w:p>
    <w:p w14:paraId="23E5FE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495D275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15BC2B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(7)将基金财产清算结果报告中国证监会；</w:t>
      </w:r>
    </w:p>
    <w:p w14:paraId="6EEF40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6B80C6D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46582B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F8D67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2EBBCD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75CBD6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27F3BD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CC2CA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67E773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35521E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2A5A49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64D1F70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FFF9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2825CB8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4CFCEBFA"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1DF5C70A" w14:textId="77777777" w:rsidR="00E7431A" w:rsidRDefault="00E7431A">
      <w:pPr>
        <w:widowControl/>
        <w:jc w:val="left"/>
        <w:rPr>
          <w:rFonts w:eastAsia="黑体"/>
          <w:b/>
          <w:bCs/>
          <w:kern w:val="0"/>
          <w:sz w:val="30"/>
          <w:szCs w:val="20"/>
        </w:rPr>
      </w:pPr>
      <w:bookmarkStart w:id="51" w:name="_Toc109537398"/>
      <w:r>
        <w:rPr>
          <w:rFonts w:eastAsia="黑体"/>
          <w:kern w:val="0"/>
          <w:sz w:val="30"/>
          <w:szCs w:val="20"/>
        </w:rPr>
        <w:br w:type="page"/>
      </w:r>
    </w:p>
    <w:p w14:paraId="78E18FB7" w14:textId="77777777" w:rsidR="000E360D" w:rsidRPr="00694168" w:rsidRDefault="000E360D" w:rsidP="00694168">
      <w:pPr>
        <w:pStyle w:val="af"/>
        <w:rPr>
          <w:rFonts w:ascii="Times New Roman" w:eastAsia="黑体" w:hAnsi="Times New Roman" w:cs="Times New Roman"/>
          <w:kern w:val="0"/>
          <w:sz w:val="30"/>
          <w:szCs w:val="20"/>
        </w:rPr>
      </w:pPr>
      <w:bookmarkStart w:id="52" w:name="_Toc441157762"/>
      <w:r w:rsidRPr="00694168">
        <w:rPr>
          <w:rFonts w:ascii="Times New Roman" w:eastAsia="黑体" w:hAnsi="Times New Roman" w:cs="Times New Roman" w:hint="eastAsia"/>
          <w:kern w:val="0"/>
          <w:sz w:val="30"/>
          <w:szCs w:val="20"/>
        </w:rPr>
        <w:lastRenderedPageBreak/>
        <w:t>二十、基金合同</w:t>
      </w:r>
      <w:r w:rsidR="005C70F4">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内容摘要</w:t>
      </w:r>
      <w:bookmarkEnd w:id="51"/>
      <w:bookmarkEnd w:id="52"/>
    </w:p>
    <w:p w14:paraId="00534B7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（一）基金合同当事人及权利义务</w:t>
      </w:r>
    </w:p>
    <w:p w14:paraId="1682713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253F11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根据《基金法》及其他有关法律法规，基金管理人的权利为：</w:t>
      </w:r>
    </w:p>
    <w:p w14:paraId="7F95B3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2D152F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（2）依照基金合同获得基金管理费以及法律法规规定或监管部门批准的其他收入；</w:t>
      </w:r>
    </w:p>
    <w:p w14:paraId="20C6DD3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（3）发售基金份额；</w:t>
      </w:r>
    </w:p>
    <w:p w14:paraId="0821B6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（4）依照有关规定行使因基金财产投资于证券所产生的权利；</w:t>
      </w:r>
    </w:p>
    <w:p w14:paraId="106D35A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48AF0C5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根据本基金合同及有关规定监督基金托管人，对于基金托管人违反了本基金合同或有关法律法规规定的行为，对基金财产、其他基金合同当事人的利益造成重大损失的情形，应及时呈报中国证监会，并采取必要措施保护基金及相关当事人的利益；</w:t>
      </w:r>
    </w:p>
    <w:p w14:paraId="7E7988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（7）在基金合同约定的范围内，拒绝或暂停受理申购和赎回申请；</w:t>
      </w:r>
    </w:p>
    <w:p w14:paraId="176DCC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（8）在法律法规允许的前提下，为基金的利益依法为基金进行融资、融券；</w:t>
      </w:r>
    </w:p>
    <w:p w14:paraId="6A4695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（9）自行担任或选择、更换注册登记机构，获取基金份额持有人名册，并对注册登记机构的代理行为进行必要的监督和检查；</w:t>
      </w:r>
    </w:p>
    <w:p w14:paraId="30D8CD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（10）选择、更换代销机构，并依据基金销售服务代理协议和有关法律法规，对其行为进行必要的监督和检查；</w:t>
      </w:r>
    </w:p>
    <w:p w14:paraId="085687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（11）选择、更换律师、审计师、证券经纪商或其他为基金提供服务的外部机构；</w:t>
      </w:r>
    </w:p>
    <w:p w14:paraId="7A8E130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（12）在基金托管人更换时，提名新的基金托管人；</w:t>
      </w:r>
    </w:p>
    <w:p w14:paraId="377C1F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（13）依法召集基金份额持有人大会；</w:t>
      </w:r>
    </w:p>
    <w:p w14:paraId="2FC7A6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（14）法律法规和基金合同规定的其他权利。</w:t>
      </w:r>
    </w:p>
    <w:p w14:paraId="195ABE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根据《基金法》及其他有关法律法规，基金管理人的义务为：</w:t>
      </w:r>
    </w:p>
    <w:p w14:paraId="4956212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0843945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239F85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39D292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E5533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14:paraId="059E29D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1FB7727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5BAF58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70D8CC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（9）采取适当合理的措施使计算基金份额认购、申购、赎回和注销价格的方法符合基金合同等法律文件的规定；</w:t>
      </w:r>
    </w:p>
    <w:p w14:paraId="481E37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（10）按规定受理申购和赎回申请，及时、足额支付赎回款项；</w:t>
      </w:r>
    </w:p>
    <w:p w14:paraId="4A50E3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1C4338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（12）编制中期和年度基金报告；</w:t>
      </w:r>
    </w:p>
    <w:p w14:paraId="59D9B4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0FF9DD3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7FA8380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737B70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14:paraId="619097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（17）保存基金财产管理业务活动的记录、账册、报表和其他相关资料；</w:t>
      </w:r>
    </w:p>
    <w:p w14:paraId="030C81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11C5E3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6FA4AC9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1B7EDE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6D314C0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173E26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（23）面临解散、依法被撤销或者被依法宣告破产时，及时报告中国证监会并通知基金托管人；</w:t>
      </w:r>
    </w:p>
    <w:p w14:paraId="46447A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（24）执行生效的基金份额持有人大会决议；</w:t>
      </w:r>
    </w:p>
    <w:p w14:paraId="4C2B02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（25）不从事任何有损基金及其他基金当事人利益的活动；</w:t>
      </w:r>
    </w:p>
    <w:p w14:paraId="2906E14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14:paraId="07FD812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（27）法律法规、中国证监会和基金合同规定的其他义务。</w:t>
      </w:r>
    </w:p>
    <w:p w14:paraId="235010D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1A26B2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根据《基金法》及其他有关法律法规，基金托管人的权利为：</w:t>
      </w:r>
    </w:p>
    <w:p w14:paraId="5EF6BF9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（1）依基金合同约定获得基金托管费以及法律法规规定或监管部门批准的其他收入；</w:t>
      </w:r>
    </w:p>
    <w:p w14:paraId="3B20012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55DA23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（3）自本基金合同生效之日起，依法保管基金资产；</w:t>
      </w:r>
    </w:p>
    <w:p w14:paraId="2CA1B3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14:paraId="526C9B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2B9004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（6）依法召集基金份额持有人大会；</w:t>
      </w:r>
    </w:p>
    <w:p w14:paraId="4EF8C1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（7）按规定取得基金份额持有人名册资料；</w:t>
      </w:r>
    </w:p>
    <w:p w14:paraId="381648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（8）法律法规和基金合同规定的其他权利。</w:t>
      </w:r>
    </w:p>
    <w:p w14:paraId="49D75A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根据《基金法》及其他有关法律法规，基金托管人的义务为：</w:t>
      </w:r>
    </w:p>
    <w:p w14:paraId="65B09A5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（1）安全保管基金财产；</w:t>
      </w:r>
    </w:p>
    <w:p w14:paraId="431E99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07F1F5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（3）对所托管的不同基金财产分别设置账户，确保基金财产的完整与独立；</w:t>
      </w:r>
    </w:p>
    <w:p w14:paraId="686E5F5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6D4D094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F693C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4331FAD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6F71F4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01B6567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w:t>
      </w:r>
    </w:p>
    <w:p w14:paraId="4B20C08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428670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3A8D58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14:paraId="5B87817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787E30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1C095EE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2E8A493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（16）按照规定召集基金份额持有人大会或配合基金管理人、基金份额持有人依法召集基金份额持有人大会；</w:t>
      </w:r>
    </w:p>
    <w:p w14:paraId="0A287F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（17）因违反基金合同导致基金财产损失，应承担赔偿责任，其赔偿责任不因其退任而免除；</w:t>
      </w:r>
    </w:p>
    <w:p w14:paraId="4E9E0F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（18）基金管理人因违反基金合同造成基金财产损失时，应为基金向基金管理人追偿；</w:t>
      </w:r>
    </w:p>
    <w:p w14:paraId="20C67B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（19）参加基金财产清算小组，参与基金财产的保管、清理、估价、变现和分配；</w:t>
      </w:r>
    </w:p>
    <w:p w14:paraId="79832FD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（20）面临解散、依法被撤销或者被依法宣告破产时，及时报告中国证监会和银行业监督管理机构，并通知基金管理人；</w:t>
      </w:r>
    </w:p>
    <w:p w14:paraId="38CFAB2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（21）执行生效的基金份额持有人大会决议；</w:t>
      </w:r>
    </w:p>
    <w:p w14:paraId="11E5621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（22）不从事任何有损基金及其他基金当事人利益的活动；</w:t>
      </w:r>
    </w:p>
    <w:p w14:paraId="27F1CAC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01FDF34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（24）法律法规、中国证监会和基金合同规定的其他义务。</w:t>
      </w:r>
    </w:p>
    <w:p w14:paraId="066A34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336EA5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根据《基金法》及其他有关法律法规，基金份额持有人的权利为：</w:t>
      </w:r>
    </w:p>
    <w:p w14:paraId="36C535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469B49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4E52C59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5873434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58E95D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0BB010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7C75FC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5565B4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（8）对基金管理人、基金托管人、基金份额销售机构损害其合法权益的行为依法提起诉讼；</w:t>
      </w:r>
    </w:p>
    <w:p w14:paraId="39D66D7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72319F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74B1AF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根据《基金法》及其他有关法律法规，基金份额持有人的义务为：</w:t>
      </w:r>
    </w:p>
    <w:p w14:paraId="5FB3ADA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0B191A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（2）交纳基金认购、申购款项及法律法规和基金合同所规定的费用；</w:t>
      </w:r>
    </w:p>
    <w:p w14:paraId="5D2094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（3）在持有的基金份额范围内，承担基金亏损或者基金合同终止的有限责任；</w:t>
      </w:r>
    </w:p>
    <w:p w14:paraId="45DD45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54C93D4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4740898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（6）返还在基金交易过程中因任何原因，自基金管理人及基金管理人的代理人、基金托管人、代销机构、其他基金份额持有人处获得的不当得利；</w:t>
      </w:r>
    </w:p>
    <w:p w14:paraId="11EA18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5CC27E7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本基金合同当事各方的权利义务以本基金合同为依据，不因基金财产账户名称而有所改变。</w:t>
      </w:r>
    </w:p>
    <w:p w14:paraId="2C7B7E1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（二）基金份额持有人大会</w:t>
      </w:r>
      <w:r w:rsidRPr="00F42D37">
        <w:rPr>
          <w:rFonts w:ascii="宋体" w:hAnsi="宋体" w:cs="宋体"/>
          <w:b/>
          <w:kern w:val="0"/>
          <w:sz w:val="24"/>
        </w:rPr>
        <w:t xml:space="preserve"> </w:t>
      </w:r>
    </w:p>
    <w:p w14:paraId="18A11BC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1、基金份额持有人大会由基金份额持有人组成。基金份额持有人持有的每一基金份额具有同等的投票权。</w:t>
      </w:r>
    </w:p>
    <w:p w14:paraId="77B3C9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2、召开事由</w:t>
      </w:r>
    </w:p>
    <w:p w14:paraId="473DB2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14:paraId="24E7C09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69D4D6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253A633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BFCD3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3D3B670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2AEC8EE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5032E4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（7）提高基金管理人、基金托管人的报酬标准，但法律法规要求提高该等报酬标准的除外；</w:t>
      </w:r>
    </w:p>
    <w:p w14:paraId="4B65650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0BE298F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0F13DF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0877D6E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出现以下情形之一的，可由基金管理人和基金托管人协商后修改基金合同，不需召开基金份额持有人大会：</w:t>
      </w:r>
    </w:p>
    <w:p w14:paraId="787CD99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68B5AA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（2）在法律法规和本基金合同规定的范围内变更基金的申购费率、降低赎回费率或变更收费方式；</w:t>
      </w:r>
    </w:p>
    <w:p w14:paraId="1C539B2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4E73E3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（4）对基金合同的修改不涉及本基金合同当事人权利义务关系发生重大变化；</w:t>
      </w:r>
    </w:p>
    <w:p w14:paraId="4EF38DF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709A163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6252515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3、召集人和召集方式</w:t>
      </w:r>
    </w:p>
    <w:p w14:paraId="0B07FE2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4CAD0B4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2597AE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471F13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0E48F3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1FA2F7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4、召开基金份额持有人大会的通知时间、通知内容、通知方式</w:t>
      </w:r>
    </w:p>
    <w:p w14:paraId="4A0469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日在指定媒体公告。基金份额持有人大会通知须至少载明以下内容：</w:t>
      </w:r>
    </w:p>
    <w:p w14:paraId="264CB88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684F4B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（2）会议拟审议的主要事项；</w:t>
      </w:r>
    </w:p>
    <w:p w14:paraId="450FC2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（3）会议形式；</w:t>
      </w:r>
    </w:p>
    <w:p w14:paraId="089F6B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（4）议事程序；</w:t>
      </w:r>
    </w:p>
    <w:p w14:paraId="66F897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（5）有权出席基金份额持有人大会的基金份额持有人权益登记日；</w:t>
      </w:r>
    </w:p>
    <w:p w14:paraId="69CF80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（6）代理投票的授权委托证明的内容要求(包括但不限于代理人身份、代理权限和代理有效期限等)、送达时间和地点；</w:t>
      </w:r>
    </w:p>
    <w:p w14:paraId="587D45C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（7）表决方式；</w:t>
      </w:r>
    </w:p>
    <w:p w14:paraId="58E9FD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（8）会务常设联系人姓名、电话；</w:t>
      </w:r>
    </w:p>
    <w:p w14:paraId="23B35D9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3319E60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（10）召集人需要通知的其他事项。</w:t>
      </w:r>
    </w:p>
    <w:p w14:paraId="039AB6F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616B124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63AA00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0BE695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（1）会议方式</w:t>
      </w:r>
    </w:p>
    <w:p w14:paraId="280CA7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1）基金份额持有人大会的召开方式包括现场开会和通讯方式开会。</w:t>
      </w:r>
    </w:p>
    <w:p w14:paraId="088C039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2）现场开会由基金份额持有人本人出席或通过授权委托委派其代理人出席，现场开会时基金管理人和基金托管人的授权代表应当出席，如基金管理人或基金</w:t>
      </w:r>
      <w:r>
        <w:rPr>
          <w:rFonts w:ascii="宋体" w:hAnsi="宋体" w:cs="宋体" w:hint="eastAsia"/>
          <w:kern w:val="0"/>
          <w:sz w:val="24"/>
        </w:rPr>
        <w:lastRenderedPageBreak/>
        <w:t>托管人拒不派代表出席的，不影响表决效力。</w:t>
      </w:r>
    </w:p>
    <w:p w14:paraId="7E714F2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3）通讯方式开会指按照本基金合同的相关规定以通讯的书面方式进行表决。</w:t>
      </w:r>
    </w:p>
    <w:p w14:paraId="5BF578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730CA86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5）会议的召开方式由召集人确定。</w:t>
      </w:r>
    </w:p>
    <w:p w14:paraId="47A54B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（2）召开基金份额持有人大会的条件</w:t>
      </w:r>
    </w:p>
    <w:p w14:paraId="2B3C8D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1）现场开会方式</w:t>
      </w:r>
    </w:p>
    <w:p w14:paraId="4D08BEC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638B610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①对到会者在权益登记日持有基金份额的统计显示，全部有效凭证所对应的基金份额应占权益登记日基金总份额的50%以上(含50%，下同)；</w:t>
      </w:r>
    </w:p>
    <w:p w14:paraId="75175FF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1CC8F5E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2）通讯开会方式</w:t>
      </w:r>
    </w:p>
    <w:p w14:paraId="648D4A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1B8105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3FAC77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②召集人按基金合同规定通知基金托管人或/和基金管理人(分别或共同称为“监督人”)到指定地点对书面表决意见的计票进行监督；</w:t>
      </w:r>
    </w:p>
    <w:p w14:paraId="567536A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③召集人在监督人和公证机关的监督下按照会议通知规定的方式收取和统计基金份额持有人的书面表决意见，如基金管理人或基金托管人经通知拒不到场监督的，不影响表决效力；</w:t>
      </w:r>
    </w:p>
    <w:p w14:paraId="69BE40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④本人直接出具书面意见和授权他人代表出具书面意见的基金份额持有人所代表的基金份额占权益登记日基金总份额的50%以上；</w:t>
      </w:r>
    </w:p>
    <w:p w14:paraId="42C77D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⑤直接出具书面意见的基金份额持有人或受托代表他人出具书面意见的代理人提交的持有基金份额的凭证、授权委托证明等文件符合法律法规、基金合同和会议通知的规定，并与注册登记机构记录相符。</w:t>
      </w:r>
    </w:p>
    <w:p w14:paraId="7A25050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6、议事内容与程序</w:t>
      </w:r>
    </w:p>
    <w:p w14:paraId="793F1D0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054AACC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w:t>
      </w:r>
    </w:p>
    <w:p w14:paraId="1CD330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6CF963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3）对于基金份额持有人提交的提案，大会召集人应当按照以下原则对提案进行审核：</w:t>
      </w:r>
    </w:p>
    <w:p w14:paraId="366C7D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B10AB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497ED9A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2270C3E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14:paraId="5B17F5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412174F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3B907E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w:t>
      </w:r>
      <w:r>
        <w:rPr>
          <w:rFonts w:ascii="宋体" w:hAnsi="宋体" w:cs="宋体" w:hint="eastAsia"/>
          <w:kern w:val="0"/>
          <w:sz w:val="24"/>
        </w:rPr>
        <w:lastRenderedPageBreak/>
        <w:t>经合法执业的律师见证后形成大会决议。</w:t>
      </w:r>
    </w:p>
    <w:p w14:paraId="314152A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320DA4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召集人应当制作出席会议人员的签名册。签名册载明参加会议人员姓名(或单位名称)、身份证号码、持有或代表有表决权的基金份额数量、委托人姓名(或单位名称)等事项。</w:t>
      </w:r>
    </w:p>
    <w:p w14:paraId="50687F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53F3E0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14:paraId="4DF0F4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2FDB806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7、决议形成的条件、表决方式、程序</w:t>
      </w:r>
    </w:p>
    <w:p w14:paraId="12DAE4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7276920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49CE029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1）一般决议</w:t>
      </w:r>
    </w:p>
    <w:p w14:paraId="7F47580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一般决议须经出席会议的基金份额持有人（或其代理人）所持表决权的50%以上通过方为有效，除下列2）所规定的须以特别决议通过事项以外的其他事项均以一般决议的方式通过；</w:t>
      </w:r>
    </w:p>
    <w:p w14:paraId="6F086B8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2）特别决议</w:t>
      </w:r>
    </w:p>
    <w:p w14:paraId="31118DA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特别决议须经出席会议的基金份额持有人(或其代理人)所持表决权的三分之二以上(含三分之二)通过方为有效；涉及更换基金管理人、更换基金托管人、转换基金运作方式、终止基金合同必须以特别决议通过方为有效。</w:t>
      </w:r>
    </w:p>
    <w:p w14:paraId="097527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6E6F90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w:t>
      </w:r>
      <w:r>
        <w:rPr>
          <w:rFonts w:ascii="宋体" w:hAnsi="宋体" w:cs="宋体" w:hint="eastAsia"/>
          <w:kern w:val="0"/>
          <w:sz w:val="24"/>
        </w:rPr>
        <w:lastRenderedPageBreak/>
        <w:t>模糊不清或相互矛盾的视为弃权表决，但应当计入出具书面意见的基金份额持有人所代表的基金份额总数。</w:t>
      </w:r>
    </w:p>
    <w:p w14:paraId="4900A45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14:paraId="38AD252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14:paraId="6577F0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4542536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C87A23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1A65F5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548C4A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250A28C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11CB7A3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461B751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9、基金份额持有人大会决议报中国证监会核准或备案后的公告时间、方式</w:t>
      </w:r>
    </w:p>
    <w:p w14:paraId="266855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（1）基金份额持有人大会通过的一般决议和特别决议，召集人应当自通过之日起5日内报中国证监会核准或者备案。基金份额持有人大会决定的事项自中国</w:t>
      </w:r>
      <w:r>
        <w:rPr>
          <w:rFonts w:ascii="宋体" w:hAnsi="宋体" w:cs="宋体" w:hint="eastAsia"/>
          <w:kern w:val="0"/>
          <w:sz w:val="24"/>
        </w:rPr>
        <w:lastRenderedPageBreak/>
        <w:t>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经中国证监会核准或出具无异议意见后方可执行。</w:t>
      </w:r>
    </w:p>
    <w:p w14:paraId="0B9EBDD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（2）生效的基金份额持有人大会决议对全体基金份额持有人、基金管理人、基金托管人均有约束力。基金管理人、基金托管人和基金份额持有人应当执行生效的基金份额持有人大会决议。</w:t>
      </w:r>
    </w:p>
    <w:p w14:paraId="63E626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（3）基金份额持有人大会决议应自生效之日起2日内在指定媒体公告。如果采用通讯方式进行表决，在公告基金份额持有人大会决议时，必须将公证书全文、公证机构、公证员姓名等一同公告。</w:t>
      </w:r>
    </w:p>
    <w:p w14:paraId="0F5E8E0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10、法律法规或监管部门对基金份额持有人大会另有规定的，从其规定。</w:t>
      </w:r>
    </w:p>
    <w:p w14:paraId="397A8FF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（三）基金合同的变更、终止与基金财产的清算</w:t>
      </w:r>
    </w:p>
    <w:p w14:paraId="2DF285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4BF08A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（1）基金合同变更内容对基金合同当事人权利、义务产生重大影响的，应召开基金份额持有人大会，基金合同变更的内容应经基金份额持有人大会决议同意。  </w:t>
      </w:r>
    </w:p>
    <w:p w14:paraId="6608C9C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1)转换基金运作方式；</w:t>
      </w:r>
    </w:p>
    <w:p w14:paraId="7A32078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2)变更基金类别；</w:t>
      </w:r>
    </w:p>
    <w:p w14:paraId="6C5781E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3)变更基金投资目标、投资范围或投资策略；</w:t>
      </w:r>
    </w:p>
    <w:p w14:paraId="741FA6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4)变更基金份额持有人大会程序；</w:t>
      </w:r>
    </w:p>
    <w:p w14:paraId="7D465AF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5)更换基金管理人、基金托管人；</w:t>
      </w:r>
    </w:p>
    <w:p w14:paraId="0F1DE3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6)提高基金管理人、基金托管人的报酬标准。但根据适用的相关规定提高该等报酬标准的除外；</w:t>
      </w:r>
    </w:p>
    <w:p w14:paraId="08B6DA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69EED7F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8)对基金合同当事人权利、义务产生重大影响的其他事项；</w:t>
      </w:r>
    </w:p>
    <w:p w14:paraId="0AE0DB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9)法律法规、基金合同或中国证监会规定的其他情形。</w:t>
      </w:r>
    </w:p>
    <w:p w14:paraId="6F61025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但出现下列情况时，可不经基金份额持有人大会决议，由基金管理人和基金托管人同意变更后公布，并报中国证监会备案：</w:t>
      </w:r>
    </w:p>
    <w:p w14:paraId="77A379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5583AD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2)在法律法规和本基金合同规定的范围内变更基金的申购费率、降低赎回费</w:t>
      </w:r>
      <w:r>
        <w:rPr>
          <w:rFonts w:ascii="宋体" w:hAnsi="宋体" w:cs="宋体" w:hint="eastAsia"/>
          <w:kern w:val="0"/>
          <w:sz w:val="24"/>
        </w:rPr>
        <w:lastRenderedPageBreak/>
        <w:t>率或变更收费方式；</w:t>
      </w:r>
    </w:p>
    <w:p w14:paraId="37AC51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68BA88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4)对基金合同的修改不涉及本基金合同当事人权利义务关系发生重大变化；</w:t>
      </w:r>
    </w:p>
    <w:p w14:paraId="5702FD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28B92FA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6365D9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（2）关于变更基金合同的基金份额持有人大会决议应报中国证监会核准或备案，并于中国证监会核准或出具无异议意见后生效执行，并自生效之日起2日内在指定媒体公告。</w:t>
      </w:r>
    </w:p>
    <w:p w14:paraId="5547C1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2、本基金合同的终止</w:t>
      </w:r>
    </w:p>
    <w:p w14:paraId="3CD41E6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30A045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FA147F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3951DD4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14A339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54E480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5D14A05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7B5843C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042E2F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7ACDBB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41A05AE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3FCB10A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6C49AE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61B39A6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2)基金合同终止时，由基金财产清算组统一接管基金财产；</w:t>
      </w:r>
    </w:p>
    <w:p w14:paraId="423823A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7EBDD37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4)对基金财产进行估价和变现；</w:t>
      </w:r>
    </w:p>
    <w:p w14:paraId="5366E6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2DA6C8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7277C8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7)将基金财产清算结果报告中国证监会；</w:t>
      </w:r>
    </w:p>
    <w:p w14:paraId="78436A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4D6421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1556769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110C6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6B9A98D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24E794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33700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501291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735E7F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0B4E94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609CA5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747650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79E7F8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533055C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005700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24B7D5E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（四）争议的处理</w:t>
      </w:r>
    </w:p>
    <w:p w14:paraId="3B95A7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w:t>
      </w:r>
      <w:r>
        <w:rPr>
          <w:rFonts w:ascii="宋体" w:hAnsi="宋体" w:cs="宋体" w:hint="eastAsia"/>
          <w:kern w:val="0"/>
          <w:sz w:val="24"/>
        </w:rPr>
        <w:lastRenderedPageBreak/>
        <w:t>易仲裁委员会届时有效的仲裁规则进行仲裁。仲裁地点为北京市。仲裁裁决是终局的，对各方当事人均有约束力，仲裁费用由败诉方承担。</w:t>
      </w:r>
    </w:p>
    <w:p w14:paraId="77573ED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14:paraId="69132D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本基金合同受中华人民共和国法律管辖。</w:t>
      </w:r>
    </w:p>
    <w:p w14:paraId="1FCB2E4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（五）基金合同存放地和投资者取得基金合同的方式</w:t>
      </w:r>
      <w:r w:rsidRPr="00F42D37">
        <w:rPr>
          <w:rFonts w:ascii="宋体" w:hAnsi="宋体" w:cs="宋体"/>
          <w:b/>
          <w:kern w:val="0"/>
          <w:sz w:val="24"/>
        </w:rPr>
        <w:t xml:space="preserve"> </w:t>
      </w:r>
    </w:p>
    <w:p w14:paraId="50BAD5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本基金合同正本一式八份，除中国证监会和银行业监督管理机构各持两份外，基金管理人和基金托管人各持有两份。每份均具有同等的法律效力。</w:t>
      </w:r>
    </w:p>
    <w:p w14:paraId="2A95A259"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本基金合同可印制成册，供投资人在基金管理人、基金托管人、代销机构和注册登记机构办公场所查阅，但其效力应以基金合同正本为准。</w:t>
      </w:r>
    </w:p>
    <w:p w14:paraId="4981ECB9" w14:textId="77777777" w:rsidR="00E7431A" w:rsidRDefault="00E7431A">
      <w:pPr>
        <w:widowControl/>
        <w:jc w:val="left"/>
        <w:rPr>
          <w:rFonts w:eastAsia="黑体"/>
          <w:b/>
          <w:bCs/>
          <w:kern w:val="0"/>
          <w:sz w:val="30"/>
          <w:szCs w:val="20"/>
        </w:rPr>
      </w:pPr>
      <w:bookmarkStart w:id="53" w:name="_Toc109537399"/>
      <w:r>
        <w:rPr>
          <w:rFonts w:eastAsia="黑体"/>
          <w:kern w:val="0"/>
          <w:sz w:val="30"/>
          <w:szCs w:val="20"/>
        </w:rPr>
        <w:br w:type="page"/>
      </w:r>
    </w:p>
    <w:p w14:paraId="18635E7C" w14:textId="77777777" w:rsidR="000E360D" w:rsidRPr="00694168" w:rsidRDefault="000E360D" w:rsidP="00694168">
      <w:pPr>
        <w:pStyle w:val="af"/>
        <w:rPr>
          <w:rFonts w:ascii="Times New Roman" w:eastAsia="黑体" w:hAnsi="Times New Roman" w:cs="Times New Roman"/>
          <w:kern w:val="0"/>
          <w:sz w:val="30"/>
          <w:szCs w:val="20"/>
        </w:rPr>
      </w:pPr>
      <w:bookmarkStart w:id="54" w:name="_Toc441157763"/>
      <w:r w:rsidRPr="00694168">
        <w:rPr>
          <w:rFonts w:ascii="Times New Roman" w:eastAsia="黑体" w:hAnsi="Times New Roman" w:cs="Times New Roman" w:hint="eastAsia"/>
          <w:kern w:val="0"/>
          <w:sz w:val="30"/>
          <w:szCs w:val="20"/>
        </w:rPr>
        <w:lastRenderedPageBreak/>
        <w:t>二十一、托管协议的内容摘要</w:t>
      </w:r>
      <w:bookmarkEnd w:id="53"/>
      <w:bookmarkEnd w:id="54"/>
    </w:p>
    <w:p w14:paraId="372C7664"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（一）托管协议当事人</w:t>
      </w:r>
      <w:r w:rsidRPr="00F42D37">
        <w:rPr>
          <w:rFonts w:ascii="宋体" w:hAnsi="宋体" w:cs="宋体"/>
          <w:b/>
          <w:kern w:val="0"/>
          <w:sz w:val="24"/>
        </w:rPr>
        <w:t xml:space="preserve"> </w:t>
      </w:r>
    </w:p>
    <w:p w14:paraId="3FC6AE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442BB09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5B22F9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67CAC9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办公地址：上海浦东新区世纪大道8号国金中心二期21-22楼</w:t>
      </w:r>
    </w:p>
    <w:p w14:paraId="69AE20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581783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191E855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42ED977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2FD8BA0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2865537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523EF9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54E47F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5D04B18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181C43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w:t>
      </w:r>
    </w:p>
    <w:p w14:paraId="0F6186D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2B7F5D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5039485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40999F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法定代表人：王洪章</w:t>
      </w:r>
    </w:p>
    <w:p w14:paraId="609186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49D4490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700186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05826C0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77767D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7BAF7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Pr>
          <w:rFonts w:ascii="宋体" w:hAnsi="宋体" w:cs="宋体" w:hint="eastAsia"/>
          <w:kern w:val="0"/>
          <w:sz w:val="24"/>
        </w:rPr>
        <w:lastRenderedPageBreak/>
        <w:t>信用证服务及担保；代理收付款项及代理保险业务；提供保管箱服务；经中国银行业监督管理机构等监管部门批准的其他业务。</w:t>
      </w:r>
    </w:p>
    <w:p w14:paraId="7AC0E682"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（二）基金托管人对基金管理人的业务监督和核查</w:t>
      </w:r>
    </w:p>
    <w:p w14:paraId="5557F9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AFECED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他品种，基金管理人在履行适当程序后，可以将其纳入投资范围。</w:t>
      </w:r>
    </w:p>
    <w:p w14:paraId="0C5227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的投资组合比例为：股票资产占基金资产的30%-80%；债券、货币市场工具、现金、权证、资产支持证券以及法律法规或中国证监会允许基金投资的其他证券品种占基金资产的20%-70%，其中基金保留的现金以及投资于到期日在一年以内的政府债券的比例合计不低于基金资产净值的5%。在基金实际管理过程中，基金管理人将根据中国宏观经济情况和证券市场的阶段性变化，适时调整基金资产在股票、债券及货币市场工具等之间的配置比例。</w:t>
      </w:r>
    </w:p>
    <w:p w14:paraId="46CA32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2、基金托管人根据有关法律法规的规定及基金合同的约定，对基金投资、融资比例进行监督。基金托管人按下述比例和调整期限进行监督：</w:t>
      </w:r>
    </w:p>
    <w:p w14:paraId="560154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(1)本基金持有一家上市公司的股票，其市值不超过基金资产净值的10%；</w:t>
      </w:r>
    </w:p>
    <w:p w14:paraId="0C206F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(2)本基金持有的全部权证，其市值不得超过基金资产净值的3%；</w:t>
      </w:r>
    </w:p>
    <w:p w14:paraId="5370F8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(3)本基金进入全国银行间同业市场进行债券回购的资金余额不得超过基金资产净值的40%；</w:t>
      </w:r>
    </w:p>
    <w:p w14:paraId="2FF1D16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(4)本基金的投资组合比例为：股票资产占基金资产的30%-80%；债券、货币市场工具、现金、权证、资产支持证券以及法律法规或中国证监会允许基金投资的其他证券品种占基金资产的20%-70%；</w:t>
      </w:r>
    </w:p>
    <w:p w14:paraId="6AFC12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(5)本基金投资于同一原始权益人的各类资产支持证券的比例，不得超过基金资产净值的10%；</w:t>
      </w:r>
    </w:p>
    <w:p w14:paraId="6357B7D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(6)本基金持有的全部资产支持证券，其市值不得超过基金资产净值的20%；</w:t>
      </w:r>
    </w:p>
    <w:p w14:paraId="3733B9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(7)本基金持有的同一(指同一信用级别)资产支持证券的比例，不得超过该资产支持证券规模的10%；</w:t>
      </w:r>
    </w:p>
    <w:p w14:paraId="5665DE4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(8)本基金应投资于信用级别评级为BBB以上(含BBB)的资产支持证券。基金持有资产支持证券期间，如果其信用等级下降、不再符合投资标准，应在评级报告发布之日起3个月内予以全部卖出；</w:t>
      </w:r>
    </w:p>
    <w:p w14:paraId="1D0D6D3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(9)基金财产参与股票发行申购，本基金所申报的金额不超过本基金的总资产，本基金所申报的股票数量不超过拟发行股票公司本次发行股票的总量；</w:t>
      </w:r>
    </w:p>
    <w:p w14:paraId="272390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(10)本基金在任何交易日买入权证的总金额，不得超过上一交易日基金资产净值的0.5%；</w:t>
      </w:r>
    </w:p>
    <w:p w14:paraId="1A6C51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(11)保持不低于基金资产净值5%的现金或者到期日在一年以内的政府债券；</w:t>
      </w:r>
    </w:p>
    <w:p w14:paraId="488724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所有流通受限证券，其公允价值不得超过本基金资产净值的15%；本基金持有的同一流通受限证券，其公允价值不得超过本基金资产净值的2%；经基金管理人和基金托管人协商，可对以上比例进行调整。</w:t>
      </w:r>
    </w:p>
    <w:p w14:paraId="039EB8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如果法律法规对上述投资组合比例限制进行变更的，以变更后的规定为准。法律法规或监管部门取消上述限制，如适用于本基金，则本基金在履行适当程序后不再受相关限制。</w:t>
      </w:r>
    </w:p>
    <w:p w14:paraId="7B1190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6BD23AB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基金管理人应当自基金合同生效之日起6个月内使基金的投资组合比例符合基金合同的有关约定。基金托管人对基金的投资的监督与检查自本基金合同生效之日起开始。</w:t>
      </w:r>
    </w:p>
    <w:p w14:paraId="7B246A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w:t>
      </w:r>
      <w:r>
        <w:rPr>
          <w:rFonts w:ascii="宋体" w:hAnsi="宋体" w:cs="宋体" w:hint="eastAsia"/>
          <w:kern w:val="0"/>
          <w:sz w:val="24"/>
        </w:rPr>
        <w:lastRenderedPageBreak/>
        <w:t>并负责及时将更新后的名单发送给对方。</w:t>
      </w:r>
    </w:p>
    <w:p w14:paraId="3F0D3A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79928F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3个工作日内与基金托管人协商解决。</w:t>
      </w:r>
    </w:p>
    <w:p w14:paraId="0696B4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E8EDEE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5、基金托管人根据有关法律法规的规定及基金合同的约定，对基金管理人投资流通受限证券进行监督。</w:t>
      </w:r>
    </w:p>
    <w:p w14:paraId="2A0B5A2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基金管理人投资流通受限证券，应事先根据中国证监会相关规定，明确基金投资流通受限证券的比例，制订严格的投资决策流程和风险控制制度，防范流动</w:t>
      </w:r>
      <w:r>
        <w:rPr>
          <w:rFonts w:ascii="宋体" w:hAnsi="宋体" w:cs="宋体" w:hint="eastAsia"/>
          <w:kern w:val="0"/>
          <w:sz w:val="24"/>
        </w:rPr>
        <w:lastRenderedPageBreak/>
        <w:t>性风险、法律风险和操作风险等各种风险。基金托管人对基金管理人是否遵守相关制度、流动性风险处置预案以及相关投资额度和比例等的情况进行监督。</w:t>
      </w:r>
    </w:p>
    <w:p w14:paraId="108F6B0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908EC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本基金投资的受限证券限于可由中国证券登记结算有限责任公司或中央国债登记结算有限责任公司负责登记和存管，并可在证券交易所或全国银行间债券市场交易的证券。</w:t>
      </w:r>
    </w:p>
    <w:p w14:paraId="166468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2510675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本基金投资受限证券，不得预付任何形式的保证金。</w:t>
      </w:r>
    </w:p>
    <w:p w14:paraId="0159AB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8155C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对由于基金管理人单方面原因致使基金托管人按照相关协议及证监会规定就基金的风险损失承担连带赔偿责任的，基金管理人应赔偿基金托管人由此遭受的损失。</w:t>
      </w:r>
    </w:p>
    <w:p w14:paraId="16890A9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w:t>
      </w:r>
      <w:r>
        <w:rPr>
          <w:rFonts w:ascii="宋体" w:hAnsi="宋体" w:cs="宋体" w:hint="eastAsia"/>
          <w:kern w:val="0"/>
          <w:sz w:val="24"/>
        </w:rPr>
        <w:lastRenderedPageBreak/>
        <w:t>包括但不限于：</w:t>
      </w:r>
    </w:p>
    <w:p w14:paraId="2267FB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1）中国证监会批准发行非公开发行股票的批准文件。</w:t>
      </w:r>
    </w:p>
    <w:p w14:paraId="0A19E4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2）非公开发行股票有关发行数量、发行价格、锁定期等发行资料。</w:t>
      </w:r>
    </w:p>
    <w:p w14:paraId="1E572F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3）非公开发行股票发行人与中国证券登记结算有限责任公司或中央国债登记结算有限责任公司签订的证券登记及服务协议。</w:t>
      </w:r>
    </w:p>
    <w:p w14:paraId="11CA803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4）基金拟认购的数量、价格、总成本、账面价值。</w:t>
      </w:r>
    </w:p>
    <w:p w14:paraId="20A674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 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CD827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本基金有关投资受限证券比例如违反有关限制规定，在合理期限内未能进行及时调整，基金管理人应在两个工作日内编制临时报告书，予以公告。</w:t>
      </w:r>
    </w:p>
    <w:p w14:paraId="7B78306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（5）基金托管人根据有关规定有权对基金管理人进行以下事项监督：</w:t>
      </w:r>
    </w:p>
    <w:p w14:paraId="4CE6D8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1）本基金投资受限证券时的法律法规遵守情况。</w:t>
      </w:r>
    </w:p>
    <w:p w14:paraId="4F0ADA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2）在基金投资受限证券管理工作方面有关制度、流动性风险处置预案的建立与完善情况。</w:t>
      </w:r>
    </w:p>
    <w:p w14:paraId="6E7E32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3）有关比例限制的执行情况。</w:t>
      </w:r>
    </w:p>
    <w:p w14:paraId="7A6843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4）信息披露情况。</w:t>
      </w:r>
    </w:p>
    <w:p w14:paraId="0CE2C1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（6）相关法律法规对基金投资受限证券有新规定的，从其规定。</w:t>
      </w:r>
    </w:p>
    <w:p w14:paraId="7213937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40C19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w:t>
      </w:r>
      <w:r>
        <w:rPr>
          <w:rFonts w:ascii="宋体" w:hAnsi="宋体" w:cs="宋体" w:hint="eastAsia"/>
          <w:kern w:val="0"/>
          <w:sz w:val="24"/>
        </w:rPr>
        <w:lastRenderedPageBreak/>
        <w:t>正的，基金托管人应报告中国证监会。</w:t>
      </w:r>
    </w:p>
    <w:p w14:paraId="0F3A96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59FCD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6EA17E4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77026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（三）基金管理人对基金托管人的业务核查</w:t>
      </w:r>
    </w:p>
    <w:p w14:paraId="24A3E6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3EC83E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3152BE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w:t>
      </w:r>
      <w:r>
        <w:rPr>
          <w:rFonts w:ascii="宋体" w:hAnsi="宋体" w:cs="宋体" w:hint="eastAsia"/>
          <w:kern w:val="0"/>
          <w:sz w:val="24"/>
        </w:rPr>
        <w:lastRenderedPageBreak/>
        <w:t>理由，拒绝、阻挠对方根据本协议规定行使监督权，或采取拖延、欺诈等手段妨碍对方进行有效监督，情节严重或经基金管理人提出警告仍不改正的，基金管理人应报告中国证监会。</w:t>
      </w:r>
    </w:p>
    <w:p w14:paraId="7E41ED9E"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（四）基金财产的保管</w:t>
      </w:r>
      <w:r w:rsidRPr="00F42D37">
        <w:rPr>
          <w:rFonts w:ascii="宋体" w:hAnsi="宋体" w:cs="宋体"/>
          <w:b/>
          <w:kern w:val="0"/>
          <w:sz w:val="24"/>
        </w:rPr>
        <w:t xml:space="preserve"> </w:t>
      </w:r>
    </w:p>
    <w:p w14:paraId="4245C9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0A428F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36801D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C097D6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431C53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4）基金托管人对所托管的不同基金财产分别设置账户，确保基金财产的完整与独立。</w:t>
      </w:r>
    </w:p>
    <w:p w14:paraId="30AFA3E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5D30152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8A989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3B076DB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27097A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1）基金募集期间募集的资金应存于中国证券登记结算有限责任公司的基金募集专户。该账户由基金管理人或基金管理人委托的注册登记机构开立并管理。</w:t>
      </w:r>
    </w:p>
    <w:p w14:paraId="31B0128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AC27B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3）若基金募集期限届满，未能达到基金合同生效的条件，由基金管理人按规定办理退款等事宜。</w:t>
      </w:r>
    </w:p>
    <w:p w14:paraId="2210CC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3、基金银行账户的开立和管理</w:t>
      </w:r>
    </w:p>
    <w:p w14:paraId="797BC33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1BFC72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3EB0B77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1C7A25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14FF27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1BA9A9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56CBCCE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381BF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039865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088CEA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211E89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2B844AB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w:t>
      </w:r>
      <w:r>
        <w:rPr>
          <w:rFonts w:ascii="宋体" w:hAnsi="宋体" w:cs="宋体" w:hint="eastAsia"/>
          <w:kern w:val="0"/>
          <w:sz w:val="24"/>
        </w:rPr>
        <w:lastRenderedPageBreak/>
        <w:t>全国银行间债券市场债券回购主协议。</w:t>
      </w:r>
    </w:p>
    <w:p w14:paraId="0D325E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605EBFD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DF369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6E2F12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1EF6CB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14:paraId="7CEC6B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14D358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0AE47530" w14:textId="77777777" w:rsidR="00257298" w:rsidRPr="009E4153" w:rsidRDefault="00B55599">
      <w:pPr>
        <w:spacing w:after="0" w:line="360" w:lineRule="auto"/>
        <w:ind w:firstLineChars="200" w:firstLine="482"/>
        <w:rPr>
          <w:rFonts w:ascii="宋体" w:hAnsi="宋体" w:cs="宋体"/>
          <w:kern w:val="0"/>
          <w:sz w:val="24"/>
        </w:rPr>
      </w:pPr>
      <w:r w:rsidRPr="00F42D37">
        <w:rPr>
          <w:rFonts w:ascii="宋体" w:hAnsi="宋体" w:cs="宋体" w:hint="eastAsia"/>
          <w:b/>
          <w:kern w:val="0"/>
          <w:sz w:val="24"/>
        </w:rPr>
        <w:t>（五）基金资产净值计算与复核</w:t>
      </w:r>
      <w:r w:rsidRPr="009E4153">
        <w:rPr>
          <w:rFonts w:ascii="宋体" w:hAnsi="宋体" w:cs="宋体"/>
          <w:kern w:val="0"/>
          <w:sz w:val="24"/>
        </w:rPr>
        <w:t xml:space="preserve"> </w:t>
      </w:r>
    </w:p>
    <w:p w14:paraId="79705CD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66A6C3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26A046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基金份额净值是指基金资产净值除以基金份额总数，基金份额净值的计算，精确到0.001元，小数点后第四位四舍五入，国家另有规定的，从其规定。</w:t>
      </w:r>
    </w:p>
    <w:p w14:paraId="6DCD008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基金管理人每个工作日计算基金资产净值及基金份额净值，经基金托管人复核，按规定公告。</w:t>
      </w:r>
    </w:p>
    <w:p w14:paraId="6C9946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4F44D7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w:t>
      </w:r>
      <w:r>
        <w:rPr>
          <w:rFonts w:ascii="宋体" w:hAnsi="宋体" w:cs="宋体" w:hint="eastAsia"/>
          <w:kern w:val="0"/>
          <w:sz w:val="24"/>
        </w:rPr>
        <w:lastRenderedPageBreak/>
        <w:t>托管人，经基金托管人复核无误后，由基金管理人对外公布。</w:t>
      </w:r>
    </w:p>
    <w:p w14:paraId="1F0200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2AE29093"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（六）基金份额持有人名册的登记与保管</w:t>
      </w:r>
      <w:r w:rsidRPr="00F42D37">
        <w:rPr>
          <w:rFonts w:ascii="宋体" w:hAnsi="宋体" w:cs="宋体"/>
          <w:b/>
          <w:kern w:val="0"/>
          <w:sz w:val="24"/>
        </w:rPr>
        <w:t xml:space="preserve"> </w:t>
      </w:r>
    </w:p>
    <w:p w14:paraId="50D129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032A36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0589242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（七）争议解决方式</w:t>
      </w:r>
    </w:p>
    <w:p w14:paraId="793C6C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E145E3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0E6E7BC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本协议受中华人民共和国法律管辖。</w:t>
      </w:r>
    </w:p>
    <w:p w14:paraId="3F8E81EA"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（八）托管协议的修改与终止</w:t>
      </w:r>
      <w:r w:rsidRPr="00F42D37">
        <w:rPr>
          <w:rFonts w:ascii="宋体" w:hAnsi="宋体" w:cs="宋体"/>
          <w:b/>
          <w:kern w:val="0"/>
          <w:sz w:val="24"/>
        </w:rPr>
        <w:t xml:space="preserve"> </w:t>
      </w:r>
    </w:p>
    <w:p w14:paraId="591ACFF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74A813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6F02577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47E180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（1）基金合同终止；</w:t>
      </w:r>
    </w:p>
    <w:p w14:paraId="311781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6DD5D88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3FE1A736" w14:textId="77777777" w:rsidR="000E360D" w:rsidRPr="00D576E5" w:rsidRDefault="000E360D" w:rsidP="00D576E5">
      <w:pPr>
        <w:spacing w:after="0" w:line="360" w:lineRule="auto"/>
        <w:ind w:firstLineChars="200" w:firstLine="480"/>
        <w:rPr>
          <w:rFonts w:ascii="宋体" w:hAnsi="宋体" w:cs="宋体"/>
          <w:kern w:val="0"/>
          <w:sz w:val="24"/>
        </w:rPr>
      </w:pPr>
      <w:bookmarkStart w:id="55" w:name="_Toc109537400"/>
      <w:r w:rsidRPr="00D576E5">
        <w:rPr>
          <w:rFonts w:ascii="宋体" w:hAnsi="宋体" w:cs="宋体" w:hint="eastAsia"/>
          <w:kern w:val="0"/>
          <w:sz w:val="24"/>
        </w:rPr>
        <w:t>（4）发生法律法规或基金合同规定的终止事项。</w:t>
      </w:r>
    </w:p>
    <w:p w14:paraId="4ED8A48C" w14:textId="77777777" w:rsidR="00E7431A" w:rsidRDefault="00E7431A">
      <w:pPr>
        <w:widowControl/>
        <w:jc w:val="left"/>
        <w:rPr>
          <w:rFonts w:eastAsia="黑体"/>
          <w:b/>
          <w:bCs/>
          <w:kern w:val="0"/>
          <w:sz w:val="30"/>
          <w:szCs w:val="20"/>
        </w:rPr>
      </w:pPr>
      <w:r>
        <w:rPr>
          <w:rFonts w:eastAsia="黑体"/>
          <w:kern w:val="0"/>
          <w:sz w:val="30"/>
          <w:szCs w:val="20"/>
        </w:rPr>
        <w:br w:type="page"/>
      </w:r>
    </w:p>
    <w:p w14:paraId="682D7835" w14:textId="77777777" w:rsidR="000E360D" w:rsidRPr="00694168" w:rsidRDefault="000E360D" w:rsidP="00694168">
      <w:pPr>
        <w:pStyle w:val="af"/>
        <w:rPr>
          <w:rFonts w:ascii="Times New Roman" w:eastAsia="黑体" w:hAnsi="Times New Roman" w:cs="Times New Roman"/>
          <w:kern w:val="0"/>
          <w:sz w:val="30"/>
          <w:szCs w:val="20"/>
        </w:rPr>
      </w:pPr>
      <w:bookmarkStart w:id="56" w:name="_Toc441157764"/>
      <w:r w:rsidRPr="00694168">
        <w:rPr>
          <w:rFonts w:ascii="Times New Roman" w:eastAsia="黑体" w:hAnsi="Times New Roman" w:cs="Times New Roman" w:hint="eastAsia"/>
          <w:kern w:val="0"/>
          <w:sz w:val="30"/>
          <w:szCs w:val="20"/>
        </w:rPr>
        <w:lastRenderedPageBreak/>
        <w:t>二十二、对基金份额持有人的服务</w:t>
      </w:r>
      <w:bookmarkEnd w:id="55"/>
      <w:bookmarkEnd w:id="56"/>
    </w:p>
    <w:p w14:paraId="336971E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6F4487C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（一）持有人交易资料的寄送服务</w:t>
      </w:r>
      <w:r w:rsidRPr="00F42D37">
        <w:rPr>
          <w:rFonts w:ascii="宋体" w:hAnsi="宋体" w:cs="宋体"/>
          <w:b/>
          <w:kern w:val="0"/>
          <w:sz w:val="24"/>
        </w:rPr>
        <w:t xml:space="preserve"> </w:t>
      </w:r>
    </w:p>
    <w:p w14:paraId="3319F9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1、每次交易结束后，投资人可在T+2个工作日后通过销售机构的网点查询和打印确认单。</w:t>
      </w:r>
    </w:p>
    <w:p w14:paraId="0674F3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4FA65039"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（二）网上直销服务</w:t>
      </w:r>
      <w:r w:rsidRPr="00F42D37">
        <w:rPr>
          <w:rFonts w:ascii="宋体" w:hAnsi="宋体" w:cs="宋体"/>
          <w:b/>
          <w:kern w:val="0"/>
          <w:sz w:val="24"/>
        </w:rPr>
        <w:t xml:space="preserve"> </w:t>
      </w:r>
    </w:p>
    <w:p w14:paraId="3A607B9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人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本公司基金网上直销业务已开通的银行卡及各银行卡交易金额限额请参阅本公司网站。</w:t>
      </w:r>
    </w:p>
    <w:p w14:paraId="227224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在条件成熟的时候，本基金管理人将根据基金网上直销交易业务的发展状况，适时调整可用于基金网上直销交易平台的银行卡种类，敬请投资人留意相关公告。</w:t>
      </w:r>
    </w:p>
    <w:p w14:paraId="0FEA4C8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（三）信息咨询、查询服务</w:t>
      </w:r>
      <w:r w:rsidRPr="00F42D37">
        <w:rPr>
          <w:rFonts w:ascii="宋体" w:hAnsi="宋体" w:cs="宋体"/>
          <w:b/>
          <w:kern w:val="0"/>
          <w:sz w:val="24"/>
        </w:rPr>
        <w:t xml:space="preserve"> </w:t>
      </w:r>
    </w:p>
    <w:p w14:paraId="2A8655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投资人如果想查询申购、赎回等交易情况、分红方式状态、基金账户余额、基金产品与服务等信息，请拨打本基金管理人客户服务电话（400-700-5000，021-61055000）或登录本基金管理人网站（</w:t>
      </w:r>
      <w:r w:rsidRPr="00F42D37">
        <w:rPr>
          <w:kern w:val="0"/>
          <w:sz w:val="24"/>
        </w:rPr>
        <w:t>www.fund001.com</w:t>
      </w:r>
      <w:r w:rsidRPr="00F42D37">
        <w:rPr>
          <w:rFonts w:hint="eastAsia"/>
          <w:kern w:val="0"/>
          <w:sz w:val="24"/>
        </w:rPr>
        <w:t>，</w:t>
      </w:r>
      <w:r w:rsidRPr="00F42D37">
        <w:rPr>
          <w:kern w:val="0"/>
          <w:sz w:val="24"/>
        </w:rPr>
        <w:t>www.bocomschroder.com</w:t>
      </w:r>
      <w:r>
        <w:rPr>
          <w:rFonts w:ascii="宋体" w:hAnsi="宋体" w:cs="宋体" w:hint="eastAsia"/>
          <w:kern w:val="0"/>
          <w:sz w:val="24"/>
        </w:rPr>
        <w:t xml:space="preserve">）进行咨询、查询。 </w:t>
      </w:r>
    </w:p>
    <w:p w14:paraId="7E86DD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本基金管理人为投资人预设基金查询密码，预设的基金查询密码为投资人开</w:t>
      </w:r>
      <w:r>
        <w:rPr>
          <w:rFonts w:ascii="宋体" w:hAnsi="宋体" w:cs="宋体" w:hint="eastAsia"/>
          <w:kern w:val="0"/>
          <w:sz w:val="24"/>
        </w:rPr>
        <w:lastRenderedPageBreak/>
        <w:t xml:space="preserve">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16F33BD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0C4AB87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（四）基金红利再投资</w:t>
      </w:r>
      <w:r w:rsidRPr="00F42D37">
        <w:rPr>
          <w:rFonts w:ascii="宋体" w:hAnsi="宋体" w:cs="宋体"/>
          <w:b/>
          <w:kern w:val="0"/>
          <w:sz w:val="24"/>
        </w:rPr>
        <w:t xml:space="preserve"> </w:t>
      </w:r>
    </w:p>
    <w:p w14:paraId="29926F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71D29177"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（五）定期定额投资计划</w:t>
      </w:r>
      <w:r w:rsidRPr="00F42D37">
        <w:rPr>
          <w:rFonts w:ascii="宋体" w:hAnsi="宋体" w:cs="宋体"/>
          <w:b/>
          <w:kern w:val="0"/>
          <w:sz w:val="24"/>
        </w:rPr>
        <w:t xml:space="preserve"> </w:t>
      </w:r>
    </w:p>
    <w:p w14:paraId="362371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08CEAA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7B7CAB6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78C8A28C" w14:textId="77777777" w:rsidR="00257298" w:rsidRPr="00F42D37" w:rsidRDefault="00B55599">
      <w:pPr>
        <w:spacing w:after="0" w:line="360" w:lineRule="auto"/>
        <w:ind w:firstLineChars="200" w:firstLine="480"/>
        <w:rPr>
          <w:kern w:val="0"/>
          <w:sz w:val="24"/>
        </w:rPr>
      </w:pPr>
      <w:r w:rsidRPr="00F42D37">
        <w:rPr>
          <w:rFonts w:hint="eastAsia"/>
          <w:kern w:val="0"/>
          <w:sz w:val="24"/>
        </w:rPr>
        <w:t>网址：</w:t>
      </w:r>
      <w:r w:rsidRPr="00F42D37">
        <w:rPr>
          <w:kern w:val="0"/>
          <w:sz w:val="24"/>
        </w:rPr>
        <w:t>www.fund001.com</w:t>
      </w:r>
      <w:r w:rsidRPr="00F42D37">
        <w:rPr>
          <w:rFonts w:hint="eastAsia"/>
          <w:kern w:val="0"/>
          <w:sz w:val="24"/>
        </w:rPr>
        <w:t>，</w:t>
      </w:r>
      <w:r w:rsidRPr="00F42D37">
        <w:rPr>
          <w:kern w:val="0"/>
          <w:sz w:val="24"/>
        </w:rPr>
        <w:t xml:space="preserve">www.bocomschroder.com </w:t>
      </w:r>
    </w:p>
    <w:p w14:paraId="4410D91C" w14:textId="77777777" w:rsidR="00257298" w:rsidRPr="00F42D37" w:rsidRDefault="00B55599">
      <w:pPr>
        <w:spacing w:after="0" w:line="360" w:lineRule="auto"/>
        <w:ind w:firstLineChars="200" w:firstLine="480"/>
        <w:rPr>
          <w:kern w:val="0"/>
          <w:sz w:val="24"/>
        </w:rPr>
      </w:pPr>
      <w:r w:rsidRPr="00F42D37">
        <w:rPr>
          <w:rFonts w:hint="eastAsia"/>
          <w:kern w:val="0"/>
          <w:sz w:val="24"/>
        </w:rPr>
        <w:t>电子信箱：</w:t>
      </w:r>
      <w:r w:rsidRPr="00F42D37">
        <w:rPr>
          <w:kern w:val="0"/>
          <w:sz w:val="24"/>
        </w:rPr>
        <w:t>services@jysld.com</w:t>
      </w:r>
    </w:p>
    <w:p w14:paraId="5565D193"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投资人也可登录本基金管理人网站，直接提出有关本基金的问题和建议。 </w:t>
      </w:r>
      <w:r>
        <w:rPr>
          <w:rFonts w:ascii="宋体" w:hAnsi="宋体" w:cs="宋体"/>
          <w:kern w:val="0"/>
          <w:sz w:val="24"/>
        </w:rPr>
        <w:t xml:space="preserve"> </w:t>
      </w:r>
    </w:p>
    <w:p w14:paraId="3E25DC67" w14:textId="77777777" w:rsidR="009E221D" w:rsidRDefault="009E221D">
      <w:pPr>
        <w:widowControl/>
        <w:jc w:val="left"/>
        <w:rPr>
          <w:rFonts w:eastAsia="黑体"/>
          <w:b/>
          <w:bCs/>
          <w:kern w:val="0"/>
          <w:sz w:val="30"/>
          <w:szCs w:val="20"/>
        </w:rPr>
      </w:pPr>
      <w:bookmarkStart w:id="57" w:name="_Toc109537401"/>
      <w:r>
        <w:rPr>
          <w:rFonts w:eastAsia="黑体"/>
          <w:kern w:val="0"/>
          <w:sz w:val="30"/>
          <w:szCs w:val="20"/>
        </w:rPr>
        <w:br w:type="page"/>
      </w:r>
    </w:p>
    <w:p w14:paraId="4D8539C1" w14:textId="77777777" w:rsidR="000E360D" w:rsidRDefault="000E360D" w:rsidP="00694168">
      <w:pPr>
        <w:pStyle w:val="af"/>
        <w:rPr>
          <w:rFonts w:ascii="Times New Roman" w:eastAsia="黑体" w:hAnsi="Times New Roman" w:cs="Times New Roman"/>
          <w:kern w:val="0"/>
          <w:sz w:val="30"/>
          <w:szCs w:val="20"/>
        </w:rPr>
      </w:pPr>
      <w:bookmarkStart w:id="58" w:name="_Toc441157765"/>
      <w:r w:rsidRPr="00694168">
        <w:rPr>
          <w:rFonts w:ascii="Times New Roman" w:eastAsia="黑体" w:hAnsi="Times New Roman" w:cs="Times New Roman" w:hint="eastAsia"/>
          <w:kern w:val="0"/>
          <w:sz w:val="30"/>
          <w:szCs w:val="20"/>
        </w:rPr>
        <w:lastRenderedPageBreak/>
        <w:t>二十三、其他应披露事项</w:t>
      </w:r>
      <w:bookmarkEnd w:id="57"/>
      <w:bookmarkEnd w:id="58"/>
    </w:p>
    <w:p w14:paraId="0B056EE4" w14:textId="77777777" w:rsidR="00370C3A" w:rsidRPr="00370C3A" w:rsidRDefault="00370C3A" w:rsidP="00370C3A">
      <w:pPr>
        <w:pStyle w:val="af5"/>
      </w:pPr>
      <w:r>
        <w:rPr>
          <w:rFonts w:hint="eastAsia"/>
        </w:rPr>
        <w:t xml:space="preserve">    </w:t>
      </w:r>
      <w:r w:rsidRPr="00D930D4">
        <w:rPr>
          <w:kern w:val="0"/>
          <w:sz w:val="24"/>
        </w:rPr>
        <w:t>基金合同如有未尽事宜，由基金合同当事人各方按有关法律法规协商解决。</w:t>
      </w:r>
    </w:p>
    <w:p w14:paraId="0974D1B9" w14:textId="27C8C359" w:rsidR="001D1A28" w:rsidRDefault="001D1A28" w:rsidP="000B4401">
      <w:pPr>
        <w:spacing w:after="0" w:line="360" w:lineRule="auto"/>
        <w:ind w:firstLineChars="200" w:firstLine="480"/>
        <w:rPr>
          <w:rFonts w:ascii="宋体" w:hAnsi="宋体" w:cs="宋体"/>
          <w:kern w:val="0"/>
          <w:sz w:val="24"/>
        </w:rPr>
      </w:pPr>
      <w:bookmarkStart w:id="59" w:name="_GoBack"/>
      <w:bookmarkEnd w:id="59"/>
      <w:r w:rsidRPr="001D1A28">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38"/>
        <w:gridCol w:w="2121"/>
        <w:gridCol w:w="1683"/>
      </w:tblGrid>
      <w:tr w:rsidR="00030163" w:rsidRPr="00A816F2" w14:paraId="060E156B" w14:textId="77777777" w:rsidTr="00393813">
        <w:trPr>
          <w:trHeight w:val="20"/>
        </w:trPr>
        <w:tc>
          <w:tcPr>
            <w:tcW w:w="419" w:type="pct"/>
            <w:shd w:val="clear" w:color="auto" w:fill="auto"/>
            <w:noWrap/>
            <w:vAlign w:val="center"/>
            <w:hideMark/>
          </w:tcPr>
          <w:p w14:paraId="27D0B70F" w14:textId="77777777" w:rsidR="00030163" w:rsidRPr="00A816F2" w:rsidRDefault="00030163" w:rsidP="00393813">
            <w:pPr>
              <w:widowControl/>
              <w:jc w:val="center"/>
              <w:rPr>
                <w:color w:val="000000"/>
                <w:kern w:val="0"/>
                <w:sz w:val="24"/>
              </w:rPr>
            </w:pPr>
            <w:bookmarkStart w:id="60" w:name="_Toc109537402"/>
            <w:r w:rsidRPr="00A816F2">
              <w:rPr>
                <w:color w:val="000000"/>
                <w:kern w:val="0"/>
                <w:sz w:val="24"/>
              </w:rPr>
              <w:t>序号</w:t>
            </w:r>
          </w:p>
        </w:tc>
        <w:tc>
          <w:tcPr>
            <w:tcW w:w="2330" w:type="pct"/>
            <w:shd w:val="clear" w:color="auto" w:fill="auto"/>
            <w:noWrap/>
            <w:vAlign w:val="center"/>
            <w:hideMark/>
          </w:tcPr>
          <w:p w14:paraId="0D0B7858" w14:textId="77777777" w:rsidR="00030163" w:rsidRPr="00A816F2" w:rsidRDefault="00030163" w:rsidP="00393813">
            <w:pPr>
              <w:widowControl/>
              <w:jc w:val="center"/>
              <w:rPr>
                <w:color w:val="000000"/>
                <w:kern w:val="0"/>
                <w:sz w:val="24"/>
              </w:rPr>
            </w:pPr>
            <w:r w:rsidRPr="00A816F2">
              <w:rPr>
                <w:color w:val="000000"/>
                <w:kern w:val="0"/>
                <w:sz w:val="24"/>
              </w:rPr>
              <w:t>公告事项</w:t>
            </w:r>
          </w:p>
        </w:tc>
        <w:tc>
          <w:tcPr>
            <w:tcW w:w="1255" w:type="pct"/>
            <w:shd w:val="clear" w:color="auto" w:fill="auto"/>
            <w:noWrap/>
            <w:vAlign w:val="center"/>
            <w:hideMark/>
          </w:tcPr>
          <w:p w14:paraId="0C147CCC" w14:textId="77777777" w:rsidR="00030163" w:rsidRPr="00A816F2" w:rsidRDefault="00030163" w:rsidP="00393813">
            <w:pPr>
              <w:widowControl/>
              <w:jc w:val="center"/>
              <w:rPr>
                <w:color w:val="000000"/>
                <w:kern w:val="0"/>
                <w:sz w:val="24"/>
              </w:rPr>
            </w:pPr>
            <w:r w:rsidRPr="00A816F2">
              <w:rPr>
                <w:color w:val="000000"/>
                <w:kern w:val="0"/>
                <w:sz w:val="24"/>
              </w:rPr>
              <w:t>法定披露方式</w:t>
            </w:r>
          </w:p>
        </w:tc>
        <w:tc>
          <w:tcPr>
            <w:tcW w:w="997" w:type="pct"/>
            <w:shd w:val="clear" w:color="auto" w:fill="auto"/>
            <w:noWrap/>
            <w:vAlign w:val="center"/>
            <w:hideMark/>
          </w:tcPr>
          <w:p w14:paraId="090453C3" w14:textId="77777777" w:rsidR="00030163" w:rsidRPr="00A816F2" w:rsidRDefault="00030163" w:rsidP="00393813">
            <w:pPr>
              <w:widowControl/>
              <w:jc w:val="center"/>
              <w:rPr>
                <w:color w:val="000000"/>
                <w:kern w:val="0"/>
                <w:sz w:val="24"/>
              </w:rPr>
            </w:pPr>
            <w:r w:rsidRPr="00A816F2">
              <w:rPr>
                <w:color w:val="000000"/>
                <w:kern w:val="0"/>
                <w:sz w:val="24"/>
              </w:rPr>
              <w:t>法定披露日期</w:t>
            </w:r>
          </w:p>
        </w:tc>
      </w:tr>
      <w:tr w:rsidR="00030163" w:rsidRPr="00A816F2" w14:paraId="6BD0A45F" w14:textId="77777777" w:rsidTr="00393813">
        <w:trPr>
          <w:trHeight w:val="20"/>
        </w:trPr>
        <w:tc>
          <w:tcPr>
            <w:tcW w:w="419" w:type="pct"/>
            <w:shd w:val="clear" w:color="auto" w:fill="auto"/>
            <w:noWrap/>
            <w:vAlign w:val="center"/>
            <w:hideMark/>
          </w:tcPr>
          <w:p w14:paraId="65585879" w14:textId="77777777" w:rsidR="00030163" w:rsidRPr="00A816F2" w:rsidRDefault="00030163" w:rsidP="00393813">
            <w:pPr>
              <w:widowControl/>
              <w:jc w:val="center"/>
              <w:rPr>
                <w:color w:val="000000"/>
                <w:kern w:val="0"/>
                <w:sz w:val="24"/>
              </w:rPr>
            </w:pPr>
            <w:r w:rsidRPr="00A816F2">
              <w:rPr>
                <w:color w:val="000000"/>
                <w:kern w:val="0"/>
                <w:sz w:val="24"/>
              </w:rPr>
              <w:t>1</w:t>
            </w:r>
          </w:p>
        </w:tc>
        <w:tc>
          <w:tcPr>
            <w:tcW w:w="2330" w:type="pct"/>
            <w:shd w:val="clear" w:color="auto" w:fill="auto"/>
            <w:vAlign w:val="center"/>
            <w:hideMark/>
          </w:tcPr>
          <w:p w14:paraId="0947196A"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交银施罗德基金管理有限公司关于旗下部分基金参与中国工商银行股份有限公司定期定额投资业务前端申购费率优惠活动延期的公告</w:t>
            </w:r>
          </w:p>
        </w:tc>
        <w:tc>
          <w:tcPr>
            <w:tcW w:w="1255" w:type="pct"/>
            <w:shd w:val="clear" w:color="000000" w:fill="auto"/>
            <w:vAlign w:val="center"/>
            <w:hideMark/>
          </w:tcPr>
          <w:p w14:paraId="07A6A9DD"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1FCF3929" w14:textId="77777777" w:rsidR="00030163" w:rsidRPr="00A816F2" w:rsidRDefault="00030163" w:rsidP="00393813">
            <w:pPr>
              <w:widowControl/>
              <w:jc w:val="center"/>
              <w:rPr>
                <w:color w:val="000000"/>
                <w:kern w:val="0"/>
                <w:sz w:val="24"/>
              </w:rPr>
            </w:pPr>
            <w:r w:rsidRPr="00A816F2">
              <w:rPr>
                <w:color w:val="000000"/>
                <w:kern w:val="0"/>
                <w:sz w:val="24"/>
              </w:rPr>
              <w:t>2015-12-31</w:t>
            </w:r>
          </w:p>
        </w:tc>
      </w:tr>
      <w:tr w:rsidR="00030163" w:rsidRPr="00A816F2" w14:paraId="60C1266F" w14:textId="77777777" w:rsidTr="00393813">
        <w:trPr>
          <w:trHeight w:val="20"/>
        </w:trPr>
        <w:tc>
          <w:tcPr>
            <w:tcW w:w="419" w:type="pct"/>
            <w:shd w:val="clear" w:color="auto" w:fill="auto"/>
            <w:noWrap/>
            <w:vAlign w:val="center"/>
            <w:hideMark/>
          </w:tcPr>
          <w:p w14:paraId="3E3EBF7B" w14:textId="77777777" w:rsidR="00030163" w:rsidRPr="00A816F2" w:rsidRDefault="00030163" w:rsidP="00393813">
            <w:pPr>
              <w:widowControl/>
              <w:jc w:val="center"/>
              <w:rPr>
                <w:color w:val="000000"/>
                <w:kern w:val="0"/>
                <w:sz w:val="24"/>
              </w:rPr>
            </w:pPr>
            <w:r w:rsidRPr="00A816F2">
              <w:rPr>
                <w:color w:val="000000"/>
                <w:kern w:val="0"/>
                <w:sz w:val="24"/>
              </w:rPr>
              <w:t>2</w:t>
            </w:r>
          </w:p>
        </w:tc>
        <w:tc>
          <w:tcPr>
            <w:tcW w:w="2330" w:type="pct"/>
            <w:shd w:val="clear" w:color="auto" w:fill="auto"/>
            <w:vAlign w:val="center"/>
            <w:hideMark/>
          </w:tcPr>
          <w:p w14:paraId="0844ABFA"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交银施罗德基金管理有限公司关于旗下部分基金参与中国农业银行股份有限公司基金定期定额投资及基金组合申购费率优惠活动的公告</w:t>
            </w:r>
          </w:p>
        </w:tc>
        <w:tc>
          <w:tcPr>
            <w:tcW w:w="1255" w:type="pct"/>
            <w:shd w:val="clear" w:color="000000" w:fill="auto"/>
            <w:vAlign w:val="center"/>
            <w:hideMark/>
          </w:tcPr>
          <w:p w14:paraId="4D864493"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3301A26E" w14:textId="77777777" w:rsidR="00030163" w:rsidRPr="00A816F2" w:rsidRDefault="00030163" w:rsidP="00393813">
            <w:pPr>
              <w:widowControl/>
              <w:jc w:val="center"/>
              <w:rPr>
                <w:color w:val="000000"/>
                <w:kern w:val="0"/>
                <w:sz w:val="24"/>
              </w:rPr>
            </w:pPr>
            <w:r w:rsidRPr="00A816F2">
              <w:rPr>
                <w:color w:val="000000"/>
                <w:kern w:val="0"/>
                <w:sz w:val="24"/>
              </w:rPr>
              <w:t>2015-12-31</w:t>
            </w:r>
          </w:p>
        </w:tc>
      </w:tr>
      <w:tr w:rsidR="00030163" w:rsidRPr="00A816F2" w14:paraId="7FB7167B" w14:textId="77777777" w:rsidTr="00393813">
        <w:trPr>
          <w:trHeight w:val="20"/>
        </w:trPr>
        <w:tc>
          <w:tcPr>
            <w:tcW w:w="419" w:type="pct"/>
            <w:shd w:val="clear" w:color="auto" w:fill="auto"/>
            <w:noWrap/>
            <w:vAlign w:val="center"/>
            <w:hideMark/>
          </w:tcPr>
          <w:p w14:paraId="6CEC4D4F" w14:textId="77777777" w:rsidR="00030163" w:rsidRPr="00A816F2" w:rsidRDefault="00030163" w:rsidP="00393813">
            <w:pPr>
              <w:widowControl/>
              <w:jc w:val="center"/>
              <w:rPr>
                <w:color w:val="000000"/>
                <w:kern w:val="0"/>
                <w:sz w:val="24"/>
              </w:rPr>
            </w:pPr>
            <w:r w:rsidRPr="00A816F2">
              <w:rPr>
                <w:color w:val="000000"/>
                <w:kern w:val="0"/>
                <w:sz w:val="24"/>
              </w:rPr>
              <w:t>3</w:t>
            </w:r>
          </w:p>
        </w:tc>
        <w:tc>
          <w:tcPr>
            <w:tcW w:w="2330" w:type="pct"/>
            <w:shd w:val="clear" w:color="auto" w:fill="auto"/>
            <w:vAlign w:val="center"/>
            <w:hideMark/>
          </w:tcPr>
          <w:p w14:paraId="405EB980"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交银施罗德基金管理有限公司关于旗下基金调整开放时间的公告</w:t>
            </w:r>
          </w:p>
        </w:tc>
        <w:tc>
          <w:tcPr>
            <w:tcW w:w="1255" w:type="pct"/>
            <w:shd w:val="clear" w:color="000000" w:fill="auto"/>
            <w:vAlign w:val="center"/>
            <w:hideMark/>
          </w:tcPr>
          <w:p w14:paraId="0CFF2943"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33DEA6F0" w14:textId="77777777" w:rsidR="00030163" w:rsidRPr="00A816F2" w:rsidRDefault="00030163" w:rsidP="00393813">
            <w:pPr>
              <w:widowControl/>
              <w:jc w:val="center"/>
              <w:rPr>
                <w:color w:val="000000"/>
                <w:kern w:val="0"/>
                <w:sz w:val="24"/>
              </w:rPr>
            </w:pPr>
            <w:r w:rsidRPr="00A816F2">
              <w:rPr>
                <w:color w:val="000000"/>
                <w:kern w:val="0"/>
                <w:sz w:val="24"/>
              </w:rPr>
              <w:t>2015-12-31</w:t>
            </w:r>
          </w:p>
        </w:tc>
      </w:tr>
      <w:tr w:rsidR="00030163" w:rsidRPr="00A816F2" w14:paraId="34EAC6E5" w14:textId="77777777" w:rsidTr="00393813">
        <w:trPr>
          <w:trHeight w:val="20"/>
        </w:trPr>
        <w:tc>
          <w:tcPr>
            <w:tcW w:w="419" w:type="pct"/>
            <w:shd w:val="clear" w:color="auto" w:fill="auto"/>
            <w:noWrap/>
            <w:vAlign w:val="center"/>
            <w:hideMark/>
          </w:tcPr>
          <w:p w14:paraId="2DE66FF6" w14:textId="77777777" w:rsidR="00030163" w:rsidRPr="00A816F2" w:rsidRDefault="00030163" w:rsidP="00393813">
            <w:pPr>
              <w:widowControl/>
              <w:jc w:val="center"/>
              <w:rPr>
                <w:color w:val="000000"/>
                <w:kern w:val="0"/>
                <w:sz w:val="24"/>
              </w:rPr>
            </w:pPr>
            <w:r w:rsidRPr="00A816F2">
              <w:rPr>
                <w:color w:val="000000"/>
                <w:kern w:val="0"/>
                <w:sz w:val="24"/>
              </w:rPr>
              <w:t>4</w:t>
            </w:r>
          </w:p>
        </w:tc>
        <w:tc>
          <w:tcPr>
            <w:tcW w:w="2330" w:type="pct"/>
            <w:shd w:val="clear" w:color="auto" w:fill="auto"/>
            <w:vAlign w:val="center"/>
            <w:hideMark/>
          </w:tcPr>
          <w:p w14:paraId="7C61ECD5"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交银施罗德基金管理有限公司关于旗下基金所持停牌股票估值调整的公告</w:t>
            </w:r>
          </w:p>
        </w:tc>
        <w:tc>
          <w:tcPr>
            <w:tcW w:w="1255" w:type="pct"/>
            <w:shd w:val="clear" w:color="auto" w:fill="auto"/>
            <w:vAlign w:val="center"/>
            <w:hideMark/>
          </w:tcPr>
          <w:p w14:paraId="53C7979F"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2B108C80" w14:textId="77777777" w:rsidR="00030163" w:rsidRPr="00A816F2" w:rsidRDefault="00030163" w:rsidP="00393813">
            <w:pPr>
              <w:widowControl/>
              <w:jc w:val="center"/>
              <w:rPr>
                <w:color w:val="000000"/>
                <w:kern w:val="0"/>
                <w:sz w:val="24"/>
              </w:rPr>
            </w:pPr>
            <w:r w:rsidRPr="00A816F2">
              <w:rPr>
                <w:color w:val="000000"/>
                <w:kern w:val="0"/>
                <w:sz w:val="24"/>
              </w:rPr>
              <w:t>2016-1-5</w:t>
            </w:r>
          </w:p>
        </w:tc>
      </w:tr>
      <w:tr w:rsidR="00030163" w:rsidRPr="00A816F2" w14:paraId="7FA68750" w14:textId="77777777" w:rsidTr="00393813">
        <w:trPr>
          <w:trHeight w:val="20"/>
        </w:trPr>
        <w:tc>
          <w:tcPr>
            <w:tcW w:w="419" w:type="pct"/>
            <w:shd w:val="clear" w:color="auto" w:fill="auto"/>
            <w:noWrap/>
            <w:vAlign w:val="center"/>
            <w:hideMark/>
          </w:tcPr>
          <w:p w14:paraId="2DDD021B" w14:textId="77777777" w:rsidR="00030163" w:rsidRPr="00A816F2" w:rsidRDefault="00030163" w:rsidP="00393813">
            <w:pPr>
              <w:widowControl/>
              <w:jc w:val="center"/>
              <w:rPr>
                <w:color w:val="000000"/>
                <w:kern w:val="0"/>
                <w:sz w:val="24"/>
              </w:rPr>
            </w:pPr>
            <w:r w:rsidRPr="00A816F2">
              <w:rPr>
                <w:color w:val="000000"/>
                <w:kern w:val="0"/>
                <w:sz w:val="24"/>
              </w:rPr>
              <w:t>5</w:t>
            </w:r>
          </w:p>
        </w:tc>
        <w:tc>
          <w:tcPr>
            <w:tcW w:w="2330" w:type="pct"/>
            <w:shd w:val="clear" w:color="auto" w:fill="auto"/>
            <w:vAlign w:val="center"/>
            <w:hideMark/>
          </w:tcPr>
          <w:p w14:paraId="12A68128"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交银施罗德基金管理有限公司关于旗下基金在指数熔断期间调整开放时间的补充公告</w:t>
            </w:r>
          </w:p>
        </w:tc>
        <w:tc>
          <w:tcPr>
            <w:tcW w:w="1255" w:type="pct"/>
            <w:shd w:val="clear" w:color="000000" w:fill="auto"/>
            <w:vAlign w:val="center"/>
            <w:hideMark/>
          </w:tcPr>
          <w:p w14:paraId="18B5899D"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076D1AB7" w14:textId="77777777" w:rsidR="00030163" w:rsidRPr="00A816F2" w:rsidRDefault="00030163" w:rsidP="00393813">
            <w:pPr>
              <w:widowControl/>
              <w:jc w:val="center"/>
              <w:rPr>
                <w:color w:val="000000"/>
                <w:kern w:val="0"/>
                <w:sz w:val="24"/>
              </w:rPr>
            </w:pPr>
            <w:r w:rsidRPr="00A816F2">
              <w:rPr>
                <w:color w:val="000000"/>
                <w:kern w:val="0"/>
                <w:sz w:val="24"/>
              </w:rPr>
              <w:t>2016-1-6</w:t>
            </w:r>
          </w:p>
        </w:tc>
      </w:tr>
      <w:tr w:rsidR="00030163" w:rsidRPr="00A816F2" w14:paraId="1E8DE42F" w14:textId="77777777" w:rsidTr="00393813">
        <w:trPr>
          <w:trHeight w:val="20"/>
        </w:trPr>
        <w:tc>
          <w:tcPr>
            <w:tcW w:w="419" w:type="pct"/>
            <w:shd w:val="clear" w:color="auto" w:fill="auto"/>
            <w:noWrap/>
            <w:vAlign w:val="center"/>
            <w:hideMark/>
          </w:tcPr>
          <w:p w14:paraId="32A2080B" w14:textId="77777777" w:rsidR="00030163" w:rsidRPr="00A816F2" w:rsidRDefault="00030163" w:rsidP="00393813">
            <w:pPr>
              <w:widowControl/>
              <w:jc w:val="center"/>
              <w:rPr>
                <w:color w:val="000000"/>
                <w:kern w:val="0"/>
                <w:sz w:val="24"/>
              </w:rPr>
            </w:pPr>
            <w:r w:rsidRPr="00A816F2">
              <w:rPr>
                <w:color w:val="000000"/>
                <w:kern w:val="0"/>
                <w:sz w:val="24"/>
              </w:rPr>
              <w:t>6</w:t>
            </w:r>
          </w:p>
        </w:tc>
        <w:tc>
          <w:tcPr>
            <w:tcW w:w="2330" w:type="pct"/>
            <w:shd w:val="clear" w:color="auto" w:fill="auto"/>
            <w:vAlign w:val="center"/>
            <w:hideMark/>
          </w:tcPr>
          <w:p w14:paraId="0D1B4AC4"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交银施罗德基金管理有限公司关于旗下基金所持停牌股票估值调整的公告</w:t>
            </w:r>
          </w:p>
        </w:tc>
        <w:tc>
          <w:tcPr>
            <w:tcW w:w="1255" w:type="pct"/>
            <w:shd w:val="clear" w:color="000000" w:fill="auto"/>
            <w:vAlign w:val="center"/>
            <w:hideMark/>
          </w:tcPr>
          <w:p w14:paraId="6B100097"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5FF39451" w14:textId="77777777" w:rsidR="00030163" w:rsidRPr="00A816F2" w:rsidRDefault="00030163" w:rsidP="00393813">
            <w:pPr>
              <w:widowControl/>
              <w:jc w:val="center"/>
              <w:rPr>
                <w:color w:val="000000"/>
                <w:kern w:val="0"/>
                <w:sz w:val="24"/>
              </w:rPr>
            </w:pPr>
            <w:r w:rsidRPr="00A816F2">
              <w:rPr>
                <w:color w:val="000000"/>
                <w:kern w:val="0"/>
                <w:sz w:val="24"/>
              </w:rPr>
              <w:t>2016-1-8</w:t>
            </w:r>
          </w:p>
        </w:tc>
      </w:tr>
      <w:tr w:rsidR="00030163" w:rsidRPr="00A816F2" w14:paraId="2AE39B5C" w14:textId="77777777" w:rsidTr="00393813">
        <w:trPr>
          <w:trHeight w:val="20"/>
        </w:trPr>
        <w:tc>
          <w:tcPr>
            <w:tcW w:w="419" w:type="pct"/>
            <w:shd w:val="clear" w:color="auto" w:fill="auto"/>
            <w:noWrap/>
            <w:vAlign w:val="center"/>
            <w:hideMark/>
          </w:tcPr>
          <w:p w14:paraId="4477A31C" w14:textId="77777777" w:rsidR="00030163" w:rsidRPr="00A816F2" w:rsidRDefault="00030163" w:rsidP="00393813">
            <w:pPr>
              <w:widowControl/>
              <w:jc w:val="center"/>
              <w:rPr>
                <w:color w:val="000000"/>
                <w:kern w:val="0"/>
                <w:sz w:val="24"/>
              </w:rPr>
            </w:pPr>
            <w:r w:rsidRPr="00A816F2">
              <w:rPr>
                <w:color w:val="000000"/>
                <w:kern w:val="0"/>
                <w:sz w:val="24"/>
              </w:rPr>
              <w:t>7</w:t>
            </w:r>
          </w:p>
        </w:tc>
        <w:tc>
          <w:tcPr>
            <w:tcW w:w="2330" w:type="pct"/>
            <w:shd w:val="clear" w:color="auto" w:fill="auto"/>
            <w:vAlign w:val="center"/>
            <w:hideMark/>
          </w:tcPr>
          <w:p w14:paraId="3CB94050"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交银施罗德基金管理有限公司关于增加大泰金石投资管理有限公司为旗下部分基金的场外销售机构并参与电子交易平台基金前端申购费率优惠活动的公告</w:t>
            </w:r>
          </w:p>
        </w:tc>
        <w:tc>
          <w:tcPr>
            <w:tcW w:w="1255" w:type="pct"/>
            <w:shd w:val="clear" w:color="000000" w:fill="auto"/>
            <w:vAlign w:val="center"/>
            <w:hideMark/>
          </w:tcPr>
          <w:p w14:paraId="29E5206B"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56197D2A" w14:textId="77777777" w:rsidR="00030163" w:rsidRPr="00A816F2" w:rsidRDefault="00030163" w:rsidP="00393813">
            <w:pPr>
              <w:widowControl/>
              <w:jc w:val="center"/>
              <w:rPr>
                <w:color w:val="000000"/>
                <w:kern w:val="0"/>
                <w:sz w:val="24"/>
              </w:rPr>
            </w:pPr>
            <w:r w:rsidRPr="00A816F2">
              <w:rPr>
                <w:color w:val="000000"/>
                <w:kern w:val="0"/>
                <w:sz w:val="24"/>
              </w:rPr>
              <w:t>2016-1-15</w:t>
            </w:r>
          </w:p>
        </w:tc>
      </w:tr>
      <w:tr w:rsidR="00030163" w:rsidRPr="00A816F2" w14:paraId="079FF460" w14:textId="77777777" w:rsidTr="00393813">
        <w:trPr>
          <w:trHeight w:val="20"/>
        </w:trPr>
        <w:tc>
          <w:tcPr>
            <w:tcW w:w="419" w:type="pct"/>
            <w:shd w:val="clear" w:color="auto" w:fill="auto"/>
            <w:noWrap/>
            <w:vAlign w:val="center"/>
            <w:hideMark/>
          </w:tcPr>
          <w:p w14:paraId="78CBEFDC" w14:textId="77777777" w:rsidR="00030163" w:rsidRPr="00A816F2" w:rsidRDefault="00030163" w:rsidP="00393813">
            <w:pPr>
              <w:widowControl/>
              <w:jc w:val="center"/>
              <w:rPr>
                <w:color w:val="000000"/>
                <w:kern w:val="0"/>
                <w:sz w:val="24"/>
              </w:rPr>
            </w:pPr>
            <w:r w:rsidRPr="00A816F2">
              <w:rPr>
                <w:color w:val="000000"/>
                <w:kern w:val="0"/>
                <w:sz w:val="24"/>
              </w:rPr>
              <w:t>8</w:t>
            </w:r>
          </w:p>
        </w:tc>
        <w:tc>
          <w:tcPr>
            <w:tcW w:w="2330" w:type="pct"/>
            <w:shd w:val="clear" w:color="auto" w:fill="auto"/>
            <w:vAlign w:val="center"/>
            <w:hideMark/>
          </w:tcPr>
          <w:p w14:paraId="42BDCA26" w14:textId="77777777" w:rsidR="00030163" w:rsidRPr="00A816F2" w:rsidRDefault="00030163" w:rsidP="00393813">
            <w:pPr>
              <w:widowControl/>
              <w:jc w:val="left"/>
              <w:rPr>
                <w:color w:val="000000"/>
                <w:kern w:val="0"/>
                <w:sz w:val="24"/>
              </w:rPr>
            </w:pPr>
            <w:r w:rsidRPr="00A816F2">
              <w:rPr>
                <w:color w:val="000000"/>
                <w:kern w:val="0"/>
                <w:sz w:val="24"/>
              </w:rPr>
              <w:t>交银施罗德主题优选灵活配置混合型证券投资基金</w:t>
            </w:r>
            <w:r w:rsidRPr="00A816F2">
              <w:rPr>
                <w:color w:val="000000"/>
                <w:kern w:val="0"/>
                <w:sz w:val="24"/>
              </w:rPr>
              <w:t>2015</w:t>
            </w:r>
            <w:r w:rsidRPr="00A816F2">
              <w:rPr>
                <w:color w:val="000000"/>
                <w:kern w:val="0"/>
                <w:sz w:val="24"/>
              </w:rPr>
              <w:t>年第</w:t>
            </w:r>
            <w:r w:rsidRPr="00A816F2">
              <w:rPr>
                <w:color w:val="000000"/>
                <w:kern w:val="0"/>
                <w:sz w:val="24"/>
              </w:rPr>
              <w:t>4</w:t>
            </w:r>
            <w:r w:rsidRPr="00A816F2">
              <w:rPr>
                <w:color w:val="000000"/>
                <w:kern w:val="0"/>
                <w:sz w:val="24"/>
              </w:rPr>
              <w:t>季度报告</w:t>
            </w:r>
          </w:p>
        </w:tc>
        <w:tc>
          <w:tcPr>
            <w:tcW w:w="1255" w:type="pct"/>
            <w:shd w:val="clear" w:color="000000" w:fill="auto"/>
            <w:vAlign w:val="center"/>
            <w:hideMark/>
          </w:tcPr>
          <w:p w14:paraId="0600FE22"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6F220829" w14:textId="77777777" w:rsidR="00030163" w:rsidRPr="00A816F2" w:rsidRDefault="00030163" w:rsidP="00393813">
            <w:pPr>
              <w:widowControl/>
              <w:jc w:val="center"/>
              <w:rPr>
                <w:color w:val="000000"/>
                <w:kern w:val="0"/>
                <w:sz w:val="24"/>
              </w:rPr>
            </w:pPr>
            <w:r w:rsidRPr="00A816F2">
              <w:rPr>
                <w:color w:val="000000"/>
                <w:kern w:val="0"/>
                <w:sz w:val="24"/>
              </w:rPr>
              <w:t>2016-1-21</w:t>
            </w:r>
          </w:p>
        </w:tc>
      </w:tr>
      <w:tr w:rsidR="00030163" w:rsidRPr="00A816F2" w14:paraId="68F30964" w14:textId="77777777" w:rsidTr="00393813">
        <w:trPr>
          <w:trHeight w:val="20"/>
        </w:trPr>
        <w:tc>
          <w:tcPr>
            <w:tcW w:w="419" w:type="pct"/>
            <w:shd w:val="clear" w:color="auto" w:fill="auto"/>
            <w:noWrap/>
            <w:vAlign w:val="center"/>
            <w:hideMark/>
          </w:tcPr>
          <w:p w14:paraId="1E6EB482" w14:textId="77777777" w:rsidR="00030163" w:rsidRPr="00A816F2" w:rsidRDefault="00030163" w:rsidP="00393813">
            <w:pPr>
              <w:widowControl/>
              <w:jc w:val="center"/>
              <w:rPr>
                <w:color w:val="000000"/>
                <w:kern w:val="0"/>
                <w:sz w:val="24"/>
              </w:rPr>
            </w:pPr>
            <w:r w:rsidRPr="00A816F2">
              <w:rPr>
                <w:color w:val="000000"/>
                <w:kern w:val="0"/>
                <w:sz w:val="24"/>
              </w:rPr>
              <w:lastRenderedPageBreak/>
              <w:t>9</w:t>
            </w:r>
          </w:p>
        </w:tc>
        <w:tc>
          <w:tcPr>
            <w:tcW w:w="2330" w:type="pct"/>
            <w:shd w:val="clear" w:color="auto" w:fill="auto"/>
            <w:vAlign w:val="center"/>
            <w:hideMark/>
          </w:tcPr>
          <w:p w14:paraId="180FAA75"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交银施罗德基金管理有限公司关于旗下基金所持停牌股票估值调整的公告</w:t>
            </w:r>
          </w:p>
        </w:tc>
        <w:tc>
          <w:tcPr>
            <w:tcW w:w="1255" w:type="pct"/>
            <w:shd w:val="clear" w:color="000000" w:fill="auto"/>
            <w:vAlign w:val="center"/>
            <w:hideMark/>
          </w:tcPr>
          <w:p w14:paraId="2C0B0C11"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3EDABF8B" w14:textId="77777777" w:rsidR="00030163" w:rsidRPr="00A816F2" w:rsidRDefault="00030163" w:rsidP="00393813">
            <w:pPr>
              <w:widowControl/>
              <w:jc w:val="center"/>
              <w:rPr>
                <w:color w:val="000000"/>
                <w:kern w:val="0"/>
                <w:sz w:val="24"/>
              </w:rPr>
            </w:pPr>
            <w:r w:rsidRPr="00A816F2">
              <w:rPr>
                <w:color w:val="000000"/>
                <w:kern w:val="0"/>
                <w:sz w:val="24"/>
              </w:rPr>
              <w:t>2016-1-22</w:t>
            </w:r>
          </w:p>
        </w:tc>
      </w:tr>
      <w:tr w:rsidR="00030163" w:rsidRPr="00A816F2" w14:paraId="2B3A758A" w14:textId="77777777" w:rsidTr="00393813">
        <w:trPr>
          <w:trHeight w:val="20"/>
        </w:trPr>
        <w:tc>
          <w:tcPr>
            <w:tcW w:w="419" w:type="pct"/>
            <w:shd w:val="clear" w:color="auto" w:fill="auto"/>
            <w:noWrap/>
            <w:vAlign w:val="center"/>
            <w:hideMark/>
          </w:tcPr>
          <w:p w14:paraId="4EBC2F9F" w14:textId="77777777" w:rsidR="00030163" w:rsidRPr="00A816F2" w:rsidRDefault="00030163" w:rsidP="00393813">
            <w:pPr>
              <w:widowControl/>
              <w:jc w:val="center"/>
              <w:rPr>
                <w:color w:val="000000"/>
                <w:kern w:val="0"/>
                <w:sz w:val="24"/>
              </w:rPr>
            </w:pPr>
            <w:r w:rsidRPr="00A816F2">
              <w:rPr>
                <w:color w:val="000000"/>
                <w:kern w:val="0"/>
                <w:sz w:val="24"/>
              </w:rPr>
              <w:t>10</w:t>
            </w:r>
          </w:p>
        </w:tc>
        <w:tc>
          <w:tcPr>
            <w:tcW w:w="2330" w:type="pct"/>
            <w:shd w:val="clear" w:color="auto" w:fill="auto"/>
            <w:vAlign w:val="center"/>
            <w:hideMark/>
          </w:tcPr>
          <w:p w14:paraId="247BCEFD" w14:textId="77777777" w:rsidR="00030163" w:rsidRPr="00A816F2" w:rsidRDefault="00030163" w:rsidP="00393813">
            <w:pPr>
              <w:widowControl/>
              <w:jc w:val="left"/>
              <w:rPr>
                <w:color w:val="000000"/>
                <w:kern w:val="0"/>
                <w:sz w:val="24"/>
              </w:rPr>
            </w:pPr>
            <w:r w:rsidRPr="00A816F2">
              <w:rPr>
                <w:color w:val="000000"/>
                <w:kern w:val="0"/>
                <w:sz w:val="24"/>
              </w:rPr>
              <w:t>交银施罗德主题优选灵活配置混合型证券投资基金（更新）招募说明书摘要（</w:t>
            </w:r>
            <w:r w:rsidRPr="00A816F2">
              <w:rPr>
                <w:color w:val="000000"/>
                <w:kern w:val="0"/>
                <w:sz w:val="24"/>
              </w:rPr>
              <w:t>2015</w:t>
            </w:r>
            <w:r w:rsidRPr="00A816F2">
              <w:rPr>
                <w:color w:val="000000"/>
                <w:kern w:val="0"/>
                <w:sz w:val="24"/>
              </w:rPr>
              <w:t>年第</w:t>
            </w:r>
            <w:r w:rsidRPr="00A816F2">
              <w:rPr>
                <w:color w:val="000000"/>
                <w:kern w:val="0"/>
                <w:sz w:val="24"/>
              </w:rPr>
              <w:t>2</w:t>
            </w:r>
            <w:r w:rsidRPr="00A816F2">
              <w:rPr>
                <w:color w:val="000000"/>
                <w:kern w:val="0"/>
                <w:sz w:val="24"/>
              </w:rPr>
              <w:t>号）</w:t>
            </w:r>
          </w:p>
        </w:tc>
        <w:tc>
          <w:tcPr>
            <w:tcW w:w="1255" w:type="pct"/>
            <w:shd w:val="clear" w:color="000000" w:fill="auto"/>
            <w:vAlign w:val="center"/>
            <w:hideMark/>
          </w:tcPr>
          <w:p w14:paraId="3CC08CC9"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41E5E2CC" w14:textId="77777777" w:rsidR="00030163" w:rsidRPr="00A816F2" w:rsidRDefault="00030163" w:rsidP="00393813">
            <w:pPr>
              <w:widowControl/>
              <w:jc w:val="center"/>
              <w:rPr>
                <w:color w:val="000000"/>
                <w:kern w:val="0"/>
                <w:sz w:val="24"/>
              </w:rPr>
            </w:pPr>
            <w:r w:rsidRPr="00A816F2">
              <w:rPr>
                <w:color w:val="000000"/>
                <w:kern w:val="0"/>
                <w:sz w:val="24"/>
              </w:rPr>
              <w:t>2016-2-6</w:t>
            </w:r>
          </w:p>
        </w:tc>
      </w:tr>
      <w:tr w:rsidR="00030163" w:rsidRPr="00A816F2" w14:paraId="0824023E" w14:textId="77777777" w:rsidTr="00393813">
        <w:trPr>
          <w:trHeight w:val="20"/>
        </w:trPr>
        <w:tc>
          <w:tcPr>
            <w:tcW w:w="419" w:type="pct"/>
            <w:shd w:val="clear" w:color="auto" w:fill="auto"/>
            <w:noWrap/>
            <w:vAlign w:val="center"/>
            <w:hideMark/>
          </w:tcPr>
          <w:p w14:paraId="7CBC0945" w14:textId="77777777" w:rsidR="00030163" w:rsidRPr="00A816F2" w:rsidRDefault="00030163" w:rsidP="00393813">
            <w:pPr>
              <w:widowControl/>
              <w:jc w:val="center"/>
              <w:rPr>
                <w:color w:val="000000"/>
                <w:kern w:val="0"/>
                <w:sz w:val="24"/>
              </w:rPr>
            </w:pPr>
            <w:r w:rsidRPr="00A816F2">
              <w:rPr>
                <w:color w:val="000000"/>
                <w:kern w:val="0"/>
                <w:sz w:val="24"/>
              </w:rPr>
              <w:t>11</w:t>
            </w:r>
          </w:p>
        </w:tc>
        <w:tc>
          <w:tcPr>
            <w:tcW w:w="2330" w:type="pct"/>
            <w:shd w:val="clear" w:color="auto" w:fill="auto"/>
            <w:vAlign w:val="center"/>
            <w:hideMark/>
          </w:tcPr>
          <w:p w14:paraId="54BC899C"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交银施罗德基金管理有限公司关于旗下基金所持停牌股票估值调整的公告</w:t>
            </w:r>
          </w:p>
        </w:tc>
        <w:tc>
          <w:tcPr>
            <w:tcW w:w="1255" w:type="pct"/>
            <w:shd w:val="clear" w:color="000000" w:fill="auto"/>
            <w:vAlign w:val="center"/>
            <w:hideMark/>
          </w:tcPr>
          <w:p w14:paraId="5FF81517"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4B4DF104" w14:textId="77777777" w:rsidR="00030163" w:rsidRPr="00A816F2" w:rsidRDefault="00030163" w:rsidP="00393813">
            <w:pPr>
              <w:widowControl/>
              <w:jc w:val="center"/>
              <w:rPr>
                <w:color w:val="000000"/>
                <w:kern w:val="0"/>
                <w:sz w:val="24"/>
              </w:rPr>
            </w:pPr>
            <w:r w:rsidRPr="00A816F2">
              <w:rPr>
                <w:color w:val="000000"/>
                <w:kern w:val="0"/>
                <w:sz w:val="24"/>
              </w:rPr>
              <w:t>2016-3-17</w:t>
            </w:r>
          </w:p>
        </w:tc>
      </w:tr>
      <w:tr w:rsidR="00030163" w:rsidRPr="00A816F2" w14:paraId="6F441A01" w14:textId="77777777" w:rsidTr="00393813">
        <w:trPr>
          <w:trHeight w:val="20"/>
        </w:trPr>
        <w:tc>
          <w:tcPr>
            <w:tcW w:w="419" w:type="pct"/>
            <w:shd w:val="clear" w:color="auto" w:fill="auto"/>
            <w:noWrap/>
            <w:vAlign w:val="center"/>
            <w:hideMark/>
          </w:tcPr>
          <w:p w14:paraId="6876CB8E" w14:textId="77777777" w:rsidR="00030163" w:rsidRPr="00A816F2" w:rsidRDefault="00030163" w:rsidP="00393813">
            <w:pPr>
              <w:widowControl/>
              <w:jc w:val="center"/>
              <w:rPr>
                <w:color w:val="000000"/>
                <w:kern w:val="0"/>
                <w:sz w:val="24"/>
              </w:rPr>
            </w:pPr>
            <w:r w:rsidRPr="00A816F2">
              <w:rPr>
                <w:color w:val="000000"/>
                <w:kern w:val="0"/>
                <w:sz w:val="24"/>
              </w:rPr>
              <w:t>12</w:t>
            </w:r>
          </w:p>
        </w:tc>
        <w:tc>
          <w:tcPr>
            <w:tcW w:w="2330" w:type="pct"/>
            <w:shd w:val="clear" w:color="auto" w:fill="auto"/>
            <w:vAlign w:val="center"/>
            <w:hideMark/>
          </w:tcPr>
          <w:p w14:paraId="306BE7EB"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交银施罗德基金管理有限公司关于调整投资者场外投资旗下部分基金单笔最低赎回份额限制的公告</w:t>
            </w:r>
          </w:p>
        </w:tc>
        <w:tc>
          <w:tcPr>
            <w:tcW w:w="1255" w:type="pct"/>
            <w:shd w:val="clear" w:color="000000" w:fill="auto"/>
            <w:vAlign w:val="center"/>
            <w:hideMark/>
          </w:tcPr>
          <w:p w14:paraId="36ACFA56"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250C9886" w14:textId="77777777" w:rsidR="00030163" w:rsidRPr="00A816F2" w:rsidRDefault="00030163" w:rsidP="00393813">
            <w:pPr>
              <w:widowControl/>
              <w:jc w:val="center"/>
              <w:rPr>
                <w:color w:val="000000"/>
                <w:kern w:val="0"/>
                <w:sz w:val="24"/>
              </w:rPr>
            </w:pPr>
            <w:r w:rsidRPr="00A816F2">
              <w:rPr>
                <w:color w:val="000000"/>
                <w:kern w:val="0"/>
                <w:sz w:val="24"/>
              </w:rPr>
              <w:t>2016-3-25</w:t>
            </w:r>
          </w:p>
        </w:tc>
      </w:tr>
      <w:tr w:rsidR="00030163" w:rsidRPr="00A816F2" w14:paraId="27B9F4F6" w14:textId="77777777" w:rsidTr="00393813">
        <w:trPr>
          <w:trHeight w:val="20"/>
        </w:trPr>
        <w:tc>
          <w:tcPr>
            <w:tcW w:w="419" w:type="pct"/>
            <w:shd w:val="clear" w:color="auto" w:fill="auto"/>
            <w:noWrap/>
            <w:vAlign w:val="center"/>
            <w:hideMark/>
          </w:tcPr>
          <w:p w14:paraId="22A68396" w14:textId="77777777" w:rsidR="00030163" w:rsidRPr="00A816F2" w:rsidRDefault="00030163" w:rsidP="00393813">
            <w:pPr>
              <w:widowControl/>
              <w:jc w:val="center"/>
              <w:rPr>
                <w:color w:val="000000"/>
                <w:kern w:val="0"/>
                <w:sz w:val="24"/>
              </w:rPr>
            </w:pPr>
            <w:r w:rsidRPr="00A816F2">
              <w:rPr>
                <w:color w:val="000000"/>
                <w:kern w:val="0"/>
                <w:sz w:val="24"/>
              </w:rPr>
              <w:t>13</w:t>
            </w:r>
          </w:p>
        </w:tc>
        <w:tc>
          <w:tcPr>
            <w:tcW w:w="2330" w:type="pct"/>
            <w:shd w:val="clear" w:color="auto" w:fill="auto"/>
            <w:vAlign w:val="center"/>
            <w:hideMark/>
          </w:tcPr>
          <w:p w14:paraId="6912E8A2" w14:textId="77777777" w:rsidR="00030163" w:rsidRPr="00A816F2" w:rsidRDefault="00030163" w:rsidP="00393813">
            <w:pPr>
              <w:widowControl/>
              <w:jc w:val="left"/>
              <w:rPr>
                <w:kern w:val="0"/>
                <w:sz w:val="24"/>
              </w:rPr>
            </w:pPr>
            <w:r w:rsidRPr="00A816F2">
              <w:rPr>
                <w:kern w:val="0"/>
                <w:sz w:val="24"/>
              </w:rPr>
              <w:t>交银施罗德主题优选灵活配置混合型证券投资基金</w:t>
            </w:r>
            <w:r w:rsidRPr="00A816F2">
              <w:rPr>
                <w:kern w:val="0"/>
                <w:sz w:val="24"/>
              </w:rPr>
              <w:t>2015</w:t>
            </w:r>
            <w:r w:rsidRPr="00A816F2">
              <w:rPr>
                <w:kern w:val="0"/>
                <w:sz w:val="24"/>
              </w:rPr>
              <w:t>年年度报告摘要</w:t>
            </w:r>
          </w:p>
        </w:tc>
        <w:tc>
          <w:tcPr>
            <w:tcW w:w="1255" w:type="pct"/>
            <w:shd w:val="clear" w:color="000000" w:fill="auto"/>
            <w:vAlign w:val="center"/>
            <w:hideMark/>
          </w:tcPr>
          <w:p w14:paraId="15737236"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08F12F8D" w14:textId="77777777" w:rsidR="00030163" w:rsidRPr="00A816F2" w:rsidRDefault="00030163" w:rsidP="00393813">
            <w:pPr>
              <w:widowControl/>
              <w:jc w:val="center"/>
              <w:rPr>
                <w:color w:val="000000"/>
                <w:kern w:val="0"/>
                <w:sz w:val="24"/>
              </w:rPr>
            </w:pPr>
            <w:r w:rsidRPr="00A816F2">
              <w:rPr>
                <w:color w:val="000000"/>
                <w:kern w:val="0"/>
                <w:sz w:val="24"/>
              </w:rPr>
              <w:t>2016-3-29</w:t>
            </w:r>
          </w:p>
        </w:tc>
      </w:tr>
      <w:tr w:rsidR="00030163" w:rsidRPr="00A816F2" w14:paraId="27FD2C29" w14:textId="77777777" w:rsidTr="00393813">
        <w:trPr>
          <w:trHeight w:val="20"/>
        </w:trPr>
        <w:tc>
          <w:tcPr>
            <w:tcW w:w="419" w:type="pct"/>
            <w:shd w:val="clear" w:color="auto" w:fill="auto"/>
            <w:noWrap/>
            <w:vAlign w:val="center"/>
            <w:hideMark/>
          </w:tcPr>
          <w:p w14:paraId="23F758CF" w14:textId="77777777" w:rsidR="00030163" w:rsidRPr="00A816F2" w:rsidRDefault="00030163" w:rsidP="00393813">
            <w:pPr>
              <w:widowControl/>
              <w:jc w:val="center"/>
              <w:rPr>
                <w:color w:val="000000"/>
                <w:kern w:val="0"/>
                <w:sz w:val="24"/>
              </w:rPr>
            </w:pPr>
            <w:r w:rsidRPr="00A816F2">
              <w:rPr>
                <w:color w:val="000000"/>
                <w:kern w:val="0"/>
                <w:sz w:val="24"/>
              </w:rPr>
              <w:t>14</w:t>
            </w:r>
          </w:p>
        </w:tc>
        <w:tc>
          <w:tcPr>
            <w:tcW w:w="2330" w:type="pct"/>
            <w:shd w:val="clear" w:color="auto" w:fill="auto"/>
            <w:vAlign w:val="center"/>
            <w:hideMark/>
          </w:tcPr>
          <w:p w14:paraId="6316D610" w14:textId="77777777" w:rsidR="00030163" w:rsidRPr="00A816F2" w:rsidRDefault="00030163" w:rsidP="00393813">
            <w:pPr>
              <w:widowControl/>
              <w:jc w:val="left"/>
              <w:rPr>
                <w:color w:val="000000"/>
                <w:kern w:val="0"/>
                <w:sz w:val="24"/>
              </w:rPr>
            </w:pPr>
            <w:r w:rsidRPr="00A816F2">
              <w:rPr>
                <w:color w:val="000000"/>
                <w:kern w:val="0"/>
                <w:sz w:val="24"/>
              </w:rPr>
              <w:t>交银施罗德主题优选灵活配置混合型证券投资基金</w:t>
            </w:r>
            <w:r w:rsidRPr="00A816F2">
              <w:rPr>
                <w:color w:val="000000"/>
                <w:kern w:val="0"/>
                <w:sz w:val="24"/>
              </w:rPr>
              <w:t>2016</w:t>
            </w:r>
            <w:r w:rsidRPr="00A816F2">
              <w:rPr>
                <w:color w:val="000000"/>
                <w:kern w:val="0"/>
                <w:sz w:val="24"/>
              </w:rPr>
              <w:t>年第</w:t>
            </w:r>
            <w:r w:rsidRPr="00A816F2">
              <w:rPr>
                <w:color w:val="000000"/>
                <w:kern w:val="0"/>
                <w:sz w:val="24"/>
              </w:rPr>
              <w:t>1</w:t>
            </w:r>
            <w:r w:rsidRPr="00A816F2">
              <w:rPr>
                <w:color w:val="000000"/>
                <w:kern w:val="0"/>
                <w:sz w:val="24"/>
              </w:rPr>
              <w:t>季度报告</w:t>
            </w:r>
          </w:p>
        </w:tc>
        <w:tc>
          <w:tcPr>
            <w:tcW w:w="1255" w:type="pct"/>
            <w:shd w:val="clear" w:color="000000" w:fill="auto"/>
            <w:vAlign w:val="center"/>
            <w:hideMark/>
          </w:tcPr>
          <w:p w14:paraId="7E1F0DFC"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08686527" w14:textId="77777777" w:rsidR="00030163" w:rsidRPr="00A816F2" w:rsidRDefault="00030163" w:rsidP="00393813">
            <w:pPr>
              <w:widowControl/>
              <w:jc w:val="center"/>
              <w:rPr>
                <w:color w:val="000000"/>
                <w:kern w:val="0"/>
                <w:sz w:val="24"/>
              </w:rPr>
            </w:pPr>
            <w:r w:rsidRPr="00A816F2">
              <w:rPr>
                <w:color w:val="000000"/>
                <w:kern w:val="0"/>
                <w:sz w:val="24"/>
              </w:rPr>
              <w:t>2016-4-20</w:t>
            </w:r>
          </w:p>
        </w:tc>
      </w:tr>
      <w:tr w:rsidR="00030163" w:rsidRPr="00A816F2" w14:paraId="409AC658" w14:textId="77777777" w:rsidTr="00393813">
        <w:trPr>
          <w:trHeight w:val="20"/>
        </w:trPr>
        <w:tc>
          <w:tcPr>
            <w:tcW w:w="419" w:type="pct"/>
            <w:shd w:val="clear" w:color="auto" w:fill="auto"/>
            <w:noWrap/>
            <w:vAlign w:val="center"/>
            <w:hideMark/>
          </w:tcPr>
          <w:p w14:paraId="3693F411" w14:textId="77777777" w:rsidR="00030163" w:rsidRPr="00A816F2" w:rsidRDefault="00030163" w:rsidP="00393813">
            <w:pPr>
              <w:widowControl/>
              <w:jc w:val="center"/>
              <w:rPr>
                <w:color w:val="000000"/>
                <w:kern w:val="0"/>
                <w:sz w:val="24"/>
              </w:rPr>
            </w:pPr>
            <w:r w:rsidRPr="00A816F2">
              <w:rPr>
                <w:color w:val="000000"/>
                <w:kern w:val="0"/>
                <w:sz w:val="24"/>
              </w:rPr>
              <w:t>15</w:t>
            </w:r>
          </w:p>
        </w:tc>
        <w:tc>
          <w:tcPr>
            <w:tcW w:w="2330" w:type="pct"/>
            <w:shd w:val="clear" w:color="auto" w:fill="auto"/>
            <w:vAlign w:val="center"/>
            <w:hideMark/>
          </w:tcPr>
          <w:p w14:paraId="6506FB7A"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交银施罗德基金管理有限公司关于旗下基金所持停牌股票估值调整的公告</w:t>
            </w:r>
          </w:p>
        </w:tc>
        <w:tc>
          <w:tcPr>
            <w:tcW w:w="1255" w:type="pct"/>
            <w:shd w:val="clear" w:color="000000" w:fill="auto"/>
            <w:vAlign w:val="center"/>
            <w:hideMark/>
          </w:tcPr>
          <w:p w14:paraId="57EA6637"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56601F3A" w14:textId="77777777" w:rsidR="00030163" w:rsidRPr="00A816F2" w:rsidRDefault="00030163" w:rsidP="00393813">
            <w:pPr>
              <w:widowControl/>
              <w:jc w:val="center"/>
              <w:rPr>
                <w:color w:val="000000"/>
                <w:kern w:val="0"/>
                <w:sz w:val="24"/>
              </w:rPr>
            </w:pPr>
            <w:r w:rsidRPr="00A816F2">
              <w:rPr>
                <w:color w:val="000000"/>
                <w:kern w:val="0"/>
                <w:sz w:val="24"/>
              </w:rPr>
              <w:t>2016-4-21</w:t>
            </w:r>
          </w:p>
        </w:tc>
      </w:tr>
      <w:tr w:rsidR="00030163" w:rsidRPr="00A816F2" w14:paraId="68E94C29" w14:textId="77777777" w:rsidTr="00393813">
        <w:trPr>
          <w:trHeight w:val="20"/>
        </w:trPr>
        <w:tc>
          <w:tcPr>
            <w:tcW w:w="419" w:type="pct"/>
            <w:shd w:val="clear" w:color="auto" w:fill="auto"/>
            <w:noWrap/>
            <w:vAlign w:val="center"/>
            <w:hideMark/>
          </w:tcPr>
          <w:p w14:paraId="0CB7E262" w14:textId="77777777" w:rsidR="00030163" w:rsidRPr="00A816F2" w:rsidRDefault="00030163" w:rsidP="00393813">
            <w:pPr>
              <w:widowControl/>
              <w:jc w:val="center"/>
              <w:rPr>
                <w:color w:val="000000"/>
                <w:kern w:val="0"/>
                <w:sz w:val="24"/>
              </w:rPr>
            </w:pPr>
            <w:r w:rsidRPr="00A816F2">
              <w:rPr>
                <w:color w:val="000000"/>
                <w:kern w:val="0"/>
                <w:sz w:val="24"/>
              </w:rPr>
              <w:t>16</w:t>
            </w:r>
          </w:p>
        </w:tc>
        <w:tc>
          <w:tcPr>
            <w:tcW w:w="2330" w:type="pct"/>
            <w:shd w:val="clear" w:color="auto" w:fill="auto"/>
            <w:vAlign w:val="center"/>
            <w:hideMark/>
          </w:tcPr>
          <w:p w14:paraId="057476DD"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交银施罗德基金管理有限公司关于网上直销交易平台关闭支付宝基金网上支付服务的公告</w:t>
            </w:r>
          </w:p>
        </w:tc>
        <w:tc>
          <w:tcPr>
            <w:tcW w:w="1255" w:type="pct"/>
            <w:shd w:val="clear" w:color="000000" w:fill="auto"/>
            <w:vAlign w:val="center"/>
            <w:hideMark/>
          </w:tcPr>
          <w:p w14:paraId="6000A4AB"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13BA30A8" w14:textId="77777777" w:rsidR="00030163" w:rsidRPr="00A816F2" w:rsidRDefault="00030163" w:rsidP="00393813">
            <w:pPr>
              <w:widowControl/>
              <w:jc w:val="center"/>
              <w:rPr>
                <w:color w:val="000000"/>
                <w:kern w:val="0"/>
                <w:sz w:val="24"/>
              </w:rPr>
            </w:pPr>
            <w:r w:rsidRPr="00A816F2">
              <w:rPr>
                <w:color w:val="000000"/>
                <w:kern w:val="0"/>
                <w:sz w:val="24"/>
              </w:rPr>
              <w:t>2016-5-10</w:t>
            </w:r>
          </w:p>
        </w:tc>
      </w:tr>
      <w:tr w:rsidR="00030163" w:rsidRPr="00A816F2" w14:paraId="27ABCCC9" w14:textId="77777777" w:rsidTr="00393813">
        <w:trPr>
          <w:trHeight w:val="20"/>
        </w:trPr>
        <w:tc>
          <w:tcPr>
            <w:tcW w:w="419" w:type="pct"/>
            <w:shd w:val="clear" w:color="auto" w:fill="auto"/>
            <w:noWrap/>
            <w:vAlign w:val="center"/>
            <w:hideMark/>
          </w:tcPr>
          <w:p w14:paraId="591BA466" w14:textId="77777777" w:rsidR="00030163" w:rsidRPr="00A816F2" w:rsidRDefault="00030163" w:rsidP="00393813">
            <w:pPr>
              <w:widowControl/>
              <w:jc w:val="center"/>
              <w:rPr>
                <w:color w:val="000000"/>
                <w:kern w:val="0"/>
                <w:sz w:val="24"/>
              </w:rPr>
            </w:pPr>
            <w:r w:rsidRPr="00A816F2">
              <w:rPr>
                <w:color w:val="000000"/>
                <w:kern w:val="0"/>
                <w:sz w:val="24"/>
              </w:rPr>
              <w:t>17</w:t>
            </w:r>
          </w:p>
        </w:tc>
        <w:tc>
          <w:tcPr>
            <w:tcW w:w="2330" w:type="pct"/>
            <w:shd w:val="clear" w:color="auto" w:fill="auto"/>
            <w:vAlign w:val="center"/>
            <w:hideMark/>
          </w:tcPr>
          <w:p w14:paraId="147EBF4A"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交银施罗德基金管理有限公司关于旗下部分基金参与中国民生银行股份有限公司直销银行</w:t>
            </w:r>
            <w:r w:rsidRPr="00A816F2">
              <w:rPr>
                <w:color w:val="000000"/>
                <w:kern w:val="0"/>
                <w:sz w:val="24"/>
              </w:rPr>
              <w:t>“</w:t>
            </w:r>
            <w:r w:rsidRPr="00A816F2">
              <w:rPr>
                <w:color w:val="000000"/>
                <w:kern w:val="0"/>
                <w:sz w:val="24"/>
              </w:rPr>
              <w:t>基金通</w:t>
            </w:r>
            <w:r w:rsidRPr="00A816F2">
              <w:rPr>
                <w:color w:val="000000"/>
                <w:kern w:val="0"/>
                <w:sz w:val="24"/>
              </w:rPr>
              <w:t>”</w:t>
            </w:r>
            <w:r w:rsidRPr="00A816F2">
              <w:rPr>
                <w:color w:val="000000"/>
                <w:kern w:val="0"/>
                <w:sz w:val="24"/>
              </w:rPr>
              <w:t>平台销售系统基金前端申购费率优惠活动的公告</w:t>
            </w:r>
          </w:p>
        </w:tc>
        <w:tc>
          <w:tcPr>
            <w:tcW w:w="1255" w:type="pct"/>
            <w:shd w:val="clear" w:color="000000" w:fill="auto"/>
            <w:vAlign w:val="center"/>
            <w:hideMark/>
          </w:tcPr>
          <w:p w14:paraId="5D7D3261"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27028B6E" w14:textId="77777777" w:rsidR="00030163" w:rsidRPr="00A816F2" w:rsidRDefault="00030163" w:rsidP="00393813">
            <w:pPr>
              <w:widowControl/>
              <w:jc w:val="center"/>
              <w:rPr>
                <w:color w:val="000000"/>
                <w:kern w:val="0"/>
                <w:sz w:val="24"/>
              </w:rPr>
            </w:pPr>
            <w:r w:rsidRPr="00A816F2">
              <w:rPr>
                <w:color w:val="000000"/>
                <w:kern w:val="0"/>
                <w:sz w:val="24"/>
              </w:rPr>
              <w:t>2016-5-16</w:t>
            </w:r>
          </w:p>
        </w:tc>
      </w:tr>
      <w:tr w:rsidR="00030163" w:rsidRPr="00A816F2" w14:paraId="354E8BCD" w14:textId="77777777" w:rsidTr="00393813">
        <w:trPr>
          <w:trHeight w:val="20"/>
        </w:trPr>
        <w:tc>
          <w:tcPr>
            <w:tcW w:w="419" w:type="pct"/>
            <w:shd w:val="clear" w:color="auto" w:fill="auto"/>
            <w:noWrap/>
            <w:vAlign w:val="center"/>
            <w:hideMark/>
          </w:tcPr>
          <w:p w14:paraId="04DBFBFC" w14:textId="77777777" w:rsidR="00030163" w:rsidRPr="00A816F2" w:rsidRDefault="00030163" w:rsidP="00393813">
            <w:pPr>
              <w:widowControl/>
              <w:jc w:val="center"/>
              <w:rPr>
                <w:color w:val="000000"/>
                <w:kern w:val="0"/>
                <w:sz w:val="24"/>
              </w:rPr>
            </w:pPr>
            <w:r w:rsidRPr="00A816F2">
              <w:rPr>
                <w:color w:val="000000"/>
                <w:kern w:val="0"/>
                <w:sz w:val="24"/>
              </w:rPr>
              <w:t>18</w:t>
            </w:r>
          </w:p>
        </w:tc>
        <w:tc>
          <w:tcPr>
            <w:tcW w:w="2330" w:type="pct"/>
            <w:shd w:val="clear" w:color="auto" w:fill="auto"/>
            <w:vAlign w:val="center"/>
            <w:hideMark/>
          </w:tcPr>
          <w:p w14:paraId="065EB889"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交银施罗德基金管理有限公司关于旗下部分基金参与交通银行股份有限公司基金网上银行、手机银行前端申购费率优惠活动的公告</w:t>
            </w:r>
          </w:p>
        </w:tc>
        <w:tc>
          <w:tcPr>
            <w:tcW w:w="1255" w:type="pct"/>
            <w:shd w:val="clear" w:color="000000" w:fill="auto"/>
            <w:vAlign w:val="center"/>
            <w:hideMark/>
          </w:tcPr>
          <w:p w14:paraId="7ADA05E8"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19218095" w14:textId="77777777" w:rsidR="00030163" w:rsidRPr="00A816F2" w:rsidRDefault="00030163" w:rsidP="00393813">
            <w:pPr>
              <w:widowControl/>
              <w:jc w:val="center"/>
              <w:rPr>
                <w:color w:val="000000"/>
                <w:kern w:val="0"/>
                <w:sz w:val="24"/>
              </w:rPr>
            </w:pPr>
            <w:r w:rsidRPr="00A816F2">
              <w:rPr>
                <w:color w:val="000000"/>
                <w:kern w:val="0"/>
                <w:sz w:val="24"/>
              </w:rPr>
              <w:t>2016-6-29</w:t>
            </w:r>
          </w:p>
        </w:tc>
      </w:tr>
      <w:tr w:rsidR="00030163" w:rsidRPr="00A816F2" w14:paraId="3F5DF656" w14:textId="77777777" w:rsidTr="00393813">
        <w:trPr>
          <w:trHeight w:val="20"/>
        </w:trPr>
        <w:tc>
          <w:tcPr>
            <w:tcW w:w="419" w:type="pct"/>
            <w:shd w:val="clear" w:color="auto" w:fill="auto"/>
            <w:noWrap/>
            <w:vAlign w:val="center"/>
            <w:hideMark/>
          </w:tcPr>
          <w:p w14:paraId="21560FBE" w14:textId="77777777" w:rsidR="00030163" w:rsidRPr="00A816F2" w:rsidRDefault="00030163" w:rsidP="00393813">
            <w:pPr>
              <w:widowControl/>
              <w:jc w:val="center"/>
              <w:rPr>
                <w:color w:val="000000"/>
                <w:kern w:val="0"/>
                <w:sz w:val="24"/>
              </w:rPr>
            </w:pPr>
            <w:r w:rsidRPr="00A816F2">
              <w:rPr>
                <w:color w:val="000000"/>
                <w:kern w:val="0"/>
                <w:sz w:val="24"/>
              </w:rPr>
              <w:lastRenderedPageBreak/>
              <w:t>19</w:t>
            </w:r>
          </w:p>
        </w:tc>
        <w:tc>
          <w:tcPr>
            <w:tcW w:w="2330" w:type="pct"/>
            <w:shd w:val="clear" w:color="auto" w:fill="auto"/>
            <w:vAlign w:val="center"/>
            <w:hideMark/>
          </w:tcPr>
          <w:p w14:paraId="7DA69E72" w14:textId="77777777" w:rsidR="00030163" w:rsidRPr="00A816F2" w:rsidRDefault="00030163" w:rsidP="00393813">
            <w:pPr>
              <w:widowControl/>
              <w:jc w:val="left"/>
              <w:rPr>
                <w:color w:val="000000"/>
                <w:kern w:val="0"/>
                <w:sz w:val="24"/>
              </w:rPr>
            </w:pPr>
            <w:r w:rsidRPr="00A816F2">
              <w:rPr>
                <w:color w:val="000000"/>
                <w:kern w:val="0"/>
                <w:sz w:val="24"/>
              </w:rPr>
              <w:t>交银施罗德基金管理有限公司关于增加北京汇成基金销售有限公司为旗下部分基金的场外销售机构并参与电子交易平台基金前端申购费率优惠活动的公告</w:t>
            </w:r>
          </w:p>
        </w:tc>
        <w:tc>
          <w:tcPr>
            <w:tcW w:w="1255" w:type="pct"/>
            <w:shd w:val="clear" w:color="000000" w:fill="auto"/>
            <w:vAlign w:val="center"/>
            <w:hideMark/>
          </w:tcPr>
          <w:p w14:paraId="7C1984FB" w14:textId="77777777" w:rsidR="00030163" w:rsidRPr="00A816F2" w:rsidRDefault="00030163" w:rsidP="00393813">
            <w:pPr>
              <w:widowControl/>
              <w:jc w:val="left"/>
              <w:rPr>
                <w:color w:val="000000"/>
                <w:kern w:val="0"/>
                <w:sz w:val="24"/>
              </w:rPr>
            </w:pPr>
            <w:r w:rsidRPr="00A816F2">
              <w:rPr>
                <w:color w:val="000000"/>
                <w:kern w:val="0"/>
                <w:sz w:val="24"/>
              </w:rPr>
              <w:t>中国证券报、上海证券报、证券时报</w:t>
            </w:r>
          </w:p>
        </w:tc>
        <w:tc>
          <w:tcPr>
            <w:tcW w:w="997" w:type="pct"/>
            <w:shd w:val="clear" w:color="000000" w:fill="FFFFFF"/>
            <w:noWrap/>
            <w:vAlign w:val="center"/>
            <w:hideMark/>
          </w:tcPr>
          <w:p w14:paraId="7A0F7DE7" w14:textId="77777777" w:rsidR="00030163" w:rsidRPr="00A816F2" w:rsidRDefault="00030163" w:rsidP="00393813">
            <w:pPr>
              <w:widowControl/>
              <w:jc w:val="center"/>
              <w:rPr>
                <w:color w:val="000000"/>
                <w:kern w:val="0"/>
                <w:sz w:val="24"/>
              </w:rPr>
            </w:pPr>
            <w:r w:rsidRPr="00A816F2">
              <w:rPr>
                <w:color w:val="000000"/>
                <w:kern w:val="0"/>
                <w:sz w:val="24"/>
              </w:rPr>
              <w:t>2016-6-29</w:t>
            </w:r>
          </w:p>
        </w:tc>
      </w:tr>
    </w:tbl>
    <w:p w14:paraId="12C01EFB" w14:textId="77777777" w:rsidR="00030163" w:rsidRPr="00A06C66" w:rsidRDefault="00030163" w:rsidP="00030163">
      <w:pPr>
        <w:rPr>
          <w:sz w:val="24"/>
        </w:rPr>
      </w:pPr>
    </w:p>
    <w:p w14:paraId="787ACE9D" w14:textId="77777777"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1" w:name="_Toc441157766"/>
      <w:r w:rsidR="000E360D" w:rsidRPr="00694168">
        <w:rPr>
          <w:rFonts w:ascii="Times New Roman" w:eastAsia="黑体" w:hAnsi="Times New Roman" w:cs="Times New Roman" w:hint="eastAsia"/>
          <w:kern w:val="0"/>
          <w:sz w:val="30"/>
          <w:szCs w:val="20"/>
        </w:rPr>
        <w:lastRenderedPageBreak/>
        <w:t>二十四、招募说明书的存放及查阅方式</w:t>
      </w:r>
      <w:bookmarkEnd w:id="60"/>
      <w:bookmarkEnd w:id="61"/>
    </w:p>
    <w:p w14:paraId="1A555BB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7AD417E"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F42D37">
        <w:rPr>
          <w:kern w:val="0"/>
          <w:sz w:val="24"/>
        </w:rPr>
        <w:t>www.fund001.com</w:t>
      </w:r>
      <w:r w:rsidRPr="00F42D37">
        <w:rPr>
          <w:rFonts w:hint="eastAsia"/>
          <w:kern w:val="0"/>
          <w:sz w:val="24"/>
        </w:rPr>
        <w:t>或</w:t>
      </w:r>
      <w:r w:rsidRPr="00F42D37">
        <w:rPr>
          <w:kern w:val="0"/>
          <w:sz w:val="24"/>
        </w:rPr>
        <w:t>www.bocomschroder.com)</w:t>
      </w:r>
      <w:r>
        <w:rPr>
          <w:rFonts w:ascii="宋体" w:hAnsi="宋体" w:cs="宋体" w:hint="eastAsia"/>
          <w:kern w:val="0"/>
          <w:sz w:val="24"/>
        </w:rPr>
        <w:t xml:space="preserve">查阅和下载招募说明书。 </w:t>
      </w:r>
    </w:p>
    <w:p w14:paraId="2CB664D4" w14:textId="77777777" w:rsidR="000E360D" w:rsidRDefault="000E360D" w:rsidP="00D576E5">
      <w:pPr>
        <w:pStyle w:val="af"/>
        <w:rPr>
          <w:rFonts w:ascii="黑体" w:eastAsia="黑体" w:hAnsi="宋体" w:cs="宋体"/>
          <w:b w:val="0"/>
          <w:kern w:val="0"/>
          <w:sz w:val="30"/>
          <w:szCs w:val="30"/>
        </w:rPr>
      </w:pPr>
      <w:bookmarkStart w:id="62" w:name="_Toc109537403"/>
      <w:r>
        <w:rPr>
          <w:rFonts w:ascii="黑体" w:eastAsia="黑体" w:hAnsi="宋体" w:cs="宋体"/>
          <w:b w:val="0"/>
          <w:kern w:val="0"/>
          <w:sz w:val="30"/>
          <w:szCs w:val="30"/>
        </w:rPr>
        <w:br w:type="page"/>
      </w:r>
      <w:bookmarkStart w:id="63" w:name="_Toc441157767"/>
      <w:r w:rsidRPr="00D576E5">
        <w:rPr>
          <w:rFonts w:ascii="Times New Roman" w:eastAsia="黑体" w:hAnsi="Times New Roman" w:cs="Times New Roman" w:hint="eastAsia"/>
          <w:kern w:val="0"/>
          <w:sz w:val="30"/>
          <w:szCs w:val="20"/>
        </w:rPr>
        <w:lastRenderedPageBreak/>
        <w:t>二十五、备查文件</w:t>
      </w:r>
      <w:bookmarkEnd w:id="62"/>
      <w:bookmarkEnd w:id="63"/>
    </w:p>
    <w:bookmarkEnd w:id="0"/>
    <w:bookmarkEnd w:id="1"/>
    <w:p w14:paraId="6C46DBA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56475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（一）中国证监会核准交银施罗德主题优选灵活配置混合型证券投资基金募集的文件 </w:t>
      </w:r>
    </w:p>
    <w:p w14:paraId="29F5AF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（二）《交银施罗德主题优选灵活配置混合型证券投资基金基金合同》 </w:t>
      </w:r>
    </w:p>
    <w:p w14:paraId="5162F3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（三）《交银施罗德主题优选灵活配置混合型证券投资基金托管协议》 </w:t>
      </w:r>
    </w:p>
    <w:p w14:paraId="5C14C3F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23AF02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0C054FF5"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（六）关于申请募集交银施罗德主题优选灵活配置混合型证券投资基金之法律意见书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0F471" w14:textId="77777777" w:rsidR="0003350F" w:rsidRDefault="0003350F" w:rsidP="000E360D">
      <w:r>
        <w:separator/>
      </w:r>
    </w:p>
  </w:endnote>
  <w:endnote w:type="continuationSeparator" w:id="0">
    <w:p w14:paraId="3C16EEC3" w14:textId="77777777" w:rsidR="0003350F" w:rsidRDefault="0003350F"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A750A" w14:textId="77777777" w:rsidR="00393813" w:rsidRDefault="00393813">
    <w:pPr>
      <w:pStyle w:val="a5"/>
      <w:framePr w:h="0" w:wrap="around" w:vAnchor="text" w:hAnchor="margin" w:xAlign="center" w:y="1"/>
      <w:rPr>
        <w:rStyle w:val="ab"/>
      </w:rPr>
    </w:pPr>
    <w:r>
      <w:fldChar w:fldCharType="begin"/>
    </w:r>
    <w:r>
      <w:rPr>
        <w:rStyle w:val="ab"/>
      </w:rPr>
      <w:instrText xml:space="preserve">PAGE  </w:instrText>
    </w:r>
    <w:r>
      <w:fldChar w:fldCharType="end"/>
    </w:r>
  </w:p>
  <w:p w14:paraId="6E38C617" w14:textId="77777777" w:rsidR="00393813" w:rsidRDefault="0039381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E8C5" w14:textId="77777777" w:rsidR="00393813" w:rsidRDefault="0039381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3B22" w14:textId="77777777" w:rsidR="00393813" w:rsidRDefault="00393813">
    <w:pPr>
      <w:pStyle w:val="a5"/>
      <w:framePr w:h="0" w:wrap="around" w:vAnchor="text" w:hAnchor="margin" w:xAlign="center" w:y="1"/>
      <w:rPr>
        <w:rStyle w:val="ab"/>
      </w:rPr>
    </w:pPr>
    <w:r>
      <w:fldChar w:fldCharType="begin"/>
    </w:r>
    <w:r>
      <w:rPr>
        <w:rStyle w:val="ab"/>
      </w:rPr>
      <w:instrText xml:space="preserve">PAGE  </w:instrText>
    </w:r>
    <w:r>
      <w:fldChar w:fldCharType="separate"/>
    </w:r>
    <w:r w:rsidR="000B4401">
      <w:rPr>
        <w:rStyle w:val="ab"/>
        <w:noProof/>
      </w:rPr>
      <w:t>132</w:t>
    </w:r>
    <w:r>
      <w:fldChar w:fldCharType="end"/>
    </w:r>
  </w:p>
  <w:p w14:paraId="66AB79B1" w14:textId="77777777" w:rsidR="00393813" w:rsidRDefault="0039381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2B7EF" w14:textId="77777777" w:rsidR="0003350F" w:rsidRDefault="0003350F" w:rsidP="000E360D">
      <w:r>
        <w:separator/>
      </w:r>
    </w:p>
  </w:footnote>
  <w:footnote w:type="continuationSeparator" w:id="0">
    <w:p w14:paraId="5515B310" w14:textId="77777777" w:rsidR="0003350F" w:rsidRDefault="0003350F"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55A27" w14:textId="77777777" w:rsidR="00393813" w:rsidRDefault="00393813"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交银施罗德主题优选灵活配置混合型证券投资基金（更新）</w:t>
    </w:r>
  </w:p>
  <w:p w14:paraId="1445CCD1" w14:textId="5ACFDBE1" w:rsidR="00393813" w:rsidRDefault="00393813" w:rsidP="00FF737B">
    <w:pPr>
      <w:pStyle w:val="a4"/>
      <w:pBdr>
        <w:bottom w:val="none" w:sz="0" w:space="0" w:color="auto"/>
      </w:pBdr>
      <w:tabs>
        <w:tab w:val="right" w:pos="8280"/>
      </w:tabs>
      <w:spacing w:after="0" w:line="240" w:lineRule="auto"/>
      <w:jc w:val="right"/>
    </w:pPr>
    <w:r w:rsidRPr="00456A76">
      <w:rPr>
        <w:rFonts w:ascii="宋体" w:hAnsi="宋体"/>
      </w:rPr>
      <w:t>招募说明书</w:t>
    </w:r>
    <w:r>
      <w:rPr>
        <w:noProof/>
      </w:rPr>
      <mc:AlternateContent>
        <mc:Choice Requires="wps">
          <w:drawing>
            <wp:anchor distT="0" distB="0" distL="114300" distR="114300" simplePos="0" relativeHeight="251664384" behindDoc="0" locked="0" layoutInCell="1" allowOverlap="1" wp14:anchorId="5951DBDC" wp14:editId="346C785D">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F400C"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w:t>
    </w:r>
    <w:r>
      <w:rPr>
        <w:rFonts w:ascii="宋体" w:hAnsi="宋体"/>
      </w:rPr>
      <w:t>6</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6EBBB" w14:textId="77777777" w:rsidR="00393813" w:rsidRDefault="00393813"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交银施罗德主题优选灵活配置混合型证券投资基金（更新）</w:t>
    </w:r>
  </w:p>
  <w:p w14:paraId="799E9CE0" w14:textId="733330C2" w:rsidR="00393813" w:rsidRPr="00890292" w:rsidRDefault="00393813"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405261C6" wp14:editId="2165456A">
              <wp:simplePos x="0" y="0"/>
              <wp:positionH relativeFrom="column">
                <wp:posOffset>0</wp:posOffset>
              </wp:positionH>
              <wp:positionV relativeFrom="paragraph">
                <wp:posOffset>238125</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C3FAB"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5pt" to="42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"/>
          </w:pict>
        </mc:Fallback>
      </mc:AlternateContent>
    </w:r>
    <w:r w:rsidRPr="00456A76">
      <w:rPr>
        <w:rFonts w:ascii="宋体" w:hAnsi="宋体"/>
      </w:rPr>
      <w:t>招募说明书</w:t>
    </w:r>
    <w:r>
      <w:rPr>
        <w:rFonts w:ascii="宋体" w:hAnsi="宋体" w:hint="eastAsia"/>
      </w:rPr>
      <w:t>（</w:t>
    </w:r>
    <w:r w:rsidRPr="00456A76">
      <w:rPr>
        <w:rFonts w:ascii="宋体" w:hAnsi="宋体"/>
      </w:rPr>
      <w:t>201</w:t>
    </w:r>
    <w:r>
      <w:rPr>
        <w:rFonts w:ascii="宋体" w:hAnsi="宋体"/>
      </w:rPr>
      <w:t>6</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47DA3263"/>
    <w:multiLevelType w:val="hybridMultilevel"/>
    <w:tmpl w:val="FB7A1C2C"/>
    <w:lvl w:ilvl="0" w:tplc="454E5688">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ACA27B3"/>
    <w:multiLevelType w:val="hybridMultilevel"/>
    <w:tmpl w:val="D390EC0C"/>
    <w:lvl w:ilvl="0" w:tplc="44BE93C8">
      <w:start w:val="2"/>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1"/>
  </w:num>
  <w:num w:numId="8">
    <w:abstractNumId w:val="17"/>
  </w:num>
  <w:num w:numId="9">
    <w:abstractNumId w:val="9"/>
  </w:num>
  <w:num w:numId="10">
    <w:abstractNumId w:val="23"/>
  </w:num>
  <w:num w:numId="11">
    <w:abstractNumId w:val="7"/>
  </w:num>
  <w:num w:numId="12">
    <w:abstractNumId w:val="24"/>
  </w:num>
  <w:num w:numId="13">
    <w:abstractNumId w:val="15"/>
  </w:num>
  <w:num w:numId="14">
    <w:abstractNumId w:val="14"/>
  </w:num>
  <w:num w:numId="15">
    <w:abstractNumId w:val="20"/>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5"/>
  </w:num>
  <w:num w:numId="24">
    <w:abstractNumId w:val="22"/>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1EEE"/>
    <w:rsid w:val="00006FDA"/>
    <w:rsid w:val="00010D5B"/>
    <w:rsid w:val="000150AE"/>
    <w:rsid w:val="00016300"/>
    <w:rsid w:val="00022EB2"/>
    <w:rsid w:val="00023B9F"/>
    <w:rsid w:val="00025EEC"/>
    <w:rsid w:val="00030163"/>
    <w:rsid w:val="000323A4"/>
    <w:rsid w:val="000331F0"/>
    <w:rsid w:val="000333F2"/>
    <w:rsid w:val="0003350F"/>
    <w:rsid w:val="000361BC"/>
    <w:rsid w:val="0004550F"/>
    <w:rsid w:val="00050BBA"/>
    <w:rsid w:val="0005307A"/>
    <w:rsid w:val="0005644E"/>
    <w:rsid w:val="000625EB"/>
    <w:rsid w:val="00063585"/>
    <w:rsid w:val="00065E25"/>
    <w:rsid w:val="00067A90"/>
    <w:rsid w:val="00071B60"/>
    <w:rsid w:val="0007722A"/>
    <w:rsid w:val="000803D6"/>
    <w:rsid w:val="000855B1"/>
    <w:rsid w:val="00090248"/>
    <w:rsid w:val="0009128C"/>
    <w:rsid w:val="00092724"/>
    <w:rsid w:val="000A028E"/>
    <w:rsid w:val="000A2898"/>
    <w:rsid w:val="000A5797"/>
    <w:rsid w:val="000B2EE9"/>
    <w:rsid w:val="000B4401"/>
    <w:rsid w:val="000B4BEB"/>
    <w:rsid w:val="000B5826"/>
    <w:rsid w:val="000B6214"/>
    <w:rsid w:val="000C7F78"/>
    <w:rsid w:val="000D0586"/>
    <w:rsid w:val="000D75A0"/>
    <w:rsid w:val="000E360D"/>
    <w:rsid w:val="000F2A14"/>
    <w:rsid w:val="000F50A7"/>
    <w:rsid w:val="000F59EC"/>
    <w:rsid w:val="000F627C"/>
    <w:rsid w:val="00101065"/>
    <w:rsid w:val="00101A54"/>
    <w:rsid w:val="00103A43"/>
    <w:rsid w:val="00104CD5"/>
    <w:rsid w:val="00105E3C"/>
    <w:rsid w:val="001073EC"/>
    <w:rsid w:val="00114937"/>
    <w:rsid w:val="00122AF3"/>
    <w:rsid w:val="00130BDC"/>
    <w:rsid w:val="0013197F"/>
    <w:rsid w:val="00134E91"/>
    <w:rsid w:val="0014219B"/>
    <w:rsid w:val="0014273B"/>
    <w:rsid w:val="0014590B"/>
    <w:rsid w:val="00145FDB"/>
    <w:rsid w:val="00150C3D"/>
    <w:rsid w:val="001608B6"/>
    <w:rsid w:val="00162206"/>
    <w:rsid w:val="00164A81"/>
    <w:rsid w:val="00170A0E"/>
    <w:rsid w:val="001778F5"/>
    <w:rsid w:val="0018155B"/>
    <w:rsid w:val="001866EC"/>
    <w:rsid w:val="00195770"/>
    <w:rsid w:val="001A0813"/>
    <w:rsid w:val="001B4B47"/>
    <w:rsid w:val="001B72C3"/>
    <w:rsid w:val="001C04AA"/>
    <w:rsid w:val="001C05B5"/>
    <w:rsid w:val="001C149D"/>
    <w:rsid w:val="001C39D9"/>
    <w:rsid w:val="001C57C0"/>
    <w:rsid w:val="001C7156"/>
    <w:rsid w:val="001C72B0"/>
    <w:rsid w:val="001D1A28"/>
    <w:rsid w:val="001D2A63"/>
    <w:rsid w:val="001D41FC"/>
    <w:rsid w:val="001D4691"/>
    <w:rsid w:val="001D610E"/>
    <w:rsid w:val="001E0A93"/>
    <w:rsid w:val="001E747A"/>
    <w:rsid w:val="001F2521"/>
    <w:rsid w:val="001F4D47"/>
    <w:rsid w:val="001F59C3"/>
    <w:rsid w:val="001F7572"/>
    <w:rsid w:val="00206B53"/>
    <w:rsid w:val="002071F6"/>
    <w:rsid w:val="002157F2"/>
    <w:rsid w:val="002179A3"/>
    <w:rsid w:val="0022061E"/>
    <w:rsid w:val="002233B6"/>
    <w:rsid w:val="002259E5"/>
    <w:rsid w:val="002307C6"/>
    <w:rsid w:val="00235F19"/>
    <w:rsid w:val="0024760D"/>
    <w:rsid w:val="00250E81"/>
    <w:rsid w:val="00253514"/>
    <w:rsid w:val="00257298"/>
    <w:rsid w:val="0025794D"/>
    <w:rsid w:val="00257A00"/>
    <w:rsid w:val="00265C7E"/>
    <w:rsid w:val="00267ED8"/>
    <w:rsid w:val="00271F2F"/>
    <w:rsid w:val="0027283B"/>
    <w:rsid w:val="0027617B"/>
    <w:rsid w:val="00276207"/>
    <w:rsid w:val="002823C8"/>
    <w:rsid w:val="002844F0"/>
    <w:rsid w:val="00285E66"/>
    <w:rsid w:val="00286602"/>
    <w:rsid w:val="00295302"/>
    <w:rsid w:val="0029754E"/>
    <w:rsid w:val="002C4814"/>
    <w:rsid w:val="002C7257"/>
    <w:rsid w:val="002D4134"/>
    <w:rsid w:val="002D5AF6"/>
    <w:rsid w:val="002E2E8F"/>
    <w:rsid w:val="002F0785"/>
    <w:rsid w:val="002F1BE4"/>
    <w:rsid w:val="002F743E"/>
    <w:rsid w:val="003021EA"/>
    <w:rsid w:val="00302E10"/>
    <w:rsid w:val="00305F88"/>
    <w:rsid w:val="0031176A"/>
    <w:rsid w:val="0032126C"/>
    <w:rsid w:val="00337B40"/>
    <w:rsid w:val="00341D4A"/>
    <w:rsid w:val="00342156"/>
    <w:rsid w:val="00346EC4"/>
    <w:rsid w:val="00347902"/>
    <w:rsid w:val="00347BEF"/>
    <w:rsid w:val="00350CCE"/>
    <w:rsid w:val="00354AD5"/>
    <w:rsid w:val="00355AD2"/>
    <w:rsid w:val="0036203C"/>
    <w:rsid w:val="00370774"/>
    <w:rsid w:val="00370C3A"/>
    <w:rsid w:val="003802FC"/>
    <w:rsid w:val="0038398F"/>
    <w:rsid w:val="00384943"/>
    <w:rsid w:val="003850D1"/>
    <w:rsid w:val="00390AF4"/>
    <w:rsid w:val="00393813"/>
    <w:rsid w:val="003A01AB"/>
    <w:rsid w:val="003A458C"/>
    <w:rsid w:val="003A4BA9"/>
    <w:rsid w:val="003A75B3"/>
    <w:rsid w:val="003B22F3"/>
    <w:rsid w:val="003B35A1"/>
    <w:rsid w:val="003D3B25"/>
    <w:rsid w:val="003D70E5"/>
    <w:rsid w:val="003E1EC2"/>
    <w:rsid w:val="003E3969"/>
    <w:rsid w:val="003E70D1"/>
    <w:rsid w:val="003F052A"/>
    <w:rsid w:val="003F25A1"/>
    <w:rsid w:val="003F495D"/>
    <w:rsid w:val="00400796"/>
    <w:rsid w:val="00412A00"/>
    <w:rsid w:val="00414CDC"/>
    <w:rsid w:val="00421CAF"/>
    <w:rsid w:val="0042380B"/>
    <w:rsid w:val="00423B63"/>
    <w:rsid w:val="0042421F"/>
    <w:rsid w:val="0042783F"/>
    <w:rsid w:val="00430BEA"/>
    <w:rsid w:val="00432567"/>
    <w:rsid w:val="00434CA9"/>
    <w:rsid w:val="00445752"/>
    <w:rsid w:val="00446787"/>
    <w:rsid w:val="004502DD"/>
    <w:rsid w:val="00451F45"/>
    <w:rsid w:val="00456A76"/>
    <w:rsid w:val="00463179"/>
    <w:rsid w:val="00463C10"/>
    <w:rsid w:val="004852B6"/>
    <w:rsid w:val="00492EF9"/>
    <w:rsid w:val="004A0306"/>
    <w:rsid w:val="004A2F01"/>
    <w:rsid w:val="004B6EFE"/>
    <w:rsid w:val="004C0E79"/>
    <w:rsid w:val="004C0F4D"/>
    <w:rsid w:val="004C15B9"/>
    <w:rsid w:val="004C3D4F"/>
    <w:rsid w:val="004C60E1"/>
    <w:rsid w:val="004C7069"/>
    <w:rsid w:val="004D176B"/>
    <w:rsid w:val="004D20AF"/>
    <w:rsid w:val="004D342B"/>
    <w:rsid w:val="004D5809"/>
    <w:rsid w:val="005029FF"/>
    <w:rsid w:val="00504A33"/>
    <w:rsid w:val="00506206"/>
    <w:rsid w:val="005065C7"/>
    <w:rsid w:val="005122C6"/>
    <w:rsid w:val="00513174"/>
    <w:rsid w:val="0051462A"/>
    <w:rsid w:val="00514EDA"/>
    <w:rsid w:val="005209E5"/>
    <w:rsid w:val="005231E5"/>
    <w:rsid w:val="00523263"/>
    <w:rsid w:val="00523505"/>
    <w:rsid w:val="005253C4"/>
    <w:rsid w:val="00532065"/>
    <w:rsid w:val="00534CED"/>
    <w:rsid w:val="005360E3"/>
    <w:rsid w:val="005374BF"/>
    <w:rsid w:val="00537CCE"/>
    <w:rsid w:val="00545596"/>
    <w:rsid w:val="0054722C"/>
    <w:rsid w:val="0054767F"/>
    <w:rsid w:val="00547FA9"/>
    <w:rsid w:val="00553706"/>
    <w:rsid w:val="005553B4"/>
    <w:rsid w:val="00557072"/>
    <w:rsid w:val="005608F3"/>
    <w:rsid w:val="005631EE"/>
    <w:rsid w:val="00571CF4"/>
    <w:rsid w:val="00575917"/>
    <w:rsid w:val="00577409"/>
    <w:rsid w:val="00577F8F"/>
    <w:rsid w:val="00580B44"/>
    <w:rsid w:val="005828D8"/>
    <w:rsid w:val="00584A16"/>
    <w:rsid w:val="00587070"/>
    <w:rsid w:val="0059401B"/>
    <w:rsid w:val="005A25DD"/>
    <w:rsid w:val="005A2CBE"/>
    <w:rsid w:val="005A6E9E"/>
    <w:rsid w:val="005B2041"/>
    <w:rsid w:val="005C1115"/>
    <w:rsid w:val="005C1349"/>
    <w:rsid w:val="005C646F"/>
    <w:rsid w:val="005C70F4"/>
    <w:rsid w:val="005D2D8C"/>
    <w:rsid w:val="005D5E3D"/>
    <w:rsid w:val="005D7768"/>
    <w:rsid w:val="005F1C74"/>
    <w:rsid w:val="00600400"/>
    <w:rsid w:val="0060132C"/>
    <w:rsid w:val="00601903"/>
    <w:rsid w:val="00602C85"/>
    <w:rsid w:val="006030F5"/>
    <w:rsid w:val="006031B7"/>
    <w:rsid w:val="00604EBC"/>
    <w:rsid w:val="00605373"/>
    <w:rsid w:val="00607D18"/>
    <w:rsid w:val="006124BD"/>
    <w:rsid w:val="00617892"/>
    <w:rsid w:val="006368C1"/>
    <w:rsid w:val="00636DEC"/>
    <w:rsid w:val="00637111"/>
    <w:rsid w:val="006403BB"/>
    <w:rsid w:val="0064320F"/>
    <w:rsid w:val="00643315"/>
    <w:rsid w:val="00643FA9"/>
    <w:rsid w:val="006454D4"/>
    <w:rsid w:val="006478AD"/>
    <w:rsid w:val="006538C3"/>
    <w:rsid w:val="00654427"/>
    <w:rsid w:val="0066083F"/>
    <w:rsid w:val="0067034B"/>
    <w:rsid w:val="00673566"/>
    <w:rsid w:val="00682DCA"/>
    <w:rsid w:val="00693F94"/>
    <w:rsid w:val="00694168"/>
    <w:rsid w:val="0069683D"/>
    <w:rsid w:val="006A5C85"/>
    <w:rsid w:val="006C2230"/>
    <w:rsid w:val="006C26B2"/>
    <w:rsid w:val="006C7652"/>
    <w:rsid w:val="006D3844"/>
    <w:rsid w:val="006D7848"/>
    <w:rsid w:val="006F26A5"/>
    <w:rsid w:val="00702767"/>
    <w:rsid w:val="00704EDB"/>
    <w:rsid w:val="007064D5"/>
    <w:rsid w:val="00710122"/>
    <w:rsid w:val="007129A9"/>
    <w:rsid w:val="007152CD"/>
    <w:rsid w:val="00716A6E"/>
    <w:rsid w:val="0072256C"/>
    <w:rsid w:val="0073752B"/>
    <w:rsid w:val="007378BB"/>
    <w:rsid w:val="00741C5B"/>
    <w:rsid w:val="00752B28"/>
    <w:rsid w:val="007548DB"/>
    <w:rsid w:val="007559E1"/>
    <w:rsid w:val="00757274"/>
    <w:rsid w:val="00760570"/>
    <w:rsid w:val="007626A9"/>
    <w:rsid w:val="007626BB"/>
    <w:rsid w:val="007745F9"/>
    <w:rsid w:val="00775CC9"/>
    <w:rsid w:val="00783B14"/>
    <w:rsid w:val="00787356"/>
    <w:rsid w:val="00787A6C"/>
    <w:rsid w:val="00790868"/>
    <w:rsid w:val="007A0877"/>
    <w:rsid w:val="007A3293"/>
    <w:rsid w:val="007A5474"/>
    <w:rsid w:val="007A5E0E"/>
    <w:rsid w:val="007B788D"/>
    <w:rsid w:val="007C6316"/>
    <w:rsid w:val="007D4F49"/>
    <w:rsid w:val="007E1E52"/>
    <w:rsid w:val="007E3A34"/>
    <w:rsid w:val="007F4265"/>
    <w:rsid w:val="007F6EAB"/>
    <w:rsid w:val="0080223C"/>
    <w:rsid w:val="0081463E"/>
    <w:rsid w:val="00821855"/>
    <w:rsid w:val="00827062"/>
    <w:rsid w:val="00827317"/>
    <w:rsid w:val="0083568C"/>
    <w:rsid w:val="008370B9"/>
    <w:rsid w:val="008405C4"/>
    <w:rsid w:val="0084116A"/>
    <w:rsid w:val="00846F9A"/>
    <w:rsid w:val="0084730F"/>
    <w:rsid w:val="008503F9"/>
    <w:rsid w:val="00852709"/>
    <w:rsid w:val="00854713"/>
    <w:rsid w:val="008606E8"/>
    <w:rsid w:val="008618D4"/>
    <w:rsid w:val="0086247F"/>
    <w:rsid w:val="00862985"/>
    <w:rsid w:val="00866F04"/>
    <w:rsid w:val="0087030D"/>
    <w:rsid w:val="00873492"/>
    <w:rsid w:val="00875463"/>
    <w:rsid w:val="008778A2"/>
    <w:rsid w:val="008814B8"/>
    <w:rsid w:val="0088323E"/>
    <w:rsid w:val="00890292"/>
    <w:rsid w:val="00893378"/>
    <w:rsid w:val="00897914"/>
    <w:rsid w:val="008A039E"/>
    <w:rsid w:val="008A0889"/>
    <w:rsid w:val="008A0F6E"/>
    <w:rsid w:val="008A3CA8"/>
    <w:rsid w:val="008B18BF"/>
    <w:rsid w:val="008C00D5"/>
    <w:rsid w:val="008C3FD2"/>
    <w:rsid w:val="008C4269"/>
    <w:rsid w:val="008C5C54"/>
    <w:rsid w:val="008D1044"/>
    <w:rsid w:val="008D301D"/>
    <w:rsid w:val="008D42DC"/>
    <w:rsid w:val="008D57CA"/>
    <w:rsid w:val="008D7122"/>
    <w:rsid w:val="008E0EFB"/>
    <w:rsid w:val="008E36FF"/>
    <w:rsid w:val="008E6532"/>
    <w:rsid w:val="00900068"/>
    <w:rsid w:val="00902F3D"/>
    <w:rsid w:val="009045A1"/>
    <w:rsid w:val="00907E3D"/>
    <w:rsid w:val="009117FC"/>
    <w:rsid w:val="00913CD5"/>
    <w:rsid w:val="00914C20"/>
    <w:rsid w:val="00920AF1"/>
    <w:rsid w:val="00921EDB"/>
    <w:rsid w:val="00930221"/>
    <w:rsid w:val="0093235C"/>
    <w:rsid w:val="00933E41"/>
    <w:rsid w:val="0093421B"/>
    <w:rsid w:val="009366B5"/>
    <w:rsid w:val="00944DB3"/>
    <w:rsid w:val="0095213D"/>
    <w:rsid w:val="00957556"/>
    <w:rsid w:val="00957694"/>
    <w:rsid w:val="0096540A"/>
    <w:rsid w:val="00967A50"/>
    <w:rsid w:val="00973A55"/>
    <w:rsid w:val="00973EFD"/>
    <w:rsid w:val="00975289"/>
    <w:rsid w:val="00976E8B"/>
    <w:rsid w:val="009800A3"/>
    <w:rsid w:val="00983728"/>
    <w:rsid w:val="00987AFE"/>
    <w:rsid w:val="00990950"/>
    <w:rsid w:val="00990CE7"/>
    <w:rsid w:val="00995735"/>
    <w:rsid w:val="00996887"/>
    <w:rsid w:val="009A0E14"/>
    <w:rsid w:val="009A19CD"/>
    <w:rsid w:val="009A241C"/>
    <w:rsid w:val="009A32FE"/>
    <w:rsid w:val="009A3AFB"/>
    <w:rsid w:val="009B0B5B"/>
    <w:rsid w:val="009B2AB0"/>
    <w:rsid w:val="009C1508"/>
    <w:rsid w:val="009D1FFD"/>
    <w:rsid w:val="009D7968"/>
    <w:rsid w:val="009E221D"/>
    <w:rsid w:val="009E4153"/>
    <w:rsid w:val="009E4427"/>
    <w:rsid w:val="009E7782"/>
    <w:rsid w:val="009F1A80"/>
    <w:rsid w:val="009F2737"/>
    <w:rsid w:val="009F2F19"/>
    <w:rsid w:val="009F749D"/>
    <w:rsid w:val="00A02E53"/>
    <w:rsid w:val="00A04816"/>
    <w:rsid w:val="00A04886"/>
    <w:rsid w:val="00A076E7"/>
    <w:rsid w:val="00A07A63"/>
    <w:rsid w:val="00A1103C"/>
    <w:rsid w:val="00A1124C"/>
    <w:rsid w:val="00A13340"/>
    <w:rsid w:val="00A13EAF"/>
    <w:rsid w:val="00A2513C"/>
    <w:rsid w:val="00A32F59"/>
    <w:rsid w:val="00A40E46"/>
    <w:rsid w:val="00A43B12"/>
    <w:rsid w:val="00A514EB"/>
    <w:rsid w:val="00A55188"/>
    <w:rsid w:val="00A6399E"/>
    <w:rsid w:val="00A66421"/>
    <w:rsid w:val="00A76692"/>
    <w:rsid w:val="00A86F97"/>
    <w:rsid w:val="00A9130B"/>
    <w:rsid w:val="00A9422D"/>
    <w:rsid w:val="00A944CD"/>
    <w:rsid w:val="00AA41A9"/>
    <w:rsid w:val="00AA420F"/>
    <w:rsid w:val="00AA7CE0"/>
    <w:rsid w:val="00AB1722"/>
    <w:rsid w:val="00AB28AC"/>
    <w:rsid w:val="00AB4EB6"/>
    <w:rsid w:val="00AD06D2"/>
    <w:rsid w:val="00AD5E90"/>
    <w:rsid w:val="00AD7145"/>
    <w:rsid w:val="00AE1515"/>
    <w:rsid w:val="00AF0E59"/>
    <w:rsid w:val="00AF5ECF"/>
    <w:rsid w:val="00B03F5B"/>
    <w:rsid w:val="00B10B64"/>
    <w:rsid w:val="00B14A4D"/>
    <w:rsid w:val="00B2422B"/>
    <w:rsid w:val="00B248C2"/>
    <w:rsid w:val="00B25E9B"/>
    <w:rsid w:val="00B3252C"/>
    <w:rsid w:val="00B3546F"/>
    <w:rsid w:val="00B45AB2"/>
    <w:rsid w:val="00B541AF"/>
    <w:rsid w:val="00B55599"/>
    <w:rsid w:val="00B56258"/>
    <w:rsid w:val="00B6065B"/>
    <w:rsid w:val="00B6684F"/>
    <w:rsid w:val="00B703CE"/>
    <w:rsid w:val="00B75D94"/>
    <w:rsid w:val="00B9347B"/>
    <w:rsid w:val="00B97B29"/>
    <w:rsid w:val="00BA0758"/>
    <w:rsid w:val="00BA0AF4"/>
    <w:rsid w:val="00BA103C"/>
    <w:rsid w:val="00BA35DF"/>
    <w:rsid w:val="00BA3B72"/>
    <w:rsid w:val="00BA4E74"/>
    <w:rsid w:val="00BB2014"/>
    <w:rsid w:val="00BB2F3E"/>
    <w:rsid w:val="00BB443A"/>
    <w:rsid w:val="00BC5536"/>
    <w:rsid w:val="00BC71D8"/>
    <w:rsid w:val="00BD0E5D"/>
    <w:rsid w:val="00BD3C80"/>
    <w:rsid w:val="00BD4F1F"/>
    <w:rsid w:val="00BD509A"/>
    <w:rsid w:val="00BE1437"/>
    <w:rsid w:val="00BE2BD8"/>
    <w:rsid w:val="00C05E3A"/>
    <w:rsid w:val="00C10F41"/>
    <w:rsid w:val="00C13247"/>
    <w:rsid w:val="00C14794"/>
    <w:rsid w:val="00C23B82"/>
    <w:rsid w:val="00C24154"/>
    <w:rsid w:val="00C2678F"/>
    <w:rsid w:val="00C32DA7"/>
    <w:rsid w:val="00C346C9"/>
    <w:rsid w:val="00C469C8"/>
    <w:rsid w:val="00C469D9"/>
    <w:rsid w:val="00C476B1"/>
    <w:rsid w:val="00C5661D"/>
    <w:rsid w:val="00C64BC3"/>
    <w:rsid w:val="00C66285"/>
    <w:rsid w:val="00C86E49"/>
    <w:rsid w:val="00C92679"/>
    <w:rsid w:val="00CA2FFC"/>
    <w:rsid w:val="00CA3AEF"/>
    <w:rsid w:val="00CA4E0E"/>
    <w:rsid w:val="00CA5CD1"/>
    <w:rsid w:val="00CB626C"/>
    <w:rsid w:val="00CC6F9A"/>
    <w:rsid w:val="00CD1085"/>
    <w:rsid w:val="00CD47F7"/>
    <w:rsid w:val="00CD6D1F"/>
    <w:rsid w:val="00CE1F7E"/>
    <w:rsid w:val="00CE75EE"/>
    <w:rsid w:val="00CF0468"/>
    <w:rsid w:val="00CF1F0C"/>
    <w:rsid w:val="00CF3D98"/>
    <w:rsid w:val="00D03DDB"/>
    <w:rsid w:val="00D109E9"/>
    <w:rsid w:val="00D1145A"/>
    <w:rsid w:val="00D1283A"/>
    <w:rsid w:val="00D2248C"/>
    <w:rsid w:val="00D24681"/>
    <w:rsid w:val="00D2504F"/>
    <w:rsid w:val="00D258D3"/>
    <w:rsid w:val="00D30F01"/>
    <w:rsid w:val="00D32D0B"/>
    <w:rsid w:val="00D35F90"/>
    <w:rsid w:val="00D376BA"/>
    <w:rsid w:val="00D4230C"/>
    <w:rsid w:val="00D44F2F"/>
    <w:rsid w:val="00D45713"/>
    <w:rsid w:val="00D4787D"/>
    <w:rsid w:val="00D5589F"/>
    <w:rsid w:val="00D576E5"/>
    <w:rsid w:val="00D623BD"/>
    <w:rsid w:val="00D6361D"/>
    <w:rsid w:val="00D67873"/>
    <w:rsid w:val="00D71602"/>
    <w:rsid w:val="00D73B01"/>
    <w:rsid w:val="00D75462"/>
    <w:rsid w:val="00D776E3"/>
    <w:rsid w:val="00D86A89"/>
    <w:rsid w:val="00DA024C"/>
    <w:rsid w:val="00DA2D45"/>
    <w:rsid w:val="00DA6AC0"/>
    <w:rsid w:val="00DA7947"/>
    <w:rsid w:val="00DB2502"/>
    <w:rsid w:val="00DB45DF"/>
    <w:rsid w:val="00DB6FA5"/>
    <w:rsid w:val="00DB72D8"/>
    <w:rsid w:val="00DD50EA"/>
    <w:rsid w:val="00DE4903"/>
    <w:rsid w:val="00DF24B4"/>
    <w:rsid w:val="00DF29F1"/>
    <w:rsid w:val="00DF63C4"/>
    <w:rsid w:val="00DF766B"/>
    <w:rsid w:val="00E00D3E"/>
    <w:rsid w:val="00E0269C"/>
    <w:rsid w:val="00E02A3F"/>
    <w:rsid w:val="00E06724"/>
    <w:rsid w:val="00E119E7"/>
    <w:rsid w:val="00E236B3"/>
    <w:rsid w:val="00E24DDF"/>
    <w:rsid w:val="00E2580C"/>
    <w:rsid w:val="00E306DC"/>
    <w:rsid w:val="00E317B5"/>
    <w:rsid w:val="00E34213"/>
    <w:rsid w:val="00E448D0"/>
    <w:rsid w:val="00E44F5E"/>
    <w:rsid w:val="00E5090F"/>
    <w:rsid w:val="00E53AEC"/>
    <w:rsid w:val="00E53E66"/>
    <w:rsid w:val="00E53F5D"/>
    <w:rsid w:val="00E56C04"/>
    <w:rsid w:val="00E618D8"/>
    <w:rsid w:val="00E61DE3"/>
    <w:rsid w:val="00E61E2D"/>
    <w:rsid w:val="00E64F9A"/>
    <w:rsid w:val="00E6505E"/>
    <w:rsid w:val="00E66BBC"/>
    <w:rsid w:val="00E7431A"/>
    <w:rsid w:val="00E756E4"/>
    <w:rsid w:val="00E80220"/>
    <w:rsid w:val="00E82CDC"/>
    <w:rsid w:val="00E85D6B"/>
    <w:rsid w:val="00E924F0"/>
    <w:rsid w:val="00E96F95"/>
    <w:rsid w:val="00EA5BCF"/>
    <w:rsid w:val="00EB01A2"/>
    <w:rsid w:val="00EB1890"/>
    <w:rsid w:val="00EB2A1D"/>
    <w:rsid w:val="00EB64A7"/>
    <w:rsid w:val="00EC52AF"/>
    <w:rsid w:val="00EC67B5"/>
    <w:rsid w:val="00EC7B68"/>
    <w:rsid w:val="00ED1811"/>
    <w:rsid w:val="00ED5597"/>
    <w:rsid w:val="00EE6CB2"/>
    <w:rsid w:val="00EF2373"/>
    <w:rsid w:val="00EF3E4E"/>
    <w:rsid w:val="00EF42F1"/>
    <w:rsid w:val="00EF4EDF"/>
    <w:rsid w:val="00F003BD"/>
    <w:rsid w:val="00F02F75"/>
    <w:rsid w:val="00F06990"/>
    <w:rsid w:val="00F1174E"/>
    <w:rsid w:val="00F15FEE"/>
    <w:rsid w:val="00F203D2"/>
    <w:rsid w:val="00F23B57"/>
    <w:rsid w:val="00F23F14"/>
    <w:rsid w:val="00F260AE"/>
    <w:rsid w:val="00F27711"/>
    <w:rsid w:val="00F27A64"/>
    <w:rsid w:val="00F306B0"/>
    <w:rsid w:val="00F30E39"/>
    <w:rsid w:val="00F351C1"/>
    <w:rsid w:val="00F35645"/>
    <w:rsid w:val="00F403EA"/>
    <w:rsid w:val="00F42D37"/>
    <w:rsid w:val="00F4332D"/>
    <w:rsid w:val="00F43731"/>
    <w:rsid w:val="00F52413"/>
    <w:rsid w:val="00F56788"/>
    <w:rsid w:val="00F6172E"/>
    <w:rsid w:val="00F62395"/>
    <w:rsid w:val="00F642EF"/>
    <w:rsid w:val="00F72678"/>
    <w:rsid w:val="00F75F96"/>
    <w:rsid w:val="00F76DED"/>
    <w:rsid w:val="00F81831"/>
    <w:rsid w:val="00F82DC0"/>
    <w:rsid w:val="00F878C4"/>
    <w:rsid w:val="00F959E9"/>
    <w:rsid w:val="00F96EF1"/>
    <w:rsid w:val="00FA0414"/>
    <w:rsid w:val="00FA66BA"/>
    <w:rsid w:val="00FB2BBB"/>
    <w:rsid w:val="00FB391A"/>
    <w:rsid w:val="00FC0FEB"/>
    <w:rsid w:val="00FC1D2E"/>
    <w:rsid w:val="00FC4712"/>
    <w:rsid w:val="00FC5134"/>
    <w:rsid w:val="00FC5D7E"/>
    <w:rsid w:val="00FD6B41"/>
    <w:rsid w:val="00FD6D28"/>
    <w:rsid w:val="00FE1ED8"/>
    <w:rsid w:val="00FE2B33"/>
    <w:rsid w:val="00FE2D22"/>
    <w:rsid w:val="00FE45EB"/>
    <w:rsid w:val="00FE5825"/>
    <w:rsid w:val="00FF0A01"/>
    <w:rsid w:val="00FF13EE"/>
    <w:rsid w:val="00FF2830"/>
    <w:rsid w:val="00FF6028"/>
    <w:rsid w:val="00FF663F"/>
    <w:rsid w:val="00FF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186C421"/>
  <w15:docId w15:val="{41BA824A-BA4D-4063-8E11-4A33B2BD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39"/>
    <w:rsid w:val="0097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12407">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557857455">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591E-4CC5-41B3-B1A9-C1B656D0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14339</Words>
  <Characters>81737</Characters>
  <Application>Microsoft Office Word</Application>
  <DocSecurity>0</DocSecurity>
  <Lines>681</Lines>
  <Paragraphs>191</Paragraphs>
  <ScaleCrop>false</ScaleCrop>
  <Company>微软中国</Company>
  <LinksUpToDate>false</LinksUpToDate>
  <CharactersWithSpaces>95885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许帆</cp:lastModifiedBy>
  <cp:revision>30</cp:revision>
  <cp:lastPrinted>2016-08-01T05:28:00Z</cp:lastPrinted>
  <dcterms:created xsi:type="dcterms:W3CDTF">2016-07-05T05:26:00Z</dcterms:created>
  <dcterms:modified xsi:type="dcterms:W3CDTF">2016-08-01T05:30:00Z</dcterms:modified>
</cp:coreProperties>
</file>