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FC7F43" w:rsidRPr="007F52FA" w:rsidRDefault="00FC7F4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交银施罗德增利债券证券投资基金</w:t>
      </w:r>
    </w:p>
    <w:p w:rsidR="002D2A00"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2016</w:t>
      </w:r>
      <w:r w:rsidRPr="005858C2">
        <w:rPr>
          <w:rFonts w:eastAsiaTheme="minorEastAsia"/>
          <w:b/>
          <w:sz w:val="36"/>
          <w:szCs w:val="36"/>
        </w:rPr>
        <w:t>年第</w:t>
      </w:r>
      <w:r w:rsidRPr="005858C2">
        <w:rPr>
          <w:rFonts w:eastAsiaTheme="minorEastAsia"/>
          <w:b/>
          <w:sz w:val="36"/>
          <w:szCs w:val="36"/>
        </w:rPr>
        <w:t>2</w:t>
      </w:r>
      <w:r w:rsidRPr="005858C2">
        <w:rPr>
          <w:rFonts w:eastAsiaTheme="minorEastAsia"/>
          <w:b/>
          <w:sz w:val="36"/>
          <w:szCs w:val="36"/>
        </w:rPr>
        <w:t>季度报告</w:t>
      </w:r>
    </w:p>
    <w:p w:rsidR="009A2283" w:rsidRPr="005858C2" w:rsidRDefault="00121533" w:rsidP="007C14DF">
      <w:pPr>
        <w:spacing w:before="29" w:line="288" w:lineRule="auto"/>
        <w:jc w:val="center"/>
        <w:rPr>
          <w:b/>
          <w:sz w:val="36"/>
          <w:szCs w:val="36"/>
        </w:rPr>
      </w:pPr>
      <w:r w:rsidRPr="005858C2">
        <w:rPr>
          <w:b/>
          <w:sz w:val="36"/>
          <w:szCs w:val="36"/>
        </w:rPr>
        <w:t>2016</w:t>
      </w:r>
      <w:r w:rsidRPr="005858C2">
        <w:rPr>
          <w:b/>
          <w:sz w:val="36"/>
          <w:szCs w:val="36"/>
        </w:rPr>
        <w:t>年</w:t>
      </w:r>
      <w:r w:rsidRPr="005858C2">
        <w:rPr>
          <w:b/>
          <w:sz w:val="36"/>
          <w:szCs w:val="36"/>
        </w:rPr>
        <w:t>6</w:t>
      </w:r>
      <w:r w:rsidRPr="005858C2">
        <w:rPr>
          <w:b/>
          <w:sz w:val="36"/>
          <w:szCs w:val="36"/>
        </w:rPr>
        <w:t>月</w:t>
      </w:r>
      <w:r w:rsidRPr="005858C2">
        <w:rPr>
          <w:b/>
          <w:sz w:val="36"/>
          <w:szCs w:val="36"/>
        </w:rPr>
        <w:t>30</w:t>
      </w:r>
      <w:r w:rsidRPr="005858C2">
        <w:rPr>
          <w:b/>
          <w:sz w:val="36"/>
          <w:szCs w:val="36"/>
        </w:rPr>
        <w:t>日</w:t>
      </w:r>
    </w:p>
    <w:p w:rsidR="009A2283" w:rsidRPr="007F52FA" w:rsidRDefault="009A2283" w:rsidP="007C14DF">
      <w:pPr>
        <w:spacing w:before="29" w:line="288" w:lineRule="auto"/>
        <w:jc w:val="center"/>
        <w:rPr>
          <w:rFonts w:eastAsiaTheme="minorEastAsia"/>
          <w:b/>
          <w:color w:val="000000"/>
          <w:sz w:val="24"/>
        </w:rPr>
      </w:pPr>
    </w:p>
    <w:p w:rsidR="009A2283" w:rsidRPr="00657487"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E27360" w:rsidRPr="007F52FA" w:rsidRDefault="00E27360"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rPr>
          <w:color w:val="000000"/>
          <w:sz w:val="24"/>
        </w:rPr>
      </w:pP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基金管理人：</w:t>
      </w:r>
      <w:r w:rsidR="00BF377F" w:rsidRPr="005858C2">
        <w:rPr>
          <w:b/>
          <w:color w:val="000000"/>
          <w:sz w:val="24"/>
        </w:rPr>
        <w:t>交银施罗德基金管理有限公司</w:t>
      </w: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基金托管人：</w:t>
      </w:r>
      <w:r w:rsidR="00BF377F" w:rsidRPr="005858C2">
        <w:rPr>
          <w:b/>
          <w:color w:val="000000"/>
          <w:sz w:val="24"/>
        </w:rPr>
        <w:t>中国建设银行股份有限公司</w:t>
      </w:r>
    </w:p>
    <w:p w:rsidR="009A2283" w:rsidRPr="005858C2" w:rsidRDefault="009A2283" w:rsidP="007C14DF">
      <w:pPr>
        <w:spacing w:before="29" w:line="288" w:lineRule="auto"/>
        <w:ind w:firstLineChars="900" w:firstLine="2168"/>
        <w:rPr>
          <w:b/>
          <w:sz w:val="24"/>
        </w:rPr>
        <w:sectPr w:rsidR="009A2283" w:rsidRPr="005858C2" w:rsidSect="007A5233">
          <w:headerReference w:type="default" r:id="rId8"/>
          <w:footerReference w:type="default" r:id="rId9"/>
          <w:pgSz w:w="11926" w:h="15840"/>
          <w:pgMar w:top="1418" w:right="1440" w:bottom="851" w:left="1440" w:header="851" w:footer="992" w:gutter="0"/>
          <w:cols w:space="720"/>
          <w:noEndnote/>
        </w:sectPr>
      </w:pPr>
      <w:r w:rsidRPr="005858C2">
        <w:rPr>
          <w:b/>
          <w:color w:val="000000"/>
          <w:sz w:val="24"/>
        </w:rPr>
        <w:t>报告送出日期：</w:t>
      </w:r>
      <w:r w:rsidR="00D04410" w:rsidRPr="005858C2">
        <w:rPr>
          <w:b/>
          <w:color w:val="000000"/>
          <w:sz w:val="24"/>
        </w:rPr>
        <w:t>二〇一六年七月二十一日</w:t>
      </w:r>
    </w:p>
    <w:p w:rsidR="009238DB" w:rsidRPr="007F52FA" w:rsidRDefault="009238DB" w:rsidP="007D3CCE">
      <w:pPr>
        <w:pStyle w:val="1"/>
        <w:spacing w:beforeLines="100" w:before="312" w:afterLines="100" w:after="312"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rsidR="005A16A6" w:rsidRDefault="007D3CCE">
      <w:pPr>
        <w:spacing w:before="29" w:line="288" w:lineRule="auto"/>
        <w:ind w:firstLineChars="200" w:firstLine="480"/>
        <w:rPr>
          <w:rFonts w:eastAsiaTheme="minorEastAsia"/>
          <w:color w:val="000000"/>
          <w:sz w:val="24"/>
        </w:rPr>
      </w:pPr>
      <w:r>
        <w:rPr>
          <w:rFonts w:eastAsiaTheme="minorEastAsia"/>
          <w:color w:val="000000"/>
          <w:sz w:val="24"/>
        </w:rPr>
        <w:t>基金管理人的董事会及董事保证本报告所载资料不存在虚假记载、误导性陈述或重大遗漏，并对其内容的真实性、准确性和完整性承担个别及连带责任。</w:t>
      </w:r>
      <w:r>
        <w:rPr>
          <w:rFonts w:eastAsiaTheme="minorEastAsia"/>
          <w:color w:val="000000"/>
          <w:sz w:val="24"/>
        </w:rPr>
        <w:t xml:space="preserve"> </w:t>
      </w:r>
    </w:p>
    <w:p w:rsidR="005A16A6" w:rsidRDefault="007D3CCE">
      <w:pPr>
        <w:spacing w:before="29" w:line="288" w:lineRule="auto"/>
        <w:ind w:firstLineChars="200" w:firstLine="480"/>
        <w:rPr>
          <w:rFonts w:eastAsiaTheme="minorEastAsia"/>
          <w:color w:val="000000"/>
          <w:sz w:val="24"/>
        </w:rPr>
      </w:pPr>
      <w:r>
        <w:rPr>
          <w:rFonts w:eastAsiaTheme="minorEastAsia"/>
          <w:color w:val="000000"/>
          <w:sz w:val="24"/>
        </w:rPr>
        <w:t>基金托管人中国建设银行股份有限公司根据本基金合同规定，于</w:t>
      </w:r>
      <w:r>
        <w:rPr>
          <w:rFonts w:eastAsiaTheme="minorEastAsia"/>
          <w:color w:val="000000"/>
          <w:sz w:val="24"/>
        </w:rPr>
        <w:t>2016</w:t>
      </w:r>
      <w:r>
        <w:rPr>
          <w:rFonts w:eastAsiaTheme="minorEastAsia"/>
          <w:color w:val="000000"/>
          <w:sz w:val="24"/>
        </w:rPr>
        <w:t>年</w:t>
      </w:r>
      <w:r>
        <w:rPr>
          <w:rFonts w:eastAsiaTheme="minorEastAsia"/>
          <w:color w:val="000000"/>
          <w:sz w:val="24"/>
        </w:rPr>
        <w:t>7</w:t>
      </w:r>
      <w:r>
        <w:rPr>
          <w:rFonts w:eastAsiaTheme="minorEastAsia"/>
          <w:color w:val="000000"/>
          <w:sz w:val="24"/>
        </w:rPr>
        <w:t>月</w:t>
      </w:r>
      <w:r>
        <w:rPr>
          <w:rFonts w:eastAsiaTheme="minorEastAsia"/>
          <w:color w:val="000000"/>
          <w:sz w:val="24"/>
        </w:rPr>
        <w:t>20</w:t>
      </w:r>
      <w:r>
        <w:rPr>
          <w:rFonts w:eastAsiaTheme="minorEastAsia"/>
          <w:color w:val="000000"/>
          <w:sz w:val="24"/>
        </w:rPr>
        <w:t>日复核了本报告中的财务指标、净值表现和投资组合报告等内容，保证复核内容不存在虚假记载、误导性陈述或者重大遗漏。</w:t>
      </w:r>
      <w:r>
        <w:rPr>
          <w:rFonts w:eastAsiaTheme="minorEastAsia"/>
          <w:color w:val="000000"/>
          <w:sz w:val="24"/>
        </w:rPr>
        <w:t xml:space="preserve"> </w:t>
      </w:r>
    </w:p>
    <w:p w:rsidR="005A16A6" w:rsidRDefault="007D3CCE">
      <w:pPr>
        <w:spacing w:before="29" w:line="288" w:lineRule="auto"/>
        <w:ind w:firstLineChars="200" w:firstLine="480"/>
        <w:rPr>
          <w:rFonts w:eastAsiaTheme="minorEastAsia"/>
          <w:color w:val="000000"/>
          <w:sz w:val="24"/>
        </w:rPr>
      </w:pPr>
      <w:r>
        <w:rPr>
          <w:rFonts w:eastAsiaTheme="minorEastAsia"/>
          <w:color w:val="000000"/>
          <w:sz w:val="24"/>
        </w:rPr>
        <w:t>基金管理人承诺以诚实信用、勤勉尽责的原则管理和运用基金资产，但不保证基金一定盈利。</w:t>
      </w:r>
      <w:r>
        <w:rPr>
          <w:rFonts w:eastAsiaTheme="minorEastAsia"/>
          <w:color w:val="000000"/>
          <w:sz w:val="24"/>
        </w:rPr>
        <w:t xml:space="preserve"> </w:t>
      </w:r>
    </w:p>
    <w:p w:rsidR="005A16A6" w:rsidRDefault="007D3CCE">
      <w:pPr>
        <w:spacing w:before="29" w:line="288" w:lineRule="auto"/>
        <w:ind w:firstLineChars="200" w:firstLine="480"/>
        <w:rPr>
          <w:rFonts w:eastAsiaTheme="minorEastAsia"/>
          <w:color w:val="000000"/>
          <w:sz w:val="24"/>
        </w:rPr>
      </w:pPr>
      <w:r>
        <w:rPr>
          <w:rFonts w:eastAsiaTheme="minorEastAsia"/>
          <w:color w:val="000000"/>
          <w:sz w:val="24"/>
        </w:rPr>
        <w:t>基金的过往业绩并不代表其未来表现。投资有风险，投资者在作出投资决策前应仔细阅读本基金的招募说明书。</w:t>
      </w:r>
      <w:r>
        <w:rPr>
          <w:rFonts w:eastAsiaTheme="minorEastAsia"/>
          <w:color w:val="000000"/>
          <w:sz w:val="24"/>
        </w:rPr>
        <w:t xml:space="preserve"> </w:t>
      </w:r>
    </w:p>
    <w:p w:rsidR="005A16A6" w:rsidRDefault="007D3CCE">
      <w:pPr>
        <w:spacing w:before="29" w:line="288" w:lineRule="auto"/>
        <w:ind w:firstLineChars="200" w:firstLine="480"/>
        <w:rPr>
          <w:rFonts w:eastAsiaTheme="minorEastAsia"/>
          <w:color w:val="000000"/>
          <w:sz w:val="24"/>
        </w:rPr>
      </w:pPr>
      <w:r>
        <w:rPr>
          <w:rFonts w:eastAsiaTheme="minorEastAsia"/>
          <w:color w:val="000000"/>
          <w:sz w:val="24"/>
        </w:rPr>
        <w:t>本报告中财务资料未经审计。</w:t>
      </w:r>
      <w:r>
        <w:rPr>
          <w:rFonts w:eastAsiaTheme="minorEastAsia"/>
          <w:color w:val="000000"/>
          <w:sz w:val="24"/>
        </w:rPr>
        <w:t xml:space="preserve"> </w:t>
      </w:r>
    </w:p>
    <w:p w:rsidR="009238DB" w:rsidRPr="007F52FA" w:rsidRDefault="00267DA9" w:rsidP="007C14DF">
      <w:pPr>
        <w:spacing w:before="29" w:line="288" w:lineRule="auto"/>
        <w:ind w:firstLineChars="200" w:firstLine="480"/>
        <w:rPr>
          <w:rFonts w:eastAsiaTheme="minorEastAsia"/>
          <w:color w:val="000000"/>
          <w:sz w:val="24"/>
        </w:rPr>
      </w:pPr>
      <w:r w:rsidRPr="007F52FA">
        <w:rPr>
          <w:rFonts w:eastAsiaTheme="minorEastAsia"/>
          <w:color w:val="000000"/>
          <w:sz w:val="24"/>
        </w:rPr>
        <w:t>本报告期自</w:t>
      </w:r>
      <w:r w:rsidRPr="007F52FA">
        <w:rPr>
          <w:rFonts w:eastAsiaTheme="minorEastAsia"/>
          <w:color w:val="000000"/>
          <w:sz w:val="24"/>
        </w:rPr>
        <w:t>2016</w:t>
      </w:r>
      <w:r w:rsidRPr="007F52FA">
        <w:rPr>
          <w:rFonts w:eastAsiaTheme="minorEastAsia"/>
          <w:color w:val="000000"/>
          <w:sz w:val="24"/>
        </w:rPr>
        <w:t>年</w:t>
      </w:r>
      <w:r w:rsidRPr="007F52FA">
        <w:rPr>
          <w:rFonts w:eastAsiaTheme="minorEastAsia"/>
          <w:color w:val="000000"/>
          <w:sz w:val="24"/>
        </w:rPr>
        <w:t>4</w:t>
      </w:r>
      <w:r w:rsidRPr="007F52FA">
        <w:rPr>
          <w:rFonts w:eastAsiaTheme="minorEastAsia"/>
          <w:color w:val="000000"/>
          <w:sz w:val="24"/>
        </w:rPr>
        <w:t>月</w:t>
      </w:r>
      <w:r w:rsidRPr="007F52FA">
        <w:rPr>
          <w:rFonts w:eastAsiaTheme="minorEastAsia"/>
          <w:color w:val="000000"/>
          <w:sz w:val="24"/>
        </w:rPr>
        <w:t>1</w:t>
      </w:r>
      <w:r w:rsidRPr="007F52FA">
        <w:rPr>
          <w:rFonts w:eastAsiaTheme="minorEastAsia"/>
          <w:color w:val="000000"/>
          <w:sz w:val="24"/>
        </w:rPr>
        <w:t>日起至</w:t>
      </w:r>
      <w:r w:rsidRPr="007F52FA">
        <w:rPr>
          <w:rFonts w:eastAsiaTheme="minorEastAsia"/>
          <w:color w:val="000000"/>
          <w:sz w:val="24"/>
        </w:rPr>
        <w:t>6</w:t>
      </w:r>
      <w:r w:rsidRPr="007F52FA">
        <w:rPr>
          <w:rFonts w:eastAsiaTheme="minorEastAsia"/>
          <w:color w:val="000000"/>
          <w:sz w:val="24"/>
        </w:rPr>
        <w:t>月</w:t>
      </w:r>
      <w:r w:rsidRPr="007F52FA">
        <w:rPr>
          <w:rFonts w:eastAsiaTheme="minorEastAsia"/>
          <w:color w:val="000000"/>
          <w:sz w:val="24"/>
        </w:rPr>
        <w:t>30</w:t>
      </w:r>
      <w:r w:rsidRPr="007F52FA">
        <w:rPr>
          <w:rFonts w:eastAsiaTheme="minorEastAsia"/>
          <w:color w:val="000000"/>
          <w:sz w:val="24"/>
        </w:rPr>
        <w:t>日止。</w:t>
      </w:r>
    </w:p>
    <w:p w:rsidR="00740635" w:rsidRPr="007F52FA" w:rsidRDefault="00740635" w:rsidP="007C14DF">
      <w:pPr>
        <w:spacing w:before="29" w:line="288" w:lineRule="auto"/>
        <w:ind w:firstLineChars="200" w:firstLine="480"/>
        <w:rPr>
          <w:rFonts w:eastAsiaTheme="minorEastAsia"/>
          <w:color w:val="000000"/>
          <w:sz w:val="24"/>
        </w:rPr>
      </w:pPr>
    </w:p>
    <w:p w:rsidR="009238DB" w:rsidRPr="007F52FA" w:rsidRDefault="009238DB" w:rsidP="007D3CCE">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w="8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3048"/>
      </w:tblGrid>
      <w:tr w:rsidR="00A6200E" w:rsidRPr="007F52FA" w:rsidTr="009416C9">
        <w:trPr>
          <w:jc w:val="center"/>
        </w:trPr>
        <w:tc>
          <w:tcPr>
            <w:tcW w:w="3023" w:type="dxa"/>
            <w:vAlign w:val="center"/>
          </w:tcPr>
          <w:p w:rsidR="00A6200E" w:rsidRPr="007F52FA" w:rsidRDefault="00A6200E" w:rsidP="007C14DF">
            <w:pPr>
              <w:adjustRightInd w:val="0"/>
              <w:spacing w:before="29" w:line="288" w:lineRule="auto"/>
              <w:ind w:left="17"/>
              <w:jc w:val="left"/>
              <w:rPr>
                <w:kern w:val="0"/>
                <w:sz w:val="24"/>
              </w:rPr>
            </w:pPr>
            <w:r w:rsidRPr="007F52FA">
              <w:rPr>
                <w:kern w:val="0"/>
                <w:sz w:val="24"/>
              </w:rPr>
              <w:t>基金简称</w:t>
            </w:r>
          </w:p>
        </w:tc>
        <w:tc>
          <w:tcPr>
            <w:tcW w:w="5970" w:type="dxa"/>
            <w:gridSpan w:val="2"/>
            <w:vAlign w:val="center"/>
          </w:tcPr>
          <w:p w:rsidR="00A6200E" w:rsidRPr="007F52FA" w:rsidRDefault="00A6200E" w:rsidP="007C14DF">
            <w:pPr>
              <w:adjustRightInd w:val="0"/>
              <w:spacing w:before="29" w:line="288" w:lineRule="auto"/>
              <w:ind w:left="17"/>
              <w:jc w:val="left"/>
              <w:rPr>
                <w:color w:val="000000"/>
                <w:kern w:val="0"/>
                <w:sz w:val="24"/>
              </w:rPr>
            </w:pPr>
            <w:r w:rsidRPr="007F52FA">
              <w:rPr>
                <w:color w:val="000000"/>
                <w:kern w:val="0"/>
                <w:sz w:val="24"/>
              </w:rPr>
              <w:t>交银增利债券</w:t>
            </w:r>
          </w:p>
        </w:tc>
      </w:tr>
      <w:tr w:rsidR="00B95753" w:rsidRPr="007F52FA" w:rsidTr="009416C9">
        <w:trPr>
          <w:jc w:val="center"/>
        </w:trPr>
        <w:tc>
          <w:tcPr>
            <w:tcW w:w="3023" w:type="dxa"/>
            <w:vAlign w:val="center"/>
          </w:tcPr>
          <w:p w:rsidR="00B95753" w:rsidRPr="007F52FA" w:rsidRDefault="00B95753" w:rsidP="007C14DF">
            <w:pPr>
              <w:adjustRightInd w:val="0"/>
              <w:spacing w:before="29" w:line="288" w:lineRule="auto"/>
              <w:ind w:left="17"/>
              <w:jc w:val="left"/>
              <w:rPr>
                <w:kern w:val="0"/>
                <w:sz w:val="24"/>
              </w:rPr>
            </w:pPr>
            <w:r w:rsidRPr="007F52FA">
              <w:rPr>
                <w:kern w:val="0"/>
                <w:sz w:val="24"/>
              </w:rPr>
              <w:t>基金主代码</w:t>
            </w:r>
          </w:p>
        </w:tc>
        <w:tc>
          <w:tcPr>
            <w:tcW w:w="5970" w:type="dxa"/>
            <w:gridSpan w:val="2"/>
            <w:tcBorders>
              <w:bottom w:val="single" w:sz="4" w:space="0" w:color="auto"/>
            </w:tcBorders>
            <w:vAlign w:val="center"/>
          </w:tcPr>
          <w:p w:rsidR="00B95753" w:rsidRPr="007F52FA" w:rsidRDefault="00B95753" w:rsidP="007C14DF">
            <w:pPr>
              <w:adjustRightInd w:val="0"/>
              <w:spacing w:before="29" w:line="288" w:lineRule="auto"/>
              <w:ind w:left="17"/>
              <w:jc w:val="left"/>
              <w:rPr>
                <w:color w:val="000000"/>
                <w:kern w:val="0"/>
                <w:sz w:val="24"/>
              </w:rPr>
            </w:pPr>
            <w:r w:rsidRPr="007F52FA">
              <w:rPr>
                <w:color w:val="000000"/>
                <w:kern w:val="0"/>
                <w:sz w:val="24"/>
              </w:rPr>
              <w:t>519680</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基金运作方式</w:t>
            </w:r>
          </w:p>
        </w:tc>
        <w:tc>
          <w:tcPr>
            <w:tcW w:w="5970" w:type="dxa"/>
            <w:gridSpan w:val="2"/>
            <w:tcBorders>
              <w:top w:val="single" w:sz="4" w:space="0" w:color="auto"/>
            </w:tcBorders>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契约型开放式</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基金合同生效日</w:t>
            </w:r>
          </w:p>
        </w:tc>
        <w:tc>
          <w:tcPr>
            <w:tcW w:w="5970" w:type="dxa"/>
            <w:gridSpan w:val="2"/>
            <w:vAlign w:val="center"/>
          </w:tcPr>
          <w:p w:rsidR="008532F3" w:rsidRPr="007F52FA" w:rsidRDefault="008532F3" w:rsidP="007C14DF">
            <w:pPr>
              <w:adjustRightInd w:val="0"/>
              <w:spacing w:before="29" w:line="288" w:lineRule="auto"/>
              <w:ind w:left="17"/>
              <w:jc w:val="left"/>
              <w:rPr>
                <w:color w:val="000000"/>
                <w:kern w:val="0"/>
                <w:sz w:val="24"/>
              </w:rPr>
            </w:pPr>
            <w:r w:rsidRPr="007F52FA">
              <w:rPr>
                <w:color w:val="000000"/>
                <w:kern w:val="0"/>
                <w:sz w:val="24"/>
              </w:rPr>
              <w:t>2008</w:t>
            </w:r>
            <w:r w:rsidRPr="007F52FA">
              <w:rPr>
                <w:color w:val="000000"/>
                <w:kern w:val="0"/>
                <w:sz w:val="24"/>
              </w:rPr>
              <w:t>年</w:t>
            </w:r>
            <w:r w:rsidRPr="007F52FA">
              <w:rPr>
                <w:color w:val="000000"/>
                <w:kern w:val="0"/>
                <w:sz w:val="24"/>
              </w:rPr>
              <w:t>3</w:t>
            </w:r>
            <w:r w:rsidRPr="007F52FA">
              <w:rPr>
                <w:color w:val="000000"/>
                <w:kern w:val="0"/>
                <w:sz w:val="24"/>
              </w:rPr>
              <w:t>月</w:t>
            </w:r>
            <w:r w:rsidRPr="007F52FA">
              <w:rPr>
                <w:color w:val="000000"/>
                <w:kern w:val="0"/>
                <w:sz w:val="24"/>
              </w:rPr>
              <w:t>31</w:t>
            </w:r>
            <w:r w:rsidRPr="007F52FA">
              <w:rPr>
                <w:color w:val="000000"/>
                <w:kern w:val="0"/>
                <w:sz w:val="24"/>
              </w:rPr>
              <w:t>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报告期末基金份额总额</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998,514,940.12</w:t>
            </w:r>
            <w:r w:rsidRPr="007F52FA">
              <w:rPr>
                <w:color w:val="000000"/>
                <w:kern w:val="0"/>
                <w:sz w:val="24"/>
              </w:rPr>
              <w:t>份</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投资目标</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根据宏观经济运行状况和金融市场的运行趋势，自上而下进行宏观分析，自下而上精选个券，在控制信用风险、利率风险、流动性风险前提下，主要通过投资承担一定信用风险、具有较高息票率的债券，实现基金资产的长期稳定增长。</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投资策略</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本基金在分析和判断宏观经济运行状况和金融市场运行趋势的基础上，动态调整大类金融资产比例，自上而下决定债券组合久期、期限结构配置及债券类别配置，自下而上地配置债券类属和精选个券。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业绩比较基准</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中债企业债总指数</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风险收益特征</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本基金是一只债券型基金，在证券投资基金中属于中等风险的品种，其长期平均风险和预期收益高于货币市场基金，低于股票型基金。</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lastRenderedPageBreak/>
              <w:t>基金管理人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基金托管人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中国建设银行股份有限公司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kern w:val="0"/>
                <w:sz w:val="24"/>
              </w:rPr>
            </w:pPr>
            <w:r w:rsidRPr="007F52FA">
              <w:rPr>
                <w:color w:val="000000"/>
                <w:sz w:val="24"/>
              </w:rPr>
              <w:t>下属两级基金的基金简称</w:t>
            </w:r>
          </w:p>
        </w:tc>
        <w:tc>
          <w:tcPr>
            <w:tcW w:w="2922" w:type="dxa"/>
            <w:vAlign w:val="center"/>
          </w:tcPr>
          <w:p w:rsidR="008532F3" w:rsidRPr="007F52FA" w:rsidRDefault="008532F3" w:rsidP="007C14DF">
            <w:pPr>
              <w:spacing w:before="29" w:line="288" w:lineRule="auto"/>
              <w:jc w:val="left"/>
              <w:rPr>
                <w:sz w:val="24"/>
              </w:rPr>
            </w:pPr>
            <w:r w:rsidRPr="007F52FA">
              <w:rPr>
                <w:sz w:val="24"/>
              </w:rPr>
              <w:t>交银增利债券</w:t>
            </w:r>
            <w:r w:rsidRPr="007F52FA">
              <w:rPr>
                <w:sz w:val="24"/>
              </w:rPr>
              <w:t>A/B</w:t>
            </w:r>
          </w:p>
        </w:tc>
        <w:tc>
          <w:tcPr>
            <w:tcW w:w="3048" w:type="dxa"/>
            <w:vAlign w:val="center"/>
          </w:tcPr>
          <w:p w:rsidR="008532F3" w:rsidRPr="007F52FA" w:rsidRDefault="008532F3" w:rsidP="007C14DF">
            <w:pPr>
              <w:spacing w:before="29" w:line="288" w:lineRule="auto"/>
              <w:jc w:val="left"/>
              <w:rPr>
                <w:sz w:val="24"/>
              </w:rPr>
            </w:pPr>
            <w:r w:rsidRPr="007F52FA">
              <w:rPr>
                <w:sz w:val="24"/>
              </w:rPr>
              <w:t>交银增利债券</w:t>
            </w:r>
            <w:r w:rsidRPr="007F52FA">
              <w:rPr>
                <w:sz w:val="24"/>
              </w:rPr>
              <w:t>C</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下属两级基金的交易代码</w:t>
            </w:r>
          </w:p>
        </w:tc>
        <w:tc>
          <w:tcPr>
            <w:tcW w:w="2922" w:type="dxa"/>
            <w:vAlign w:val="center"/>
          </w:tcPr>
          <w:p w:rsidR="00C23B30" w:rsidRPr="007F52FA" w:rsidRDefault="00C23B30" w:rsidP="007C14DF">
            <w:pPr>
              <w:spacing w:before="29" w:line="288" w:lineRule="auto"/>
              <w:jc w:val="left"/>
              <w:rPr>
                <w:sz w:val="24"/>
              </w:rPr>
            </w:pPr>
            <w:r w:rsidRPr="007F52FA">
              <w:rPr>
                <w:color w:val="000000" w:themeColor="text1"/>
                <w:sz w:val="24"/>
              </w:rPr>
              <w:t>519680</w:t>
            </w:r>
            <w:r w:rsidRPr="007F52FA">
              <w:rPr>
                <w:color w:val="000000" w:themeColor="text1"/>
                <w:sz w:val="24"/>
              </w:rPr>
              <w:t>（前端）、</w:t>
            </w:r>
            <w:r w:rsidRPr="007F52FA">
              <w:rPr>
                <w:color w:val="000000" w:themeColor="text1"/>
                <w:sz w:val="24"/>
              </w:rPr>
              <w:t>519681</w:t>
            </w:r>
            <w:r w:rsidRPr="007F52FA">
              <w:rPr>
                <w:color w:val="000000" w:themeColor="text1"/>
                <w:sz w:val="24"/>
              </w:rPr>
              <w:t>（后端）</w:t>
            </w:r>
          </w:p>
        </w:tc>
        <w:tc>
          <w:tcPr>
            <w:tcW w:w="3048" w:type="dxa"/>
            <w:vAlign w:val="center"/>
          </w:tcPr>
          <w:p w:rsidR="00C23B30" w:rsidRPr="007F52FA" w:rsidRDefault="00C23B30" w:rsidP="007C14DF">
            <w:pPr>
              <w:spacing w:before="29" w:line="288" w:lineRule="auto"/>
              <w:jc w:val="left"/>
              <w:rPr>
                <w:color w:val="000000" w:themeColor="text1"/>
                <w:sz w:val="24"/>
              </w:rPr>
            </w:pPr>
            <w:r w:rsidRPr="007F52FA">
              <w:rPr>
                <w:color w:val="000000" w:themeColor="text1"/>
                <w:sz w:val="24"/>
              </w:rPr>
              <w:t>519682</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报告期末下属两级基金的份额总额</w:t>
            </w:r>
          </w:p>
        </w:tc>
        <w:tc>
          <w:tcPr>
            <w:tcW w:w="2922" w:type="dxa"/>
            <w:vAlign w:val="center"/>
          </w:tcPr>
          <w:p w:rsidR="00C23B30" w:rsidRPr="007F52FA" w:rsidRDefault="00C23B30" w:rsidP="007C14DF">
            <w:pPr>
              <w:spacing w:before="29" w:line="288" w:lineRule="auto"/>
              <w:jc w:val="left"/>
              <w:rPr>
                <w:sz w:val="24"/>
              </w:rPr>
            </w:pPr>
            <w:r w:rsidRPr="007F52FA">
              <w:rPr>
                <w:sz w:val="24"/>
              </w:rPr>
              <w:t>848,627,673.93</w:t>
            </w:r>
            <w:r w:rsidRPr="007F52FA">
              <w:rPr>
                <w:color w:val="000000"/>
                <w:kern w:val="0"/>
                <w:sz w:val="24"/>
              </w:rPr>
              <w:t>份</w:t>
            </w:r>
          </w:p>
        </w:tc>
        <w:tc>
          <w:tcPr>
            <w:tcW w:w="3048" w:type="dxa"/>
            <w:vAlign w:val="center"/>
          </w:tcPr>
          <w:p w:rsidR="00C23B30" w:rsidRPr="007F52FA" w:rsidRDefault="00C23B30" w:rsidP="007C14DF">
            <w:pPr>
              <w:spacing w:before="29" w:line="288" w:lineRule="auto"/>
              <w:jc w:val="left"/>
              <w:rPr>
                <w:sz w:val="24"/>
              </w:rPr>
            </w:pPr>
            <w:r w:rsidRPr="007F52FA">
              <w:rPr>
                <w:sz w:val="24"/>
              </w:rPr>
              <w:t>149,887,266.19</w:t>
            </w:r>
            <w:r w:rsidRPr="007F52FA">
              <w:rPr>
                <w:color w:val="000000"/>
                <w:kern w:val="0"/>
                <w:sz w:val="24"/>
              </w:rPr>
              <w:t>份</w:t>
            </w:r>
          </w:p>
        </w:tc>
      </w:tr>
    </w:tbl>
    <w:p w:rsidR="009238DB" w:rsidRPr="007F52FA" w:rsidRDefault="00A6200E"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注：本基金</w:t>
      </w:r>
      <w:r w:rsidRPr="007F52FA">
        <w:rPr>
          <w:rFonts w:eastAsiaTheme="minorEastAsia"/>
          <w:color w:val="000000"/>
          <w:sz w:val="24"/>
        </w:rPr>
        <w:t>A</w:t>
      </w:r>
      <w:r w:rsidRPr="007F52FA">
        <w:rPr>
          <w:rFonts w:eastAsiaTheme="minorEastAsia"/>
          <w:color w:val="000000"/>
          <w:sz w:val="24"/>
        </w:rPr>
        <w:t>类基金份额采用前端收费模式，</w:t>
      </w:r>
      <w:r w:rsidRPr="007F52FA">
        <w:rPr>
          <w:rFonts w:eastAsiaTheme="minorEastAsia"/>
          <w:color w:val="000000"/>
          <w:sz w:val="24"/>
        </w:rPr>
        <w:t>B</w:t>
      </w:r>
      <w:r w:rsidRPr="007F52FA">
        <w:rPr>
          <w:rFonts w:eastAsiaTheme="minorEastAsia"/>
          <w:color w:val="000000"/>
          <w:sz w:val="24"/>
        </w:rPr>
        <w:t>类基金份额采用后端收费模式，前端交易代码即为</w:t>
      </w:r>
      <w:r w:rsidRPr="007F52FA">
        <w:rPr>
          <w:rFonts w:eastAsiaTheme="minorEastAsia"/>
          <w:color w:val="000000"/>
          <w:sz w:val="24"/>
        </w:rPr>
        <w:t>A</w:t>
      </w:r>
      <w:r w:rsidRPr="007F52FA">
        <w:rPr>
          <w:rFonts w:eastAsiaTheme="minorEastAsia"/>
          <w:color w:val="000000"/>
          <w:sz w:val="24"/>
        </w:rPr>
        <w:t>类基金份额交易代码，后端交易代码即为</w:t>
      </w:r>
      <w:r w:rsidRPr="007F52FA">
        <w:rPr>
          <w:rFonts w:eastAsiaTheme="minorEastAsia"/>
          <w:color w:val="000000"/>
          <w:sz w:val="24"/>
        </w:rPr>
        <w:t>B</w:t>
      </w:r>
      <w:r w:rsidRPr="007F52FA">
        <w:rPr>
          <w:rFonts w:eastAsiaTheme="minorEastAsia"/>
          <w:color w:val="000000"/>
          <w:sz w:val="24"/>
        </w:rPr>
        <w:t>类基金份额交易代码。</w:t>
      </w:r>
    </w:p>
    <w:p w:rsidR="00740635" w:rsidRPr="007F52FA" w:rsidRDefault="00740635" w:rsidP="007C14DF">
      <w:pPr>
        <w:autoSpaceDE w:val="0"/>
        <w:autoSpaceDN w:val="0"/>
        <w:adjustRightInd w:val="0"/>
        <w:spacing w:before="29" w:line="288" w:lineRule="auto"/>
        <w:jc w:val="left"/>
        <w:rPr>
          <w:rFonts w:eastAsiaTheme="minorEastAsia"/>
          <w:color w:val="000000"/>
          <w:sz w:val="24"/>
        </w:rPr>
      </w:pPr>
    </w:p>
    <w:p w:rsidR="009238DB" w:rsidRPr="007F52FA" w:rsidRDefault="009238DB" w:rsidP="007D3CCE">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R="009238DB" w:rsidRPr="007F52FA" w:rsidRDefault="009238DB" w:rsidP="007C14DF">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9E549D" w:rsidRPr="007F52FA" w:rsidTr="007A5233">
        <w:trPr>
          <w:jc w:val="center"/>
        </w:trPr>
        <w:tc>
          <w:tcPr>
            <w:tcW w:w="3402" w:type="dxa"/>
            <w:vMerge w:val="restart"/>
            <w:vAlign w:val="center"/>
          </w:tcPr>
          <w:p w:rsidR="009E549D" w:rsidRPr="007F52FA" w:rsidRDefault="009E549D" w:rsidP="007C14DF">
            <w:pPr>
              <w:adjustRightInd w:val="0"/>
              <w:spacing w:before="29" w:line="288" w:lineRule="auto"/>
              <w:ind w:left="17"/>
              <w:jc w:val="center"/>
              <w:rPr>
                <w:kern w:val="0"/>
                <w:sz w:val="24"/>
              </w:rPr>
            </w:pPr>
            <w:r w:rsidRPr="007F52FA">
              <w:rPr>
                <w:kern w:val="0"/>
                <w:sz w:val="24"/>
              </w:rPr>
              <w:t>主要财务指标</w:t>
            </w:r>
          </w:p>
        </w:tc>
        <w:tc>
          <w:tcPr>
            <w:tcW w:w="4962" w:type="dxa"/>
            <w:gridSpan w:val="2"/>
            <w:vAlign w:val="center"/>
          </w:tcPr>
          <w:p w:rsidR="002976E5" w:rsidRPr="007F52FA" w:rsidRDefault="009E549D" w:rsidP="007C14DF">
            <w:pPr>
              <w:adjustRightInd w:val="0"/>
              <w:spacing w:before="29" w:line="288" w:lineRule="auto"/>
              <w:ind w:left="17"/>
              <w:jc w:val="center"/>
              <w:rPr>
                <w:color w:val="000000"/>
                <w:sz w:val="24"/>
              </w:rPr>
            </w:pPr>
            <w:r w:rsidRPr="007F52FA">
              <w:rPr>
                <w:color w:val="000000"/>
                <w:sz w:val="24"/>
              </w:rPr>
              <w:t>报告期</w:t>
            </w:r>
          </w:p>
          <w:p w:rsidR="009E549D" w:rsidRPr="007F52FA" w:rsidRDefault="009E549D" w:rsidP="007C14DF">
            <w:pPr>
              <w:adjustRightInd w:val="0"/>
              <w:spacing w:before="29" w:line="288" w:lineRule="auto"/>
              <w:ind w:left="17"/>
              <w:jc w:val="center"/>
              <w:rPr>
                <w:color w:val="000000"/>
                <w:sz w:val="24"/>
              </w:rPr>
            </w:pPr>
            <w:r w:rsidRPr="007F52FA">
              <w:rPr>
                <w:color w:val="000000"/>
                <w:sz w:val="24"/>
              </w:rPr>
              <w:t>(2016</w:t>
            </w:r>
            <w:r w:rsidRPr="007F52FA">
              <w:rPr>
                <w:color w:val="000000"/>
                <w:sz w:val="24"/>
              </w:rPr>
              <w:t>年</w:t>
            </w:r>
            <w:r w:rsidRPr="007F52FA">
              <w:rPr>
                <w:color w:val="000000"/>
                <w:sz w:val="24"/>
              </w:rPr>
              <w:t>4</w:t>
            </w:r>
            <w:r w:rsidRPr="007F52FA">
              <w:rPr>
                <w:color w:val="000000"/>
                <w:sz w:val="24"/>
              </w:rPr>
              <w:t>月</w:t>
            </w:r>
            <w:r w:rsidRPr="007F52FA">
              <w:rPr>
                <w:color w:val="000000"/>
                <w:sz w:val="24"/>
              </w:rPr>
              <w:t>1</w:t>
            </w:r>
            <w:r w:rsidRPr="007F52FA">
              <w:rPr>
                <w:color w:val="000000"/>
                <w:sz w:val="24"/>
              </w:rPr>
              <w:t>日</w:t>
            </w:r>
            <w:r w:rsidRPr="007F52FA">
              <w:rPr>
                <w:color w:val="000000"/>
                <w:sz w:val="24"/>
              </w:rPr>
              <w:t>-2016</w:t>
            </w:r>
            <w:r w:rsidRPr="007F52FA">
              <w:rPr>
                <w:color w:val="000000"/>
                <w:sz w:val="24"/>
              </w:rPr>
              <w:t>年</w:t>
            </w:r>
            <w:r w:rsidRPr="007F52FA">
              <w:rPr>
                <w:color w:val="000000"/>
                <w:sz w:val="24"/>
              </w:rPr>
              <w:t>6</w:t>
            </w:r>
            <w:r w:rsidRPr="007F52FA">
              <w:rPr>
                <w:color w:val="000000"/>
                <w:sz w:val="24"/>
              </w:rPr>
              <w:t>月</w:t>
            </w:r>
            <w:r w:rsidRPr="007F52FA">
              <w:rPr>
                <w:color w:val="000000"/>
                <w:sz w:val="24"/>
              </w:rPr>
              <w:t>30</w:t>
            </w:r>
            <w:r w:rsidRPr="007F52FA">
              <w:rPr>
                <w:color w:val="000000"/>
                <w:sz w:val="24"/>
              </w:rPr>
              <w:t>日</w:t>
            </w:r>
            <w:r w:rsidRPr="007F52FA">
              <w:rPr>
                <w:color w:val="000000"/>
                <w:sz w:val="24"/>
              </w:rPr>
              <w:t>)</w:t>
            </w:r>
          </w:p>
        </w:tc>
      </w:tr>
      <w:tr w:rsidR="009E549D" w:rsidRPr="007F52FA" w:rsidTr="007A5233">
        <w:trPr>
          <w:jc w:val="center"/>
        </w:trPr>
        <w:tc>
          <w:tcPr>
            <w:tcW w:w="3402" w:type="dxa"/>
            <w:vMerge/>
            <w:vAlign w:val="center"/>
          </w:tcPr>
          <w:p w:rsidR="009E549D" w:rsidRPr="007F52FA" w:rsidRDefault="009E549D" w:rsidP="007C14DF">
            <w:pPr>
              <w:adjustRightInd w:val="0"/>
              <w:spacing w:before="29" w:line="288" w:lineRule="auto"/>
              <w:ind w:left="17"/>
              <w:jc w:val="center"/>
              <w:rPr>
                <w:kern w:val="0"/>
                <w:sz w:val="24"/>
              </w:rPr>
            </w:pPr>
          </w:p>
        </w:tc>
        <w:tc>
          <w:tcPr>
            <w:tcW w:w="2481" w:type="dxa"/>
            <w:vAlign w:val="center"/>
          </w:tcPr>
          <w:p w:rsidR="009E549D" w:rsidRPr="007F52FA" w:rsidRDefault="009E549D" w:rsidP="007C14DF">
            <w:pPr>
              <w:adjustRightInd w:val="0"/>
              <w:spacing w:before="29" w:line="288" w:lineRule="auto"/>
              <w:ind w:left="17"/>
              <w:jc w:val="center"/>
              <w:rPr>
                <w:color w:val="000000"/>
                <w:sz w:val="24"/>
              </w:rPr>
            </w:pPr>
            <w:r w:rsidRPr="007F52FA">
              <w:rPr>
                <w:sz w:val="24"/>
              </w:rPr>
              <w:t>交银增利债券</w:t>
            </w:r>
            <w:r w:rsidRPr="007F52FA">
              <w:rPr>
                <w:sz w:val="24"/>
              </w:rPr>
              <w:t>A/B</w:t>
            </w:r>
          </w:p>
        </w:tc>
        <w:tc>
          <w:tcPr>
            <w:tcW w:w="2481" w:type="dxa"/>
            <w:vAlign w:val="center"/>
          </w:tcPr>
          <w:p w:rsidR="009E549D" w:rsidRPr="007F52FA" w:rsidRDefault="00FE7FBD" w:rsidP="007C14DF">
            <w:pPr>
              <w:adjustRightInd w:val="0"/>
              <w:spacing w:before="29" w:line="288" w:lineRule="auto"/>
              <w:ind w:left="17"/>
              <w:jc w:val="center"/>
              <w:rPr>
                <w:color w:val="000000"/>
                <w:sz w:val="24"/>
              </w:rPr>
            </w:pPr>
            <w:r w:rsidRPr="007F52FA">
              <w:rPr>
                <w:sz w:val="24"/>
              </w:rPr>
              <w:t>交银增利债券</w:t>
            </w:r>
            <w:r w:rsidRPr="007F52FA">
              <w:rPr>
                <w:sz w:val="24"/>
              </w:rPr>
              <w:t>C</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5,296,011.64</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830,938.90</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2.</w:t>
            </w:r>
            <w:r w:rsidRPr="007F52FA">
              <w:rPr>
                <w:kern w:val="0"/>
                <w:sz w:val="24"/>
              </w:rPr>
              <w:t>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-10,866,231.22</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-3,153,809.27</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-0.0120</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-0.0178</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854,598,681.84</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150,233,439.95</w:t>
            </w:r>
          </w:p>
        </w:tc>
      </w:tr>
      <w:tr w:rsidR="005F293E" w:rsidRPr="007F52FA" w:rsidTr="007A5233">
        <w:trPr>
          <w:trHeight w:val="158"/>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5.</w:t>
            </w:r>
            <w:r w:rsidRPr="007F52FA">
              <w:rPr>
                <w:kern w:val="0"/>
                <w:sz w:val="24"/>
              </w:rPr>
              <w:t>期末基金份额净值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1.0070</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1.0023</w:t>
            </w:r>
          </w:p>
        </w:tc>
      </w:tr>
    </w:tbl>
    <w:p w:rsidR="005A16A6" w:rsidRDefault="007D3CCE">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、本基金</w:t>
      </w:r>
      <w:r>
        <w:rPr>
          <w:rFonts w:eastAsiaTheme="minorEastAsia"/>
          <w:color w:val="000000"/>
          <w:sz w:val="24"/>
        </w:rPr>
        <w:t>A/B</w:t>
      </w:r>
      <w:r>
        <w:rPr>
          <w:rFonts w:eastAsiaTheme="minorEastAsia"/>
          <w:color w:val="000000"/>
          <w:sz w:val="24"/>
        </w:rPr>
        <w:t>类业绩指标不包括持有人认购或交易基金的各项费用，计入费用后的实际收益水平要低于所列数字。</w:t>
      </w:r>
      <w:r>
        <w:rPr>
          <w:rFonts w:eastAsiaTheme="minorEastAsia"/>
          <w:color w:val="000000"/>
          <w:sz w:val="24"/>
        </w:rPr>
        <w:t xml:space="preserve"> </w:t>
      </w:r>
      <w:r>
        <w:rPr>
          <w:rFonts w:eastAsiaTheme="minorEastAsia"/>
          <w:color w:val="000000"/>
          <w:sz w:val="24"/>
        </w:rPr>
        <w:t xml:space="preserve">　　</w:t>
      </w:r>
    </w:p>
    <w:p w:rsidR="005E01A3" w:rsidRPr="007F52FA" w:rsidRDefault="005E01A3"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、本期已实现收益指基金本期利息收入、投资收益、其他收入（不含公允价值变动收益）扣除相关费用后的余额，本期利润为本期已实现收益加上本期公允价值变动收益。</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R="009238DB" w:rsidRPr="007F52FA" w:rsidRDefault="009238DB" w:rsidP="007C14DF">
      <w:pPr>
        <w:autoSpaceDE w:val="0"/>
        <w:autoSpaceDN w:val="0"/>
        <w:adjustRightInd w:val="0"/>
        <w:spacing w:before="29" w:line="288" w:lineRule="auto"/>
        <w:jc w:val="left"/>
        <w:rPr>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7F52FA">
          <w:rPr>
            <w:b/>
            <w:color w:val="000000"/>
            <w:kern w:val="0"/>
            <w:sz w:val="24"/>
          </w:rPr>
          <w:t>3.2.1</w:t>
        </w:r>
        <w:r w:rsidR="000728AC" w:rsidRPr="007F52FA">
          <w:rPr>
            <w:b/>
            <w:color w:val="000000"/>
            <w:kern w:val="0"/>
            <w:sz w:val="24"/>
          </w:rPr>
          <w:t xml:space="preserve"> </w:t>
        </w:r>
      </w:smartTag>
      <w:r w:rsidRPr="007F52FA">
        <w:rPr>
          <w:b/>
          <w:color w:val="000000"/>
          <w:kern w:val="0"/>
          <w:sz w:val="24"/>
        </w:rPr>
        <w:t>本报告期基金份额净值增长率及其与同期业绩比较基准收益率的比较</w:t>
      </w:r>
    </w:p>
    <w:p w:rsidR="009238DB" w:rsidRPr="007F52FA" w:rsidRDefault="009238DB" w:rsidP="007C14DF">
      <w:pPr>
        <w:spacing w:before="29" w:line="288" w:lineRule="auto"/>
        <w:rPr>
          <w:b/>
          <w:sz w:val="24"/>
        </w:rPr>
      </w:pPr>
      <w:r w:rsidRPr="007F52FA">
        <w:rPr>
          <w:b/>
          <w:sz w:val="24"/>
        </w:rPr>
        <w:t>1</w:t>
      </w:r>
      <w:r w:rsidRPr="007F52FA">
        <w:rPr>
          <w:b/>
          <w:sz w:val="24"/>
        </w:rPr>
        <w:t>、</w:t>
      </w:r>
      <w:r w:rsidR="00A5643A" w:rsidRPr="007F52FA">
        <w:rPr>
          <w:b/>
          <w:color w:val="000000"/>
          <w:kern w:val="0"/>
          <w:sz w:val="24"/>
        </w:rPr>
        <w:t>交银增利债券</w:t>
      </w:r>
      <w:r w:rsidR="00A5643A" w:rsidRPr="007F52FA">
        <w:rPr>
          <w:b/>
          <w:color w:val="000000"/>
          <w:kern w:val="0"/>
          <w:sz w:val="24"/>
        </w:rPr>
        <w:t>A/B</w:t>
      </w:r>
      <w:r w:rsidRPr="007F52FA">
        <w:rPr>
          <w:b/>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lastRenderedPageBreak/>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lastRenderedPageBreak/>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5A16A6">
        <w:trPr>
          <w:jc w:val="center"/>
        </w:trPr>
        <w:tc>
          <w:tcPr>
            <w:tcW w:w="1266" w:type="dxa"/>
            <w:vAlign w:val="center"/>
          </w:tcPr>
          <w:p w:rsidR="005A16A6" w:rsidRDefault="007D3CCE">
            <w:pPr>
              <w:jc w:val="left"/>
            </w:pPr>
            <w:r>
              <w:rPr>
                <w:color w:val="000000"/>
                <w:sz w:val="24"/>
              </w:rPr>
              <w:lastRenderedPageBreak/>
              <w:t>过去三个月</w:t>
            </w:r>
          </w:p>
        </w:tc>
        <w:tc>
          <w:tcPr>
            <w:tcW w:w="1267" w:type="dxa"/>
            <w:vAlign w:val="center"/>
          </w:tcPr>
          <w:p w:rsidR="005A16A6" w:rsidRDefault="007D3CCE">
            <w:pPr>
              <w:jc w:val="center"/>
            </w:pPr>
            <w:r>
              <w:rPr>
                <w:color w:val="000000"/>
                <w:sz w:val="24"/>
              </w:rPr>
              <w:t>-0.94%</w:t>
            </w:r>
          </w:p>
        </w:tc>
        <w:tc>
          <w:tcPr>
            <w:tcW w:w="1267" w:type="dxa"/>
            <w:vAlign w:val="center"/>
          </w:tcPr>
          <w:p w:rsidR="005A16A6" w:rsidRDefault="007D3CCE">
            <w:pPr>
              <w:jc w:val="center"/>
            </w:pPr>
            <w:r>
              <w:rPr>
                <w:color w:val="000000"/>
                <w:sz w:val="24"/>
              </w:rPr>
              <w:t>0.09%</w:t>
            </w:r>
          </w:p>
        </w:tc>
        <w:tc>
          <w:tcPr>
            <w:tcW w:w="1267" w:type="dxa"/>
            <w:vAlign w:val="center"/>
          </w:tcPr>
          <w:p w:rsidR="005A16A6" w:rsidRDefault="007D3CCE">
            <w:pPr>
              <w:jc w:val="center"/>
            </w:pPr>
            <w:r>
              <w:rPr>
                <w:color w:val="000000"/>
                <w:sz w:val="24"/>
              </w:rPr>
              <w:t>-2.09%</w:t>
            </w:r>
          </w:p>
        </w:tc>
        <w:tc>
          <w:tcPr>
            <w:tcW w:w="1267" w:type="dxa"/>
            <w:vAlign w:val="center"/>
          </w:tcPr>
          <w:p w:rsidR="005A16A6" w:rsidRDefault="007D3CCE">
            <w:pPr>
              <w:jc w:val="center"/>
            </w:pPr>
            <w:r>
              <w:rPr>
                <w:color w:val="000000"/>
                <w:sz w:val="24"/>
              </w:rPr>
              <w:t>0.11%</w:t>
            </w:r>
          </w:p>
        </w:tc>
        <w:tc>
          <w:tcPr>
            <w:tcW w:w="1267" w:type="dxa"/>
            <w:vAlign w:val="center"/>
          </w:tcPr>
          <w:p w:rsidR="005A16A6" w:rsidRDefault="007D3CCE">
            <w:pPr>
              <w:jc w:val="center"/>
            </w:pPr>
            <w:r>
              <w:rPr>
                <w:color w:val="000000"/>
                <w:sz w:val="24"/>
              </w:rPr>
              <w:t>1.15%</w:t>
            </w:r>
          </w:p>
        </w:tc>
        <w:tc>
          <w:tcPr>
            <w:tcW w:w="1267" w:type="dxa"/>
            <w:vAlign w:val="center"/>
          </w:tcPr>
          <w:p w:rsidR="005A16A6" w:rsidRDefault="007D3CCE">
            <w:pPr>
              <w:jc w:val="center"/>
            </w:pPr>
            <w:r>
              <w:rPr>
                <w:color w:val="000000"/>
                <w:sz w:val="24"/>
              </w:rPr>
              <w:t>-0.02%</w:t>
            </w:r>
          </w:p>
        </w:tc>
      </w:tr>
    </w:tbl>
    <w:p w:rsidR="004425E8" w:rsidRPr="007F52FA" w:rsidRDefault="004425E8" w:rsidP="007C14DF">
      <w:pPr>
        <w:pStyle w:val="20"/>
        <w:spacing w:before="29" w:line="288" w:lineRule="auto"/>
        <w:ind w:firstLineChars="0" w:firstLine="0"/>
        <w:rPr>
          <w:rFonts w:ascii="Times New Roman" w:eastAsiaTheme="minorEastAsia" w:hAnsi="Times New Roman"/>
          <w:color w:val="000000"/>
        </w:rPr>
      </w:pPr>
    </w:p>
    <w:p w:rsidR="009238DB" w:rsidRPr="007F52FA" w:rsidRDefault="009238DB" w:rsidP="007C14DF">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FE7FBD" w:rsidRPr="007F52FA">
        <w:rPr>
          <w:b/>
          <w:color w:val="000000"/>
          <w:kern w:val="0"/>
          <w:sz w:val="24"/>
        </w:rPr>
        <w:t>交银增利债券</w:t>
      </w:r>
      <w:r w:rsidR="00FE7FBD" w:rsidRPr="007F52FA">
        <w:rPr>
          <w:b/>
          <w:color w:val="000000"/>
          <w:kern w:val="0"/>
          <w:sz w:val="24"/>
        </w:rPr>
        <w:t>C</w:t>
      </w:r>
      <w:r w:rsidRPr="007F52FA">
        <w:rPr>
          <w:b/>
          <w:color w:val="000000"/>
          <w:kern w:val="0"/>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5A16A6">
        <w:trPr>
          <w:jc w:val="center"/>
        </w:trPr>
        <w:tc>
          <w:tcPr>
            <w:tcW w:w="1266" w:type="dxa"/>
            <w:vAlign w:val="center"/>
          </w:tcPr>
          <w:p w:rsidR="005A16A6" w:rsidRDefault="007D3CCE">
            <w:pPr>
              <w:jc w:val="left"/>
            </w:pPr>
            <w:r>
              <w:rPr>
                <w:color w:val="000000"/>
                <w:sz w:val="24"/>
              </w:rPr>
              <w:t>过去三个月</w:t>
            </w:r>
          </w:p>
        </w:tc>
        <w:tc>
          <w:tcPr>
            <w:tcW w:w="1267" w:type="dxa"/>
            <w:vAlign w:val="center"/>
          </w:tcPr>
          <w:p w:rsidR="005A16A6" w:rsidRDefault="007D3CCE">
            <w:pPr>
              <w:jc w:val="center"/>
            </w:pPr>
            <w:r>
              <w:rPr>
                <w:color w:val="000000"/>
                <w:sz w:val="24"/>
              </w:rPr>
              <w:t>-1.05%</w:t>
            </w:r>
          </w:p>
        </w:tc>
        <w:tc>
          <w:tcPr>
            <w:tcW w:w="1267" w:type="dxa"/>
            <w:vAlign w:val="center"/>
          </w:tcPr>
          <w:p w:rsidR="005A16A6" w:rsidRDefault="007D3CCE">
            <w:pPr>
              <w:jc w:val="center"/>
            </w:pPr>
            <w:r>
              <w:rPr>
                <w:color w:val="000000"/>
                <w:sz w:val="24"/>
              </w:rPr>
              <w:t>0.09%</w:t>
            </w:r>
          </w:p>
        </w:tc>
        <w:tc>
          <w:tcPr>
            <w:tcW w:w="1267" w:type="dxa"/>
            <w:vAlign w:val="center"/>
          </w:tcPr>
          <w:p w:rsidR="005A16A6" w:rsidRDefault="007D3CCE">
            <w:pPr>
              <w:jc w:val="center"/>
            </w:pPr>
            <w:r>
              <w:rPr>
                <w:color w:val="000000"/>
                <w:sz w:val="24"/>
              </w:rPr>
              <w:t>-2.09%</w:t>
            </w:r>
          </w:p>
        </w:tc>
        <w:tc>
          <w:tcPr>
            <w:tcW w:w="1267" w:type="dxa"/>
            <w:vAlign w:val="center"/>
          </w:tcPr>
          <w:p w:rsidR="005A16A6" w:rsidRDefault="007D3CCE">
            <w:pPr>
              <w:jc w:val="center"/>
            </w:pPr>
            <w:r>
              <w:rPr>
                <w:color w:val="000000"/>
                <w:sz w:val="24"/>
              </w:rPr>
              <w:t>0.11%</w:t>
            </w:r>
          </w:p>
        </w:tc>
        <w:tc>
          <w:tcPr>
            <w:tcW w:w="1267" w:type="dxa"/>
            <w:vAlign w:val="center"/>
          </w:tcPr>
          <w:p w:rsidR="005A16A6" w:rsidRDefault="007D3CCE">
            <w:pPr>
              <w:jc w:val="center"/>
            </w:pPr>
            <w:r>
              <w:rPr>
                <w:color w:val="000000"/>
                <w:sz w:val="24"/>
              </w:rPr>
              <w:t>1.04%</w:t>
            </w:r>
          </w:p>
        </w:tc>
        <w:tc>
          <w:tcPr>
            <w:tcW w:w="1267" w:type="dxa"/>
            <w:vAlign w:val="center"/>
          </w:tcPr>
          <w:p w:rsidR="005A16A6" w:rsidRDefault="007D3CCE">
            <w:pPr>
              <w:jc w:val="center"/>
            </w:pPr>
            <w:r>
              <w:rPr>
                <w:color w:val="000000"/>
                <w:sz w:val="24"/>
              </w:rPr>
              <w:t>-0.02%</w:t>
            </w:r>
          </w:p>
        </w:tc>
      </w:tr>
    </w:tbl>
    <w:p w:rsidR="009238DB" w:rsidRPr="007F52FA" w:rsidRDefault="009238DB" w:rsidP="007C14DF">
      <w:pPr>
        <w:autoSpaceDE w:val="0"/>
        <w:autoSpaceDN w:val="0"/>
        <w:adjustRightInd w:val="0"/>
        <w:spacing w:before="29" w:line="288" w:lineRule="auto"/>
        <w:ind w:left="15"/>
        <w:jc w:val="left"/>
        <w:rPr>
          <w:rFonts w:eastAsiaTheme="minorEastAsia"/>
          <w:b/>
          <w:color w:val="000000"/>
          <w:kern w:val="0"/>
          <w:sz w:val="24"/>
        </w:rPr>
      </w:pPr>
    </w:p>
    <w:p w:rsidR="009238DB" w:rsidRPr="007F52FA" w:rsidRDefault="009238DB" w:rsidP="007C14DF">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C02900" w:rsidRPr="000B2C04">
        <w:rPr>
          <w:rFonts w:hint="eastAsia"/>
          <w:b/>
          <w:color w:val="000000"/>
          <w:kern w:val="0"/>
          <w:sz w:val="24"/>
        </w:rPr>
        <w:t>自基金合同生效以来</w:t>
      </w:r>
      <w:r w:rsidR="00BF57BE" w:rsidRPr="007F52FA">
        <w:rPr>
          <w:b/>
          <w:color w:val="000000"/>
          <w:sz w:val="24"/>
        </w:rPr>
        <w:t>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R="009A045B" w:rsidRPr="007F52FA" w:rsidRDefault="009A045B" w:rsidP="007C14DF">
      <w:pPr>
        <w:spacing w:before="29" w:line="288" w:lineRule="auto"/>
        <w:jc w:val="center"/>
        <w:rPr>
          <w:color w:val="000000"/>
          <w:sz w:val="24"/>
        </w:rPr>
      </w:pPr>
      <w:r w:rsidRPr="007F52FA">
        <w:rPr>
          <w:color w:val="000000"/>
          <w:sz w:val="24"/>
        </w:rPr>
        <w:t>交银施罗德增利债券证券投资基金</w:t>
      </w:r>
    </w:p>
    <w:p w:rsidR="00022396" w:rsidRPr="007F52FA" w:rsidRDefault="0001164A" w:rsidP="007C14DF">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rsidR="009A045B" w:rsidRPr="007F52FA" w:rsidRDefault="00CC1636" w:rsidP="007C14DF">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2008</w:t>
      </w:r>
      <w:r w:rsidR="00D04410" w:rsidRPr="007F52FA">
        <w:rPr>
          <w:rFonts w:ascii="Times New Roman" w:hAnsi="Times New Roman"/>
          <w:sz w:val="24"/>
          <w:szCs w:val="24"/>
        </w:rPr>
        <w:t>年</w:t>
      </w:r>
      <w:r w:rsidR="00D04410" w:rsidRPr="007F52FA">
        <w:rPr>
          <w:rFonts w:ascii="Times New Roman" w:hAnsi="Times New Roman"/>
          <w:sz w:val="24"/>
          <w:szCs w:val="24"/>
        </w:rPr>
        <w:t>3</w:t>
      </w:r>
      <w:r w:rsidR="00D04410" w:rsidRPr="007F52FA">
        <w:rPr>
          <w:rFonts w:ascii="Times New Roman" w:hAnsi="Times New Roman"/>
          <w:sz w:val="24"/>
          <w:szCs w:val="24"/>
        </w:rPr>
        <w:t>月</w:t>
      </w:r>
      <w:r w:rsidR="00D04410" w:rsidRPr="007F52FA">
        <w:rPr>
          <w:rFonts w:ascii="Times New Roman" w:hAnsi="Times New Roman"/>
          <w:sz w:val="24"/>
          <w:szCs w:val="24"/>
        </w:rPr>
        <w:t>31</w:t>
      </w:r>
      <w:r w:rsidR="00D04410" w:rsidRPr="007F52FA">
        <w:rPr>
          <w:rFonts w:ascii="Times New Roman" w:hAnsi="Times New Roman"/>
          <w:sz w:val="24"/>
          <w:szCs w:val="24"/>
        </w:rPr>
        <w:t>日</w:t>
      </w:r>
      <w:r w:rsidR="009A045B" w:rsidRPr="007F52FA">
        <w:rPr>
          <w:rFonts w:ascii="Times New Roman" w:hAnsi="Times New Roman"/>
          <w:sz w:val="24"/>
          <w:szCs w:val="24"/>
        </w:rPr>
        <w:t>至</w:t>
      </w:r>
      <w:r w:rsidRPr="007F52FA">
        <w:rPr>
          <w:rFonts w:ascii="Times New Roman" w:hAnsi="Times New Roman"/>
          <w:sz w:val="24"/>
          <w:szCs w:val="24"/>
        </w:rPr>
        <w:t>2016</w:t>
      </w:r>
      <w:r w:rsidRPr="007F52FA">
        <w:rPr>
          <w:rFonts w:ascii="Times New Roman" w:hAnsi="Times New Roman"/>
          <w:sz w:val="24"/>
          <w:szCs w:val="24"/>
        </w:rPr>
        <w:t>年</w:t>
      </w:r>
      <w:r w:rsidRPr="007F52FA">
        <w:rPr>
          <w:rFonts w:ascii="Times New Roman" w:hAnsi="Times New Roman"/>
          <w:sz w:val="24"/>
          <w:szCs w:val="24"/>
        </w:rPr>
        <w:t>6</w:t>
      </w:r>
      <w:r w:rsidRPr="007F52FA">
        <w:rPr>
          <w:rFonts w:ascii="Times New Roman" w:hAnsi="Times New Roman"/>
          <w:sz w:val="24"/>
          <w:szCs w:val="24"/>
        </w:rPr>
        <w:t>月</w:t>
      </w:r>
      <w:r w:rsidRPr="007F52FA">
        <w:rPr>
          <w:rFonts w:ascii="Times New Roman" w:hAnsi="Times New Roman"/>
          <w:sz w:val="24"/>
          <w:szCs w:val="24"/>
        </w:rPr>
        <w:t>30</w:t>
      </w:r>
      <w:r w:rsidRPr="007F52FA">
        <w:rPr>
          <w:rFonts w:ascii="Times New Roman" w:hAnsi="Times New Roman"/>
          <w:sz w:val="24"/>
          <w:szCs w:val="24"/>
        </w:rPr>
        <w:t>日）</w:t>
      </w:r>
    </w:p>
    <w:p w:rsidR="009238DB" w:rsidRPr="007F52FA" w:rsidRDefault="009238DB" w:rsidP="007C14DF">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交银增利债券</w:t>
      </w:r>
      <w:r w:rsidR="0042785F" w:rsidRPr="007F52FA">
        <w:rPr>
          <w:color w:val="000000"/>
          <w:sz w:val="24"/>
        </w:rPr>
        <w:t>A/B</w:t>
      </w:r>
    </w:p>
    <w:p w:rsidR="00807B81"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4"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9238DB" w:rsidRPr="007F52FA" w:rsidRDefault="0042785F" w:rsidP="007C14DF">
      <w:pPr>
        <w:spacing w:before="29" w:line="288" w:lineRule="auto"/>
        <w:ind w:firstLineChars="200" w:firstLine="480"/>
        <w:rPr>
          <w:color w:val="000000"/>
          <w:sz w:val="24"/>
        </w:rPr>
      </w:pPr>
      <w:r w:rsidRPr="007F52FA">
        <w:rPr>
          <w:color w:val="000000"/>
          <w:sz w:val="24"/>
        </w:rPr>
        <w:t>注：本基金建仓期为自基金合同生效日起的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42785F" w:rsidRPr="007F52FA" w:rsidRDefault="0042785F" w:rsidP="007C14DF">
      <w:pPr>
        <w:pStyle w:val="20"/>
        <w:spacing w:before="29" w:line="288" w:lineRule="auto"/>
        <w:ind w:firstLineChars="0" w:firstLine="0"/>
        <w:rPr>
          <w:rFonts w:ascii="Times New Roman" w:hAnsi="Times New Roman"/>
          <w:color w:val="000000"/>
        </w:rPr>
      </w:pPr>
    </w:p>
    <w:p w:rsidR="009238DB" w:rsidRPr="007F52FA" w:rsidRDefault="009238DB" w:rsidP="007C14DF">
      <w:pPr>
        <w:snapToGrid w:val="0"/>
        <w:spacing w:before="29" w:line="288" w:lineRule="auto"/>
        <w:rPr>
          <w:color w:val="000000"/>
          <w:sz w:val="24"/>
        </w:rPr>
      </w:pPr>
      <w:r w:rsidRPr="007F52FA">
        <w:rPr>
          <w:color w:val="000000"/>
          <w:sz w:val="24"/>
        </w:rPr>
        <w:lastRenderedPageBreak/>
        <w:t>2</w:t>
      </w:r>
      <w:r w:rsidRPr="007F52FA">
        <w:rPr>
          <w:color w:val="000000"/>
          <w:sz w:val="24"/>
        </w:rPr>
        <w:t>．</w:t>
      </w:r>
      <w:r w:rsidR="00FE7FBD" w:rsidRPr="007F52FA">
        <w:rPr>
          <w:color w:val="000000"/>
          <w:sz w:val="24"/>
        </w:rPr>
        <w:t>交银增利债券</w:t>
      </w:r>
      <w:r w:rsidR="00FE7FBD" w:rsidRPr="007F52FA">
        <w:rPr>
          <w:color w:val="000000"/>
          <w:sz w:val="24"/>
        </w:rPr>
        <w:t>C</w:t>
      </w:r>
    </w:p>
    <w:p w:rsidR="00D12D04"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5" name="图片 4"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1" cstate="print"/>
                    <a:stretch>
                      <a:fillRect/>
                    </a:stretch>
                  </pic:blipFill>
                  <pic:spPr>
                    <a:xfrm>
                      <a:off x="0" y="0"/>
                      <a:ext cx="5731510" cy="3356610"/>
                    </a:xfrm>
                    <a:prstGeom prst="rect">
                      <a:avLst/>
                    </a:prstGeom>
                  </pic:spPr>
                </pic:pic>
              </a:graphicData>
            </a:graphic>
          </wp:inline>
        </w:drawing>
      </w:r>
    </w:p>
    <w:p w:rsidR="0042785F" w:rsidRPr="007F52FA" w:rsidRDefault="00FE7FBD" w:rsidP="007C14DF">
      <w:pPr>
        <w:spacing w:before="29" w:line="288" w:lineRule="auto"/>
        <w:ind w:firstLineChars="200" w:firstLine="480"/>
        <w:rPr>
          <w:color w:val="000000"/>
          <w:sz w:val="24"/>
        </w:rPr>
      </w:pPr>
      <w:r w:rsidRPr="007F52FA">
        <w:rPr>
          <w:color w:val="000000"/>
          <w:sz w:val="24"/>
        </w:rPr>
        <w:t>注：本基金建仓期为自基金合同生效日起的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757FD7" w:rsidRPr="007F52FA" w:rsidRDefault="00757FD7" w:rsidP="007C14DF">
      <w:pPr>
        <w:spacing w:before="29" w:line="288" w:lineRule="auto"/>
        <w:ind w:firstLineChars="200" w:firstLine="480"/>
        <w:rPr>
          <w:color w:val="000000"/>
          <w:sz w:val="24"/>
        </w:rPr>
      </w:pPr>
    </w:p>
    <w:p w:rsidR="009238DB" w:rsidRPr="007F52FA" w:rsidRDefault="009238DB" w:rsidP="007D3CCE">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§4  </w:t>
      </w:r>
      <w:r w:rsidRPr="007F52FA">
        <w:rPr>
          <w:rFonts w:eastAsiaTheme="minorEastAsia"/>
          <w:color w:val="000000"/>
          <w:kern w:val="0"/>
          <w:sz w:val="24"/>
          <w:szCs w:val="24"/>
        </w:rPr>
        <w:t>管理人报告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6"/>
        <w:gridCol w:w="924"/>
        <w:gridCol w:w="1202"/>
        <w:gridCol w:w="1300"/>
        <w:gridCol w:w="1245"/>
        <w:gridCol w:w="3251"/>
      </w:tblGrid>
      <w:tr w:rsidR="00C41617" w:rsidRPr="007F52FA" w:rsidTr="00370FE2">
        <w:trPr>
          <w:jc w:val="center"/>
        </w:trPr>
        <w:tc>
          <w:tcPr>
            <w:tcW w:w="952"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w="930"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w="2519" w:type="dxa"/>
            <w:gridSpan w:val="2"/>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任本基金的基金经理期限</w:t>
            </w:r>
          </w:p>
        </w:tc>
        <w:tc>
          <w:tcPr>
            <w:tcW w:w="1254"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证券从业年限</w:t>
            </w:r>
          </w:p>
        </w:tc>
        <w:tc>
          <w:tcPr>
            <w:tcW w:w="3276"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说明</w:t>
            </w:r>
          </w:p>
        </w:tc>
      </w:tr>
      <w:tr w:rsidR="00C41617" w:rsidRPr="007F52FA" w:rsidTr="00370FE2">
        <w:trPr>
          <w:jc w:val="center"/>
        </w:trPr>
        <w:tc>
          <w:tcPr>
            <w:tcW w:w="952"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930"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1210"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w="1309"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w="1254"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3276"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r>
      <w:tr w:rsidR="005A16A6">
        <w:trPr>
          <w:jc w:val="center"/>
        </w:trPr>
        <w:tc>
          <w:tcPr>
            <w:tcW w:w="946" w:type="dxa"/>
            <w:vAlign w:val="center"/>
          </w:tcPr>
          <w:p w:rsidR="005A16A6" w:rsidRDefault="007D3CCE">
            <w:pPr>
              <w:jc w:val="center"/>
            </w:pPr>
            <w:r>
              <w:rPr>
                <w:color w:val="000000"/>
                <w:sz w:val="24"/>
              </w:rPr>
              <w:t>孙超</w:t>
            </w:r>
          </w:p>
        </w:tc>
        <w:tc>
          <w:tcPr>
            <w:tcW w:w="924" w:type="dxa"/>
            <w:vAlign w:val="center"/>
          </w:tcPr>
          <w:p w:rsidR="005A16A6" w:rsidRDefault="007D3CCE">
            <w:pPr>
              <w:jc w:val="center"/>
            </w:pPr>
            <w:r>
              <w:rPr>
                <w:color w:val="000000"/>
                <w:sz w:val="24"/>
              </w:rPr>
              <w:t>交银增利债券、交银纯债债券发起、交银荣祥保本混合、交银荣泰</w:t>
            </w:r>
            <w:r>
              <w:rPr>
                <w:color w:val="000000"/>
                <w:sz w:val="24"/>
              </w:rPr>
              <w:lastRenderedPageBreak/>
              <w:t>保本混合、交银定期支付月月丰债券、交银强化回报债券、交银丰润收益债券、交银丰享收益债券、交银丰泽收益债券、交银丰硕收益债券、交银荣鑫保本混合的基金经理</w:t>
            </w:r>
          </w:p>
        </w:tc>
        <w:tc>
          <w:tcPr>
            <w:tcW w:w="1202" w:type="dxa"/>
            <w:vAlign w:val="center"/>
          </w:tcPr>
          <w:p w:rsidR="005A16A6" w:rsidRDefault="007D3CCE">
            <w:pPr>
              <w:jc w:val="center"/>
            </w:pPr>
            <w:r>
              <w:rPr>
                <w:color w:val="000000"/>
                <w:sz w:val="24"/>
              </w:rPr>
              <w:lastRenderedPageBreak/>
              <w:t>2015-07-18</w:t>
            </w:r>
          </w:p>
        </w:tc>
        <w:tc>
          <w:tcPr>
            <w:tcW w:w="1300" w:type="dxa"/>
            <w:vAlign w:val="center"/>
          </w:tcPr>
          <w:p w:rsidR="005A16A6" w:rsidRDefault="007D3CCE">
            <w:pPr>
              <w:jc w:val="center"/>
            </w:pPr>
            <w:r>
              <w:rPr>
                <w:color w:val="000000"/>
                <w:sz w:val="24"/>
              </w:rPr>
              <w:t>-</w:t>
            </w:r>
          </w:p>
        </w:tc>
        <w:tc>
          <w:tcPr>
            <w:tcW w:w="1245" w:type="dxa"/>
            <w:vAlign w:val="center"/>
          </w:tcPr>
          <w:p w:rsidR="005A16A6" w:rsidRDefault="007D3CCE">
            <w:pPr>
              <w:jc w:val="center"/>
            </w:pPr>
            <w:r>
              <w:rPr>
                <w:color w:val="000000"/>
                <w:sz w:val="24"/>
              </w:rPr>
              <w:t>5</w:t>
            </w:r>
            <w:r>
              <w:rPr>
                <w:color w:val="000000"/>
                <w:sz w:val="24"/>
              </w:rPr>
              <w:t>年</w:t>
            </w:r>
          </w:p>
        </w:tc>
        <w:tc>
          <w:tcPr>
            <w:tcW w:w="3251" w:type="dxa"/>
            <w:vAlign w:val="center"/>
          </w:tcPr>
          <w:p w:rsidR="005A16A6" w:rsidRDefault="007D3CCE">
            <w:r>
              <w:rPr>
                <w:color w:val="000000"/>
                <w:sz w:val="24"/>
              </w:rPr>
              <w:t>孙超先生，美国哥伦比亚大学经济学硕士。历任中信建投证券股份有限公司资产管理部经理、高级经理。</w:t>
            </w:r>
            <w:r>
              <w:rPr>
                <w:color w:val="000000"/>
                <w:sz w:val="24"/>
              </w:rPr>
              <w:t>2013</w:t>
            </w:r>
            <w:r>
              <w:rPr>
                <w:color w:val="000000"/>
                <w:sz w:val="24"/>
              </w:rPr>
              <w:t>年加入交银施罗德基金管理有限公司，历任基金经理助理。</w:t>
            </w:r>
            <w:r>
              <w:rPr>
                <w:color w:val="000000"/>
                <w:sz w:val="24"/>
              </w:rPr>
              <w:t>2014</w:t>
            </w:r>
            <w:r>
              <w:rPr>
                <w:color w:val="000000"/>
                <w:sz w:val="24"/>
              </w:rPr>
              <w:t>年</w:t>
            </w:r>
            <w:r>
              <w:rPr>
                <w:color w:val="000000"/>
                <w:sz w:val="24"/>
              </w:rPr>
              <w:t>8</w:t>
            </w:r>
            <w:r>
              <w:rPr>
                <w:color w:val="000000"/>
                <w:sz w:val="24"/>
              </w:rPr>
              <w:t>月</w:t>
            </w:r>
            <w:r>
              <w:rPr>
                <w:color w:val="000000"/>
                <w:sz w:val="24"/>
              </w:rPr>
              <w:t>26</w:t>
            </w:r>
            <w:r>
              <w:rPr>
                <w:color w:val="000000"/>
                <w:sz w:val="24"/>
              </w:rPr>
              <w:t>日至</w:t>
            </w:r>
            <w:r>
              <w:rPr>
                <w:color w:val="000000"/>
                <w:sz w:val="24"/>
              </w:rPr>
              <w:t>2015</w:t>
            </w:r>
            <w:r>
              <w:rPr>
                <w:color w:val="000000"/>
                <w:sz w:val="24"/>
              </w:rPr>
              <w:t>年</w:t>
            </w:r>
            <w:r>
              <w:rPr>
                <w:color w:val="000000"/>
                <w:sz w:val="24"/>
              </w:rPr>
              <w:t>11</w:t>
            </w:r>
            <w:r>
              <w:rPr>
                <w:color w:val="000000"/>
                <w:sz w:val="24"/>
              </w:rPr>
              <w:t>月</w:t>
            </w:r>
            <w:r>
              <w:rPr>
                <w:color w:val="000000"/>
                <w:sz w:val="24"/>
              </w:rPr>
              <w:t>17</w:t>
            </w:r>
            <w:r>
              <w:rPr>
                <w:color w:val="000000"/>
                <w:sz w:val="24"/>
              </w:rPr>
              <w:t>日担任交银施罗德理财</w:t>
            </w:r>
            <w:r>
              <w:rPr>
                <w:color w:val="000000"/>
                <w:sz w:val="24"/>
              </w:rPr>
              <w:t>60</w:t>
            </w:r>
            <w:r>
              <w:rPr>
                <w:color w:val="000000"/>
                <w:sz w:val="24"/>
              </w:rPr>
              <w:t>天债券型证券投资基金基金经理，</w:t>
            </w:r>
            <w:r>
              <w:rPr>
                <w:color w:val="000000"/>
                <w:sz w:val="24"/>
              </w:rPr>
              <w:t>2014</w:t>
            </w:r>
            <w:r>
              <w:rPr>
                <w:color w:val="000000"/>
                <w:sz w:val="24"/>
              </w:rPr>
              <w:t>年</w:t>
            </w:r>
            <w:r>
              <w:rPr>
                <w:color w:val="000000"/>
                <w:sz w:val="24"/>
              </w:rPr>
              <w:t>8</w:t>
            </w:r>
            <w:r>
              <w:rPr>
                <w:color w:val="000000"/>
                <w:sz w:val="24"/>
              </w:rPr>
              <w:t>月</w:t>
            </w:r>
            <w:r>
              <w:rPr>
                <w:color w:val="000000"/>
                <w:sz w:val="24"/>
              </w:rPr>
              <w:t>26</w:t>
            </w:r>
            <w:r>
              <w:rPr>
                <w:color w:val="000000"/>
                <w:sz w:val="24"/>
              </w:rPr>
              <w:t>日至</w:t>
            </w:r>
            <w:r>
              <w:rPr>
                <w:color w:val="000000"/>
                <w:sz w:val="24"/>
              </w:rPr>
              <w:t>2015</w:t>
            </w:r>
            <w:r>
              <w:rPr>
                <w:color w:val="000000"/>
                <w:sz w:val="24"/>
              </w:rPr>
              <w:t>年</w:t>
            </w:r>
            <w:r>
              <w:rPr>
                <w:color w:val="000000"/>
                <w:sz w:val="24"/>
              </w:rPr>
              <w:t>11</w:t>
            </w:r>
            <w:r>
              <w:rPr>
                <w:color w:val="000000"/>
                <w:sz w:val="24"/>
              </w:rPr>
              <w:t>月</w:t>
            </w:r>
            <w:r>
              <w:rPr>
                <w:color w:val="000000"/>
                <w:sz w:val="24"/>
              </w:rPr>
              <w:t>17</w:t>
            </w:r>
            <w:r>
              <w:rPr>
                <w:color w:val="000000"/>
                <w:sz w:val="24"/>
              </w:rPr>
              <w:t>日担任交银施罗德双轮动债券型证券投资基金基金经理。</w:t>
            </w:r>
          </w:p>
        </w:tc>
      </w:tr>
    </w:tbl>
    <w:p w:rsidR="009238DB" w:rsidRPr="007F52FA" w:rsidRDefault="00062E1F" w:rsidP="007C14DF">
      <w:pPr>
        <w:autoSpaceDE w:val="0"/>
        <w:autoSpaceDN w:val="0"/>
        <w:adjustRightInd w:val="0"/>
        <w:spacing w:before="29" w:line="288" w:lineRule="auto"/>
        <w:jc w:val="left"/>
        <w:rPr>
          <w:color w:val="000000"/>
          <w:sz w:val="24"/>
        </w:rPr>
      </w:pPr>
      <w:r w:rsidRPr="007F52FA">
        <w:rPr>
          <w:color w:val="000000"/>
          <w:sz w:val="24"/>
        </w:rPr>
        <w:lastRenderedPageBreak/>
        <w:t>注：基金经理（或基金经理小组）期后变动（如有）敬请关注基金管理人发布的相关公告。</w:t>
      </w:r>
    </w:p>
    <w:p w:rsidR="005C7D00" w:rsidRPr="007F52FA" w:rsidRDefault="005C7D00" w:rsidP="007C14DF">
      <w:pPr>
        <w:pStyle w:val="20"/>
        <w:spacing w:before="29" w:line="288" w:lineRule="auto"/>
        <w:ind w:firstLineChars="0" w:firstLine="0"/>
        <w:rPr>
          <w:rFonts w:ascii="Times New Roman" w:eastAsiaTheme="minorEastAsia" w:hAnsi="Times New Roman"/>
          <w:color w:val="auto"/>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4.2</w:t>
      </w:r>
      <w:r w:rsidR="00D55054" w:rsidRPr="007F52FA">
        <w:rPr>
          <w:b/>
          <w:color w:val="000000"/>
          <w:kern w:val="0"/>
          <w:sz w:val="24"/>
        </w:rPr>
        <w:t xml:space="preserve"> </w:t>
      </w:r>
      <w:r w:rsidR="00FA7737" w:rsidRPr="007F52FA">
        <w:rPr>
          <w:b/>
          <w:color w:val="000000"/>
          <w:kern w:val="0"/>
          <w:sz w:val="24"/>
        </w:rPr>
        <w:t>管理人对报告期内本基金运作遵规守信情况的说明</w:t>
      </w:r>
    </w:p>
    <w:p w:rsidR="005A16A6" w:rsidRDefault="007D3CCE">
      <w:pPr>
        <w:spacing w:before="29" w:line="288" w:lineRule="auto"/>
        <w:ind w:firstLineChars="200" w:firstLine="480"/>
        <w:rPr>
          <w:color w:val="000000"/>
          <w:sz w:val="24"/>
        </w:rPr>
      </w:pPr>
      <w:r>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9238DB" w:rsidRPr="007F52FA" w:rsidRDefault="00323F25" w:rsidP="007C14DF">
      <w:pPr>
        <w:spacing w:before="29" w:line="288" w:lineRule="auto"/>
        <w:ind w:firstLineChars="200" w:firstLine="480"/>
        <w:rPr>
          <w:color w:val="000000"/>
          <w:sz w:val="24"/>
        </w:rPr>
      </w:pPr>
      <w:r w:rsidRPr="007F52FA">
        <w:rPr>
          <w:color w:val="000000"/>
          <w:sz w:val="24"/>
        </w:rPr>
        <w:t>中国证监会于</w:t>
      </w:r>
      <w:r w:rsidRPr="007F52FA">
        <w:rPr>
          <w:color w:val="000000"/>
          <w:sz w:val="24"/>
        </w:rPr>
        <w:t>2015</w:t>
      </w:r>
      <w:r w:rsidRPr="007F52FA">
        <w:rPr>
          <w:color w:val="000000"/>
          <w:sz w:val="24"/>
        </w:rPr>
        <w:t>年对公司进行了</w:t>
      </w:r>
      <w:r w:rsidRPr="007F52FA">
        <w:rPr>
          <w:color w:val="000000"/>
          <w:sz w:val="24"/>
        </w:rPr>
        <w:t>“</w:t>
      </w:r>
      <w:r w:rsidRPr="007F52FA">
        <w:rPr>
          <w:color w:val="000000"/>
          <w:sz w:val="24"/>
        </w:rPr>
        <w:t>两加强两遏制</w:t>
      </w:r>
      <w:r w:rsidRPr="007F52FA">
        <w:rPr>
          <w:color w:val="000000"/>
          <w:sz w:val="24"/>
        </w:rPr>
        <w:t>”</w:t>
      </w:r>
      <w:r w:rsidRPr="007F52FA">
        <w:rPr>
          <w:color w:val="000000"/>
          <w:sz w:val="24"/>
        </w:rPr>
        <w:t>检查，后续并就公司内部控制</w:t>
      </w:r>
      <w:r w:rsidRPr="007F52FA">
        <w:rPr>
          <w:color w:val="000000"/>
          <w:sz w:val="24"/>
        </w:rPr>
        <w:lastRenderedPageBreak/>
        <w:t>提出了相应改进意见及采取责令改正的行政监管措施。公司已经完成了相关问题的整改，并已向监管部门上报了专项报告。</w:t>
      </w:r>
    </w:p>
    <w:p w:rsidR="009238DB" w:rsidRPr="007F52FA" w:rsidRDefault="009238DB" w:rsidP="007C14DF">
      <w:pPr>
        <w:autoSpaceDE w:val="0"/>
        <w:autoSpaceDN w:val="0"/>
        <w:adjustRightInd w:val="0"/>
        <w:spacing w:before="29" w:line="288" w:lineRule="auto"/>
        <w:jc w:val="left"/>
        <w:rPr>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R="00D15733" w:rsidRPr="007F52FA" w:rsidRDefault="00D15733" w:rsidP="007C14DF">
      <w:pPr>
        <w:spacing w:before="29" w:line="288" w:lineRule="auto"/>
        <w:rPr>
          <w:sz w:val="24"/>
        </w:rPr>
      </w:pPr>
      <w:smartTag w:uri="urn:schemas-microsoft-com:office:smarttags" w:element="chsdate">
        <w:smartTagPr>
          <w:attr w:name="IsROCDate" w:val="False"/>
          <w:attr w:name="IsLunarDate" w:val="False"/>
          <w:attr w:name="Day" w:val="30"/>
          <w:attr w:name="Month" w:val="12"/>
          <w:attr w:name="Year" w:val="1899"/>
        </w:smartTagPr>
        <w:r w:rsidRPr="007F52FA">
          <w:rPr>
            <w:sz w:val="24"/>
          </w:rPr>
          <w:t>4.3.1</w:t>
        </w:r>
      </w:smartTag>
      <w:r w:rsidRPr="007F52FA">
        <w:rPr>
          <w:sz w:val="24"/>
        </w:rPr>
        <w:t>公平交易制度的执行情况</w:t>
      </w:r>
    </w:p>
    <w:p w:rsidR="005A16A6" w:rsidRDefault="007D3CCE">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5A16A6" w:rsidRDefault="007D3CCE">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5A16A6" w:rsidRDefault="007D3CCE">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D15733" w:rsidRPr="007F52FA" w:rsidRDefault="00323F25" w:rsidP="007C14DF">
      <w:pPr>
        <w:spacing w:before="29" w:line="288" w:lineRule="auto"/>
        <w:ind w:firstLineChars="200" w:firstLine="480"/>
        <w:rPr>
          <w:color w:val="000000"/>
          <w:sz w:val="24"/>
        </w:rPr>
      </w:pPr>
      <w:r w:rsidRPr="007F52FA">
        <w:rPr>
          <w:color w:val="000000"/>
          <w:sz w:val="24"/>
        </w:rPr>
        <w:t>报告期内本公司严格执行公平交易制度，公平对待旗下各投资组合，未发现任何违反公平交易的行为。</w:t>
      </w:r>
    </w:p>
    <w:p w:rsidR="00D15733" w:rsidRPr="007F52FA" w:rsidRDefault="00D15733" w:rsidP="007C14DF">
      <w:pPr>
        <w:spacing w:before="29" w:line="288" w:lineRule="auto"/>
        <w:rPr>
          <w:sz w:val="24"/>
        </w:rPr>
      </w:pPr>
      <w:r w:rsidRPr="007F52FA">
        <w:rPr>
          <w:sz w:val="24"/>
        </w:rPr>
        <w:t>4.3.</w:t>
      </w:r>
      <w:r w:rsidR="005B6047" w:rsidRPr="007F52FA">
        <w:rPr>
          <w:sz w:val="24"/>
        </w:rPr>
        <w:t>2</w:t>
      </w:r>
      <w:r w:rsidRPr="007F52FA">
        <w:rPr>
          <w:sz w:val="24"/>
        </w:rPr>
        <w:t>异常交易行为的专项说明</w:t>
      </w:r>
    </w:p>
    <w:p w:rsidR="00D15733" w:rsidRPr="007F52FA" w:rsidRDefault="00323F25" w:rsidP="007C14DF">
      <w:pPr>
        <w:spacing w:before="29" w:line="288" w:lineRule="auto"/>
        <w:ind w:firstLineChars="200" w:firstLine="480"/>
        <w:rPr>
          <w:color w:val="000000"/>
          <w:sz w:val="24"/>
        </w:rPr>
      </w:pPr>
      <w:r w:rsidRPr="007F52FA">
        <w:rPr>
          <w:color w:val="000000"/>
          <w:sz w:val="24"/>
        </w:rPr>
        <w:t>本基金于本报告期内未发现异常交易行为。本报告期内，本公司管理的所有投资组合参与的交易所公开竞价同日反向交易成交较少的单边交易量超过该证券当日总成交量</w:t>
      </w:r>
      <w:r w:rsidRPr="007F52FA">
        <w:rPr>
          <w:color w:val="000000"/>
          <w:sz w:val="24"/>
        </w:rPr>
        <w:t>5%</w:t>
      </w:r>
      <w:r w:rsidRPr="007F52FA">
        <w:rPr>
          <w:color w:val="000000"/>
          <w:sz w:val="24"/>
        </w:rPr>
        <w:t>的情况有</w:t>
      </w:r>
      <w:r w:rsidRPr="007F52FA">
        <w:rPr>
          <w:color w:val="000000"/>
          <w:sz w:val="24"/>
        </w:rPr>
        <w:t>1</w:t>
      </w:r>
      <w:r w:rsidRPr="007F52FA">
        <w:rPr>
          <w:color w:val="000000"/>
          <w:sz w:val="24"/>
        </w:rPr>
        <w:t>次，是由于投资组合被动超标的合规调整需要而发生同日反向交易，未发现不公平交易和利益输送的情况。本基金与本公司管理的其他投资组合在不同时间窗下（如日内、</w:t>
      </w:r>
      <w:r w:rsidRPr="007F52FA">
        <w:rPr>
          <w:color w:val="000000"/>
          <w:sz w:val="24"/>
        </w:rPr>
        <w:t>3</w:t>
      </w:r>
      <w:r w:rsidRPr="007F52FA">
        <w:rPr>
          <w:color w:val="000000"/>
          <w:sz w:val="24"/>
        </w:rPr>
        <w:t>日内、</w:t>
      </w:r>
      <w:r w:rsidRPr="007F52FA">
        <w:rPr>
          <w:color w:val="000000"/>
          <w:sz w:val="24"/>
        </w:rPr>
        <w:t>5</w:t>
      </w:r>
      <w:r w:rsidRPr="007F52FA">
        <w:rPr>
          <w:color w:val="000000"/>
          <w:sz w:val="24"/>
        </w:rPr>
        <w:t>日内）同向交易的交易价差未发现异常。</w:t>
      </w:r>
    </w:p>
    <w:p w:rsidR="009238DB" w:rsidRPr="007F52FA" w:rsidRDefault="009238DB" w:rsidP="007C14DF">
      <w:pPr>
        <w:autoSpaceDE w:val="0"/>
        <w:autoSpaceDN w:val="0"/>
        <w:adjustRightInd w:val="0"/>
        <w:spacing w:before="29" w:line="288" w:lineRule="auto"/>
        <w:jc w:val="left"/>
        <w:rPr>
          <w:color w:val="000000"/>
          <w:kern w:val="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4.4</w:t>
      </w:r>
      <w:r w:rsidR="00713C57" w:rsidRPr="007F52FA">
        <w:rPr>
          <w:b/>
          <w:color w:val="000000"/>
          <w:kern w:val="0"/>
          <w:sz w:val="24"/>
        </w:rPr>
        <w:t xml:space="preserve"> </w:t>
      </w:r>
      <w:r w:rsidRPr="007F52FA">
        <w:rPr>
          <w:rFonts w:hAnsi="宋体"/>
          <w:b/>
          <w:bCs/>
          <w:color w:val="000000"/>
          <w:sz w:val="24"/>
        </w:rPr>
        <w:t>报告期内基金的投资策略和运作分析</w:t>
      </w:r>
    </w:p>
    <w:p w:rsidR="005A16A6" w:rsidRDefault="007D3CCE">
      <w:pPr>
        <w:spacing w:before="29" w:line="288" w:lineRule="auto"/>
        <w:ind w:firstLineChars="200" w:firstLine="480"/>
        <w:rPr>
          <w:color w:val="000000"/>
          <w:sz w:val="24"/>
        </w:rPr>
      </w:pPr>
      <w:r>
        <w:rPr>
          <w:color w:val="000000"/>
          <w:sz w:val="24"/>
        </w:rPr>
        <w:t>本报告期内，经济增长动能仍然呈现出较为疲弱的态势。进出口和消费持续较弱，加上房地产投资开始放缓，基建投资依然上行，体现政府托底经济的意愿，但仅仅依靠基建很难拉动经济向上。通胀方面，随着蔬菜和猪肉价格回落，</w:t>
      </w:r>
      <w:r>
        <w:rPr>
          <w:color w:val="000000"/>
          <w:sz w:val="24"/>
        </w:rPr>
        <w:t>2016</w:t>
      </w:r>
      <w:r>
        <w:rPr>
          <w:color w:val="000000"/>
          <w:sz w:val="24"/>
        </w:rPr>
        <w:t>年</w:t>
      </w:r>
      <w:r>
        <w:rPr>
          <w:color w:val="000000"/>
          <w:sz w:val="24"/>
        </w:rPr>
        <w:t>5</w:t>
      </w:r>
      <w:r>
        <w:rPr>
          <w:color w:val="000000"/>
          <w:sz w:val="24"/>
        </w:rPr>
        <w:t>月份的</w:t>
      </w:r>
      <w:r>
        <w:rPr>
          <w:color w:val="000000"/>
          <w:sz w:val="24"/>
        </w:rPr>
        <w:t>CPI</w:t>
      </w:r>
      <w:r>
        <w:rPr>
          <w:color w:val="000000"/>
          <w:sz w:val="24"/>
        </w:rPr>
        <w:t>从</w:t>
      </w:r>
      <w:r>
        <w:rPr>
          <w:color w:val="000000"/>
          <w:sz w:val="24"/>
        </w:rPr>
        <w:t>4</w:t>
      </w:r>
      <w:r>
        <w:rPr>
          <w:color w:val="000000"/>
          <w:sz w:val="24"/>
        </w:rPr>
        <w:t>月份的</w:t>
      </w:r>
      <w:r>
        <w:rPr>
          <w:color w:val="000000"/>
          <w:sz w:val="24"/>
        </w:rPr>
        <w:t>2.3%</w:t>
      </w:r>
      <w:r>
        <w:rPr>
          <w:color w:val="000000"/>
          <w:sz w:val="24"/>
        </w:rPr>
        <w:t>回到</w:t>
      </w:r>
      <w:r>
        <w:rPr>
          <w:color w:val="000000"/>
          <w:sz w:val="24"/>
        </w:rPr>
        <w:t>2.0%</w:t>
      </w:r>
      <w:r>
        <w:rPr>
          <w:color w:val="000000"/>
          <w:sz w:val="24"/>
        </w:rPr>
        <w:t>，对于通胀压力的担忧已经基本消除。同时，受原油等大宗商品价格上行</w:t>
      </w:r>
      <w:r w:rsidR="00216039">
        <w:rPr>
          <w:rFonts w:hint="eastAsia"/>
          <w:color w:val="000000"/>
          <w:sz w:val="24"/>
        </w:rPr>
        <w:t>，</w:t>
      </w:r>
      <w:bookmarkStart w:id="0" w:name="_GoBack"/>
      <w:bookmarkEnd w:id="0"/>
      <w:r>
        <w:rPr>
          <w:color w:val="000000"/>
          <w:sz w:val="24"/>
        </w:rPr>
        <w:t xml:space="preserve"> PPI</w:t>
      </w:r>
      <w:r>
        <w:rPr>
          <w:color w:val="000000"/>
          <w:sz w:val="24"/>
        </w:rPr>
        <w:t>和</w:t>
      </w:r>
      <w:r>
        <w:rPr>
          <w:color w:val="000000"/>
          <w:sz w:val="24"/>
        </w:rPr>
        <w:t>CPI</w:t>
      </w:r>
      <w:r>
        <w:rPr>
          <w:color w:val="000000"/>
          <w:sz w:val="24"/>
        </w:rPr>
        <w:t>的背离持续减小。</w:t>
      </w:r>
      <w:r>
        <w:rPr>
          <w:color w:val="000000"/>
          <w:sz w:val="24"/>
        </w:rPr>
        <w:t>M1</w:t>
      </w:r>
      <w:r>
        <w:rPr>
          <w:color w:val="000000"/>
          <w:sz w:val="24"/>
        </w:rPr>
        <w:t>与</w:t>
      </w:r>
      <w:r>
        <w:rPr>
          <w:color w:val="000000"/>
          <w:sz w:val="24"/>
        </w:rPr>
        <w:t>M2</w:t>
      </w:r>
      <w:r>
        <w:rPr>
          <w:color w:val="000000"/>
          <w:sz w:val="24"/>
        </w:rPr>
        <w:t>的剪刀差持续扩大，说明企业投资意愿仍然薄弱，稳健的货币政策并未转向，宽松暂时有所放缓。</w:t>
      </w:r>
    </w:p>
    <w:p w:rsidR="005A16A6" w:rsidRDefault="007D3CCE">
      <w:pPr>
        <w:spacing w:before="29" w:line="288" w:lineRule="auto"/>
        <w:ind w:firstLineChars="200" w:firstLine="480"/>
        <w:rPr>
          <w:color w:val="000000"/>
          <w:sz w:val="24"/>
        </w:rPr>
      </w:pPr>
      <w:r>
        <w:rPr>
          <w:color w:val="000000"/>
          <w:sz w:val="24"/>
        </w:rPr>
        <w:t>债券市场方面，</w:t>
      </w:r>
      <w:r>
        <w:rPr>
          <w:color w:val="000000"/>
          <w:sz w:val="24"/>
        </w:rPr>
        <w:t>2016</w:t>
      </w:r>
      <w:r>
        <w:rPr>
          <w:color w:val="000000"/>
          <w:sz w:val="24"/>
        </w:rPr>
        <w:t>年一季度基建和房地产投资向好，再加上巨量信贷规模，体现了政策托底意向，</w:t>
      </w:r>
      <w:r>
        <w:rPr>
          <w:color w:val="000000"/>
          <w:sz w:val="24"/>
        </w:rPr>
        <w:t>CPI</w:t>
      </w:r>
      <w:r>
        <w:rPr>
          <w:color w:val="000000"/>
          <w:sz w:val="24"/>
        </w:rPr>
        <w:t>和</w:t>
      </w:r>
      <w:r>
        <w:rPr>
          <w:color w:val="000000"/>
          <w:sz w:val="24"/>
        </w:rPr>
        <w:t>PPI</w:t>
      </w:r>
      <w:r>
        <w:rPr>
          <w:color w:val="000000"/>
          <w:sz w:val="24"/>
        </w:rPr>
        <w:t>持续上升</w:t>
      </w:r>
      <w:r>
        <w:rPr>
          <w:color w:val="000000"/>
          <w:sz w:val="24"/>
        </w:rPr>
        <w:t>,</w:t>
      </w:r>
      <w:r>
        <w:rPr>
          <w:color w:val="000000"/>
          <w:sz w:val="24"/>
        </w:rPr>
        <w:t>部分投资者开始担心</w:t>
      </w:r>
      <w:r>
        <w:rPr>
          <w:color w:val="000000"/>
          <w:sz w:val="24"/>
        </w:rPr>
        <w:t>“</w:t>
      </w:r>
      <w:r>
        <w:rPr>
          <w:color w:val="000000"/>
          <w:sz w:val="24"/>
        </w:rPr>
        <w:t>滞胀</w:t>
      </w:r>
      <w:r>
        <w:rPr>
          <w:color w:val="000000"/>
          <w:sz w:val="24"/>
        </w:rPr>
        <w:t>”</w:t>
      </w:r>
      <w:r>
        <w:rPr>
          <w:color w:val="000000"/>
          <w:sz w:val="24"/>
        </w:rPr>
        <w:t>。</w:t>
      </w:r>
      <w:r>
        <w:rPr>
          <w:color w:val="000000"/>
          <w:sz w:val="24"/>
        </w:rPr>
        <w:t>2016</w:t>
      </w:r>
      <w:r>
        <w:rPr>
          <w:color w:val="000000"/>
          <w:sz w:val="24"/>
        </w:rPr>
        <w:t>年</w:t>
      </w:r>
      <w:r>
        <w:rPr>
          <w:color w:val="000000"/>
          <w:sz w:val="24"/>
        </w:rPr>
        <w:t>4</w:t>
      </w:r>
      <w:r>
        <w:rPr>
          <w:color w:val="000000"/>
          <w:sz w:val="24"/>
        </w:rPr>
        <w:t>月份</w:t>
      </w:r>
      <w:r>
        <w:rPr>
          <w:color w:val="000000"/>
          <w:sz w:val="24"/>
        </w:rPr>
        <w:lastRenderedPageBreak/>
        <w:t>以来，随着中铁物资信用事件爆发，市场情绪非常脆弱，再叠加营改增可能会对金融同业产生的负面影响，主力国开利率大幅上行，信用债尤其是中低等级的信用利差扩大明显。国债</w:t>
      </w:r>
      <w:r>
        <w:rPr>
          <w:color w:val="000000"/>
          <w:sz w:val="24"/>
        </w:rPr>
        <w:t>10</w:t>
      </w:r>
      <w:r>
        <w:rPr>
          <w:color w:val="000000"/>
          <w:sz w:val="24"/>
        </w:rPr>
        <w:t>年和</w:t>
      </w:r>
      <w:r>
        <w:rPr>
          <w:color w:val="000000"/>
          <w:sz w:val="24"/>
        </w:rPr>
        <w:t>7</w:t>
      </w:r>
      <w:r>
        <w:rPr>
          <w:color w:val="000000"/>
          <w:sz w:val="24"/>
        </w:rPr>
        <w:t>年曲线一度倒挂</w:t>
      </w:r>
      <w:r>
        <w:rPr>
          <w:color w:val="000000"/>
          <w:sz w:val="24"/>
        </w:rPr>
        <w:t>12BP</w:t>
      </w:r>
      <w:r>
        <w:rPr>
          <w:color w:val="000000"/>
          <w:sz w:val="24"/>
        </w:rPr>
        <w:t>，创下近十年的最大负利差。进入</w:t>
      </w:r>
      <w:r>
        <w:rPr>
          <w:color w:val="000000"/>
          <w:sz w:val="24"/>
        </w:rPr>
        <w:t>2016</w:t>
      </w:r>
      <w:r>
        <w:rPr>
          <w:color w:val="000000"/>
          <w:sz w:val="24"/>
        </w:rPr>
        <w:t>年</w:t>
      </w:r>
      <w:r>
        <w:rPr>
          <w:color w:val="000000"/>
          <w:sz w:val="24"/>
        </w:rPr>
        <w:t>5</w:t>
      </w:r>
      <w:r>
        <w:rPr>
          <w:color w:val="000000"/>
          <w:sz w:val="24"/>
        </w:rPr>
        <w:t>月份后，</w:t>
      </w:r>
      <w:r>
        <w:rPr>
          <w:color w:val="000000"/>
          <w:sz w:val="24"/>
        </w:rPr>
        <w:t>“</w:t>
      </w:r>
      <w:r>
        <w:rPr>
          <w:color w:val="000000"/>
          <w:sz w:val="24"/>
        </w:rPr>
        <w:t>权威人士</w:t>
      </w:r>
      <w:r>
        <w:rPr>
          <w:color w:val="000000"/>
          <w:sz w:val="24"/>
        </w:rPr>
        <w:t>”</w:t>
      </w:r>
      <w:r>
        <w:rPr>
          <w:color w:val="000000"/>
          <w:sz w:val="24"/>
        </w:rPr>
        <w:t>讲话确定经济</w:t>
      </w:r>
      <w:r>
        <w:rPr>
          <w:color w:val="000000"/>
          <w:sz w:val="24"/>
        </w:rPr>
        <w:t>“L</w:t>
      </w:r>
      <w:r>
        <w:rPr>
          <w:color w:val="000000"/>
          <w:sz w:val="24"/>
        </w:rPr>
        <w:t>型底</w:t>
      </w:r>
      <w:r>
        <w:rPr>
          <w:color w:val="000000"/>
          <w:sz w:val="24"/>
        </w:rPr>
        <w:t>”</w:t>
      </w:r>
      <w:r>
        <w:rPr>
          <w:color w:val="000000"/>
          <w:sz w:val="24"/>
        </w:rPr>
        <w:t>，加上经济和通胀再度放缓，以及美联储</w:t>
      </w:r>
      <w:r>
        <w:rPr>
          <w:color w:val="000000"/>
          <w:sz w:val="24"/>
        </w:rPr>
        <w:t>FOMC</w:t>
      </w:r>
      <w:r>
        <w:rPr>
          <w:color w:val="000000"/>
          <w:sz w:val="24"/>
        </w:rPr>
        <w:t>会议、英国退欧等事件的影响，长端利率债震荡下行。本报告期内，中债总财富指数呈</w:t>
      </w:r>
      <w:r>
        <w:rPr>
          <w:color w:val="000000"/>
          <w:sz w:val="24"/>
        </w:rPr>
        <w:t>V</w:t>
      </w:r>
      <w:r>
        <w:rPr>
          <w:color w:val="000000"/>
          <w:sz w:val="24"/>
        </w:rPr>
        <w:t>型，整个</w:t>
      </w:r>
      <w:r>
        <w:rPr>
          <w:color w:val="000000"/>
          <w:sz w:val="24"/>
        </w:rPr>
        <w:t>2016</w:t>
      </w:r>
      <w:r>
        <w:rPr>
          <w:color w:val="000000"/>
          <w:sz w:val="24"/>
        </w:rPr>
        <w:t>年二季度指数上涨</w:t>
      </w:r>
      <w:r>
        <w:rPr>
          <w:color w:val="000000"/>
          <w:sz w:val="24"/>
        </w:rPr>
        <w:t>0.24%</w:t>
      </w:r>
      <w:r>
        <w:rPr>
          <w:color w:val="000000"/>
          <w:sz w:val="24"/>
        </w:rPr>
        <w:t>。</w:t>
      </w:r>
    </w:p>
    <w:p w:rsidR="005A16A6" w:rsidRDefault="007D3CCE">
      <w:pPr>
        <w:spacing w:before="29" w:line="288" w:lineRule="auto"/>
        <w:ind w:firstLineChars="200" w:firstLine="480"/>
        <w:rPr>
          <w:color w:val="000000"/>
          <w:sz w:val="24"/>
        </w:rPr>
      </w:pPr>
      <w:r>
        <w:rPr>
          <w:color w:val="000000"/>
          <w:sz w:val="24"/>
        </w:rPr>
        <w:t>我们依旧相信经济内生的下行压力将长期存在，</w:t>
      </w:r>
      <w:r>
        <w:rPr>
          <w:color w:val="000000"/>
          <w:sz w:val="24"/>
        </w:rPr>
        <w:t>“</w:t>
      </w:r>
      <w:r>
        <w:rPr>
          <w:color w:val="000000"/>
          <w:sz w:val="24"/>
        </w:rPr>
        <w:t>供给侧改革</w:t>
      </w:r>
      <w:r>
        <w:rPr>
          <w:color w:val="000000"/>
          <w:sz w:val="24"/>
        </w:rPr>
        <w:t>”</w:t>
      </w:r>
      <w:r>
        <w:rPr>
          <w:color w:val="000000"/>
          <w:sz w:val="24"/>
        </w:rPr>
        <w:t>难以一蹴而就。经济下行期信用风险频发实属意料之中，公开评级下调低于预期并不意味着信用事件爆发将少于预期。我们一如既往地规避中低等级信用债、防范信用风险。</w:t>
      </w:r>
      <w:r>
        <w:rPr>
          <w:color w:val="000000"/>
          <w:sz w:val="24"/>
        </w:rPr>
        <w:t>2016</w:t>
      </w:r>
      <w:r>
        <w:rPr>
          <w:color w:val="000000"/>
          <w:sz w:val="24"/>
        </w:rPr>
        <w:t>年二季度投资中，投资品种上我们继续以利率债和中高等级信用债为主。</w:t>
      </w:r>
    </w:p>
    <w:p w:rsidR="00952A72" w:rsidRPr="007F52FA" w:rsidRDefault="00323F25" w:rsidP="007C14DF">
      <w:pPr>
        <w:spacing w:before="29" w:line="288" w:lineRule="auto"/>
        <w:ind w:firstLineChars="200" w:firstLine="480"/>
        <w:rPr>
          <w:color w:val="000000"/>
          <w:sz w:val="24"/>
        </w:rPr>
      </w:pPr>
      <w:r w:rsidRPr="007F52FA">
        <w:rPr>
          <w:color w:val="000000"/>
          <w:sz w:val="24"/>
        </w:rPr>
        <w:t>展望后市，我们维持对债券市场谨慎乐观的态度。政治环境的稳定是经济复苏的前提，外部环境的动荡则提高了货币政策边际宽松的可能性和必要性。经济下行压力加大、经济增速迫近底线，也将有利于稳增长政策再度回归。在债券市场多重利多因素共振的时候，则更应多一份谨慎，获利了结之后再等待下一个投资窗口的来临。市场乐观时，</w:t>
      </w:r>
      <w:r w:rsidRPr="007F52FA">
        <w:rPr>
          <w:color w:val="000000"/>
          <w:sz w:val="24"/>
        </w:rPr>
        <w:t>“</w:t>
      </w:r>
      <w:r w:rsidRPr="007F52FA">
        <w:rPr>
          <w:color w:val="000000"/>
          <w:sz w:val="24"/>
        </w:rPr>
        <w:t>金融去杠杆</w:t>
      </w:r>
      <w:r w:rsidRPr="007F52FA">
        <w:rPr>
          <w:color w:val="000000"/>
          <w:sz w:val="24"/>
        </w:rPr>
        <w:t>”</w:t>
      </w:r>
      <w:r w:rsidRPr="007F52FA">
        <w:rPr>
          <w:color w:val="000000"/>
          <w:sz w:val="24"/>
        </w:rPr>
        <w:t>或会逐渐被投资者遗忘，但政策风险依旧是悬在市场之上的利剑，庞大、复杂、相互交错的</w:t>
      </w:r>
      <w:r w:rsidRPr="007F52FA">
        <w:rPr>
          <w:color w:val="000000"/>
          <w:sz w:val="24"/>
        </w:rPr>
        <w:t>“</w:t>
      </w:r>
      <w:r w:rsidRPr="007F52FA">
        <w:rPr>
          <w:color w:val="000000"/>
          <w:sz w:val="24"/>
        </w:rPr>
        <w:t>影子银行</w:t>
      </w:r>
      <w:r w:rsidRPr="007F52FA">
        <w:rPr>
          <w:color w:val="000000"/>
          <w:sz w:val="24"/>
        </w:rPr>
        <w:t>”</w:t>
      </w:r>
      <w:r w:rsidRPr="007F52FA">
        <w:rPr>
          <w:color w:val="000000"/>
          <w:sz w:val="24"/>
        </w:rPr>
        <w:t>体系并非不能治理，</w:t>
      </w:r>
      <w:r w:rsidRPr="007F52FA">
        <w:rPr>
          <w:color w:val="000000"/>
          <w:sz w:val="24"/>
        </w:rPr>
        <w:t>“</w:t>
      </w:r>
      <w:r w:rsidRPr="007F52FA">
        <w:rPr>
          <w:color w:val="000000"/>
          <w:sz w:val="24"/>
        </w:rPr>
        <w:t>投鼠忌器</w:t>
      </w:r>
      <w:r w:rsidRPr="007F52FA">
        <w:rPr>
          <w:color w:val="000000"/>
          <w:sz w:val="24"/>
        </w:rPr>
        <w:t>”</w:t>
      </w:r>
      <w:r w:rsidRPr="007F52FA">
        <w:rPr>
          <w:color w:val="000000"/>
          <w:sz w:val="24"/>
        </w:rPr>
        <w:t>只会是暂时的，走向更加规范、风险可控的未来才是大势所趋。</w:t>
      </w:r>
    </w:p>
    <w:p w:rsidR="00EC41BC" w:rsidRPr="007F52FA" w:rsidRDefault="00EC41BC" w:rsidP="007C14DF">
      <w:pPr>
        <w:spacing w:before="29" w:line="288" w:lineRule="auto"/>
        <w:ind w:firstLineChars="200" w:firstLine="480"/>
        <w:rPr>
          <w:color w:val="00000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4.5</w:t>
      </w:r>
      <w:r w:rsidR="00713C57" w:rsidRPr="007F52FA">
        <w:rPr>
          <w:b/>
          <w:color w:val="000000"/>
          <w:kern w:val="0"/>
          <w:sz w:val="24"/>
        </w:rPr>
        <w:t xml:space="preserve"> </w:t>
      </w:r>
      <w:r w:rsidRPr="007F52FA">
        <w:rPr>
          <w:b/>
          <w:color w:val="000000"/>
          <w:kern w:val="0"/>
          <w:sz w:val="24"/>
        </w:rPr>
        <w:t>报告期内基金的业绩表现</w:t>
      </w:r>
    </w:p>
    <w:p w:rsidR="00952A72" w:rsidRPr="007F52FA" w:rsidRDefault="00323F25" w:rsidP="007C14DF">
      <w:pPr>
        <w:spacing w:before="29" w:line="288" w:lineRule="auto"/>
        <w:ind w:firstLineChars="200" w:firstLine="480"/>
        <w:rPr>
          <w:color w:val="000000"/>
          <w:sz w:val="24"/>
        </w:rPr>
      </w:pPr>
      <w:r w:rsidRPr="007F52FA">
        <w:rPr>
          <w:color w:val="000000"/>
          <w:sz w:val="24"/>
        </w:rPr>
        <w:t>截至</w:t>
      </w:r>
      <w:r w:rsidRPr="007F52FA">
        <w:rPr>
          <w:color w:val="000000"/>
          <w:sz w:val="24"/>
        </w:rPr>
        <w:t>2016</w:t>
      </w:r>
      <w:r w:rsidRPr="007F52FA">
        <w:rPr>
          <w:color w:val="000000"/>
          <w:sz w:val="24"/>
        </w:rPr>
        <w:t>年</w:t>
      </w:r>
      <w:r w:rsidRPr="007F52FA">
        <w:rPr>
          <w:color w:val="000000"/>
          <w:sz w:val="24"/>
        </w:rPr>
        <w:t>6</w:t>
      </w:r>
      <w:r w:rsidRPr="007F52FA">
        <w:rPr>
          <w:color w:val="000000"/>
          <w:sz w:val="24"/>
        </w:rPr>
        <w:t>月</w:t>
      </w:r>
      <w:r w:rsidRPr="007F52FA">
        <w:rPr>
          <w:color w:val="000000"/>
          <w:sz w:val="24"/>
        </w:rPr>
        <w:t>30</w:t>
      </w:r>
      <w:r w:rsidRPr="007F52FA">
        <w:rPr>
          <w:color w:val="000000"/>
          <w:sz w:val="24"/>
        </w:rPr>
        <w:t>日，交银增利债券</w:t>
      </w:r>
      <w:r w:rsidRPr="007F52FA">
        <w:rPr>
          <w:color w:val="000000"/>
          <w:sz w:val="24"/>
        </w:rPr>
        <w:t>A/B</w:t>
      </w:r>
      <w:r w:rsidRPr="007F52FA">
        <w:rPr>
          <w:color w:val="000000"/>
          <w:sz w:val="24"/>
        </w:rPr>
        <w:t>份额净值为</w:t>
      </w:r>
      <w:r w:rsidRPr="007F52FA">
        <w:rPr>
          <w:color w:val="000000"/>
          <w:sz w:val="24"/>
        </w:rPr>
        <w:t>1.0070</w:t>
      </w:r>
      <w:r w:rsidRPr="007F52FA">
        <w:rPr>
          <w:color w:val="000000"/>
          <w:sz w:val="24"/>
        </w:rPr>
        <w:t>元，本报告期份额净值增长率为</w:t>
      </w:r>
      <w:r w:rsidRPr="007F52FA">
        <w:rPr>
          <w:color w:val="000000"/>
          <w:sz w:val="24"/>
        </w:rPr>
        <w:t>-0.94%</w:t>
      </w:r>
      <w:r w:rsidRPr="007F52FA">
        <w:rPr>
          <w:color w:val="000000"/>
          <w:sz w:val="24"/>
        </w:rPr>
        <w:t>，同期业绩比较基准增长率为</w:t>
      </w:r>
      <w:r w:rsidRPr="007F52FA">
        <w:rPr>
          <w:color w:val="000000"/>
          <w:sz w:val="24"/>
        </w:rPr>
        <w:t>-2.09%</w:t>
      </w:r>
      <w:r w:rsidRPr="007F52FA">
        <w:rPr>
          <w:color w:val="000000"/>
          <w:sz w:val="24"/>
        </w:rPr>
        <w:t>；交银增利债券</w:t>
      </w:r>
      <w:r w:rsidRPr="007F52FA">
        <w:rPr>
          <w:color w:val="000000"/>
          <w:sz w:val="24"/>
        </w:rPr>
        <w:t>C</w:t>
      </w:r>
      <w:r w:rsidRPr="007F52FA">
        <w:rPr>
          <w:color w:val="000000"/>
          <w:sz w:val="24"/>
        </w:rPr>
        <w:t>份额净值为</w:t>
      </w:r>
      <w:r w:rsidRPr="007F52FA">
        <w:rPr>
          <w:color w:val="000000"/>
          <w:sz w:val="24"/>
        </w:rPr>
        <w:t>1.0023</w:t>
      </w:r>
      <w:r w:rsidRPr="007F52FA">
        <w:rPr>
          <w:color w:val="000000"/>
          <w:sz w:val="24"/>
        </w:rPr>
        <w:t>元，本报告期份额净值增长率为</w:t>
      </w:r>
      <w:r w:rsidRPr="007F52FA">
        <w:rPr>
          <w:color w:val="000000"/>
          <w:sz w:val="24"/>
        </w:rPr>
        <w:t>-1.05%</w:t>
      </w:r>
      <w:r w:rsidRPr="007F52FA">
        <w:rPr>
          <w:color w:val="000000"/>
          <w:sz w:val="24"/>
        </w:rPr>
        <w:t>，同期业绩比较基准增长率为</w:t>
      </w:r>
      <w:r w:rsidRPr="007F52FA">
        <w:rPr>
          <w:color w:val="000000"/>
          <w:sz w:val="24"/>
        </w:rPr>
        <w:t>-2.09%</w:t>
      </w:r>
      <w:r w:rsidRPr="007F52FA">
        <w:rPr>
          <w:color w:val="000000"/>
          <w:sz w:val="24"/>
        </w:rPr>
        <w:t>。</w:t>
      </w:r>
    </w:p>
    <w:p w:rsidR="00400FA6" w:rsidRPr="007F52FA" w:rsidRDefault="00400FA6" w:rsidP="007C14DF">
      <w:pPr>
        <w:spacing w:before="29" w:line="288" w:lineRule="auto"/>
        <w:ind w:firstLineChars="200" w:firstLine="480"/>
        <w:rPr>
          <w:color w:val="000000"/>
          <w:sz w:val="24"/>
        </w:rPr>
      </w:pPr>
    </w:p>
    <w:p w:rsidR="00274444" w:rsidRPr="002070B4" w:rsidRDefault="00274444" w:rsidP="0027444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007D3CCE">
        <w:rPr>
          <w:rFonts w:hint="eastAsia"/>
          <w:b/>
          <w:color w:val="000000"/>
          <w:kern w:val="0"/>
          <w:sz w:val="24"/>
        </w:rPr>
        <w:t xml:space="preserve"> </w:t>
      </w:r>
      <w:r w:rsidRPr="002070B4">
        <w:rPr>
          <w:rFonts w:hint="eastAsia"/>
          <w:b/>
          <w:color w:val="000000"/>
          <w:kern w:val="0"/>
          <w:sz w:val="24"/>
        </w:rPr>
        <w:t>报告期内基金持有人数或基金资产净值预警说明</w:t>
      </w:r>
    </w:p>
    <w:p w:rsidR="00274444" w:rsidRDefault="00274444" w:rsidP="00274444">
      <w:pPr>
        <w:spacing w:before="29" w:line="288" w:lineRule="auto"/>
        <w:ind w:firstLineChars="200" w:firstLine="480"/>
        <w:rPr>
          <w:color w:val="000000"/>
          <w:sz w:val="24"/>
        </w:rPr>
      </w:pPr>
      <w:r w:rsidRPr="002070B4">
        <w:rPr>
          <w:color w:val="000000"/>
          <w:sz w:val="24"/>
        </w:rPr>
        <w:t>本基金本报告期内无需预警说明。</w:t>
      </w:r>
    </w:p>
    <w:p w:rsidR="00400FA6" w:rsidRPr="007F52FA" w:rsidRDefault="00400FA6" w:rsidP="007C14DF">
      <w:pPr>
        <w:spacing w:before="29" w:line="288" w:lineRule="auto"/>
        <w:ind w:firstLineChars="200" w:firstLine="480"/>
        <w:rPr>
          <w:color w:val="000000"/>
          <w:sz w:val="24"/>
        </w:rPr>
      </w:pPr>
    </w:p>
    <w:p w:rsidR="009238DB" w:rsidRPr="007F52FA" w:rsidRDefault="00FF5FC7" w:rsidP="007D3CCE">
      <w:pPr>
        <w:pStyle w:val="1"/>
        <w:tabs>
          <w:tab w:val="center" w:pos="4410"/>
        </w:tabs>
        <w:spacing w:beforeLines="100" w:before="312" w:afterLines="100" w:after="312" w:line="288" w:lineRule="auto"/>
        <w:rPr>
          <w:color w:val="000000"/>
          <w:kern w:val="0"/>
          <w:sz w:val="24"/>
          <w:szCs w:val="24"/>
        </w:rPr>
      </w:pPr>
      <w:r w:rsidRPr="007F52FA">
        <w:rPr>
          <w:color w:val="000000"/>
          <w:kern w:val="0"/>
          <w:sz w:val="24"/>
          <w:szCs w:val="24"/>
        </w:rPr>
        <w:tab/>
      </w:r>
      <w:r w:rsidR="009238DB" w:rsidRPr="007F52FA">
        <w:rPr>
          <w:color w:val="000000"/>
          <w:kern w:val="0"/>
          <w:sz w:val="24"/>
          <w:szCs w:val="24"/>
        </w:rPr>
        <w:t xml:space="preserve">§5  </w:t>
      </w:r>
      <w:r w:rsidR="009238DB" w:rsidRPr="007F52FA">
        <w:rPr>
          <w:color w:val="000000"/>
          <w:kern w:val="0"/>
          <w:sz w:val="24"/>
          <w:szCs w:val="24"/>
        </w:rPr>
        <w:t>投资组合报告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5.1 </w:t>
      </w:r>
      <w:r w:rsidRPr="007F52FA">
        <w:rPr>
          <w:b/>
          <w:color w:val="000000"/>
          <w:kern w:val="0"/>
          <w:sz w:val="24"/>
        </w:rPr>
        <w:t>报告期末基金资产组合情况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9"/>
        <w:gridCol w:w="3491"/>
        <w:gridCol w:w="2801"/>
        <w:gridCol w:w="1827"/>
      </w:tblGrid>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序号</w:t>
            </w:r>
          </w:p>
        </w:tc>
        <w:tc>
          <w:tcPr>
            <w:tcW w:w="3357"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项目</w:t>
            </w:r>
          </w:p>
        </w:tc>
        <w:tc>
          <w:tcPr>
            <w:tcW w:w="2694"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金额</w:t>
            </w:r>
            <w:r w:rsidR="00556718" w:rsidRPr="007F52FA">
              <w:rPr>
                <w:color w:val="000000"/>
                <w:kern w:val="0"/>
                <w:sz w:val="24"/>
              </w:rPr>
              <w:t>（</w:t>
            </w:r>
            <w:r w:rsidRPr="007F52FA">
              <w:rPr>
                <w:color w:val="000000"/>
                <w:sz w:val="24"/>
              </w:rPr>
              <w:t>元</w:t>
            </w:r>
            <w:r w:rsidR="00556718" w:rsidRPr="007F52FA">
              <w:rPr>
                <w:color w:val="000000"/>
                <w:kern w:val="0"/>
                <w:sz w:val="24"/>
              </w:rPr>
              <w:t>）</w:t>
            </w:r>
          </w:p>
        </w:tc>
        <w:tc>
          <w:tcPr>
            <w:tcW w:w="1757"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占基金总资产的比例</w:t>
            </w:r>
            <w:r w:rsidR="007D741B" w:rsidRPr="007F52FA">
              <w:rPr>
                <w:color w:val="000000"/>
                <w:kern w:val="0"/>
                <w:sz w:val="24"/>
              </w:rPr>
              <w:t>（</w:t>
            </w:r>
            <w:r w:rsidR="007D741B" w:rsidRPr="007F52FA">
              <w:rPr>
                <w:color w:val="000000"/>
                <w:kern w:val="0"/>
                <w:sz w:val="24"/>
              </w:rPr>
              <w:t>%</w:t>
            </w:r>
            <w:r w:rsidR="007D741B" w:rsidRPr="007F52FA">
              <w:rPr>
                <w:color w:val="000000"/>
                <w:kern w:val="0"/>
                <w:sz w:val="24"/>
              </w:rPr>
              <w:t>）</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1</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权益投资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其中：股票</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2</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固定收益投资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1,053,185,302.96</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94.37</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其中：债券</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1,010,574,146.80</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90.55</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F01861" w:rsidP="007C14DF">
            <w:pPr>
              <w:autoSpaceDE w:val="0"/>
              <w:autoSpaceDN w:val="0"/>
              <w:adjustRightInd w:val="0"/>
              <w:spacing w:before="29" w:line="288" w:lineRule="auto"/>
              <w:ind w:leftChars="8" w:left="17" w:firstLineChars="250" w:firstLine="600"/>
              <w:jc w:val="left"/>
              <w:rPr>
                <w:color w:val="000000"/>
                <w:sz w:val="24"/>
              </w:rPr>
            </w:pPr>
            <w:r>
              <w:rPr>
                <w:rFonts w:hint="eastAsia"/>
                <w:color w:val="000000"/>
                <w:sz w:val="24"/>
              </w:rPr>
              <w:t xml:space="preserve"> </w:t>
            </w:r>
            <w:r w:rsidR="00323F25" w:rsidRPr="007F52FA">
              <w:rPr>
                <w:color w:val="000000"/>
                <w:sz w:val="24"/>
              </w:rPr>
              <w:t>资产支持证券</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42,611,156.16</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3.82</w:t>
            </w:r>
          </w:p>
        </w:tc>
      </w:tr>
      <w:tr w:rsidR="004170FA" w:rsidRPr="007F52FA" w:rsidTr="005A677E">
        <w:trPr>
          <w:jc w:val="center"/>
        </w:trPr>
        <w:tc>
          <w:tcPr>
            <w:tcW w:w="720" w:type="dxa"/>
            <w:vAlign w:val="center"/>
          </w:tcPr>
          <w:p w:rsidR="004170FA" w:rsidRPr="007F52FA" w:rsidRDefault="004170FA" w:rsidP="007C14DF">
            <w:pPr>
              <w:spacing w:before="29" w:line="288" w:lineRule="auto"/>
              <w:ind w:left="17"/>
              <w:jc w:val="center"/>
              <w:rPr>
                <w:color w:val="000000"/>
                <w:sz w:val="24"/>
              </w:rPr>
            </w:pPr>
            <w:r w:rsidRPr="007F52FA">
              <w:rPr>
                <w:color w:val="000000"/>
                <w:sz w:val="24"/>
              </w:rPr>
              <w:t>3</w:t>
            </w:r>
          </w:p>
        </w:tc>
        <w:tc>
          <w:tcPr>
            <w:tcW w:w="3357" w:type="dxa"/>
            <w:vAlign w:val="center"/>
          </w:tcPr>
          <w:p w:rsidR="004170FA" w:rsidRPr="007F52FA" w:rsidRDefault="004170FA" w:rsidP="007C14DF">
            <w:pPr>
              <w:spacing w:before="29" w:line="288" w:lineRule="auto"/>
              <w:ind w:left="17"/>
              <w:jc w:val="left"/>
              <w:rPr>
                <w:color w:val="000000"/>
                <w:sz w:val="24"/>
              </w:rPr>
            </w:pPr>
            <w:r w:rsidRPr="007F52FA">
              <w:rPr>
                <w:rFonts w:hAnsi="宋体"/>
                <w:color w:val="000000"/>
                <w:sz w:val="24"/>
              </w:rPr>
              <w:t>贵金属投资</w:t>
            </w:r>
          </w:p>
        </w:tc>
        <w:tc>
          <w:tcPr>
            <w:tcW w:w="2694" w:type="dxa"/>
            <w:vAlign w:val="center"/>
          </w:tcPr>
          <w:p w:rsidR="004170FA" w:rsidRPr="007F52FA" w:rsidRDefault="004170FA" w:rsidP="007C14DF">
            <w:pPr>
              <w:spacing w:before="29" w:line="288" w:lineRule="auto"/>
              <w:ind w:left="17"/>
              <w:jc w:val="right"/>
              <w:rPr>
                <w:color w:val="000000"/>
                <w:sz w:val="24"/>
              </w:rPr>
            </w:pPr>
            <w:r w:rsidRPr="007F52FA">
              <w:rPr>
                <w:rFonts w:eastAsiaTheme="minorEastAsia"/>
                <w:color w:val="000000"/>
                <w:sz w:val="24"/>
              </w:rPr>
              <w:t>-</w:t>
            </w:r>
          </w:p>
        </w:tc>
        <w:tc>
          <w:tcPr>
            <w:tcW w:w="1757" w:type="dxa"/>
            <w:vAlign w:val="center"/>
          </w:tcPr>
          <w:p w:rsidR="004170FA" w:rsidRPr="007F52FA" w:rsidRDefault="004170FA" w:rsidP="007C14DF">
            <w:pPr>
              <w:spacing w:before="29" w:line="288" w:lineRule="auto"/>
              <w:ind w:left="17"/>
              <w:jc w:val="right"/>
              <w:rPr>
                <w:color w:val="000000"/>
                <w:sz w:val="24"/>
              </w:rPr>
            </w:pPr>
            <w:r w:rsidRPr="007F52FA">
              <w:rPr>
                <w:rFonts w:eastAsiaTheme="minorEastAsia"/>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4</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金融衍生品投资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5</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买入返售金融资产</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10,000,125.00</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0.90</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其中：买断式回购的买入返售金融资产</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6</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银行存款和结算备付金合计</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41,212,328.40</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3.69</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7</w:t>
            </w:r>
          </w:p>
        </w:tc>
        <w:tc>
          <w:tcPr>
            <w:tcW w:w="3357" w:type="dxa"/>
            <w:vAlign w:val="center"/>
          </w:tcPr>
          <w:p w:rsidR="00323F25" w:rsidRPr="007F52FA" w:rsidRDefault="00DD2C55" w:rsidP="007C14DF">
            <w:pPr>
              <w:spacing w:before="29" w:line="288" w:lineRule="auto"/>
              <w:jc w:val="left"/>
              <w:rPr>
                <w:sz w:val="24"/>
              </w:rPr>
            </w:pPr>
            <w:r w:rsidRPr="007F52FA">
              <w:rPr>
                <w:color w:val="000000"/>
                <w:sz w:val="24"/>
              </w:rPr>
              <w:t>其他</w:t>
            </w:r>
            <w:r w:rsidR="00323F25" w:rsidRPr="007F52FA">
              <w:rPr>
                <w:color w:val="000000"/>
                <w:sz w:val="24"/>
              </w:rPr>
              <w:t>资产</w:t>
            </w:r>
          </w:p>
        </w:tc>
        <w:tc>
          <w:tcPr>
            <w:tcW w:w="2694" w:type="dxa"/>
            <w:vAlign w:val="center"/>
          </w:tcPr>
          <w:p w:rsidR="00323F25" w:rsidRPr="007F52FA" w:rsidRDefault="00323F25" w:rsidP="007C14DF">
            <w:pPr>
              <w:spacing w:before="29" w:line="288" w:lineRule="auto"/>
              <w:jc w:val="right"/>
              <w:rPr>
                <w:color w:val="000000"/>
                <w:sz w:val="24"/>
              </w:rPr>
            </w:pPr>
            <w:r w:rsidRPr="007F52FA">
              <w:rPr>
                <w:color w:val="000000"/>
                <w:sz w:val="24"/>
              </w:rPr>
              <w:t>11,643,686.43</w:t>
            </w:r>
          </w:p>
        </w:tc>
        <w:tc>
          <w:tcPr>
            <w:tcW w:w="1757" w:type="dxa"/>
            <w:vAlign w:val="center"/>
          </w:tcPr>
          <w:p w:rsidR="00323F25" w:rsidRPr="007F52FA" w:rsidRDefault="00323F25" w:rsidP="007C14DF">
            <w:pPr>
              <w:spacing w:before="29" w:line="288" w:lineRule="auto"/>
              <w:jc w:val="right"/>
              <w:rPr>
                <w:color w:val="000000"/>
                <w:sz w:val="24"/>
              </w:rPr>
            </w:pPr>
            <w:r w:rsidRPr="007F52FA">
              <w:rPr>
                <w:color w:val="000000"/>
                <w:sz w:val="24"/>
              </w:rPr>
              <w:t>1.04</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8</w:t>
            </w:r>
          </w:p>
        </w:tc>
        <w:tc>
          <w:tcPr>
            <w:tcW w:w="3357" w:type="dxa"/>
            <w:vAlign w:val="center"/>
          </w:tcPr>
          <w:p w:rsidR="00323F25" w:rsidRPr="007F52FA" w:rsidRDefault="00323F25" w:rsidP="007C14DF">
            <w:pPr>
              <w:spacing w:before="29" w:line="288" w:lineRule="auto"/>
              <w:jc w:val="left"/>
              <w:rPr>
                <w:sz w:val="24"/>
              </w:rPr>
            </w:pPr>
            <w:r w:rsidRPr="007F52FA">
              <w:rPr>
                <w:color w:val="000000"/>
                <w:sz w:val="24"/>
              </w:rPr>
              <w:t>合计</w:t>
            </w:r>
          </w:p>
        </w:tc>
        <w:tc>
          <w:tcPr>
            <w:tcW w:w="2694" w:type="dxa"/>
            <w:vAlign w:val="center"/>
          </w:tcPr>
          <w:p w:rsidR="00323F25" w:rsidRPr="007F52FA" w:rsidRDefault="00323F25" w:rsidP="007C14DF">
            <w:pPr>
              <w:spacing w:before="29" w:line="288" w:lineRule="auto"/>
              <w:jc w:val="right"/>
              <w:rPr>
                <w:color w:val="000000"/>
                <w:sz w:val="24"/>
              </w:rPr>
            </w:pPr>
            <w:r w:rsidRPr="007F52FA">
              <w:rPr>
                <w:color w:val="000000"/>
                <w:sz w:val="24"/>
              </w:rPr>
              <w:t>1,116,041,442.79</w:t>
            </w:r>
          </w:p>
        </w:tc>
        <w:tc>
          <w:tcPr>
            <w:tcW w:w="1757" w:type="dxa"/>
            <w:vAlign w:val="center"/>
          </w:tcPr>
          <w:p w:rsidR="00323F25" w:rsidRPr="007F52FA" w:rsidRDefault="00323F25" w:rsidP="007C14DF">
            <w:pPr>
              <w:spacing w:before="29" w:line="288" w:lineRule="auto"/>
              <w:jc w:val="right"/>
              <w:rPr>
                <w:color w:val="000000"/>
                <w:sz w:val="24"/>
              </w:rPr>
            </w:pPr>
            <w:r w:rsidRPr="007F52FA">
              <w:rPr>
                <w:color w:val="000000"/>
                <w:sz w:val="24"/>
              </w:rPr>
              <w:t>100.00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t xml:space="preserve">5.2 </w:t>
      </w:r>
      <w:r w:rsidRPr="007F52FA">
        <w:rPr>
          <w:rFonts w:eastAsiaTheme="minorEastAsia"/>
          <w:b/>
          <w:color w:val="000000"/>
          <w:kern w:val="0"/>
          <w:sz w:val="24"/>
        </w:rPr>
        <w:t>报告期末按行业分类的股票投资组合</w:t>
      </w:r>
    </w:p>
    <w:p w:rsidR="001A5D39" w:rsidRPr="001A5D39" w:rsidRDefault="001A5D39" w:rsidP="001A5D39">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p w:rsidR="009238DB" w:rsidRDefault="000871DB" w:rsidP="007C14DF">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R="007D3CCE" w:rsidRPr="007F52FA" w:rsidRDefault="007D3CCE" w:rsidP="007C14DF">
      <w:pPr>
        <w:autoSpaceDE w:val="0"/>
        <w:autoSpaceDN w:val="0"/>
        <w:adjustRightInd w:val="0"/>
        <w:spacing w:before="29" w:line="288" w:lineRule="auto"/>
        <w:jc w:val="left"/>
        <w:rPr>
          <w:color w:val="000000"/>
          <w:sz w:val="24"/>
        </w:rPr>
      </w:pPr>
    </w:p>
    <w:p w:rsidR="001A5D39" w:rsidRPr="007D3CCE" w:rsidRDefault="001A5D39" w:rsidP="007D3CCE">
      <w:pPr>
        <w:rPr>
          <w:rFonts w:eastAsiaTheme="minorEastAsia"/>
          <w:b/>
          <w:color w:val="000000" w:themeColor="text1"/>
          <w:kern w:val="0"/>
          <w:sz w:val="24"/>
        </w:rPr>
      </w:pPr>
      <w:r w:rsidRPr="007D3CCE">
        <w:rPr>
          <w:rFonts w:eastAsiaTheme="minorEastAsia" w:hint="eastAsia"/>
          <w:b/>
          <w:color w:val="000000" w:themeColor="text1"/>
          <w:kern w:val="0"/>
          <w:sz w:val="24"/>
        </w:rPr>
        <w:t>5.2.2</w:t>
      </w:r>
      <w:r w:rsidRPr="007D3CCE">
        <w:rPr>
          <w:rFonts w:eastAsiaTheme="minorEastAsia" w:hint="eastAsia"/>
          <w:b/>
          <w:color w:val="000000" w:themeColor="text1"/>
          <w:kern w:val="0"/>
          <w:sz w:val="24"/>
        </w:rPr>
        <w:t>报告期末按行业分类的沪港通投资股票投资组合</w:t>
      </w:r>
    </w:p>
    <w:p w:rsidR="001A5D39" w:rsidRDefault="001A5D39" w:rsidP="001A5D39">
      <w:pPr>
        <w:spacing w:before="29" w:line="360" w:lineRule="auto"/>
        <w:ind w:left="17"/>
        <w:rPr>
          <w:color w:val="000000"/>
          <w:sz w:val="24"/>
        </w:rPr>
      </w:pPr>
      <w:r w:rsidRPr="00FF0BBF">
        <w:rPr>
          <w:color w:val="000000"/>
          <w:sz w:val="24"/>
        </w:rPr>
        <w:t>本基金本报告期末未持有通过沪港通投资的股票。</w:t>
      </w:r>
    </w:p>
    <w:p w:rsidR="009238DB" w:rsidRPr="001A5D39"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p w:rsidR="009238DB" w:rsidRPr="007F52FA" w:rsidRDefault="000871DB" w:rsidP="007C14DF">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390"/>
        <w:gridCol w:w="2948"/>
        <w:gridCol w:w="1680"/>
      </w:tblGrid>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序号</w:t>
            </w:r>
          </w:p>
        </w:tc>
        <w:tc>
          <w:tcPr>
            <w:tcW w:w="3260"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债券品种</w:t>
            </w:r>
          </w:p>
        </w:tc>
        <w:tc>
          <w:tcPr>
            <w:tcW w:w="2835"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公允价值</w:t>
            </w:r>
            <w:r w:rsidR="00B44260" w:rsidRPr="007F52FA">
              <w:rPr>
                <w:sz w:val="24"/>
              </w:rPr>
              <w:t>（元）</w:t>
            </w:r>
          </w:p>
        </w:tc>
        <w:tc>
          <w:tcPr>
            <w:tcW w:w="1616"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占基金资产净值比例</w:t>
            </w:r>
            <w:r w:rsidR="00B44260" w:rsidRPr="007F52FA">
              <w:rPr>
                <w:sz w:val="24"/>
              </w:rPr>
              <w:t>（</w:t>
            </w:r>
            <w:r w:rsidRPr="007F52FA">
              <w:rPr>
                <w:color w:val="000000"/>
                <w:sz w:val="24"/>
              </w:rPr>
              <w:t>％</w:t>
            </w:r>
            <w:r w:rsidR="00B44260" w:rsidRPr="007F52FA">
              <w:rPr>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1</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国家债券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10,051,000.00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1.00</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2</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央行票据</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3</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金融债券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59,988,000.00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5.97</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其中：政策性金融债</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59,988,000.00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5.97</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4</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211,161,446.80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21.01</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5</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企业短期融资</w:t>
            </w:r>
            <w:r w:rsidR="00FA786F" w:rsidRPr="007F52FA">
              <w:rPr>
                <w:color w:val="000000"/>
                <w:sz w:val="24"/>
              </w:rPr>
              <w:t>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580,324,000.00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57.75</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6</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中期票据</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127,091,000.00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12.65</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7</w:t>
            </w:r>
          </w:p>
        </w:tc>
        <w:tc>
          <w:tcPr>
            <w:tcW w:w="3260" w:type="dxa"/>
            <w:vAlign w:val="center"/>
          </w:tcPr>
          <w:p w:rsidR="00686943" w:rsidRPr="007F52FA" w:rsidRDefault="00686943" w:rsidP="007F50FB">
            <w:pPr>
              <w:spacing w:before="29" w:line="288" w:lineRule="auto"/>
              <w:ind w:left="17"/>
              <w:jc w:val="left"/>
              <w:rPr>
                <w:color w:val="000000"/>
                <w:sz w:val="24"/>
              </w:rPr>
            </w:pPr>
            <w:r w:rsidRPr="007F52FA">
              <w:rPr>
                <w:color w:val="000000"/>
                <w:sz w:val="24"/>
              </w:rPr>
              <w:t>可转债</w:t>
            </w:r>
            <w:r w:rsidR="007F50FB" w:rsidRPr="007F52FA">
              <w:rPr>
                <w:sz w:val="24"/>
              </w:rPr>
              <w:t>（</w:t>
            </w:r>
            <w:r w:rsidR="007F50FB">
              <w:rPr>
                <w:rFonts w:hint="eastAsia"/>
                <w:sz w:val="24"/>
              </w:rPr>
              <w:t>可交换债</w:t>
            </w:r>
            <w:r w:rsidR="007F50FB" w:rsidRPr="007F52FA">
              <w:rPr>
                <w:sz w:val="24"/>
              </w:rPr>
              <w:t>）</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21,958,700.00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2.19</w:t>
            </w:r>
          </w:p>
        </w:tc>
      </w:tr>
      <w:tr w:rsidR="00514118" w:rsidRPr="007F52FA" w:rsidTr="000F7468">
        <w:trPr>
          <w:jc w:val="center"/>
        </w:trPr>
        <w:tc>
          <w:tcPr>
            <w:tcW w:w="817" w:type="dxa"/>
            <w:vAlign w:val="center"/>
          </w:tcPr>
          <w:p w:rsidR="00514118" w:rsidRPr="007F52FA" w:rsidRDefault="00514118" w:rsidP="007C14DF">
            <w:pPr>
              <w:spacing w:before="29" w:line="288" w:lineRule="auto"/>
              <w:ind w:left="17"/>
              <w:jc w:val="center"/>
              <w:rPr>
                <w:color w:val="000000"/>
                <w:sz w:val="24"/>
              </w:rPr>
            </w:pPr>
            <w:r>
              <w:rPr>
                <w:rFonts w:hint="eastAsia"/>
                <w:color w:val="000000"/>
                <w:sz w:val="24"/>
              </w:rPr>
              <w:t>8</w:t>
            </w:r>
          </w:p>
        </w:tc>
        <w:tc>
          <w:tcPr>
            <w:tcW w:w="3260" w:type="dxa"/>
            <w:vAlign w:val="center"/>
          </w:tcPr>
          <w:p w:rsidR="00514118" w:rsidRPr="007F52FA" w:rsidRDefault="00B279B6" w:rsidP="007C14DF">
            <w:pPr>
              <w:spacing w:before="29" w:line="288" w:lineRule="auto"/>
              <w:ind w:left="17"/>
              <w:jc w:val="left"/>
              <w:rPr>
                <w:color w:val="000000"/>
                <w:sz w:val="24"/>
              </w:rPr>
            </w:pPr>
            <w:r w:rsidRPr="00AF0CAB">
              <w:rPr>
                <w:rFonts w:hint="eastAsia"/>
                <w:color w:val="000000"/>
                <w:sz w:val="24"/>
              </w:rPr>
              <w:t>同业存单</w:t>
            </w:r>
          </w:p>
        </w:tc>
        <w:tc>
          <w:tcPr>
            <w:tcW w:w="2835" w:type="dxa"/>
            <w:vAlign w:val="center"/>
          </w:tcPr>
          <w:p w:rsidR="00514118" w:rsidRPr="007F52FA" w:rsidRDefault="001936D7" w:rsidP="007C14DF">
            <w:pPr>
              <w:spacing w:before="29" w:line="288" w:lineRule="auto"/>
              <w:ind w:left="17"/>
              <w:jc w:val="right"/>
              <w:rPr>
                <w:color w:val="000000"/>
                <w:sz w:val="24"/>
              </w:rPr>
            </w:pPr>
            <w:r w:rsidRPr="00AF0CAB">
              <w:rPr>
                <w:rFonts w:hint="eastAsia"/>
                <w:color w:val="000000"/>
                <w:sz w:val="24"/>
              </w:rPr>
              <w:t>-</w:t>
            </w:r>
          </w:p>
        </w:tc>
        <w:tc>
          <w:tcPr>
            <w:tcW w:w="1616" w:type="dxa"/>
            <w:vAlign w:val="center"/>
          </w:tcPr>
          <w:p w:rsidR="00514118" w:rsidRPr="007F52FA" w:rsidRDefault="00FC6F53" w:rsidP="007C14DF">
            <w:pPr>
              <w:spacing w:before="29" w:line="288" w:lineRule="auto"/>
              <w:ind w:left="17"/>
              <w:jc w:val="right"/>
              <w:rPr>
                <w:color w:val="000000"/>
                <w:sz w:val="24"/>
              </w:rPr>
            </w:pPr>
            <w:r w:rsidRPr="00AF0CAB">
              <w:rPr>
                <w:rFonts w:hint="eastAsia"/>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9</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其他</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10</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合计</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1,010,574,146.80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100.57</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tbl>
      <w:tblPr>
        <w:tblStyle w:val="af2"/>
        <w:tblW w:w="8868" w:type="dxa"/>
        <w:jc w:val="center"/>
        <w:tblLayout w:type="fixed"/>
        <w:tblCellMar>
          <w:top w:w="57" w:type="dxa"/>
          <w:bottom w:w="57" w:type="dxa"/>
        </w:tblCellMar>
        <w:tblLook w:val="04A0" w:firstRow="1" w:lastRow="0" w:firstColumn="1" w:lastColumn="0" w:noHBand="0" w:noVBand="1"/>
      </w:tblPr>
      <w:tblGrid>
        <w:gridCol w:w="1075"/>
        <w:gridCol w:w="1533"/>
        <w:gridCol w:w="1533"/>
        <w:gridCol w:w="1394"/>
        <w:gridCol w:w="1944"/>
        <w:gridCol w:w="1389"/>
      </w:tblGrid>
      <w:tr w:rsidR="00685FFC" w:rsidRPr="007F52FA" w:rsidTr="00B236A5">
        <w:trPr>
          <w:jc w:val="center"/>
        </w:trPr>
        <w:tc>
          <w:tcPr>
            <w:tcW w:w="109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w="1420"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w="198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r w:rsidR="008E0266" w:rsidRPr="007F52FA">
              <w:rPr>
                <w:color w:val="000000"/>
                <w:kern w:val="0"/>
                <w:sz w:val="24"/>
              </w:rPr>
              <w:t>(</w:t>
            </w:r>
            <w:r w:rsidR="008E0266" w:rsidRPr="007F52FA">
              <w:rPr>
                <w:color w:val="000000"/>
                <w:kern w:val="0"/>
                <w:sz w:val="24"/>
              </w:rPr>
              <w:t>元</w:t>
            </w:r>
            <w:r w:rsidR="008E0266" w:rsidRPr="007F52FA">
              <w:rPr>
                <w:color w:val="000000"/>
                <w:kern w:val="0"/>
                <w:sz w:val="24"/>
              </w:rPr>
              <w:t>)</w:t>
            </w:r>
          </w:p>
        </w:tc>
        <w:tc>
          <w:tcPr>
            <w:tcW w:w="141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w:t>
            </w:r>
            <w:r w:rsidR="00334656" w:rsidRPr="007F52FA">
              <w:rPr>
                <w:color w:val="000000"/>
                <w:kern w:val="0"/>
                <w:sz w:val="24"/>
              </w:rPr>
              <w:t>例</w:t>
            </w:r>
            <w:r w:rsidRPr="007F52FA">
              <w:rPr>
                <w:color w:val="000000"/>
                <w:kern w:val="0"/>
                <w:sz w:val="24"/>
              </w:rPr>
              <w:t>（％）</w:t>
            </w:r>
          </w:p>
        </w:tc>
      </w:tr>
      <w:tr w:rsidR="005A16A6">
        <w:trPr>
          <w:jc w:val="center"/>
        </w:trPr>
        <w:tc>
          <w:tcPr>
            <w:tcW w:w="1075" w:type="dxa"/>
            <w:vAlign w:val="center"/>
          </w:tcPr>
          <w:p w:rsidR="005A16A6" w:rsidRDefault="007D3CCE">
            <w:pPr>
              <w:jc w:val="center"/>
            </w:pPr>
            <w:r>
              <w:rPr>
                <w:color w:val="000000"/>
                <w:sz w:val="24"/>
              </w:rPr>
              <w:t>1</w:t>
            </w:r>
          </w:p>
        </w:tc>
        <w:tc>
          <w:tcPr>
            <w:tcW w:w="1533" w:type="dxa"/>
            <w:vAlign w:val="center"/>
          </w:tcPr>
          <w:p w:rsidR="005A16A6" w:rsidRDefault="007D3CCE">
            <w:pPr>
              <w:jc w:val="center"/>
            </w:pPr>
            <w:r>
              <w:rPr>
                <w:color w:val="000000"/>
                <w:sz w:val="24"/>
              </w:rPr>
              <w:t>011699773</w:t>
            </w:r>
          </w:p>
        </w:tc>
        <w:tc>
          <w:tcPr>
            <w:tcW w:w="1533" w:type="dxa"/>
            <w:vAlign w:val="center"/>
          </w:tcPr>
          <w:p w:rsidR="005A16A6" w:rsidRDefault="007D3CCE">
            <w:pPr>
              <w:jc w:val="center"/>
            </w:pPr>
            <w:r>
              <w:rPr>
                <w:color w:val="000000"/>
                <w:sz w:val="24"/>
              </w:rPr>
              <w:t>16</w:t>
            </w:r>
            <w:r>
              <w:rPr>
                <w:color w:val="000000"/>
                <w:sz w:val="24"/>
              </w:rPr>
              <w:t>商飞</w:t>
            </w:r>
            <w:r>
              <w:rPr>
                <w:color w:val="000000"/>
                <w:sz w:val="24"/>
              </w:rPr>
              <w:t>SCP002</w:t>
            </w:r>
          </w:p>
        </w:tc>
        <w:tc>
          <w:tcPr>
            <w:tcW w:w="1394" w:type="dxa"/>
            <w:vAlign w:val="center"/>
          </w:tcPr>
          <w:p w:rsidR="005A16A6" w:rsidRDefault="007D3CCE">
            <w:pPr>
              <w:jc w:val="right"/>
            </w:pPr>
            <w:r>
              <w:rPr>
                <w:color w:val="000000"/>
                <w:sz w:val="24"/>
              </w:rPr>
              <w:t>700,000</w:t>
            </w:r>
          </w:p>
        </w:tc>
        <w:tc>
          <w:tcPr>
            <w:tcW w:w="1944" w:type="dxa"/>
            <w:vAlign w:val="center"/>
          </w:tcPr>
          <w:p w:rsidR="005A16A6" w:rsidRDefault="007D3CCE">
            <w:pPr>
              <w:jc w:val="right"/>
            </w:pPr>
            <w:r>
              <w:rPr>
                <w:color w:val="000000"/>
                <w:sz w:val="24"/>
              </w:rPr>
              <w:t>70,056,000.00</w:t>
            </w:r>
          </w:p>
        </w:tc>
        <w:tc>
          <w:tcPr>
            <w:tcW w:w="1389" w:type="dxa"/>
            <w:vAlign w:val="center"/>
          </w:tcPr>
          <w:p w:rsidR="005A16A6" w:rsidRDefault="007D3CCE">
            <w:pPr>
              <w:jc w:val="right"/>
            </w:pPr>
            <w:r>
              <w:rPr>
                <w:color w:val="000000"/>
                <w:sz w:val="24"/>
              </w:rPr>
              <w:t>6.97</w:t>
            </w:r>
          </w:p>
        </w:tc>
      </w:tr>
      <w:tr w:rsidR="005A16A6">
        <w:trPr>
          <w:jc w:val="center"/>
        </w:trPr>
        <w:tc>
          <w:tcPr>
            <w:tcW w:w="1075" w:type="dxa"/>
            <w:vAlign w:val="center"/>
          </w:tcPr>
          <w:p w:rsidR="005A16A6" w:rsidRDefault="007D3CCE">
            <w:pPr>
              <w:jc w:val="center"/>
            </w:pPr>
            <w:r>
              <w:rPr>
                <w:color w:val="000000"/>
                <w:sz w:val="24"/>
              </w:rPr>
              <w:t>2</w:t>
            </w:r>
          </w:p>
        </w:tc>
        <w:tc>
          <w:tcPr>
            <w:tcW w:w="1533" w:type="dxa"/>
            <w:vAlign w:val="center"/>
          </w:tcPr>
          <w:p w:rsidR="005A16A6" w:rsidRDefault="007D3CCE">
            <w:pPr>
              <w:jc w:val="center"/>
            </w:pPr>
            <w:r>
              <w:rPr>
                <w:color w:val="000000"/>
                <w:sz w:val="24"/>
              </w:rPr>
              <w:t>011699932</w:t>
            </w:r>
          </w:p>
        </w:tc>
        <w:tc>
          <w:tcPr>
            <w:tcW w:w="1533" w:type="dxa"/>
            <w:vAlign w:val="center"/>
          </w:tcPr>
          <w:p w:rsidR="005A16A6" w:rsidRDefault="007D3CCE">
            <w:pPr>
              <w:jc w:val="center"/>
            </w:pPr>
            <w:r>
              <w:rPr>
                <w:color w:val="000000"/>
                <w:sz w:val="24"/>
              </w:rPr>
              <w:t>16</w:t>
            </w:r>
            <w:r>
              <w:rPr>
                <w:color w:val="000000"/>
                <w:sz w:val="24"/>
              </w:rPr>
              <w:t>中核工</w:t>
            </w:r>
            <w:r>
              <w:rPr>
                <w:color w:val="000000"/>
                <w:sz w:val="24"/>
              </w:rPr>
              <w:t>SCP001</w:t>
            </w:r>
          </w:p>
        </w:tc>
        <w:tc>
          <w:tcPr>
            <w:tcW w:w="1394" w:type="dxa"/>
            <w:vAlign w:val="center"/>
          </w:tcPr>
          <w:p w:rsidR="005A16A6" w:rsidRDefault="007D3CCE">
            <w:pPr>
              <w:jc w:val="right"/>
            </w:pPr>
            <w:r>
              <w:rPr>
                <w:color w:val="000000"/>
                <w:sz w:val="24"/>
              </w:rPr>
              <w:t>700,000</w:t>
            </w:r>
          </w:p>
        </w:tc>
        <w:tc>
          <w:tcPr>
            <w:tcW w:w="1944" w:type="dxa"/>
            <w:vAlign w:val="center"/>
          </w:tcPr>
          <w:p w:rsidR="005A16A6" w:rsidRDefault="007D3CCE">
            <w:pPr>
              <w:jc w:val="right"/>
            </w:pPr>
            <w:r>
              <w:rPr>
                <w:color w:val="000000"/>
                <w:sz w:val="24"/>
              </w:rPr>
              <w:t>69,972,000.00</w:t>
            </w:r>
          </w:p>
        </w:tc>
        <w:tc>
          <w:tcPr>
            <w:tcW w:w="1389" w:type="dxa"/>
            <w:vAlign w:val="center"/>
          </w:tcPr>
          <w:p w:rsidR="005A16A6" w:rsidRDefault="007D3CCE">
            <w:pPr>
              <w:jc w:val="right"/>
            </w:pPr>
            <w:r>
              <w:rPr>
                <w:color w:val="000000"/>
                <w:sz w:val="24"/>
              </w:rPr>
              <w:t>6.96</w:t>
            </w:r>
          </w:p>
        </w:tc>
      </w:tr>
      <w:tr w:rsidR="005A16A6">
        <w:trPr>
          <w:jc w:val="center"/>
        </w:trPr>
        <w:tc>
          <w:tcPr>
            <w:tcW w:w="1075" w:type="dxa"/>
            <w:vAlign w:val="center"/>
          </w:tcPr>
          <w:p w:rsidR="005A16A6" w:rsidRDefault="007D3CCE">
            <w:pPr>
              <w:jc w:val="center"/>
            </w:pPr>
            <w:r>
              <w:rPr>
                <w:color w:val="000000"/>
                <w:sz w:val="24"/>
              </w:rPr>
              <w:t>3</w:t>
            </w:r>
          </w:p>
        </w:tc>
        <w:tc>
          <w:tcPr>
            <w:tcW w:w="1533" w:type="dxa"/>
            <w:vAlign w:val="center"/>
          </w:tcPr>
          <w:p w:rsidR="005A16A6" w:rsidRDefault="007D3CCE">
            <w:pPr>
              <w:jc w:val="center"/>
            </w:pPr>
            <w:r>
              <w:rPr>
                <w:color w:val="000000"/>
                <w:sz w:val="24"/>
              </w:rPr>
              <w:t>160401</w:t>
            </w:r>
          </w:p>
        </w:tc>
        <w:tc>
          <w:tcPr>
            <w:tcW w:w="1533" w:type="dxa"/>
            <w:vAlign w:val="center"/>
          </w:tcPr>
          <w:p w:rsidR="005A16A6" w:rsidRDefault="007D3CCE">
            <w:pPr>
              <w:jc w:val="center"/>
            </w:pPr>
            <w:r>
              <w:rPr>
                <w:color w:val="000000"/>
                <w:sz w:val="24"/>
              </w:rPr>
              <w:t>16</w:t>
            </w:r>
            <w:r>
              <w:rPr>
                <w:color w:val="000000"/>
                <w:sz w:val="24"/>
              </w:rPr>
              <w:t>农发</w:t>
            </w:r>
            <w:r>
              <w:rPr>
                <w:color w:val="000000"/>
                <w:sz w:val="24"/>
              </w:rPr>
              <w:t>01</w:t>
            </w:r>
          </w:p>
        </w:tc>
        <w:tc>
          <w:tcPr>
            <w:tcW w:w="1394" w:type="dxa"/>
            <w:vAlign w:val="center"/>
          </w:tcPr>
          <w:p w:rsidR="005A16A6" w:rsidRDefault="007D3CCE">
            <w:pPr>
              <w:jc w:val="right"/>
            </w:pPr>
            <w:r>
              <w:rPr>
                <w:color w:val="000000"/>
                <w:sz w:val="24"/>
              </w:rPr>
              <w:t>600,000</w:t>
            </w:r>
          </w:p>
        </w:tc>
        <w:tc>
          <w:tcPr>
            <w:tcW w:w="1944" w:type="dxa"/>
            <w:vAlign w:val="center"/>
          </w:tcPr>
          <w:p w:rsidR="005A16A6" w:rsidRDefault="007D3CCE">
            <w:pPr>
              <w:jc w:val="right"/>
            </w:pPr>
            <w:r>
              <w:rPr>
                <w:color w:val="000000"/>
                <w:sz w:val="24"/>
              </w:rPr>
              <w:t>59,988,000.00</w:t>
            </w:r>
          </w:p>
        </w:tc>
        <w:tc>
          <w:tcPr>
            <w:tcW w:w="1389" w:type="dxa"/>
            <w:vAlign w:val="center"/>
          </w:tcPr>
          <w:p w:rsidR="005A16A6" w:rsidRDefault="007D3CCE">
            <w:pPr>
              <w:jc w:val="right"/>
            </w:pPr>
            <w:r>
              <w:rPr>
                <w:color w:val="000000"/>
                <w:sz w:val="24"/>
              </w:rPr>
              <w:t>5.97</w:t>
            </w:r>
          </w:p>
        </w:tc>
      </w:tr>
      <w:tr w:rsidR="005A16A6">
        <w:trPr>
          <w:jc w:val="center"/>
        </w:trPr>
        <w:tc>
          <w:tcPr>
            <w:tcW w:w="1075" w:type="dxa"/>
            <w:vAlign w:val="center"/>
          </w:tcPr>
          <w:p w:rsidR="005A16A6" w:rsidRDefault="007D3CCE">
            <w:pPr>
              <w:jc w:val="center"/>
            </w:pPr>
            <w:r>
              <w:rPr>
                <w:color w:val="000000"/>
                <w:sz w:val="24"/>
              </w:rPr>
              <w:t>4</w:t>
            </w:r>
          </w:p>
        </w:tc>
        <w:tc>
          <w:tcPr>
            <w:tcW w:w="1533" w:type="dxa"/>
            <w:vAlign w:val="center"/>
          </w:tcPr>
          <w:p w:rsidR="005A16A6" w:rsidRDefault="007D3CCE">
            <w:pPr>
              <w:jc w:val="center"/>
            </w:pPr>
            <w:r>
              <w:rPr>
                <w:color w:val="000000"/>
                <w:sz w:val="24"/>
              </w:rPr>
              <w:t>011699849</w:t>
            </w:r>
          </w:p>
        </w:tc>
        <w:tc>
          <w:tcPr>
            <w:tcW w:w="1533" w:type="dxa"/>
            <w:vAlign w:val="center"/>
          </w:tcPr>
          <w:p w:rsidR="005A16A6" w:rsidRDefault="007D3CCE">
            <w:pPr>
              <w:jc w:val="center"/>
            </w:pPr>
            <w:r>
              <w:rPr>
                <w:color w:val="000000"/>
                <w:sz w:val="24"/>
              </w:rPr>
              <w:t>16</w:t>
            </w:r>
            <w:r>
              <w:rPr>
                <w:color w:val="000000"/>
                <w:sz w:val="24"/>
              </w:rPr>
              <w:t>华电</w:t>
            </w:r>
            <w:r>
              <w:rPr>
                <w:color w:val="000000"/>
                <w:sz w:val="24"/>
              </w:rPr>
              <w:t>SCP009</w:t>
            </w:r>
          </w:p>
        </w:tc>
        <w:tc>
          <w:tcPr>
            <w:tcW w:w="1394" w:type="dxa"/>
            <w:vAlign w:val="center"/>
          </w:tcPr>
          <w:p w:rsidR="005A16A6" w:rsidRDefault="007D3CCE">
            <w:pPr>
              <w:jc w:val="right"/>
            </w:pPr>
            <w:r>
              <w:rPr>
                <w:color w:val="000000"/>
                <w:sz w:val="24"/>
              </w:rPr>
              <w:t>600,000</w:t>
            </w:r>
          </w:p>
        </w:tc>
        <w:tc>
          <w:tcPr>
            <w:tcW w:w="1944" w:type="dxa"/>
            <w:vAlign w:val="center"/>
          </w:tcPr>
          <w:p w:rsidR="005A16A6" w:rsidRDefault="007D3CCE">
            <w:pPr>
              <w:jc w:val="right"/>
            </w:pPr>
            <w:r>
              <w:rPr>
                <w:color w:val="000000"/>
                <w:sz w:val="24"/>
              </w:rPr>
              <w:t>59,970,000.00</w:t>
            </w:r>
          </w:p>
        </w:tc>
        <w:tc>
          <w:tcPr>
            <w:tcW w:w="1389" w:type="dxa"/>
            <w:vAlign w:val="center"/>
          </w:tcPr>
          <w:p w:rsidR="005A16A6" w:rsidRDefault="007D3CCE">
            <w:pPr>
              <w:jc w:val="right"/>
            </w:pPr>
            <w:r>
              <w:rPr>
                <w:color w:val="000000"/>
                <w:sz w:val="24"/>
              </w:rPr>
              <w:t>5.97</w:t>
            </w:r>
          </w:p>
        </w:tc>
      </w:tr>
      <w:tr w:rsidR="005A16A6">
        <w:trPr>
          <w:jc w:val="center"/>
        </w:trPr>
        <w:tc>
          <w:tcPr>
            <w:tcW w:w="1075" w:type="dxa"/>
            <w:vAlign w:val="center"/>
          </w:tcPr>
          <w:p w:rsidR="005A16A6" w:rsidRDefault="007D3CCE">
            <w:pPr>
              <w:jc w:val="center"/>
            </w:pPr>
            <w:r>
              <w:rPr>
                <w:color w:val="000000"/>
                <w:sz w:val="24"/>
              </w:rPr>
              <w:t>5</w:t>
            </w:r>
          </w:p>
        </w:tc>
        <w:tc>
          <w:tcPr>
            <w:tcW w:w="1533" w:type="dxa"/>
            <w:vAlign w:val="center"/>
          </w:tcPr>
          <w:p w:rsidR="005A16A6" w:rsidRDefault="007D3CCE">
            <w:pPr>
              <w:jc w:val="center"/>
            </w:pPr>
            <w:r>
              <w:rPr>
                <w:color w:val="000000"/>
                <w:sz w:val="24"/>
              </w:rPr>
              <w:t>101552006</w:t>
            </w:r>
          </w:p>
        </w:tc>
        <w:tc>
          <w:tcPr>
            <w:tcW w:w="1533" w:type="dxa"/>
            <w:vAlign w:val="center"/>
          </w:tcPr>
          <w:p w:rsidR="005A16A6" w:rsidRDefault="007D3CCE">
            <w:pPr>
              <w:jc w:val="center"/>
            </w:pPr>
            <w:r>
              <w:rPr>
                <w:color w:val="000000"/>
                <w:sz w:val="24"/>
              </w:rPr>
              <w:t>15</w:t>
            </w:r>
            <w:r>
              <w:rPr>
                <w:color w:val="000000"/>
                <w:sz w:val="24"/>
              </w:rPr>
              <w:t>三峡</w:t>
            </w:r>
            <w:r>
              <w:rPr>
                <w:color w:val="000000"/>
                <w:sz w:val="24"/>
              </w:rPr>
              <w:t>MTN001</w:t>
            </w:r>
          </w:p>
        </w:tc>
        <w:tc>
          <w:tcPr>
            <w:tcW w:w="1394" w:type="dxa"/>
            <w:vAlign w:val="center"/>
          </w:tcPr>
          <w:p w:rsidR="005A16A6" w:rsidRDefault="007D3CCE">
            <w:pPr>
              <w:jc w:val="right"/>
            </w:pPr>
            <w:r>
              <w:rPr>
                <w:color w:val="000000"/>
                <w:sz w:val="24"/>
              </w:rPr>
              <w:t>500,000</w:t>
            </w:r>
          </w:p>
        </w:tc>
        <w:tc>
          <w:tcPr>
            <w:tcW w:w="1944" w:type="dxa"/>
            <w:vAlign w:val="center"/>
          </w:tcPr>
          <w:p w:rsidR="005A16A6" w:rsidRDefault="007D3CCE">
            <w:pPr>
              <w:jc w:val="right"/>
            </w:pPr>
            <w:r>
              <w:rPr>
                <w:color w:val="000000"/>
                <w:sz w:val="24"/>
              </w:rPr>
              <w:t>54,660,000.00</w:t>
            </w:r>
          </w:p>
        </w:tc>
        <w:tc>
          <w:tcPr>
            <w:tcW w:w="1389" w:type="dxa"/>
            <w:vAlign w:val="center"/>
          </w:tcPr>
          <w:p w:rsidR="005A16A6" w:rsidRDefault="007D3CCE">
            <w:pPr>
              <w:jc w:val="right"/>
            </w:pPr>
            <w:r>
              <w:rPr>
                <w:color w:val="000000"/>
                <w:sz w:val="24"/>
              </w:rPr>
              <w:t>5.44</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5.6</w:t>
      </w:r>
      <w:r w:rsidRPr="007F52FA">
        <w:rPr>
          <w:b/>
          <w:color w:val="000000"/>
          <w:kern w:val="0"/>
          <w:sz w:val="24"/>
        </w:rPr>
        <w:t xml:space="preserve">　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的前十名资产支持证券投资明细</w:t>
      </w:r>
    </w:p>
    <w:tbl>
      <w:tblPr>
        <w:tblStyle w:val="af2"/>
        <w:tblW w:w="8868" w:type="dxa"/>
        <w:jc w:val="center"/>
        <w:tblCellMar>
          <w:top w:w="57" w:type="dxa"/>
          <w:bottom w:w="57" w:type="dxa"/>
        </w:tblCellMar>
        <w:tblLook w:val="04A0" w:firstRow="1" w:lastRow="0" w:firstColumn="1" w:lastColumn="0" w:noHBand="0" w:noVBand="1"/>
      </w:tblPr>
      <w:tblGrid>
        <w:gridCol w:w="1329"/>
        <w:gridCol w:w="1420"/>
        <w:gridCol w:w="1712"/>
        <w:gridCol w:w="1418"/>
        <w:gridCol w:w="1579"/>
        <w:gridCol w:w="1410"/>
      </w:tblGrid>
      <w:tr w:rsidR="009A0513" w:rsidRPr="007F52FA" w:rsidTr="00B236A5">
        <w:trPr>
          <w:jc w:val="center"/>
        </w:trPr>
        <w:tc>
          <w:tcPr>
            <w:tcW w:w="1504" w:type="dxa"/>
            <w:vAlign w:val="center"/>
          </w:tcPr>
          <w:p w:rsidR="009A0513" w:rsidRPr="007F52FA" w:rsidRDefault="009A0513"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504" w:type="dxa"/>
            <w:vAlign w:val="center"/>
          </w:tcPr>
          <w:p w:rsidR="009A0513" w:rsidRPr="007F52FA" w:rsidRDefault="009A0513"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证券代码</w:t>
            </w:r>
          </w:p>
        </w:tc>
        <w:tc>
          <w:tcPr>
            <w:tcW w:w="1504" w:type="dxa"/>
            <w:vAlign w:val="center"/>
          </w:tcPr>
          <w:p w:rsidR="009A0513" w:rsidRPr="007F52FA" w:rsidRDefault="009A0513"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证券名称</w:t>
            </w:r>
          </w:p>
        </w:tc>
        <w:tc>
          <w:tcPr>
            <w:tcW w:w="1503" w:type="dxa"/>
            <w:vAlign w:val="center"/>
          </w:tcPr>
          <w:p w:rsidR="009A0513" w:rsidRPr="007F52FA" w:rsidRDefault="009A0513"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CB7A3B" w:rsidRPr="007F52FA">
              <w:rPr>
                <w:color w:val="000000"/>
                <w:kern w:val="0"/>
                <w:sz w:val="24"/>
              </w:rPr>
              <w:t>（</w:t>
            </w:r>
            <w:r w:rsidR="007627C8">
              <w:rPr>
                <w:rFonts w:hint="eastAsia"/>
                <w:color w:val="000000"/>
                <w:kern w:val="0"/>
                <w:sz w:val="24"/>
              </w:rPr>
              <w:t>份</w:t>
            </w:r>
            <w:r w:rsidR="00CB7A3B" w:rsidRPr="007F52FA">
              <w:rPr>
                <w:color w:val="000000"/>
                <w:kern w:val="0"/>
                <w:sz w:val="24"/>
              </w:rPr>
              <w:t>）</w:t>
            </w:r>
          </w:p>
        </w:tc>
        <w:tc>
          <w:tcPr>
            <w:tcW w:w="1503" w:type="dxa"/>
            <w:vAlign w:val="center"/>
          </w:tcPr>
          <w:p w:rsidR="009A0513" w:rsidRPr="007F52FA" w:rsidRDefault="009A0513"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r w:rsidR="001B5C86" w:rsidRPr="007F52FA">
              <w:rPr>
                <w:color w:val="000000"/>
                <w:kern w:val="0"/>
                <w:sz w:val="24"/>
              </w:rPr>
              <w:t>（</w:t>
            </w:r>
            <w:r w:rsidR="001B5C86" w:rsidRPr="007F52FA">
              <w:rPr>
                <w:sz w:val="24"/>
              </w:rPr>
              <w:t>元</w:t>
            </w:r>
            <w:r w:rsidR="001B5C86" w:rsidRPr="007F52FA">
              <w:rPr>
                <w:color w:val="000000"/>
                <w:kern w:val="0"/>
                <w:sz w:val="24"/>
              </w:rPr>
              <w:t>）</w:t>
            </w:r>
          </w:p>
        </w:tc>
        <w:tc>
          <w:tcPr>
            <w:tcW w:w="1503" w:type="dxa"/>
            <w:vAlign w:val="center"/>
          </w:tcPr>
          <w:p w:rsidR="009A0513" w:rsidRPr="007F52FA" w:rsidRDefault="009A0513"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w:t>
            </w:r>
            <w:r w:rsidR="00E412F2">
              <w:rPr>
                <w:rFonts w:hint="eastAsia"/>
                <w:color w:val="000000"/>
                <w:kern w:val="0"/>
                <w:sz w:val="24"/>
              </w:rPr>
              <w:t>比例</w:t>
            </w:r>
            <w:r w:rsidR="001B5C86" w:rsidRPr="007F52FA">
              <w:rPr>
                <w:color w:val="000000"/>
                <w:kern w:val="0"/>
                <w:sz w:val="24"/>
              </w:rPr>
              <w:t>（％）</w:t>
            </w:r>
          </w:p>
        </w:tc>
      </w:tr>
      <w:tr w:rsidR="005A16A6">
        <w:trPr>
          <w:jc w:val="center"/>
        </w:trPr>
        <w:tc>
          <w:tcPr>
            <w:tcW w:w="0" w:type="auto"/>
            <w:vAlign w:val="center"/>
          </w:tcPr>
          <w:p w:rsidR="005A16A6" w:rsidRDefault="007D3CCE">
            <w:pPr>
              <w:jc w:val="center"/>
            </w:pPr>
            <w:r>
              <w:rPr>
                <w:color w:val="000000"/>
                <w:sz w:val="24"/>
              </w:rPr>
              <w:t>1</w:t>
            </w:r>
          </w:p>
        </w:tc>
        <w:tc>
          <w:tcPr>
            <w:tcW w:w="0" w:type="auto"/>
            <w:vAlign w:val="center"/>
          </w:tcPr>
          <w:p w:rsidR="005A16A6" w:rsidRDefault="007D3CCE">
            <w:pPr>
              <w:jc w:val="center"/>
            </w:pPr>
            <w:r>
              <w:rPr>
                <w:color w:val="000000"/>
                <w:sz w:val="24"/>
              </w:rPr>
              <w:t>131008</w:t>
            </w:r>
          </w:p>
        </w:tc>
        <w:tc>
          <w:tcPr>
            <w:tcW w:w="0" w:type="auto"/>
            <w:vAlign w:val="center"/>
          </w:tcPr>
          <w:p w:rsidR="005A16A6" w:rsidRDefault="007D3CCE">
            <w:pPr>
              <w:jc w:val="center"/>
            </w:pPr>
            <w:r>
              <w:rPr>
                <w:color w:val="000000"/>
                <w:sz w:val="24"/>
              </w:rPr>
              <w:t>摩山</w:t>
            </w:r>
            <w:r>
              <w:rPr>
                <w:color w:val="000000"/>
                <w:sz w:val="24"/>
              </w:rPr>
              <w:t>2A</w:t>
            </w:r>
          </w:p>
        </w:tc>
        <w:tc>
          <w:tcPr>
            <w:tcW w:w="0" w:type="auto"/>
            <w:vAlign w:val="center"/>
          </w:tcPr>
          <w:p w:rsidR="005A16A6" w:rsidRDefault="007D3CCE">
            <w:pPr>
              <w:jc w:val="right"/>
            </w:pPr>
            <w:r>
              <w:rPr>
                <w:color w:val="000000"/>
                <w:sz w:val="24"/>
              </w:rPr>
              <w:t>230,000</w:t>
            </w:r>
          </w:p>
        </w:tc>
        <w:tc>
          <w:tcPr>
            <w:tcW w:w="0" w:type="auto"/>
            <w:vAlign w:val="center"/>
          </w:tcPr>
          <w:p w:rsidR="005A16A6" w:rsidRDefault="007D3CCE">
            <w:pPr>
              <w:jc w:val="right"/>
            </w:pPr>
            <w:r>
              <w:rPr>
                <w:color w:val="000000"/>
                <w:sz w:val="24"/>
              </w:rPr>
              <w:t>23,111,156.16</w:t>
            </w:r>
          </w:p>
        </w:tc>
        <w:tc>
          <w:tcPr>
            <w:tcW w:w="0" w:type="auto"/>
            <w:vAlign w:val="center"/>
          </w:tcPr>
          <w:p w:rsidR="005A16A6" w:rsidRDefault="007D3CCE">
            <w:pPr>
              <w:jc w:val="right"/>
            </w:pPr>
            <w:r>
              <w:rPr>
                <w:color w:val="000000"/>
                <w:sz w:val="24"/>
              </w:rPr>
              <w:t>2.30</w:t>
            </w:r>
          </w:p>
        </w:tc>
      </w:tr>
      <w:tr w:rsidR="005A16A6">
        <w:trPr>
          <w:jc w:val="center"/>
        </w:trPr>
        <w:tc>
          <w:tcPr>
            <w:tcW w:w="0" w:type="auto"/>
            <w:vAlign w:val="center"/>
          </w:tcPr>
          <w:p w:rsidR="005A16A6" w:rsidRDefault="007D3CCE">
            <w:pPr>
              <w:jc w:val="center"/>
            </w:pPr>
            <w:r>
              <w:rPr>
                <w:color w:val="000000"/>
                <w:sz w:val="24"/>
              </w:rPr>
              <w:t>2</w:t>
            </w:r>
          </w:p>
        </w:tc>
        <w:tc>
          <w:tcPr>
            <w:tcW w:w="0" w:type="auto"/>
            <w:vAlign w:val="center"/>
          </w:tcPr>
          <w:p w:rsidR="005A16A6" w:rsidRDefault="007D3CCE">
            <w:pPr>
              <w:jc w:val="center"/>
            </w:pPr>
            <w:r>
              <w:rPr>
                <w:color w:val="000000"/>
                <w:sz w:val="24"/>
              </w:rPr>
              <w:t>119237</w:t>
            </w:r>
          </w:p>
        </w:tc>
        <w:tc>
          <w:tcPr>
            <w:tcW w:w="0" w:type="auto"/>
            <w:vAlign w:val="center"/>
          </w:tcPr>
          <w:p w:rsidR="005A16A6" w:rsidRDefault="007D3CCE">
            <w:pPr>
              <w:jc w:val="center"/>
            </w:pPr>
            <w:r>
              <w:rPr>
                <w:color w:val="000000"/>
                <w:sz w:val="24"/>
              </w:rPr>
              <w:t>南方</w:t>
            </w:r>
            <w:r>
              <w:rPr>
                <w:color w:val="000000"/>
                <w:sz w:val="24"/>
              </w:rPr>
              <w:t>A1</w:t>
            </w:r>
          </w:p>
        </w:tc>
        <w:tc>
          <w:tcPr>
            <w:tcW w:w="0" w:type="auto"/>
            <w:vAlign w:val="center"/>
          </w:tcPr>
          <w:p w:rsidR="005A16A6" w:rsidRDefault="007D3CCE">
            <w:pPr>
              <w:jc w:val="right"/>
            </w:pPr>
            <w:r>
              <w:rPr>
                <w:color w:val="000000"/>
                <w:sz w:val="24"/>
              </w:rPr>
              <w:t>50,000</w:t>
            </w:r>
          </w:p>
        </w:tc>
        <w:tc>
          <w:tcPr>
            <w:tcW w:w="0" w:type="auto"/>
            <w:vAlign w:val="center"/>
          </w:tcPr>
          <w:p w:rsidR="005A16A6" w:rsidRDefault="007D3CCE">
            <w:pPr>
              <w:jc w:val="right"/>
            </w:pPr>
            <w:r>
              <w:rPr>
                <w:color w:val="000000"/>
                <w:sz w:val="24"/>
              </w:rPr>
              <w:t>5,000,000.00</w:t>
            </w:r>
          </w:p>
        </w:tc>
        <w:tc>
          <w:tcPr>
            <w:tcW w:w="0" w:type="auto"/>
            <w:vAlign w:val="center"/>
          </w:tcPr>
          <w:p w:rsidR="005A16A6" w:rsidRDefault="007D3CCE">
            <w:pPr>
              <w:jc w:val="right"/>
            </w:pPr>
            <w:r>
              <w:rPr>
                <w:color w:val="000000"/>
                <w:sz w:val="24"/>
              </w:rPr>
              <w:t>0.50</w:t>
            </w:r>
          </w:p>
        </w:tc>
      </w:tr>
      <w:tr w:rsidR="005A16A6">
        <w:trPr>
          <w:jc w:val="center"/>
        </w:trPr>
        <w:tc>
          <w:tcPr>
            <w:tcW w:w="0" w:type="auto"/>
            <w:vAlign w:val="center"/>
          </w:tcPr>
          <w:p w:rsidR="005A16A6" w:rsidRDefault="007D3CCE">
            <w:pPr>
              <w:jc w:val="center"/>
            </w:pPr>
            <w:r>
              <w:rPr>
                <w:color w:val="000000"/>
                <w:sz w:val="24"/>
              </w:rPr>
              <w:t>3</w:t>
            </w:r>
          </w:p>
        </w:tc>
        <w:tc>
          <w:tcPr>
            <w:tcW w:w="0" w:type="auto"/>
            <w:vAlign w:val="center"/>
          </w:tcPr>
          <w:p w:rsidR="005A16A6" w:rsidRDefault="007D3CCE">
            <w:pPr>
              <w:jc w:val="center"/>
            </w:pPr>
            <w:r>
              <w:rPr>
                <w:color w:val="000000"/>
                <w:sz w:val="24"/>
              </w:rPr>
              <w:t>123934</w:t>
            </w:r>
          </w:p>
        </w:tc>
        <w:tc>
          <w:tcPr>
            <w:tcW w:w="0" w:type="auto"/>
            <w:vAlign w:val="center"/>
          </w:tcPr>
          <w:p w:rsidR="005A16A6" w:rsidRDefault="007D3CCE">
            <w:pPr>
              <w:jc w:val="center"/>
            </w:pPr>
            <w:r>
              <w:rPr>
                <w:color w:val="000000"/>
                <w:sz w:val="24"/>
              </w:rPr>
              <w:t>15</w:t>
            </w:r>
            <w:r>
              <w:rPr>
                <w:color w:val="000000"/>
                <w:sz w:val="24"/>
              </w:rPr>
              <w:t>濮热</w:t>
            </w:r>
            <w:r>
              <w:rPr>
                <w:color w:val="000000"/>
                <w:sz w:val="24"/>
              </w:rPr>
              <w:t>02</w:t>
            </w:r>
          </w:p>
        </w:tc>
        <w:tc>
          <w:tcPr>
            <w:tcW w:w="0" w:type="auto"/>
            <w:vAlign w:val="center"/>
          </w:tcPr>
          <w:p w:rsidR="005A16A6" w:rsidRDefault="007D3CCE">
            <w:pPr>
              <w:jc w:val="right"/>
            </w:pPr>
            <w:r>
              <w:rPr>
                <w:color w:val="000000"/>
                <w:sz w:val="24"/>
              </w:rPr>
              <w:t>40,000</w:t>
            </w:r>
          </w:p>
        </w:tc>
        <w:tc>
          <w:tcPr>
            <w:tcW w:w="0" w:type="auto"/>
            <w:vAlign w:val="center"/>
          </w:tcPr>
          <w:p w:rsidR="005A16A6" w:rsidRDefault="007D3CCE">
            <w:pPr>
              <w:jc w:val="right"/>
            </w:pPr>
            <w:r>
              <w:rPr>
                <w:color w:val="000000"/>
                <w:sz w:val="24"/>
              </w:rPr>
              <w:t>4,000,000.00</w:t>
            </w:r>
          </w:p>
        </w:tc>
        <w:tc>
          <w:tcPr>
            <w:tcW w:w="0" w:type="auto"/>
            <w:vAlign w:val="center"/>
          </w:tcPr>
          <w:p w:rsidR="005A16A6" w:rsidRDefault="007D3CCE">
            <w:pPr>
              <w:jc w:val="right"/>
            </w:pPr>
            <w:r>
              <w:rPr>
                <w:color w:val="000000"/>
                <w:sz w:val="24"/>
              </w:rPr>
              <w:t>0.40</w:t>
            </w:r>
          </w:p>
        </w:tc>
      </w:tr>
      <w:tr w:rsidR="005A16A6">
        <w:trPr>
          <w:jc w:val="center"/>
        </w:trPr>
        <w:tc>
          <w:tcPr>
            <w:tcW w:w="0" w:type="auto"/>
            <w:vAlign w:val="center"/>
          </w:tcPr>
          <w:p w:rsidR="005A16A6" w:rsidRDefault="007D3CCE">
            <w:pPr>
              <w:jc w:val="center"/>
            </w:pPr>
            <w:r>
              <w:rPr>
                <w:color w:val="000000"/>
                <w:sz w:val="24"/>
              </w:rPr>
              <w:t>4</w:t>
            </w:r>
          </w:p>
        </w:tc>
        <w:tc>
          <w:tcPr>
            <w:tcW w:w="0" w:type="auto"/>
            <w:vAlign w:val="center"/>
          </w:tcPr>
          <w:p w:rsidR="005A16A6" w:rsidRDefault="007D3CCE">
            <w:pPr>
              <w:jc w:val="center"/>
            </w:pPr>
            <w:r>
              <w:rPr>
                <w:color w:val="000000"/>
                <w:sz w:val="24"/>
              </w:rPr>
              <w:t>123935</w:t>
            </w:r>
          </w:p>
        </w:tc>
        <w:tc>
          <w:tcPr>
            <w:tcW w:w="0" w:type="auto"/>
            <w:vAlign w:val="center"/>
          </w:tcPr>
          <w:p w:rsidR="005A16A6" w:rsidRDefault="007D3CCE">
            <w:pPr>
              <w:jc w:val="center"/>
            </w:pPr>
            <w:r>
              <w:rPr>
                <w:color w:val="000000"/>
                <w:sz w:val="24"/>
              </w:rPr>
              <w:t>15</w:t>
            </w:r>
            <w:r>
              <w:rPr>
                <w:color w:val="000000"/>
                <w:sz w:val="24"/>
              </w:rPr>
              <w:t>濮热</w:t>
            </w:r>
            <w:r>
              <w:rPr>
                <w:color w:val="000000"/>
                <w:sz w:val="24"/>
              </w:rPr>
              <w:t>03</w:t>
            </w:r>
          </w:p>
        </w:tc>
        <w:tc>
          <w:tcPr>
            <w:tcW w:w="0" w:type="auto"/>
            <w:vAlign w:val="center"/>
          </w:tcPr>
          <w:p w:rsidR="005A16A6" w:rsidRDefault="007D3CCE">
            <w:pPr>
              <w:jc w:val="right"/>
            </w:pPr>
            <w:r>
              <w:rPr>
                <w:color w:val="000000"/>
                <w:sz w:val="24"/>
              </w:rPr>
              <w:t>40,000</w:t>
            </w:r>
          </w:p>
        </w:tc>
        <w:tc>
          <w:tcPr>
            <w:tcW w:w="0" w:type="auto"/>
            <w:vAlign w:val="center"/>
          </w:tcPr>
          <w:p w:rsidR="005A16A6" w:rsidRDefault="007D3CCE">
            <w:pPr>
              <w:jc w:val="right"/>
            </w:pPr>
            <w:r>
              <w:rPr>
                <w:color w:val="000000"/>
                <w:sz w:val="24"/>
              </w:rPr>
              <w:t>4,000,000.00</w:t>
            </w:r>
          </w:p>
        </w:tc>
        <w:tc>
          <w:tcPr>
            <w:tcW w:w="0" w:type="auto"/>
            <w:vAlign w:val="center"/>
          </w:tcPr>
          <w:p w:rsidR="005A16A6" w:rsidRDefault="007D3CCE">
            <w:pPr>
              <w:jc w:val="right"/>
            </w:pPr>
            <w:r>
              <w:rPr>
                <w:color w:val="000000"/>
                <w:sz w:val="24"/>
              </w:rPr>
              <w:t>0.40</w:t>
            </w:r>
          </w:p>
        </w:tc>
      </w:tr>
      <w:tr w:rsidR="005A16A6">
        <w:trPr>
          <w:jc w:val="center"/>
        </w:trPr>
        <w:tc>
          <w:tcPr>
            <w:tcW w:w="0" w:type="auto"/>
            <w:vAlign w:val="center"/>
          </w:tcPr>
          <w:p w:rsidR="005A16A6" w:rsidRDefault="007D3CCE">
            <w:pPr>
              <w:jc w:val="center"/>
            </w:pPr>
            <w:r>
              <w:rPr>
                <w:color w:val="000000"/>
                <w:sz w:val="24"/>
              </w:rPr>
              <w:t>5</w:t>
            </w:r>
          </w:p>
        </w:tc>
        <w:tc>
          <w:tcPr>
            <w:tcW w:w="0" w:type="auto"/>
            <w:vAlign w:val="center"/>
          </w:tcPr>
          <w:p w:rsidR="005A16A6" w:rsidRDefault="007D3CCE">
            <w:pPr>
              <w:jc w:val="center"/>
            </w:pPr>
            <w:r>
              <w:rPr>
                <w:color w:val="000000"/>
                <w:sz w:val="24"/>
              </w:rPr>
              <w:t>123933</w:t>
            </w:r>
          </w:p>
        </w:tc>
        <w:tc>
          <w:tcPr>
            <w:tcW w:w="0" w:type="auto"/>
            <w:vAlign w:val="center"/>
          </w:tcPr>
          <w:p w:rsidR="005A16A6" w:rsidRDefault="007D3CCE">
            <w:pPr>
              <w:jc w:val="center"/>
            </w:pPr>
            <w:r>
              <w:rPr>
                <w:color w:val="000000"/>
                <w:sz w:val="24"/>
              </w:rPr>
              <w:t>15</w:t>
            </w:r>
            <w:r>
              <w:rPr>
                <w:color w:val="000000"/>
                <w:sz w:val="24"/>
              </w:rPr>
              <w:t>濮热</w:t>
            </w:r>
            <w:r>
              <w:rPr>
                <w:color w:val="000000"/>
                <w:sz w:val="24"/>
              </w:rPr>
              <w:t>01</w:t>
            </w:r>
          </w:p>
        </w:tc>
        <w:tc>
          <w:tcPr>
            <w:tcW w:w="0" w:type="auto"/>
            <w:vAlign w:val="center"/>
          </w:tcPr>
          <w:p w:rsidR="005A16A6" w:rsidRDefault="007D3CCE">
            <w:pPr>
              <w:jc w:val="right"/>
            </w:pPr>
            <w:r>
              <w:rPr>
                <w:color w:val="000000"/>
                <w:sz w:val="24"/>
              </w:rPr>
              <w:t>35,000</w:t>
            </w:r>
          </w:p>
        </w:tc>
        <w:tc>
          <w:tcPr>
            <w:tcW w:w="0" w:type="auto"/>
            <w:vAlign w:val="center"/>
          </w:tcPr>
          <w:p w:rsidR="005A16A6" w:rsidRDefault="007D3CCE">
            <w:pPr>
              <w:jc w:val="right"/>
            </w:pPr>
            <w:r>
              <w:rPr>
                <w:color w:val="000000"/>
                <w:sz w:val="24"/>
              </w:rPr>
              <w:t>3,500,000.00</w:t>
            </w:r>
          </w:p>
        </w:tc>
        <w:tc>
          <w:tcPr>
            <w:tcW w:w="0" w:type="auto"/>
            <w:vAlign w:val="center"/>
          </w:tcPr>
          <w:p w:rsidR="005A16A6" w:rsidRDefault="007D3CCE">
            <w:pPr>
              <w:jc w:val="right"/>
            </w:pPr>
            <w:r>
              <w:rPr>
                <w:color w:val="000000"/>
                <w:sz w:val="24"/>
              </w:rPr>
              <w:t>0.35</w:t>
            </w:r>
          </w:p>
        </w:tc>
      </w:tr>
      <w:tr w:rsidR="005A16A6">
        <w:trPr>
          <w:jc w:val="center"/>
        </w:trPr>
        <w:tc>
          <w:tcPr>
            <w:tcW w:w="0" w:type="auto"/>
            <w:vAlign w:val="center"/>
          </w:tcPr>
          <w:p w:rsidR="005A16A6" w:rsidRDefault="007D3CCE">
            <w:pPr>
              <w:jc w:val="center"/>
            </w:pPr>
            <w:r>
              <w:rPr>
                <w:color w:val="000000"/>
                <w:sz w:val="24"/>
              </w:rPr>
              <w:t>6</w:t>
            </w:r>
          </w:p>
        </w:tc>
        <w:tc>
          <w:tcPr>
            <w:tcW w:w="0" w:type="auto"/>
            <w:vAlign w:val="center"/>
          </w:tcPr>
          <w:p w:rsidR="005A16A6" w:rsidRDefault="007D3CCE">
            <w:pPr>
              <w:jc w:val="center"/>
            </w:pPr>
            <w:r>
              <w:rPr>
                <w:color w:val="000000"/>
                <w:sz w:val="24"/>
              </w:rPr>
              <w:t>G0000F</w:t>
            </w:r>
          </w:p>
        </w:tc>
        <w:tc>
          <w:tcPr>
            <w:tcW w:w="0" w:type="auto"/>
            <w:vAlign w:val="center"/>
          </w:tcPr>
          <w:p w:rsidR="005A16A6" w:rsidRDefault="007D3CCE">
            <w:pPr>
              <w:jc w:val="center"/>
            </w:pPr>
            <w:r>
              <w:rPr>
                <w:color w:val="000000"/>
                <w:sz w:val="24"/>
              </w:rPr>
              <w:t>惠通热电优先</w:t>
            </w:r>
            <w:r>
              <w:rPr>
                <w:color w:val="000000"/>
                <w:sz w:val="24"/>
              </w:rPr>
              <w:t>03</w:t>
            </w:r>
          </w:p>
        </w:tc>
        <w:tc>
          <w:tcPr>
            <w:tcW w:w="0" w:type="auto"/>
            <w:vAlign w:val="center"/>
          </w:tcPr>
          <w:p w:rsidR="005A16A6" w:rsidRDefault="007D3CCE">
            <w:pPr>
              <w:jc w:val="right"/>
            </w:pPr>
            <w:r>
              <w:rPr>
                <w:color w:val="000000"/>
                <w:sz w:val="24"/>
              </w:rPr>
              <w:t>30,000</w:t>
            </w:r>
          </w:p>
        </w:tc>
        <w:tc>
          <w:tcPr>
            <w:tcW w:w="0" w:type="auto"/>
            <w:vAlign w:val="center"/>
          </w:tcPr>
          <w:p w:rsidR="005A16A6" w:rsidRDefault="007D3CCE">
            <w:pPr>
              <w:jc w:val="right"/>
            </w:pPr>
            <w:r>
              <w:rPr>
                <w:color w:val="000000"/>
                <w:sz w:val="24"/>
              </w:rPr>
              <w:t>3,000,000.00</w:t>
            </w:r>
          </w:p>
        </w:tc>
        <w:tc>
          <w:tcPr>
            <w:tcW w:w="0" w:type="auto"/>
            <w:vAlign w:val="center"/>
          </w:tcPr>
          <w:p w:rsidR="005A16A6" w:rsidRDefault="007D3CCE">
            <w:pPr>
              <w:jc w:val="right"/>
            </w:pPr>
            <w:r>
              <w:rPr>
                <w:color w:val="000000"/>
                <w:sz w:val="24"/>
              </w:rPr>
              <w:t>0.30</w:t>
            </w:r>
          </w:p>
        </w:tc>
      </w:tr>
    </w:tbl>
    <w:p w:rsidR="009238DB"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注：因</w:t>
      </w:r>
      <w:r w:rsidRPr="007F52FA">
        <w:rPr>
          <w:color w:val="000000"/>
          <w:sz w:val="24"/>
        </w:rPr>
        <w:t>“</w:t>
      </w:r>
      <w:r w:rsidRPr="007F52FA">
        <w:rPr>
          <w:color w:val="000000"/>
          <w:sz w:val="24"/>
        </w:rPr>
        <w:t>惠通热电优先</w:t>
      </w:r>
      <w:r w:rsidRPr="007F52FA">
        <w:rPr>
          <w:color w:val="000000"/>
          <w:sz w:val="24"/>
        </w:rPr>
        <w:t>03”</w:t>
      </w:r>
      <w:r w:rsidRPr="007F52FA">
        <w:rPr>
          <w:color w:val="000000"/>
          <w:sz w:val="24"/>
        </w:rPr>
        <w:t>暂无市场代码，上表中债券代码</w:t>
      </w:r>
      <w:r w:rsidRPr="007F52FA">
        <w:rPr>
          <w:color w:val="000000"/>
          <w:sz w:val="24"/>
        </w:rPr>
        <w:t>“G0000F”</w:t>
      </w:r>
      <w:r w:rsidRPr="007F52FA">
        <w:rPr>
          <w:color w:val="000000"/>
          <w:sz w:val="24"/>
        </w:rPr>
        <w:t>为系统虚拟代码。</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t xml:space="preserve">5.7 </w:t>
      </w:r>
      <w:r w:rsidRPr="007F52FA">
        <w:rPr>
          <w:rFonts w:hAnsi="宋体"/>
          <w:b/>
          <w:bCs/>
          <w:color w:val="000000"/>
          <w:kern w:val="0"/>
          <w:sz w:val="24"/>
        </w:rPr>
        <w:t>报告期末按公允价值占基金资产净值比例大小排序的前五名贵金属投资明细</w:t>
      </w:r>
    </w:p>
    <w:p w:rsidR="00680BCE" w:rsidRPr="007F52FA" w:rsidRDefault="00680BCE" w:rsidP="007D3CCE">
      <w:pPr>
        <w:autoSpaceDE w:val="0"/>
        <w:autoSpaceDN w:val="0"/>
        <w:adjustRightInd w:val="0"/>
        <w:spacing w:before="29" w:line="288" w:lineRule="auto"/>
        <w:jc w:val="left"/>
        <w:rPr>
          <w:sz w:val="24"/>
        </w:rPr>
      </w:pPr>
      <w:r w:rsidRPr="007F52FA">
        <w:rPr>
          <w:sz w:val="24"/>
        </w:rPr>
        <w:t>本基金本报告期末未持有贵金属。</w:t>
      </w: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1D5CD0" w:rsidP="007C14DF">
      <w:pPr>
        <w:autoSpaceDE w:val="0"/>
        <w:autoSpaceDN w:val="0"/>
        <w:adjustRightInd w:val="0"/>
        <w:spacing w:before="29" w:line="288" w:lineRule="auto"/>
        <w:jc w:val="left"/>
        <w:rPr>
          <w:b/>
          <w:color w:val="000000"/>
          <w:kern w:val="0"/>
          <w:sz w:val="24"/>
        </w:rPr>
      </w:pPr>
      <w:r w:rsidRPr="007F52FA">
        <w:rPr>
          <w:b/>
          <w:color w:val="000000"/>
          <w:kern w:val="0"/>
          <w:sz w:val="24"/>
        </w:rPr>
        <w:t>5</w:t>
      </w:r>
      <w:r w:rsidR="009238DB" w:rsidRPr="007F52FA">
        <w:rPr>
          <w:b/>
          <w:color w:val="000000"/>
          <w:kern w:val="0"/>
          <w:sz w:val="24"/>
        </w:rPr>
        <w:t>.</w:t>
      </w:r>
      <w:r w:rsidRPr="007F52FA">
        <w:rPr>
          <w:b/>
          <w:color w:val="000000"/>
          <w:kern w:val="0"/>
          <w:sz w:val="24"/>
        </w:rPr>
        <w:t>8</w:t>
      </w:r>
      <w:r w:rsidR="008E13A0" w:rsidRPr="007F52FA">
        <w:rPr>
          <w:b/>
          <w:color w:val="000000"/>
          <w:kern w:val="0"/>
          <w:sz w:val="24"/>
        </w:rPr>
        <w:t xml:space="preserve"> </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R="00C260A2"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本基金本报告期末未持有权证。</w:t>
      </w:r>
    </w:p>
    <w:p w:rsidR="001D5CD0" w:rsidRPr="007F52FA" w:rsidRDefault="001D5CD0" w:rsidP="007C14DF">
      <w:pPr>
        <w:autoSpaceDE w:val="0"/>
        <w:autoSpaceDN w:val="0"/>
        <w:adjustRightInd w:val="0"/>
        <w:spacing w:before="29" w:line="288" w:lineRule="auto"/>
        <w:jc w:val="left"/>
        <w:rPr>
          <w:rFonts w:eastAsiaTheme="minorEastAsia"/>
          <w:color w:val="000000"/>
          <w:kern w:val="0"/>
          <w:sz w:val="24"/>
        </w:rPr>
      </w:pPr>
    </w:p>
    <w:p w:rsidR="001D5CD0" w:rsidRPr="007F52FA" w:rsidRDefault="001D5CD0" w:rsidP="007C14DF">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rsidR="001D5CD0" w:rsidRPr="007F52FA" w:rsidRDefault="001D5CD0" w:rsidP="007C14DF">
      <w:pPr>
        <w:autoSpaceDE w:val="0"/>
        <w:autoSpaceDN w:val="0"/>
        <w:adjustRightInd w:val="0"/>
        <w:spacing w:before="29" w:line="288" w:lineRule="auto"/>
        <w:jc w:val="left"/>
        <w:rPr>
          <w:sz w:val="24"/>
        </w:rPr>
      </w:pPr>
      <w:r w:rsidRPr="007F52FA">
        <w:rPr>
          <w:sz w:val="24"/>
        </w:rPr>
        <w:t>本基金本报告期末未持有股指期货。</w:t>
      </w:r>
    </w:p>
    <w:p w:rsidR="001D5CD0" w:rsidRPr="007F52FA" w:rsidRDefault="001D5CD0" w:rsidP="007C14DF">
      <w:pPr>
        <w:autoSpaceDE w:val="0"/>
        <w:autoSpaceDN w:val="0"/>
        <w:adjustRightInd w:val="0"/>
        <w:spacing w:before="29" w:line="288" w:lineRule="auto"/>
        <w:jc w:val="left"/>
        <w:rPr>
          <w:b/>
          <w:sz w:val="24"/>
        </w:rPr>
      </w:pPr>
    </w:p>
    <w:p w:rsidR="00A7062E" w:rsidRPr="007F52FA" w:rsidRDefault="001D5CD0" w:rsidP="007C14DF">
      <w:pPr>
        <w:adjustRightInd w:val="0"/>
        <w:snapToGrid w:val="0"/>
        <w:spacing w:before="29" w:line="288" w:lineRule="auto"/>
        <w:rPr>
          <w:b/>
          <w:sz w:val="24"/>
        </w:rPr>
      </w:pPr>
      <w:r w:rsidRPr="007F52FA">
        <w:rPr>
          <w:b/>
          <w:sz w:val="24"/>
        </w:rPr>
        <w:t>5.10</w:t>
      </w:r>
      <w:r w:rsidR="008E13A0" w:rsidRPr="007F52FA">
        <w:rPr>
          <w:b/>
          <w:sz w:val="24"/>
        </w:rPr>
        <w:t xml:space="preserve"> </w:t>
      </w:r>
      <w:r w:rsidRPr="007F52FA">
        <w:rPr>
          <w:b/>
          <w:sz w:val="24"/>
        </w:rPr>
        <w:t>报告期末本基金投资的国债期货交易情况说明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本基金本报告期末未持有国债期货。</w:t>
      </w:r>
    </w:p>
    <w:p w:rsidR="00DB56EC" w:rsidRPr="007F52FA" w:rsidRDefault="00DB56EC"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b/>
          <w:kern w:val="0"/>
          <w:sz w:val="24"/>
        </w:rPr>
      </w:pPr>
      <w:r w:rsidRPr="007F52FA">
        <w:rPr>
          <w:b/>
          <w:kern w:val="0"/>
          <w:sz w:val="24"/>
        </w:rPr>
        <w:t>5.11</w:t>
      </w:r>
      <w:r w:rsidR="008E13A0" w:rsidRPr="007F52FA">
        <w:rPr>
          <w:b/>
          <w:kern w:val="0"/>
          <w:sz w:val="24"/>
        </w:rPr>
        <w:t xml:space="preserve"> </w:t>
      </w:r>
      <w:r w:rsidRPr="007F52FA">
        <w:rPr>
          <w:b/>
          <w:kern w:val="0"/>
          <w:sz w:val="24"/>
        </w:rPr>
        <w:t>投资组合报告附注</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5.11.1</w:t>
      </w:r>
      <w:r w:rsidRPr="00384E65">
        <w:rPr>
          <w:kern w:val="0"/>
          <w:sz w:val="24"/>
        </w:rPr>
        <w:t>报告期内本基金投资的前十名证券的发行主体未被监管部门立案调查，在本报告编制日前一年内本基金投资的前十名证券的发行主体未受到公开谴责和处罚。</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5.11.2</w:t>
      </w:r>
      <w:r w:rsidRPr="00384E65">
        <w:rPr>
          <w:kern w:val="0"/>
          <w:sz w:val="24"/>
        </w:rPr>
        <w:t>本基金投资的前十名股票中，没有超出基金合同规定的备选股票库之外的股票。</w:t>
      </w:r>
    </w:p>
    <w:p w:rsidR="001D5CD0" w:rsidRPr="007F52FA" w:rsidRDefault="001D5CD0" w:rsidP="007C14DF">
      <w:pPr>
        <w:autoSpaceDE w:val="0"/>
        <w:autoSpaceDN w:val="0"/>
        <w:adjustRightInd w:val="0"/>
        <w:spacing w:before="29" w:line="288" w:lineRule="auto"/>
        <w:rPr>
          <w:kern w:val="0"/>
          <w:sz w:val="24"/>
        </w:rPr>
      </w:pPr>
      <w:r w:rsidRPr="007F52FA">
        <w:rPr>
          <w:kern w:val="0"/>
          <w:sz w:val="24"/>
        </w:rPr>
        <w:t>5.11.3</w:t>
      </w:r>
      <w:r w:rsidR="008E13A0" w:rsidRPr="007F52FA">
        <w:rPr>
          <w:kern w:val="0"/>
          <w:sz w:val="24"/>
        </w:rPr>
        <w:t xml:space="preserve"> </w:t>
      </w:r>
      <w:r w:rsidR="00E84F32" w:rsidRPr="007F52FA">
        <w:rPr>
          <w:kern w:val="0"/>
          <w:sz w:val="24"/>
        </w:rPr>
        <w:t>其他</w:t>
      </w:r>
      <w:r w:rsidRPr="007F52FA">
        <w:rPr>
          <w:kern w:val="0"/>
          <w:sz w:val="24"/>
        </w:rPr>
        <w:t>资产构成</w:t>
      </w:r>
    </w:p>
    <w:tbl>
      <w:tblPr>
        <w:tblStyle w:val="af2"/>
        <w:tblW w:w="8868" w:type="dxa"/>
        <w:jc w:val="center"/>
        <w:tblLook w:val="04A0" w:firstRow="1" w:lastRow="0" w:firstColumn="1" w:lastColumn="0" w:noHBand="0" w:noVBand="1"/>
      </w:tblPr>
      <w:tblGrid>
        <w:gridCol w:w="1246"/>
        <w:gridCol w:w="2775"/>
        <w:gridCol w:w="4847"/>
      </w:tblGrid>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w="281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w="490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金额</w:t>
            </w:r>
            <w:r w:rsidR="00A54D53" w:rsidRPr="007F52FA">
              <w:rPr>
                <w:color w:val="000000"/>
                <w:kern w:val="0"/>
                <w:sz w:val="24"/>
              </w:rPr>
              <w:t>（</w:t>
            </w:r>
            <w:r w:rsidR="00343175" w:rsidRPr="007F52FA">
              <w:t>元</w:t>
            </w:r>
            <w:r w:rsidR="00A54D53"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40,502.47</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2</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3</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4</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8,677,382.00</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5</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2,925,801.96</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6</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7</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sz w:val="24"/>
              </w:rPr>
            </w:pPr>
            <w:r w:rsidRPr="007F52FA">
              <w:rPr>
                <w:color w:val="000000"/>
                <w:sz w:val="24"/>
              </w:rPr>
              <w:t>-</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8</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9</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11,643,686.43</w:t>
            </w:r>
          </w:p>
        </w:tc>
      </w:tr>
    </w:tbl>
    <w:p w:rsidR="001D5CD0" w:rsidRPr="007F52FA" w:rsidRDefault="001D5CD0" w:rsidP="007C14DF">
      <w:pPr>
        <w:autoSpaceDE w:val="0"/>
        <w:autoSpaceDN w:val="0"/>
        <w:adjustRightInd w:val="0"/>
        <w:spacing w:before="29" w:line="288" w:lineRule="auto"/>
        <w:jc w:val="left"/>
        <w:rPr>
          <w:sz w:val="24"/>
        </w:rPr>
      </w:pPr>
    </w:p>
    <w:p w:rsidR="001D5CD0" w:rsidRDefault="001D5CD0" w:rsidP="007C14DF">
      <w:pPr>
        <w:autoSpaceDE w:val="0"/>
        <w:autoSpaceDN w:val="0"/>
        <w:adjustRightInd w:val="0"/>
        <w:spacing w:before="29" w:line="288" w:lineRule="auto"/>
        <w:jc w:val="left"/>
        <w:rPr>
          <w:kern w:val="0"/>
          <w:sz w:val="24"/>
        </w:rPr>
      </w:pPr>
      <w:r w:rsidRPr="007F52FA">
        <w:rPr>
          <w:kern w:val="0"/>
          <w:sz w:val="24"/>
        </w:rPr>
        <w:t>5.11.4</w:t>
      </w:r>
      <w:r w:rsidR="008E13A0" w:rsidRPr="007F52FA">
        <w:rPr>
          <w:kern w:val="0"/>
          <w:sz w:val="24"/>
        </w:rPr>
        <w:t xml:space="preserve"> </w:t>
      </w:r>
      <w:r w:rsidRPr="007F52FA">
        <w:rPr>
          <w:kern w:val="0"/>
          <w:sz w:val="24"/>
        </w:rPr>
        <w:t>报告期末持有的处于转股期的可转换债券明细</w:t>
      </w:r>
    </w:p>
    <w:p w:rsidR="0013769A" w:rsidRPr="0013769A" w:rsidRDefault="0013769A" w:rsidP="007C14DF">
      <w:pPr>
        <w:autoSpaceDE w:val="0"/>
        <w:autoSpaceDN w:val="0"/>
        <w:adjustRightInd w:val="0"/>
        <w:spacing w:before="29" w:line="288" w:lineRule="auto"/>
        <w:jc w:val="left"/>
        <w:rPr>
          <w:kern w:val="0"/>
          <w:sz w:val="24"/>
        </w:rPr>
      </w:pPr>
      <w:r w:rsidRPr="0013769A">
        <w:rPr>
          <w:rFonts w:hint="eastAsia"/>
          <w:kern w:val="0"/>
          <w:sz w:val="24"/>
        </w:rPr>
        <w:t>本基金本报告期末未持有处于转股期的可转换债券。</w:t>
      </w:r>
    </w:p>
    <w:p w:rsidR="001D5CD0" w:rsidRPr="007F52FA" w:rsidRDefault="001D5CD0"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rFonts w:eastAsiaTheme="minorEastAsia"/>
          <w:bCs/>
          <w:sz w:val="24"/>
        </w:rPr>
      </w:pPr>
      <w:r w:rsidRPr="007F52FA">
        <w:rPr>
          <w:rFonts w:eastAsiaTheme="minorEastAsia"/>
          <w:kern w:val="0"/>
          <w:sz w:val="24"/>
        </w:rPr>
        <w:t>5.11.5</w:t>
      </w:r>
      <w:r w:rsidR="008E13A0" w:rsidRPr="007F52FA">
        <w:rPr>
          <w:rFonts w:eastAsiaTheme="minorEastAsia"/>
          <w:kern w:val="0"/>
          <w:sz w:val="24"/>
        </w:rPr>
        <w:t xml:space="preserve"> </w:t>
      </w:r>
      <w:r w:rsidRPr="007F52FA">
        <w:rPr>
          <w:rFonts w:eastAsiaTheme="minorEastAsia"/>
          <w:bCs/>
          <w:sz w:val="24"/>
        </w:rPr>
        <w:t>报告期末前十名股票中存在流通受限情况的说明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本基金本报告期末未持有股票。</w:t>
      </w:r>
    </w:p>
    <w:p w:rsidR="001D5CD0" w:rsidRPr="007F52FA" w:rsidRDefault="001D5CD0" w:rsidP="007C14DF">
      <w:pPr>
        <w:spacing w:before="29" w:line="288" w:lineRule="auto"/>
        <w:rPr>
          <w:rFonts w:eastAsiaTheme="minorEastAsia"/>
          <w:sz w:val="24"/>
        </w:rPr>
      </w:pPr>
    </w:p>
    <w:p w:rsidR="001D5CD0" w:rsidRPr="007F52FA" w:rsidRDefault="001D5CD0" w:rsidP="007C14DF">
      <w:pPr>
        <w:spacing w:before="29" w:line="288" w:lineRule="auto"/>
        <w:rPr>
          <w:rFonts w:eastAsiaTheme="minorEastAsia"/>
          <w:color w:val="000000"/>
          <w:kern w:val="0"/>
          <w:sz w:val="24"/>
        </w:rPr>
      </w:pPr>
      <w:r w:rsidRPr="007F52FA">
        <w:rPr>
          <w:rFonts w:eastAsiaTheme="minorEastAsia"/>
          <w:kern w:val="0"/>
          <w:sz w:val="24"/>
        </w:rPr>
        <w:t>5.11.6</w:t>
      </w:r>
      <w:r w:rsidR="008E13A0" w:rsidRPr="007F52FA">
        <w:rPr>
          <w:rFonts w:eastAsiaTheme="minorEastAsia"/>
          <w:kern w:val="0"/>
          <w:sz w:val="24"/>
        </w:rPr>
        <w:t xml:space="preserve"> </w:t>
      </w:r>
      <w:r w:rsidRPr="007F52FA">
        <w:rPr>
          <w:rFonts w:eastAsiaTheme="minorEastAsia"/>
          <w:color w:val="000000"/>
          <w:kern w:val="0"/>
          <w:sz w:val="24"/>
        </w:rPr>
        <w:t>投资组合报告附注的其他文字描述部分</w:t>
      </w:r>
    </w:p>
    <w:p w:rsidR="005A16A6" w:rsidRDefault="007D3CCE">
      <w:pPr>
        <w:spacing w:before="29" w:line="288" w:lineRule="auto"/>
        <w:rPr>
          <w:rFonts w:eastAsiaTheme="minorEastAsia"/>
          <w:color w:val="000000"/>
          <w:sz w:val="24"/>
        </w:rPr>
      </w:pPr>
      <w:r>
        <w:rPr>
          <w:rFonts w:eastAsiaTheme="minorEastAsia"/>
          <w:color w:val="000000"/>
          <w:sz w:val="24"/>
        </w:rPr>
        <w:t>1</w:t>
      </w:r>
      <w:r>
        <w:rPr>
          <w:rFonts w:eastAsiaTheme="minorEastAsia"/>
          <w:color w:val="000000"/>
          <w:sz w:val="24"/>
        </w:rPr>
        <w:t>、本基金本报告期末未持有处于交换期的可交换债券。</w:t>
      </w:r>
    </w:p>
    <w:p w:rsidR="001D5CD0" w:rsidRPr="007F52FA" w:rsidRDefault="001D5CD0" w:rsidP="00A0678E">
      <w:pPr>
        <w:spacing w:before="29" w:line="288" w:lineRule="auto"/>
        <w:rPr>
          <w:rFonts w:eastAsiaTheme="minorEastAsia"/>
          <w:color w:val="000000"/>
          <w:sz w:val="24"/>
        </w:rPr>
      </w:pPr>
      <w:r w:rsidRPr="007F52FA">
        <w:rPr>
          <w:rFonts w:eastAsiaTheme="minorEastAsia"/>
          <w:color w:val="000000"/>
          <w:sz w:val="24"/>
        </w:rPr>
        <w:lastRenderedPageBreak/>
        <w:t>2</w:t>
      </w:r>
      <w:r w:rsidRPr="007F52FA">
        <w:rPr>
          <w:rFonts w:eastAsiaTheme="minorEastAsia"/>
          <w:color w:val="000000"/>
          <w:sz w:val="24"/>
        </w:rPr>
        <w:t>、由于四舍五入的原因，分项之和与合计项之间可能存在尾差。</w:t>
      </w:r>
    </w:p>
    <w:p w:rsidR="00EB27DE" w:rsidRPr="007F52FA" w:rsidRDefault="00EB27DE" w:rsidP="007C14DF">
      <w:pPr>
        <w:spacing w:before="29" w:line="288" w:lineRule="auto"/>
        <w:rPr>
          <w:rFonts w:eastAsiaTheme="minorEastAsia"/>
          <w:color w:val="000000"/>
          <w:sz w:val="24"/>
        </w:rPr>
      </w:pPr>
    </w:p>
    <w:p w:rsidR="009238DB" w:rsidRPr="007F52FA" w:rsidRDefault="009238DB" w:rsidP="007D3CCE">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§6  </w:t>
      </w:r>
      <w:r w:rsidRPr="007F52FA">
        <w:rPr>
          <w:rFonts w:eastAsiaTheme="minorEastAsia"/>
          <w:color w:val="000000"/>
          <w:kern w:val="0"/>
          <w:sz w:val="24"/>
          <w:szCs w:val="24"/>
        </w:rPr>
        <w:t>开放式基金份额变动</w:t>
      </w:r>
    </w:p>
    <w:p w:rsidR="009238DB" w:rsidRPr="007F52FA" w:rsidRDefault="009238DB" w:rsidP="007C14DF">
      <w:pPr>
        <w:autoSpaceDE w:val="0"/>
        <w:autoSpaceDN w:val="0"/>
        <w:adjustRightInd w:val="0"/>
        <w:spacing w:before="29" w:line="288" w:lineRule="auto"/>
        <w:ind w:left="15" w:right="480"/>
        <w:jc w:val="right"/>
        <w:rPr>
          <w:rFonts w:eastAsiaTheme="minorEastAsia"/>
          <w:color w:val="000000"/>
          <w:kern w:val="0"/>
          <w:sz w:val="24"/>
        </w:rPr>
      </w:pPr>
      <w:r w:rsidRPr="007F52FA">
        <w:rPr>
          <w:rFonts w:eastAsiaTheme="minorEastAsia"/>
          <w:color w:val="000000"/>
          <w:kern w:val="0"/>
          <w:sz w:val="24"/>
        </w:rPr>
        <w:t>单位：份</w:t>
      </w:r>
    </w:p>
    <w:tbl>
      <w:tblPr>
        <w:tblW w:w="8868" w:type="dxa"/>
        <w:jc w:val="center"/>
        <w:tblLayout w:type="fixed"/>
        <w:tblLook w:val="0000" w:firstRow="0" w:lastRow="0" w:firstColumn="0" w:lastColumn="0" w:noHBand="0" w:noVBand="0"/>
      </w:tblPr>
      <w:tblGrid>
        <w:gridCol w:w="4006"/>
        <w:gridCol w:w="2431"/>
        <w:gridCol w:w="2431"/>
      </w:tblGrid>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center"/>
              <w:rPr>
                <w:rFonts w:eastAsiaTheme="minorEastAsia"/>
                <w:color w:val="000000"/>
                <w:kern w:val="0"/>
                <w:sz w:val="24"/>
              </w:rPr>
            </w:pPr>
            <w:r w:rsidRPr="007F52FA">
              <w:rPr>
                <w:rFonts w:eastAsiaTheme="minorEastAsia"/>
                <w:color w:val="000000"/>
                <w:kern w:val="0"/>
                <w:sz w:val="24"/>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交银增利债券</w:t>
            </w:r>
            <w:r w:rsidRPr="007F52FA">
              <w:rPr>
                <w:rFonts w:eastAsiaTheme="minorEastAsia"/>
                <w:sz w:val="24"/>
              </w:rPr>
              <w:t>A/B</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交银增利债券</w:t>
            </w:r>
            <w:r w:rsidRPr="007F52FA">
              <w:rPr>
                <w:rFonts w:eastAsiaTheme="minorEastAsia"/>
                <w:sz w:val="24"/>
              </w:rPr>
              <w:t>C</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1,046,357,558.63</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362,887,774.41</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18,398,474.91</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33,370,384.07</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减：</w:t>
            </w:r>
            <w:r w:rsidR="00F72579" w:rsidRPr="007F52FA">
              <w:rPr>
                <w:rFonts w:eastAsiaTheme="minorEastAsia"/>
                <w:color w:val="000000"/>
                <w:kern w:val="0"/>
                <w:sz w:val="24"/>
              </w:rPr>
              <w:t>本报告期</w:t>
            </w:r>
            <w:r w:rsidR="003F21E5">
              <w:rPr>
                <w:rFonts w:eastAsiaTheme="minorEastAsia" w:hint="eastAsia"/>
                <w:color w:val="000000"/>
                <w:kern w:val="0"/>
                <w:sz w:val="24"/>
              </w:rPr>
              <w:t>期间</w:t>
            </w:r>
            <w:r w:rsidRPr="007F52FA">
              <w:rPr>
                <w:rFonts w:eastAsiaTheme="minorEastAsia"/>
                <w:color w:val="000000"/>
                <w:kern w:val="0"/>
                <w:sz w:val="24"/>
              </w:rPr>
              <w:t>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216,128,359.61</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246,370,892.29</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896AC6">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基金拆分变动份额</w:t>
            </w:r>
            <w:r w:rsidR="003F21E5" w:rsidRPr="006664D2">
              <w:rPr>
                <w:rFonts w:hint="eastAsia"/>
                <w:color w:val="000000"/>
                <w:kern w:val="0"/>
                <w:sz w:val="24"/>
              </w:rPr>
              <w:t>（份额减少以</w:t>
            </w:r>
            <w:r w:rsidR="003F21E5" w:rsidRPr="004D5D71">
              <w:rPr>
                <w:color w:val="000000"/>
              </w:rPr>
              <w:t>“-”</w:t>
            </w:r>
            <w:r w:rsidR="003F21E5" w:rsidRPr="006664D2">
              <w:rPr>
                <w:rFonts w:hint="eastAsia"/>
                <w:color w:val="000000"/>
                <w:kern w:val="0"/>
                <w:sz w:val="24"/>
              </w:rPr>
              <w:t>填列）</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848,627,673.93</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149,887,266.19</w:t>
            </w:r>
          </w:p>
        </w:tc>
      </w:tr>
    </w:tbl>
    <w:p w:rsidR="005A16A6" w:rsidRDefault="007D3CCE">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、如果本报告期间发生转换入、红利再投业务，则总申购份额中包含该业务；</w:t>
      </w:r>
      <w:r>
        <w:rPr>
          <w:rFonts w:eastAsiaTheme="minorEastAsia"/>
          <w:color w:val="000000"/>
          <w:sz w:val="24"/>
        </w:rPr>
        <w:t xml:space="preserve"> </w:t>
      </w:r>
    </w:p>
    <w:p w:rsidR="00FB3C94" w:rsidRPr="007F52FA" w:rsidRDefault="00FB3C94"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、如果本报告期间发生转换出业务，则总赎回份额中包含该业务。</w:t>
      </w:r>
    </w:p>
    <w:p w:rsidR="00426568" w:rsidRDefault="00426568" w:rsidP="007C14DF">
      <w:pPr>
        <w:autoSpaceDE w:val="0"/>
        <w:autoSpaceDN w:val="0"/>
        <w:adjustRightInd w:val="0"/>
        <w:spacing w:before="29" w:line="288" w:lineRule="auto"/>
        <w:jc w:val="left"/>
        <w:rPr>
          <w:rFonts w:eastAsiaTheme="minorEastAsia"/>
          <w:color w:val="000000"/>
          <w:sz w:val="24"/>
        </w:rPr>
      </w:pPr>
    </w:p>
    <w:p w:rsidR="000673DA" w:rsidRPr="000673DA" w:rsidRDefault="000673DA" w:rsidP="007D3CCE">
      <w:pPr>
        <w:pStyle w:val="1"/>
        <w:tabs>
          <w:tab w:val="center" w:pos="4156"/>
          <w:tab w:val="right" w:pos="8312"/>
        </w:tabs>
        <w:spacing w:beforeLines="100" w:before="312" w:afterLines="100" w:after="312" w:line="288" w:lineRule="auto"/>
        <w:jc w:val="center"/>
        <w:rPr>
          <w:sz w:val="24"/>
          <w:szCs w:val="24"/>
        </w:rPr>
      </w:pPr>
      <w:r w:rsidRPr="000673DA">
        <w:rPr>
          <w:color w:val="000000"/>
          <w:kern w:val="0"/>
          <w:sz w:val="24"/>
          <w:szCs w:val="24"/>
        </w:rPr>
        <w:t xml:space="preserve">§7  </w:t>
      </w:r>
      <w:r w:rsidRPr="000673DA">
        <w:rPr>
          <w:rFonts w:hAnsi="宋体"/>
          <w:sz w:val="24"/>
          <w:szCs w:val="24"/>
        </w:rPr>
        <w:t>基金管理人运用固有资金投资本基金情况</w:t>
      </w:r>
    </w:p>
    <w:p w:rsidR="000673DA" w:rsidRPr="000673DA" w:rsidRDefault="000673DA" w:rsidP="007C14DF">
      <w:pPr>
        <w:spacing w:line="288" w:lineRule="auto"/>
        <w:jc w:val="left"/>
        <w:rPr>
          <w:sz w:val="24"/>
        </w:rPr>
      </w:pPr>
      <w:r w:rsidRPr="000673DA">
        <w:rPr>
          <w:b/>
          <w:sz w:val="24"/>
        </w:rPr>
        <w:t xml:space="preserve">7.1 </w:t>
      </w:r>
      <w:r w:rsidRPr="000673DA">
        <w:rPr>
          <w:rFonts w:hAnsi="宋体"/>
          <w:b/>
          <w:sz w:val="24"/>
        </w:rPr>
        <w:t>基金管理人持有本基金份额变动情况</w:t>
      </w:r>
    </w:p>
    <w:p w:rsidR="008A3BCC" w:rsidRPr="00AE55CC" w:rsidRDefault="00AE55CC" w:rsidP="007C14DF">
      <w:pPr>
        <w:autoSpaceDE w:val="0"/>
        <w:autoSpaceDN w:val="0"/>
        <w:adjustRightInd w:val="0"/>
        <w:spacing w:before="29" w:line="288" w:lineRule="auto"/>
        <w:jc w:val="left"/>
        <w:rPr>
          <w:color w:val="000000"/>
          <w:sz w:val="24"/>
        </w:rPr>
      </w:pPr>
      <w:r w:rsidRPr="00AE55CC">
        <w:rPr>
          <w:color w:val="000000"/>
          <w:sz w:val="24"/>
        </w:rPr>
        <w:t>本报告期内未发生基金管理人运用固有资金投资本基金的情况。</w:t>
      </w:r>
    </w:p>
    <w:p w:rsidR="008A3BCC" w:rsidRDefault="008A3BCC" w:rsidP="007C14DF">
      <w:pPr>
        <w:autoSpaceDE w:val="0"/>
        <w:autoSpaceDN w:val="0"/>
        <w:adjustRightInd w:val="0"/>
        <w:spacing w:before="29" w:line="288" w:lineRule="auto"/>
        <w:jc w:val="left"/>
        <w:rPr>
          <w:color w:val="000000"/>
          <w:sz w:val="24"/>
        </w:rPr>
      </w:pPr>
    </w:p>
    <w:p w:rsidR="008A3BCC" w:rsidRPr="008A3BCC" w:rsidRDefault="000673DA" w:rsidP="00646AEE">
      <w:pPr>
        <w:autoSpaceDE w:val="0"/>
        <w:autoSpaceDN w:val="0"/>
        <w:adjustRightInd w:val="0"/>
        <w:spacing w:before="29" w:line="288" w:lineRule="auto"/>
        <w:jc w:val="left"/>
        <w:rPr>
          <w:b/>
          <w:color w:val="000000"/>
          <w:sz w:val="24"/>
        </w:rPr>
      </w:pPr>
      <w:r w:rsidRPr="008A3BCC">
        <w:rPr>
          <w:rFonts w:hint="eastAsia"/>
          <w:b/>
          <w:sz w:val="24"/>
        </w:rPr>
        <w:t>7</w:t>
      </w:r>
      <w:r w:rsidRPr="008A3BCC">
        <w:rPr>
          <w:b/>
          <w:sz w:val="24"/>
        </w:rPr>
        <w:t>.</w:t>
      </w:r>
      <w:r w:rsidRPr="008A3BCC">
        <w:rPr>
          <w:rFonts w:hint="eastAsia"/>
          <w:b/>
          <w:sz w:val="24"/>
        </w:rPr>
        <w:t xml:space="preserve">2 </w:t>
      </w:r>
      <w:r w:rsidRPr="008A3BCC">
        <w:rPr>
          <w:rFonts w:hint="eastAsia"/>
          <w:b/>
          <w:sz w:val="24"/>
        </w:rPr>
        <w:t>基</w:t>
      </w:r>
      <w:r w:rsidRPr="008A3BCC">
        <w:rPr>
          <w:b/>
          <w:sz w:val="24"/>
        </w:rPr>
        <w:t>金管理人运用固有资金投资本基金交易明细</w:t>
      </w:r>
    </w:p>
    <w:p w:rsidR="00285618" w:rsidRPr="007F52FA" w:rsidRDefault="00285618"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本基金管理人本报告期内未进行本基金的申购、赎回、红利再投等。</w:t>
      </w:r>
    </w:p>
    <w:p w:rsidR="00F2646E" w:rsidRPr="007F52FA" w:rsidRDefault="00F2646E" w:rsidP="007C14DF">
      <w:pPr>
        <w:autoSpaceDE w:val="0"/>
        <w:autoSpaceDN w:val="0"/>
        <w:adjustRightInd w:val="0"/>
        <w:spacing w:before="29" w:line="288" w:lineRule="auto"/>
        <w:jc w:val="left"/>
        <w:rPr>
          <w:rFonts w:eastAsiaTheme="minorEastAsia"/>
          <w:color w:val="000000"/>
          <w:sz w:val="24"/>
        </w:rPr>
      </w:pPr>
    </w:p>
    <w:p w:rsidR="00175E3A" w:rsidRPr="007032A6" w:rsidRDefault="009238DB" w:rsidP="007D3CCE">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w:t>
      </w:r>
      <w:r w:rsidR="00A14399" w:rsidRPr="007F52FA">
        <w:rPr>
          <w:rFonts w:eastAsiaTheme="minorEastAsia"/>
          <w:color w:val="000000"/>
          <w:kern w:val="0"/>
          <w:sz w:val="24"/>
          <w:szCs w:val="24"/>
        </w:rPr>
        <w:t>8</w:t>
      </w:r>
      <w:r w:rsidR="00B82D15" w:rsidRPr="007F52FA">
        <w:rPr>
          <w:rFonts w:eastAsiaTheme="minorEastAsia"/>
          <w:color w:val="000000"/>
          <w:kern w:val="0"/>
          <w:sz w:val="24"/>
          <w:szCs w:val="24"/>
        </w:rPr>
        <w:t xml:space="preserve"> </w:t>
      </w:r>
      <w:r w:rsidRPr="007F52FA">
        <w:rPr>
          <w:rFonts w:eastAsiaTheme="minorEastAsia"/>
          <w:color w:val="000000"/>
          <w:kern w:val="0"/>
          <w:sz w:val="24"/>
          <w:szCs w:val="24"/>
        </w:rPr>
        <w:t>备查文件目录</w:t>
      </w:r>
    </w:p>
    <w:p w:rsidR="00FB3C94" w:rsidRPr="007F52FA" w:rsidRDefault="00A14399"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8.</w:t>
      </w:r>
      <w:r w:rsidR="00D13A01" w:rsidRPr="007F52FA">
        <w:rPr>
          <w:rFonts w:eastAsiaTheme="minorEastAsia"/>
          <w:b/>
          <w:bCs/>
          <w:color w:val="000000"/>
          <w:kern w:val="0"/>
          <w:sz w:val="24"/>
        </w:rPr>
        <w:t>1</w:t>
      </w:r>
      <w:r w:rsidR="00B82D15" w:rsidRPr="007F52FA">
        <w:rPr>
          <w:rFonts w:eastAsiaTheme="minorEastAsia"/>
          <w:b/>
          <w:bCs/>
          <w:color w:val="000000"/>
          <w:kern w:val="0"/>
          <w:sz w:val="24"/>
        </w:rPr>
        <w:t xml:space="preserve"> </w:t>
      </w:r>
      <w:r w:rsidR="00FB3C94" w:rsidRPr="007F52FA">
        <w:rPr>
          <w:rFonts w:eastAsiaTheme="minorEastAsia"/>
          <w:b/>
          <w:bCs/>
          <w:color w:val="000000"/>
          <w:kern w:val="0"/>
          <w:sz w:val="24"/>
        </w:rPr>
        <w:t>备查文件目录</w:t>
      </w:r>
    </w:p>
    <w:p w:rsidR="005A16A6" w:rsidRDefault="007D3CCE">
      <w:pPr>
        <w:spacing w:before="29" w:line="288" w:lineRule="auto"/>
        <w:ind w:firstLineChars="200" w:firstLine="480"/>
        <w:rPr>
          <w:rFonts w:eastAsiaTheme="minorEastAsia"/>
          <w:color w:val="000000"/>
          <w:sz w:val="24"/>
        </w:rPr>
      </w:pPr>
      <w:r>
        <w:rPr>
          <w:rFonts w:eastAsiaTheme="minorEastAsia"/>
          <w:color w:val="000000"/>
          <w:sz w:val="24"/>
        </w:rPr>
        <w:t>1</w:t>
      </w:r>
      <w:r>
        <w:rPr>
          <w:rFonts w:eastAsiaTheme="minorEastAsia"/>
          <w:color w:val="000000"/>
          <w:sz w:val="24"/>
        </w:rPr>
        <w:t>、中国证监会批准交银施罗德增利债券证券投资基金募集的文件；</w:t>
      </w:r>
      <w:r>
        <w:rPr>
          <w:rFonts w:eastAsiaTheme="minorEastAsia"/>
          <w:color w:val="000000"/>
          <w:sz w:val="24"/>
        </w:rPr>
        <w:t xml:space="preserve"> </w:t>
      </w:r>
    </w:p>
    <w:p w:rsidR="005A16A6" w:rsidRDefault="007D3CCE">
      <w:pPr>
        <w:spacing w:before="29" w:line="288" w:lineRule="auto"/>
        <w:ind w:firstLineChars="200" w:firstLine="480"/>
        <w:rPr>
          <w:rFonts w:eastAsiaTheme="minorEastAsia"/>
          <w:color w:val="000000"/>
          <w:sz w:val="24"/>
        </w:rPr>
      </w:pPr>
      <w:r>
        <w:rPr>
          <w:rFonts w:eastAsiaTheme="minorEastAsia"/>
          <w:color w:val="000000"/>
          <w:sz w:val="24"/>
        </w:rPr>
        <w:t>2</w:t>
      </w:r>
      <w:r>
        <w:rPr>
          <w:rFonts w:eastAsiaTheme="minorEastAsia"/>
          <w:color w:val="000000"/>
          <w:sz w:val="24"/>
        </w:rPr>
        <w:t>、《交银施罗德增利债券证券投资基金基金合同》；</w:t>
      </w:r>
      <w:r>
        <w:rPr>
          <w:rFonts w:eastAsiaTheme="minorEastAsia"/>
          <w:color w:val="000000"/>
          <w:sz w:val="24"/>
        </w:rPr>
        <w:t xml:space="preserve"> </w:t>
      </w:r>
    </w:p>
    <w:p w:rsidR="005A16A6" w:rsidRDefault="007D3CCE">
      <w:pPr>
        <w:spacing w:before="29" w:line="288" w:lineRule="auto"/>
        <w:ind w:firstLineChars="200" w:firstLine="480"/>
        <w:rPr>
          <w:rFonts w:eastAsiaTheme="minorEastAsia"/>
          <w:color w:val="000000"/>
          <w:sz w:val="24"/>
        </w:rPr>
      </w:pPr>
      <w:r>
        <w:rPr>
          <w:rFonts w:eastAsiaTheme="minorEastAsia"/>
          <w:color w:val="000000"/>
          <w:sz w:val="24"/>
        </w:rPr>
        <w:t>3</w:t>
      </w:r>
      <w:r>
        <w:rPr>
          <w:rFonts w:eastAsiaTheme="minorEastAsia"/>
          <w:color w:val="000000"/>
          <w:sz w:val="24"/>
        </w:rPr>
        <w:t>、《交银施罗德增利债券证券投资基金招募说明书》；</w:t>
      </w:r>
      <w:r>
        <w:rPr>
          <w:rFonts w:eastAsiaTheme="minorEastAsia"/>
          <w:color w:val="000000"/>
          <w:sz w:val="24"/>
        </w:rPr>
        <w:t xml:space="preserve"> </w:t>
      </w:r>
    </w:p>
    <w:p w:rsidR="005A16A6" w:rsidRDefault="007D3CCE">
      <w:pPr>
        <w:spacing w:before="29" w:line="288" w:lineRule="auto"/>
        <w:ind w:firstLineChars="200" w:firstLine="480"/>
        <w:rPr>
          <w:rFonts w:eastAsiaTheme="minorEastAsia"/>
          <w:color w:val="000000"/>
          <w:sz w:val="24"/>
        </w:rPr>
      </w:pPr>
      <w:r>
        <w:rPr>
          <w:rFonts w:eastAsiaTheme="minorEastAsia"/>
          <w:color w:val="000000"/>
          <w:sz w:val="24"/>
        </w:rPr>
        <w:t>4</w:t>
      </w:r>
      <w:r>
        <w:rPr>
          <w:rFonts w:eastAsiaTheme="minorEastAsia"/>
          <w:color w:val="000000"/>
          <w:sz w:val="24"/>
        </w:rPr>
        <w:t>、《交银施罗德增利债券证券投资基金托管协议》；</w:t>
      </w:r>
      <w:r>
        <w:rPr>
          <w:rFonts w:eastAsiaTheme="minorEastAsia"/>
          <w:color w:val="000000"/>
          <w:sz w:val="24"/>
        </w:rPr>
        <w:t xml:space="preserve"> </w:t>
      </w:r>
    </w:p>
    <w:p w:rsidR="005A16A6" w:rsidRDefault="007D3CCE">
      <w:pPr>
        <w:spacing w:before="29" w:line="288" w:lineRule="auto"/>
        <w:ind w:firstLineChars="200" w:firstLine="480"/>
        <w:rPr>
          <w:rFonts w:eastAsiaTheme="minorEastAsia"/>
          <w:color w:val="000000"/>
          <w:sz w:val="24"/>
        </w:rPr>
      </w:pPr>
      <w:r>
        <w:rPr>
          <w:rFonts w:eastAsiaTheme="minorEastAsia"/>
          <w:color w:val="000000"/>
          <w:sz w:val="24"/>
        </w:rPr>
        <w:t>5</w:t>
      </w:r>
      <w:r>
        <w:rPr>
          <w:rFonts w:eastAsiaTheme="minorEastAsia"/>
          <w:color w:val="000000"/>
          <w:sz w:val="24"/>
        </w:rPr>
        <w:t>、关于募集交银施罗德增利债券证券投资基金之法律意见书；</w:t>
      </w:r>
      <w:r>
        <w:rPr>
          <w:rFonts w:eastAsiaTheme="minorEastAsia"/>
          <w:color w:val="000000"/>
          <w:sz w:val="24"/>
        </w:rPr>
        <w:t xml:space="preserve"> </w:t>
      </w:r>
    </w:p>
    <w:p w:rsidR="005A16A6" w:rsidRDefault="007D3CCE">
      <w:pPr>
        <w:spacing w:before="29" w:line="288" w:lineRule="auto"/>
        <w:ind w:firstLineChars="200" w:firstLine="480"/>
        <w:rPr>
          <w:rFonts w:eastAsiaTheme="minorEastAsia"/>
          <w:color w:val="000000"/>
          <w:sz w:val="24"/>
        </w:rPr>
      </w:pPr>
      <w:r>
        <w:rPr>
          <w:rFonts w:eastAsiaTheme="minorEastAsia"/>
          <w:color w:val="000000"/>
          <w:sz w:val="24"/>
        </w:rPr>
        <w:t>6</w:t>
      </w:r>
      <w:r>
        <w:rPr>
          <w:rFonts w:eastAsiaTheme="minorEastAsia"/>
          <w:color w:val="000000"/>
          <w:sz w:val="24"/>
        </w:rPr>
        <w:t>、基金管理人业务资格批件、营业执照；</w:t>
      </w:r>
      <w:r>
        <w:rPr>
          <w:rFonts w:eastAsiaTheme="minorEastAsia"/>
          <w:color w:val="000000"/>
          <w:sz w:val="24"/>
        </w:rPr>
        <w:t xml:space="preserve"> </w:t>
      </w:r>
    </w:p>
    <w:p w:rsidR="005A16A6" w:rsidRDefault="007D3CCE">
      <w:pPr>
        <w:spacing w:before="29" w:line="288" w:lineRule="auto"/>
        <w:ind w:firstLineChars="200" w:firstLine="480"/>
        <w:rPr>
          <w:rFonts w:eastAsiaTheme="minorEastAsia"/>
          <w:color w:val="000000"/>
          <w:sz w:val="24"/>
        </w:rPr>
      </w:pPr>
      <w:r>
        <w:rPr>
          <w:rFonts w:eastAsiaTheme="minorEastAsia"/>
          <w:color w:val="000000"/>
          <w:sz w:val="24"/>
        </w:rPr>
        <w:t>7</w:t>
      </w:r>
      <w:r>
        <w:rPr>
          <w:rFonts w:eastAsiaTheme="minorEastAsia"/>
          <w:color w:val="000000"/>
          <w:sz w:val="24"/>
        </w:rPr>
        <w:t>、基金托管人业务资格批件、营业执照；</w:t>
      </w:r>
      <w:r>
        <w:rPr>
          <w:rFonts w:eastAsiaTheme="minorEastAsia"/>
          <w:color w:val="000000"/>
          <w:sz w:val="24"/>
        </w:rPr>
        <w:t xml:space="preserve"> </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lastRenderedPageBreak/>
        <w:t>8</w:t>
      </w:r>
      <w:r w:rsidRPr="007F52FA">
        <w:rPr>
          <w:rFonts w:eastAsiaTheme="minorEastAsia"/>
          <w:color w:val="000000"/>
          <w:sz w:val="24"/>
        </w:rPr>
        <w:t>、报告期内交银施罗德增利债券证券投资基金在指定报刊上各项公告的原稿。</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8.2</w:t>
      </w:r>
      <w:r w:rsidR="00B82D15" w:rsidRPr="007F52FA">
        <w:rPr>
          <w:rFonts w:eastAsiaTheme="minorEastAsia"/>
          <w:b/>
          <w:bCs/>
          <w:color w:val="000000"/>
          <w:kern w:val="0"/>
          <w:sz w:val="24"/>
        </w:rPr>
        <w:t xml:space="preserve"> </w:t>
      </w:r>
      <w:r w:rsidR="00FB3C94" w:rsidRPr="007F52FA">
        <w:rPr>
          <w:rFonts w:eastAsiaTheme="minorEastAsia"/>
          <w:b/>
          <w:bCs/>
          <w:color w:val="000000"/>
          <w:kern w:val="0"/>
          <w:sz w:val="24"/>
        </w:rPr>
        <w:t>存放地点</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备查文件存放于基金管理人的办公场所。</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8.3</w:t>
      </w:r>
      <w:r w:rsidR="00B82D15" w:rsidRPr="007F52FA">
        <w:rPr>
          <w:rFonts w:eastAsiaTheme="minorEastAsia"/>
          <w:b/>
          <w:bCs/>
          <w:color w:val="000000"/>
          <w:kern w:val="0"/>
          <w:sz w:val="24"/>
        </w:rPr>
        <w:t xml:space="preserve"> </w:t>
      </w:r>
      <w:r w:rsidR="00FB3C94" w:rsidRPr="007F52FA">
        <w:rPr>
          <w:rFonts w:eastAsiaTheme="minorEastAsia"/>
          <w:b/>
          <w:bCs/>
          <w:color w:val="000000"/>
          <w:kern w:val="0"/>
          <w:sz w:val="24"/>
        </w:rPr>
        <w:t>查阅方式</w:t>
      </w:r>
    </w:p>
    <w:p w:rsidR="005A16A6" w:rsidRDefault="007D3CCE">
      <w:pPr>
        <w:spacing w:before="29" w:line="288" w:lineRule="auto"/>
        <w:ind w:firstLineChars="200" w:firstLine="480"/>
        <w:rPr>
          <w:rFonts w:eastAsiaTheme="minorEastAsia"/>
          <w:color w:val="000000"/>
          <w:sz w:val="24"/>
        </w:rPr>
      </w:pPr>
      <w:r>
        <w:rPr>
          <w:rFonts w:eastAsiaTheme="minorEastAsia"/>
          <w:color w:val="000000"/>
          <w:sz w:val="24"/>
        </w:rPr>
        <w:t>投资者可在办公时间内至基金管理人的办公场所免费查阅备查文件，或者登录基金管理人的网站</w:t>
      </w:r>
      <w:r>
        <w:rPr>
          <w:rFonts w:eastAsiaTheme="minorEastAsia"/>
          <w:color w:val="000000"/>
          <w:sz w:val="24"/>
        </w:rPr>
        <w:t>(www.fund001.com</w:t>
      </w:r>
      <w:r>
        <w:rPr>
          <w:rFonts w:eastAsiaTheme="minorEastAsia"/>
          <w:color w:val="000000"/>
          <w:sz w:val="24"/>
        </w:rPr>
        <w:t>，</w:t>
      </w:r>
      <w:r>
        <w:rPr>
          <w:rFonts w:eastAsiaTheme="minorEastAsia"/>
          <w:color w:val="000000"/>
          <w:sz w:val="24"/>
        </w:rPr>
        <w:t>www.bocomschroder.com)</w:t>
      </w:r>
      <w:r>
        <w:rPr>
          <w:rFonts w:eastAsiaTheme="minorEastAsia"/>
          <w:color w:val="000000"/>
          <w:sz w:val="24"/>
        </w:rPr>
        <w:t>查阅。在支付工本费后，投资者可在合理时间内取得上述文件的复制件或复印件。</w:t>
      </w:r>
      <w:r>
        <w:rPr>
          <w:rFonts w:eastAsiaTheme="minorEastAsia"/>
          <w:color w:val="000000"/>
          <w:sz w:val="24"/>
        </w:rPr>
        <w:t xml:space="preserve"> </w:t>
      </w:r>
    </w:p>
    <w:p w:rsidR="009238DB"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投资者对本报告书如有疑问，可咨询本基金管理人交银施罗德基金管理有限公司。本公司客户服务中心电话：</w:t>
      </w:r>
      <w:r w:rsidRPr="007F52FA">
        <w:rPr>
          <w:rFonts w:eastAsiaTheme="minorEastAsia"/>
          <w:color w:val="000000"/>
          <w:sz w:val="24"/>
        </w:rPr>
        <w:t>400-700-5000</w:t>
      </w:r>
      <w:r w:rsidRPr="007F52FA">
        <w:rPr>
          <w:rFonts w:eastAsiaTheme="minorEastAsia"/>
          <w:color w:val="000000"/>
          <w:sz w:val="24"/>
        </w:rPr>
        <w:t>（免长途话费），</w:t>
      </w:r>
      <w:r w:rsidRPr="007F52FA">
        <w:rPr>
          <w:rFonts w:eastAsiaTheme="minorEastAsia"/>
          <w:color w:val="000000"/>
          <w:sz w:val="24"/>
        </w:rPr>
        <w:t>021-61055000</w:t>
      </w:r>
      <w:r w:rsidRPr="007F52FA">
        <w:rPr>
          <w:rFonts w:eastAsiaTheme="minorEastAsia"/>
          <w:color w:val="000000"/>
          <w:sz w:val="24"/>
        </w:rPr>
        <w:t>，电子邮件：</w:t>
      </w:r>
      <w:r w:rsidRPr="007F52FA">
        <w:rPr>
          <w:rFonts w:eastAsiaTheme="minorEastAsia"/>
          <w:color w:val="000000"/>
          <w:sz w:val="24"/>
        </w:rPr>
        <w:t>services@jysld.com</w:t>
      </w:r>
      <w:r w:rsidRPr="007F52FA">
        <w:rPr>
          <w:rFonts w:eastAsiaTheme="minorEastAsia"/>
          <w:color w:val="000000"/>
          <w:sz w:val="24"/>
        </w:rPr>
        <w:t>。</w:t>
      </w:r>
    </w:p>
    <w:p w:rsidR="004D36DF" w:rsidRPr="007F52FA" w:rsidRDefault="004D36DF" w:rsidP="007C14DF">
      <w:pPr>
        <w:spacing w:before="29" w:line="288" w:lineRule="auto"/>
        <w:ind w:firstLineChars="200" w:firstLine="480"/>
        <w:rPr>
          <w:rFonts w:eastAsiaTheme="minorEastAsia"/>
          <w:color w:val="000000"/>
          <w:sz w:val="24"/>
        </w:rPr>
      </w:pPr>
    </w:p>
    <w:sectPr w:rsidR="004D36DF" w:rsidRPr="007F52FA" w:rsidSect="007A5233">
      <w:footerReference w:type="even" r:id="rId12"/>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384E" w:rsidRDefault="00C0384E">
      <w:r>
        <w:separator/>
      </w:r>
    </w:p>
  </w:endnote>
  <w:endnote w:type="continuationSeparator" w:id="0">
    <w:p w:rsidR="00C0384E" w:rsidRDefault="00C03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1D0DB0" w:rsidRDefault="007F50FB" w:rsidP="00F7094A">
    <w:pPr>
      <w:pStyle w:val="a6"/>
      <w:jc w:val="center"/>
    </w:pPr>
    <w:r>
      <w:rPr>
        <w:rFonts w:hint="eastAsia"/>
        <w:kern w:val="0"/>
        <w:szCs w:val="21"/>
      </w:rPr>
      <w:t>第</w:t>
    </w:r>
    <w:r>
      <w:rPr>
        <w:rFonts w:hint="eastAsia"/>
        <w:kern w:val="0"/>
        <w:szCs w:val="21"/>
      </w:rPr>
      <w:t xml:space="preserve"> </w:t>
    </w:r>
    <w:r w:rsidR="005A16A6">
      <w:rPr>
        <w:kern w:val="0"/>
        <w:szCs w:val="21"/>
      </w:rPr>
      <w:fldChar w:fldCharType="begin"/>
    </w:r>
    <w:r>
      <w:rPr>
        <w:kern w:val="0"/>
        <w:szCs w:val="21"/>
      </w:rPr>
      <w:instrText xml:space="preserve"> PAGE </w:instrText>
    </w:r>
    <w:r w:rsidR="005A16A6">
      <w:rPr>
        <w:kern w:val="0"/>
        <w:szCs w:val="21"/>
      </w:rPr>
      <w:fldChar w:fldCharType="separate"/>
    </w:r>
    <w:r w:rsidR="00216039">
      <w:rPr>
        <w:noProof/>
        <w:kern w:val="0"/>
        <w:szCs w:val="21"/>
      </w:rPr>
      <w:t>13</w:t>
    </w:r>
    <w:r w:rsidR="005A16A6">
      <w:rPr>
        <w:kern w:val="0"/>
        <w:szCs w:val="21"/>
      </w:rPr>
      <w:fldChar w:fldCharType="end"/>
    </w:r>
    <w:r>
      <w:rPr>
        <w:kern w:val="0"/>
        <w:szCs w:val="21"/>
      </w:rPr>
      <w:t xml:space="preserve"> </w:t>
    </w:r>
    <w:r>
      <w:rPr>
        <w:rFonts w:hint="eastAsia"/>
        <w:kern w:val="0"/>
        <w:szCs w:val="21"/>
      </w:rPr>
      <w:t>页</w:t>
    </w:r>
    <w:r>
      <w:rPr>
        <w:rFonts w:hint="eastAsia"/>
        <w:kern w:val="0"/>
        <w:szCs w:val="21"/>
      </w:rPr>
      <w:t xml:space="preserve"> </w:t>
    </w:r>
    <w:r>
      <w:rPr>
        <w:rFonts w:hint="eastAsia"/>
        <w:kern w:val="0"/>
        <w:szCs w:val="21"/>
      </w:rPr>
      <w:t>共</w:t>
    </w:r>
    <w:r>
      <w:rPr>
        <w:rFonts w:hint="eastAsia"/>
        <w:kern w:val="0"/>
        <w:szCs w:val="21"/>
      </w:rPr>
      <w:t xml:space="preserve"> </w:t>
    </w:r>
    <w:r w:rsidR="005A16A6">
      <w:rPr>
        <w:kern w:val="0"/>
        <w:szCs w:val="21"/>
      </w:rPr>
      <w:fldChar w:fldCharType="begin"/>
    </w:r>
    <w:r>
      <w:rPr>
        <w:kern w:val="0"/>
        <w:szCs w:val="21"/>
      </w:rPr>
      <w:instrText xml:space="preserve"> NUMPAGES </w:instrText>
    </w:r>
    <w:r w:rsidR="005A16A6">
      <w:rPr>
        <w:kern w:val="0"/>
        <w:szCs w:val="21"/>
      </w:rPr>
      <w:fldChar w:fldCharType="separate"/>
    </w:r>
    <w:r w:rsidR="00216039">
      <w:rPr>
        <w:noProof/>
        <w:kern w:val="0"/>
        <w:szCs w:val="21"/>
      </w:rPr>
      <w:t>13</w:t>
    </w:r>
    <w:r w:rsidR="005A16A6">
      <w:rPr>
        <w:kern w:val="0"/>
        <w:szCs w:val="21"/>
      </w:rPr>
      <w:fldChar w:fldCharType="end"/>
    </w:r>
    <w:r>
      <w:rPr>
        <w:rFonts w:hint="eastAsia"/>
        <w:kern w:val="0"/>
        <w:szCs w:val="21"/>
      </w:rPr>
      <w:t xml:space="preserve"> </w:t>
    </w:r>
    <w:r>
      <w:rPr>
        <w:rFonts w:hint="eastAsia"/>
        <w:kern w:val="0"/>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Default="005A16A6">
    <w:pPr>
      <w:pStyle w:val="a6"/>
      <w:framePr w:wrap="around" w:vAnchor="text" w:hAnchor="margin" w:xAlign="center" w:y="1"/>
      <w:rPr>
        <w:rStyle w:val="a7"/>
      </w:rPr>
    </w:pPr>
    <w:r>
      <w:rPr>
        <w:rStyle w:val="a7"/>
      </w:rPr>
      <w:fldChar w:fldCharType="begin"/>
    </w:r>
    <w:r w:rsidR="007F50FB">
      <w:rPr>
        <w:rStyle w:val="a7"/>
      </w:rPr>
      <w:instrText xml:space="preserve">PAGE  </w:instrText>
    </w:r>
    <w:r>
      <w:rPr>
        <w:rStyle w:val="a7"/>
      </w:rPr>
      <w:fldChar w:fldCharType="end"/>
    </w:r>
  </w:p>
  <w:p w:rsidR="007F50FB" w:rsidRDefault="007F50F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384E" w:rsidRDefault="00C0384E">
      <w:r>
        <w:separator/>
      </w:r>
    </w:p>
  </w:footnote>
  <w:footnote w:type="continuationSeparator" w:id="0">
    <w:p w:rsidR="00C0384E" w:rsidRDefault="00C038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2567DB" w:rsidRDefault="00C0384E" w:rsidP="001207F2">
    <w:pPr>
      <w:pStyle w:val="a9"/>
      <w:pBdr>
        <w:bottom w:val="single" w:sz="6" w:space="0" w:color="auto"/>
      </w:pBd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6pt;margin-top:-25.1pt;width:164.2pt;height:36pt;z-index:251658240">
          <v:imagedata r:id="rId1" o:titl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2A93165E"/>
    <w:multiLevelType w:val="hybridMultilevel"/>
    <w:tmpl w:val="8F54F77E"/>
    <w:lvl w:ilvl="0" w:tplc="8996D53A">
      <w:start w:val="1"/>
      <w:numFmt w:val="japaneseCounting"/>
      <w:lvlText w:val="（%1）"/>
      <w:lvlJc w:val="left"/>
      <w:pPr>
        <w:tabs>
          <w:tab w:val="num" w:pos="1200"/>
        </w:tabs>
        <w:ind w:left="1200" w:hanging="720"/>
      </w:pPr>
      <w:rPr>
        <w:rFonts w:hAnsi="宋体"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32C43FA3"/>
    <w:multiLevelType w:val="hybridMultilevel"/>
    <w:tmpl w:val="2658615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15:restartNumberingAfterBreak="0">
    <w:nsid w:val="64C22724"/>
    <w:multiLevelType w:val="multilevel"/>
    <w:tmpl w:val="0409001D"/>
    <w:numStyleLink w:val="5"/>
  </w:abstractNum>
  <w:abstractNum w:abstractNumId="6"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AE"/>
    <w:rsid w:val="000008B1"/>
    <w:rsid w:val="0000403B"/>
    <w:rsid w:val="00007441"/>
    <w:rsid w:val="00007B54"/>
    <w:rsid w:val="00007F1F"/>
    <w:rsid w:val="00010A83"/>
    <w:rsid w:val="0001164A"/>
    <w:rsid w:val="00012063"/>
    <w:rsid w:val="000137C1"/>
    <w:rsid w:val="0001425B"/>
    <w:rsid w:val="0001579C"/>
    <w:rsid w:val="00016551"/>
    <w:rsid w:val="00020737"/>
    <w:rsid w:val="00020B78"/>
    <w:rsid w:val="00020C27"/>
    <w:rsid w:val="000219D5"/>
    <w:rsid w:val="00022396"/>
    <w:rsid w:val="00023073"/>
    <w:rsid w:val="00023B97"/>
    <w:rsid w:val="00024836"/>
    <w:rsid w:val="000252D8"/>
    <w:rsid w:val="0003564A"/>
    <w:rsid w:val="00037D4B"/>
    <w:rsid w:val="00042065"/>
    <w:rsid w:val="00043FD2"/>
    <w:rsid w:val="00045558"/>
    <w:rsid w:val="00045BA9"/>
    <w:rsid w:val="00047D87"/>
    <w:rsid w:val="000510AB"/>
    <w:rsid w:val="00051A8E"/>
    <w:rsid w:val="00051F42"/>
    <w:rsid w:val="00053FFD"/>
    <w:rsid w:val="00054F34"/>
    <w:rsid w:val="00056D5C"/>
    <w:rsid w:val="00057C9F"/>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7CC"/>
    <w:rsid w:val="000871DB"/>
    <w:rsid w:val="000922C5"/>
    <w:rsid w:val="0009314F"/>
    <w:rsid w:val="00093A23"/>
    <w:rsid w:val="0009582E"/>
    <w:rsid w:val="000A08FC"/>
    <w:rsid w:val="000A15F1"/>
    <w:rsid w:val="000A1617"/>
    <w:rsid w:val="000A3A50"/>
    <w:rsid w:val="000A40A5"/>
    <w:rsid w:val="000A457E"/>
    <w:rsid w:val="000A4DF3"/>
    <w:rsid w:val="000A549A"/>
    <w:rsid w:val="000A5A81"/>
    <w:rsid w:val="000A72F2"/>
    <w:rsid w:val="000A7BFD"/>
    <w:rsid w:val="000B000E"/>
    <w:rsid w:val="000B171B"/>
    <w:rsid w:val="000B1CB9"/>
    <w:rsid w:val="000B24AF"/>
    <w:rsid w:val="000B251E"/>
    <w:rsid w:val="000B2C04"/>
    <w:rsid w:val="000B3E43"/>
    <w:rsid w:val="000B4E99"/>
    <w:rsid w:val="000B648A"/>
    <w:rsid w:val="000C3EEF"/>
    <w:rsid w:val="000C45E7"/>
    <w:rsid w:val="000C5956"/>
    <w:rsid w:val="000C757F"/>
    <w:rsid w:val="000C7DD4"/>
    <w:rsid w:val="000D1164"/>
    <w:rsid w:val="000D1BBE"/>
    <w:rsid w:val="000D2415"/>
    <w:rsid w:val="000D3773"/>
    <w:rsid w:val="000D4DE9"/>
    <w:rsid w:val="000D6660"/>
    <w:rsid w:val="000D6BA0"/>
    <w:rsid w:val="000D7ECA"/>
    <w:rsid w:val="000E0A54"/>
    <w:rsid w:val="000E2F81"/>
    <w:rsid w:val="000E3726"/>
    <w:rsid w:val="000E39DB"/>
    <w:rsid w:val="000E3A0B"/>
    <w:rsid w:val="000E574B"/>
    <w:rsid w:val="000E74CC"/>
    <w:rsid w:val="000F0558"/>
    <w:rsid w:val="000F0AC3"/>
    <w:rsid w:val="000F175F"/>
    <w:rsid w:val="000F17D1"/>
    <w:rsid w:val="000F1CC9"/>
    <w:rsid w:val="000F5ABD"/>
    <w:rsid w:val="000F60FF"/>
    <w:rsid w:val="000F6F7C"/>
    <w:rsid w:val="000F7468"/>
    <w:rsid w:val="001005BB"/>
    <w:rsid w:val="00103B0E"/>
    <w:rsid w:val="001040EA"/>
    <w:rsid w:val="00112BCF"/>
    <w:rsid w:val="00114E7E"/>
    <w:rsid w:val="00117465"/>
    <w:rsid w:val="00117F22"/>
    <w:rsid w:val="00120280"/>
    <w:rsid w:val="001207F2"/>
    <w:rsid w:val="00121533"/>
    <w:rsid w:val="0012304E"/>
    <w:rsid w:val="00123051"/>
    <w:rsid w:val="001257C7"/>
    <w:rsid w:val="00125E66"/>
    <w:rsid w:val="00126AC0"/>
    <w:rsid w:val="00126C2B"/>
    <w:rsid w:val="00127A01"/>
    <w:rsid w:val="00130395"/>
    <w:rsid w:val="00130D77"/>
    <w:rsid w:val="00131EF6"/>
    <w:rsid w:val="0013251D"/>
    <w:rsid w:val="0013404A"/>
    <w:rsid w:val="00134734"/>
    <w:rsid w:val="00134CBE"/>
    <w:rsid w:val="0013769A"/>
    <w:rsid w:val="00140C30"/>
    <w:rsid w:val="00142C74"/>
    <w:rsid w:val="00145E5B"/>
    <w:rsid w:val="00147319"/>
    <w:rsid w:val="00147551"/>
    <w:rsid w:val="0015012F"/>
    <w:rsid w:val="00150C2E"/>
    <w:rsid w:val="0015170D"/>
    <w:rsid w:val="001517AE"/>
    <w:rsid w:val="00154FA5"/>
    <w:rsid w:val="0015531A"/>
    <w:rsid w:val="00156508"/>
    <w:rsid w:val="00156F9D"/>
    <w:rsid w:val="001602E3"/>
    <w:rsid w:val="00160539"/>
    <w:rsid w:val="00161548"/>
    <w:rsid w:val="00163D88"/>
    <w:rsid w:val="0017176A"/>
    <w:rsid w:val="00172B54"/>
    <w:rsid w:val="00175E3A"/>
    <w:rsid w:val="00176874"/>
    <w:rsid w:val="0017725A"/>
    <w:rsid w:val="0018052A"/>
    <w:rsid w:val="00180952"/>
    <w:rsid w:val="0018191A"/>
    <w:rsid w:val="00185B68"/>
    <w:rsid w:val="00186199"/>
    <w:rsid w:val="001874E3"/>
    <w:rsid w:val="001936D7"/>
    <w:rsid w:val="00194155"/>
    <w:rsid w:val="001949CA"/>
    <w:rsid w:val="00195AFC"/>
    <w:rsid w:val="001A0417"/>
    <w:rsid w:val="001A0B71"/>
    <w:rsid w:val="001A1389"/>
    <w:rsid w:val="001A3016"/>
    <w:rsid w:val="001A3914"/>
    <w:rsid w:val="001A5D39"/>
    <w:rsid w:val="001A5FA6"/>
    <w:rsid w:val="001B053A"/>
    <w:rsid w:val="001B0691"/>
    <w:rsid w:val="001B0C78"/>
    <w:rsid w:val="001B1A13"/>
    <w:rsid w:val="001B22BA"/>
    <w:rsid w:val="001B4CD1"/>
    <w:rsid w:val="001B5C86"/>
    <w:rsid w:val="001C06C8"/>
    <w:rsid w:val="001C1FB8"/>
    <w:rsid w:val="001C2045"/>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2012"/>
    <w:rsid w:val="001E6C11"/>
    <w:rsid w:val="001F03E1"/>
    <w:rsid w:val="001F1F19"/>
    <w:rsid w:val="001F2BD1"/>
    <w:rsid w:val="001F3080"/>
    <w:rsid w:val="001F3CC6"/>
    <w:rsid w:val="001F5F5F"/>
    <w:rsid w:val="00205064"/>
    <w:rsid w:val="0020548A"/>
    <w:rsid w:val="00211668"/>
    <w:rsid w:val="002118A6"/>
    <w:rsid w:val="002122FF"/>
    <w:rsid w:val="002125F7"/>
    <w:rsid w:val="0021288A"/>
    <w:rsid w:val="0021410A"/>
    <w:rsid w:val="002150AC"/>
    <w:rsid w:val="00216039"/>
    <w:rsid w:val="002162B9"/>
    <w:rsid w:val="00221375"/>
    <w:rsid w:val="00221938"/>
    <w:rsid w:val="00222262"/>
    <w:rsid w:val="002230A8"/>
    <w:rsid w:val="00227D20"/>
    <w:rsid w:val="00231BCE"/>
    <w:rsid w:val="0023336A"/>
    <w:rsid w:val="002359EB"/>
    <w:rsid w:val="0023649E"/>
    <w:rsid w:val="00240CA0"/>
    <w:rsid w:val="00241740"/>
    <w:rsid w:val="002424E4"/>
    <w:rsid w:val="00243122"/>
    <w:rsid w:val="002437F5"/>
    <w:rsid w:val="00244727"/>
    <w:rsid w:val="00244CFB"/>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1F47"/>
    <w:rsid w:val="00263106"/>
    <w:rsid w:val="002642F2"/>
    <w:rsid w:val="00264AE1"/>
    <w:rsid w:val="00266645"/>
    <w:rsid w:val="00266E94"/>
    <w:rsid w:val="00267386"/>
    <w:rsid w:val="00267C2E"/>
    <w:rsid w:val="00267DA9"/>
    <w:rsid w:val="0027117B"/>
    <w:rsid w:val="0027191A"/>
    <w:rsid w:val="00273E5C"/>
    <w:rsid w:val="00274444"/>
    <w:rsid w:val="00275FD0"/>
    <w:rsid w:val="00280313"/>
    <w:rsid w:val="00280514"/>
    <w:rsid w:val="002819E7"/>
    <w:rsid w:val="00282FF2"/>
    <w:rsid w:val="00283483"/>
    <w:rsid w:val="002844B5"/>
    <w:rsid w:val="0028459B"/>
    <w:rsid w:val="00285618"/>
    <w:rsid w:val="002872F8"/>
    <w:rsid w:val="002910F6"/>
    <w:rsid w:val="00296E4A"/>
    <w:rsid w:val="002976E5"/>
    <w:rsid w:val="002A1F14"/>
    <w:rsid w:val="002A2678"/>
    <w:rsid w:val="002A3369"/>
    <w:rsid w:val="002A3F45"/>
    <w:rsid w:val="002A4B8A"/>
    <w:rsid w:val="002A5161"/>
    <w:rsid w:val="002A5C0F"/>
    <w:rsid w:val="002A6385"/>
    <w:rsid w:val="002A7669"/>
    <w:rsid w:val="002A7929"/>
    <w:rsid w:val="002B41D7"/>
    <w:rsid w:val="002B5240"/>
    <w:rsid w:val="002B6A13"/>
    <w:rsid w:val="002C0904"/>
    <w:rsid w:val="002C0F67"/>
    <w:rsid w:val="002C1E84"/>
    <w:rsid w:val="002C36C3"/>
    <w:rsid w:val="002C74DC"/>
    <w:rsid w:val="002C77CC"/>
    <w:rsid w:val="002D2A00"/>
    <w:rsid w:val="002D3BDD"/>
    <w:rsid w:val="002D5199"/>
    <w:rsid w:val="002E2862"/>
    <w:rsid w:val="002E4C01"/>
    <w:rsid w:val="002E50D6"/>
    <w:rsid w:val="002E7683"/>
    <w:rsid w:val="002F0516"/>
    <w:rsid w:val="002F07EF"/>
    <w:rsid w:val="002F1093"/>
    <w:rsid w:val="002F22D2"/>
    <w:rsid w:val="002F778A"/>
    <w:rsid w:val="00302187"/>
    <w:rsid w:val="003028D8"/>
    <w:rsid w:val="0030290F"/>
    <w:rsid w:val="00302DE9"/>
    <w:rsid w:val="00303869"/>
    <w:rsid w:val="00303F1D"/>
    <w:rsid w:val="00305084"/>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0264"/>
    <w:rsid w:val="00351704"/>
    <w:rsid w:val="003570C8"/>
    <w:rsid w:val="00367770"/>
    <w:rsid w:val="00370FE2"/>
    <w:rsid w:val="00371424"/>
    <w:rsid w:val="00371FF4"/>
    <w:rsid w:val="00372209"/>
    <w:rsid w:val="003771ED"/>
    <w:rsid w:val="0037768B"/>
    <w:rsid w:val="00382E6F"/>
    <w:rsid w:val="00384E65"/>
    <w:rsid w:val="00386EBC"/>
    <w:rsid w:val="00387C00"/>
    <w:rsid w:val="00397960"/>
    <w:rsid w:val="00397F75"/>
    <w:rsid w:val="003A2008"/>
    <w:rsid w:val="003A3BC4"/>
    <w:rsid w:val="003A4AA3"/>
    <w:rsid w:val="003A7DDF"/>
    <w:rsid w:val="003B405E"/>
    <w:rsid w:val="003B4843"/>
    <w:rsid w:val="003B494E"/>
    <w:rsid w:val="003B6C23"/>
    <w:rsid w:val="003C6E9E"/>
    <w:rsid w:val="003C787E"/>
    <w:rsid w:val="003C792F"/>
    <w:rsid w:val="003D10D1"/>
    <w:rsid w:val="003D117A"/>
    <w:rsid w:val="003D36B2"/>
    <w:rsid w:val="003D42D5"/>
    <w:rsid w:val="003D4554"/>
    <w:rsid w:val="003D656E"/>
    <w:rsid w:val="003D7826"/>
    <w:rsid w:val="003D78B5"/>
    <w:rsid w:val="003E0BD4"/>
    <w:rsid w:val="003E45B9"/>
    <w:rsid w:val="003E654C"/>
    <w:rsid w:val="003E6C5C"/>
    <w:rsid w:val="003F0DE5"/>
    <w:rsid w:val="003F21E5"/>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2187"/>
    <w:rsid w:val="0041220A"/>
    <w:rsid w:val="00413B96"/>
    <w:rsid w:val="00413C2C"/>
    <w:rsid w:val="00415168"/>
    <w:rsid w:val="00415B04"/>
    <w:rsid w:val="00416A6B"/>
    <w:rsid w:val="004170FA"/>
    <w:rsid w:val="00417701"/>
    <w:rsid w:val="00417FCD"/>
    <w:rsid w:val="0042044C"/>
    <w:rsid w:val="00421624"/>
    <w:rsid w:val="00424151"/>
    <w:rsid w:val="00425A5A"/>
    <w:rsid w:val="00425FB6"/>
    <w:rsid w:val="0042652B"/>
    <w:rsid w:val="00426568"/>
    <w:rsid w:val="004268BB"/>
    <w:rsid w:val="0042785F"/>
    <w:rsid w:val="004314FF"/>
    <w:rsid w:val="0043653E"/>
    <w:rsid w:val="004408EC"/>
    <w:rsid w:val="00440F74"/>
    <w:rsid w:val="00441FEC"/>
    <w:rsid w:val="004425E8"/>
    <w:rsid w:val="00443C8F"/>
    <w:rsid w:val="00447BC6"/>
    <w:rsid w:val="004501CE"/>
    <w:rsid w:val="00450309"/>
    <w:rsid w:val="00452481"/>
    <w:rsid w:val="00454A0F"/>
    <w:rsid w:val="00454E63"/>
    <w:rsid w:val="0046335D"/>
    <w:rsid w:val="00463C2C"/>
    <w:rsid w:val="00465C82"/>
    <w:rsid w:val="00477425"/>
    <w:rsid w:val="00480CA5"/>
    <w:rsid w:val="00481877"/>
    <w:rsid w:val="00481DB2"/>
    <w:rsid w:val="00483271"/>
    <w:rsid w:val="0049210E"/>
    <w:rsid w:val="0049297D"/>
    <w:rsid w:val="0049327D"/>
    <w:rsid w:val="00493D04"/>
    <w:rsid w:val="0049405D"/>
    <w:rsid w:val="0049455C"/>
    <w:rsid w:val="00495A03"/>
    <w:rsid w:val="00497501"/>
    <w:rsid w:val="004A1BE1"/>
    <w:rsid w:val="004A63CB"/>
    <w:rsid w:val="004A67B0"/>
    <w:rsid w:val="004A6FB2"/>
    <w:rsid w:val="004B0847"/>
    <w:rsid w:val="004B087F"/>
    <w:rsid w:val="004B0E6D"/>
    <w:rsid w:val="004B16E8"/>
    <w:rsid w:val="004B4CBF"/>
    <w:rsid w:val="004B4FE9"/>
    <w:rsid w:val="004C0541"/>
    <w:rsid w:val="004C1ADE"/>
    <w:rsid w:val="004C241F"/>
    <w:rsid w:val="004C3FE6"/>
    <w:rsid w:val="004C634A"/>
    <w:rsid w:val="004C660B"/>
    <w:rsid w:val="004D050C"/>
    <w:rsid w:val="004D23D9"/>
    <w:rsid w:val="004D285F"/>
    <w:rsid w:val="004D3537"/>
    <w:rsid w:val="004D36DF"/>
    <w:rsid w:val="004D4D4E"/>
    <w:rsid w:val="004D614E"/>
    <w:rsid w:val="004D650F"/>
    <w:rsid w:val="004D7E11"/>
    <w:rsid w:val="004E2133"/>
    <w:rsid w:val="004E4E04"/>
    <w:rsid w:val="004F01F6"/>
    <w:rsid w:val="004F2EB4"/>
    <w:rsid w:val="004F521C"/>
    <w:rsid w:val="004F5DD3"/>
    <w:rsid w:val="00502CD8"/>
    <w:rsid w:val="0050361C"/>
    <w:rsid w:val="00506A40"/>
    <w:rsid w:val="0051064F"/>
    <w:rsid w:val="00513A0E"/>
    <w:rsid w:val="00514118"/>
    <w:rsid w:val="00515D7B"/>
    <w:rsid w:val="00515F29"/>
    <w:rsid w:val="0052009E"/>
    <w:rsid w:val="005207B3"/>
    <w:rsid w:val="005218EE"/>
    <w:rsid w:val="00530161"/>
    <w:rsid w:val="005405A3"/>
    <w:rsid w:val="005450F7"/>
    <w:rsid w:val="00545A0B"/>
    <w:rsid w:val="0054672F"/>
    <w:rsid w:val="00546CD3"/>
    <w:rsid w:val="00547FA4"/>
    <w:rsid w:val="005536D4"/>
    <w:rsid w:val="00553EC8"/>
    <w:rsid w:val="005547A9"/>
    <w:rsid w:val="005564EE"/>
    <w:rsid w:val="00556718"/>
    <w:rsid w:val="00557D4A"/>
    <w:rsid w:val="0056176B"/>
    <w:rsid w:val="00561889"/>
    <w:rsid w:val="00562136"/>
    <w:rsid w:val="005621F6"/>
    <w:rsid w:val="00562709"/>
    <w:rsid w:val="0056291C"/>
    <w:rsid w:val="00563C27"/>
    <w:rsid w:val="005668D3"/>
    <w:rsid w:val="00566EBD"/>
    <w:rsid w:val="0057154B"/>
    <w:rsid w:val="005742DB"/>
    <w:rsid w:val="00574FC7"/>
    <w:rsid w:val="00577209"/>
    <w:rsid w:val="00577282"/>
    <w:rsid w:val="005800A9"/>
    <w:rsid w:val="00581139"/>
    <w:rsid w:val="00581645"/>
    <w:rsid w:val="00582608"/>
    <w:rsid w:val="0058299A"/>
    <w:rsid w:val="005858C2"/>
    <w:rsid w:val="0058602F"/>
    <w:rsid w:val="0058694E"/>
    <w:rsid w:val="005875F9"/>
    <w:rsid w:val="00590765"/>
    <w:rsid w:val="00593A35"/>
    <w:rsid w:val="00593C74"/>
    <w:rsid w:val="00597D8B"/>
    <w:rsid w:val="005A16A6"/>
    <w:rsid w:val="005A46FF"/>
    <w:rsid w:val="005A557E"/>
    <w:rsid w:val="005A63FD"/>
    <w:rsid w:val="005A677E"/>
    <w:rsid w:val="005B0532"/>
    <w:rsid w:val="005B462A"/>
    <w:rsid w:val="005B5137"/>
    <w:rsid w:val="005B6047"/>
    <w:rsid w:val="005C0ED7"/>
    <w:rsid w:val="005C3E8E"/>
    <w:rsid w:val="005C47D0"/>
    <w:rsid w:val="005C5409"/>
    <w:rsid w:val="005C6FF7"/>
    <w:rsid w:val="005C7D00"/>
    <w:rsid w:val="005D01A4"/>
    <w:rsid w:val="005D04DC"/>
    <w:rsid w:val="005D0BAB"/>
    <w:rsid w:val="005D1893"/>
    <w:rsid w:val="005D24AA"/>
    <w:rsid w:val="005D26E9"/>
    <w:rsid w:val="005D2CAA"/>
    <w:rsid w:val="005D4CBA"/>
    <w:rsid w:val="005E01A3"/>
    <w:rsid w:val="005E0354"/>
    <w:rsid w:val="005E6C62"/>
    <w:rsid w:val="005E6F13"/>
    <w:rsid w:val="005E726C"/>
    <w:rsid w:val="005F293E"/>
    <w:rsid w:val="005F43B9"/>
    <w:rsid w:val="005F458B"/>
    <w:rsid w:val="005F4A6A"/>
    <w:rsid w:val="005F4E28"/>
    <w:rsid w:val="005F56BA"/>
    <w:rsid w:val="0060008E"/>
    <w:rsid w:val="00602321"/>
    <w:rsid w:val="006033E3"/>
    <w:rsid w:val="00606B29"/>
    <w:rsid w:val="0060758A"/>
    <w:rsid w:val="00607D0E"/>
    <w:rsid w:val="00607D16"/>
    <w:rsid w:val="006101F5"/>
    <w:rsid w:val="00610DA5"/>
    <w:rsid w:val="00611663"/>
    <w:rsid w:val="0061321C"/>
    <w:rsid w:val="00613F44"/>
    <w:rsid w:val="006160BD"/>
    <w:rsid w:val="00620EDB"/>
    <w:rsid w:val="006225F6"/>
    <w:rsid w:val="006232DA"/>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6AEE"/>
    <w:rsid w:val="00647ACB"/>
    <w:rsid w:val="00651B78"/>
    <w:rsid w:val="0065237A"/>
    <w:rsid w:val="00652FF5"/>
    <w:rsid w:val="00653246"/>
    <w:rsid w:val="00654382"/>
    <w:rsid w:val="00657487"/>
    <w:rsid w:val="00660FD1"/>
    <w:rsid w:val="00661244"/>
    <w:rsid w:val="006640DF"/>
    <w:rsid w:val="00664462"/>
    <w:rsid w:val="00666A3C"/>
    <w:rsid w:val="00667519"/>
    <w:rsid w:val="006676A0"/>
    <w:rsid w:val="00670857"/>
    <w:rsid w:val="00670868"/>
    <w:rsid w:val="00673D69"/>
    <w:rsid w:val="00676431"/>
    <w:rsid w:val="00677A9C"/>
    <w:rsid w:val="0068050D"/>
    <w:rsid w:val="00680BCE"/>
    <w:rsid w:val="006822B2"/>
    <w:rsid w:val="00685FFC"/>
    <w:rsid w:val="00686943"/>
    <w:rsid w:val="00686EDE"/>
    <w:rsid w:val="00687AD5"/>
    <w:rsid w:val="00690865"/>
    <w:rsid w:val="00690A31"/>
    <w:rsid w:val="006911CE"/>
    <w:rsid w:val="00691393"/>
    <w:rsid w:val="00691F3B"/>
    <w:rsid w:val="0069371D"/>
    <w:rsid w:val="00695251"/>
    <w:rsid w:val="00695777"/>
    <w:rsid w:val="00695B58"/>
    <w:rsid w:val="00696F52"/>
    <w:rsid w:val="006A120B"/>
    <w:rsid w:val="006A4828"/>
    <w:rsid w:val="006A5FE0"/>
    <w:rsid w:val="006A6D35"/>
    <w:rsid w:val="006A7C09"/>
    <w:rsid w:val="006B046C"/>
    <w:rsid w:val="006B252F"/>
    <w:rsid w:val="006B25AD"/>
    <w:rsid w:val="006B2CE8"/>
    <w:rsid w:val="006B3940"/>
    <w:rsid w:val="006C168D"/>
    <w:rsid w:val="006C3EE0"/>
    <w:rsid w:val="006C4033"/>
    <w:rsid w:val="006C5BC9"/>
    <w:rsid w:val="006C642C"/>
    <w:rsid w:val="006D249E"/>
    <w:rsid w:val="006D7386"/>
    <w:rsid w:val="006E0DAD"/>
    <w:rsid w:val="006E181E"/>
    <w:rsid w:val="006E313F"/>
    <w:rsid w:val="006F1F1A"/>
    <w:rsid w:val="006F5AC2"/>
    <w:rsid w:val="006F6C28"/>
    <w:rsid w:val="007007EB"/>
    <w:rsid w:val="00701EDB"/>
    <w:rsid w:val="00701F57"/>
    <w:rsid w:val="007032A6"/>
    <w:rsid w:val="00703E8A"/>
    <w:rsid w:val="00706046"/>
    <w:rsid w:val="007112F0"/>
    <w:rsid w:val="00711343"/>
    <w:rsid w:val="00713C57"/>
    <w:rsid w:val="00714309"/>
    <w:rsid w:val="0071450F"/>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7930"/>
    <w:rsid w:val="0075060E"/>
    <w:rsid w:val="00750D80"/>
    <w:rsid w:val="00752E8B"/>
    <w:rsid w:val="007541BB"/>
    <w:rsid w:val="00754D62"/>
    <w:rsid w:val="00756CFF"/>
    <w:rsid w:val="00757FD7"/>
    <w:rsid w:val="00761982"/>
    <w:rsid w:val="00761B7A"/>
    <w:rsid w:val="007627C8"/>
    <w:rsid w:val="007651E5"/>
    <w:rsid w:val="00765256"/>
    <w:rsid w:val="00766051"/>
    <w:rsid w:val="007661D4"/>
    <w:rsid w:val="007661FD"/>
    <w:rsid w:val="00766A7C"/>
    <w:rsid w:val="00767A27"/>
    <w:rsid w:val="007709D9"/>
    <w:rsid w:val="0077111A"/>
    <w:rsid w:val="00774133"/>
    <w:rsid w:val="00775419"/>
    <w:rsid w:val="0077588F"/>
    <w:rsid w:val="007763A5"/>
    <w:rsid w:val="0078105B"/>
    <w:rsid w:val="00782B50"/>
    <w:rsid w:val="00784FE0"/>
    <w:rsid w:val="007852D1"/>
    <w:rsid w:val="007858B1"/>
    <w:rsid w:val="0078648E"/>
    <w:rsid w:val="00791A3A"/>
    <w:rsid w:val="00791D9C"/>
    <w:rsid w:val="00791FB5"/>
    <w:rsid w:val="007936F3"/>
    <w:rsid w:val="007963EC"/>
    <w:rsid w:val="007A1D9A"/>
    <w:rsid w:val="007A391B"/>
    <w:rsid w:val="007A4409"/>
    <w:rsid w:val="007A4F37"/>
    <w:rsid w:val="007A5233"/>
    <w:rsid w:val="007A5241"/>
    <w:rsid w:val="007A59B8"/>
    <w:rsid w:val="007B06C7"/>
    <w:rsid w:val="007B3D06"/>
    <w:rsid w:val="007B42F5"/>
    <w:rsid w:val="007B5157"/>
    <w:rsid w:val="007B5CD8"/>
    <w:rsid w:val="007C05E8"/>
    <w:rsid w:val="007C1122"/>
    <w:rsid w:val="007C14DF"/>
    <w:rsid w:val="007C19EC"/>
    <w:rsid w:val="007C364E"/>
    <w:rsid w:val="007C3DC6"/>
    <w:rsid w:val="007C5359"/>
    <w:rsid w:val="007C6701"/>
    <w:rsid w:val="007D16ED"/>
    <w:rsid w:val="007D1835"/>
    <w:rsid w:val="007D2398"/>
    <w:rsid w:val="007D3CCE"/>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32F6"/>
    <w:rsid w:val="007F432A"/>
    <w:rsid w:val="007F50FB"/>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17808"/>
    <w:rsid w:val="00821F9C"/>
    <w:rsid w:val="00825570"/>
    <w:rsid w:val="00826403"/>
    <w:rsid w:val="00827990"/>
    <w:rsid w:val="00834CA6"/>
    <w:rsid w:val="0083579E"/>
    <w:rsid w:val="0083623B"/>
    <w:rsid w:val="00837861"/>
    <w:rsid w:val="00837E59"/>
    <w:rsid w:val="00842100"/>
    <w:rsid w:val="008428A9"/>
    <w:rsid w:val="0084308F"/>
    <w:rsid w:val="00846C2B"/>
    <w:rsid w:val="0085139A"/>
    <w:rsid w:val="008524F6"/>
    <w:rsid w:val="008532F3"/>
    <w:rsid w:val="00854B3F"/>
    <w:rsid w:val="00861C2C"/>
    <w:rsid w:val="00863744"/>
    <w:rsid w:val="00863A9A"/>
    <w:rsid w:val="00865F74"/>
    <w:rsid w:val="008668B8"/>
    <w:rsid w:val="0086748F"/>
    <w:rsid w:val="00867B4D"/>
    <w:rsid w:val="00867CF3"/>
    <w:rsid w:val="00873101"/>
    <w:rsid w:val="00874AB5"/>
    <w:rsid w:val="00877671"/>
    <w:rsid w:val="00877A13"/>
    <w:rsid w:val="008869BC"/>
    <w:rsid w:val="00887DDD"/>
    <w:rsid w:val="00887DE6"/>
    <w:rsid w:val="00887E9F"/>
    <w:rsid w:val="008908AA"/>
    <w:rsid w:val="00890E08"/>
    <w:rsid w:val="00894DCA"/>
    <w:rsid w:val="00896AC6"/>
    <w:rsid w:val="00897D88"/>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C6BE0"/>
    <w:rsid w:val="008D0022"/>
    <w:rsid w:val="008D49AF"/>
    <w:rsid w:val="008D4A2B"/>
    <w:rsid w:val="008D4A9F"/>
    <w:rsid w:val="008D6294"/>
    <w:rsid w:val="008E0266"/>
    <w:rsid w:val="008E13A0"/>
    <w:rsid w:val="008E1F18"/>
    <w:rsid w:val="008E1FE0"/>
    <w:rsid w:val="008E2111"/>
    <w:rsid w:val="008E3939"/>
    <w:rsid w:val="008E3DDD"/>
    <w:rsid w:val="008E5D70"/>
    <w:rsid w:val="008F23F4"/>
    <w:rsid w:val="008F61C4"/>
    <w:rsid w:val="008F7763"/>
    <w:rsid w:val="009007CB"/>
    <w:rsid w:val="009009DC"/>
    <w:rsid w:val="009010F0"/>
    <w:rsid w:val="00901162"/>
    <w:rsid w:val="00901D46"/>
    <w:rsid w:val="009028E2"/>
    <w:rsid w:val="00903692"/>
    <w:rsid w:val="00904E07"/>
    <w:rsid w:val="009050AB"/>
    <w:rsid w:val="00911BF3"/>
    <w:rsid w:val="00912BAF"/>
    <w:rsid w:val="00914EAB"/>
    <w:rsid w:val="0091541F"/>
    <w:rsid w:val="00915DAE"/>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16C9"/>
    <w:rsid w:val="009434C7"/>
    <w:rsid w:val="009463CC"/>
    <w:rsid w:val="00950413"/>
    <w:rsid w:val="0095078E"/>
    <w:rsid w:val="009515B0"/>
    <w:rsid w:val="00952404"/>
    <w:rsid w:val="00952A72"/>
    <w:rsid w:val="009550A8"/>
    <w:rsid w:val="00955FF2"/>
    <w:rsid w:val="0095693D"/>
    <w:rsid w:val="00956B0D"/>
    <w:rsid w:val="0096260B"/>
    <w:rsid w:val="009631C1"/>
    <w:rsid w:val="00967FFB"/>
    <w:rsid w:val="00970C69"/>
    <w:rsid w:val="00973B57"/>
    <w:rsid w:val="00973E0D"/>
    <w:rsid w:val="0097403F"/>
    <w:rsid w:val="00976797"/>
    <w:rsid w:val="00977148"/>
    <w:rsid w:val="00980C0C"/>
    <w:rsid w:val="00982E47"/>
    <w:rsid w:val="00983E7D"/>
    <w:rsid w:val="00990FE3"/>
    <w:rsid w:val="00991642"/>
    <w:rsid w:val="0099260C"/>
    <w:rsid w:val="0099273F"/>
    <w:rsid w:val="00993DA2"/>
    <w:rsid w:val="009942F4"/>
    <w:rsid w:val="00995B3C"/>
    <w:rsid w:val="00996BCA"/>
    <w:rsid w:val="009A045B"/>
    <w:rsid w:val="009A0513"/>
    <w:rsid w:val="009A2283"/>
    <w:rsid w:val="009A31AF"/>
    <w:rsid w:val="009A3507"/>
    <w:rsid w:val="009A3DC6"/>
    <w:rsid w:val="009A46F7"/>
    <w:rsid w:val="009A529F"/>
    <w:rsid w:val="009A558E"/>
    <w:rsid w:val="009A5C1D"/>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27AA"/>
    <w:rsid w:val="009D2AD9"/>
    <w:rsid w:val="009D2BAC"/>
    <w:rsid w:val="009D514E"/>
    <w:rsid w:val="009D5C39"/>
    <w:rsid w:val="009D6FED"/>
    <w:rsid w:val="009D767D"/>
    <w:rsid w:val="009E0795"/>
    <w:rsid w:val="009E0A95"/>
    <w:rsid w:val="009E0D47"/>
    <w:rsid w:val="009E549D"/>
    <w:rsid w:val="009E54AF"/>
    <w:rsid w:val="009E5C59"/>
    <w:rsid w:val="009E64CD"/>
    <w:rsid w:val="009E6BB8"/>
    <w:rsid w:val="009F1CC3"/>
    <w:rsid w:val="009F26F2"/>
    <w:rsid w:val="009F3E1E"/>
    <w:rsid w:val="009F4CC5"/>
    <w:rsid w:val="009F6550"/>
    <w:rsid w:val="009F78D4"/>
    <w:rsid w:val="00A003BE"/>
    <w:rsid w:val="00A02F51"/>
    <w:rsid w:val="00A0385C"/>
    <w:rsid w:val="00A0520F"/>
    <w:rsid w:val="00A05ACE"/>
    <w:rsid w:val="00A06788"/>
    <w:rsid w:val="00A0678E"/>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1AC"/>
    <w:rsid w:val="00A2454D"/>
    <w:rsid w:val="00A26437"/>
    <w:rsid w:val="00A32410"/>
    <w:rsid w:val="00A32B48"/>
    <w:rsid w:val="00A36D00"/>
    <w:rsid w:val="00A43389"/>
    <w:rsid w:val="00A4642E"/>
    <w:rsid w:val="00A47AF8"/>
    <w:rsid w:val="00A52A9E"/>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92852"/>
    <w:rsid w:val="00A94412"/>
    <w:rsid w:val="00A95B37"/>
    <w:rsid w:val="00A96B6F"/>
    <w:rsid w:val="00AA0CE8"/>
    <w:rsid w:val="00AA35FD"/>
    <w:rsid w:val="00AA3DB7"/>
    <w:rsid w:val="00AA5F63"/>
    <w:rsid w:val="00AA7EBD"/>
    <w:rsid w:val="00AB69EF"/>
    <w:rsid w:val="00AC06D3"/>
    <w:rsid w:val="00AC11DC"/>
    <w:rsid w:val="00AC3E87"/>
    <w:rsid w:val="00AC469F"/>
    <w:rsid w:val="00AC4761"/>
    <w:rsid w:val="00AD0611"/>
    <w:rsid w:val="00AD0E4F"/>
    <w:rsid w:val="00AD26D7"/>
    <w:rsid w:val="00AD3905"/>
    <w:rsid w:val="00AD4555"/>
    <w:rsid w:val="00AD4A31"/>
    <w:rsid w:val="00AD515B"/>
    <w:rsid w:val="00AD5638"/>
    <w:rsid w:val="00AD7214"/>
    <w:rsid w:val="00AE1066"/>
    <w:rsid w:val="00AE12A4"/>
    <w:rsid w:val="00AE2E1B"/>
    <w:rsid w:val="00AE38DE"/>
    <w:rsid w:val="00AE5129"/>
    <w:rsid w:val="00AE55CC"/>
    <w:rsid w:val="00AE5645"/>
    <w:rsid w:val="00AE5D46"/>
    <w:rsid w:val="00AF1D6B"/>
    <w:rsid w:val="00AF1E98"/>
    <w:rsid w:val="00AF24AA"/>
    <w:rsid w:val="00AF3AF9"/>
    <w:rsid w:val="00AF3E5F"/>
    <w:rsid w:val="00AF4F09"/>
    <w:rsid w:val="00AF643E"/>
    <w:rsid w:val="00AF6F75"/>
    <w:rsid w:val="00AF79C8"/>
    <w:rsid w:val="00B00FA8"/>
    <w:rsid w:val="00B011B0"/>
    <w:rsid w:val="00B0391C"/>
    <w:rsid w:val="00B047F6"/>
    <w:rsid w:val="00B06019"/>
    <w:rsid w:val="00B0700F"/>
    <w:rsid w:val="00B1493B"/>
    <w:rsid w:val="00B15119"/>
    <w:rsid w:val="00B17169"/>
    <w:rsid w:val="00B236A5"/>
    <w:rsid w:val="00B23996"/>
    <w:rsid w:val="00B23CB2"/>
    <w:rsid w:val="00B2448B"/>
    <w:rsid w:val="00B24A18"/>
    <w:rsid w:val="00B255C5"/>
    <w:rsid w:val="00B25807"/>
    <w:rsid w:val="00B268DD"/>
    <w:rsid w:val="00B279B6"/>
    <w:rsid w:val="00B317F2"/>
    <w:rsid w:val="00B32530"/>
    <w:rsid w:val="00B32AE1"/>
    <w:rsid w:val="00B343C2"/>
    <w:rsid w:val="00B37780"/>
    <w:rsid w:val="00B37813"/>
    <w:rsid w:val="00B37EEF"/>
    <w:rsid w:val="00B37F2C"/>
    <w:rsid w:val="00B40553"/>
    <w:rsid w:val="00B4167B"/>
    <w:rsid w:val="00B41C1D"/>
    <w:rsid w:val="00B43917"/>
    <w:rsid w:val="00B44260"/>
    <w:rsid w:val="00B4515C"/>
    <w:rsid w:val="00B46220"/>
    <w:rsid w:val="00B464EA"/>
    <w:rsid w:val="00B47574"/>
    <w:rsid w:val="00B51EE1"/>
    <w:rsid w:val="00B5430C"/>
    <w:rsid w:val="00B56A90"/>
    <w:rsid w:val="00B5711C"/>
    <w:rsid w:val="00B57BCF"/>
    <w:rsid w:val="00B57E36"/>
    <w:rsid w:val="00B60209"/>
    <w:rsid w:val="00B606A3"/>
    <w:rsid w:val="00B65D6F"/>
    <w:rsid w:val="00B673F3"/>
    <w:rsid w:val="00B67A25"/>
    <w:rsid w:val="00B7354A"/>
    <w:rsid w:val="00B74036"/>
    <w:rsid w:val="00B7435B"/>
    <w:rsid w:val="00B74446"/>
    <w:rsid w:val="00B74B59"/>
    <w:rsid w:val="00B77142"/>
    <w:rsid w:val="00B8024E"/>
    <w:rsid w:val="00B8031E"/>
    <w:rsid w:val="00B80C3A"/>
    <w:rsid w:val="00B82D15"/>
    <w:rsid w:val="00B82DA7"/>
    <w:rsid w:val="00B84643"/>
    <w:rsid w:val="00B90452"/>
    <w:rsid w:val="00B90780"/>
    <w:rsid w:val="00B916D6"/>
    <w:rsid w:val="00B91AD8"/>
    <w:rsid w:val="00B9209B"/>
    <w:rsid w:val="00B9240D"/>
    <w:rsid w:val="00B95753"/>
    <w:rsid w:val="00B97E42"/>
    <w:rsid w:val="00BA0B2E"/>
    <w:rsid w:val="00BA0C05"/>
    <w:rsid w:val="00BA54D0"/>
    <w:rsid w:val="00BA6974"/>
    <w:rsid w:val="00BA7E30"/>
    <w:rsid w:val="00BB1013"/>
    <w:rsid w:val="00BB1033"/>
    <w:rsid w:val="00BB4515"/>
    <w:rsid w:val="00BB7B89"/>
    <w:rsid w:val="00BC1A9B"/>
    <w:rsid w:val="00BC2A22"/>
    <w:rsid w:val="00BC4986"/>
    <w:rsid w:val="00BC5D75"/>
    <w:rsid w:val="00BC5E2E"/>
    <w:rsid w:val="00BC6379"/>
    <w:rsid w:val="00BC7608"/>
    <w:rsid w:val="00BC7EEF"/>
    <w:rsid w:val="00BD0C50"/>
    <w:rsid w:val="00BD0CA4"/>
    <w:rsid w:val="00BD1A02"/>
    <w:rsid w:val="00BD43BB"/>
    <w:rsid w:val="00BD7ADE"/>
    <w:rsid w:val="00BD7B4A"/>
    <w:rsid w:val="00BE1A85"/>
    <w:rsid w:val="00BE30DE"/>
    <w:rsid w:val="00BE46ED"/>
    <w:rsid w:val="00BE4FD1"/>
    <w:rsid w:val="00BE642D"/>
    <w:rsid w:val="00BE6D7A"/>
    <w:rsid w:val="00BF2080"/>
    <w:rsid w:val="00BF2511"/>
    <w:rsid w:val="00BF377F"/>
    <w:rsid w:val="00BF3F88"/>
    <w:rsid w:val="00BF57BE"/>
    <w:rsid w:val="00C0042B"/>
    <w:rsid w:val="00C01EF2"/>
    <w:rsid w:val="00C02900"/>
    <w:rsid w:val="00C02E58"/>
    <w:rsid w:val="00C030B6"/>
    <w:rsid w:val="00C0384E"/>
    <w:rsid w:val="00C04B38"/>
    <w:rsid w:val="00C067B7"/>
    <w:rsid w:val="00C10A09"/>
    <w:rsid w:val="00C121BC"/>
    <w:rsid w:val="00C13116"/>
    <w:rsid w:val="00C14D92"/>
    <w:rsid w:val="00C158BC"/>
    <w:rsid w:val="00C16739"/>
    <w:rsid w:val="00C17F3F"/>
    <w:rsid w:val="00C23B30"/>
    <w:rsid w:val="00C23BA2"/>
    <w:rsid w:val="00C260A2"/>
    <w:rsid w:val="00C30DEC"/>
    <w:rsid w:val="00C31142"/>
    <w:rsid w:val="00C312FA"/>
    <w:rsid w:val="00C31DEF"/>
    <w:rsid w:val="00C338EB"/>
    <w:rsid w:val="00C34790"/>
    <w:rsid w:val="00C35BB7"/>
    <w:rsid w:val="00C36B35"/>
    <w:rsid w:val="00C400CD"/>
    <w:rsid w:val="00C40373"/>
    <w:rsid w:val="00C41617"/>
    <w:rsid w:val="00C41DA8"/>
    <w:rsid w:val="00C4309A"/>
    <w:rsid w:val="00C43F23"/>
    <w:rsid w:val="00C43FF1"/>
    <w:rsid w:val="00C44F1F"/>
    <w:rsid w:val="00C45494"/>
    <w:rsid w:val="00C50D87"/>
    <w:rsid w:val="00C52D18"/>
    <w:rsid w:val="00C559CE"/>
    <w:rsid w:val="00C55E19"/>
    <w:rsid w:val="00C55E56"/>
    <w:rsid w:val="00C563BF"/>
    <w:rsid w:val="00C56EF8"/>
    <w:rsid w:val="00C57512"/>
    <w:rsid w:val="00C57607"/>
    <w:rsid w:val="00C61133"/>
    <w:rsid w:val="00C64009"/>
    <w:rsid w:val="00C7016D"/>
    <w:rsid w:val="00C74ABE"/>
    <w:rsid w:val="00C767B3"/>
    <w:rsid w:val="00C76C07"/>
    <w:rsid w:val="00C80F23"/>
    <w:rsid w:val="00C850A3"/>
    <w:rsid w:val="00C85401"/>
    <w:rsid w:val="00C87568"/>
    <w:rsid w:val="00C92451"/>
    <w:rsid w:val="00C9272C"/>
    <w:rsid w:val="00C97764"/>
    <w:rsid w:val="00C97C9B"/>
    <w:rsid w:val="00CA344C"/>
    <w:rsid w:val="00CA59F6"/>
    <w:rsid w:val="00CB046E"/>
    <w:rsid w:val="00CB142D"/>
    <w:rsid w:val="00CB29F6"/>
    <w:rsid w:val="00CB2BBF"/>
    <w:rsid w:val="00CB375E"/>
    <w:rsid w:val="00CB481C"/>
    <w:rsid w:val="00CB4C8C"/>
    <w:rsid w:val="00CB5F73"/>
    <w:rsid w:val="00CB62E1"/>
    <w:rsid w:val="00CB6EFE"/>
    <w:rsid w:val="00CB7A3B"/>
    <w:rsid w:val="00CC15D7"/>
    <w:rsid w:val="00CC1636"/>
    <w:rsid w:val="00CC16F9"/>
    <w:rsid w:val="00CC28A9"/>
    <w:rsid w:val="00CC4183"/>
    <w:rsid w:val="00CC5423"/>
    <w:rsid w:val="00CC70A4"/>
    <w:rsid w:val="00CD4A0C"/>
    <w:rsid w:val="00CD5CEF"/>
    <w:rsid w:val="00CE06EC"/>
    <w:rsid w:val="00CE41F1"/>
    <w:rsid w:val="00CE54FE"/>
    <w:rsid w:val="00CE592E"/>
    <w:rsid w:val="00CE5BC5"/>
    <w:rsid w:val="00CF16A4"/>
    <w:rsid w:val="00CF299F"/>
    <w:rsid w:val="00CF3357"/>
    <w:rsid w:val="00CF58DF"/>
    <w:rsid w:val="00D00BC3"/>
    <w:rsid w:val="00D0316E"/>
    <w:rsid w:val="00D03538"/>
    <w:rsid w:val="00D04410"/>
    <w:rsid w:val="00D057D1"/>
    <w:rsid w:val="00D05EE7"/>
    <w:rsid w:val="00D06A9D"/>
    <w:rsid w:val="00D07C15"/>
    <w:rsid w:val="00D11D4F"/>
    <w:rsid w:val="00D12D04"/>
    <w:rsid w:val="00D13A01"/>
    <w:rsid w:val="00D15733"/>
    <w:rsid w:val="00D16F78"/>
    <w:rsid w:val="00D2020F"/>
    <w:rsid w:val="00D20364"/>
    <w:rsid w:val="00D2130C"/>
    <w:rsid w:val="00D26746"/>
    <w:rsid w:val="00D26DDD"/>
    <w:rsid w:val="00D27BDC"/>
    <w:rsid w:val="00D3194F"/>
    <w:rsid w:val="00D33751"/>
    <w:rsid w:val="00D37343"/>
    <w:rsid w:val="00D37495"/>
    <w:rsid w:val="00D41727"/>
    <w:rsid w:val="00D427E4"/>
    <w:rsid w:val="00D45F1B"/>
    <w:rsid w:val="00D478CC"/>
    <w:rsid w:val="00D52289"/>
    <w:rsid w:val="00D52EEE"/>
    <w:rsid w:val="00D55054"/>
    <w:rsid w:val="00D55A37"/>
    <w:rsid w:val="00D55B7E"/>
    <w:rsid w:val="00D56138"/>
    <w:rsid w:val="00D64354"/>
    <w:rsid w:val="00D66685"/>
    <w:rsid w:val="00D70D35"/>
    <w:rsid w:val="00D71194"/>
    <w:rsid w:val="00D71351"/>
    <w:rsid w:val="00D71997"/>
    <w:rsid w:val="00D7532A"/>
    <w:rsid w:val="00D753E9"/>
    <w:rsid w:val="00D777B9"/>
    <w:rsid w:val="00D82273"/>
    <w:rsid w:val="00D82FA5"/>
    <w:rsid w:val="00D84A4B"/>
    <w:rsid w:val="00D84B45"/>
    <w:rsid w:val="00D857AE"/>
    <w:rsid w:val="00D8623D"/>
    <w:rsid w:val="00D867FB"/>
    <w:rsid w:val="00D873C4"/>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64AF"/>
    <w:rsid w:val="00DA7948"/>
    <w:rsid w:val="00DB1F4F"/>
    <w:rsid w:val="00DB2910"/>
    <w:rsid w:val="00DB2AC7"/>
    <w:rsid w:val="00DB3588"/>
    <w:rsid w:val="00DB56EC"/>
    <w:rsid w:val="00DB704C"/>
    <w:rsid w:val="00DC5515"/>
    <w:rsid w:val="00DC693B"/>
    <w:rsid w:val="00DC7C77"/>
    <w:rsid w:val="00DD0F5D"/>
    <w:rsid w:val="00DD2C55"/>
    <w:rsid w:val="00DD32D6"/>
    <w:rsid w:val="00DD426D"/>
    <w:rsid w:val="00DD74FC"/>
    <w:rsid w:val="00DE117F"/>
    <w:rsid w:val="00DE1769"/>
    <w:rsid w:val="00DE1A17"/>
    <w:rsid w:val="00DE2418"/>
    <w:rsid w:val="00DE44C8"/>
    <w:rsid w:val="00DE64CC"/>
    <w:rsid w:val="00DE6AA9"/>
    <w:rsid w:val="00DE6E5C"/>
    <w:rsid w:val="00DE778B"/>
    <w:rsid w:val="00DE7B30"/>
    <w:rsid w:val="00DF0A34"/>
    <w:rsid w:val="00DF20C7"/>
    <w:rsid w:val="00DF4D0C"/>
    <w:rsid w:val="00DF53FA"/>
    <w:rsid w:val="00DF5C20"/>
    <w:rsid w:val="00DF744A"/>
    <w:rsid w:val="00DF7D81"/>
    <w:rsid w:val="00E02254"/>
    <w:rsid w:val="00E02DEB"/>
    <w:rsid w:val="00E042A1"/>
    <w:rsid w:val="00E0476C"/>
    <w:rsid w:val="00E0576B"/>
    <w:rsid w:val="00E067EA"/>
    <w:rsid w:val="00E06D18"/>
    <w:rsid w:val="00E07C4A"/>
    <w:rsid w:val="00E104FA"/>
    <w:rsid w:val="00E1320D"/>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342F"/>
    <w:rsid w:val="00E838EF"/>
    <w:rsid w:val="00E84632"/>
    <w:rsid w:val="00E847EE"/>
    <w:rsid w:val="00E84F32"/>
    <w:rsid w:val="00E876F9"/>
    <w:rsid w:val="00E96A72"/>
    <w:rsid w:val="00E96B52"/>
    <w:rsid w:val="00EA01F7"/>
    <w:rsid w:val="00EA1D33"/>
    <w:rsid w:val="00EA1F5A"/>
    <w:rsid w:val="00EA375F"/>
    <w:rsid w:val="00EA3AD1"/>
    <w:rsid w:val="00EA3C4A"/>
    <w:rsid w:val="00EA5143"/>
    <w:rsid w:val="00EA56DE"/>
    <w:rsid w:val="00EA7104"/>
    <w:rsid w:val="00EA7533"/>
    <w:rsid w:val="00EB067F"/>
    <w:rsid w:val="00EB2419"/>
    <w:rsid w:val="00EB27DE"/>
    <w:rsid w:val="00EB58F5"/>
    <w:rsid w:val="00EB6E6B"/>
    <w:rsid w:val="00EC010F"/>
    <w:rsid w:val="00EC09C2"/>
    <w:rsid w:val="00EC2E3A"/>
    <w:rsid w:val="00EC3CCB"/>
    <w:rsid w:val="00EC41BC"/>
    <w:rsid w:val="00EC5A74"/>
    <w:rsid w:val="00EC737D"/>
    <w:rsid w:val="00ED2154"/>
    <w:rsid w:val="00ED4277"/>
    <w:rsid w:val="00ED7C8C"/>
    <w:rsid w:val="00ED7DDB"/>
    <w:rsid w:val="00EE431B"/>
    <w:rsid w:val="00EE4874"/>
    <w:rsid w:val="00EE53E5"/>
    <w:rsid w:val="00EE5F2D"/>
    <w:rsid w:val="00EE73FB"/>
    <w:rsid w:val="00EE7BF0"/>
    <w:rsid w:val="00EF2674"/>
    <w:rsid w:val="00EF54BC"/>
    <w:rsid w:val="00EF556F"/>
    <w:rsid w:val="00EF7D07"/>
    <w:rsid w:val="00EF7DB6"/>
    <w:rsid w:val="00F0161E"/>
    <w:rsid w:val="00F0181C"/>
    <w:rsid w:val="00F01861"/>
    <w:rsid w:val="00F03512"/>
    <w:rsid w:val="00F0433A"/>
    <w:rsid w:val="00F0519B"/>
    <w:rsid w:val="00F059D4"/>
    <w:rsid w:val="00F06B82"/>
    <w:rsid w:val="00F11783"/>
    <w:rsid w:val="00F119AF"/>
    <w:rsid w:val="00F1480B"/>
    <w:rsid w:val="00F1498D"/>
    <w:rsid w:val="00F20065"/>
    <w:rsid w:val="00F2038E"/>
    <w:rsid w:val="00F22211"/>
    <w:rsid w:val="00F22297"/>
    <w:rsid w:val="00F22341"/>
    <w:rsid w:val="00F22F1D"/>
    <w:rsid w:val="00F24039"/>
    <w:rsid w:val="00F24E0E"/>
    <w:rsid w:val="00F2646E"/>
    <w:rsid w:val="00F265A5"/>
    <w:rsid w:val="00F26693"/>
    <w:rsid w:val="00F32579"/>
    <w:rsid w:val="00F3477D"/>
    <w:rsid w:val="00F347FE"/>
    <w:rsid w:val="00F34859"/>
    <w:rsid w:val="00F356F7"/>
    <w:rsid w:val="00F37EA9"/>
    <w:rsid w:val="00F40055"/>
    <w:rsid w:val="00F40868"/>
    <w:rsid w:val="00F40E14"/>
    <w:rsid w:val="00F44FDE"/>
    <w:rsid w:val="00F46467"/>
    <w:rsid w:val="00F4715C"/>
    <w:rsid w:val="00F47BA9"/>
    <w:rsid w:val="00F47FF8"/>
    <w:rsid w:val="00F529B5"/>
    <w:rsid w:val="00F52AA4"/>
    <w:rsid w:val="00F53385"/>
    <w:rsid w:val="00F56162"/>
    <w:rsid w:val="00F56B7E"/>
    <w:rsid w:val="00F56E5B"/>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0005"/>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6F53"/>
    <w:rsid w:val="00FC7F43"/>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1"/>
    <o:shapelayout v:ext="edit">
      <o:idmap v:ext="edit" data="1"/>
    </o:shapelayout>
  </w:shapeDefaults>
  <w:decimalSymbol w:val="."/>
  <w:listSeparator w:val=","/>
  <w15:docId w15:val="{24A66A3E-4ABE-481E-9490-4A24D3C4B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828"/>
    <w:pPr>
      <w:widowControl w:val="0"/>
      <w:jc w:val="both"/>
    </w:pPr>
    <w:rPr>
      <w:kern w:val="2"/>
      <w:sz w:val="21"/>
      <w:szCs w:val="24"/>
    </w:rPr>
  </w:style>
  <w:style w:type="paragraph" w:styleId="1">
    <w:name w:val="heading 1"/>
    <w:basedOn w:val="a"/>
    <w:next w:val="a"/>
    <w:link w:val="1Char"/>
    <w:qFormat/>
    <w:rsid w:val="00180952"/>
    <w:pPr>
      <w:keepNext/>
      <w:keepLines/>
      <w:spacing w:before="340" w:after="330" w:line="578" w:lineRule="auto"/>
      <w:outlineLvl w:val="0"/>
    </w:pPr>
    <w:rPr>
      <w:b/>
      <w:bCs/>
      <w:kern w:val="44"/>
      <w:sz w:val="44"/>
      <w:szCs w:val="44"/>
    </w:rPr>
  </w:style>
  <w:style w:type="paragraph" w:styleId="2">
    <w:name w:val="heading 2"/>
    <w:basedOn w:val="a"/>
    <w:next w:val="a0"/>
    <w:qFormat/>
    <w:rsid w:val="006A4828"/>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rsid w:val="006A4828"/>
    <w:pPr>
      <w:ind w:firstLineChars="200" w:firstLine="420"/>
    </w:pPr>
  </w:style>
  <w:style w:type="paragraph" w:styleId="a4">
    <w:name w:val="Body Text Indent"/>
    <w:basedOn w:val="a"/>
    <w:rsid w:val="006A4828"/>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6A4828"/>
    <w:rPr>
      <w:rFonts w:ascii="宋体" w:hAnsi="Courier New"/>
      <w:szCs w:val="21"/>
    </w:rPr>
  </w:style>
  <w:style w:type="paragraph" w:styleId="20">
    <w:name w:val="Body Text Indent 2"/>
    <w:basedOn w:val="a"/>
    <w:rsid w:val="006A4828"/>
    <w:pPr>
      <w:spacing w:line="560" w:lineRule="exact"/>
      <w:ind w:firstLineChars="200" w:firstLine="480"/>
    </w:pPr>
    <w:rPr>
      <w:rFonts w:ascii="宋体" w:hAnsi="宋体"/>
      <w:color w:val="FF0000"/>
      <w:sz w:val="24"/>
    </w:rPr>
  </w:style>
  <w:style w:type="paragraph" w:styleId="a6">
    <w:name w:val="footer"/>
    <w:basedOn w:val="a"/>
    <w:rsid w:val="006A4828"/>
    <w:pPr>
      <w:tabs>
        <w:tab w:val="center" w:pos="4153"/>
        <w:tab w:val="right" w:pos="8306"/>
      </w:tabs>
      <w:snapToGrid w:val="0"/>
      <w:jc w:val="left"/>
    </w:pPr>
    <w:rPr>
      <w:sz w:val="18"/>
      <w:szCs w:val="18"/>
    </w:rPr>
  </w:style>
  <w:style w:type="character" w:styleId="a7">
    <w:name w:val="page number"/>
    <w:basedOn w:val="a1"/>
    <w:rsid w:val="006A4828"/>
  </w:style>
  <w:style w:type="character" w:styleId="a8">
    <w:name w:val="Hyperlink"/>
    <w:basedOn w:val="a1"/>
    <w:rsid w:val="006A4828"/>
    <w:rPr>
      <w:color w:val="0000FF"/>
      <w:u w:val="single"/>
    </w:rPr>
  </w:style>
  <w:style w:type="paragraph" w:styleId="3">
    <w:name w:val="Body Text Indent 3"/>
    <w:basedOn w:val="a"/>
    <w:rsid w:val="006A4828"/>
    <w:pPr>
      <w:spacing w:line="560" w:lineRule="exact"/>
      <w:ind w:firstLineChars="200" w:firstLine="420"/>
    </w:pPr>
    <w:rPr>
      <w:rFonts w:ascii="Arial" w:hAnsi="Arial" w:cs="Arial"/>
      <w:color w:val="FF0000"/>
    </w:rPr>
  </w:style>
  <w:style w:type="paragraph" w:styleId="a9">
    <w:name w:val="header"/>
    <w:basedOn w:val="a"/>
    <w:link w:val="Char0"/>
    <w:uiPriority w:val="99"/>
    <w:rsid w:val="006A4828"/>
    <w:pPr>
      <w:pBdr>
        <w:bottom w:val="single" w:sz="6" w:space="1" w:color="auto"/>
      </w:pBdr>
      <w:tabs>
        <w:tab w:val="center" w:pos="4153"/>
        <w:tab w:val="right" w:pos="8306"/>
      </w:tabs>
      <w:snapToGrid w:val="0"/>
      <w:jc w:val="center"/>
    </w:pPr>
    <w:rPr>
      <w:sz w:val="18"/>
      <w:szCs w:val="18"/>
    </w:rPr>
  </w:style>
  <w:style w:type="character" w:customStyle="1" w:styleId="10">
    <w:name w:val="已访问的超链接1"/>
    <w:basedOn w:val="a1"/>
    <w:rsid w:val="006A4828"/>
    <w:rPr>
      <w:color w:val="800080"/>
      <w:u w:val="single"/>
    </w:rPr>
  </w:style>
  <w:style w:type="paragraph" w:styleId="aa">
    <w:name w:val="List"/>
    <w:basedOn w:val="ab"/>
    <w:rsid w:val="006A4828"/>
    <w:pPr>
      <w:spacing w:after="220" w:line="220" w:lineRule="atLeast"/>
      <w:ind w:left="1440" w:hanging="360"/>
    </w:pPr>
    <w:rPr>
      <w:szCs w:val="20"/>
    </w:rPr>
  </w:style>
  <w:style w:type="paragraph" w:styleId="ab">
    <w:name w:val="Body Text"/>
    <w:basedOn w:val="a"/>
    <w:rsid w:val="006A4828"/>
    <w:pPr>
      <w:spacing w:after="120"/>
    </w:pPr>
  </w:style>
  <w:style w:type="paragraph" w:styleId="ac">
    <w:name w:val="Date"/>
    <w:basedOn w:val="a"/>
    <w:next w:val="a"/>
    <w:link w:val="Char1"/>
    <w:rsid w:val="006A4828"/>
    <w:rPr>
      <w:sz w:val="24"/>
      <w:szCs w:val="20"/>
    </w:rPr>
  </w:style>
  <w:style w:type="character" w:customStyle="1" w:styleId="c1">
    <w:name w:val="c1"/>
    <w:basedOn w:val="a1"/>
    <w:rsid w:val="006A4828"/>
    <w:rPr>
      <w:color w:val="000000"/>
      <w:sz w:val="18"/>
      <w:szCs w:val="18"/>
    </w:rPr>
  </w:style>
  <w:style w:type="paragraph" w:styleId="11">
    <w:name w:val="index 1"/>
    <w:basedOn w:val="a"/>
    <w:next w:val="a"/>
    <w:autoRedefine/>
    <w:semiHidden/>
    <w:rsid w:val="006A4828"/>
    <w:pPr>
      <w:jc w:val="right"/>
    </w:pPr>
    <w:rPr>
      <w:color w:val="008000"/>
    </w:rPr>
  </w:style>
  <w:style w:type="paragraph" w:customStyle="1" w:styleId="font5">
    <w:name w:val="font5"/>
    <w:basedOn w:val="a"/>
    <w:rsid w:val="006A4828"/>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6A482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d">
    <w:name w:val="Balloon Text"/>
    <w:basedOn w:val="a"/>
    <w:semiHidden/>
    <w:rsid w:val="006A4828"/>
    <w:rPr>
      <w:sz w:val="18"/>
      <w:szCs w:val="18"/>
    </w:rPr>
  </w:style>
  <w:style w:type="character" w:styleId="ae">
    <w:name w:val="annotation reference"/>
    <w:basedOn w:val="a1"/>
    <w:semiHidden/>
    <w:rsid w:val="006A4828"/>
    <w:rPr>
      <w:sz w:val="21"/>
      <w:szCs w:val="21"/>
    </w:rPr>
  </w:style>
  <w:style w:type="paragraph" w:styleId="af">
    <w:name w:val="annotation text"/>
    <w:basedOn w:val="a"/>
    <w:semiHidden/>
    <w:rsid w:val="006A4828"/>
    <w:pPr>
      <w:jc w:val="left"/>
    </w:pPr>
  </w:style>
  <w:style w:type="paragraph" w:styleId="af0">
    <w:name w:val="annotation subject"/>
    <w:basedOn w:val="af"/>
    <w:next w:val="af"/>
    <w:semiHidden/>
    <w:rsid w:val="006A4828"/>
    <w:rPr>
      <w:b/>
      <w:bCs/>
    </w:rPr>
  </w:style>
  <w:style w:type="paragraph" w:customStyle="1" w:styleId="Char2">
    <w:name w:val="Char"/>
    <w:basedOn w:val="a"/>
    <w:rsid w:val="006A4828"/>
  </w:style>
  <w:style w:type="paragraph" w:styleId="af1">
    <w:name w:val="Document Map"/>
    <w:basedOn w:val="a"/>
    <w:semiHidden/>
    <w:rsid w:val="000A549A"/>
    <w:pPr>
      <w:shd w:val="clear" w:color="auto" w:fill="000080"/>
    </w:pPr>
  </w:style>
  <w:style w:type="table" w:styleId="af2">
    <w:name w:val="Table Grid"/>
    <w:basedOn w:val="a2"/>
    <w:rsid w:val="009A31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Char3"/>
    <w:rsid w:val="000B251E"/>
    <w:pPr>
      <w:snapToGrid w:val="0"/>
      <w:jc w:val="left"/>
    </w:pPr>
    <w:rPr>
      <w:sz w:val="18"/>
      <w:szCs w:val="18"/>
    </w:rPr>
  </w:style>
  <w:style w:type="character" w:styleId="af4">
    <w:name w:val="footnote reference"/>
    <w:basedOn w:val="a1"/>
    <w:rsid w:val="000B251E"/>
    <w:rPr>
      <w:vertAlign w:val="superscript"/>
    </w:rPr>
  </w:style>
  <w:style w:type="paragraph" w:styleId="af5">
    <w:name w:val="Normal (Web)"/>
    <w:basedOn w:val="a"/>
    <w:rsid w:val="00B25807"/>
    <w:pPr>
      <w:widowControl/>
      <w:spacing w:before="100" w:beforeAutospacing="1" w:after="100" w:afterAutospacing="1"/>
      <w:jc w:val="left"/>
    </w:pPr>
    <w:rPr>
      <w:rFonts w:ascii="宋体" w:hAnsi="宋体"/>
      <w:kern w:val="0"/>
      <w:sz w:val="24"/>
    </w:rPr>
  </w:style>
  <w:style w:type="paragraph" w:customStyle="1" w:styleId="Char4">
    <w:name w:val="Char"/>
    <w:basedOn w:val="a"/>
    <w:rsid w:val="00D97213"/>
  </w:style>
  <w:style w:type="numbering" w:customStyle="1" w:styleId="5">
    <w:name w:val="样式5"/>
    <w:rsid w:val="00952A72"/>
    <w:pPr>
      <w:numPr>
        <w:numId w:val="8"/>
      </w:numPr>
    </w:pPr>
  </w:style>
  <w:style w:type="character" w:customStyle="1" w:styleId="t1">
    <w:name w:val="t1"/>
    <w:basedOn w:val="a1"/>
    <w:rsid w:val="002D2A00"/>
    <w:rPr>
      <w:color w:val="990000"/>
    </w:rPr>
  </w:style>
  <w:style w:type="character" w:customStyle="1" w:styleId="Char">
    <w:name w:val="纯文本 Char"/>
    <w:basedOn w:val="a1"/>
    <w:link w:val="a5"/>
    <w:uiPriority w:val="99"/>
    <w:rsid w:val="009A045B"/>
    <w:rPr>
      <w:rFonts w:ascii="宋体" w:hAnsi="Courier New"/>
      <w:kern w:val="2"/>
      <w:sz w:val="21"/>
      <w:szCs w:val="21"/>
    </w:rPr>
  </w:style>
  <w:style w:type="character" w:customStyle="1" w:styleId="Char3">
    <w:name w:val="脚注文本 Char"/>
    <w:basedOn w:val="a1"/>
    <w:link w:val="af3"/>
    <w:rsid w:val="00CB481C"/>
    <w:rPr>
      <w:kern w:val="2"/>
      <w:sz w:val="18"/>
      <w:szCs w:val="18"/>
    </w:rPr>
  </w:style>
  <w:style w:type="paragraph" w:customStyle="1" w:styleId="Default">
    <w:name w:val="Default"/>
    <w:rsid w:val="00CB481C"/>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1207F2"/>
    <w:rPr>
      <w:kern w:val="2"/>
      <w:sz w:val="18"/>
      <w:szCs w:val="18"/>
    </w:rPr>
  </w:style>
  <w:style w:type="character" w:customStyle="1" w:styleId="1Char">
    <w:name w:val="标题 1 Char"/>
    <w:basedOn w:val="a1"/>
    <w:link w:val="1"/>
    <w:rsid w:val="00180952"/>
    <w:rPr>
      <w:b/>
      <w:bCs/>
      <w:kern w:val="44"/>
      <w:sz w:val="44"/>
      <w:szCs w:val="44"/>
    </w:rPr>
  </w:style>
  <w:style w:type="character" w:customStyle="1" w:styleId="Char1">
    <w:name w:val="日期 Char"/>
    <w:basedOn w:val="a1"/>
    <w:link w:val="ac"/>
    <w:rsid w:val="00D66685"/>
    <w:rPr>
      <w:kern w:val="2"/>
      <w:sz w:val="24"/>
    </w:rPr>
  </w:style>
  <w:style w:type="character" w:styleId="af6">
    <w:name w:val="Strong"/>
    <w:basedOn w:val="a1"/>
    <w:uiPriority w:val="22"/>
    <w:qFormat/>
    <w:rsid w:val="00C029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69D25D-4375-46CB-82B9-DE1BB4B75E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199</TotalTime>
  <Pages>13</Pages>
  <Words>1142</Words>
  <Characters>6513</Characters>
  <Application>Microsoft Office Word</Application>
  <DocSecurity>0</DocSecurity>
  <Lines>54</Lines>
  <Paragraphs>15</Paragraphs>
  <ScaleCrop>false</ScaleCrop>
  <Company>TRT. Ltd. Co.</Company>
  <LinksUpToDate>false</LinksUpToDate>
  <CharactersWithSpaces>7640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许帆</cp:lastModifiedBy>
  <cp:revision>367</cp:revision>
  <cp:lastPrinted>2007-07-19T00:46:00Z</cp:lastPrinted>
  <dcterms:created xsi:type="dcterms:W3CDTF">2014-01-17T06:19:00Z</dcterms:created>
  <dcterms:modified xsi:type="dcterms:W3CDTF">2016-07-16T03:48:00Z</dcterms:modified>
</cp:coreProperties>
</file>