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C1" w:rsidRPr="00D62592" w:rsidRDefault="00C41AC1" w:rsidP="00D62592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 w:hint="eastAsia"/>
          <w:b/>
          <w:color w:val="3E3E3E"/>
          <w:sz w:val="36"/>
          <w:szCs w:val="36"/>
        </w:rPr>
      </w:pPr>
      <w:bookmarkStart w:id="0" w:name="_GoBack"/>
      <w:r w:rsidRPr="00D62592">
        <w:rPr>
          <w:rFonts w:ascii="Helvetica" w:hAnsi="Helvetica" w:cs="Helvetica" w:hint="eastAsia"/>
          <w:b/>
          <w:color w:val="3E3E3E"/>
          <w:sz w:val="36"/>
          <w:szCs w:val="36"/>
        </w:rPr>
        <w:t>震荡能回补、反弹追的上</w:t>
      </w:r>
      <w:r w:rsidR="00D62592">
        <w:rPr>
          <w:rFonts w:ascii="Helvetica" w:hAnsi="Helvetica" w:cs="Helvetica"/>
          <w:b/>
          <w:color w:val="3E3E3E"/>
          <w:sz w:val="36"/>
          <w:szCs w:val="36"/>
        </w:rPr>
        <w:br/>
      </w:r>
      <w:r w:rsidRPr="00D62592">
        <w:rPr>
          <w:rFonts w:ascii="Helvetica" w:hAnsi="Helvetica" w:cs="Helvetica" w:hint="eastAsia"/>
          <w:b/>
          <w:color w:val="3E3E3E"/>
          <w:sz w:val="36"/>
          <w:szCs w:val="36"/>
        </w:rPr>
        <w:t>交</w:t>
      </w:r>
      <w:proofErr w:type="gramStart"/>
      <w:r w:rsidRPr="00D62592">
        <w:rPr>
          <w:rFonts w:ascii="Helvetica" w:hAnsi="Helvetica" w:cs="Helvetica" w:hint="eastAsia"/>
          <w:b/>
          <w:color w:val="3E3E3E"/>
          <w:sz w:val="36"/>
          <w:szCs w:val="36"/>
        </w:rPr>
        <w:t>银科技</w:t>
      </w:r>
      <w:proofErr w:type="gramEnd"/>
      <w:r w:rsidRPr="00D62592">
        <w:rPr>
          <w:rFonts w:ascii="Helvetica" w:hAnsi="Helvetica" w:cs="Helvetica" w:hint="eastAsia"/>
          <w:b/>
          <w:color w:val="3E3E3E"/>
          <w:sz w:val="36"/>
          <w:szCs w:val="36"/>
        </w:rPr>
        <w:t>创新最近一月</w:t>
      </w:r>
      <w:r w:rsidRPr="00D62592">
        <w:rPr>
          <w:rFonts w:ascii="Helvetica" w:hAnsi="Helvetica" w:cs="Helvetica"/>
          <w:b/>
          <w:color w:val="3E3E3E"/>
          <w:sz w:val="36"/>
          <w:szCs w:val="36"/>
        </w:rPr>
        <w:t>表现</w:t>
      </w:r>
      <w:bookmarkEnd w:id="0"/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进入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月以后，装死了好几个月的</w:t>
      </w:r>
      <w:r>
        <w:rPr>
          <w:rFonts w:ascii="Helvetica" w:hAnsi="Helvetica" w:cs="Helvetica"/>
          <w:color w:val="3E3E3E"/>
        </w:rPr>
        <w:t>A</w:t>
      </w:r>
      <w:r>
        <w:rPr>
          <w:rFonts w:ascii="Helvetica" w:hAnsi="Helvetica" w:cs="Helvetica"/>
          <w:color w:val="3E3E3E"/>
        </w:rPr>
        <w:t>股又神奇地开始上蹿下跳了</w:t>
      </w:r>
      <w:r>
        <w:rPr>
          <w:rFonts w:ascii="Helvetica" w:hAnsi="Helvetica" w:cs="Helvetica"/>
          <w:color w:val="3E3E3E"/>
        </w:rPr>
        <w:t xml:space="preserve">, </w:t>
      </w:r>
      <w:r>
        <w:rPr>
          <w:rFonts w:ascii="Helvetica" w:hAnsi="Helvetica" w:cs="Helvetica"/>
          <w:color w:val="3E3E3E"/>
        </w:rPr>
        <w:t>股市大跌三次，大涨两次。比之前几个月，市场的位置低了，但人气却更旺。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在这种行情中，我司灵活配置型基金交</w:t>
      </w:r>
      <w:proofErr w:type="gramStart"/>
      <w:r>
        <w:rPr>
          <w:rFonts w:ascii="Helvetica" w:hAnsi="Helvetica" w:cs="Helvetica"/>
          <w:color w:val="3E3E3E"/>
        </w:rPr>
        <w:t>银科技</w:t>
      </w:r>
      <w:proofErr w:type="gramEnd"/>
      <w:r>
        <w:rPr>
          <w:rFonts w:ascii="Helvetica" w:hAnsi="Helvetica" w:cs="Helvetica"/>
          <w:color w:val="3E3E3E"/>
        </w:rPr>
        <w:t>创新，却暴露了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喜动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的本性</w:t>
      </w:r>
      <w:r>
        <w:rPr>
          <w:rFonts w:ascii="Helvetica" w:hAnsi="Helvetica" w:cs="Helvetica"/>
          <w:color w:val="3E3E3E"/>
        </w:rPr>
        <w:t>……</w:t>
      </w:r>
      <w:r>
        <w:rPr>
          <w:rFonts w:ascii="Helvetica" w:hAnsi="Helvetica" w:cs="Helvetica"/>
          <w:color w:val="3E3E3E"/>
        </w:rPr>
        <w:t>我们先来看看他的业绩。</w:t>
      </w:r>
      <w:r w:rsidRPr="009D29EE">
        <w:rPr>
          <w:rFonts w:ascii="Helvetica" w:hAnsi="Helvetica" w:cs="Helvetica"/>
          <w:b/>
          <w:color w:val="FF0000"/>
        </w:rPr>
        <w:t>根据</w:t>
      </w:r>
      <w:r w:rsidRPr="009D29EE">
        <w:rPr>
          <w:rFonts w:ascii="Helvetica" w:hAnsi="Helvetica" w:cs="Helvetica"/>
          <w:b/>
          <w:color w:val="FF0000"/>
        </w:rPr>
        <w:t>Wind</w:t>
      </w:r>
      <w:r w:rsidRPr="009D29EE">
        <w:rPr>
          <w:rFonts w:ascii="Helvetica" w:hAnsi="Helvetica" w:cs="Helvetica"/>
          <w:b/>
          <w:color w:val="FF0000"/>
        </w:rPr>
        <w:t>数据，截至</w:t>
      </w:r>
      <w:r w:rsidRPr="009D29EE">
        <w:rPr>
          <w:rFonts w:ascii="Helvetica" w:hAnsi="Helvetica" w:cs="Helvetica"/>
          <w:b/>
          <w:color w:val="FF0000"/>
        </w:rPr>
        <w:t>6</w:t>
      </w:r>
      <w:r w:rsidRPr="009D29EE">
        <w:rPr>
          <w:rFonts w:ascii="Helvetica" w:hAnsi="Helvetica" w:cs="Helvetica"/>
          <w:b/>
          <w:color w:val="FF0000"/>
        </w:rPr>
        <w:t>月</w:t>
      </w:r>
      <w:r w:rsidRPr="009D29EE">
        <w:rPr>
          <w:rFonts w:ascii="Helvetica" w:hAnsi="Helvetica" w:cs="Helvetica"/>
          <w:b/>
          <w:color w:val="FF0000"/>
        </w:rPr>
        <w:t>20</w:t>
      </w:r>
      <w:r w:rsidRPr="009D29EE">
        <w:rPr>
          <w:rFonts w:ascii="Helvetica" w:hAnsi="Helvetica" w:cs="Helvetica"/>
          <w:b/>
          <w:color w:val="FF0000"/>
        </w:rPr>
        <w:t>日，在</w:t>
      </w:r>
      <w:r w:rsidRPr="009D29EE">
        <w:rPr>
          <w:rFonts w:ascii="Helvetica" w:hAnsi="Helvetica" w:cs="Helvetica"/>
          <w:b/>
          <w:color w:val="FF0000"/>
        </w:rPr>
        <w:t>4</w:t>
      </w:r>
      <w:r w:rsidRPr="009D29EE">
        <w:rPr>
          <w:rFonts w:ascii="Helvetica" w:hAnsi="Helvetica" w:cs="Helvetica"/>
          <w:b/>
          <w:color w:val="FF0000"/>
        </w:rPr>
        <w:t>月</w:t>
      </w:r>
      <w:r w:rsidRPr="009D29EE">
        <w:rPr>
          <w:rFonts w:ascii="Helvetica" w:hAnsi="Helvetica" w:cs="Helvetica"/>
          <w:b/>
          <w:color w:val="FF0000"/>
        </w:rPr>
        <w:t>20</w:t>
      </w:r>
      <w:r w:rsidRPr="009D29EE">
        <w:rPr>
          <w:rFonts w:ascii="Helvetica" w:hAnsi="Helvetica" w:cs="Helvetica"/>
          <w:b/>
          <w:color w:val="FF0000"/>
        </w:rPr>
        <w:t>日至</w:t>
      </w:r>
      <w:r w:rsidRPr="009D29EE">
        <w:rPr>
          <w:rFonts w:ascii="Helvetica" w:hAnsi="Helvetica" w:cs="Helvetica"/>
          <w:b/>
          <w:color w:val="FF0000"/>
        </w:rPr>
        <w:t>5</w:t>
      </w:r>
      <w:r w:rsidRPr="009D29EE">
        <w:rPr>
          <w:rFonts w:ascii="Helvetica" w:hAnsi="Helvetica" w:cs="Helvetica"/>
          <w:b/>
          <w:color w:val="FF0000"/>
        </w:rPr>
        <w:t>月</w:t>
      </w:r>
      <w:r w:rsidRPr="009D29EE">
        <w:rPr>
          <w:rFonts w:ascii="Helvetica" w:hAnsi="Helvetica" w:cs="Helvetica"/>
          <w:b/>
          <w:color w:val="FF0000"/>
        </w:rPr>
        <w:t>20</w:t>
      </w:r>
      <w:r w:rsidRPr="009D29EE">
        <w:rPr>
          <w:rFonts w:ascii="Helvetica" w:hAnsi="Helvetica" w:cs="Helvetica"/>
          <w:b/>
          <w:color w:val="FF0000"/>
        </w:rPr>
        <w:t>日新成立并打开封闭的</w:t>
      </w:r>
      <w:r w:rsidRPr="009D29EE">
        <w:rPr>
          <w:rFonts w:ascii="Helvetica" w:hAnsi="Helvetica" w:cs="Helvetica"/>
          <w:b/>
          <w:color w:val="FF0000"/>
        </w:rPr>
        <w:t>50</w:t>
      </w:r>
      <w:r w:rsidRPr="009D29EE">
        <w:rPr>
          <w:rFonts w:ascii="Helvetica" w:hAnsi="Helvetica" w:cs="Helvetica"/>
          <w:b/>
          <w:color w:val="FF0000"/>
        </w:rPr>
        <w:t>只股票型、混合型基金开放式基金中，交</w:t>
      </w:r>
      <w:proofErr w:type="gramStart"/>
      <w:r w:rsidRPr="009D29EE">
        <w:rPr>
          <w:rFonts w:ascii="Helvetica" w:hAnsi="Helvetica" w:cs="Helvetica"/>
          <w:b/>
          <w:color w:val="FF0000"/>
        </w:rPr>
        <w:t>银科技</w:t>
      </w:r>
      <w:proofErr w:type="gramEnd"/>
      <w:r w:rsidRPr="009D29EE">
        <w:rPr>
          <w:rFonts w:ascii="Helvetica" w:hAnsi="Helvetica" w:cs="Helvetica"/>
          <w:b/>
          <w:color w:val="FF0000"/>
        </w:rPr>
        <w:t>创新以</w:t>
      </w:r>
      <w:r w:rsidRPr="009D29EE">
        <w:rPr>
          <w:rFonts w:ascii="Helvetica" w:hAnsi="Helvetica" w:cs="Helvetica"/>
          <w:b/>
          <w:color w:val="FF0000"/>
        </w:rPr>
        <w:t>1.0530</w:t>
      </w:r>
      <w:r w:rsidRPr="009D29EE">
        <w:rPr>
          <w:rFonts w:ascii="Helvetica" w:hAnsi="Helvetica" w:cs="Helvetica"/>
          <w:b/>
          <w:color w:val="FF0000"/>
        </w:rPr>
        <w:t>的单位净值排名第一。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  <w:sz w:val="15"/>
          <w:szCs w:val="15"/>
        </w:rPr>
      </w:pPr>
      <w:r>
        <w:rPr>
          <w:rFonts w:ascii="Helvetica" w:hAnsi="Helvetica" w:cs="Helvetica"/>
          <w:color w:val="3E3E3E"/>
        </w:rPr>
        <w:t> </w:t>
      </w:r>
      <w:r>
        <w:rPr>
          <w:noProof/>
        </w:rPr>
        <w:drawing>
          <wp:inline distT="0" distB="0" distL="0" distR="0" wp14:anchorId="6234233C" wp14:editId="0538A588">
            <wp:extent cx="5274310" cy="30384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E3E3E"/>
        </w:rPr>
        <w:br/>
      </w:r>
      <w:r w:rsidRPr="009D29EE">
        <w:rPr>
          <w:rFonts w:ascii="Helvetica" w:hAnsi="Helvetica" w:cs="Helvetica"/>
          <w:color w:val="3E3E3E"/>
          <w:sz w:val="15"/>
          <w:szCs w:val="15"/>
        </w:rPr>
        <w:t>（数据来源：好买基金</w:t>
      </w:r>
      <w:r w:rsidRPr="009D29EE">
        <w:rPr>
          <w:rFonts w:ascii="Helvetica" w:hAnsi="Helvetica" w:cs="Helvetica"/>
          <w:color w:val="3E3E3E"/>
          <w:sz w:val="15"/>
          <w:szCs w:val="15"/>
        </w:rPr>
        <w:t xml:space="preserve"> </w:t>
      </w:r>
      <w:r w:rsidRPr="009D29EE">
        <w:rPr>
          <w:rFonts w:ascii="Helvetica" w:hAnsi="Helvetica" w:cs="Helvetica"/>
          <w:color w:val="3E3E3E"/>
          <w:sz w:val="15"/>
          <w:szCs w:val="15"/>
        </w:rPr>
        <w:t>截至日期</w:t>
      </w:r>
      <w:r w:rsidRPr="009D29EE">
        <w:rPr>
          <w:rFonts w:ascii="Helvetica" w:hAnsi="Helvetica" w:cs="Helvetica"/>
          <w:color w:val="3E3E3E"/>
          <w:sz w:val="15"/>
          <w:szCs w:val="15"/>
        </w:rPr>
        <w:t>6</w:t>
      </w:r>
      <w:r w:rsidRPr="009D29EE">
        <w:rPr>
          <w:rFonts w:ascii="Helvetica" w:hAnsi="Helvetica" w:cs="Helvetica"/>
          <w:color w:val="3E3E3E"/>
          <w:sz w:val="15"/>
          <w:szCs w:val="15"/>
        </w:rPr>
        <w:t>月</w:t>
      </w:r>
      <w:r w:rsidRPr="009D29EE">
        <w:rPr>
          <w:rFonts w:ascii="Helvetica" w:hAnsi="Helvetica" w:cs="Helvetica"/>
          <w:color w:val="3E3E3E"/>
          <w:sz w:val="15"/>
          <w:szCs w:val="15"/>
        </w:rPr>
        <w:t>20</w:t>
      </w:r>
      <w:r w:rsidRPr="009D29EE">
        <w:rPr>
          <w:rFonts w:ascii="Helvetica" w:hAnsi="Helvetica" w:cs="Helvetica"/>
          <w:color w:val="3E3E3E"/>
          <w:sz w:val="15"/>
          <w:szCs w:val="15"/>
        </w:rPr>
        <w:t>日）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一个月</w:t>
      </w:r>
      <w:r>
        <w:rPr>
          <w:rFonts w:ascii="Helvetica" w:hAnsi="Helvetica" w:cs="Helvetica"/>
          <w:color w:val="3E3E3E"/>
        </w:rPr>
        <w:t>9.01%</w:t>
      </w:r>
      <w:r>
        <w:rPr>
          <w:rFonts w:ascii="Helvetica" w:hAnsi="Helvetica" w:cs="Helvetica"/>
          <w:color w:val="3E3E3E"/>
        </w:rPr>
        <w:t>算高吗？当然不算。这只新</w:t>
      </w:r>
      <w:proofErr w:type="gramStart"/>
      <w:r>
        <w:rPr>
          <w:rFonts w:ascii="Helvetica" w:hAnsi="Helvetica" w:cs="Helvetica"/>
          <w:color w:val="3E3E3E"/>
        </w:rPr>
        <w:t>基可以</w:t>
      </w:r>
      <w:proofErr w:type="gramEnd"/>
      <w:r>
        <w:rPr>
          <w:rFonts w:ascii="Helvetica" w:hAnsi="Helvetica" w:cs="Helvetica"/>
          <w:color w:val="3E3E3E"/>
        </w:rPr>
        <w:t>说是生不逢时。原本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月之前的市场</w:t>
      </w:r>
      <w:proofErr w:type="gramStart"/>
      <w:r>
        <w:rPr>
          <w:rFonts w:ascii="Helvetica" w:hAnsi="Helvetica" w:cs="Helvetica"/>
          <w:color w:val="3E3E3E"/>
        </w:rPr>
        <w:t>一</w:t>
      </w:r>
      <w:proofErr w:type="gramEnd"/>
      <w:r>
        <w:rPr>
          <w:rFonts w:ascii="Helvetica" w:hAnsi="Helvetica" w:cs="Helvetica"/>
          <w:color w:val="3E3E3E"/>
        </w:rPr>
        <w:t>处在震荡整理的状态，基金本想趁着行情云淡风</w:t>
      </w:r>
      <w:proofErr w:type="gramStart"/>
      <w:r>
        <w:rPr>
          <w:rFonts w:ascii="Helvetica" w:hAnsi="Helvetica" w:cs="Helvetica"/>
          <w:color w:val="3E3E3E"/>
        </w:rPr>
        <w:t>轻开始</w:t>
      </w:r>
      <w:proofErr w:type="gramEnd"/>
      <w:r>
        <w:rPr>
          <w:rFonts w:ascii="Helvetica" w:hAnsi="Helvetica" w:cs="Helvetica"/>
          <w:color w:val="3E3E3E"/>
        </w:rPr>
        <w:t>建仓，想不到就在基金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日成立运作之后的两天里，</w:t>
      </w:r>
      <w:r>
        <w:rPr>
          <w:rFonts w:ascii="Helvetica" w:hAnsi="Helvetica" w:cs="Helvetica"/>
          <w:color w:val="3E3E3E"/>
        </w:rPr>
        <w:t>A</w:t>
      </w:r>
      <w:r>
        <w:rPr>
          <w:rFonts w:ascii="Helvetica" w:hAnsi="Helvetica" w:cs="Helvetica"/>
          <w:color w:val="3E3E3E"/>
        </w:rPr>
        <w:t>股就来了一个</w:t>
      </w:r>
      <w:proofErr w:type="gramStart"/>
      <w:r>
        <w:rPr>
          <w:rFonts w:ascii="Helvetica" w:hAnsi="Helvetica" w:cs="Helvetica"/>
          <w:color w:val="3E3E3E"/>
        </w:rPr>
        <w:t>炒鸡两连跌</w:t>
      </w:r>
      <w:proofErr w:type="gramEnd"/>
      <w:r>
        <w:rPr>
          <w:rFonts w:ascii="Helvetica" w:hAnsi="Helvetica" w:cs="Helvetica"/>
          <w:color w:val="3E3E3E"/>
        </w:rPr>
        <w:t>。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  <w:sz w:val="15"/>
          <w:szCs w:val="15"/>
        </w:rPr>
      </w:pPr>
      <w:r>
        <w:rPr>
          <w:noProof/>
        </w:rPr>
        <w:lastRenderedPageBreak/>
        <w:drawing>
          <wp:inline distT="0" distB="0" distL="0" distR="0" wp14:anchorId="6932FD6A" wp14:editId="6430AF63">
            <wp:extent cx="3962400" cy="2166161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9828" cy="219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E3E3E"/>
        </w:rPr>
        <w:br/>
      </w:r>
      <w:r w:rsidRPr="009D29EE">
        <w:rPr>
          <w:rFonts w:ascii="Helvetica" w:hAnsi="Helvetica" w:cs="Helvetica"/>
          <w:color w:val="3E3E3E"/>
          <w:sz w:val="15"/>
          <w:szCs w:val="15"/>
        </w:rPr>
        <w:t>（来源：</w:t>
      </w:r>
      <w:r w:rsidRPr="009D29EE">
        <w:rPr>
          <w:rFonts w:ascii="Helvetica" w:hAnsi="Helvetica" w:cs="Helvetica"/>
          <w:color w:val="3E3E3E"/>
          <w:sz w:val="15"/>
          <w:szCs w:val="15"/>
        </w:rPr>
        <w:t>Wind</w:t>
      </w:r>
      <w:r w:rsidRPr="009D29EE">
        <w:rPr>
          <w:rFonts w:ascii="Helvetica" w:hAnsi="Helvetica" w:cs="Helvetica" w:hint="eastAsia"/>
          <w:color w:val="3E3E3E"/>
          <w:sz w:val="15"/>
          <w:szCs w:val="15"/>
        </w:rPr>
        <w:t>资讯</w:t>
      </w:r>
      <w:r w:rsidRPr="009D29EE">
        <w:rPr>
          <w:rFonts w:ascii="Helvetica" w:hAnsi="Helvetica" w:cs="Helvetica"/>
          <w:color w:val="3E3E3E"/>
          <w:sz w:val="15"/>
          <w:szCs w:val="15"/>
        </w:rPr>
        <w:t>）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在此之后的近一个月时间里，</w:t>
      </w:r>
      <w:r>
        <w:rPr>
          <w:rFonts w:ascii="Helvetica" w:hAnsi="Helvetica" w:cs="Helvetica"/>
          <w:color w:val="3E3E3E"/>
        </w:rPr>
        <w:t>A</w:t>
      </w:r>
      <w:r>
        <w:rPr>
          <w:rFonts w:ascii="Helvetica" w:hAnsi="Helvetica" w:cs="Helvetica"/>
          <w:color w:val="3E3E3E"/>
        </w:rPr>
        <w:t>股一直一马平川，直到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31</w:t>
      </w:r>
      <w:r>
        <w:rPr>
          <w:rFonts w:ascii="Helvetica" w:hAnsi="Helvetica" w:cs="Helvetica"/>
          <w:color w:val="3E3E3E"/>
        </w:rPr>
        <w:t>日，沪深指数来了一波三个月都不见的百点大涨。但是依然没有涨过大跌前的那个山头。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然后这款</w:t>
      </w:r>
      <w:proofErr w:type="gramStart"/>
      <w:r>
        <w:rPr>
          <w:rFonts w:ascii="Helvetica" w:hAnsi="Helvetica" w:cs="Helvetica"/>
          <w:color w:val="3E3E3E"/>
        </w:rPr>
        <w:t>基就要</w:t>
      </w:r>
      <w:proofErr w:type="gramEnd"/>
      <w:r>
        <w:rPr>
          <w:rFonts w:ascii="Helvetica" w:hAnsi="Helvetica" w:cs="Helvetica"/>
          <w:color w:val="3E3E3E"/>
        </w:rPr>
        <w:t>在</w:t>
      </w:r>
      <w:r>
        <w:rPr>
          <w:rFonts w:ascii="Helvetica" w:hAnsi="Helvetica" w:cs="Helvetica"/>
          <w:color w:val="3E3E3E"/>
        </w:rPr>
        <w:t>6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日打开封闭，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丑媳妇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也要见人了，结果会是怎么样的呢？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  <w:sz w:val="15"/>
          <w:szCs w:val="15"/>
        </w:rPr>
      </w:pPr>
      <w:r>
        <w:rPr>
          <w:rFonts w:ascii="Helvetica" w:hAnsi="Helvetica" w:cs="Helvetica"/>
          <w:color w:val="3E3E3E"/>
        </w:rPr>
        <w:t> </w:t>
      </w:r>
      <w:r>
        <w:rPr>
          <w:noProof/>
        </w:rPr>
        <w:drawing>
          <wp:inline distT="0" distB="0" distL="0" distR="0" wp14:anchorId="3AC547AD" wp14:editId="3D5B821A">
            <wp:extent cx="5131435" cy="2494053"/>
            <wp:effectExtent l="0" t="0" r="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827" cy="249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E3E3E"/>
        </w:rPr>
        <w:br/>
      </w:r>
      <w:r w:rsidRPr="009D29EE">
        <w:rPr>
          <w:rFonts w:ascii="Helvetica" w:hAnsi="Helvetica" w:cs="Helvetica"/>
          <w:color w:val="3E3E3E"/>
          <w:sz w:val="15"/>
          <w:szCs w:val="15"/>
        </w:rPr>
        <w:t>（来源：</w:t>
      </w:r>
      <w:r w:rsidRPr="009D29EE">
        <w:rPr>
          <w:rFonts w:ascii="Helvetica" w:hAnsi="Helvetica" w:cs="Helvetica"/>
          <w:color w:val="3E3E3E"/>
          <w:sz w:val="15"/>
          <w:szCs w:val="15"/>
        </w:rPr>
        <w:t>Wind</w:t>
      </w:r>
      <w:r w:rsidRPr="009D29EE">
        <w:rPr>
          <w:rFonts w:ascii="Helvetica" w:hAnsi="Helvetica" w:cs="Helvetica" w:hint="eastAsia"/>
          <w:color w:val="3E3E3E"/>
          <w:sz w:val="15"/>
          <w:szCs w:val="15"/>
        </w:rPr>
        <w:t>资讯</w:t>
      </w:r>
      <w:r w:rsidRPr="009D29EE">
        <w:rPr>
          <w:rFonts w:ascii="Helvetica" w:hAnsi="Helvetica" w:cs="Helvetica"/>
          <w:color w:val="3E3E3E"/>
          <w:sz w:val="15"/>
          <w:szCs w:val="15"/>
        </w:rPr>
        <w:t>）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唉哟！还不错的样子哦</w:t>
      </w:r>
      <w:r>
        <w:rPr>
          <w:rFonts w:ascii="Helvetica" w:hAnsi="Helvetica" w:cs="Helvetica"/>
          <w:color w:val="3E3E3E"/>
        </w:rPr>
        <w:t>~</w:t>
      </w:r>
      <w:r>
        <w:rPr>
          <w:rFonts w:ascii="Helvetica" w:hAnsi="Helvetica" w:cs="Helvetica"/>
          <w:color w:val="3E3E3E"/>
        </w:rPr>
        <w:t>虽然</w:t>
      </w:r>
      <w:r>
        <w:rPr>
          <w:rFonts w:ascii="Helvetica" w:hAnsi="Helvetica" w:cs="Helvetica"/>
          <w:color w:val="3E3E3E"/>
        </w:rPr>
        <w:t>5</w:t>
      </w:r>
      <w:r>
        <w:rPr>
          <w:rFonts w:ascii="Helvetica" w:hAnsi="Helvetica" w:cs="Helvetica"/>
          <w:color w:val="3E3E3E"/>
        </w:rPr>
        <w:t>月中旬市场一直处在震荡整理阶段，但交</w:t>
      </w:r>
      <w:proofErr w:type="gramStart"/>
      <w:r>
        <w:rPr>
          <w:rFonts w:ascii="Helvetica" w:hAnsi="Helvetica" w:cs="Helvetica"/>
          <w:color w:val="3E3E3E"/>
        </w:rPr>
        <w:t>银科技</w:t>
      </w:r>
      <w:proofErr w:type="gramEnd"/>
      <w:r>
        <w:rPr>
          <w:rFonts w:ascii="Helvetica" w:hAnsi="Helvetica" w:cs="Helvetica"/>
          <w:color w:val="3E3E3E"/>
        </w:rPr>
        <w:t>基金的净值表现却非常稳定。在封闭期三个净值点披露期间（封闭期为每周公布一次净值），交</w:t>
      </w:r>
      <w:proofErr w:type="gramStart"/>
      <w:r>
        <w:rPr>
          <w:rFonts w:ascii="Helvetica" w:hAnsi="Helvetica" w:cs="Helvetica"/>
          <w:color w:val="3E3E3E"/>
        </w:rPr>
        <w:t>银科技</w:t>
      </w:r>
      <w:proofErr w:type="gramEnd"/>
      <w:r>
        <w:rPr>
          <w:rFonts w:ascii="Helvetica" w:hAnsi="Helvetica" w:cs="Helvetica"/>
          <w:color w:val="3E3E3E"/>
        </w:rPr>
        <w:t>创新的表现明显优于沪深</w:t>
      </w:r>
      <w:r>
        <w:rPr>
          <w:rFonts w:ascii="Helvetica" w:hAnsi="Helvetica" w:cs="Helvetica"/>
          <w:color w:val="3E3E3E"/>
        </w:rPr>
        <w:t>300</w:t>
      </w:r>
      <w:r>
        <w:rPr>
          <w:rFonts w:ascii="Helvetica" w:hAnsi="Helvetica" w:cs="Helvetica"/>
          <w:color w:val="3E3E3E"/>
        </w:rPr>
        <w:t>指数。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  <w:sz w:val="15"/>
          <w:szCs w:val="15"/>
        </w:rPr>
      </w:pPr>
      <w:r>
        <w:rPr>
          <w:rFonts w:ascii="Helvetica" w:hAnsi="Helvetica" w:cs="Helvetica"/>
          <w:color w:val="3E3E3E"/>
        </w:rPr>
        <w:lastRenderedPageBreak/>
        <w:t> </w:t>
      </w:r>
      <w:r>
        <w:rPr>
          <w:noProof/>
        </w:rPr>
        <w:drawing>
          <wp:inline distT="0" distB="0" distL="0" distR="0" wp14:anchorId="7A9AF982" wp14:editId="2662D6CE">
            <wp:extent cx="4786808" cy="3273425"/>
            <wp:effectExtent l="0" t="0" r="0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700" cy="327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E3E3E"/>
        </w:rPr>
        <w:br/>
      </w:r>
      <w:r w:rsidRPr="009D29EE">
        <w:rPr>
          <w:rFonts w:ascii="Helvetica" w:hAnsi="Helvetica" w:cs="Helvetica"/>
          <w:color w:val="3E3E3E"/>
          <w:sz w:val="15"/>
          <w:szCs w:val="15"/>
        </w:rPr>
        <w:t>（来源：</w:t>
      </w:r>
      <w:r w:rsidRPr="009D29EE">
        <w:rPr>
          <w:rFonts w:ascii="Helvetica" w:hAnsi="Helvetica" w:cs="Helvetica"/>
          <w:color w:val="3E3E3E"/>
          <w:sz w:val="15"/>
          <w:szCs w:val="15"/>
        </w:rPr>
        <w:t>Wind</w:t>
      </w:r>
      <w:r w:rsidRPr="009D29EE">
        <w:rPr>
          <w:rFonts w:ascii="Helvetica" w:hAnsi="Helvetica" w:cs="Helvetica" w:hint="eastAsia"/>
          <w:color w:val="3E3E3E"/>
          <w:sz w:val="15"/>
          <w:szCs w:val="15"/>
        </w:rPr>
        <w:t>资讯</w:t>
      </w:r>
      <w:r w:rsidRPr="009D29EE">
        <w:rPr>
          <w:rFonts w:ascii="Helvetica" w:hAnsi="Helvetica" w:cs="Helvetica"/>
          <w:color w:val="3E3E3E"/>
          <w:sz w:val="15"/>
          <w:szCs w:val="15"/>
        </w:rPr>
        <w:t>）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震荡能回补，反弹追的上。这也是为什么这款新基能战胜业绩对比标准。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基金经理芮晨同时也管理着另外一只基金</w:t>
      </w:r>
      <w:r>
        <w:rPr>
          <w:rFonts w:ascii="Helvetica" w:hAnsi="Helvetica" w:cs="Helvetica" w:hint="eastAsia"/>
          <w:color w:val="3E3E3E"/>
        </w:rPr>
        <w:t>：</w:t>
      </w:r>
      <w:r>
        <w:rPr>
          <w:rFonts w:ascii="Helvetica" w:hAnsi="Helvetica" w:cs="Helvetica"/>
          <w:color w:val="3E3E3E"/>
        </w:rPr>
        <w:t>交银先锋。这只基金的业绩同样值得说一说。其可考业绩历史更长，更能体现基金经理芮晨综合的投资、选股能力。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  <w:sz w:val="15"/>
          <w:szCs w:val="15"/>
        </w:rPr>
      </w:pPr>
      <w:r>
        <w:rPr>
          <w:noProof/>
        </w:rPr>
        <w:drawing>
          <wp:inline distT="0" distB="0" distL="0" distR="0" wp14:anchorId="38D769F0" wp14:editId="3B07F281">
            <wp:extent cx="5274310" cy="333375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E3E3E"/>
        </w:rPr>
        <w:br/>
      </w:r>
      <w:r w:rsidRPr="009D29EE">
        <w:rPr>
          <w:rFonts w:ascii="Helvetica" w:hAnsi="Helvetica" w:cs="Helvetica"/>
          <w:color w:val="3E3E3E"/>
          <w:sz w:val="15"/>
          <w:szCs w:val="15"/>
        </w:rPr>
        <w:t> </w:t>
      </w:r>
      <w:r w:rsidRPr="009D29EE">
        <w:rPr>
          <w:rFonts w:ascii="Helvetica" w:hAnsi="Helvetica" w:cs="Helvetica"/>
          <w:color w:val="3E3E3E"/>
          <w:sz w:val="15"/>
          <w:szCs w:val="15"/>
        </w:rPr>
        <w:t>（来源：好买基金；截至日期，</w:t>
      </w:r>
      <w:r w:rsidRPr="009D29EE">
        <w:rPr>
          <w:rFonts w:ascii="Helvetica" w:hAnsi="Helvetica" w:cs="Helvetica"/>
          <w:color w:val="3E3E3E"/>
          <w:sz w:val="15"/>
          <w:szCs w:val="15"/>
        </w:rPr>
        <w:t>6</w:t>
      </w:r>
      <w:r w:rsidRPr="009D29EE">
        <w:rPr>
          <w:rFonts w:ascii="Helvetica" w:hAnsi="Helvetica" w:cs="Helvetica"/>
          <w:color w:val="3E3E3E"/>
          <w:sz w:val="15"/>
          <w:szCs w:val="15"/>
        </w:rPr>
        <w:t>月</w:t>
      </w:r>
      <w:r w:rsidRPr="009D29EE">
        <w:rPr>
          <w:rFonts w:ascii="Helvetica" w:hAnsi="Helvetica" w:cs="Helvetica"/>
          <w:color w:val="3E3E3E"/>
          <w:sz w:val="15"/>
          <w:szCs w:val="15"/>
        </w:rPr>
        <w:t>20</w:t>
      </w:r>
      <w:r w:rsidRPr="009D29EE">
        <w:rPr>
          <w:rFonts w:ascii="Helvetica" w:hAnsi="Helvetica" w:cs="Helvetica"/>
          <w:color w:val="3E3E3E"/>
          <w:sz w:val="15"/>
          <w:szCs w:val="15"/>
        </w:rPr>
        <w:t>日）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2"/>
        <w:jc w:val="both"/>
        <w:rPr>
          <w:rFonts w:ascii="Helvetica" w:hAnsi="Helvetica" w:cs="Helvetica"/>
          <w:b/>
          <w:color w:val="3E3E3E"/>
        </w:rPr>
      </w:pPr>
      <w:r w:rsidRPr="009D29EE">
        <w:rPr>
          <w:rFonts w:ascii="Helvetica" w:hAnsi="Helvetica" w:cs="Helvetica"/>
          <w:b/>
          <w:color w:val="3E3E3E"/>
        </w:rPr>
        <w:t>交</w:t>
      </w:r>
      <w:proofErr w:type="gramStart"/>
      <w:r w:rsidRPr="009D29EE">
        <w:rPr>
          <w:rFonts w:ascii="Helvetica" w:hAnsi="Helvetica" w:cs="Helvetica"/>
          <w:b/>
          <w:color w:val="3E3E3E"/>
        </w:rPr>
        <w:t>银科技</w:t>
      </w:r>
      <w:proofErr w:type="gramEnd"/>
      <w:r w:rsidRPr="009D29EE">
        <w:rPr>
          <w:rFonts w:ascii="Helvetica" w:hAnsi="Helvetica" w:cs="Helvetica"/>
          <w:b/>
          <w:color w:val="3E3E3E"/>
        </w:rPr>
        <w:t>创新基金投资侧重行业聚焦军工、医疗、新能源和信息技术，其都是近年市场的大热，有资金关注，行业韧性足。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lastRenderedPageBreak/>
        <w:t>当然，交</w:t>
      </w:r>
      <w:proofErr w:type="gramStart"/>
      <w:r>
        <w:rPr>
          <w:rFonts w:ascii="Helvetica" w:hAnsi="Helvetica" w:cs="Helvetica"/>
          <w:color w:val="3E3E3E"/>
        </w:rPr>
        <w:t>银科技</w:t>
      </w:r>
      <w:proofErr w:type="gramEnd"/>
      <w:r>
        <w:rPr>
          <w:rFonts w:ascii="Helvetica" w:hAnsi="Helvetica" w:cs="Helvetica"/>
          <w:color w:val="3E3E3E"/>
        </w:rPr>
        <w:t>创新基金只是聚焦科技创新产业基金中的一只，其并非适合所有风险偏好的投资者。大家可以根据自己的实际情况选择适合自己的基金。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牛市后期，市场人气难以聚集是常态。但投资本就是一件反人性的事儿。根据</w:t>
      </w:r>
      <w:r>
        <w:rPr>
          <w:rFonts w:ascii="Helvetica" w:hAnsi="Helvetica" w:cs="Helvetica"/>
          <w:color w:val="3E3E3E"/>
        </w:rPr>
        <w:t>Wind</w:t>
      </w:r>
      <w:r>
        <w:rPr>
          <w:rFonts w:ascii="Helvetica" w:hAnsi="Helvetica" w:cs="Helvetica"/>
          <w:color w:val="3E3E3E"/>
        </w:rPr>
        <w:t>行业指数，截止</w:t>
      </w:r>
      <w:r>
        <w:rPr>
          <w:rFonts w:ascii="Helvetica" w:hAnsi="Helvetica" w:cs="Helvetica"/>
          <w:color w:val="3E3E3E"/>
        </w:rPr>
        <w:t>6</w:t>
      </w:r>
      <w:r>
        <w:rPr>
          <w:rFonts w:ascii="Helvetica" w:hAnsi="Helvetica" w:cs="Helvetica"/>
          <w:color w:val="3E3E3E"/>
        </w:rPr>
        <w:t>月</w:t>
      </w:r>
      <w:r>
        <w:rPr>
          <w:rFonts w:ascii="Helvetica" w:hAnsi="Helvetica" w:cs="Helvetica"/>
          <w:color w:val="3E3E3E"/>
        </w:rPr>
        <w:t>20</w:t>
      </w:r>
      <w:r>
        <w:rPr>
          <w:rFonts w:ascii="Helvetica" w:hAnsi="Helvetica" w:cs="Helvetica"/>
          <w:color w:val="3E3E3E"/>
        </w:rPr>
        <w:t>日收盘，信息技术行业指数近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年的累计涨幅达</w:t>
      </w:r>
      <w:r>
        <w:rPr>
          <w:rFonts w:ascii="Helvetica" w:hAnsi="Helvetica" w:cs="Helvetica"/>
          <w:color w:val="3E3E3E"/>
        </w:rPr>
        <w:t>188.81%</w:t>
      </w:r>
      <w:r>
        <w:rPr>
          <w:rFonts w:ascii="Helvetica" w:hAnsi="Helvetica" w:cs="Helvetica"/>
          <w:color w:val="3E3E3E"/>
        </w:rPr>
        <w:t>，新能源车行业指数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年的累计涨幅达</w:t>
      </w:r>
      <w:r>
        <w:rPr>
          <w:rFonts w:ascii="Helvetica" w:hAnsi="Helvetica" w:cs="Helvetica"/>
          <w:color w:val="3E3E3E"/>
        </w:rPr>
        <w:t>154.23%</w:t>
      </w:r>
      <w:r>
        <w:rPr>
          <w:rFonts w:ascii="Helvetica" w:hAnsi="Helvetica" w:cs="Helvetica"/>
          <w:color w:val="3E3E3E"/>
        </w:rPr>
        <w:t>，航天军工行业指数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年的累计涨幅达</w:t>
      </w:r>
      <w:r>
        <w:rPr>
          <w:rFonts w:ascii="Helvetica" w:hAnsi="Helvetica" w:cs="Helvetica"/>
          <w:color w:val="3E3E3E"/>
        </w:rPr>
        <w:t>93.96%</w:t>
      </w:r>
      <w:r>
        <w:rPr>
          <w:rFonts w:ascii="Helvetica" w:hAnsi="Helvetica" w:cs="Helvetica"/>
          <w:color w:val="3E3E3E"/>
        </w:rPr>
        <w:t>，医疗保健行业指数</w:t>
      </w:r>
      <w:r>
        <w:rPr>
          <w:rFonts w:ascii="Helvetica" w:hAnsi="Helvetica" w:cs="Helvetica"/>
          <w:color w:val="3E3E3E"/>
        </w:rPr>
        <w:t>3</w:t>
      </w:r>
      <w:r>
        <w:rPr>
          <w:rFonts w:ascii="Helvetica" w:hAnsi="Helvetica" w:cs="Helvetica"/>
          <w:color w:val="3E3E3E"/>
        </w:rPr>
        <w:t>年的累计涨幅达</w:t>
      </w:r>
      <w:r>
        <w:rPr>
          <w:rFonts w:ascii="Helvetica" w:hAnsi="Helvetica" w:cs="Helvetica"/>
          <w:color w:val="3E3E3E"/>
        </w:rPr>
        <w:t>121.46%</w:t>
      </w:r>
      <w:r>
        <w:rPr>
          <w:rFonts w:ascii="Helvetica" w:hAnsi="Helvetica" w:cs="Helvetica"/>
          <w:color w:val="3E3E3E"/>
        </w:rPr>
        <w:t>，均远超同期沪深</w:t>
      </w:r>
      <w:r>
        <w:rPr>
          <w:rFonts w:ascii="Helvetica" w:hAnsi="Helvetica" w:cs="Helvetica"/>
          <w:color w:val="3E3E3E"/>
        </w:rPr>
        <w:t>300</w:t>
      </w:r>
      <w:r>
        <w:rPr>
          <w:rFonts w:ascii="Helvetica" w:hAnsi="Helvetica" w:cs="Helvetica"/>
          <w:color w:val="3E3E3E"/>
        </w:rPr>
        <w:t>指数</w:t>
      </w:r>
      <w:r>
        <w:rPr>
          <w:rFonts w:ascii="Helvetica" w:hAnsi="Helvetica" w:cs="Helvetica"/>
          <w:color w:val="3E3E3E"/>
        </w:rPr>
        <w:t>34.31%</w:t>
      </w:r>
      <w:r>
        <w:rPr>
          <w:rFonts w:ascii="Helvetica" w:hAnsi="Helvetica" w:cs="Helvetica"/>
          <w:color w:val="3E3E3E"/>
        </w:rPr>
        <w:t>的累计涨幅。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目前市场在经历去年三波大跌到现在已</w:t>
      </w:r>
      <w:r>
        <w:rPr>
          <w:rFonts w:ascii="Helvetica" w:hAnsi="Helvetica" w:cs="Helvetica"/>
          <w:color w:val="3E3E3E"/>
        </w:rPr>
        <w:t>11</w:t>
      </w:r>
      <w:r>
        <w:rPr>
          <w:rFonts w:ascii="Helvetica" w:hAnsi="Helvetica" w:cs="Helvetica"/>
          <w:color w:val="3E3E3E"/>
        </w:rPr>
        <w:t>个月，现在的市场点位合适，后期市场大概率会有比较好的走势。好的布局时点恰恰是在市场经历调整之后。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新能源车等新兴产业人仍然是</w:t>
      </w:r>
      <w:r>
        <w:rPr>
          <w:rFonts w:ascii="Helvetica" w:hAnsi="Helvetica" w:cs="Helvetica"/>
          <w:color w:val="3E3E3E"/>
        </w:rPr>
        <w:t>A</w:t>
      </w:r>
      <w:r>
        <w:rPr>
          <w:rFonts w:ascii="Helvetica" w:hAnsi="Helvetica" w:cs="Helvetica"/>
          <w:color w:val="3E3E3E"/>
        </w:rPr>
        <w:t>股的热门行业。新兴产业的特点是投入周期大，回报周期长。但等回报周期到来，利润却能以几何速度增长，这时投资者会发现自己</w:t>
      </w:r>
      <w:proofErr w:type="gramStart"/>
      <w:r>
        <w:rPr>
          <w:rFonts w:ascii="Helvetica" w:hAnsi="Helvetica" w:cs="Helvetica"/>
          <w:color w:val="3E3E3E"/>
        </w:rPr>
        <w:t>看衰过</w:t>
      </w:r>
      <w:proofErr w:type="gramEnd"/>
      <w:r>
        <w:rPr>
          <w:rFonts w:ascii="Helvetica" w:hAnsi="Helvetica" w:cs="Helvetica"/>
          <w:color w:val="3E3E3E"/>
        </w:rPr>
        <w:t>极，估值会重新恢复合理甚至再度遭到热炒。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</w:rPr>
      </w:pPr>
      <w:r>
        <w:rPr>
          <w:noProof/>
        </w:rPr>
        <w:drawing>
          <wp:inline distT="0" distB="0" distL="0" distR="0" wp14:anchorId="3AEF224B" wp14:editId="03037283">
            <wp:extent cx="5025815" cy="3082290"/>
            <wp:effectExtent l="0" t="0" r="381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7756" cy="30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目前投</w:t>
      </w:r>
      <w:proofErr w:type="gramStart"/>
      <w:r>
        <w:rPr>
          <w:rFonts w:ascii="Helvetica" w:hAnsi="Helvetica" w:cs="Helvetica"/>
          <w:color w:val="3E3E3E"/>
        </w:rPr>
        <w:t>研</w:t>
      </w:r>
      <w:proofErr w:type="gramEnd"/>
      <w:r>
        <w:rPr>
          <w:rFonts w:ascii="Helvetica" w:hAnsi="Helvetica" w:cs="Helvetica"/>
          <w:color w:val="3E3E3E"/>
        </w:rPr>
        <w:t>界的主流观点认为，在财政货币政策稳增长，经济展望维持</w:t>
      </w:r>
      <w:r>
        <w:rPr>
          <w:rFonts w:ascii="Helvetica" w:hAnsi="Helvetica" w:cs="Helvetica"/>
          <w:color w:val="3E3E3E"/>
        </w:rPr>
        <w:t>L</w:t>
      </w:r>
      <w:r>
        <w:rPr>
          <w:rFonts w:ascii="Helvetica" w:hAnsi="Helvetica" w:cs="Helvetica"/>
          <w:color w:val="3E3E3E"/>
        </w:rPr>
        <w:t>型的当下，传统经济出清开始加速，而新兴产业在前期投入后，很长一段时间不会马上兑现利润。但是</w:t>
      </w:r>
      <w:r>
        <w:rPr>
          <w:rFonts w:ascii="Helvetica" w:hAnsi="Helvetica" w:cs="Helvetica"/>
          <w:color w:val="3E3E3E"/>
        </w:rPr>
        <w:t>“</w:t>
      </w:r>
      <w:r>
        <w:rPr>
          <w:rFonts w:ascii="Helvetica" w:hAnsi="Helvetica" w:cs="Helvetica"/>
          <w:color w:val="3E3E3E"/>
        </w:rPr>
        <w:t>风吹草低现牛羊</w:t>
      </w:r>
      <w:r>
        <w:rPr>
          <w:rFonts w:ascii="Helvetica" w:hAnsi="Helvetica" w:cs="Helvetica"/>
          <w:color w:val="3E3E3E"/>
        </w:rPr>
        <w:t>”</w:t>
      </w:r>
      <w:r>
        <w:rPr>
          <w:rFonts w:ascii="Helvetica" w:hAnsi="Helvetica" w:cs="Helvetica"/>
          <w:color w:val="3E3E3E"/>
        </w:rPr>
        <w:t>，我们不谈趋势，谈的是预期的修正。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jc w:val="center"/>
        <w:rPr>
          <w:rFonts w:ascii="Helvetica" w:hAnsi="Helvetica" w:cs="Helvetica"/>
          <w:color w:val="3E3E3E"/>
          <w:sz w:val="15"/>
          <w:szCs w:val="15"/>
        </w:rPr>
      </w:pPr>
      <w:r>
        <w:rPr>
          <w:noProof/>
        </w:rPr>
        <w:lastRenderedPageBreak/>
        <w:drawing>
          <wp:inline distT="0" distB="0" distL="0" distR="0" wp14:anchorId="364CC835" wp14:editId="3AA97113">
            <wp:extent cx="5274310" cy="3080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E3E3E"/>
        </w:rPr>
        <w:br/>
      </w:r>
      <w:r w:rsidRPr="009D29EE">
        <w:rPr>
          <w:rFonts w:ascii="Helvetica" w:hAnsi="Helvetica" w:cs="Helvetica"/>
          <w:color w:val="3E3E3E"/>
          <w:sz w:val="15"/>
          <w:szCs w:val="15"/>
        </w:rPr>
        <w:t> </w:t>
      </w:r>
      <w:r w:rsidRPr="009D29EE">
        <w:rPr>
          <w:rFonts w:ascii="Helvetica" w:hAnsi="Helvetica" w:cs="Helvetica"/>
          <w:color w:val="3E3E3E"/>
          <w:sz w:val="15"/>
          <w:szCs w:val="15"/>
        </w:rPr>
        <w:t>（来源：兴业证券</w:t>
      </w:r>
      <w:r w:rsidRPr="009D29EE">
        <w:rPr>
          <w:rFonts w:ascii="Helvetica" w:hAnsi="Helvetica" w:cs="Helvetica"/>
          <w:color w:val="3E3E3E"/>
          <w:sz w:val="15"/>
          <w:szCs w:val="15"/>
        </w:rPr>
        <w:t>2016</w:t>
      </w:r>
      <w:r w:rsidRPr="009D29EE">
        <w:rPr>
          <w:rFonts w:ascii="Helvetica" w:hAnsi="Helvetica" w:cs="Helvetica"/>
          <w:color w:val="3E3E3E"/>
          <w:sz w:val="15"/>
          <w:szCs w:val="15"/>
        </w:rPr>
        <w:t>年中期策略）</w:t>
      </w:r>
    </w:p>
    <w:p w:rsidR="00C41AC1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/>
          <w:color w:val="3E3E3E"/>
        </w:rPr>
      </w:pPr>
      <w:r>
        <w:rPr>
          <w:rFonts w:ascii="Helvetica" w:hAnsi="Helvetica" w:cs="Helvetica"/>
          <w:color w:val="3E3E3E"/>
        </w:rPr>
        <w:t>就像上图我们所看到的，伴随着市场热点的变化，一些新兴行业估值可能被高估了，一些传统可能被低估了。</w:t>
      </w:r>
    </w:p>
    <w:p w:rsidR="00C41AC1" w:rsidRPr="009D29EE" w:rsidRDefault="00C41AC1" w:rsidP="00C41AC1">
      <w:pPr>
        <w:pStyle w:val="a6"/>
        <w:shd w:val="clear" w:color="auto" w:fill="FFFFFF"/>
        <w:spacing w:before="0" w:beforeAutospacing="0" w:after="0" w:afterAutospacing="0" w:line="384" w:lineRule="atLeast"/>
        <w:ind w:firstLineChars="200" w:firstLine="480"/>
        <w:jc w:val="both"/>
        <w:rPr>
          <w:rFonts w:ascii="Helvetica" w:hAnsi="Helvetica" w:cs="Helvetica" w:hint="eastAsia"/>
          <w:color w:val="3E3E3E"/>
        </w:rPr>
      </w:pPr>
      <w:r>
        <w:rPr>
          <w:rFonts w:ascii="Helvetica" w:hAnsi="Helvetica" w:cs="Helvetica"/>
          <w:color w:val="3E3E3E"/>
        </w:rPr>
        <w:t>但是，</w:t>
      </w:r>
      <w:r w:rsidRPr="009D29EE">
        <w:rPr>
          <w:rFonts w:ascii="Helvetica" w:hAnsi="Helvetica" w:cs="Helvetica"/>
          <w:color w:val="3E3E3E"/>
        </w:rPr>
        <w:t>图表中不只有</w:t>
      </w:r>
      <w:r w:rsidRPr="009D29EE">
        <w:rPr>
          <w:rFonts w:ascii="Helvetica" w:hAnsi="Helvetica" w:cs="Helvetica"/>
          <w:color w:val="3E3E3E"/>
        </w:rPr>
        <w:t>GDP</w:t>
      </w:r>
      <w:r w:rsidRPr="009D29EE">
        <w:rPr>
          <w:rFonts w:ascii="Helvetica" w:hAnsi="Helvetica" w:cs="Helvetica"/>
          <w:color w:val="3E3E3E"/>
        </w:rPr>
        <w:t>和市值，还有泡泡大小代表的增速</w:t>
      </w:r>
      <w:r>
        <w:rPr>
          <w:rFonts w:ascii="Helvetica" w:hAnsi="Helvetica" w:cs="Helvetica"/>
          <w:color w:val="3E3E3E"/>
        </w:rPr>
        <w:t>。随着经济转型出现成效，高估的市值的泡沫会快速的被经济占有率填满。许多行业会从图表左下角的新兴产业密集区向右上角推进，估值继续上升，而这正是经济转型赋予科技创新投资的逻辑。</w:t>
      </w:r>
    </w:p>
    <w:p w:rsidR="00C41AC1" w:rsidRDefault="00C41AC1"/>
    <w:p w:rsidR="00C41AC1" w:rsidRPr="00C41AC1" w:rsidRDefault="00C41AC1" w:rsidP="00C41AC1">
      <w:pPr>
        <w:rPr>
          <w:rFonts w:hint="eastAsia"/>
          <w:sz w:val="21"/>
          <w:szCs w:val="21"/>
        </w:rPr>
      </w:pPr>
      <w:r w:rsidRPr="00C41AC1">
        <w:rPr>
          <w:rFonts w:hint="eastAsia"/>
          <w:sz w:val="21"/>
          <w:szCs w:val="21"/>
        </w:rPr>
        <w:t>风险提示：</w:t>
      </w:r>
    </w:p>
    <w:p w:rsidR="00C41AC1" w:rsidRPr="00C41AC1" w:rsidRDefault="00C41AC1" w:rsidP="00C41AC1">
      <w:pPr>
        <w:rPr>
          <w:rFonts w:hint="eastAsia"/>
          <w:sz w:val="21"/>
          <w:szCs w:val="21"/>
        </w:rPr>
      </w:pPr>
      <w:r w:rsidRPr="00C41AC1">
        <w:rPr>
          <w:rFonts w:hint="eastAsia"/>
          <w:sz w:val="21"/>
          <w:szCs w:val="21"/>
        </w:rPr>
        <w:t>基金有风险，投资须谨慎，详见基金法律文件。</w:t>
      </w:r>
    </w:p>
    <w:p w:rsidR="00AD273D" w:rsidRPr="00C41AC1" w:rsidRDefault="00C41AC1" w:rsidP="00C41AC1">
      <w:pPr>
        <w:rPr>
          <w:sz w:val="21"/>
          <w:szCs w:val="21"/>
        </w:rPr>
      </w:pPr>
      <w:r w:rsidRPr="00C41AC1">
        <w:rPr>
          <w:rFonts w:hint="eastAsia"/>
          <w:sz w:val="21"/>
          <w:szCs w:val="21"/>
        </w:rPr>
        <w:t>我国证券市场发展时间较短，不能反映股市发展的所有阶段，基金过往业绩并不预示其未来表现，基金管理人管理的其他基金的业绩并不构成基金业绩表现的保证。</w:t>
      </w:r>
      <w:r w:rsidR="00E46E79" w:rsidRPr="00C41AC1">
        <w:rPr>
          <w:sz w:val="21"/>
          <w:szCs w:val="21"/>
        </w:rPr>
        <w:softHyphen/>
      </w:r>
      <w:r w:rsidR="00E46E79" w:rsidRPr="00C41AC1">
        <w:rPr>
          <w:sz w:val="21"/>
          <w:szCs w:val="21"/>
        </w:rPr>
        <w:softHyphen/>
      </w:r>
    </w:p>
    <w:sectPr w:rsidR="00AD273D" w:rsidRPr="00C41AC1" w:rsidSect="00D22172">
      <w:headerReference w:type="default" r:id="rId13"/>
      <w:footerReference w:type="default" r:id="rId14"/>
      <w:pgSz w:w="11900" w:h="16840"/>
      <w:pgMar w:top="1928" w:right="851" w:bottom="155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66" w:rsidRDefault="005E3666" w:rsidP="003F7481">
      <w:r>
        <w:separator/>
      </w:r>
    </w:p>
  </w:endnote>
  <w:endnote w:type="continuationSeparator" w:id="0">
    <w:p w:rsidR="005E3666" w:rsidRDefault="005E3666" w:rsidP="003F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72" w:rsidRDefault="00D22172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-227712</wp:posOffset>
          </wp:positionV>
          <wp:extent cx="7658100" cy="1034797"/>
          <wp:effectExtent l="0" t="0" r="0" b="698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栏尾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280" cy="1035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66" w:rsidRDefault="005E3666" w:rsidP="003F7481">
      <w:r>
        <w:separator/>
      </w:r>
    </w:p>
  </w:footnote>
  <w:footnote w:type="continuationSeparator" w:id="0">
    <w:p w:rsidR="005E3666" w:rsidRDefault="005E3666" w:rsidP="003F7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172" w:rsidRDefault="00A264B1" w:rsidP="00E46E79">
    <w:pPr>
      <w:pStyle w:val="a3"/>
      <w:pBdr>
        <w:bottom w:val="single" w:sz="6" w:space="6" w:color="auto"/>
      </w:pBdr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-586105</wp:posOffset>
          </wp:positionV>
          <wp:extent cx="7658100" cy="1209767"/>
          <wp:effectExtent l="0" t="0" r="0" b="952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栏头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209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81"/>
    <w:rsid w:val="00021322"/>
    <w:rsid w:val="003F7481"/>
    <w:rsid w:val="005E3666"/>
    <w:rsid w:val="00836EC8"/>
    <w:rsid w:val="00A264B1"/>
    <w:rsid w:val="00AD0A01"/>
    <w:rsid w:val="00AD273D"/>
    <w:rsid w:val="00C41AC1"/>
    <w:rsid w:val="00D22172"/>
    <w:rsid w:val="00D62592"/>
    <w:rsid w:val="00E4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99CFA0B1-E23E-487F-A32D-E9B18A0B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48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6EC8"/>
    <w:rPr>
      <w:rFonts w:ascii="Heiti SC Light" w:eastAsia="Heiti SC Light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6EC8"/>
    <w:rPr>
      <w:rFonts w:ascii="Heiti SC Light" w:eastAsia="Heiti SC Light"/>
      <w:sz w:val="18"/>
      <w:szCs w:val="18"/>
    </w:rPr>
  </w:style>
  <w:style w:type="paragraph" w:styleId="a6">
    <w:name w:val="Normal (Web)"/>
    <w:basedOn w:val="a"/>
    <w:uiPriority w:val="99"/>
    <w:unhideWhenUsed/>
    <w:rsid w:val="00C41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235</Words>
  <Characters>1343</Characters>
  <Application>Microsoft Office Word</Application>
  <DocSecurity>0</DocSecurity>
  <Lines>11</Lines>
  <Paragraphs>3</Paragraphs>
  <ScaleCrop>false</ScaleCrop>
  <Company>faceprinter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尧 徐</dc:creator>
  <cp:keywords/>
  <dc:description/>
  <cp:lastModifiedBy>吴文斐</cp:lastModifiedBy>
  <cp:revision>3</cp:revision>
  <dcterms:created xsi:type="dcterms:W3CDTF">2016-06-21T08:04:00Z</dcterms:created>
  <dcterms:modified xsi:type="dcterms:W3CDTF">2016-06-21T08:07:00Z</dcterms:modified>
</cp:coreProperties>
</file>