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FD" w:rsidRDefault="00BB3735" w:rsidP="006C35AD">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r w:rsidR="006C35AD" w:rsidRPr="006C35AD">
        <w:rPr>
          <w:rFonts w:ascii="宋体" w:hAnsi="宋体" w:cs="宋体" w:hint="eastAsia"/>
          <w:b/>
          <w:bCs/>
          <w:sz w:val="28"/>
          <w:szCs w:val="28"/>
        </w:rPr>
        <w:t>天相投资顾问有限公司</w:t>
      </w:r>
      <w:r w:rsidR="0082529B" w:rsidRPr="00E05FD8">
        <w:rPr>
          <w:rFonts w:ascii="宋体" w:hAnsi="宋体" w:cs="宋体" w:hint="eastAsia"/>
          <w:b/>
          <w:bCs/>
          <w:sz w:val="28"/>
          <w:szCs w:val="28"/>
        </w:rPr>
        <w:t>为</w:t>
      </w:r>
    </w:p>
    <w:p w:rsidR="00D32DD6" w:rsidRPr="00D32DD6" w:rsidRDefault="00BB3735" w:rsidP="006C35AD">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w:t>
      </w:r>
      <w:r w:rsidR="00AA045B">
        <w:rPr>
          <w:rFonts w:ascii="宋体" w:hAnsi="宋体" w:cs="宋体" w:hint="eastAsia"/>
          <w:b/>
          <w:bCs/>
          <w:sz w:val="28"/>
          <w:szCs w:val="28"/>
        </w:rPr>
        <w:t>荣鑫保本</w:t>
      </w:r>
      <w:r w:rsidR="00901E97">
        <w:rPr>
          <w:rFonts w:ascii="宋体" w:hAnsi="宋体" w:cs="宋体" w:hint="eastAsia"/>
          <w:b/>
          <w:bCs/>
          <w:sz w:val="28"/>
          <w:szCs w:val="28"/>
        </w:rPr>
        <w:t>混合</w:t>
      </w:r>
      <w:r w:rsidRPr="00BB3735">
        <w:rPr>
          <w:rFonts w:ascii="宋体" w:hAnsi="宋体" w:cs="宋体" w:hint="eastAsia"/>
          <w:b/>
          <w:bCs/>
          <w:sz w:val="28"/>
          <w:szCs w:val="28"/>
        </w:rPr>
        <w:t>型证券投资基金销售机构的公告</w:t>
      </w:r>
    </w:p>
    <w:p w:rsidR="005019A8" w:rsidRPr="003B6B17" w:rsidRDefault="005019A8" w:rsidP="00D32DD6">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6C35AD" w:rsidRPr="006C35AD">
        <w:rPr>
          <w:rFonts w:hAnsi="宋体" w:hint="eastAsia"/>
          <w:bCs/>
          <w:sz w:val="24"/>
          <w:szCs w:val="24"/>
        </w:rPr>
        <w:t>天相投资顾问有限公司</w:t>
      </w:r>
      <w:r w:rsidRPr="00BB3735">
        <w:rPr>
          <w:rFonts w:hAnsi="宋体"/>
          <w:bCs/>
          <w:sz w:val="24"/>
          <w:szCs w:val="24"/>
        </w:rPr>
        <w:t>签署的销售协议，本基金管理人自</w:t>
      </w:r>
      <w:r w:rsidR="00901E97">
        <w:rPr>
          <w:bCs/>
          <w:sz w:val="24"/>
          <w:szCs w:val="24"/>
        </w:rPr>
        <w:t>201</w:t>
      </w:r>
      <w:r w:rsidR="00901E97">
        <w:rPr>
          <w:rFonts w:hint="eastAsia"/>
          <w:bCs/>
          <w:sz w:val="24"/>
          <w:szCs w:val="24"/>
        </w:rPr>
        <w:t>6</w:t>
      </w:r>
      <w:r w:rsidRPr="000C3F7D">
        <w:rPr>
          <w:bCs/>
          <w:sz w:val="24"/>
          <w:szCs w:val="24"/>
        </w:rPr>
        <w:t>年</w:t>
      </w:r>
      <w:r w:rsidR="00AA045B">
        <w:rPr>
          <w:rFonts w:hint="eastAsia"/>
          <w:bCs/>
          <w:sz w:val="24"/>
          <w:szCs w:val="24"/>
        </w:rPr>
        <w:t>3</w:t>
      </w:r>
      <w:r w:rsidR="00AA045B" w:rsidRPr="000C3F7D">
        <w:rPr>
          <w:bCs/>
          <w:sz w:val="24"/>
          <w:szCs w:val="24"/>
        </w:rPr>
        <w:t>月</w:t>
      </w:r>
      <w:r w:rsidR="00AA045B">
        <w:rPr>
          <w:rFonts w:hint="eastAsia"/>
          <w:bCs/>
          <w:sz w:val="24"/>
          <w:szCs w:val="24"/>
        </w:rPr>
        <w:t>2</w:t>
      </w:r>
      <w:r w:rsidR="006C35AD">
        <w:rPr>
          <w:rFonts w:hint="eastAsia"/>
          <w:bCs/>
          <w:sz w:val="24"/>
          <w:szCs w:val="24"/>
        </w:rPr>
        <w:t>2</w:t>
      </w:r>
      <w:r w:rsidRPr="000C3F7D">
        <w:rPr>
          <w:bCs/>
          <w:sz w:val="24"/>
          <w:szCs w:val="24"/>
        </w:rPr>
        <w:t>日</w:t>
      </w:r>
      <w:r w:rsidRPr="00BB3735">
        <w:rPr>
          <w:rFonts w:hAnsi="宋体"/>
          <w:bCs/>
          <w:sz w:val="24"/>
          <w:szCs w:val="24"/>
        </w:rPr>
        <w:t>起增加</w:t>
      </w:r>
      <w:r w:rsidR="006C35AD">
        <w:rPr>
          <w:rFonts w:hAnsi="宋体" w:hint="eastAsia"/>
          <w:bCs/>
          <w:sz w:val="24"/>
          <w:szCs w:val="24"/>
        </w:rPr>
        <w:t>该</w:t>
      </w:r>
      <w:r w:rsidR="00BB777A">
        <w:rPr>
          <w:rFonts w:hAnsi="宋体" w:hint="eastAsia"/>
          <w:bCs/>
          <w:sz w:val="24"/>
          <w:szCs w:val="24"/>
        </w:rPr>
        <w:t>机构</w:t>
      </w:r>
      <w:r w:rsidRPr="00BB3735">
        <w:rPr>
          <w:rFonts w:hAnsi="宋体"/>
          <w:bCs/>
          <w:sz w:val="24"/>
          <w:szCs w:val="24"/>
        </w:rPr>
        <w:t>作为交银施罗德</w:t>
      </w:r>
      <w:r w:rsidR="00AA045B">
        <w:rPr>
          <w:rFonts w:hAnsi="宋体" w:hint="eastAsia"/>
          <w:bCs/>
          <w:sz w:val="24"/>
          <w:szCs w:val="24"/>
        </w:rPr>
        <w:t>荣鑫保本</w:t>
      </w:r>
      <w:r w:rsidR="00901E97">
        <w:rPr>
          <w:rFonts w:hAnsi="宋体" w:hint="eastAsia"/>
          <w:bCs/>
          <w:sz w:val="24"/>
          <w:szCs w:val="24"/>
        </w:rPr>
        <w:t>混合</w:t>
      </w:r>
      <w:r w:rsidRPr="00BB3735">
        <w:rPr>
          <w:rFonts w:hAnsi="宋体"/>
          <w:bCs/>
          <w:sz w:val="24"/>
          <w:szCs w:val="24"/>
        </w:rPr>
        <w:t>型证券投资基金（基金代码：</w:t>
      </w:r>
      <w:r w:rsidR="00206FC7" w:rsidRPr="00206FC7">
        <w:rPr>
          <w:rFonts w:hAnsi="宋体"/>
          <w:bCs/>
          <w:sz w:val="24"/>
          <w:szCs w:val="24"/>
        </w:rPr>
        <w:t>5197</w:t>
      </w:r>
      <w:r w:rsidR="00901E97">
        <w:rPr>
          <w:rFonts w:hAnsi="宋体" w:hint="eastAsia"/>
          <w:bCs/>
          <w:sz w:val="24"/>
          <w:szCs w:val="24"/>
        </w:rPr>
        <w:t>6</w:t>
      </w:r>
      <w:r w:rsidR="00AA045B">
        <w:rPr>
          <w:rFonts w:hAnsi="宋体" w:hint="eastAsia"/>
          <w:bCs/>
          <w:sz w:val="24"/>
          <w:szCs w:val="24"/>
        </w:rPr>
        <w:t>6</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596E66">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ED0977" w:rsidRPr="00ED0977">
        <w:rPr>
          <w:rFonts w:hAnsi="宋体" w:hint="eastAsia"/>
          <w:bCs/>
          <w:sz w:val="24"/>
          <w:szCs w:val="24"/>
        </w:rPr>
        <w:t>交通银行股份有限公司</w:t>
      </w:r>
      <w:r w:rsidR="00ED0977">
        <w:rPr>
          <w:rFonts w:hAnsi="宋体" w:hint="eastAsia"/>
          <w:bCs/>
          <w:sz w:val="24"/>
          <w:szCs w:val="24"/>
        </w:rPr>
        <w:t>、</w:t>
      </w:r>
      <w:r w:rsidR="00081C16" w:rsidRPr="00AA045B">
        <w:rPr>
          <w:rFonts w:hAnsi="宋体" w:hint="eastAsia"/>
          <w:bCs/>
          <w:sz w:val="24"/>
          <w:szCs w:val="24"/>
        </w:rPr>
        <w:t>招商银行股份有限公司</w:t>
      </w:r>
      <w:r w:rsidR="00081C16">
        <w:rPr>
          <w:rFonts w:hAnsi="宋体" w:hint="eastAsia"/>
          <w:bCs/>
          <w:sz w:val="24"/>
          <w:szCs w:val="24"/>
        </w:rPr>
        <w:t>、</w:t>
      </w:r>
      <w:r w:rsidR="00ED0977" w:rsidRPr="005F3AD2">
        <w:rPr>
          <w:rFonts w:hint="eastAsia"/>
          <w:sz w:val="24"/>
          <w:szCs w:val="24"/>
        </w:rPr>
        <w:t>中国民生银行股份有限公司</w:t>
      </w:r>
      <w:r w:rsidR="00ED0977">
        <w:rPr>
          <w:rFonts w:hint="eastAsia"/>
          <w:sz w:val="24"/>
          <w:szCs w:val="24"/>
        </w:rPr>
        <w:t>、</w:t>
      </w:r>
      <w:r w:rsidR="00ED0977" w:rsidRPr="005F3AD2">
        <w:rPr>
          <w:rFonts w:hint="eastAsia"/>
          <w:sz w:val="24"/>
          <w:szCs w:val="24"/>
        </w:rPr>
        <w:t>杭州银行股份有限公司</w:t>
      </w:r>
      <w:r w:rsidR="00ED0977">
        <w:rPr>
          <w:rFonts w:hint="eastAsia"/>
          <w:sz w:val="24"/>
          <w:szCs w:val="24"/>
        </w:rPr>
        <w:t>、</w:t>
      </w:r>
      <w:r w:rsidR="00081C16" w:rsidRPr="00AA045B">
        <w:rPr>
          <w:rFonts w:ascii="Arial" w:hAnsi="Arial" w:hint="eastAsia"/>
          <w:sz w:val="24"/>
        </w:rPr>
        <w:t>中信建投证券股份有限公司</w:t>
      </w:r>
      <w:r w:rsidR="00081C16">
        <w:rPr>
          <w:rFonts w:ascii="Arial" w:hAnsi="Arial" w:hint="eastAsia"/>
          <w:sz w:val="24"/>
        </w:rPr>
        <w:t>、</w:t>
      </w:r>
      <w:r w:rsidR="00ED0977" w:rsidRPr="005F3AD2">
        <w:rPr>
          <w:rFonts w:hint="eastAsia"/>
          <w:sz w:val="24"/>
          <w:szCs w:val="24"/>
        </w:rPr>
        <w:t>中国银河证券股份有限公司</w:t>
      </w:r>
      <w:r w:rsidR="00ED0977">
        <w:rPr>
          <w:rFonts w:hint="eastAsia"/>
          <w:sz w:val="24"/>
          <w:szCs w:val="24"/>
        </w:rPr>
        <w:t>、</w:t>
      </w:r>
      <w:r w:rsidR="00ED0977" w:rsidRPr="005F3AD2">
        <w:rPr>
          <w:rFonts w:hint="eastAsia"/>
          <w:sz w:val="24"/>
          <w:szCs w:val="24"/>
        </w:rPr>
        <w:t>中信证券股份有限公司</w:t>
      </w:r>
      <w:r w:rsidR="00ED0977">
        <w:rPr>
          <w:rFonts w:hint="eastAsia"/>
          <w:sz w:val="24"/>
          <w:szCs w:val="24"/>
        </w:rPr>
        <w:t>、</w:t>
      </w:r>
      <w:r w:rsidR="00ED0977" w:rsidRPr="005F3AD2">
        <w:rPr>
          <w:rFonts w:hint="eastAsia"/>
          <w:sz w:val="24"/>
          <w:szCs w:val="24"/>
        </w:rPr>
        <w:t>申万宏源证券有限公司</w:t>
      </w:r>
      <w:r w:rsidR="00ED0977">
        <w:rPr>
          <w:rFonts w:hint="eastAsia"/>
          <w:sz w:val="24"/>
          <w:szCs w:val="24"/>
        </w:rPr>
        <w:t>、</w:t>
      </w:r>
      <w:r w:rsidR="00ED0977" w:rsidRPr="005F3AD2">
        <w:rPr>
          <w:rFonts w:hint="eastAsia"/>
          <w:sz w:val="24"/>
          <w:szCs w:val="24"/>
        </w:rPr>
        <w:t>国都证券股份有限公司</w:t>
      </w:r>
      <w:r w:rsidR="00ED0977">
        <w:rPr>
          <w:rFonts w:hint="eastAsia"/>
          <w:sz w:val="24"/>
          <w:szCs w:val="24"/>
        </w:rPr>
        <w:t>、</w:t>
      </w:r>
      <w:r w:rsidR="00ED0977" w:rsidRPr="005F3AD2">
        <w:rPr>
          <w:rFonts w:hint="eastAsia"/>
          <w:sz w:val="24"/>
          <w:szCs w:val="24"/>
        </w:rPr>
        <w:t>中信证券（山东）有限责任公司</w:t>
      </w:r>
      <w:r w:rsidR="00ED0977">
        <w:rPr>
          <w:rFonts w:hint="eastAsia"/>
          <w:sz w:val="24"/>
          <w:szCs w:val="24"/>
        </w:rPr>
        <w:t>、</w:t>
      </w:r>
      <w:r w:rsidR="00ED0977" w:rsidRPr="005F3AD2">
        <w:rPr>
          <w:rFonts w:hint="eastAsia"/>
          <w:sz w:val="24"/>
          <w:szCs w:val="24"/>
        </w:rPr>
        <w:t>申万宏源西部证券有限公司</w:t>
      </w:r>
      <w:r w:rsidR="00ED0977">
        <w:rPr>
          <w:rFonts w:hint="eastAsia"/>
          <w:sz w:val="24"/>
          <w:szCs w:val="24"/>
        </w:rPr>
        <w:t>、</w:t>
      </w:r>
      <w:r w:rsidR="00ED0977" w:rsidRPr="005F3AD2">
        <w:rPr>
          <w:rFonts w:hint="eastAsia"/>
          <w:sz w:val="24"/>
          <w:szCs w:val="24"/>
        </w:rPr>
        <w:t>中泰证券股份有限公司</w:t>
      </w:r>
      <w:r w:rsidR="00ED0977">
        <w:rPr>
          <w:rFonts w:hint="eastAsia"/>
          <w:sz w:val="24"/>
          <w:szCs w:val="24"/>
        </w:rPr>
        <w:t>、</w:t>
      </w:r>
      <w:r w:rsidR="00ED0977" w:rsidRPr="005F3AD2">
        <w:rPr>
          <w:rFonts w:hint="eastAsia"/>
          <w:sz w:val="24"/>
          <w:szCs w:val="24"/>
        </w:rPr>
        <w:t>平安证券有限责任公司</w:t>
      </w:r>
      <w:r w:rsidR="00ED0977">
        <w:rPr>
          <w:rFonts w:hint="eastAsia"/>
          <w:sz w:val="24"/>
          <w:szCs w:val="24"/>
        </w:rPr>
        <w:t>、</w:t>
      </w:r>
      <w:r w:rsidR="00ED0977" w:rsidRPr="005F3AD2">
        <w:rPr>
          <w:rFonts w:hint="eastAsia"/>
          <w:sz w:val="24"/>
          <w:szCs w:val="24"/>
        </w:rPr>
        <w:t>中国国际金融股份有限公司</w:t>
      </w:r>
      <w:r w:rsidR="00ED0977">
        <w:rPr>
          <w:rFonts w:hint="eastAsia"/>
          <w:sz w:val="24"/>
          <w:szCs w:val="24"/>
        </w:rPr>
        <w:t>、</w:t>
      </w:r>
      <w:r w:rsidR="00ED0977" w:rsidRPr="005F3AD2">
        <w:rPr>
          <w:rFonts w:hint="eastAsia"/>
          <w:sz w:val="24"/>
          <w:szCs w:val="24"/>
        </w:rPr>
        <w:t>国金证券股份有限公司</w:t>
      </w:r>
      <w:r w:rsidR="00ED0977">
        <w:rPr>
          <w:rFonts w:hint="eastAsia"/>
          <w:sz w:val="24"/>
          <w:szCs w:val="24"/>
        </w:rPr>
        <w:t>、</w:t>
      </w:r>
      <w:r w:rsidR="00ED0977" w:rsidRPr="005F3AD2">
        <w:rPr>
          <w:rFonts w:hint="eastAsia"/>
          <w:sz w:val="24"/>
          <w:szCs w:val="24"/>
        </w:rPr>
        <w:t>信达证券股份有限公司</w:t>
      </w:r>
      <w:r w:rsidR="00ED0977">
        <w:rPr>
          <w:rFonts w:hint="eastAsia"/>
          <w:sz w:val="24"/>
          <w:szCs w:val="24"/>
        </w:rPr>
        <w:t>、</w:t>
      </w:r>
      <w:r w:rsidR="00ED0977" w:rsidRPr="005F3AD2">
        <w:rPr>
          <w:rFonts w:hint="eastAsia"/>
          <w:sz w:val="24"/>
          <w:szCs w:val="24"/>
        </w:rPr>
        <w:t>西南证券股份有限公司</w:t>
      </w:r>
      <w:r w:rsidR="00ED0977">
        <w:rPr>
          <w:rFonts w:hint="eastAsia"/>
          <w:sz w:val="24"/>
          <w:szCs w:val="24"/>
        </w:rPr>
        <w:t>、</w:t>
      </w:r>
      <w:r w:rsidR="00ED0977" w:rsidRPr="005F3AD2">
        <w:rPr>
          <w:rFonts w:hint="eastAsia"/>
          <w:sz w:val="24"/>
          <w:szCs w:val="24"/>
        </w:rPr>
        <w:t>中信期货有限公司</w:t>
      </w:r>
      <w:r w:rsidR="00ED0977">
        <w:rPr>
          <w:rFonts w:hint="eastAsia"/>
          <w:sz w:val="24"/>
          <w:szCs w:val="24"/>
        </w:rPr>
        <w:t>、</w:t>
      </w:r>
      <w:r w:rsidR="00596E66" w:rsidRPr="00596E66">
        <w:rPr>
          <w:rFonts w:hint="eastAsia"/>
          <w:sz w:val="24"/>
          <w:szCs w:val="24"/>
        </w:rPr>
        <w:t>天相投资顾问有限公司</w:t>
      </w:r>
      <w:r w:rsidR="00596E66">
        <w:rPr>
          <w:rFonts w:hint="eastAsia"/>
          <w:sz w:val="24"/>
          <w:szCs w:val="24"/>
        </w:rPr>
        <w:t>、</w:t>
      </w:r>
      <w:r w:rsidR="00ED0977" w:rsidRPr="005F3AD2">
        <w:rPr>
          <w:rFonts w:hint="eastAsia"/>
          <w:sz w:val="24"/>
          <w:szCs w:val="24"/>
        </w:rPr>
        <w:t>上海长量基金销售投资顾问有限公司</w:t>
      </w:r>
      <w:r w:rsidR="00ED0977">
        <w:rPr>
          <w:rFonts w:hint="eastAsia"/>
          <w:sz w:val="24"/>
          <w:szCs w:val="24"/>
        </w:rPr>
        <w:t>、</w:t>
      </w:r>
      <w:r w:rsidR="00ED0977" w:rsidRPr="005F3AD2">
        <w:rPr>
          <w:rFonts w:hint="eastAsia"/>
          <w:sz w:val="24"/>
          <w:szCs w:val="24"/>
        </w:rPr>
        <w:t>上海好买基金销售有限公司</w:t>
      </w:r>
      <w:r w:rsidR="00ED0977">
        <w:rPr>
          <w:rFonts w:hint="eastAsia"/>
          <w:sz w:val="24"/>
          <w:szCs w:val="24"/>
        </w:rPr>
        <w:t>、</w:t>
      </w:r>
      <w:r w:rsidR="00ED0977" w:rsidRPr="005F3AD2">
        <w:rPr>
          <w:rFonts w:hint="eastAsia"/>
          <w:sz w:val="24"/>
          <w:szCs w:val="24"/>
        </w:rPr>
        <w:t>诺亚正行</w:t>
      </w:r>
      <w:r w:rsidR="00ED0977" w:rsidRPr="005F3AD2">
        <w:rPr>
          <w:rFonts w:hint="eastAsia"/>
          <w:sz w:val="24"/>
          <w:szCs w:val="24"/>
        </w:rPr>
        <w:t>(</w:t>
      </w:r>
      <w:r w:rsidR="00ED0977" w:rsidRPr="005F3AD2">
        <w:rPr>
          <w:rFonts w:hint="eastAsia"/>
          <w:sz w:val="24"/>
          <w:szCs w:val="24"/>
        </w:rPr>
        <w:t>上海</w:t>
      </w:r>
      <w:r w:rsidR="00ED0977" w:rsidRPr="005F3AD2">
        <w:rPr>
          <w:rFonts w:hint="eastAsia"/>
          <w:sz w:val="24"/>
          <w:szCs w:val="24"/>
        </w:rPr>
        <w:t>)</w:t>
      </w:r>
      <w:r w:rsidR="00ED0977" w:rsidRPr="005F3AD2">
        <w:rPr>
          <w:rFonts w:hint="eastAsia"/>
          <w:sz w:val="24"/>
          <w:szCs w:val="24"/>
        </w:rPr>
        <w:t>基金销售投资顾问有限公司</w:t>
      </w:r>
      <w:r w:rsidR="00ED0977">
        <w:rPr>
          <w:rFonts w:hint="eastAsia"/>
          <w:sz w:val="24"/>
          <w:szCs w:val="24"/>
        </w:rPr>
        <w:t>、</w:t>
      </w:r>
      <w:r w:rsidR="00ED0977" w:rsidRPr="005F3AD2">
        <w:rPr>
          <w:rFonts w:hint="eastAsia"/>
          <w:sz w:val="24"/>
          <w:szCs w:val="24"/>
        </w:rPr>
        <w:t>和讯信息科技有限公司</w:t>
      </w:r>
      <w:r w:rsidR="00ED0977">
        <w:rPr>
          <w:rFonts w:hint="eastAsia"/>
          <w:sz w:val="24"/>
          <w:szCs w:val="24"/>
        </w:rPr>
        <w:t>、</w:t>
      </w:r>
      <w:r w:rsidR="00ED0977" w:rsidRPr="005F3AD2">
        <w:rPr>
          <w:rFonts w:hint="eastAsia"/>
          <w:sz w:val="24"/>
          <w:szCs w:val="24"/>
        </w:rPr>
        <w:t>上海天天基金销售有限公司</w:t>
      </w:r>
      <w:r w:rsidR="00ED0977">
        <w:rPr>
          <w:rFonts w:hint="eastAsia"/>
          <w:sz w:val="24"/>
          <w:szCs w:val="24"/>
        </w:rPr>
        <w:t>、</w:t>
      </w:r>
      <w:r w:rsidR="00ED0977" w:rsidRPr="005F3AD2">
        <w:rPr>
          <w:rFonts w:hint="eastAsia"/>
          <w:sz w:val="24"/>
          <w:szCs w:val="24"/>
        </w:rPr>
        <w:t>北京钱景财富投资管理有限公司</w:t>
      </w:r>
      <w:r w:rsidR="00ED0977">
        <w:rPr>
          <w:rFonts w:hint="eastAsia"/>
          <w:sz w:val="24"/>
          <w:szCs w:val="24"/>
        </w:rPr>
        <w:t>、</w:t>
      </w:r>
      <w:r w:rsidR="00ED0977" w:rsidRPr="005F3AD2">
        <w:rPr>
          <w:rFonts w:hint="eastAsia"/>
          <w:sz w:val="24"/>
          <w:szCs w:val="24"/>
        </w:rPr>
        <w:t>深圳市新兰德证券投资咨询有限公司</w:t>
      </w:r>
      <w:r w:rsidR="00ED0977">
        <w:rPr>
          <w:rFonts w:hint="eastAsia"/>
          <w:sz w:val="24"/>
          <w:szCs w:val="24"/>
        </w:rPr>
        <w:t>、</w:t>
      </w:r>
      <w:r w:rsidR="00ED0977" w:rsidRPr="005F3AD2">
        <w:rPr>
          <w:rFonts w:hint="eastAsia"/>
          <w:sz w:val="24"/>
          <w:szCs w:val="24"/>
        </w:rPr>
        <w:t>北京展恒基金销售股份有限公司</w:t>
      </w:r>
      <w:r w:rsidR="00ED0977">
        <w:rPr>
          <w:rFonts w:hint="eastAsia"/>
          <w:sz w:val="24"/>
          <w:szCs w:val="24"/>
        </w:rPr>
        <w:t>、</w:t>
      </w:r>
      <w:r w:rsidR="00ED0977" w:rsidRPr="005F3AD2">
        <w:rPr>
          <w:rFonts w:hint="eastAsia"/>
          <w:sz w:val="24"/>
          <w:szCs w:val="24"/>
        </w:rPr>
        <w:t>一路财富（北京）信息科技有限公司</w:t>
      </w:r>
      <w:r w:rsidR="00081C16">
        <w:rPr>
          <w:rFonts w:hint="eastAsia"/>
          <w:sz w:val="24"/>
          <w:szCs w:val="24"/>
        </w:rPr>
        <w:t>、</w:t>
      </w:r>
      <w:r w:rsidR="00ED0977" w:rsidRPr="005F3AD2">
        <w:rPr>
          <w:rFonts w:hint="eastAsia"/>
          <w:sz w:val="24"/>
          <w:szCs w:val="24"/>
        </w:rPr>
        <w:t>浙江同花顺基金销售有限公司</w:t>
      </w:r>
      <w:r w:rsidR="00ED0977">
        <w:rPr>
          <w:rFonts w:hint="eastAsia"/>
          <w:sz w:val="24"/>
          <w:szCs w:val="24"/>
        </w:rPr>
        <w:t>、</w:t>
      </w:r>
      <w:r w:rsidR="00ED0977" w:rsidRPr="005F3AD2">
        <w:rPr>
          <w:rFonts w:hint="eastAsia"/>
          <w:sz w:val="24"/>
          <w:szCs w:val="24"/>
        </w:rPr>
        <w:t>北京增财基金销售有限公司</w:t>
      </w:r>
      <w:r w:rsidR="00ED0977">
        <w:rPr>
          <w:rFonts w:hint="eastAsia"/>
          <w:sz w:val="24"/>
          <w:szCs w:val="24"/>
        </w:rPr>
        <w:t>、</w:t>
      </w:r>
      <w:r w:rsidR="00ED0977" w:rsidRPr="005F3AD2">
        <w:rPr>
          <w:rFonts w:hint="eastAsia"/>
          <w:sz w:val="24"/>
          <w:szCs w:val="24"/>
        </w:rPr>
        <w:t>泰诚财富基金销售（大连）有限公司</w:t>
      </w:r>
      <w:r w:rsidR="00ED0977">
        <w:rPr>
          <w:rFonts w:hint="eastAsia"/>
          <w:sz w:val="24"/>
          <w:szCs w:val="24"/>
        </w:rPr>
        <w:t>、</w:t>
      </w:r>
      <w:r w:rsidR="00ED0977" w:rsidRPr="005F3AD2">
        <w:rPr>
          <w:rFonts w:hint="eastAsia"/>
          <w:sz w:val="24"/>
          <w:szCs w:val="24"/>
        </w:rPr>
        <w:t>上海基煜基金销售有限公司</w:t>
      </w:r>
      <w:r w:rsidR="00ED0977">
        <w:rPr>
          <w:rFonts w:hint="eastAsia"/>
          <w:sz w:val="24"/>
          <w:szCs w:val="24"/>
        </w:rPr>
        <w:t>、</w:t>
      </w:r>
      <w:r w:rsidR="00ED0977" w:rsidRPr="005F3AD2">
        <w:rPr>
          <w:rFonts w:hint="eastAsia"/>
          <w:sz w:val="24"/>
          <w:szCs w:val="24"/>
        </w:rPr>
        <w:t>珠海盈米财富管理有限公司</w:t>
      </w:r>
      <w:r w:rsidR="00ED0977">
        <w:rPr>
          <w:rFonts w:hint="eastAsia"/>
          <w:sz w:val="24"/>
          <w:szCs w:val="24"/>
        </w:rPr>
        <w:t>、</w:t>
      </w:r>
      <w:r w:rsidR="00ED0977" w:rsidRPr="005F3AD2">
        <w:rPr>
          <w:rFonts w:hint="eastAsia"/>
          <w:sz w:val="24"/>
          <w:szCs w:val="24"/>
        </w:rPr>
        <w:t>深圳富济财富管理有限公司</w:t>
      </w:r>
      <w:r w:rsidR="00ED0977">
        <w:rPr>
          <w:rFonts w:hint="eastAsia"/>
          <w:sz w:val="24"/>
          <w:szCs w:val="24"/>
        </w:rPr>
        <w:t>、</w:t>
      </w:r>
      <w:r w:rsidR="00ED0977" w:rsidRPr="005F3AD2">
        <w:rPr>
          <w:rFonts w:hint="eastAsia"/>
          <w:sz w:val="24"/>
          <w:szCs w:val="24"/>
        </w:rPr>
        <w:t>上海陆金所资产管理有限公司</w:t>
      </w:r>
      <w:r w:rsidR="00ED0977">
        <w:rPr>
          <w:rFonts w:hint="eastAsia"/>
          <w:sz w:val="24"/>
          <w:szCs w:val="24"/>
        </w:rPr>
        <w:t>、</w:t>
      </w:r>
      <w:r w:rsidR="00ED0977" w:rsidRPr="005F3AD2">
        <w:rPr>
          <w:rFonts w:hint="eastAsia"/>
          <w:sz w:val="24"/>
          <w:szCs w:val="24"/>
        </w:rPr>
        <w:t>上海汇付金融服务有限公司</w:t>
      </w:r>
      <w:r w:rsidR="00ED0977">
        <w:rPr>
          <w:rFonts w:hint="eastAsia"/>
          <w:sz w:val="24"/>
          <w:szCs w:val="24"/>
        </w:rPr>
        <w:t>、</w:t>
      </w:r>
      <w:r w:rsidR="00ED0977" w:rsidRPr="005F3AD2">
        <w:rPr>
          <w:rFonts w:hint="eastAsia"/>
          <w:sz w:val="24"/>
          <w:szCs w:val="24"/>
        </w:rPr>
        <w:t>北京乐融多源投资咨询有限公司</w:t>
      </w:r>
      <w:r w:rsidR="00ED0977">
        <w:rPr>
          <w:rFonts w:hint="eastAsia"/>
          <w:sz w:val="24"/>
          <w:szCs w:val="24"/>
        </w:rPr>
        <w:t>、</w:t>
      </w:r>
      <w:r w:rsidR="00ED0977" w:rsidRPr="005F3AD2">
        <w:rPr>
          <w:rFonts w:hint="eastAsia"/>
          <w:sz w:val="24"/>
          <w:szCs w:val="24"/>
        </w:rPr>
        <w:t>上海凯石财富基金销售有限公司</w:t>
      </w:r>
      <w:r w:rsidR="00ED0977">
        <w:rPr>
          <w:rFonts w:hint="eastAsia"/>
          <w:sz w:val="24"/>
          <w:szCs w:val="24"/>
        </w:rPr>
        <w:t>、</w:t>
      </w:r>
      <w:r w:rsidR="00ED0977" w:rsidRPr="005F3AD2">
        <w:rPr>
          <w:rFonts w:hint="eastAsia"/>
          <w:sz w:val="24"/>
          <w:szCs w:val="24"/>
        </w:rPr>
        <w:t>上海利得基金销售有限公司</w:t>
      </w:r>
      <w:r w:rsidR="00ED0977">
        <w:rPr>
          <w:rFonts w:hint="eastAsia"/>
          <w:sz w:val="24"/>
          <w:szCs w:val="24"/>
        </w:rPr>
        <w:t>、</w:t>
      </w:r>
      <w:r w:rsidR="00ED0977" w:rsidRPr="005F3AD2">
        <w:rPr>
          <w:rFonts w:hint="eastAsia"/>
          <w:sz w:val="24"/>
          <w:szCs w:val="24"/>
        </w:rPr>
        <w:t>大泰金石投资管理有限公司</w:t>
      </w:r>
      <w:r w:rsidR="00782F77" w:rsidRPr="000A21C8">
        <w:rPr>
          <w:rFonts w:hAnsi="宋体" w:hint="eastAsia"/>
          <w:bCs/>
          <w:sz w:val="24"/>
          <w:szCs w:val="24"/>
        </w:rPr>
        <w:t>。</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lastRenderedPageBreak/>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0A21C8">
        <w:rPr>
          <w:rFonts w:hAnsi="宋体"/>
          <w:bCs/>
          <w:sz w:val="24"/>
          <w:szCs w:val="24"/>
        </w:rPr>
        <w:t>201</w:t>
      </w:r>
      <w:r w:rsidR="000A21C8">
        <w:rPr>
          <w:rFonts w:hAnsi="宋体" w:hint="eastAsia"/>
          <w:bCs/>
          <w:sz w:val="24"/>
          <w:szCs w:val="24"/>
        </w:rPr>
        <w:t>6</w:t>
      </w:r>
      <w:r w:rsidR="00E034C0">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16</w:t>
      </w:r>
      <w:r w:rsidR="00E034C0">
        <w:rPr>
          <w:rFonts w:hAnsi="宋体" w:hint="eastAsia"/>
          <w:bCs/>
          <w:sz w:val="24"/>
          <w:szCs w:val="24"/>
        </w:rPr>
        <w:t>日</w:t>
      </w:r>
      <w:r w:rsidRPr="00BB3735">
        <w:rPr>
          <w:rFonts w:hAnsi="宋体"/>
          <w:bCs/>
          <w:sz w:val="24"/>
          <w:szCs w:val="24"/>
        </w:rPr>
        <w:t>发布公告，本基金自</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21</w:t>
      </w:r>
      <w:r w:rsidR="005E3330">
        <w:rPr>
          <w:rFonts w:hAnsi="宋体" w:hint="eastAsia"/>
          <w:bCs/>
          <w:sz w:val="24"/>
          <w:szCs w:val="24"/>
        </w:rPr>
        <w:t>日</w:t>
      </w:r>
      <w:r w:rsidRPr="00BB3735">
        <w:rPr>
          <w:rFonts w:hAnsi="宋体"/>
          <w:bCs/>
          <w:sz w:val="24"/>
          <w:szCs w:val="24"/>
        </w:rPr>
        <w:t>起至</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31</w:t>
      </w:r>
      <w:r w:rsidR="005E3330">
        <w:rPr>
          <w:rFonts w:hAnsi="宋体" w:hint="eastAsia"/>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0A21C8">
        <w:rPr>
          <w:rFonts w:hAnsi="宋体"/>
          <w:bCs/>
          <w:sz w:val="24"/>
          <w:szCs w:val="24"/>
        </w:rPr>
        <w:t>201</w:t>
      </w:r>
      <w:r w:rsidR="000A21C8">
        <w:rPr>
          <w:rFonts w:hAnsi="宋体" w:hint="eastAsia"/>
          <w:bCs/>
          <w:sz w:val="24"/>
          <w:szCs w:val="24"/>
        </w:rPr>
        <w:t>6</w:t>
      </w:r>
      <w:r w:rsidR="00267AF8">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16</w:t>
      </w:r>
      <w:r w:rsidR="00267AF8">
        <w:rPr>
          <w:rFonts w:hAnsi="宋体" w:hint="eastAsia"/>
          <w:bCs/>
          <w:sz w:val="24"/>
          <w:szCs w:val="24"/>
        </w:rPr>
        <w:t>日</w:t>
      </w:r>
      <w:r w:rsidRPr="00BB3735">
        <w:rPr>
          <w:rFonts w:hAnsi="宋体"/>
          <w:bCs/>
          <w:sz w:val="24"/>
          <w:szCs w:val="24"/>
        </w:rPr>
        <w:t>《中国证券报》、</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17</w:t>
      </w:r>
      <w:r w:rsidR="000A21C8">
        <w:rPr>
          <w:rFonts w:hAnsi="宋体" w:hint="eastAsia"/>
          <w:bCs/>
          <w:sz w:val="24"/>
          <w:szCs w:val="24"/>
        </w:rPr>
        <w:t>日</w:t>
      </w:r>
      <w:r w:rsidRPr="00BB3735">
        <w:rPr>
          <w:rFonts w:hAnsi="宋体"/>
          <w:bCs/>
          <w:sz w:val="24"/>
          <w:szCs w:val="24"/>
        </w:rPr>
        <w:t>《上海证券报》和</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18</w:t>
      </w:r>
      <w:r w:rsidR="000A21C8">
        <w:rPr>
          <w:rFonts w:hAnsi="宋体" w:hint="eastAsia"/>
          <w:bCs/>
          <w:sz w:val="24"/>
          <w:szCs w:val="24"/>
        </w:rPr>
        <w:t>日</w:t>
      </w:r>
      <w:r w:rsidRPr="00BB3735">
        <w:rPr>
          <w:rFonts w:hAnsi="宋体"/>
          <w:bCs/>
          <w:sz w:val="24"/>
          <w:szCs w:val="24"/>
        </w:rPr>
        <w:t>《证券时报》上的本基金的招募说明书、基金份额发售公告</w:t>
      </w:r>
      <w:r w:rsidR="000A4B14">
        <w:rPr>
          <w:rFonts w:hAnsi="宋体" w:hint="eastAsia"/>
          <w:bCs/>
          <w:sz w:val="24"/>
          <w:szCs w:val="24"/>
        </w:rPr>
        <w:t>、</w:t>
      </w:r>
      <w:r w:rsidRPr="00BB3735">
        <w:rPr>
          <w:rFonts w:hAnsi="宋体"/>
          <w:bCs/>
          <w:sz w:val="24"/>
          <w:szCs w:val="24"/>
        </w:rPr>
        <w:t>基金合同摘要</w:t>
      </w:r>
      <w:r w:rsidR="000A4B14">
        <w:rPr>
          <w:rFonts w:hAnsi="宋体" w:hint="eastAsia"/>
          <w:bCs/>
          <w:sz w:val="24"/>
          <w:szCs w:val="24"/>
        </w:rPr>
        <w:t>和保证合同</w:t>
      </w:r>
      <w:r w:rsidRPr="00BB3735">
        <w:rPr>
          <w:rFonts w:hAnsi="宋体"/>
          <w:bCs/>
          <w:sz w:val="24"/>
          <w:szCs w:val="24"/>
        </w:rPr>
        <w:t>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82529B" w:rsidRDefault="00EE699A" w:rsidP="00BF34A8">
      <w:pPr>
        <w:adjustRightInd w:val="0"/>
        <w:snapToGrid w:val="0"/>
        <w:spacing w:line="360" w:lineRule="auto"/>
        <w:ind w:firstLineChars="200" w:firstLine="480"/>
        <w:rPr>
          <w:bCs/>
          <w:sz w:val="24"/>
          <w:szCs w:val="24"/>
        </w:rPr>
      </w:pPr>
      <w:r w:rsidRPr="00EE699A">
        <w:rPr>
          <w:bCs/>
          <w:sz w:val="24"/>
          <w:szCs w:val="24"/>
        </w:rPr>
        <w:t>投资人可通过以下途径咨询有关详情：</w:t>
      </w:r>
      <w:r w:rsidR="00570516" w:rsidRPr="0082529B">
        <w:rPr>
          <w:bCs/>
          <w:sz w:val="24"/>
          <w:szCs w:val="24"/>
        </w:rPr>
        <w:t xml:space="preserve"> </w:t>
      </w:r>
    </w:p>
    <w:p w:rsidR="00596E66" w:rsidRPr="006C35AD" w:rsidRDefault="00596E66" w:rsidP="00596E66">
      <w:pPr>
        <w:adjustRightInd w:val="0"/>
        <w:snapToGrid w:val="0"/>
        <w:spacing w:line="360" w:lineRule="auto"/>
        <w:ind w:firstLine="480"/>
        <w:rPr>
          <w:sz w:val="24"/>
        </w:rPr>
      </w:pPr>
      <w:r>
        <w:rPr>
          <w:rFonts w:hint="eastAsia"/>
          <w:sz w:val="24"/>
        </w:rPr>
        <w:t>1</w:t>
      </w:r>
      <w:r>
        <w:rPr>
          <w:rFonts w:hint="eastAsia"/>
          <w:sz w:val="24"/>
        </w:rPr>
        <w:t>、</w:t>
      </w:r>
      <w:r w:rsidRPr="006C35AD">
        <w:rPr>
          <w:rFonts w:hint="eastAsia"/>
          <w:sz w:val="24"/>
        </w:rPr>
        <w:t>天相投资顾问有限公司</w:t>
      </w:r>
    </w:p>
    <w:p w:rsidR="00596E66" w:rsidRPr="006C35AD" w:rsidRDefault="00596E66" w:rsidP="00596E66">
      <w:pPr>
        <w:adjustRightInd w:val="0"/>
        <w:snapToGrid w:val="0"/>
        <w:spacing w:line="360" w:lineRule="auto"/>
        <w:ind w:firstLine="480"/>
        <w:rPr>
          <w:sz w:val="24"/>
        </w:rPr>
      </w:pPr>
      <w:r w:rsidRPr="006C35AD">
        <w:rPr>
          <w:rFonts w:hint="eastAsia"/>
          <w:sz w:val="24"/>
        </w:rPr>
        <w:t>住所：北京市西城区金融街</w:t>
      </w:r>
      <w:r w:rsidRPr="006C35AD">
        <w:rPr>
          <w:rFonts w:hint="eastAsia"/>
          <w:sz w:val="24"/>
        </w:rPr>
        <w:t>19</w:t>
      </w:r>
      <w:r w:rsidRPr="006C35AD">
        <w:rPr>
          <w:rFonts w:hint="eastAsia"/>
          <w:sz w:val="24"/>
        </w:rPr>
        <w:t>号富凯大厦</w:t>
      </w:r>
      <w:r w:rsidRPr="006C35AD">
        <w:rPr>
          <w:rFonts w:hint="eastAsia"/>
          <w:sz w:val="24"/>
        </w:rPr>
        <w:t>B</w:t>
      </w:r>
      <w:r w:rsidRPr="006C35AD">
        <w:rPr>
          <w:rFonts w:hint="eastAsia"/>
          <w:sz w:val="24"/>
        </w:rPr>
        <w:t>座</w:t>
      </w:r>
      <w:r w:rsidRPr="006C35AD">
        <w:rPr>
          <w:rFonts w:hint="eastAsia"/>
          <w:sz w:val="24"/>
        </w:rPr>
        <w:t>701</w:t>
      </w:r>
    </w:p>
    <w:p w:rsidR="00596E66" w:rsidRPr="006C35AD" w:rsidRDefault="00596E66" w:rsidP="00596E66">
      <w:pPr>
        <w:adjustRightInd w:val="0"/>
        <w:snapToGrid w:val="0"/>
        <w:spacing w:line="360" w:lineRule="auto"/>
        <w:ind w:firstLine="480"/>
        <w:rPr>
          <w:sz w:val="24"/>
        </w:rPr>
      </w:pPr>
      <w:r w:rsidRPr="006C35AD">
        <w:rPr>
          <w:rFonts w:hint="eastAsia"/>
          <w:sz w:val="24"/>
        </w:rPr>
        <w:t>办公地址：北京市西城区新街口外大街</w:t>
      </w:r>
      <w:r w:rsidRPr="006C35AD">
        <w:rPr>
          <w:rFonts w:hint="eastAsia"/>
          <w:sz w:val="24"/>
        </w:rPr>
        <w:t>28</w:t>
      </w:r>
      <w:r w:rsidRPr="006C35AD">
        <w:rPr>
          <w:rFonts w:hint="eastAsia"/>
          <w:sz w:val="24"/>
        </w:rPr>
        <w:t>号</w:t>
      </w:r>
      <w:r w:rsidRPr="006C35AD">
        <w:rPr>
          <w:rFonts w:hint="eastAsia"/>
          <w:sz w:val="24"/>
        </w:rPr>
        <w:t>C</w:t>
      </w:r>
      <w:r w:rsidRPr="006C35AD">
        <w:rPr>
          <w:rFonts w:hint="eastAsia"/>
          <w:sz w:val="24"/>
        </w:rPr>
        <w:t>座</w:t>
      </w:r>
      <w:r w:rsidRPr="006C35AD">
        <w:rPr>
          <w:rFonts w:hint="eastAsia"/>
          <w:sz w:val="24"/>
        </w:rPr>
        <w:t>5</w:t>
      </w:r>
      <w:r w:rsidRPr="006C35AD">
        <w:rPr>
          <w:rFonts w:hint="eastAsia"/>
          <w:sz w:val="24"/>
        </w:rPr>
        <w:t>层</w:t>
      </w:r>
    </w:p>
    <w:p w:rsidR="00596E66" w:rsidRPr="006C35AD" w:rsidRDefault="00596E66" w:rsidP="00596E66">
      <w:pPr>
        <w:adjustRightInd w:val="0"/>
        <w:snapToGrid w:val="0"/>
        <w:spacing w:line="360" w:lineRule="auto"/>
        <w:ind w:firstLine="480"/>
        <w:rPr>
          <w:sz w:val="24"/>
        </w:rPr>
      </w:pPr>
      <w:r w:rsidRPr="006C35AD">
        <w:rPr>
          <w:rFonts w:hint="eastAsia"/>
          <w:sz w:val="24"/>
        </w:rPr>
        <w:t>法定代表人：林义相</w:t>
      </w:r>
    </w:p>
    <w:p w:rsidR="00596E66" w:rsidRPr="006C35AD" w:rsidRDefault="00596E66" w:rsidP="00596E66">
      <w:pPr>
        <w:adjustRightInd w:val="0"/>
        <w:snapToGrid w:val="0"/>
        <w:spacing w:line="360" w:lineRule="auto"/>
        <w:ind w:firstLine="480"/>
        <w:rPr>
          <w:sz w:val="24"/>
        </w:rPr>
      </w:pPr>
      <w:r w:rsidRPr="006C35AD">
        <w:rPr>
          <w:rFonts w:hint="eastAsia"/>
          <w:sz w:val="24"/>
        </w:rPr>
        <w:t>电话：（</w:t>
      </w:r>
      <w:r w:rsidRPr="006C35AD">
        <w:rPr>
          <w:rFonts w:hint="eastAsia"/>
          <w:sz w:val="24"/>
        </w:rPr>
        <w:t>010</w:t>
      </w:r>
      <w:r w:rsidRPr="006C35AD">
        <w:rPr>
          <w:rFonts w:hint="eastAsia"/>
          <w:sz w:val="24"/>
        </w:rPr>
        <w:t>）</w:t>
      </w:r>
      <w:r w:rsidRPr="006C35AD">
        <w:rPr>
          <w:rFonts w:hint="eastAsia"/>
          <w:sz w:val="24"/>
        </w:rPr>
        <w:t>66045529</w:t>
      </w:r>
    </w:p>
    <w:p w:rsidR="00596E66" w:rsidRPr="006C35AD" w:rsidRDefault="00596E66" w:rsidP="00596E66">
      <w:pPr>
        <w:adjustRightInd w:val="0"/>
        <w:snapToGrid w:val="0"/>
        <w:spacing w:line="360" w:lineRule="auto"/>
        <w:ind w:firstLine="480"/>
        <w:rPr>
          <w:sz w:val="24"/>
        </w:rPr>
      </w:pPr>
      <w:r w:rsidRPr="006C35AD">
        <w:rPr>
          <w:rFonts w:hint="eastAsia"/>
          <w:sz w:val="24"/>
        </w:rPr>
        <w:t>传真：（</w:t>
      </w:r>
      <w:r w:rsidRPr="006C35AD">
        <w:rPr>
          <w:rFonts w:hint="eastAsia"/>
          <w:sz w:val="24"/>
        </w:rPr>
        <w:t>010</w:t>
      </w:r>
      <w:r w:rsidRPr="006C35AD">
        <w:rPr>
          <w:rFonts w:hint="eastAsia"/>
          <w:sz w:val="24"/>
        </w:rPr>
        <w:t>）</w:t>
      </w:r>
      <w:r w:rsidRPr="006C35AD">
        <w:rPr>
          <w:rFonts w:hint="eastAsia"/>
          <w:sz w:val="24"/>
        </w:rPr>
        <w:t>66045518</w:t>
      </w:r>
    </w:p>
    <w:p w:rsidR="00596E66" w:rsidRPr="006C35AD" w:rsidRDefault="00596E66" w:rsidP="00596E66">
      <w:pPr>
        <w:adjustRightInd w:val="0"/>
        <w:snapToGrid w:val="0"/>
        <w:spacing w:line="360" w:lineRule="auto"/>
        <w:ind w:firstLine="480"/>
        <w:rPr>
          <w:sz w:val="24"/>
        </w:rPr>
      </w:pPr>
      <w:r w:rsidRPr="006C35AD">
        <w:rPr>
          <w:rFonts w:hint="eastAsia"/>
          <w:sz w:val="24"/>
        </w:rPr>
        <w:t>联系人：尹伶</w:t>
      </w:r>
    </w:p>
    <w:p w:rsidR="00596E66" w:rsidRPr="006C35AD" w:rsidRDefault="00596E66" w:rsidP="00596E66">
      <w:pPr>
        <w:adjustRightInd w:val="0"/>
        <w:snapToGrid w:val="0"/>
        <w:spacing w:line="360" w:lineRule="auto"/>
        <w:ind w:firstLine="480"/>
        <w:rPr>
          <w:sz w:val="24"/>
        </w:rPr>
      </w:pPr>
      <w:r w:rsidRPr="006C35AD">
        <w:rPr>
          <w:rFonts w:hint="eastAsia"/>
          <w:sz w:val="24"/>
        </w:rPr>
        <w:t>客户服务电话：（</w:t>
      </w:r>
      <w:r w:rsidRPr="006C35AD">
        <w:rPr>
          <w:rFonts w:hint="eastAsia"/>
          <w:sz w:val="24"/>
        </w:rPr>
        <w:t>010</w:t>
      </w:r>
      <w:r w:rsidRPr="006C35AD">
        <w:rPr>
          <w:rFonts w:hint="eastAsia"/>
          <w:sz w:val="24"/>
        </w:rPr>
        <w:t>）</w:t>
      </w:r>
      <w:r w:rsidRPr="006C35AD">
        <w:rPr>
          <w:rFonts w:hint="eastAsia"/>
          <w:sz w:val="24"/>
        </w:rPr>
        <w:t>66045678</w:t>
      </w:r>
    </w:p>
    <w:p w:rsidR="00596E66" w:rsidRDefault="00596E66" w:rsidP="00596E66">
      <w:pPr>
        <w:adjustRightInd w:val="0"/>
        <w:snapToGrid w:val="0"/>
        <w:spacing w:line="360" w:lineRule="auto"/>
        <w:ind w:firstLine="480"/>
        <w:rPr>
          <w:sz w:val="24"/>
        </w:rPr>
      </w:pPr>
      <w:r w:rsidRPr="006C35AD">
        <w:rPr>
          <w:rFonts w:hint="eastAsia"/>
          <w:sz w:val="24"/>
        </w:rPr>
        <w:t>网址：</w:t>
      </w:r>
      <w:r w:rsidRPr="006C35AD">
        <w:rPr>
          <w:rFonts w:hint="eastAsia"/>
          <w:sz w:val="24"/>
        </w:rPr>
        <w:t>http://www.txsec.com</w:t>
      </w:r>
      <w:r w:rsidRPr="006C35AD">
        <w:rPr>
          <w:rFonts w:hint="eastAsia"/>
          <w:sz w:val="24"/>
        </w:rPr>
        <w:t>，</w:t>
      </w:r>
      <w:r w:rsidRPr="006C35AD">
        <w:rPr>
          <w:rFonts w:hint="eastAsia"/>
          <w:sz w:val="24"/>
        </w:rPr>
        <w:t>www.jjm.com.cn</w:t>
      </w:r>
    </w:p>
    <w:p w:rsidR="00570516" w:rsidRPr="006C6A5B" w:rsidRDefault="00596E66" w:rsidP="006C35AD">
      <w:pPr>
        <w:adjustRightInd w:val="0"/>
        <w:snapToGrid w:val="0"/>
        <w:spacing w:line="360" w:lineRule="auto"/>
        <w:ind w:firstLine="480"/>
        <w:rPr>
          <w:kern w:val="0"/>
          <w:sz w:val="24"/>
        </w:rPr>
      </w:pPr>
      <w:r>
        <w:rPr>
          <w:rFonts w:hint="eastAsia"/>
          <w:sz w:val="24"/>
        </w:rPr>
        <w:t>2</w:t>
      </w:r>
      <w:r w:rsidR="00BF34A8" w:rsidRPr="006C6A5B">
        <w:rPr>
          <w:kern w:val="0"/>
          <w:sz w:val="24"/>
        </w:rPr>
        <w:t>、</w:t>
      </w:r>
      <w:r w:rsidR="00570516" w:rsidRPr="006C6A5B">
        <w:rPr>
          <w:kern w:val="0"/>
          <w:sz w:val="24"/>
        </w:rPr>
        <w:t>交银施罗德基金管理有限公司</w:t>
      </w:r>
      <w:r w:rsidR="00570516" w:rsidRPr="006C6A5B">
        <w:rPr>
          <w:kern w:val="0"/>
          <w:sz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C50DA9" w:rsidRPr="00C50DA9">
        <w:rPr>
          <w:rFonts w:hAnsi="宋体" w:hint="eastAsia"/>
          <w:bCs/>
          <w:sz w:val="24"/>
          <w:szCs w:val="24"/>
        </w:rPr>
        <w:t>于亚利</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00C50DA9" w:rsidRPr="00C50DA9">
        <w:rPr>
          <w:bCs/>
          <w:sz w:val="24"/>
          <w:szCs w:val="24"/>
        </w:rPr>
        <w:t>61055724</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w:t>
      </w:r>
      <w:r w:rsidR="00CF2639" w:rsidRPr="00CF2639">
        <w:rPr>
          <w:rFonts w:hAnsi="宋体" w:hint="eastAsia"/>
          <w:bCs/>
          <w:sz w:val="24"/>
          <w:szCs w:val="24"/>
        </w:rPr>
        <w:t>傅鲸</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w:t>
      </w:r>
      <w:r w:rsidR="000A4B14">
        <w:rPr>
          <w:rFonts w:hint="eastAsia"/>
          <w:color w:val="000000"/>
          <w:kern w:val="0"/>
          <w:sz w:val="24"/>
        </w:rPr>
        <w:t>投资人投资于本保本基金并不等于将资金作为存款存放在银行或存款类金融机构，投资人投资本基金仍然存在本金损失的风险。</w:t>
      </w:r>
      <w:r w:rsidR="000A4B14">
        <w:rPr>
          <w:rFonts w:ascii="宋体" w:hAnsi="宋体" w:hint="eastAsia"/>
          <w:color w:val="000000"/>
          <w:kern w:val="0"/>
          <w:sz w:val="24"/>
        </w:rPr>
        <w:t>投资人购买本保本基金份额的行为视为同意保证合同</w:t>
      </w:r>
      <w:r w:rsidR="000A4B14">
        <w:rPr>
          <w:rFonts w:ascii="宋体" w:hAnsi="宋体" w:hint="eastAsia"/>
          <w:bCs/>
          <w:color w:val="000000"/>
          <w:kern w:val="0"/>
          <w:sz w:val="24"/>
        </w:rPr>
        <w:t>或风险买断合同</w:t>
      </w:r>
      <w:r w:rsidR="000A4B14">
        <w:rPr>
          <w:rFonts w:ascii="宋体" w:hAnsi="宋体" w:hint="eastAsia"/>
          <w:color w:val="000000"/>
          <w:kern w:val="0"/>
          <w:sz w:val="24"/>
        </w:rPr>
        <w:t>的约定。</w:t>
      </w:r>
      <w:r w:rsidRPr="00384EDD">
        <w:rPr>
          <w:rFonts w:hAnsi="宋体"/>
          <w:bCs/>
          <w:sz w:val="24"/>
          <w:szCs w:val="24"/>
        </w:rPr>
        <w:t>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DE2196"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sidR="00A97F4B">
        <w:rPr>
          <w:rFonts w:hAnsi="宋体" w:hint="eastAsia"/>
          <w:bCs/>
          <w:sz w:val="24"/>
          <w:szCs w:val="24"/>
        </w:rPr>
        <w:t>六</w:t>
      </w:r>
      <w:r w:rsidRPr="00C14B60">
        <w:rPr>
          <w:rFonts w:hAnsi="宋体"/>
          <w:bCs/>
          <w:sz w:val="24"/>
          <w:szCs w:val="24"/>
        </w:rPr>
        <w:t>年</w:t>
      </w:r>
      <w:r w:rsidR="00AA045B">
        <w:rPr>
          <w:rFonts w:hAnsi="宋体" w:hint="eastAsia"/>
          <w:bCs/>
          <w:sz w:val="24"/>
          <w:szCs w:val="24"/>
        </w:rPr>
        <w:t>三</w:t>
      </w:r>
      <w:r w:rsidR="00AA045B" w:rsidRPr="00987737">
        <w:rPr>
          <w:rFonts w:hAnsi="宋体"/>
          <w:bCs/>
          <w:sz w:val="24"/>
          <w:szCs w:val="24"/>
        </w:rPr>
        <w:t>月</w:t>
      </w:r>
      <w:r w:rsidR="00AA045B">
        <w:rPr>
          <w:rFonts w:hAnsi="宋体" w:hint="eastAsia"/>
          <w:bCs/>
          <w:sz w:val="24"/>
          <w:szCs w:val="24"/>
        </w:rPr>
        <w:t>二十</w:t>
      </w:r>
      <w:r w:rsidR="006C35AD">
        <w:rPr>
          <w:rFonts w:hAnsi="宋体" w:hint="eastAsia"/>
          <w:bCs/>
          <w:sz w:val="24"/>
          <w:szCs w:val="24"/>
        </w:rPr>
        <w:t>二</w:t>
      </w:r>
      <w:r w:rsidRPr="00C14B60">
        <w:rPr>
          <w:rFonts w:hAnsi="宋体"/>
          <w:bCs/>
          <w:sz w:val="24"/>
          <w:szCs w:val="24"/>
        </w:rPr>
        <w:t>日</w:t>
      </w:r>
      <w:r w:rsidR="00570516" w:rsidRPr="00384EDD">
        <w:rPr>
          <w:bCs/>
          <w:sz w:val="24"/>
          <w:szCs w:val="24"/>
        </w:rPr>
        <w:t xml:space="preserve"> </w:t>
      </w:r>
    </w:p>
    <w:p w:rsidR="00570516" w:rsidRPr="00384EDD" w:rsidRDefault="00570516" w:rsidP="006F0EDA">
      <w:pPr>
        <w:adjustRightInd w:val="0"/>
        <w:snapToGrid w:val="0"/>
        <w:spacing w:line="360" w:lineRule="auto"/>
        <w:ind w:firstLineChars="200" w:firstLine="480"/>
        <w:rPr>
          <w:bCs/>
          <w:sz w:val="24"/>
          <w:szCs w:val="24"/>
        </w:rPr>
      </w:pPr>
    </w:p>
    <w:p w:rsidR="005019A8" w:rsidRPr="00702ADF" w:rsidRDefault="005019A8" w:rsidP="00E82C67">
      <w:pPr>
        <w:widowControl/>
        <w:adjustRightInd w:val="0"/>
        <w:snapToGrid w:val="0"/>
        <w:spacing w:line="360" w:lineRule="auto"/>
        <w:ind w:firstLineChars="200" w:firstLine="480"/>
        <w:jc w:val="right"/>
        <w:rPr>
          <w:rFonts w:ascii="宋体"/>
          <w:sz w:val="24"/>
          <w:szCs w:val="24"/>
        </w:rPr>
      </w:pPr>
    </w:p>
    <w:sectPr w:rsidR="005019A8" w:rsidRPr="00702ADF" w:rsidSect="005019A8">
      <w:head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84E" w:rsidRDefault="0013384E">
      <w:r>
        <w:separator/>
      </w:r>
    </w:p>
  </w:endnote>
  <w:endnote w:type="continuationSeparator" w:id="0">
    <w:p w:rsidR="0013384E" w:rsidRDefault="0013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84E" w:rsidRDefault="0013384E">
      <w:r>
        <w:separator/>
      </w:r>
    </w:p>
  </w:footnote>
  <w:footnote w:type="continuationSeparator" w:id="0">
    <w:p w:rsidR="0013384E" w:rsidRDefault="0013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6100AC" w:rsidP="006100AC">
    <w:pPr>
      <w:pStyle w:val="a7"/>
      <w:pBdr>
        <w:bottom w:val="none" w:sz="0" w:space="0" w:color="auto"/>
      </w:pBdr>
      <w:tabs>
        <w:tab w:val="right" w:pos="8280"/>
      </w:tabs>
      <w:jc w:val="right"/>
      <w:rPr>
        <w:rFonts w:cs="宋体"/>
      </w:rPr>
    </w:pPr>
  </w:p>
  <w:p w:rsidR="006100AC" w:rsidRDefault="00853330"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019A8" w:rsidRDefault="00E74CFD" w:rsidP="006100AC">
    <w:pPr>
      <w:pStyle w:val="a7"/>
      <w:pBdr>
        <w:bottom w:val="none" w:sz="0" w:space="0" w:color="auto"/>
      </w:pBdr>
      <w:tabs>
        <w:tab w:val="right" w:pos="8280"/>
      </w:tabs>
      <w:jc w:val="right"/>
      <w:rPr>
        <w:rFonts w:ascii="宋体"/>
      </w:rPr>
    </w:pPr>
    <w:r>
      <w:rPr>
        <w:noProof/>
      </w:rPr>
      <w:pict w14:anchorId="495717E9">
        <v:line id="Line 1" o:spid="_x0000_s2049" style="position:absolute;left:0;text-align:left;z-index:251658240;visibility:visible;mso-wrap-distance-top:-3e-5mm;mso-wrap-distance-bottom:-3e-5mm"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BFVQzzEQIA&#10;ACgEAAAOAAAAAAAAAAAAAAAAAC4CAABkcnMvZTJvRG9jLnhtbFBLAQItABQABgAIAAAAIQAcN4hZ&#10;2gAAAAYBAAAPAAAAAAAAAAAAAAAAAGsEAABkcnMvZG93bnJldi54bWxQSwUGAAAAAAQABADzAAAA&#10;c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0BCE"/>
    <w:rsid w:val="00004239"/>
    <w:rsid w:val="00007337"/>
    <w:rsid w:val="00011AC2"/>
    <w:rsid w:val="000129E7"/>
    <w:rsid w:val="000135DE"/>
    <w:rsid w:val="00015066"/>
    <w:rsid w:val="00016AB7"/>
    <w:rsid w:val="00020F91"/>
    <w:rsid w:val="0002209F"/>
    <w:rsid w:val="0002239D"/>
    <w:rsid w:val="0002478D"/>
    <w:rsid w:val="000266A3"/>
    <w:rsid w:val="00027B7D"/>
    <w:rsid w:val="00030C4F"/>
    <w:rsid w:val="00033BD5"/>
    <w:rsid w:val="00043C21"/>
    <w:rsid w:val="00045253"/>
    <w:rsid w:val="00045D6F"/>
    <w:rsid w:val="00046F16"/>
    <w:rsid w:val="00054729"/>
    <w:rsid w:val="00056A64"/>
    <w:rsid w:val="000608AF"/>
    <w:rsid w:val="000613A0"/>
    <w:rsid w:val="000643A1"/>
    <w:rsid w:val="00064F3C"/>
    <w:rsid w:val="00067D8D"/>
    <w:rsid w:val="00067FCA"/>
    <w:rsid w:val="00070438"/>
    <w:rsid w:val="0007154E"/>
    <w:rsid w:val="00071E19"/>
    <w:rsid w:val="00073141"/>
    <w:rsid w:val="00074D9D"/>
    <w:rsid w:val="00075B34"/>
    <w:rsid w:val="000807AC"/>
    <w:rsid w:val="0008138C"/>
    <w:rsid w:val="00081C16"/>
    <w:rsid w:val="00083771"/>
    <w:rsid w:val="00084F82"/>
    <w:rsid w:val="000855D4"/>
    <w:rsid w:val="0008592C"/>
    <w:rsid w:val="0008646D"/>
    <w:rsid w:val="00087A3E"/>
    <w:rsid w:val="00087BC7"/>
    <w:rsid w:val="00090A5C"/>
    <w:rsid w:val="00091FE1"/>
    <w:rsid w:val="0009228A"/>
    <w:rsid w:val="00093020"/>
    <w:rsid w:val="00094DCF"/>
    <w:rsid w:val="000A21C8"/>
    <w:rsid w:val="000A44BB"/>
    <w:rsid w:val="000A4A0F"/>
    <w:rsid w:val="000A4B14"/>
    <w:rsid w:val="000A62A6"/>
    <w:rsid w:val="000A66FA"/>
    <w:rsid w:val="000B1756"/>
    <w:rsid w:val="000B1CA1"/>
    <w:rsid w:val="000B48E2"/>
    <w:rsid w:val="000B68BD"/>
    <w:rsid w:val="000B7E82"/>
    <w:rsid w:val="000C182F"/>
    <w:rsid w:val="000C2593"/>
    <w:rsid w:val="000C2824"/>
    <w:rsid w:val="000C3F7D"/>
    <w:rsid w:val="000C4E61"/>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37E"/>
    <w:rsid w:val="001148D5"/>
    <w:rsid w:val="00114987"/>
    <w:rsid w:val="001149E0"/>
    <w:rsid w:val="00116306"/>
    <w:rsid w:val="00122894"/>
    <w:rsid w:val="00122BE0"/>
    <w:rsid w:val="0012333D"/>
    <w:rsid w:val="001245A1"/>
    <w:rsid w:val="00126895"/>
    <w:rsid w:val="00126C2D"/>
    <w:rsid w:val="00127CD7"/>
    <w:rsid w:val="0013384E"/>
    <w:rsid w:val="0014448F"/>
    <w:rsid w:val="001458E7"/>
    <w:rsid w:val="001476D2"/>
    <w:rsid w:val="00151EFB"/>
    <w:rsid w:val="00156671"/>
    <w:rsid w:val="001608E7"/>
    <w:rsid w:val="00162C38"/>
    <w:rsid w:val="00163D55"/>
    <w:rsid w:val="0016403C"/>
    <w:rsid w:val="00164BA3"/>
    <w:rsid w:val="001657A6"/>
    <w:rsid w:val="00165D58"/>
    <w:rsid w:val="001665AD"/>
    <w:rsid w:val="001668D5"/>
    <w:rsid w:val="001704F1"/>
    <w:rsid w:val="0017056F"/>
    <w:rsid w:val="00170CE0"/>
    <w:rsid w:val="00171072"/>
    <w:rsid w:val="00172036"/>
    <w:rsid w:val="00172163"/>
    <w:rsid w:val="001724F4"/>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1F7C0A"/>
    <w:rsid w:val="00203CE6"/>
    <w:rsid w:val="002040C1"/>
    <w:rsid w:val="0020492D"/>
    <w:rsid w:val="00204B47"/>
    <w:rsid w:val="00204B5A"/>
    <w:rsid w:val="002050E5"/>
    <w:rsid w:val="00206FC7"/>
    <w:rsid w:val="00213CA3"/>
    <w:rsid w:val="00217A0E"/>
    <w:rsid w:val="00220E23"/>
    <w:rsid w:val="00223C2A"/>
    <w:rsid w:val="00223DA3"/>
    <w:rsid w:val="002255AD"/>
    <w:rsid w:val="00227E2D"/>
    <w:rsid w:val="00230EF1"/>
    <w:rsid w:val="00231994"/>
    <w:rsid w:val="00232D70"/>
    <w:rsid w:val="00233C66"/>
    <w:rsid w:val="00234F32"/>
    <w:rsid w:val="002351BA"/>
    <w:rsid w:val="00237D60"/>
    <w:rsid w:val="00242A2E"/>
    <w:rsid w:val="0024338E"/>
    <w:rsid w:val="002444D1"/>
    <w:rsid w:val="002469D9"/>
    <w:rsid w:val="00250D77"/>
    <w:rsid w:val="002520B9"/>
    <w:rsid w:val="00253F24"/>
    <w:rsid w:val="002542CA"/>
    <w:rsid w:val="002544E6"/>
    <w:rsid w:val="00254542"/>
    <w:rsid w:val="002547E8"/>
    <w:rsid w:val="0025510E"/>
    <w:rsid w:val="00257074"/>
    <w:rsid w:val="00257CC3"/>
    <w:rsid w:val="002601C5"/>
    <w:rsid w:val="00261CDF"/>
    <w:rsid w:val="00261E07"/>
    <w:rsid w:val="00265396"/>
    <w:rsid w:val="002658E4"/>
    <w:rsid w:val="00265EEE"/>
    <w:rsid w:val="00267AF8"/>
    <w:rsid w:val="00267F21"/>
    <w:rsid w:val="00271788"/>
    <w:rsid w:val="00271D1E"/>
    <w:rsid w:val="002721DA"/>
    <w:rsid w:val="00272481"/>
    <w:rsid w:val="0027504C"/>
    <w:rsid w:val="002750EA"/>
    <w:rsid w:val="0027570E"/>
    <w:rsid w:val="002800CF"/>
    <w:rsid w:val="00281C93"/>
    <w:rsid w:val="00282782"/>
    <w:rsid w:val="0028283C"/>
    <w:rsid w:val="00282BE9"/>
    <w:rsid w:val="00284056"/>
    <w:rsid w:val="0028787D"/>
    <w:rsid w:val="00290911"/>
    <w:rsid w:val="00290FC6"/>
    <w:rsid w:val="00293B92"/>
    <w:rsid w:val="00293C01"/>
    <w:rsid w:val="00293D96"/>
    <w:rsid w:val="0029786A"/>
    <w:rsid w:val="002A10E2"/>
    <w:rsid w:val="002A353A"/>
    <w:rsid w:val="002A456E"/>
    <w:rsid w:val="002B4704"/>
    <w:rsid w:val="002B4F20"/>
    <w:rsid w:val="002B5C65"/>
    <w:rsid w:val="002B6E87"/>
    <w:rsid w:val="002B752B"/>
    <w:rsid w:val="002C1A0A"/>
    <w:rsid w:val="002C1C4E"/>
    <w:rsid w:val="002C3E65"/>
    <w:rsid w:val="002C5167"/>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2F5C41"/>
    <w:rsid w:val="0030283D"/>
    <w:rsid w:val="0030318F"/>
    <w:rsid w:val="003117F6"/>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526"/>
    <w:rsid w:val="00345F95"/>
    <w:rsid w:val="00347BB4"/>
    <w:rsid w:val="003515F5"/>
    <w:rsid w:val="00352248"/>
    <w:rsid w:val="0035242C"/>
    <w:rsid w:val="00353175"/>
    <w:rsid w:val="003555CB"/>
    <w:rsid w:val="003601FD"/>
    <w:rsid w:val="00361FB0"/>
    <w:rsid w:val="00364B78"/>
    <w:rsid w:val="003662BD"/>
    <w:rsid w:val="00371C7E"/>
    <w:rsid w:val="003726E9"/>
    <w:rsid w:val="0037366D"/>
    <w:rsid w:val="003736A5"/>
    <w:rsid w:val="00374BAC"/>
    <w:rsid w:val="003754CD"/>
    <w:rsid w:val="00377C27"/>
    <w:rsid w:val="003803E5"/>
    <w:rsid w:val="0038086C"/>
    <w:rsid w:val="00381497"/>
    <w:rsid w:val="00382296"/>
    <w:rsid w:val="003833BE"/>
    <w:rsid w:val="00384981"/>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6B1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2DF5"/>
    <w:rsid w:val="003E2DFD"/>
    <w:rsid w:val="003E2E2E"/>
    <w:rsid w:val="003E4736"/>
    <w:rsid w:val="003E5EC0"/>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5AE7"/>
    <w:rsid w:val="00405BDD"/>
    <w:rsid w:val="004074CF"/>
    <w:rsid w:val="0041078A"/>
    <w:rsid w:val="00410BAD"/>
    <w:rsid w:val="00412EF8"/>
    <w:rsid w:val="00413FEB"/>
    <w:rsid w:val="00422634"/>
    <w:rsid w:val="00422BC7"/>
    <w:rsid w:val="00424F85"/>
    <w:rsid w:val="00425FFC"/>
    <w:rsid w:val="00427D8B"/>
    <w:rsid w:val="00427F6A"/>
    <w:rsid w:val="00430575"/>
    <w:rsid w:val="00430BB4"/>
    <w:rsid w:val="0043111B"/>
    <w:rsid w:val="00431E54"/>
    <w:rsid w:val="00433257"/>
    <w:rsid w:val="0043376E"/>
    <w:rsid w:val="0043465E"/>
    <w:rsid w:val="00436F9C"/>
    <w:rsid w:val="00442979"/>
    <w:rsid w:val="0044319D"/>
    <w:rsid w:val="00445238"/>
    <w:rsid w:val="00445ED7"/>
    <w:rsid w:val="0044704C"/>
    <w:rsid w:val="00451C85"/>
    <w:rsid w:val="00452BA4"/>
    <w:rsid w:val="00453B18"/>
    <w:rsid w:val="004606D3"/>
    <w:rsid w:val="004611A7"/>
    <w:rsid w:val="00461289"/>
    <w:rsid w:val="00465711"/>
    <w:rsid w:val="004663CF"/>
    <w:rsid w:val="0047002E"/>
    <w:rsid w:val="004713CA"/>
    <w:rsid w:val="004777FB"/>
    <w:rsid w:val="004779C5"/>
    <w:rsid w:val="00477E61"/>
    <w:rsid w:val="004812E6"/>
    <w:rsid w:val="004846E3"/>
    <w:rsid w:val="00487EDD"/>
    <w:rsid w:val="00487F0D"/>
    <w:rsid w:val="00490FA4"/>
    <w:rsid w:val="00491217"/>
    <w:rsid w:val="00494225"/>
    <w:rsid w:val="00496815"/>
    <w:rsid w:val="00496B35"/>
    <w:rsid w:val="004A0B61"/>
    <w:rsid w:val="004A1D92"/>
    <w:rsid w:val="004A2CC6"/>
    <w:rsid w:val="004A3D28"/>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D4A33"/>
    <w:rsid w:val="004E0B0A"/>
    <w:rsid w:val="004E12EC"/>
    <w:rsid w:val="004E22D8"/>
    <w:rsid w:val="004E2C3B"/>
    <w:rsid w:val="004F0959"/>
    <w:rsid w:val="004F1477"/>
    <w:rsid w:val="004F27CA"/>
    <w:rsid w:val="004F3BC5"/>
    <w:rsid w:val="004F4B3F"/>
    <w:rsid w:val="004F6D3C"/>
    <w:rsid w:val="004F719C"/>
    <w:rsid w:val="005019A8"/>
    <w:rsid w:val="00502624"/>
    <w:rsid w:val="00504DB0"/>
    <w:rsid w:val="00505416"/>
    <w:rsid w:val="0051378F"/>
    <w:rsid w:val="005147C8"/>
    <w:rsid w:val="005162C1"/>
    <w:rsid w:val="005162D3"/>
    <w:rsid w:val="005165E0"/>
    <w:rsid w:val="005172B8"/>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515"/>
    <w:rsid w:val="00557D0E"/>
    <w:rsid w:val="00560C69"/>
    <w:rsid w:val="005632F9"/>
    <w:rsid w:val="00564ED6"/>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90D7C"/>
    <w:rsid w:val="00591704"/>
    <w:rsid w:val="00591ADC"/>
    <w:rsid w:val="005923B6"/>
    <w:rsid w:val="00592442"/>
    <w:rsid w:val="005954D8"/>
    <w:rsid w:val="00596953"/>
    <w:rsid w:val="00596E66"/>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0C59"/>
    <w:rsid w:val="005E1604"/>
    <w:rsid w:val="005E2E66"/>
    <w:rsid w:val="005E3330"/>
    <w:rsid w:val="005E3B4C"/>
    <w:rsid w:val="005E49A5"/>
    <w:rsid w:val="005E7CA2"/>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91C24"/>
    <w:rsid w:val="00694709"/>
    <w:rsid w:val="006972C5"/>
    <w:rsid w:val="00697FE7"/>
    <w:rsid w:val="006A0974"/>
    <w:rsid w:val="006A6389"/>
    <w:rsid w:val="006A750B"/>
    <w:rsid w:val="006A75EF"/>
    <w:rsid w:val="006B01D6"/>
    <w:rsid w:val="006B04DC"/>
    <w:rsid w:val="006B2770"/>
    <w:rsid w:val="006B28DC"/>
    <w:rsid w:val="006B5339"/>
    <w:rsid w:val="006B792F"/>
    <w:rsid w:val="006C14A6"/>
    <w:rsid w:val="006C1B57"/>
    <w:rsid w:val="006C1EE7"/>
    <w:rsid w:val="006C2504"/>
    <w:rsid w:val="006C2608"/>
    <w:rsid w:val="006C3504"/>
    <w:rsid w:val="006C35AD"/>
    <w:rsid w:val="006C6A5B"/>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5D8B"/>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13D"/>
    <w:rsid w:val="00782B18"/>
    <w:rsid w:val="00782F77"/>
    <w:rsid w:val="007836B3"/>
    <w:rsid w:val="00784E1F"/>
    <w:rsid w:val="00786295"/>
    <w:rsid w:val="0078639D"/>
    <w:rsid w:val="0078751A"/>
    <w:rsid w:val="00792DAB"/>
    <w:rsid w:val="00795110"/>
    <w:rsid w:val="00795960"/>
    <w:rsid w:val="00795D2C"/>
    <w:rsid w:val="00795D51"/>
    <w:rsid w:val="00795F1D"/>
    <w:rsid w:val="00796DD0"/>
    <w:rsid w:val="007A038C"/>
    <w:rsid w:val="007A0E07"/>
    <w:rsid w:val="007A2D80"/>
    <w:rsid w:val="007A3A63"/>
    <w:rsid w:val="007A3E87"/>
    <w:rsid w:val="007A4888"/>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D7FB1"/>
    <w:rsid w:val="007E0994"/>
    <w:rsid w:val="007E218D"/>
    <w:rsid w:val="007E2C9A"/>
    <w:rsid w:val="007E4177"/>
    <w:rsid w:val="007E42A4"/>
    <w:rsid w:val="007E561F"/>
    <w:rsid w:val="007E64CC"/>
    <w:rsid w:val="007E689A"/>
    <w:rsid w:val="007E6E51"/>
    <w:rsid w:val="007F2856"/>
    <w:rsid w:val="007F28B4"/>
    <w:rsid w:val="007F4ACD"/>
    <w:rsid w:val="007F621A"/>
    <w:rsid w:val="007F7F38"/>
    <w:rsid w:val="00801D42"/>
    <w:rsid w:val="008067C3"/>
    <w:rsid w:val="008069ED"/>
    <w:rsid w:val="00807B46"/>
    <w:rsid w:val="00810092"/>
    <w:rsid w:val="008148F9"/>
    <w:rsid w:val="00814A2E"/>
    <w:rsid w:val="0081521E"/>
    <w:rsid w:val="00817072"/>
    <w:rsid w:val="00821774"/>
    <w:rsid w:val="008231CB"/>
    <w:rsid w:val="0082529A"/>
    <w:rsid w:val="0082529B"/>
    <w:rsid w:val="0082753D"/>
    <w:rsid w:val="00831661"/>
    <w:rsid w:val="008316D7"/>
    <w:rsid w:val="008322C4"/>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330"/>
    <w:rsid w:val="008605ED"/>
    <w:rsid w:val="00862559"/>
    <w:rsid w:val="00862FB0"/>
    <w:rsid w:val="00870FBB"/>
    <w:rsid w:val="0087336B"/>
    <w:rsid w:val="00877840"/>
    <w:rsid w:val="00877D23"/>
    <w:rsid w:val="00881DC1"/>
    <w:rsid w:val="00882692"/>
    <w:rsid w:val="0088418B"/>
    <w:rsid w:val="00886123"/>
    <w:rsid w:val="008862CA"/>
    <w:rsid w:val="008900BD"/>
    <w:rsid w:val="00892AFA"/>
    <w:rsid w:val="00893900"/>
    <w:rsid w:val="00895D0A"/>
    <w:rsid w:val="008A22FF"/>
    <w:rsid w:val="008A3ED4"/>
    <w:rsid w:val="008A5ABD"/>
    <w:rsid w:val="008A6B07"/>
    <w:rsid w:val="008A7C6C"/>
    <w:rsid w:val="008B4834"/>
    <w:rsid w:val="008B5251"/>
    <w:rsid w:val="008B5690"/>
    <w:rsid w:val="008B6755"/>
    <w:rsid w:val="008C2343"/>
    <w:rsid w:val="008C5311"/>
    <w:rsid w:val="008C5A58"/>
    <w:rsid w:val="008C6DFA"/>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5A11"/>
    <w:rsid w:val="0090027D"/>
    <w:rsid w:val="009019BC"/>
    <w:rsid w:val="00901E97"/>
    <w:rsid w:val="009022D4"/>
    <w:rsid w:val="00903B1F"/>
    <w:rsid w:val="009124E0"/>
    <w:rsid w:val="0091317D"/>
    <w:rsid w:val="0091374F"/>
    <w:rsid w:val="00913E44"/>
    <w:rsid w:val="00915BDD"/>
    <w:rsid w:val="00915DC8"/>
    <w:rsid w:val="00916678"/>
    <w:rsid w:val="00916DD0"/>
    <w:rsid w:val="009177C1"/>
    <w:rsid w:val="00924F4E"/>
    <w:rsid w:val="009305F9"/>
    <w:rsid w:val="009324AF"/>
    <w:rsid w:val="00934048"/>
    <w:rsid w:val="00936ADF"/>
    <w:rsid w:val="0093719F"/>
    <w:rsid w:val="009403B7"/>
    <w:rsid w:val="00940671"/>
    <w:rsid w:val="009422DE"/>
    <w:rsid w:val="009455B0"/>
    <w:rsid w:val="009479D2"/>
    <w:rsid w:val="009500F9"/>
    <w:rsid w:val="00954573"/>
    <w:rsid w:val="0095699C"/>
    <w:rsid w:val="00960E7E"/>
    <w:rsid w:val="00961246"/>
    <w:rsid w:val="00963E40"/>
    <w:rsid w:val="009652B3"/>
    <w:rsid w:val="00965C98"/>
    <w:rsid w:val="009709FA"/>
    <w:rsid w:val="009711B0"/>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916"/>
    <w:rsid w:val="00A123BF"/>
    <w:rsid w:val="00A12B86"/>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B24"/>
    <w:rsid w:val="00A83593"/>
    <w:rsid w:val="00A83ADF"/>
    <w:rsid w:val="00A87076"/>
    <w:rsid w:val="00A9298E"/>
    <w:rsid w:val="00A94699"/>
    <w:rsid w:val="00A9530B"/>
    <w:rsid w:val="00A97962"/>
    <w:rsid w:val="00A97AC1"/>
    <w:rsid w:val="00A97F4B"/>
    <w:rsid w:val="00AA045B"/>
    <w:rsid w:val="00AA2145"/>
    <w:rsid w:val="00AA2472"/>
    <w:rsid w:val="00AA2F58"/>
    <w:rsid w:val="00AA3F94"/>
    <w:rsid w:val="00AA4945"/>
    <w:rsid w:val="00AA49C9"/>
    <w:rsid w:val="00AA6467"/>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27C"/>
    <w:rsid w:val="00B07909"/>
    <w:rsid w:val="00B10899"/>
    <w:rsid w:val="00B12BEC"/>
    <w:rsid w:val="00B12DEB"/>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777A9"/>
    <w:rsid w:val="00B80A97"/>
    <w:rsid w:val="00B80F66"/>
    <w:rsid w:val="00B8354D"/>
    <w:rsid w:val="00B8377F"/>
    <w:rsid w:val="00B83A8C"/>
    <w:rsid w:val="00B9014C"/>
    <w:rsid w:val="00B9247C"/>
    <w:rsid w:val="00B93132"/>
    <w:rsid w:val="00B93E26"/>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B777A"/>
    <w:rsid w:val="00BC172B"/>
    <w:rsid w:val="00BC3937"/>
    <w:rsid w:val="00BD2830"/>
    <w:rsid w:val="00BD313C"/>
    <w:rsid w:val="00BD6496"/>
    <w:rsid w:val="00BD64CC"/>
    <w:rsid w:val="00BD7337"/>
    <w:rsid w:val="00BE0159"/>
    <w:rsid w:val="00BE2D46"/>
    <w:rsid w:val="00BE3F39"/>
    <w:rsid w:val="00BE4FEA"/>
    <w:rsid w:val="00BE5626"/>
    <w:rsid w:val="00BE624D"/>
    <w:rsid w:val="00BE66A3"/>
    <w:rsid w:val="00BE7087"/>
    <w:rsid w:val="00BF151A"/>
    <w:rsid w:val="00BF2D76"/>
    <w:rsid w:val="00BF34A8"/>
    <w:rsid w:val="00BF5158"/>
    <w:rsid w:val="00BF51EE"/>
    <w:rsid w:val="00C005D9"/>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1AB"/>
    <w:rsid w:val="00C3038A"/>
    <w:rsid w:val="00C31493"/>
    <w:rsid w:val="00C333AF"/>
    <w:rsid w:val="00C36895"/>
    <w:rsid w:val="00C40DA4"/>
    <w:rsid w:val="00C44E63"/>
    <w:rsid w:val="00C45457"/>
    <w:rsid w:val="00C45A48"/>
    <w:rsid w:val="00C47709"/>
    <w:rsid w:val="00C47E9C"/>
    <w:rsid w:val="00C50492"/>
    <w:rsid w:val="00C50DA9"/>
    <w:rsid w:val="00C51044"/>
    <w:rsid w:val="00C51987"/>
    <w:rsid w:val="00C549FB"/>
    <w:rsid w:val="00C568A9"/>
    <w:rsid w:val="00C5732C"/>
    <w:rsid w:val="00C6102C"/>
    <w:rsid w:val="00C61285"/>
    <w:rsid w:val="00C62AC6"/>
    <w:rsid w:val="00C62FC5"/>
    <w:rsid w:val="00C63235"/>
    <w:rsid w:val="00C63896"/>
    <w:rsid w:val="00C647ED"/>
    <w:rsid w:val="00C6548F"/>
    <w:rsid w:val="00C66ACA"/>
    <w:rsid w:val="00C66E18"/>
    <w:rsid w:val="00C67A7B"/>
    <w:rsid w:val="00C67B75"/>
    <w:rsid w:val="00C710D0"/>
    <w:rsid w:val="00C715E3"/>
    <w:rsid w:val="00C71EE3"/>
    <w:rsid w:val="00C7216E"/>
    <w:rsid w:val="00C72E2E"/>
    <w:rsid w:val="00C757B5"/>
    <w:rsid w:val="00C75FC7"/>
    <w:rsid w:val="00C773A5"/>
    <w:rsid w:val="00C77D37"/>
    <w:rsid w:val="00C812A2"/>
    <w:rsid w:val="00C81775"/>
    <w:rsid w:val="00C81EC1"/>
    <w:rsid w:val="00C86575"/>
    <w:rsid w:val="00C86FB3"/>
    <w:rsid w:val="00C94442"/>
    <w:rsid w:val="00C94A3B"/>
    <w:rsid w:val="00CA3CDE"/>
    <w:rsid w:val="00CA4D98"/>
    <w:rsid w:val="00CA53D9"/>
    <w:rsid w:val="00CA55F2"/>
    <w:rsid w:val="00CB7A12"/>
    <w:rsid w:val="00CC071D"/>
    <w:rsid w:val="00CC46F1"/>
    <w:rsid w:val="00CC557E"/>
    <w:rsid w:val="00CC69B8"/>
    <w:rsid w:val="00CC713A"/>
    <w:rsid w:val="00CC7CB5"/>
    <w:rsid w:val="00CC7D97"/>
    <w:rsid w:val="00CD0827"/>
    <w:rsid w:val="00CD7D82"/>
    <w:rsid w:val="00CE1EEE"/>
    <w:rsid w:val="00CE3A01"/>
    <w:rsid w:val="00CE4F30"/>
    <w:rsid w:val="00CE5951"/>
    <w:rsid w:val="00CE59BA"/>
    <w:rsid w:val="00CF2639"/>
    <w:rsid w:val="00CF4468"/>
    <w:rsid w:val="00CF47B0"/>
    <w:rsid w:val="00CF4A2A"/>
    <w:rsid w:val="00CF51DA"/>
    <w:rsid w:val="00D00693"/>
    <w:rsid w:val="00D04710"/>
    <w:rsid w:val="00D0661E"/>
    <w:rsid w:val="00D10C12"/>
    <w:rsid w:val="00D10EC9"/>
    <w:rsid w:val="00D11881"/>
    <w:rsid w:val="00D12606"/>
    <w:rsid w:val="00D12B26"/>
    <w:rsid w:val="00D14C62"/>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78D0"/>
    <w:rsid w:val="00D37F34"/>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4104"/>
    <w:rsid w:val="00D95C92"/>
    <w:rsid w:val="00D97005"/>
    <w:rsid w:val="00D97069"/>
    <w:rsid w:val="00DA1733"/>
    <w:rsid w:val="00DA246F"/>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2196"/>
    <w:rsid w:val="00DE3B99"/>
    <w:rsid w:val="00DE551F"/>
    <w:rsid w:val="00DE6C26"/>
    <w:rsid w:val="00DE7985"/>
    <w:rsid w:val="00DF3EAF"/>
    <w:rsid w:val="00DF44FC"/>
    <w:rsid w:val="00DF452B"/>
    <w:rsid w:val="00DF7CA7"/>
    <w:rsid w:val="00E00BEB"/>
    <w:rsid w:val="00E01B18"/>
    <w:rsid w:val="00E02A3B"/>
    <w:rsid w:val="00E034C0"/>
    <w:rsid w:val="00E039DA"/>
    <w:rsid w:val="00E03B89"/>
    <w:rsid w:val="00E04F45"/>
    <w:rsid w:val="00E07DFE"/>
    <w:rsid w:val="00E10709"/>
    <w:rsid w:val="00E1120E"/>
    <w:rsid w:val="00E113CB"/>
    <w:rsid w:val="00E11617"/>
    <w:rsid w:val="00E12135"/>
    <w:rsid w:val="00E1363C"/>
    <w:rsid w:val="00E13C98"/>
    <w:rsid w:val="00E15116"/>
    <w:rsid w:val="00E1516A"/>
    <w:rsid w:val="00E171D1"/>
    <w:rsid w:val="00E17F08"/>
    <w:rsid w:val="00E22E62"/>
    <w:rsid w:val="00E23ADE"/>
    <w:rsid w:val="00E23D6F"/>
    <w:rsid w:val="00E26D96"/>
    <w:rsid w:val="00E2743B"/>
    <w:rsid w:val="00E27462"/>
    <w:rsid w:val="00E27F85"/>
    <w:rsid w:val="00E312C1"/>
    <w:rsid w:val="00E338DA"/>
    <w:rsid w:val="00E34170"/>
    <w:rsid w:val="00E373EA"/>
    <w:rsid w:val="00E43FBE"/>
    <w:rsid w:val="00E450D9"/>
    <w:rsid w:val="00E548CA"/>
    <w:rsid w:val="00E64655"/>
    <w:rsid w:val="00E65122"/>
    <w:rsid w:val="00E6647E"/>
    <w:rsid w:val="00E71231"/>
    <w:rsid w:val="00E71D02"/>
    <w:rsid w:val="00E73793"/>
    <w:rsid w:val="00E74CFD"/>
    <w:rsid w:val="00E752B3"/>
    <w:rsid w:val="00E76836"/>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0977"/>
    <w:rsid w:val="00ED1166"/>
    <w:rsid w:val="00ED3FAE"/>
    <w:rsid w:val="00ED421D"/>
    <w:rsid w:val="00ED4278"/>
    <w:rsid w:val="00ED541E"/>
    <w:rsid w:val="00ED5708"/>
    <w:rsid w:val="00ED6C5F"/>
    <w:rsid w:val="00ED7DAD"/>
    <w:rsid w:val="00EE1E45"/>
    <w:rsid w:val="00EE3D81"/>
    <w:rsid w:val="00EE3F94"/>
    <w:rsid w:val="00EE6850"/>
    <w:rsid w:val="00EE699A"/>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23DD"/>
    <w:rsid w:val="00F4441B"/>
    <w:rsid w:val="00F474C1"/>
    <w:rsid w:val="00F47EA7"/>
    <w:rsid w:val="00F504C3"/>
    <w:rsid w:val="00F53EB9"/>
    <w:rsid w:val="00F552A9"/>
    <w:rsid w:val="00F55A95"/>
    <w:rsid w:val="00F56404"/>
    <w:rsid w:val="00F570AD"/>
    <w:rsid w:val="00F576D4"/>
    <w:rsid w:val="00F61D69"/>
    <w:rsid w:val="00F61FCD"/>
    <w:rsid w:val="00F63562"/>
    <w:rsid w:val="00F64443"/>
    <w:rsid w:val="00F65120"/>
    <w:rsid w:val="00F705A6"/>
    <w:rsid w:val="00F736DD"/>
    <w:rsid w:val="00F742BD"/>
    <w:rsid w:val="00F76981"/>
    <w:rsid w:val="00F771B1"/>
    <w:rsid w:val="00F80A31"/>
    <w:rsid w:val="00F81ACA"/>
    <w:rsid w:val="00F83034"/>
    <w:rsid w:val="00F834D9"/>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C54C6"/>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0745"/>
    <w:rsid w:val="00FF29B1"/>
    <w:rsid w:val="00FF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8B3AE28-73F3-4025-8910-CD089693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4691">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3980">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06510985">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704F-AE29-4F89-B91F-2E9026D7C914}">
  <ds:schemaRefs>
    <ds:schemaRef ds:uri="http://schemas.openxmlformats.org/officeDocument/2006/bibliography"/>
  </ds:schemaRefs>
</ds:datastoreItem>
</file>

<file path=customXml/itemProps2.xml><?xml version="1.0" encoding="utf-8"?>
<ds:datastoreItem xmlns:ds="http://schemas.openxmlformats.org/officeDocument/2006/customXml" ds:itemID="{3CFBACEC-767B-447C-95B4-5B6D827C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276</Words>
  <Characters>1579</Characters>
  <Application>Microsoft Office Word</Application>
  <DocSecurity>0</DocSecurity>
  <Lines>13</Lines>
  <Paragraphs>3</Paragraphs>
  <ScaleCrop>false</ScaleCrop>
  <Company>jysld</Company>
  <LinksUpToDate>false</LinksUpToDate>
  <CharactersWithSpaces>1852</CharactersWithSpaces>
  <SharedDoc>false</SharedDoc>
  <HLinks>
    <vt:vector size="6" baseType="variant">
      <vt:variant>
        <vt:i4>7667748</vt:i4>
      </vt:variant>
      <vt:variant>
        <vt:i4>0</vt:i4>
      </vt:variant>
      <vt:variant>
        <vt:i4>0</vt:i4>
      </vt:variant>
      <vt:variant>
        <vt:i4>5</vt:i4>
      </vt:variant>
      <vt:variant>
        <vt:lpwstr>http://www.csc108.com/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10</cp:revision>
  <cp:lastPrinted>2014-05-08T03:01:00Z</cp:lastPrinted>
  <dcterms:created xsi:type="dcterms:W3CDTF">2016-01-12T05:51:00Z</dcterms:created>
  <dcterms:modified xsi:type="dcterms:W3CDTF">2016-03-21T05:36:00Z</dcterms:modified>
</cp:coreProperties>
</file>